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F22B00" w:rsidRDefault="009639F5">
      <w:pPr>
        <w:tabs>
          <w:tab w:val="left" w:pos="4962"/>
        </w:tabs>
        <w:ind w:left="4253" w:firstLine="0"/>
        <w:jc w:val="left"/>
        <w:rPr>
          <w:b/>
          <w:bCs/>
          <w:sz w:val="28"/>
          <w:szCs w:val="28"/>
        </w:rPr>
      </w:pPr>
      <w:r>
        <w:rPr>
          <w:b/>
          <w:bCs/>
          <w:sz w:val="28"/>
          <w:szCs w:val="28"/>
        </w:rPr>
        <w:t>Председатель Конкурсной комиссии аппарата управления ПАО</w:t>
      </w:r>
      <w:r w:rsidR="00565ACC">
        <w:rPr>
          <w:b/>
          <w:bCs/>
          <w:sz w:val="28"/>
          <w:szCs w:val="28"/>
        </w:rPr>
        <w:t> </w:t>
      </w:r>
      <w:r>
        <w:rPr>
          <w:b/>
          <w:bCs/>
          <w:sz w:val="28"/>
          <w:szCs w:val="28"/>
        </w:rPr>
        <w:t xml:space="preserve">«ТрансКонтейнер»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r w:rsidR="00565ACC">
        <w:rPr>
          <w:b/>
          <w:bCs/>
          <w:sz w:val="28"/>
          <w:szCs w:val="28"/>
        </w:rPr>
        <w:t>Марков В.Н.</w:t>
      </w:r>
    </w:p>
    <w:p w:rsidR="00F22B00" w:rsidRDefault="00F22B00">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F22B00" w:rsidRDefault="009639F5">
      <w:pPr>
        <w:tabs>
          <w:tab w:val="left" w:pos="4962"/>
        </w:tabs>
        <w:ind w:left="4253" w:firstLine="0"/>
        <w:jc w:val="left"/>
        <w:rPr>
          <w:b/>
          <w:bCs/>
          <w:sz w:val="28"/>
        </w:rPr>
      </w:pPr>
      <w:r>
        <w:rPr>
          <w:b/>
          <w:bCs/>
          <w:sz w:val="28"/>
        </w:rPr>
        <w:t>«3</w:t>
      </w:r>
      <w:r w:rsidR="00565ACC">
        <w:rPr>
          <w:b/>
          <w:bCs/>
          <w:sz w:val="28"/>
        </w:rPr>
        <w:t>1</w:t>
      </w:r>
      <w:r>
        <w:rPr>
          <w:b/>
          <w:bCs/>
          <w:sz w:val="28"/>
        </w:rPr>
        <w:t>» октября 2018 года</w:t>
      </w: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4F1031">
      <w:pPr>
        <w:pStyle w:val="19"/>
        <w:numPr>
          <w:ilvl w:val="2"/>
          <w:numId w:val="16"/>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F22B00" w:rsidRDefault="009639F5">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846E5C">
        <w:t>ОКэ-</w:t>
      </w:r>
      <w:r w:rsidR="007A5C8C">
        <w:t>ЦКПК</w:t>
      </w:r>
      <w:r w:rsidR="00846E5C" w:rsidRPr="00F81A5A">
        <w:t>У</w:t>
      </w:r>
      <w:r w:rsidR="00846E5C">
        <w:t xml:space="preserve">-18-0087 </w:t>
      </w:r>
      <w:r>
        <w:t>по предмету закупки «Выполнение работ, оказание услуг по разработке макета годового отчета ПАО «ТрансКонтейнер» и поставка тиража годового отчета ПАО «ТрансКонтейнер»»</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4F1031">
      <w:pPr>
        <w:pStyle w:val="19"/>
        <w:numPr>
          <w:ilvl w:val="2"/>
          <w:numId w:val="16"/>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4F1031">
      <w:pPr>
        <w:pStyle w:val="19"/>
        <w:widowControl w:val="0"/>
        <w:numPr>
          <w:ilvl w:val="2"/>
          <w:numId w:val="16"/>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4F1031">
      <w:pPr>
        <w:pStyle w:val="19"/>
        <w:widowControl w:val="0"/>
        <w:numPr>
          <w:ilvl w:val="2"/>
          <w:numId w:val="16"/>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4F1031">
      <w:pPr>
        <w:pStyle w:val="19"/>
        <w:numPr>
          <w:ilvl w:val="2"/>
          <w:numId w:val="16"/>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w:t>
      </w:r>
      <w:r>
        <w:lastRenderedPageBreak/>
        <w:t>задание» настоящей документации о закупке (далее – Техническое задание) и Информационной карте.</w:t>
      </w:r>
    </w:p>
    <w:p w:rsidR="00A647EF" w:rsidRPr="00D32FFA" w:rsidRDefault="002C7848" w:rsidP="004F1031">
      <w:pPr>
        <w:pStyle w:val="19"/>
        <w:numPr>
          <w:ilvl w:val="2"/>
          <w:numId w:val="16"/>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4F1031">
      <w:pPr>
        <w:pStyle w:val="19"/>
        <w:numPr>
          <w:ilvl w:val="2"/>
          <w:numId w:val="16"/>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4F1031">
      <w:pPr>
        <w:pStyle w:val="19"/>
        <w:numPr>
          <w:ilvl w:val="2"/>
          <w:numId w:val="16"/>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4F1031">
      <w:pPr>
        <w:pStyle w:val="19"/>
        <w:numPr>
          <w:ilvl w:val="2"/>
          <w:numId w:val="16"/>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4F1031">
      <w:pPr>
        <w:pStyle w:val="19"/>
        <w:numPr>
          <w:ilvl w:val="2"/>
          <w:numId w:val="16"/>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A21B30">
      <w:pPr>
        <w:pStyle w:val="19"/>
        <w:numPr>
          <w:ilvl w:val="2"/>
          <w:numId w:val="16"/>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A21B30">
      <w:pPr>
        <w:pStyle w:val="19"/>
        <w:numPr>
          <w:ilvl w:val="2"/>
          <w:numId w:val="16"/>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A21B30">
      <w:pPr>
        <w:pStyle w:val="19"/>
        <w:numPr>
          <w:ilvl w:val="2"/>
          <w:numId w:val="16"/>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A21B30">
      <w:pPr>
        <w:pStyle w:val="19"/>
        <w:numPr>
          <w:ilvl w:val="2"/>
          <w:numId w:val="16"/>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A21B30">
      <w:pPr>
        <w:pStyle w:val="19"/>
        <w:numPr>
          <w:ilvl w:val="2"/>
          <w:numId w:val="16"/>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A21B30">
      <w:pPr>
        <w:pStyle w:val="19"/>
        <w:widowControl w:val="0"/>
        <w:numPr>
          <w:ilvl w:val="2"/>
          <w:numId w:val="16"/>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A21B30">
      <w:pPr>
        <w:pStyle w:val="19"/>
        <w:widowControl w:val="0"/>
        <w:numPr>
          <w:ilvl w:val="2"/>
          <w:numId w:val="16"/>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A21B30">
      <w:pPr>
        <w:pStyle w:val="19"/>
        <w:widowControl w:val="0"/>
        <w:numPr>
          <w:ilvl w:val="2"/>
          <w:numId w:val="16"/>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 xml:space="preserve">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7C38EB">
      <w:pPr>
        <w:pStyle w:val="19"/>
        <w:widowControl w:val="0"/>
        <w:numPr>
          <w:ilvl w:val="2"/>
          <w:numId w:val="16"/>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7C38EB">
      <w:pPr>
        <w:pStyle w:val="19"/>
        <w:widowControl w:val="0"/>
        <w:numPr>
          <w:ilvl w:val="2"/>
          <w:numId w:val="16"/>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22B00" w:rsidRDefault="009639F5" w:rsidP="007C38EB">
      <w:pPr>
        <w:pStyle w:val="19"/>
        <w:widowControl w:val="0"/>
        <w:numPr>
          <w:ilvl w:val="2"/>
          <w:numId w:val="16"/>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C38EB">
      <w:pPr>
        <w:pStyle w:val="19"/>
        <w:widowControl w:val="0"/>
        <w:numPr>
          <w:ilvl w:val="2"/>
          <w:numId w:val="16"/>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7C38EB">
      <w:pPr>
        <w:pStyle w:val="19"/>
        <w:widowControl w:val="0"/>
        <w:numPr>
          <w:ilvl w:val="2"/>
          <w:numId w:val="16"/>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C38EB">
      <w:pPr>
        <w:pStyle w:val="19"/>
        <w:widowControl w:val="0"/>
        <w:numPr>
          <w:ilvl w:val="2"/>
          <w:numId w:val="16"/>
        </w:numPr>
        <w:ind w:left="0" w:firstLine="709"/>
      </w:pPr>
      <w:r>
        <w:lastRenderedPageBreak/>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7C38EB">
      <w:pPr>
        <w:numPr>
          <w:ilvl w:val="2"/>
          <w:numId w:val="17"/>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w:t>
      </w:r>
      <w:r>
        <w:rPr>
          <w:sz w:val="28"/>
          <w:szCs w:val="28"/>
        </w:rPr>
        <w:lastRenderedPageBreak/>
        <w:t>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(пятнадцать) дней.</w:t>
      </w:r>
    </w:p>
    <w:p w:rsidR="00E81704" w:rsidRPr="00D32FFA" w:rsidRDefault="00E81704" w:rsidP="001256B9">
      <w:pPr>
        <w:pStyle w:val="afb"/>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7C38EB">
      <w:pPr>
        <w:numPr>
          <w:ilvl w:val="2"/>
          <w:numId w:val="1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7C38EB">
      <w:pPr>
        <w:numPr>
          <w:ilvl w:val="2"/>
          <w:numId w:val="17"/>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b"/>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d"/>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аффилированными лицами, работниками или посредниками каких-либо </w:t>
      </w:r>
      <w:r>
        <w:rPr>
          <w:color w:val="000000"/>
          <w:sz w:val="28"/>
          <w:szCs w:val="28"/>
        </w:rPr>
        <w:lastRenderedPageBreak/>
        <w:t>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d"/>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402078">
      <w:pPr>
        <w:pStyle w:val="2"/>
        <w:numPr>
          <w:ilvl w:val="1"/>
          <w:numId w:val="6"/>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lastRenderedPageBreak/>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402078">
      <w:pPr>
        <w:pStyle w:val="2"/>
        <w:numPr>
          <w:ilvl w:val="1"/>
          <w:numId w:val="6"/>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lastRenderedPageBreak/>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402078">
      <w:pPr>
        <w:pStyle w:val="2"/>
        <w:numPr>
          <w:ilvl w:val="1"/>
          <w:numId w:val="6"/>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402078">
      <w:pPr>
        <w:pStyle w:val="aff9"/>
        <w:numPr>
          <w:ilvl w:val="0"/>
          <w:numId w:val="12"/>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F22B00" w:rsidRDefault="009639F5">
      <w:pPr>
        <w:pStyle w:val="afb"/>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b"/>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b"/>
        <w:numPr>
          <w:ilvl w:val="0"/>
          <w:numId w:val="2"/>
        </w:numPr>
        <w:tabs>
          <w:tab w:val="left" w:pos="1440"/>
        </w:tabs>
        <w:suppressAutoHyphen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402078">
      <w:pPr>
        <w:pStyle w:val="aff9"/>
        <w:numPr>
          <w:ilvl w:val="0"/>
          <w:numId w:val="12"/>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402078">
      <w:pPr>
        <w:pStyle w:val="2"/>
        <w:numPr>
          <w:ilvl w:val="1"/>
          <w:numId w:val="6"/>
        </w:numPr>
        <w:spacing w:before="0" w:after="0"/>
        <w:ind w:left="0" w:firstLine="709"/>
        <w:jc w:val="both"/>
        <w:rPr>
          <w:rFonts w:cs="Times New Roman"/>
          <w:i w:val="0"/>
        </w:rPr>
      </w:pPr>
      <w:r>
        <w:rPr>
          <w:rFonts w:cs="Times New Roman"/>
          <w:i w:val="0"/>
        </w:rPr>
        <w:t>Заявка</w:t>
      </w:r>
    </w:p>
    <w:p w:rsidR="0001557C" w:rsidRPr="003343CE" w:rsidRDefault="004675FE" w:rsidP="00402078">
      <w:pPr>
        <w:pStyle w:val="afb"/>
        <w:keepNext/>
        <w:numPr>
          <w:ilvl w:val="2"/>
          <w:numId w:val="4"/>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402078">
      <w:pPr>
        <w:pStyle w:val="afb"/>
        <w:numPr>
          <w:ilvl w:val="2"/>
          <w:numId w:val="4"/>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402078">
      <w:pPr>
        <w:pStyle w:val="afb"/>
        <w:numPr>
          <w:ilvl w:val="2"/>
          <w:numId w:val="4"/>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402078">
      <w:pPr>
        <w:pStyle w:val="afb"/>
        <w:numPr>
          <w:ilvl w:val="2"/>
          <w:numId w:val="4"/>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402078">
      <w:pPr>
        <w:pStyle w:val="afb"/>
        <w:numPr>
          <w:ilvl w:val="2"/>
          <w:numId w:val="4"/>
        </w:numPr>
        <w:tabs>
          <w:tab w:val="left" w:pos="720"/>
          <w:tab w:val="left" w:pos="900"/>
        </w:tabs>
        <w:ind w:firstLine="709"/>
        <w:rPr>
          <w:sz w:val="28"/>
          <w:szCs w:val="28"/>
        </w:rPr>
      </w:pPr>
      <w:r>
        <w:rPr>
          <w:sz w:val="28"/>
          <w:szCs w:val="28"/>
        </w:rPr>
        <w:lastRenderedPageBreak/>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402078">
      <w:pPr>
        <w:pStyle w:val="afb"/>
        <w:numPr>
          <w:ilvl w:val="2"/>
          <w:numId w:val="4"/>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402078">
      <w:pPr>
        <w:pStyle w:val="afb"/>
        <w:numPr>
          <w:ilvl w:val="2"/>
          <w:numId w:val="4"/>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402078">
      <w:pPr>
        <w:pStyle w:val="afb"/>
        <w:numPr>
          <w:ilvl w:val="2"/>
          <w:numId w:val="4"/>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402078">
      <w:pPr>
        <w:pStyle w:val="afb"/>
        <w:numPr>
          <w:ilvl w:val="2"/>
          <w:numId w:val="4"/>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402078">
      <w:pPr>
        <w:pStyle w:val="Default"/>
        <w:numPr>
          <w:ilvl w:val="2"/>
          <w:numId w:val="4"/>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402078">
      <w:pPr>
        <w:pStyle w:val="Default"/>
        <w:numPr>
          <w:ilvl w:val="2"/>
          <w:numId w:val="4"/>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402078">
      <w:pPr>
        <w:pStyle w:val="afb"/>
        <w:numPr>
          <w:ilvl w:val="2"/>
          <w:numId w:val="4"/>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402078">
      <w:pPr>
        <w:pStyle w:val="2"/>
        <w:numPr>
          <w:ilvl w:val="1"/>
          <w:numId w:val="6"/>
        </w:numPr>
        <w:spacing w:before="0" w:after="0"/>
        <w:ind w:left="0" w:firstLine="709"/>
        <w:jc w:val="both"/>
        <w:rPr>
          <w:rFonts w:cs="Times New Roman"/>
          <w:i w:val="0"/>
        </w:rPr>
      </w:pPr>
      <w:r>
        <w:rPr>
          <w:rFonts w:cs="Times New Roman"/>
          <w:i w:val="0"/>
        </w:rPr>
        <w:lastRenderedPageBreak/>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b"/>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b"/>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b"/>
        <w:ind w:left="0"/>
        <w:rPr>
          <w:sz w:val="28"/>
        </w:rPr>
      </w:pPr>
    </w:p>
    <w:p w:rsidR="002F1275" w:rsidRPr="005A3988" w:rsidRDefault="00C13A71" w:rsidP="00402078">
      <w:pPr>
        <w:pStyle w:val="2"/>
        <w:numPr>
          <w:ilvl w:val="1"/>
          <w:numId w:val="6"/>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402078">
      <w:pPr>
        <w:pStyle w:val="2"/>
        <w:numPr>
          <w:ilvl w:val="1"/>
          <w:numId w:val="6"/>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402078">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402078">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w:t>
      </w:r>
      <w:r>
        <w:rPr>
          <w:sz w:val="28"/>
          <w:szCs w:val="28"/>
        </w:rPr>
        <w:lastRenderedPageBreak/>
        <w:t>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402078">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402078">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40207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02078">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02078">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b"/>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b"/>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b"/>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b"/>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b"/>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b"/>
        <w:ind w:left="0"/>
        <w:rPr>
          <w:sz w:val="28"/>
        </w:rPr>
      </w:pPr>
      <w:r>
        <w:rPr>
          <w:sz w:val="28"/>
        </w:rPr>
        <w:lastRenderedPageBreak/>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402078">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Default="00754AD8" w:rsidP="00402078">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07627F" w:rsidRPr="00A24F11" w:rsidRDefault="0007627F" w:rsidP="00402078">
      <w:pPr>
        <w:numPr>
          <w:ilvl w:val="0"/>
          <w:numId w:val="11"/>
        </w:numPr>
        <w:ind w:left="0" w:firstLine="709"/>
        <w:jc w:val="both"/>
        <w:rPr>
          <w:sz w:val="28"/>
          <w:szCs w:val="28"/>
        </w:rPr>
      </w:pPr>
      <w:r w:rsidRPr="001C71CE">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процентов, Организатор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rsidR="00754AD8" w:rsidRPr="00D32FFA" w:rsidRDefault="00754AD8" w:rsidP="00402078">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402078">
      <w:pPr>
        <w:numPr>
          <w:ilvl w:val="0"/>
          <w:numId w:val="11"/>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402078">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402078">
      <w:pPr>
        <w:pStyle w:val="2"/>
        <w:numPr>
          <w:ilvl w:val="1"/>
          <w:numId w:val="6"/>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402078">
      <w:pPr>
        <w:numPr>
          <w:ilvl w:val="0"/>
          <w:numId w:val="13"/>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402078">
      <w:pPr>
        <w:numPr>
          <w:ilvl w:val="0"/>
          <w:numId w:val="13"/>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402078">
      <w:pPr>
        <w:numPr>
          <w:ilvl w:val="0"/>
          <w:numId w:val="13"/>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402078">
      <w:pPr>
        <w:numPr>
          <w:ilvl w:val="0"/>
          <w:numId w:val="13"/>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402078">
      <w:pPr>
        <w:numPr>
          <w:ilvl w:val="0"/>
          <w:numId w:val="13"/>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402078">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02078">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02078">
      <w:pPr>
        <w:numPr>
          <w:ilvl w:val="0"/>
          <w:numId w:val="13"/>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C15C57" w:rsidRPr="00D32FFA" w:rsidRDefault="00C15C57" w:rsidP="00402078">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b"/>
        <w:ind w:left="0"/>
        <w:rPr>
          <w:sz w:val="28"/>
          <w:szCs w:val="28"/>
        </w:rPr>
      </w:pPr>
    </w:p>
    <w:p w:rsidR="00370C44" w:rsidRPr="005A3988" w:rsidRDefault="00370C44" w:rsidP="00402078">
      <w:pPr>
        <w:pStyle w:val="2"/>
        <w:numPr>
          <w:ilvl w:val="1"/>
          <w:numId w:val="6"/>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402078">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402078">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402078">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402078">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402078">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402078">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402078">
      <w:pPr>
        <w:numPr>
          <w:ilvl w:val="0"/>
          <w:numId w:val="14"/>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402078">
      <w:pPr>
        <w:numPr>
          <w:ilvl w:val="0"/>
          <w:numId w:val="14"/>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402078">
      <w:pPr>
        <w:numPr>
          <w:ilvl w:val="0"/>
          <w:numId w:val="14"/>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402078">
      <w:pPr>
        <w:numPr>
          <w:ilvl w:val="0"/>
          <w:numId w:val="14"/>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402078">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402078">
      <w:pPr>
        <w:numPr>
          <w:ilvl w:val="0"/>
          <w:numId w:val="14"/>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402078">
      <w:pPr>
        <w:pStyle w:val="2"/>
        <w:numPr>
          <w:ilvl w:val="1"/>
          <w:numId w:val="6"/>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402078">
      <w:pPr>
        <w:numPr>
          <w:ilvl w:val="0"/>
          <w:numId w:val="15"/>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402078">
      <w:pPr>
        <w:numPr>
          <w:ilvl w:val="0"/>
          <w:numId w:val="15"/>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402078">
      <w:pPr>
        <w:numPr>
          <w:ilvl w:val="0"/>
          <w:numId w:val="15"/>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402078">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w:t>
      </w:r>
      <w:r>
        <w:rPr>
          <w:sz w:val="28"/>
          <w:szCs w:val="28"/>
        </w:rPr>
        <w:lastRenderedPageBreak/>
        <w:t xml:space="preserve">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402078">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22B00" w:rsidRDefault="009639F5" w:rsidP="00402078">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402078">
      <w:pPr>
        <w:numPr>
          <w:ilvl w:val="0"/>
          <w:numId w:val="15"/>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402078">
      <w:pPr>
        <w:numPr>
          <w:ilvl w:val="0"/>
          <w:numId w:val="15"/>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402078">
      <w:pPr>
        <w:numPr>
          <w:ilvl w:val="0"/>
          <w:numId w:val="15"/>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402078">
      <w:pPr>
        <w:numPr>
          <w:ilvl w:val="0"/>
          <w:numId w:val="15"/>
        </w:numPr>
        <w:ind w:left="0" w:firstLine="709"/>
        <w:jc w:val="both"/>
        <w:rPr>
          <w:sz w:val="28"/>
          <w:szCs w:val="28"/>
        </w:rPr>
      </w:pPr>
      <w:r>
        <w:rPr>
          <w:sz w:val="28"/>
          <w:szCs w:val="28"/>
        </w:rPr>
        <w:lastRenderedPageBreak/>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402078">
      <w:pPr>
        <w:numPr>
          <w:ilvl w:val="0"/>
          <w:numId w:val="15"/>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402078">
      <w:pPr>
        <w:pStyle w:val="2"/>
        <w:numPr>
          <w:ilvl w:val="1"/>
          <w:numId w:val="7"/>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402078">
      <w:pPr>
        <w:pStyle w:val="afb"/>
        <w:numPr>
          <w:ilvl w:val="2"/>
          <w:numId w:val="7"/>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402078">
      <w:pPr>
        <w:pStyle w:val="afb"/>
        <w:numPr>
          <w:ilvl w:val="2"/>
          <w:numId w:val="7"/>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b"/>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b"/>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b"/>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402078">
      <w:pPr>
        <w:pStyle w:val="afb"/>
        <w:numPr>
          <w:ilvl w:val="2"/>
          <w:numId w:val="7"/>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402078">
      <w:pPr>
        <w:pStyle w:val="afb"/>
        <w:numPr>
          <w:ilvl w:val="2"/>
          <w:numId w:val="7"/>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402078">
      <w:pPr>
        <w:pStyle w:val="afb"/>
        <w:numPr>
          <w:ilvl w:val="2"/>
          <w:numId w:val="7"/>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22B00" w:rsidRDefault="009639F5" w:rsidP="00402078">
      <w:pPr>
        <w:pStyle w:val="afb"/>
        <w:numPr>
          <w:ilvl w:val="2"/>
          <w:numId w:val="7"/>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65AFD3F" wp14:editId="0BB232C1">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9639F5" w:rsidRPr="007E6DE4" w:rsidRDefault="009639F5" w:rsidP="00805082">
                            <w:pPr>
                              <w:rPr>
                                <w:b/>
                                <w:sz w:val="28"/>
                                <w:szCs w:val="28"/>
                              </w:rPr>
                            </w:pPr>
                            <w:r w:rsidRPr="007E6DE4">
                              <w:rPr>
                                <w:b/>
                                <w:sz w:val="28"/>
                                <w:szCs w:val="28"/>
                              </w:rPr>
                              <w:t xml:space="preserve">_____________________________________________, </w:t>
                            </w:r>
                          </w:p>
                          <w:p w:rsidR="009639F5" w:rsidRDefault="009639F5" w:rsidP="00805082">
                            <w:pPr>
                              <w:rPr>
                                <w:sz w:val="28"/>
                                <w:szCs w:val="28"/>
                              </w:rPr>
                            </w:pPr>
                            <w:r w:rsidRPr="007E6DE4">
                              <w:rPr>
                                <w:i/>
                                <w:sz w:val="20"/>
                                <w:szCs w:val="20"/>
                              </w:rPr>
                              <w:t>наименование претендента</w:t>
                            </w:r>
                            <w:r w:rsidRPr="00923E2D">
                              <w:rPr>
                                <w:sz w:val="28"/>
                                <w:szCs w:val="28"/>
                              </w:rPr>
                              <w:t xml:space="preserve"> </w:t>
                            </w:r>
                          </w:p>
                          <w:p w:rsidR="009639F5" w:rsidRPr="007E6DE4" w:rsidRDefault="009639F5" w:rsidP="00805082">
                            <w:pPr>
                              <w:rPr>
                                <w:b/>
                                <w:sz w:val="28"/>
                                <w:szCs w:val="28"/>
                              </w:rPr>
                            </w:pPr>
                            <w:r w:rsidRPr="007E6DE4">
                              <w:rPr>
                                <w:b/>
                                <w:sz w:val="28"/>
                                <w:szCs w:val="28"/>
                              </w:rPr>
                              <w:t>________________________________________</w:t>
                            </w:r>
                          </w:p>
                          <w:p w:rsidR="009639F5" w:rsidRPr="007E6DE4" w:rsidRDefault="009639F5" w:rsidP="00805082">
                            <w:pPr>
                              <w:rPr>
                                <w:i/>
                                <w:sz w:val="20"/>
                                <w:szCs w:val="20"/>
                              </w:rPr>
                            </w:pPr>
                            <w:r w:rsidRPr="007E6DE4">
                              <w:rPr>
                                <w:i/>
                                <w:sz w:val="20"/>
                                <w:szCs w:val="20"/>
                              </w:rPr>
                              <w:t>государство регистрации претендента</w:t>
                            </w:r>
                          </w:p>
                          <w:p w:rsidR="009639F5" w:rsidRPr="007E6DE4" w:rsidRDefault="009639F5" w:rsidP="00805082">
                            <w:pPr>
                              <w:rPr>
                                <w:b/>
                                <w:sz w:val="28"/>
                                <w:szCs w:val="28"/>
                              </w:rPr>
                            </w:pPr>
                            <w:r w:rsidRPr="007E6DE4">
                              <w:rPr>
                                <w:b/>
                                <w:sz w:val="28"/>
                                <w:szCs w:val="28"/>
                              </w:rPr>
                              <w:t>_____________________________</w:t>
                            </w:r>
                            <w:r>
                              <w:rPr>
                                <w:b/>
                                <w:sz w:val="28"/>
                                <w:szCs w:val="28"/>
                              </w:rPr>
                              <w:t>__________________</w:t>
                            </w:r>
                          </w:p>
                          <w:p w:rsidR="009639F5" w:rsidRPr="007E6DE4" w:rsidRDefault="009639F5" w:rsidP="00805082">
                            <w:pPr>
                              <w:rPr>
                                <w:i/>
                                <w:sz w:val="20"/>
                                <w:szCs w:val="20"/>
                              </w:rPr>
                            </w:pPr>
                            <w:r w:rsidRPr="007E6DE4">
                              <w:rPr>
                                <w:i/>
                                <w:sz w:val="20"/>
                                <w:szCs w:val="20"/>
                              </w:rPr>
                              <w:t>ИНН претендента (для претендентов-резидентов Российской Федерации)</w:t>
                            </w:r>
                          </w:p>
                          <w:p w:rsidR="009639F5" w:rsidRDefault="009639F5" w:rsidP="00805082">
                            <w:pPr>
                              <w:jc w:val="both"/>
                            </w:pPr>
                          </w:p>
                          <w:p w:rsidR="009639F5" w:rsidRDefault="009639F5">
                            <w:pPr>
                              <w:rPr>
                                <w:b/>
                              </w:rPr>
                            </w:pPr>
                            <w:r>
                              <w:rPr>
                                <w:b/>
                              </w:rPr>
                              <w:t xml:space="preserve">ЗАЯВКА НА УЧАСТИЕ В ОТКРЫТОМ КОНКУРСЕ № </w:t>
                            </w:r>
                          </w:p>
                          <w:p w:rsidR="009639F5" w:rsidRPr="004328BF" w:rsidRDefault="009639F5" w:rsidP="00805082">
                            <w:pPr>
                              <w:rPr>
                                <w:b/>
                              </w:rPr>
                            </w:pPr>
                            <w:r w:rsidRPr="004328BF">
                              <w:rPr>
                                <w:b/>
                              </w:rPr>
                              <w:t xml:space="preserve">(лот № _________) </w:t>
                            </w:r>
                          </w:p>
                          <w:p w:rsidR="009639F5" w:rsidRPr="00521EAB" w:rsidRDefault="009639F5" w:rsidP="00805082">
                            <w:pPr>
                              <w:rPr>
                                <w:i/>
                              </w:rPr>
                            </w:pPr>
                            <w:r w:rsidRPr="004328BF">
                              <w:rPr>
                                <w:i/>
                              </w:rPr>
                              <w:t>(указывается, если предусмотрены лоты)</w:t>
                            </w:r>
                          </w:p>
                          <w:p w:rsidR="009639F5" w:rsidRPr="00923E2D" w:rsidRDefault="009639F5" w:rsidP="00805082">
                            <w:pPr>
                              <w:rPr>
                                <w:b/>
                              </w:rPr>
                            </w:pPr>
                          </w:p>
                          <w:p w:rsidR="009639F5" w:rsidRPr="00923E2D" w:rsidRDefault="009639F5"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639F5" w:rsidRPr="007E6DE4" w:rsidRDefault="009639F5" w:rsidP="00805082">
                      <w:pPr>
                        <w:rPr>
                          <w:b/>
                          <w:sz w:val="28"/>
                          <w:szCs w:val="28"/>
                        </w:rPr>
                      </w:pPr>
                      <w:r w:rsidRPr="007E6DE4">
                        <w:rPr>
                          <w:b/>
                          <w:sz w:val="28"/>
                          <w:szCs w:val="28"/>
                        </w:rPr>
                        <w:t xml:space="preserve">_____________________________________________, </w:t>
                      </w:r>
                    </w:p>
                    <w:p w:rsidR="009639F5" w:rsidRDefault="009639F5" w:rsidP="00805082">
                      <w:pPr>
                        <w:rPr>
                          <w:sz w:val="28"/>
                          <w:szCs w:val="28"/>
                        </w:rPr>
                      </w:pPr>
                      <w:r w:rsidRPr="007E6DE4">
                        <w:rPr>
                          <w:i/>
                          <w:sz w:val="20"/>
                          <w:szCs w:val="20"/>
                        </w:rPr>
                        <w:t>наименование претендента</w:t>
                      </w:r>
                      <w:r w:rsidRPr="00923E2D">
                        <w:rPr>
                          <w:sz w:val="28"/>
                          <w:szCs w:val="28"/>
                        </w:rPr>
                        <w:t xml:space="preserve"> </w:t>
                      </w:r>
                    </w:p>
                    <w:p w:rsidR="009639F5" w:rsidRPr="007E6DE4" w:rsidRDefault="009639F5" w:rsidP="00805082">
                      <w:pPr>
                        <w:rPr>
                          <w:b/>
                          <w:sz w:val="28"/>
                          <w:szCs w:val="28"/>
                        </w:rPr>
                      </w:pPr>
                      <w:r w:rsidRPr="007E6DE4">
                        <w:rPr>
                          <w:b/>
                          <w:sz w:val="28"/>
                          <w:szCs w:val="28"/>
                        </w:rPr>
                        <w:t>________________________________________</w:t>
                      </w:r>
                    </w:p>
                    <w:p w:rsidR="009639F5" w:rsidRPr="007E6DE4" w:rsidRDefault="009639F5" w:rsidP="00805082">
                      <w:pPr>
                        <w:rPr>
                          <w:i/>
                          <w:sz w:val="20"/>
                          <w:szCs w:val="20"/>
                        </w:rPr>
                      </w:pPr>
                      <w:r w:rsidRPr="007E6DE4">
                        <w:rPr>
                          <w:i/>
                          <w:sz w:val="20"/>
                          <w:szCs w:val="20"/>
                        </w:rPr>
                        <w:t>государство регистрации претендента</w:t>
                      </w:r>
                    </w:p>
                    <w:p w:rsidR="009639F5" w:rsidRPr="007E6DE4" w:rsidRDefault="009639F5" w:rsidP="00805082">
                      <w:pPr>
                        <w:rPr>
                          <w:b/>
                          <w:sz w:val="28"/>
                          <w:szCs w:val="28"/>
                        </w:rPr>
                      </w:pPr>
                      <w:r w:rsidRPr="007E6DE4">
                        <w:rPr>
                          <w:b/>
                          <w:sz w:val="28"/>
                          <w:szCs w:val="28"/>
                        </w:rPr>
                        <w:t>_____________________________</w:t>
                      </w:r>
                      <w:r>
                        <w:rPr>
                          <w:b/>
                          <w:sz w:val="28"/>
                          <w:szCs w:val="28"/>
                        </w:rPr>
                        <w:t>__________________</w:t>
                      </w:r>
                    </w:p>
                    <w:p w:rsidR="009639F5" w:rsidRPr="007E6DE4" w:rsidRDefault="009639F5" w:rsidP="00805082">
                      <w:pPr>
                        <w:rPr>
                          <w:i/>
                          <w:sz w:val="20"/>
                          <w:szCs w:val="20"/>
                        </w:rPr>
                      </w:pPr>
                      <w:r w:rsidRPr="007E6DE4">
                        <w:rPr>
                          <w:i/>
                          <w:sz w:val="20"/>
                          <w:szCs w:val="20"/>
                        </w:rPr>
                        <w:t>ИНН претендента (для претендентов-резидентов Российской Федерации)</w:t>
                      </w:r>
                    </w:p>
                    <w:p w:rsidR="009639F5" w:rsidRDefault="009639F5" w:rsidP="00805082">
                      <w:pPr>
                        <w:jc w:val="both"/>
                      </w:pPr>
                    </w:p>
                    <w:p w:rsidR="009639F5" w:rsidRDefault="009639F5">
                      <w:pPr>
                        <w:rPr>
                          <w:b/>
                        </w:rPr>
                      </w:pPr>
                      <w:r>
                        <w:rPr>
                          <w:b/>
                        </w:rPr>
                        <w:t xml:space="preserve">ЗАЯВКА НА УЧАСТИЕ В ОТКРЫТОМ КОНКУРСЕ № </w:t>
                      </w:r>
                    </w:p>
                    <w:p w:rsidR="009639F5" w:rsidRPr="004328BF" w:rsidRDefault="009639F5" w:rsidP="00805082">
                      <w:pPr>
                        <w:rPr>
                          <w:b/>
                        </w:rPr>
                      </w:pPr>
                      <w:r w:rsidRPr="004328BF">
                        <w:rPr>
                          <w:b/>
                        </w:rPr>
                        <w:t xml:space="preserve">(лот № _________) </w:t>
                      </w:r>
                    </w:p>
                    <w:p w:rsidR="009639F5" w:rsidRPr="00521EAB" w:rsidRDefault="009639F5" w:rsidP="00805082">
                      <w:pPr>
                        <w:rPr>
                          <w:i/>
                        </w:rPr>
                      </w:pPr>
                      <w:r w:rsidRPr="004328BF">
                        <w:rPr>
                          <w:i/>
                        </w:rPr>
                        <w:t>(указывается, если предусмотрены лоты)</w:t>
                      </w:r>
                    </w:p>
                    <w:p w:rsidR="009639F5" w:rsidRPr="00923E2D" w:rsidRDefault="009639F5" w:rsidP="00805082">
                      <w:pPr>
                        <w:rPr>
                          <w:b/>
                        </w:rPr>
                      </w:pPr>
                    </w:p>
                    <w:p w:rsidR="009639F5" w:rsidRPr="00923E2D" w:rsidRDefault="009639F5"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F22B00" w:rsidRDefault="009639F5">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707DBA">
      <w:pPr>
        <w:pStyle w:val="afb"/>
        <w:numPr>
          <w:ilvl w:val="2"/>
          <w:numId w:val="7"/>
        </w:numPr>
        <w:tabs>
          <w:tab w:val="left" w:pos="720"/>
        </w:tabs>
        <w:ind w:left="0" w:firstLine="709"/>
        <w:rPr>
          <w:rFonts w:eastAsia="Times New Roman"/>
          <w:sz w:val="28"/>
          <w:szCs w:val="28"/>
        </w:rPr>
      </w:pPr>
      <w:r>
        <w:rPr>
          <w:sz w:val="28"/>
          <w:szCs w:val="28"/>
        </w:rPr>
        <w:lastRenderedPageBreak/>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D64E0F" w:rsidRPr="00D64E0F" w:rsidRDefault="00D64E0F" w:rsidP="00707DBA">
      <w:pPr>
        <w:pStyle w:val="2"/>
        <w:numPr>
          <w:ilvl w:val="1"/>
          <w:numId w:val="7"/>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707DBA">
      <w:pPr>
        <w:numPr>
          <w:ilvl w:val="0"/>
          <w:numId w:val="19"/>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707DBA">
      <w:pPr>
        <w:numPr>
          <w:ilvl w:val="0"/>
          <w:numId w:val="19"/>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707DBA">
      <w:pPr>
        <w:numPr>
          <w:ilvl w:val="0"/>
          <w:numId w:val="19"/>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707DBA">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707DBA">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707DBA">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707DBA">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lastRenderedPageBreak/>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707DBA">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707DBA">
      <w:pPr>
        <w:numPr>
          <w:ilvl w:val="0"/>
          <w:numId w:val="19"/>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0954FB" w:rsidRPr="005A3988" w:rsidRDefault="000954FB" w:rsidP="00707DBA">
      <w:pPr>
        <w:pStyle w:val="2"/>
        <w:numPr>
          <w:ilvl w:val="1"/>
          <w:numId w:val="7"/>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F22B00" w:rsidRDefault="009639F5">
      <w:pPr>
        <w:pStyle w:val="a0"/>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0"/>
        <w:ind w:firstLine="709"/>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Pr>
          <w:b w:val="0"/>
          <w:i w:val="0"/>
        </w:rPr>
        <w:lastRenderedPageBreak/>
        <w:t>Организатором буквально, в случае расхождений показателей изложенных цифрами и прописью, приоритет имеют написанные прописью.</w:t>
      </w:r>
    </w:p>
    <w:p w:rsidR="00F22B00" w:rsidRDefault="009639F5">
      <w:pPr>
        <w:pStyle w:val="a0"/>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0"/>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F22B00" w:rsidRDefault="009639F5">
      <w:pPr>
        <w:pStyle w:val="a0"/>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F22B00" w:rsidRDefault="00F22B00">
      <w:pPr>
        <w:pStyle w:val="a0"/>
        <w:ind w:firstLine="709"/>
        <w:rPr>
          <w:b w:val="0"/>
          <w:i w:val="0"/>
        </w:rPr>
      </w:pPr>
    </w:p>
    <w:p w:rsidR="009A1114" w:rsidRPr="005C0C5C" w:rsidRDefault="000954FB" w:rsidP="005A3988">
      <w:pPr>
        <w:pStyle w:val="a0"/>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22B00" w:rsidRDefault="009639F5">
      <w:pPr>
        <w:pStyle w:val="a0"/>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F22B00" w:rsidRDefault="009639F5">
      <w:pPr>
        <w:pStyle w:val="a0"/>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22B00" w:rsidRDefault="009639F5">
      <w:pPr>
        <w:pStyle w:val="a0"/>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9639F5" w:rsidRPr="00AF3769" w:rsidRDefault="009639F5" w:rsidP="009639F5">
      <w:pPr>
        <w:pStyle w:val="19"/>
        <w:ind w:firstLine="709"/>
      </w:pPr>
      <w:r>
        <w:t>4.1. Общие положения</w:t>
      </w:r>
    </w:p>
    <w:p w:rsidR="009639F5" w:rsidRPr="00AF3769" w:rsidRDefault="009639F5" w:rsidP="009639F5">
      <w:pPr>
        <w:pStyle w:val="37"/>
        <w:spacing w:after="0"/>
        <w:ind w:left="0" w:firstLine="709"/>
        <w:jc w:val="both"/>
        <w:rPr>
          <w:sz w:val="28"/>
          <w:szCs w:val="28"/>
        </w:rPr>
      </w:pPr>
      <w:r>
        <w:rPr>
          <w:sz w:val="28"/>
          <w:szCs w:val="28"/>
        </w:rPr>
        <w:t xml:space="preserve">4.1.1. Целью настоящего Открытого конкурса является выполнение работ, оказание услуг по разработке макета и поставке тиража годового отчета ПАО «ТрансКонтейнер», в том числе: </w:t>
      </w:r>
    </w:p>
    <w:p w:rsidR="009639F5" w:rsidRPr="00AF3769" w:rsidRDefault="009639F5" w:rsidP="00AA54F5">
      <w:pPr>
        <w:pStyle w:val="aff9"/>
        <w:numPr>
          <w:ilvl w:val="0"/>
          <w:numId w:val="21"/>
        </w:numPr>
        <w:suppressAutoHyphens/>
        <w:ind w:left="0" w:firstLine="709"/>
        <w:contextualSpacing/>
        <w:jc w:val="both"/>
        <w:rPr>
          <w:sz w:val="28"/>
          <w:szCs w:val="28"/>
        </w:rPr>
      </w:pPr>
      <w:r>
        <w:rPr>
          <w:sz w:val="28"/>
          <w:szCs w:val="28"/>
        </w:rPr>
        <w:t>Разработка макета годового отчета, включая верстку текста на русском и английском языках, в соответствии с пунктами 4.2.1. – 4.2.6 документации о закупке, в том числе:</w:t>
      </w:r>
    </w:p>
    <w:p w:rsidR="009639F5" w:rsidRPr="00AF3769" w:rsidRDefault="009639F5" w:rsidP="00AA54F5">
      <w:pPr>
        <w:pStyle w:val="aff9"/>
        <w:numPr>
          <w:ilvl w:val="0"/>
          <w:numId w:val="23"/>
        </w:numPr>
        <w:suppressAutoHyphens/>
        <w:ind w:left="0" w:firstLine="709"/>
        <w:jc w:val="both"/>
        <w:rPr>
          <w:rFonts w:eastAsiaTheme="minorHAnsi"/>
          <w:sz w:val="28"/>
          <w:szCs w:val="28"/>
        </w:rPr>
      </w:pPr>
      <w:r>
        <w:rPr>
          <w:sz w:val="28"/>
          <w:szCs w:val="2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p w:rsidR="00AA54F5" w:rsidRPr="00AF3769" w:rsidRDefault="009639F5" w:rsidP="00AA54F5">
      <w:pPr>
        <w:pStyle w:val="aff9"/>
        <w:numPr>
          <w:ilvl w:val="0"/>
          <w:numId w:val="23"/>
        </w:numPr>
        <w:suppressAutoHyphens/>
        <w:ind w:left="0" w:firstLine="709"/>
        <w:jc w:val="both"/>
        <w:rPr>
          <w:sz w:val="28"/>
          <w:szCs w:val="28"/>
        </w:rPr>
      </w:pPr>
      <w:proofErr w:type="gramStart"/>
      <w:r w:rsidRPr="00AA54F5">
        <w:rPr>
          <w:sz w:val="28"/>
          <w:szCs w:val="28"/>
        </w:rPr>
        <w:t>разработка концепции годового отчета (цель, задачи, целевая аудитория, ключевые тезисы, структура), в том числе с учетом требований GRI G4</w:t>
      </w:r>
      <w:r w:rsidRPr="009556D5">
        <w:rPr>
          <w:vertAlign w:val="superscript"/>
        </w:rPr>
        <w:footnoteReference w:id="2"/>
      </w:r>
      <w:r w:rsidR="00253D5F">
        <w:rPr>
          <w:sz w:val="28"/>
          <w:szCs w:val="28"/>
        </w:rPr>
        <w:t>, включая т</w:t>
      </w:r>
      <w:r w:rsidR="00253D5F">
        <w:rPr>
          <w:sz w:val="28"/>
          <w:szCs w:val="28"/>
          <w:lang w:eastAsia="ru-RU"/>
        </w:rPr>
        <w:t>екстовое описание концепции, обоснование идеи, не менее двух вариантов заголовка (слогана) годового отчета на русском и английском языках</w:t>
      </w:r>
      <w:r w:rsidR="00797C85">
        <w:rPr>
          <w:sz w:val="28"/>
          <w:szCs w:val="28"/>
          <w:lang w:eastAsia="ru-RU"/>
        </w:rPr>
        <w:t>,</w:t>
      </w:r>
      <w:r w:rsidR="00253D5F">
        <w:rPr>
          <w:sz w:val="28"/>
          <w:szCs w:val="28"/>
        </w:rPr>
        <w:t xml:space="preserve"> </w:t>
      </w:r>
      <w:r w:rsidR="00797C85">
        <w:rPr>
          <w:sz w:val="28"/>
          <w:szCs w:val="28"/>
        </w:rPr>
        <w:t>в</w:t>
      </w:r>
      <w:r w:rsidR="00AA54F5">
        <w:rPr>
          <w:sz w:val="28"/>
          <w:szCs w:val="28"/>
        </w:rPr>
        <w:t>изуализаци</w:t>
      </w:r>
      <w:r w:rsidR="00797C85">
        <w:rPr>
          <w:sz w:val="28"/>
          <w:szCs w:val="28"/>
        </w:rPr>
        <w:t>ю</w:t>
      </w:r>
      <w:r w:rsidR="00AA54F5">
        <w:rPr>
          <w:sz w:val="28"/>
          <w:szCs w:val="28"/>
        </w:rPr>
        <w:t xml:space="preserve"> (оформление) </w:t>
      </w:r>
      <w:r w:rsidR="003B0840">
        <w:rPr>
          <w:sz w:val="28"/>
          <w:szCs w:val="28"/>
        </w:rPr>
        <w:t>к</w:t>
      </w:r>
      <w:r w:rsidR="00AA54F5">
        <w:rPr>
          <w:sz w:val="28"/>
          <w:szCs w:val="28"/>
        </w:rPr>
        <w:t>онцепции (далее</w:t>
      </w:r>
      <w:r w:rsidR="003B0840">
        <w:rPr>
          <w:sz w:val="28"/>
          <w:szCs w:val="28"/>
        </w:rPr>
        <w:t xml:space="preserve"> также</w:t>
      </w:r>
      <w:r w:rsidR="00AA54F5">
        <w:rPr>
          <w:sz w:val="28"/>
          <w:szCs w:val="28"/>
        </w:rPr>
        <w:t xml:space="preserve"> </w:t>
      </w:r>
      <w:r w:rsidR="003B0840">
        <w:rPr>
          <w:sz w:val="28"/>
          <w:szCs w:val="28"/>
        </w:rPr>
        <w:t>–</w:t>
      </w:r>
      <w:r w:rsidR="00AA54F5">
        <w:rPr>
          <w:sz w:val="28"/>
          <w:szCs w:val="28"/>
        </w:rPr>
        <w:t xml:space="preserve"> Дизайн-макет).</w:t>
      </w:r>
      <w:proofErr w:type="gramEnd"/>
      <w:r w:rsidR="00AA54F5">
        <w:rPr>
          <w:sz w:val="28"/>
          <w:szCs w:val="28"/>
        </w:rPr>
        <w:t xml:space="preserve"> Дизайн-макет должен включать следующие разделы и элементы годового отчета:</w:t>
      </w:r>
    </w:p>
    <w:p w:rsidR="00AA54F5" w:rsidRDefault="00AA54F5" w:rsidP="003B0840">
      <w:pPr>
        <w:numPr>
          <w:ilvl w:val="0"/>
          <w:numId w:val="43"/>
        </w:numPr>
        <w:suppressAutoHyphens/>
        <w:jc w:val="both"/>
        <w:rPr>
          <w:sz w:val="28"/>
          <w:szCs w:val="28"/>
        </w:rPr>
      </w:pPr>
      <w:r>
        <w:rPr>
          <w:sz w:val="28"/>
          <w:szCs w:val="28"/>
        </w:rPr>
        <w:t>обложка;</w:t>
      </w:r>
    </w:p>
    <w:p w:rsidR="00AA54F5" w:rsidRPr="00AF3769" w:rsidRDefault="00AA54F5" w:rsidP="003B0840">
      <w:pPr>
        <w:numPr>
          <w:ilvl w:val="0"/>
          <w:numId w:val="43"/>
        </w:numPr>
        <w:suppressAutoHyphens/>
        <w:jc w:val="both"/>
        <w:rPr>
          <w:sz w:val="28"/>
          <w:szCs w:val="28"/>
        </w:rPr>
      </w:pPr>
      <w:r>
        <w:rPr>
          <w:sz w:val="28"/>
          <w:szCs w:val="28"/>
        </w:rPr>
        <w:t>шмуцтитулы;</w:t>
      </w:r>
    </w:p>
    <w:p w:rsidR="00AA54F5" w:rsidRPr="00AF3769" w:rsidRDefault="00AA54F5" w:rsidP="003B0840">
      <w:pPr>
        <w:numPr>
          <w:ilvl w:val="0"/>
          <w:numId w:val="43"/>
        </w:numPr>
        <w:suppressAutoHyphens/>
        <w:jc w:val="both"/>
        <w:rPr>
          <w:sz w:val="28"/>
          <w:szCs w:val="28"/>
        </w:rPr>
      </w:pPr>
      <w:r>
        <w:rPr>
          <w:sz w:val="28"/>
          <w:szCs w:val="28"/>
        </w:rPr>
        <w:t>основные показатели деятельности;</w:t>
      </w:r>
    </w:p>
    <w:p w:rsidR="00AA54F5" w:rsidRPr="00AF3769" w:rsidRDefault="00AA54F5" w:rsidP="003B0840">
      <w:pPr>
        <w:numPr>
          <w:ilvl w:val="0"/>
          <w:numId w:val="43"/>
        </w:numPr>
        <w:suppressAutoHyphens/>
        <w:jc w:val="both"/>
        <w:rPr>
          <w:sz w:val="28"/>
          <w:szCs w:val="28"/>
        </w:rPr>
      </w:pPr>
      <w:r>
        <w:rPr>
          <w:sz w:val="28"/>
          <w:szCs w:val="28"/>
        </w:rPr>
        <w:t>бизнес-модель;</w:t>
      </w:r>
    </w:p>
    <w:p w:rsidR="00AA54F5" w:rsidRPr="00AF3769" w:rsidRDefault="00AA54F5" w:rsidP="003B0840">
      <w:pPr>
        <w:numPr>
          <w:ilvl w:val="0"/>
          <w:numId w:val="43"/>
        </w:numPr>
        <w:suppressAutoHyphens/>
        <w:jc w:val="both"/>
        <w:rPr>
          <w:sz w:val="28"/>
          <w:szCs w:val="28"/>
        </w:rPr>
      </w:pPr>
      <w:r>
        <w:rPr>
          <w:sz w:val="28"/>
          <w:szCs w:val="28"/>
        </w:rPr>
        <w:t>стратегия;</w:t>
      </w:r>
    </w:p>
    <w:p w:rsidR="00AA54F5" w:rsidRPr="00AF3769" w:rsidRDefault="00AA54F5" w:rsidP="003B0840">
      <w:pPr>
        <w:numPr>
          <w:ilvl w:val="0"/>
          <w:numId w:val="43"/>
        </w:numPr>
        <w:suppressAutoHyphens/>
        <w:jc w:val="both"/>
        <w:rPr>
          <w:sz w:val="28"/>
          <w:szCs w:val="28"/>
        </w:rPr>
      </w:pPr>
      <w:r>
        <w:rPr>
          <w:sz w:val="28"/>
          <w:szCs w:val="28"/>
        </w:rPr>
        <w:t>состав совета директоров/правления;</w:t>
      </w:r>
    </w:p>
    <w:p w:rsidR="00AA54F5" w:rsidRPr="00AF3769" w:rsidRDefault="00AA54F5" w:rsidP="003B0840">
      <w:pPr>
        <w:numPr>
          <w:ilvl w:val="0"/>
          <w:numId w:val="43"/>
        </w:numPr>
        <w:suppressAutoHyphens/>
        <w:jc w:val="both"/>
        <w:rPr>
          <w:sz w:val="28"/>
          <w:szCs w:val="28"/>
        </w:rPr>
      </w:pPr>
      <w:r>
        <w:rPr>
          <w:sz w:val="28"/>
          <w:szCs w:val="28"/>
        </w:rPr>
        <w:t>управление рисками;</w:t>
      </w:r>
    </w:p>
    <w:p w:rsidR="00AA54F5" w:rsidRPr="00AF3769" w:rsidRDefault="00AA54F5" w:rsidP="003B0840">
      <w:pPr>
        <w:numPr>
          <w:ilvl w:val="0"/>
          <w:numId w:val="43"/>
        </w:numPr>
        <w:suppressAutoHyphens/>
        <w:jc w:val="both"/>
        <w:rPr>
          <w:sz w:val="28"/>
          <w:szCs w:val="28"/>
        </w:rPr>
      </w:pPr>
      <w:r>
        <w:rPr>
          <w:sz w:val="28"/>
          <w:szCs w:val="28"/>
        </w:rPr>
        <w:t>корпоративная социальная ответственность;</w:t>
      </w:r>
    </w:p>
    <w:p w:rsidR="00AA54F5" w:rsidRPr="00AF3769" w:rsidRDefault="00AA54F5" w:rsidP="003B0840">
      <w:pPr>
        <w:numPr>
          <w:ilvl w:val="0"/>
          <w:numId w:val="43"/>
        </w:numPr>
        <w:suppressAutoHyphens/>
        <w:jc w:val="both"/>
        <w:rPr>
          <w:sz w:val="28"/>
          <w:szCs w:val="28"/>
        </w:rPr>
      </w:pPr>
      <w:proofErr w:type="spellStart"/>
      <w:r>
        <w:rPr>
          <w:sz w:val="28"/>
          <w:szCs w:val="28"/>
        </w:rPr>
        <w:t>инфографика</w:t>
      </w:r>
      <w:proofErr w:type="spellEnd"/>
      <w:r>
        <w:rPr>
          <w:sz w:val="28"/>
          <w:szCs w:val="28"/>
        </w:rPr>
        <w:t xml:space="preserve"> (оформление графиков, диаграмм, таблиц, иконок);</w:t>
      </w:r>
    </w:p>
    <w:p w:rsidR="00AA54F5" w:rsidRDefault="00AA54F5" w:rsidP="003B0840">
      <w:pPr>
        <w:numPr>
          <w:ilvl w:val="0"/>
          <w:numId w:val="43"/>
        </w:numPr>
        <w:suppressAutoHyphens/>
        <w:jc w:val="both"/>
        <w:rPr>
          <w:sz w:val="28"/>
          <w:szCs w:val="28"/>
        </w:rPr>
      </w:pPr>
      <w:r>
        <w:rPr>
          <w:sz w:val="28"/>
          <w:szCs w:val="28"/>
        </w:rPr>
        <w:t>навигация по разделам годового отчета.</w:t>
      </w:r>
    </w:p>
    <w:p w:rsidR="009639F5" w:rsidRPr="003B0840" w:rsidRDefault="009639F5" w:rsidP="00AA54F5">
      <w:pPr>
        <w:pStyle w:val="aff9"/>
        <w:numPr>
          <w:ilvl w:val="0"/>
          <w:numId w:val="23"/>
        </w:numPr>
        <w:suppressAutoHyphens/>
        <w:ind w:left="0" w:firstLine="709"/>
        <w:jc w:val="both"/>
        <w:rPr>
          <w:sz w:val="28"/>
          <w:szCs w:val="28"/>
        </w:rPr>
      </w:pPr>
      <w:r w:rsidRPr="003B0840">
        <w:rPr>
          <w:sz w:val="28"/>
          <w:szCs w:val="28"/>
        </w:rPr>
        <w:t xml:space="preserve">разработка постраничного плана на основе концепции годового отчета; </w:t>
      </w:r>
    </w:p>
    <w:p w:rsidR="009639F5" w:rsidRPr="003B0840" w:rsidRDefault="009639F5" w:rsidP="00AA54F5">
      <w:pPr>
        <w:pStyle w:val="aff9"/>
        <w:numPr>
          <w:ilvl w:val="0"/>
          <w:numId w:val="23"/>
        </w:numPr>
        <w:suppressAutoHyphens/>
        <w:ind w:left="0" w:firstLine="709"/>
        <w:jc w:val="both"/>
        <w:rPr>
          <w:sz w:val="28"/>
          <w:szCs w:val="28"/>
        </w:rPr>
      </w:pPr>
      <w:r w:rsidRPr="003B0840">
        <w:rPr>
          <w:sz w:val="28"/>
          <w:szCs w:val="28"/>
        </w:rPr>
        <w:t>разработка / корректировка формата запросов в подразделении заказчика по предоставлению информации и материалов для подготовки годового отчета, в том числе с учетом требований GRI G4;</w:t>
      </w:r>
    </w:p>
    <w:p w:rsidR="009639F5" w:rsidRDefault="009639F5" w:rsidP="00BC755A">
      <w:pPr>
        <w:pStyle w:val="aff9"/>
        <w:numPr>
          <w:ilvl w:val="0"/>
          <w:numId w:val="23"/>
        </w:numPr>
        <w:suppressAutoHyphens/>
        <w:ind w:left="0" w:firstLine="709"/>
        <w:jc w:val="both"/>
        <w:rPr>
          <w:sz w:val="28"/>
          <w:szCs w:val="28"/>
        </w:rPr>
      </w:pPr>
      <w:r w:rsidRPr="003B0840">
        <w:rPr>
          <w:sz w:val="28"/>
          <w:szCs w:val="28"/>
        </w:rPr>
        <w:t xml:space="preserve">проведение консультаций / разъяснений для представителей заказчика в части подготовки материалов для годового отчета, в том числе </w:t>
      </w:r>
      <w:r w:rsidRPr="003B0840">
        <w:rPr>
          <w:sz w:val="28"/>
          <w:szCs w:val="28"/>
        </w:rPr>
        <w:lastRenderedPageBreak/>
        <w:t xml:space="preserve">необходимых для представления в годовом отчете информации в соответствии с руководством GRI G4; </w:t>
      </w:r>
    </w:p>
    <w:p w:rsidR="00B47C82" w:rsidRPr="003B0840" w:rsidRDefault="00B47C82" w:rsidP="00BC755A">
      <w:pPr>
        <w:pStyle w:val="aff9"/>
        <w:numPr>
          <w:ilvl w:val="0"/>
          <w:numId w:val="23"/>
        </w:numPr>
        <w:suppressAutoHyphens/>
        <w:ind w:left="0" w:firstLine="709"/>
        <w:jc w:val="both"/>
        <w:rPr>
          <w:sz w:val="28"/>
          <w:szCs w:val="28"/>
        </w:rPr>
      </w:pPr>
      <w:r w:rsidRPr="00B47C82">
        <w:rPr>
          <w:sz w:val="28"/>
          <w:szCs w:val="28"/>
        </w:rPr>
        <w:t xml:space="preserve">формирование предварительной текстовой версии годового отчета, включая обработку собранной информации и материалов, в формате MS </w:t>
      </w:r>
      <w:proofErr w:type="spellStart"/>
      <w:r w:rsidRPr="00B47C82">
        <w:rPr>
          <w:sz w:val="28"/>
          <w:szCs w:val="28"/>
        </w:rPr>
        <w:t>Word</w:t>
      </w:r>
      <w:proofErr w:type="spellEnd"/>
      <w:r w:rsidR="00CB6D55">
        <w:rPr>
          <w:sz w:val="28"/>
          <w:szCs w:val="28"/>
        </w:rPr>
        <w:t>;</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 xml:space="preserve">редактирование текстовой версии годового отчета </w:t>
      </w:r>
      <w:r w:rsidR="00234C88">
        <w:rPr>
          <w:sz w:val="28"/>
          <w:szCs w:val="28"/>
        </w:rPr>
        <w:t xml:space="preserve">в формате </w:t>
      </w:r>
      <w:r w:rsidR="00234C88">
        <w:rPr>
          <w:sz w:val="28"/>
          <w:szCs w:val="28"/>
          <w:lang w:val="en-US"/>
        </w:rPr>
        <w:t>MS</w:t>
      </w:r>
      <w:r w:rsidR="00234C88" w:rsidRPr="00234C88">
        <w:rPr>
          <w:sz w:val="28"/>
          <w:szCs w:val="28"/>
        </w:rPr>
        <w:t xml:space="preserve"> </w:t>
      </w:r>
      <w:r w:rsidR="00234C88">
        <w:rPr>
          <w:sz w:val="28"/>
          <w:szCs w:val="28"/>
          <w:lang w:val="en-US"/>
        </w:rPr>
        <w:t>Word</w:t>
      </w:r>
      <w:r w:rsidR="00234C88" w:rsidRPr="00234C88">
        <w:rPr>
          <w:sz w:val="28"/>
          <w:szCs w:val="28"/>
        </w:rPr>
        <w:t xml:space="preserve"> </w:t>
      </w:r>
      <w:r w:rsidRPr="003B0840">
        <w:rPr>
          <w:sz w:val="28"/>
          <w:szCs w:val="28"/>
        </w:rPr>
        <w:t xml:space="preserve">аналитиком (аналитическая вычитка), выработка дополнительных предложений и проверка на соответствие требованиям по раскрытию информации; </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литературное редактирование русской текстовой версии годового отчета</w:t>
      </w:r>
      <w:r w:rsidR="00C2225E">
        <w:rPr>
          <w:sz w:val="28"/>
          <w:szCs w:val="28"/>
        </w:rPr>
        <w:t xml:space="preserve"> в формате </w:t>
      </w:r>
      <w:r w:rsidR="00C2225E">
        <w:rPr>
          <w:sz w:val="28"/>
          <w:szCs w:val="28"/>
          <w:lang w:val="en-US"/>
        </w:rPr>
        <w:t>MS</w:t>
      </w:r>
      <w:r w:rsidR="00C2225E" w:rsidRPr="00234C88">
        <w:rPr>
          <w:sz w:val="28"/>
          <w:szCs w:val="28"/>
        </w:rPr>
        <w:t xml:space="preserve"> </w:t>
      </w:r>
      <w:r w:rsidR="00C2225E">
        <w:rPr>
          <w:sz w:val="28"/>
          <w:szCs w:val="28"/>
          <w:lang w:val="en-US"/>
        </w:rPr>
        <w:t>Word</w:t>
      </w:r>
      <w:r w:rsidRPr="003B0840">
        <w:rPr>
          <w:sz w:val="28"/>
          <w:szCs w:val="28"/>
        </w:rPr>
        <w:t xml:space="preserve">, включая рекомендации </w:t>
      </w:r>
      <w:r w:rsidR="00BC755A">
        <w:rPr>
          <w:sz w:val="28"/>
          <w:szCs w:val="28"/>
        </w:rPr>
        <w:t xml:space="preserve">аналитиков </w:t>
      </w:r>
      <w:r w:rsidRPr="003B0840">
        <w:rPr>
          <w:sz w:val="28"/>
          <w:szCs w:val="28"/>
        </w:rPr>
        <w:t xml:space="preserve">по управлению вниманием, разработку заголовков, выносов, врезов, средств визуализации, компоновки; </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 xml:space="preserve">корректорская правка русской текстовой версии годового </w:t>
      </w:r>
      <w:r w:rsidR="00C2225E" w:rsidRPr="003B0840">
        <w:rPr>
          <w:sz w:val="28"/>
          <w:szCs w:val="28"/>
        </w:rPr>
        <w:t xml:space="preserve">отчета </w:t>
      </w:r>
      <w:r w:rsidR="00C2225E">
        <w:rPr>
          <w:sz w:val="28"/>
          <w:szCs w:val="28"/>
        </w:rPr>
        <w:t xml:space="preserve">в формате </w:t>
      </w:r>
      <w:r w:rsidR="00C2225E">
        <w:rPr>
          <w:sz w:val="28"/>
          <w:szCs w:val="28"/>
          <w:lang w:val="en-US"/>
        </w:rPr>
        <w:t>MS</w:t>
      </w:r>
      <w:r w:rsidR="00C2225E" w:rsidRPr="00234C88">
        <w:rPr>
          <w:sz w:val="28"/>
          <w:szCs w:val="28"/>
        </w:rPr>
        <w:t xml:space="preserve"> </w:t>
      </w:r>
      <w:r w:rsidR="00C2225E">
        <w:rPr>
          <w:sz w:val="28"/>
          <w:szCs w:val="28"/>
          <w:lang w:val="en-US"/>
        </w:rPr>
        <w:t>Word</w:t>
      </w:r>
      <w:r w:rsidRPr="003B0840">
        <w:rPr>
          <w:sz w:val="28"/>
          <w:szCs w:val="28"/>
        </w:rPr>
        <w:t>;</w:t>
      </w:r>
    </w:p>
    <w:p w:rsidR="009639F5" w:rsidRPr="00AF3769" w:rsidRDefault="009639F5" w:rsidP="00BC755A">
      <w:pPr>
        <w:pStyle w:val="aff9"/>
        <w:numPr>
          <w:ilvl w:val="0"/>
          <w:numId w:val="23"/>
        </w:numPr>
        <w:suppressAutoHyphens/>
        <w:ind w:left="0" w:firstLine="709"/>
        <w:jc w:val="both"/>
        <w:rPr>
          <w:sz w:val="28"/>
          <w:szCs w:val="28"/>
        </w:rPr>
      </w:pPr>
      <w:r>
        <w:rPr>
          <w:sz w:val="28"/>
          <w:szCs w:val="28"/>
        </w:rPr>
        <w:t xml:space="preserve">перевод текстовой версии годового отчета </w:t>
      </w:r>
      <w:proofErr w:type="spellStart"/>
      <w:proofErr w:type="gramStart"/>
      <w:r w:rsidR="00C2225E" w:rsidRPr="003B0840">
        <w:rPr>
          <w:sz w:val="28"/>
          <w:szCs w:val="28"/>
        </w:rPr>
        <w:t>отчета</w:t>
      </w:r>
      <w:proofErr w:type="spellEnd"/>
      <w:proofErr w:type="gramEnd"/>
      <w:r w:rsidR="00C2225E" w:rsidRPr="003B0840">
        <w:rPr>
          <w:sz w:val="28"/>
          <w:szCs w:val="28"/>
        </w:rPr>
        <w:t xml:space="preserve"> </w:t>
      </w:r>
      <w:r w:rsidR="00C2225E">
        <w:rPr>
          <w:sz w:val="28"/>
          <w:szCs w:val="28"/>
        </w:rPr>
        <w:t xml:space="preserve">в формате </w:t>
      </w:r>
      <w:r w:rsidR="00C2225E">
        <w:rPr>
          <w:sz w:val="28"/>
          <w:szCs w:val="28"/>
          <w:lang w:val="en-US"/>
        </w:rPr>
        <w:t>MS</w:t>
      </w:r>
      <w:r w:rsidR="00C2225E" w:rsidRPr="00234C88">
        <w:rPr>
          <w:sz w:val="28"/>
          <w:szCs w:val="28"/>
        </w:rPr>
        <w:t xml:space="preserve"> </w:t>
      </w:r>
      <w:r w:rsidR="00C2225E">
        <w:rPr>
          <w:sz w:val="28"/>
          <w:szCs w:val="28"/>
          <w:lang w:val="en-US"/>
        </w:rPr>
        <w:t>Word</w:t>
      </w:r>
      <w:r w:rsidR="00C2225E">
        <w:rPr>
          <w:sz w:val="28"/>
          <w:szCs w:val="28"/>
        </w:rPr>
        <w:t xml:space="preserve"> </w:t>
      </w:r>
      <w:r>
        <w:rPr>
          <w:sz w:val="28"/>
          <w:szCs w:val="28"/>
        </w:rPr>
        <w:t>на английский язык, включая перевод последующих правок, вносимых корректором и/или Заказчиком в текст годового отчета на русском языке;</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редактирование текстовой версии годового отчета на английском языке</w:t>
      </w:r>
      <w:r w:rsidR="00C2225E">
        <w:rPr>
          <w:sz w:val="28"/>
          <w:szCs w:val="28"/>
        </w:rPr>
        <w:t xml:space="preserve"> в формате </w:t>
      </w:r>
      <w:r w:rsidR="00C2225E">
        <w:rPr>
          <w:sz w:val="28"/>
          <w:szCs w:val="28"/>
          <w:lang w:val="en-US"/>
        </w:rPr>
        <w:t>MS</w:t>
      </w:r>
      <w:r w:rsidR="00C2225E" w:rsidRPr="00234C88">
        <w:rPr>
          <w:sz w:val="28"/>
          <w:szCs w:val="28"/>
        </w:rPr>
        <w:t xml:space="preserve"> </w:t>
      </w:r>
      <w:r w:rsidR="00C2225E">
        <w:rPr>
          <w:sz w:val="28"/>
          <w:szCs w:val="28"/>
          <w:lang w:val="en-US"/>
        </w:rPr>
        <w:t>Word</w:t>
      </w:r>
      <w:r w:rsidRPr="003B0840">
        <w:rPr>
          <w:sz w:val="28"/>
          <w:szCs w:val="28"/>
        </w:rPr>
        <w:t xml:space="preserve">; </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корректорская правка английской текстовой версии годового отчета</w:t>
      </w:r>
      <w:r w:rsidR="003D3F32">
        <w:rPr>
          <w:sz w:val="28"/>
          <w:szCs w:val="28"/>
        </w:rPr>
        <w:t xml:space="preserve"> в формате </w:t>
      </w:r>
      <w:r w:rsidR="003D3F32">
        <w:rPr>
          <w:sz w:val="28"/>
          <w:szCs w:val="28"/>
          <w:lang w:val="en-US"/>
        </w:rPr>
        <w:t>MS</w:t>
      </w:r>
      <w:r w:rsidR="003D3F32" w:rsidRPr="00234C88">
        <w:rPr>
          <w:sz w:val="28"/>
          <w:szCs w:val="28"/>
        </w:rPr>
        <w:t xml:space="preserve"> </w:t>
      </w:r>
      <w:r w:rsidR="003D3F32">
        <w:rPr>
          <w:sz w:val="28"/>
          <w:szCs w:val="28"/>
          <w:lang w:val="en-US"/>
        </w:rPr>
        <w:t>Word</w:t>
      </w:r>
      <w:r>
        <w:rPr>
          <w:sz w:val="28"/>
          <w:szCs w:val="28"/>
        </w:rPr>
        <w:t xml:space="preserve">; </w:t>
      </w:r>
    </w:p>
    <w:p w:rsidR="009639F5" w:rsidRPr="003B0840" w:rsidRDefault="009639F5" w:rsidP="00BC755A">
      <w:pPr>
        <w:pStyle w:val="aff9"/>
        <w:numPr>
          <w:ilvl w:val="0"/>
          <w:numId w:val="23"/>
        </w:numPr>
        <w:suppressAutoHyphens/>
        <w:ind w:left="0" w:firstLine="709"/>
        <w:jc w:val="both"/>
        <w:rPr>
          <w:sz w:val="28"/>
          <w:szCs w:val="28"/>
        </w:rPr>
      </w:pPr>
      <w:r w:rsidRPr="003B0840">
        <w:rPr>
          <w:sz w:val="28"/>
          <w:szCs w:val="28"/>
        </w:rPr>
        <w:t xml:space="preserve">подготовка содержательной части </w:t>
      </w:r>
      <w:proofErr w:type="gramStart"/>
      <w:r w:rsidRPr="003B0840">
        <w:rPr>
          <w:sz w:val="28"/>
          <w:szCs w:val="28"/>
        </w:rPr>
        <w:t>дизайн-концепции</w:t>
      </w:r>
      <w:proofErr w:type="gramEnd"/>
      <w:r w:rsidRPr="003B0840">
        <w:rPr>
          <w:sz w:val="28"/>
          <w:szCs w:val="28"/>
        </w:rPr>
        <w:t xml:space="preserve"> годового отчета (текстовое описание); </w:t>
      </w:r>
    </w:p>
    <w:p w:rsidR="009639F5" w:rsidRPr="00B36D23" w:rsidRDefault="009639F5" w:rsidP="00DC7609">
      <w:pPr>
        <w:pStyle w:val="aff9"/>
        <w:numPr>
          <w:ilvl w:val="0"/>
          <w:numId w:val="23"/>
        </w:numPr>
        <w:suppressAutoHyphens/>
        <w:ind w:left="0" w:firstLine="709"/>
        <w:jc w:val="both"/>
        <w:rPr>
          <w:sz w:val="28"/>
          <w:szCs w:val="28"/>
        </w:rPr>
      </w:pPr>
      <w:r>
        <w:rPr>
          <w:sz w:val="28"/>
          <w:szCs w:val="28"/>
        </w:rPr>
        <w:t xml:space="preserve">разработка (покупка) и адаптация для дизайн-макета не менее 20 </w:t>
      </w:r>
      <w:r w:rsidR="00DC7609">
        <w:rPr>
          <w:sz w:val="28"/>
          <w:szCs w:val="28"/>
        </w:rPr>
        <w:t xml:space="preserve">(двадцати) </w:t>
      </w:r>
      <w:r>
        <w:rPr>
          <w:sz w:val="28"/>
          <w:szCs w:val="28"/>
        </w:rPr>
        <w:t xml:space="preserve">крупных иллюстраций, фотографий, объектов </w:t>
      </w:r>
      <w:proofErr w:type="spellStart"/>
      <w:r>
        <w:rPr>
          <w:sz w:val="28"/>
          <w:szCs w:val="28"/>
        </w:rPr>
        <w:t>инфографики</w:t>
      </w:r>
      <w:proofErr w:type="spellEnd"/>
      <w:r>
        <w:rPr>
          <w:sz w:val="28"/>
          <w:szCs w:val="28"/>
        </w:rPr>
        <w:t xml:space="preserve"> высокого качества</w:t>
      </w:r>
      <w:r w:rsidR="00DC7609">
        <w:rPr>
          <w:sz w:val="28"/>
          <w:szCs w:val="28"/>
        </w:rPr>
        <w:t xml:space="preserve"> (</w:t>
      </w:r>
      <w:r w:rsidR="00C869E2">
        <w:rPr>
          <w:sz w:val="28"/>
          <w:szCs w:val="28"/>
        </w:rPr>
        <w:t xml:space="preserve">размером </w:t>
      </w:r>
      <w:r w:rsidR="00DC7609">
        <w:rPr>
          <w:sz w:val="28"/>
          <w:szCs w:val="28"/>
        </w:rPr>
        <w:t>не менее</w:t>
      </w:r>
      <w:proofErr w:type="gramStart"/>
      <w:r w:rsidR="00DC7609">
        <w:rPr>
          <w:sz w:val="28"/>
          <w:szCs w:val="28"/>
        </w:rPr>
        <w:t>,</w:t>
      </w:r>
      <w:proofErr w:type="gramEnd"/>
      <w:r w:rsidR="00DC7609">
        <w:rPr>
          <w:sz w:val="28"/>
          <w:szCs w:val="28"/>
        </w:rPr>
        <w:t xml:space="preserve"> чем на 1 (одну) полосу)</w:t>
      </w:r>
      <w:r>
        <w:rPr>
          <w:sz w:val="28"/>
          <w:szCs w:val="28"/>
        </w:rPr>
        <w:t xml:space="preserve">, либо пропорциональное количество более мелких иллюстраций, в зависимости от утвержденного сторонами макета годового отчета; </w:t>
      </w:r>
    </w:p>
    <w:p w:rsidR="009639F5" w:rsidRPr="00AF3769" w:rsidRDefault="009639F5" w:rsidP="00DC7609">
      <w:pPr>
        <w:pStyle w:val="aff9"/>
        <w:numPr>
          <w:ilvl w:val="0"/>
          <w:numId w:val="23"/>
        </w:numPr>
        <w:suppressAutoHyphens/>
        <w:ind w:left="0" w:firstLine="709"/>
        <w:jc w:val="both"/>
        <w:rPr>
          <w:sz w:val="28"/>
          <w:szCs w:val="28"/>
        </w:rPr>
      </w:pPr>
      <w:r>
        <w:rPr>
          <w:sz w:val="28"/>
          <w:szCs w:val="28"/>
        </w:rPr>
        <w:t xml:space="preserve">разработка (покупка) и адаптация для дизайн-макета не менее 100 </w:t>
      </w:r>
      <w:r w:rsidR="00DC7609">
        <w:rPr>
          <w:sz w:val="28"/>
          <w:szCs w:val="28"/>
        </w:rPr>
        <w:t xml:space="preserve">(ста) </w:t>
      </w:r>
      <w:r>
        <w:rPr>
          <w:sz w:val="28"/>
          <w:szCs w:val="28"/>
        </w:rPr>
        <w:t xml:space="preserve">малых иллюстраций, диаграмм, гистограмм, схем, графиков </w:t>
      </w:r>
      <w:r w:rsidR="00DC7609">
        <w:rPr>
          <w:sz w:val="28"/>
          <w:szCs w:val="28"/>
        </w:rPr>
        <w:t>(</w:t>
      </w:r>
      <w:r w:rsidR="00C869E2">
        <w:rPr>
          <w:sz w:val="28"/>
          <w:szCs w:val="28"/>
        </w:rPr>
        <w:t xml:space="preserve">размером </w:t>
      </w:r>
      <w:r w:rsidR="00DC7609">
        <w:rPr>
          <w:sz w:val="28"/>
          <w:szCs w:val="28"/>
        </w:rPr>
        <w:t>не менее</w:t>
      </w:r>
      <w:proofErr w:type="gramStart"/>
      <w:r w:rsidR="00DC7609">
        <w:rPr>
          <w:sz w:val="28"/>
          <w:szCs w:val="28"/>
        </w:rPr>
        <w:t>,</w:t>
      </w:r>
      <w:proofErr w:type="gramEnd"/>
      <w:r w:rsidR="00DC7609">
        <w:rPr>
          <w:sz w:val="28"/>
          <w:szCs w:val="28"/>
        </w:rPr>
        <w:t xml:space="preserve"> чем на 1/8 (одну восьмую) полосы) </w:t>
      </w:r>
      <w:r>
        <w:rPr>
          <w:sz w:val="28"/>
          <w:szCs w:val="28"/>
        </w:rPr>
        <w:t xml:space="preserve">и </w:t>
      </w:r>
      <w:r w:rsidR="00DC7609">
        <w:rPr>
          <w:sz w:val="28"/>
          <w:szCs w:val="28"/>
        </w:rPr>
        <w:t>т.п.</w:t>
      </w:r>
      <w:r>
        <w:rPr>
          <w:sz w:val="28"/>
          <w:szCs w:val="28"/>
        </w:rPr>
        <w:t xml:space="preserve"> в соответствии с утвержденным макетом годового отчета;</w:t>
      </w:r>
    </w:p>
    <w:p w:rsidR="009639F5" w:rsidRPr="00B36D23" w:rsidRDefault="009639F5" w:rsidP="00DC7609">
      <w:pPr>
        <w:pStyle w:val="aff9"/>
        <w:numPr>
          <w:ilvl w:val="0"/>
          <w:numId w:val="23"/>
        </w:numPr>
        <w:suppressAutoHyphens/>
        <w:ind w:left="0" w:firstLine="709"/>
        <w:jc w:val="both"/>
        <w:rPr>
          <w:sz w:val="28"/>
          <w:szCs w:val="28"/>
        </w:rPr>
      </w:pPr>
      <w:r>
        <w:rPr>
          <w:sz w:val="28"/>
          <w:szCs w:val="28"/>
        </w:rPr>
        <w:t>проведение 2 (двух) дней фотосессии членов совета директоров и менеджмента Заказчика, включая работу фотографа, визажиста, осветителя, арт-директора и др.;</w:t>
      </w:r>
    </w:p>
    <w:p w:rsidR="009639F5" w:rsidRPr="00AF3769" w:rsidRDefault="009639F5" w:rsidP="00DC7609">
      <w:pPr>
        <w:pStyle w:val="aff9"/>
        <w:numPr>
          <w:ilvl w:val="0"/>
          <w:numId w:val="23"/>
        </w:numPr>
        <w:suppressAutoHyphens/>
        <w:ind w:left="0" w:firstLine="709"/>
        <w:jc w:val="both"/>
        <w:rPr>
          <w:sz w:val="28"/>
          <w:szCs w:val="28"/>
        </w:rPr>
      </w:pPr>
      <w:r>
        <w:rPr>
          <w:sz w:val="28"/>
          <w:szCs w:val="28"/>
        </w:rPr>
        <w:t xml:space="preserve">обработка </w:t>
      </w:r>
      <w:r w:rsidR="00DC7609">
        <w:rPr>
          <w:sz w:val="28"/>
          <w:szCs w:val="28"/>
        </w:rPr>
        <w:t xml:space="preserve">(приведение к единому стилю, согласно утвержденной концепции годового отчета) </w:t>
      </w:r>
      <w:r>
        <w:rPr>
          <w:sz w:val="28"/>
          <w:szCs w:val="28"/>
        </w:rPr>
        <w:t xml:space="preserve">не менее 50 </w:t>
      </w:r>
      <w:r w:rsidR="00DC7609">
        <w:rPr>
          <w:sz w:val="28"/>
          <w:szCs w:val="28"/>
        </w:rPr>
        <w:t xml:space="preserve">(пятидесяти) </w:t>
      </w:r>
      <w:r>
        <w:rPr>
          <w:sz w:val="28"/>
          <w:szCs w:val="28"/>
        </w:rPr>
        <w:t xml:space="preserve">графических объектов включаемых в макет годового отчета, в том числе представленных Заказчиком </w:t>
      </w:r>
      <w:r>
        <w:rPr>
          <w:rFonts w:eastAsiaTheme="minorHAnsi"/>
          <w:sz w:val="28"/>
          <w:szCs w:val="28"/>
        </w:rPr>
        <w:t>растровых изображений;</w:t>
      </w:r>
    </w:p>
    <w:p w:rsidR="009639F5" w:rsidRPr="00AF3769" w:rsidRDefault="009639F5" w:rsidP="00DC7609">
      <w:pPr>
        <w:pStyle w:val="aff9"/>
        <w:numPr>
          <w:ilvl w:val="0"/>
          <w:numId w:val="23"/>
        </w:numPr>
        <w:suppressAutoHyphens/>
        <w:ind w:left="0" w:firstLine="709"/>
        <w:jc w:val="both"/>
        <w:rPr>
          <w:rFonts w:eastAsiaTheme="minorHAnsi"/>
          <w:sz w:val="28"/>
          <w:szCs w:val="28"/>
        </w:rPr>
      </w:pPr>
      <w:r>
        <w:rPr>
          <w:rFonts w:eastAsiaTheme="minorHAnsi"/>
          <w:sz w:val="28"/>
          <w:szCs w:val="28"/>
        </w:rPr>
        <w:t xml:space="preserve">верстка макета годового отчета в динамическом формате PDF, включая внесение всех правок в русскую и английскую версию годового отчета; </w:t>
      </w:r>
    </w:p>
    <w:p w:rsidR="009639F5" w:rsidRPr="00AF3769" w:rsidRDefault="009639F5" w:rsidP="007D05C0">
      <w:pPr>
        <w:pStyle w:val="aff9"/>
        <w:numPr>
          <w:ilvl w:val="0"/>
          <w:numId w:val="23"/>
        </w:numPr>
        <w:suppressAutoHyphens/>
        <w:ind w:left="0" w:firstLine="709"/>
        <w:jc w:val="both"/>
        <w:rPr>
          <w:sz w:val="28"/>
          <w:szCs w:val="28"/>
        </w:rPr>
      </w:pPr>
      <w:r>
        <w:rPr>
          <w:sz w:val="28"/>
          <w:szCs w:val="28"/>
        </w:rPr>
        <w:lastRenderedPageBreak/>
        <w:t>предпечатная подготовка макета годового отчета</w:t>
      </w:r>
      <w:r w:rsidR="00044850">
        <w:rPr>
          <w:sz w:val="28"/>
          <w:szCs w:val="28"/>
        </w:rPr>
        <w:t xml:space="preserve"> на русском и английском языках</w:t>
      </w:r>
      <w:r>
        <w:rPr>
          <w:sz w:val="28"/>
          <w:szCs w:val="28"/>
        </w:rPr>
        <w:t>.</w:t>
      </w:r>
    </w:p>
    <w:p w:rsidR="009639F5" w:rsidRPr="003523F9" w:rsidRDefault="009639F5" w:rsidP="007D05C0">
      <w:pPr>
        <w:pStyle w:val="aff9"/>
        <w:numPr>
          <w:ilvl w:val="0"/>
          <w:numId w:val="21"/>
        </w:numPr>
        <w:suppressAutoHyphens/>
        <w:ind w:left="0" w:firstLine="709"/>
        <w:contextualSpacing/>
        <w:jc w:val="both"/>
        <w:rPr>
          <w:sz w:val="28"/>
          <w:szCs w:val="28"/>
        </w:rPr>
      </w:pPr>
      <w:r>
        <w:rPr>
          <w:sz w:val="28"/>
          <w:szCs w:val="28"/>
        </w:rPr>
        <w:t xml:space="preserve">Поставка тиража годовых отчетов, в соответствии с пунктами 4.2.7. – 4.2.10 документации о закупке, в том числе: </w:t>
      </w:r>
    </w:p>
    <w:p w:rsidR="009639F5" w:rsidRPr="003523F9" w:rsidRDefault="009639F5" w:rsidP="007D05C0">
      <w:pPr>
        <w:pStyle w:val="aff9"/>
        <w:numPr>
          <w:ilvl w:val="0"/>
          <w:numId w:val="22"/>
        </w:numPr>
        <w:suppressAutoHyphens/>
        <w:ind w:left="0" w:firstLine="709"/>
        <w:jc w:val="both"/>
        <w:rPr>
          <w:sz w:val="28"/>
          <w:szCs w:val="28"/>
        </w:rPr>
      </w:pPr>
      <w:r>
        <w:rPr>
          <w:sz w:val="28"/>
          <w:szCs w:val="28"/>
        </w:rPr>
        <w:t>1 (один) пробный экземпляр годового отчета на русском языке;</w:t>
      </w:r>
    </w:p>
    <w:p w:rsidR="009639F5" w:rsidRPr="003523F9" w:rsidRDefault="009639F5" w:rsidP="007D05C0">
      <w:pPr>
        <w:pStyle w:val="aff9"/>
        <w:numPr>
          <w:ilvl w:val="0"/>
          <w:numId w:val="22"/>
        </w:numPr>
        <w:suppressAutoHyphens/>
        <w:ind w:left="0" w:firstLine="709"/>
        <w:jc w:val="both"/>
        <w:rPr>
          <w:sz w:val="28"/>
          <w:szCs w:val="28"/>
        </w:rPr>
      </w:pPr>
      <w:r>
        <w:rPr>
          <w:sz w:val="28"/>
          <w:szCs w:val="28"/>
        </w:rPr>
        <w:t>тираж годового отчета на русском языке;</w:t>
      </w:r>
    </w:p>
    <w:p w:rsidR="009639F5" w:rsidRPr="003523F9" w:rsidRDefault="009639F5" w:rsidP="007D05C0">
      <w:pPr>
        <w:pStyle w:val="aff9"/>
        <w:numPr>
          <w:ilvl w:val="0"/>
          <w:numId w:val="22"/>
        </w:numPr>
        <w:suppressAutoHyphens/>
        <w:ind w:left="0" w:firstLine="709"/>
        <w:jc w:val="both"/>
        <w:rPr>
          <w:sz w:val="28"/>
          <w:szCs w:val="28"/>
        </w:rPr>
      </w:pPr>
      <w:r>
        <w:rPr>
          <w:sz w:val="28"/>
          <w:szCs w:val="28"/>
        </w:rPr>
        <w:t>1 (один) пробный экземпляр годового отчета на английском языке;</w:t>
      </w:r>
    </w:p>
    <w:p w:rsidR="009639F5" w:rsidRDefault="009639F5" w:rsidP="007D05C0">
      <w:pPr>
        <w:pStyle w:val="aff9"/>
        <w:numPr>
          <w:ilvl w:val="0"/>
          <w:numId w:val="22"/>
        </w:numPr>
        <w:suppressAutoHyphens/>
        <w:ind w:left="0" w:firstLine="709"/>
        <w:jc w:val="both"/>
        <w:rPr>
          <w:sz w:val="28"/>
          <w:szCs w:val="28"/>
        </w:rPr>
      </w:pPr>
      <w:r>
        <w:rPr>
          <w:sz w:val="28"/>
          <w:szCs w:val="28"/>
        </w:rPr>
        <w:t xml:space="preserve">тираж годового отчета на английском языке. </w:t>
      </w:r>
    </w:p>
    <w:p w:rsidR="009639F5" w:rsidRPr="008A4CE2" w:rsidRDefault="00A55E76" w:rsidP="007D05C0">
      <w:pPr>
        <w:pStyle w:val="aff9"/>
        <w:numPr>
          <w:ilvl w:val="0"/>
          <w:numId w:val="21"/>
        </w:numPr>
        <w:suppressAutoHyphens/>
        <w:ind w:left="0" w:firstLine="709"/>
        <w:contextualSpacing/>
        <w:jc w:val="both"/>
        <w:rPr>
          <w:sz w:val="28"/>
          <w:szCs w:val="28"/>
        </w:rPr>
      </w:pPr>
      <w:r>
        <w:rPr>
          <w:sz w:val="28"/>
          <w:szCs w:val="28"/>
        </w:rPr>
        <w:t xml:space="preserve">Разработка </w:t>
      </w:r>
      <w:r w:rsidR="009639F5">
        <w:rPr>
          <w:sz w:val="28"/>
          <w:szCs w:val="28"/>
        </w:rPr>
        <w:t>рекомендаций по участию в российских и зарубежных конкурсах годовых отчетов и организация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 в следующих конкурсах:</w:t>
      </w:r>
    </w:p>
    <w:p w:rsidR="009639F5" w:rsidRPr="00AF3769" w:rsidRDefault="009639F5" w:rsidP="007D05C0">
      <w:pPr>
        <w:numPr>
          <w:ilvl w:val="0"/>
          <w:numId w:val="23"/>
        </w:numPr>
        <w:tabs>
          <w:tab w:val="left" w:pos="142"/>
        </w:tabs>
        <w:jc w:val="both"/>
        <w:rPr>
          <w:color w:val="000000"/>
          <w:sz w:val="28"/>
          <w:szCs w:val="28"/>
          <w:lang w:eastAsia="en-US"/>
        </w:rPr>
      </w:pPr>
      <w:r>
        <w:rPr>
          <w:color w:val="000000"/>
          <w:sz w:val="28"/>
          <w:szCs w:val="28"/>
          <w:lang w:eastAsia="en-US"/>
        </w:rPr>
        <w:t>Конкурс годовых отчетов Московской Биржи;</w:t>
      </w:r>
    </w:p>
    <w:p w:rsidR="009639F5" w:rsidRPr="00AF3769" w:rsidRDefault="009639F5" w:rsidP="007D05C0">
      <w:pPr>
        <w:numPr>
          <w:ilvl w:val="0"/>
          <w:numId w:val="23"/>
        </w:numPr>
        <w:tabs>
          <w:tab w:val="left" w:pos="142"/>
        </w:tabs>
        <w:jc w:val="both"/>
        <w:rPr>
          <w:color w:val="000000"/>
          <w:sz w:val="28"/>
          <w:szCs w:val="28"/>
          <w:lang w:eastAsia="en-US"/>
        </w:rPr>
      </w:pPr>
      <w:r>
        <w:rPr>
          <w:color w:val="000000"/>
          <w:sz w:val="28"/>
          <w:szCs w:val="28"/>
          <w:lang w:eastAsia="en-US"/>
        </w:rPr>
        <w:t>Конкурс годовых отчетов Эксперт РА;</w:t>
      </w:r>
    </w:p>
    <w:p w:rsidR="009639F5" w:rsidRPr="00E852EE" w:rsidRDefault="009639F5" w:rsidP="007D05C0">
      <w:pPr>
        <w:numPr>
          <w:ilvl w:val="0"/>
          <w:numId w:val="23"/>
        </w:numPr>
        <w:tabs>
          <w:tab w:val="left" w:pos="142"/>
        </w:tabs>
        <w:jc w:val="both"/>
        <w:rPr>
          <w:color w:val="000000"/>
          <w:sz w:val="28"/>
          <w:szCs w:val="28"/>
          <w:lang w:eastAsia="en-US"/>
        </w:rPr>
      </w:pPr>
      <w:r>
        <w:rPr>
          <w:color w:val="000000"/>
          <w:sz w:val="28"/>
          <w:szCs w:val="28"/>
          <w:lang w:eastAsia="en-US"/>
        </w:rPr>
        <w:t>Конкурс ARC (USA) (1 номинация);</w:t>
      </w:r>
    </w:p>
    <w:p w:rsidR="009639F5" w:rsidRPr="00AF3769" w:rsidRDefault="009639F5" w:rsidP="007D05C0">
      <w:pPr>
        <w:numPr>
          <w:ilvl w:val="0"/>
          <w:numId w:val="23"/>
        </w:numPr>
        <w:tabs>
          <w:tab w:val="left" w:pos="142"/>
        </w:tabs>
        <w:jc w:val="both"/>
        <w:rPr>
          <w:color w:val="000000"/>
          <w:sz w:val="28"/>
          <w:szCs w:val="28"/>
          <w:lang w:eastAsia="en-US"/>
        </w:rPr>
      </w:pPr>
      <w:r>
        <w:rPr>
          <w:color w:val="000000"/>
          <w:sz w:val="28"/>
          <w:szCs w:val="28"/>
          <w:lang w:eastAsia="en-US"/>
        </w:rPr>
        <w:t xml:space="preserve">Рейтинг годовых отчетов </w:t>
      </w:r>
      <w:proofErr w:type="spellStart"/>
      <w:r>
        <w:rPr>
          <w:color w:val="000000"/>
          <w:sz w:val="28"/>
          <w:szCs w:val="28"/>
          <w:lang w:val="en-US" w:eastAsia="en-US"/>
        </w:rPr>
        <w:t>Reportwatch</w:t>
      </w:r>
      <w:proofErr w:type="spellEnd"/>
      <w:r>
        <w:rPr>
          <w:color w:val="000000"/>
          <w:sz w:val="28"/>
          <w:szCs w:val="28"/>
          <w:lang w:eastAsia="en-US"/>
        </w:rPr>
        <w:t>.</w:t>
      </w:r>
    </w:p>
    <w:p w:rsidR="009639F5" w:rsidRPr="00C36A71" w:rsidRDefault="007D05C0" w:rsidP="007D05C0">
      <w:pPr>
        <w:pStyle w:val="aff9"/>
        <w:numPr>
          <w:ilvl w:val="0"/>
          <w:numId w:val="21"/>
        </w:numPr>
        <w:suppressAutoHyphens/>
        <w:ind w:left="0" w:firstLine="709"/>
        <w:contextualSpacing/>
        <w:jc w:val="both"/>
        <w:rPr>
          <w:sz w:val="28"/>
          <w:szCs w:val="28"/>
        </w:rPr>
      </w:pPr>
      <w:r>
        <w:rPr>
          <w:sz w:val="28"/>
          <w:szCs w:val="28"/>
        </w:rPr>
        <w:t>Ф</w:t>
      </w:r>
      <w:r w:rsidR="009639F5" w:rsidRPr="007D05C0">
        <w:rPr>
          <w:sz w:val="28"/>
          <w:szCs w:val="28"/>
        </w:rPr>
        <w:t xml:space="preserve">ормирование предварительной текстовой версии годового отчета, включая обработку собранной информации и материалов в формате </w:t>
      </w:r>
      <w:r w:rsidR="00A3455B">
        <w:rPr>
          <w:sz w:val="28"/>
          <w:szCs w:val="28"/>
          <w:lang w:val="en-US"/>
        </w:rPr>
        <w:t>MS</w:t>
      </w:r>
      <w:r w:rsidR="00A3455B" w:rsidRPr="00A3455B">
        <w:rPr>
          <w:sz w:val="28"/>
          <w:szCs w:val="28"/>
        </w:rPr>
        <w:t xml:space="preserve"> </w:t>
      </w:r>
      <w:proofErr w:type="spellStart"/>
      <w:r w:rsidR="009639F5" w:rsidRPr="007D05C0">
        <w:rPr>
          <w:sz w:val="28"/>
          <w:szCs w:val="28"/>
        </w:rPr>
        <w:t>Word</w:t>
      </w:r>
      <w:proofErr w:type="spellEnd"/>
      <w:r w:rsidR="009639F5" w:rsidRPr="007D05C0">
        <w:rPr>
          <w:sz w:val="28"/>
          <w:szCs w:val="28"/>
        </w:rPr>
        <w:t xml:space="preserve">; </w:t>
      </w:r>
    </w:p>
    <w:p w:rsidR="009639F5" w:rsidRPr="00AF3769" w:rsidRDefault="009639F5" w:rsidP="007F22EE">
      <w:pPr>
        <w:pStyle w:val="37"/>
        <w:spacing w:after="0"/>
        <w:ind w:left="0" w:firstLine="709"/>
        <w:jc w:val="both"/>
        <w:rPr>
          <w:sz w:val="28"/>
          <w:szCs w:val="28"/>
        </w:rPr>
      </w:pPr>
      <w:r>
        <w:rPr>
          <w:sz w:val="28"/>
          <w:szCs w:val="28"/>
        </w:rPr>
        <w:t>4.1.2. Предмет Открытого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rsidR="009639F5" w:rsidRPr="007F22EE" w:rsidRDefault="009639F5" w:rsidP="007F22EE">
      <w:pPr>
        <w:pStyle w:val="37"/>
        <w:spacing w:after="0"/>
        <w:ind w:left="0" w:firstLine="709"/>
        <w:jc w:val="both"/>
        <w:rPr>
          <w:sz w:val="28"/>
          <w:szCs w:val="28"/>
        </w:rPr>
      </w:pPr>
      <w:r>
        <w:rPr>
          <w:sz w:val="28"/>
          <w:szCs w:val="28"/>
        </w:rPr>
        <w:t>4.1.3. В заявке претендента должны быть изложены условия, соответствующие требованиям технического задания.</w:t>
      </w:r>
    </w:p>
    <w:p w:rsidR="009639F5" w:rsidRPr="007F22EE" w:rsidRDefault="009639F5" w:rsidP="007F22EE">
      <w:pPr>
        <w:pStyle w:val="37"/>
        <w:spacing w:after="0"/>
        <w:ind w:left="0" w:firstLine="709"/>
        <w:jc w:val="both"/>
        <w:rPr>
          <w:sz w:val="28"/>
          <w:szCs w:val="28"/>
        </w:rPr>
      </w:pPr>
      <w:r w:rsidRPr="007F22EE">
        <w:rPr>
          <w:sz w:val="28"/>
          <w:szCs w:val="28"/>
        </w:rPr>
        <w:t>4.2. Требования к макету и поставке тиража годового отчета.</w:t>
      </w:r>
    </w:p>
    <w:p w:rsidR="009639F5" w:rsidRPr="00AF3769" w:rsidRDefault="009639F5" w:rsidP="007F22EE">
      <w:pPr>
        <w:pStyle w:val="37"/>
        <w:spacing w:after="0"/>
        <w:ind w:left="0" w:firstLine="709"/>
        <w:jc w:val="both"/>
        <w:rPr>
          <w:sz w:val="28"/>
          <w:szCs w:val="28"/>
        </w:rPr>
      </w:pPr>
      <w:r>
        <w:rPr>
          <w:sz w:val="28"/>
          <w:szCs w:val="28"/>
        </w:rPr>
        <w:t>4.2.1. Размеры годового отчета (выходной формат): не более 250*</w:t>
      </w:r>
      <w:r w:rsidR="007F22EE">
        <w:rPr>
          <w:sz w:val="28"/>
          <w:szCs w:val="28"/>
        </w:rPr>
        <w:br/>
      </w:r>
      <w:r>
        <w:rPr>
          <w:sz w:val="28"/>
          <w:szCs w:val="28"/>
        </w:rPr>
        <w:t>280 мм.</w:t>
      </w:r>
    </w:p>
    <w:p w:rsidR="009639F5" w:rsidRPr="00AF3769" w:rsidRDefault="009639F5" w:rsidP="007F22EE">
      <w:pPr>
        <w:pStyle w:val="37"/>
        <w:spacing w:after="0"/>
        <w:ind w:left="0" w:firstLine="709"/>
        <w:jc w:val="both"/>
        <w:rPr>
          <w:sz w:val="28"/>
          <w:szCs w:val="28"/>
        </w:rPr>
      </w:pPr>
      <w:r>
        <w:rPr>
          <w:sz w:val="28"/>
          <w:szCs w:val="28"/>
        </w:rPr>
        <w:t>4.2.2. Ко</w:t>
      </w:r>
      <w:r w:rsidR="007F22EE">
        <w:rPr>
          <w:sz w:val="28"/>
          <w:szCs w:val="28"/>
        </w:rPr>
        <w:t xml:space="preserve">личество полос в годовом отчете </w:t>
      </w:r>
      <w:r>
        <w:rPr>
          <w:sz w:val="28"/>
          <w:szCs w:val="28"/>
        </w:rPr>
        <w:t xml:space="preserve">– </w:t>
      </w:r>
      <w:r w:rsidR="007F22EE">
        <w:rPr>
          <w:sz w:val="28"/>
          <w:szCs w:val="28"/>
        </w:rPr>
        <w:t>не более</w:t>
      </w:r>
      <w:r>
        <w:rPr>
          <w:sz w:val="28"/>
          <w:szCs w:val="28"/>
        </w:rPr>
        <w:t xml:space="preserve"> 3</w:t>
      </w:r>
      <w:r w:rsidR="007F22EE">
        <w:rPr>
          <w:sz w:val="28"/>
          <w:szCs w:val="28"/>
        </w:rPr>
        <w:t>50 полос</w:t>
      </w:r>
      <w:r>
        <w:rPr>
          <w:sz w:val="28"/>
          <w:szCs w:val="28"/>
        </w:rPr>
        <w:t xml:space="preserve">. </w:t>
      </w:r>
    </w:p>
    <w:p w:rsidR="009639F5" w:rsidRPr="00AF3769" w:rsidRDefault="009639F5" w:rsidP="007F22EE">
      <w:pPr>
        <w:pStyle w:val="37"/>
        <w:spacing w:after="0"/>
        <w:ind w:left="0" w:firstLine="709"/>
        <w:jc w:val="both"/>
        <w:rPr>
          <w:sz w:val="28"/>
          <w:szCs w:val="28"/>
        </w:rPr>
      </w:pPr>
      <w:r>
        <w:rPr>
          <w:sz w:val="28"/>
          <w:szCs w:val="28"/>
        </w:rPr>
        <w:t xml:space="preserve">4.2.3. Количество страниц текста, подлежащих переводу на английский язык: до 350 страниц </w:t>
      </w:r>
      <w:r w:rsidR="007F22EE">
        <w:rPr>
          <w:sz w:val="28"/>
          <w:szCs w:val="28"/>
        </w:rPr>
        <w:t xml:space="preserve">в формате </w:t>
      </w:r>
      <w:r w:rsidR="007F22EE">
        <w:rPr>
          <w:sz w:val="28"/>
          <w:szCs w:val="28"/>
          <w:lang w:val="en-US"/>
        </w:rPr>
        <w:t>MS</w:t>
      </w:r>
      <w:r w:rsidR="007F22EE" w:rsidRPr="007F22EE">
        <w:rPr>
          <w:sz w:val="28"/>
          <w:szCs w:val="28"/>
        </w:rPr>
        <w:t xml:space="preserve"> </w:t>
      </w:r>
      <w:r w:rsidR="007F22EE">
        <w:rPr>
          <w:sz w:val="28"/>
          <w:szCs w:val="28"/>
          <w:lang w:val="en-US"/>
        </w:rPr>
        <w:t>Word</w:t>
      </w:r>
      <w:r w:rsidR="007F22EE">
        <w:rPr>
          <w:sz w:val="28"/>
          <w:szCs w:val="28"/>
        </w:rPr>
        <w:t xml:space="preserve"> </w:t>
      </w:r>
      <w:r>
        <w:rPr>
          <w:sz w:val="28"/>
          <w:szCs w:val="28"/>
        </w:rPr>
        <w:t>(одна страница – 1800 символов включая пробелы).</w:t>
      </w:r>
    </w:p>
    <w:p w:rsidR="009639F5" w:rsidRPr="00AF3769" w:rsidRDefault="009639F5" w:rsidP="007F22EE">
      <w:pPr>
        <w:pStyle w:val="37"/>
        <w:spacing w:after="0"/>
        <w:ind w:left="0" w:firstLine="709"/>
        <w:jc w:val="both"/>
        <w:rPr>
          <w:sz w:val="28"/>
          <w:szCs w:val="28"/>
        </w:rPr>
      </w:pPr>
      <w:r>
        <w:rPr>
          <w:sz w:val="28"/>
          <w:szCs w:val="28"/>
        </w:rPr>
        <w:t>4.2.4. 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w:t>
      </w:r>
    </w:p>
    <w:p w:rsidR="009639F5" w:rsidRPr="00AF3769" w:rsidRDefault="009639F5" w:rsidP="007F22EE">
      <w:pPr>
        <w:pStyle w:val="37"/>
        <w:spacing w:after="0"/>
        <w:ind w:left="0" w:firstLine="709"/>
        <w:jc w:val="both"/>
        <w:rPr>
          <w:sz w:val="28"/>
          <w:szCs w:val="28"/>
        </w:rPr>
      </w:pPr>
      <w:r>
        <w:rPr>
          <w:sz w:val="28"/>
          <w:szCs w:val="28"/>
        </w:rPr>
        <w:t>4.2.5. Формат макета годового отчета: динамический PDF файл, с интерактивными элементами (гиперссылки, перекрестные ссылки, закладки</w:t>
      </w:r>
      <w:r w:rsidR="00FD37DF">
        <w:rPr>
          <w:sz w:val="28"/>
          <w:szCs w:val="28"/>
        </w:rPr>
        <w:t xml:space="preserve">, </w:t>
      </w:r>
      <w:r w:rsidR="00FD37DF">
        <w:rPr>
          <w:sz w:val="28"/>
          <w:szCs w:val="28"/>
          <w:lang w:val="en-US"/>
        </w:rPr>
        <w:t>QR</w:t>
      </w:r>
      <w:r w:rsidR="00FD37DF" w:rsidRPr="00FD37DF">
        <w:rPr>
          <w:sz w:val="28"/>
          <w:szCs w:val="28"/>
        </w:rPr>
        <w:t>-</w:t>
      </w:r>
      <w:r w:rsidR="00FD37DF">
        <w:rPr>
          <w:sz w:val="28"/>
          <w:szCs w:val="28"/>
        </w:rPr>
        <w:t>коды</w:t>
      </w:r>
      <w:r>
        <w:rPr>
          <w:sz w:val="28"/>
          <w:szCs w:val="28"/>
        </w:rPr>
        <w:t xml:space="preserve"> и др.)</w:t>
      </w:r>
    </w:p>
    <w:p w:rsidR="009639F5" w:rsidRPr="00AF3769" w:rsidRDefault="009639F5" w:rsidP="007F22EE">
      <w:pPr>
        <w:pStyle w:val="37"/>
        <w:spacing w:after="0"/>
        <w:ind w:left="0" w:firstLine="709"/>
        <w:jc w:val="both"/>
        <w:rPr>
          <w:sz w:val="28"/>
          <w:szCs w:val="28"/>
        </w:rPr>
      </w:pPr>
      <w:r>
        <w:rPr>
          <w:sz w:val="28"/>
          <w:szCs w:val="28"/>
        </w:rPr>
        <w:t>4.2.</w:t>
      </w:r>
      <w:r w:rsidRPr="007F22EE">
        <w:rPr>
          <w:sz w:val="28"/>
          <w:szCs w:val="28"/>
        </w:rPr>
        <w:t>6</w:t>
      </w:r>
      <w:r>
        <w:rPr>
          <w:sz w:val="28"/>
          <w:szCs w:val="28"/>
        </w:rPr>
        <w:t>. Срок подготовки макета годового отчета: не позднее 25 апреля 2019 года.</w:t>
      </w:r>
    </w:p>
    <w:p w:rsidR="009639F5" w:rsidRPr="00AF3769" w:rsidRDefault="009639F5" w:rsidP="007F22EE">
      <w:pPr>
        <w:pStyle w:val="37"/>
        <w:spacing w:after="0"/>
        <w:ind w:left="0" w:firstLine="709"/>
        <w:jc w:val="both"/>
        <w:rPr>
          <w:sz w:val="28"/>
          <w:szCs w:val="28"/>
        </w:rPr>
      </w:pPr>
      <w:r>
        <w:rPr>
          <w:sz w:val="28"/>
          <w:szCs w:val="28"/>
        </w:rPr>
        <w:t xml:space="preserve">4.2.7. Качество бумаги: в основной части годового отчета используется бумага матовая мелованная, не менее 120 </w:t>
      </w:r>
      <w:proofErr w:type="spellStart"/>
      <w:r>
        <w:rPr>
          <w:sz w:val="28"/>
          <w:szCs w:val="28"/>
        </w:rPr>
        <w:t>гр</w:t>
      </w:r>
      <w:proofErr w:type="spellEnd"/>
      <w:r>
        <w:rPr>
          <w:sz w:val="28"/>
          <w:szCs w:val="28"/>
        </w:rPr>
        <w:t>/</w:t>
      </w:r>
      <w:proofErr w:type="spellStart"/>
      <w:r>
        <w:rPr>
          <w:sz w:val="28"/>
          <w:szCs w:val="28"/>
        </w:rPr>
        <w:t>кв</w:t>
      </w:r>
      <w:proofErr w:type="gramStart"/>
      <w:r>
        <w:rPr>
          <w:sz w:val="28"/>
          <w:szCs w:val="28"/>
        </w:rPr>
        <w:t>.м</w:t>
      </w:r>
      <w:proofErr w:type="spellEnd"/>
      <w:proofErr w:type="gramEnd"/>
      <w:r>
        <w:rPr>
          <w:sz w:val="28"/>
          <w:szCs w:val="28"/>
        </w:rPr>
        <w:t xml:space="preserve">, в приложениях —не менее 100 </w:t>
      </w:r>
      <w:proofErr w:type="spellStart"/>
      <w:r>
        <w:rPr>
          <w:sz w:val="28"/>
          <w:szCs w:val="28"/>
        </w:rPr>
        <w:t>гр</w:t>
      </w:r>
      <w:proofErr w:type="spellEnd"/>
      <w:r>
        <w:rPr>
          <w:sz w:val="28"/>
          <w:szCs w:val="28"/>
        </w:rPr>
        <w:t>/</w:t>
      </w:r>
      <w:proofErr w:type="spellStart"/>
      <w:r>
        <w:rPr>
          <w:sz w:val="28"/>
          <w:szCs w:val="28"/>
        </w:rPr>
        <w:t>кв.м</w:t>
      </w:r>
      <w:proofErr w:type="spellEnd"/>
      <w:r>
        <w:rPr>
          <w:sz w:val="28"/>
          <w:szCs w:val="28"/>
        </w:rPr>
        <w:t xml:space="preserve">. </w:t>
      </w:r>
    </w:p>
    <w:p w:rsidR="009639F5" w:rsidRPr="00AF3769" w:rsidRDefault="009639F5" w:rsidP="007F22EE">
      <w:pPr>
        <w:pStyle w:val="37"/>
        <w:spacing w:after="0"/>
        <w:ind w:left="0" w:firstLine="709"/>
        <w:jc w:val="both"/>
        <w:rPr>
          <w:sz w:val="28"/>
          <w:szCs w:val="28"/>
        </w:rPr>
      </w:pPr>
      <w:r>
        <w:rPr>
          <w:sz w:val="28"/>
          <w:szCs w:val="28"/>
        </w:rPr>
        <w:lastRenderedPageBreak/>
        <w:t>4.2.8. Вид печати – цифровая печать.</w:t>
      </w:r>
    </w:p>
    <w:p w:rsidR="009639F5" w:rsidRPr="00AF3769" w:rsidRDefault="009639F5" w:rsidP="007F22EE">
      <w:pPr>
        <w:pStyle w:val="37"/>
        <w:spacing w:after="0"/>
        <w:ind w:left="0" w:firstLine="709"/>
        <w:jc w:val="both"/>
        <w:rPr>
          <w:sz w:val="28"/>
          <w:szCs w:val="28"/>
        </w:rPr>
      </w:pPr>
      <w:r>
        <w:rPr>
          <w:sz w:val="28"/>
          <w:szCs w:val="28"/>
        </w:rPr>
        <w:t xml:space="preserve">4.2.9. Тираж и сроки поставки годового отчета: </w:t>
      </w:r>
    </w:p>
    <w:p w:rsidR="009639F5" w:rsidRPr="00AF3769" w:rsidRDefault="009639F5" w:rsidP="009639F5">
      <w:pPr>
        <w:ind w:left="397" w:firstLine="709"/>
        <w:jc w:val="both"/>
        <w:rPr>
          <w:sz w:val="28"/>
          <w:szCs w:val="28"/>
        </w:rPr>
      </w:pPr>
      <w:r>
        <w:rPr>
          <w:sz w:val="28"/>
          <w:szCs w:val="28"/>
        </w:rPr>
        <w:t xml:space="preserve">- 30 (тридцать) экземпляров на русском языке, 5 (пять) экземпляров на английском языке. Срок поставки не позднее 14 мая 2019 г.; </w:t>
      </w:r>
    </w:p>
    <w:p w:rsidR="009639F5" w:rsidRPr="00AF3769" w:rsidRDefault="009639F5" w:rsidP="009639F5">
      <w:pPr>
        <w:ind w:left="397" w:firstLine="709"/>
        <w:jc w:val="both"/>
        <w:rPr>
          <w:sz w:val="28"/>
          <w:szCs w:val="28"/>
        </w:rPr>
      </w:pPr>
      <w:r>
        <w:rPr>
          <w:sz w:val="28"/>
          <w:szCs w:val="28"/>
        </w:rPr>
        <w:t xml:space="preserve">- 130 (сто тридцать) экземпляров на русском языке, 45 (сорок пять) экземпляров на английском языке. Срок поставки не позднее 10 июня 2019 г. </w:t>
      </w:r>
    </w:p>
    <w:p w:rsidR="009639F5" w:rsidRPr="00AF3769" w:rsidRDefault="009639F5" w:rsidP="007F22EE">
      <w:pPr>
        <w:pStyle w:val="37"/>
        <w:spacing w:after="0"/>
        <w:ind w:left="0" w:firstLine="709"/>
        <w:jc w:val="both"/>
        <w:rPr>
          <w:sz w:val="28"/>
          <w:szCs w:val="28"/>
        </w:rPr>
      </w:pPr>
      <w:r>
        <w:rPr>
          <w:sz w:val="28"/>
          <w:szCs w:val="28"/>
        </w:rPr>
        <w:t xml:space="preserve">4.2.10. Место поставки тиража годового отчета: 125047, Российская Федерация, </w:t>
      </w:r>
      <w:proofErr w:type="gramStart"/>
      <w:r>
        <w:rPr>
          <w:sz w:val="28"/>
          <w:szCs w:val="28"/>
        </w:rPr>
        <w:t>Оружейный</w:t>
      </w:r>
      <w:proofErr w:type="gramEnd"/>
      <w:r>
        <w:rPr>
          <w:sz w:val="28"/>
          <w:szCs w:val="28"/>
        </w:rPr>
        <w:t xml:space="preserve"> пер., д.19 (по месту нахождения </w:t>
      </w:r>
      <w:r w:rsidR="007F22EE">
        <w:rPr>
          <w:sz w:val="28"/>
          <w:szCs w:val="28"/>
        </w:rPr>
        <w:t>з</w:t>
      </w:r>
      <w:r>
        <w:rPr>
          <w:sz w:val="28"/>
          <w:szCs w:val="28"/>
        </w:rPr>
        <w:t>аказчика).</w:t>
      </w:r>
    </w:p>
    <w:p w:rsidR="009639F5" w:rsidRPr="00AF3769" w:rsidRDefault="009639F5" w:rsidP="007004C2">
      <w:pPr>
        <w:pStyle w:val="19"/>
        <w:ind w:left="709" w:firstLine="0"/>
      </w:pPr>
      <w:r>
        <w:t>4.3. Порядок формирования цены договора:</w:t>
      </w:r>
    </w:p>
    <w:p w:rsidR="009639F5" w:rsidRPr="00AF3769" w:rsidRDefault="009639F5" w:rsidP="007F22EE">
      <w:pPr>
        <w:pStyle w:val="afe"/>
        <w:ind w:left="0" w:firstLine="709"/>
        <w:jc w:val="both"/>
      </w:pPr>
      <w:r>
        <w:rPr>
          <w:szCs w:val="28"/>
        </w:rPr>
        <w:t>4.3.1. Начальная</w:t>
      </w:r>
      <w:r>
        <w:t xml:space="preserve"> (максимальная) цена договора</w:t>
      </w:r>
      <w:r>
        <w:rPr>
          <w:szCs w:val="28"/>
        </w:rPr>
        <w:t xml:space="preserve"> составляет 3</w:t>
      </w:r>
      <w:r w:rsidR="00602489">
        <w:rPr>
          <w:szCs w:val="28"/>
        </w:rPr>
        <w:t> </w:t>
      </w:r>
      <w:r>
        <w:rPr>
          <w:szCs w:val="28"/>
        </w:rPr>
        <w:t>500 000 (Три миллиона пятьсот тысяч) рублей, включая стоимость разработки рекомендаций по участию в российских и зарубежных конкурсах годовых отчетов, а также иные расходы Исполнителя, связанные с выполнением работ, оказанием услуг и поставкой товара. Сумма НДС и условия начисления определяются в соответствии с законодательством Российской Федерации.</w:t>
      </w:r>
    </w:p>
    <w:p w:rsidR="009639F5" w:rsidRPr="00602489" w:rsidRDefault="009639F5" w:rsidP="00602489">
      <w:pPr>
        <w:pStyle w:val="19"/>
        <w:ind w:left="709" w:firstLine="0"/>
      </w:pPr>
      <w:r w:rsidRPr="00602489">
        <w:t xml:space="preserve">4.4. Оплата работ производится в следующем порядке: </w:t>
      </w:r>
    </w:p>
    <w:p w:rsidR="009639F5" w:rsidRPr="00AF3769" w:rsidRDefault="009639F5" w:rsidP="00602489">
      <w:pPr>
        <w:ind w:left="0" w:firstLine="709"/>
        <w:jc w:val="both"/>
        <w:rPr>
          <w:sz w:val="28"/>
          <w:szCs w:val="28"/>
        </w:rPr>
      </w:pPr>
      <w:r>
        <w:rPr>
          <w:sz w:val="28"/>
          <w:szCs w:val="28"/>
        </w:rPr>
        <w:t>4.4.1. 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(в случае, если исполнителем является нерезидент – акта приемки тиража годового отчета, на основании выставленного исполнителем счета).</w:t>
      </w:r>
    </w:p>
    <w:p w:rsidR="009639F5" w:rsidRPr="00AF3769" w:rsidRDefault="009639F5" w:rsidP="00602489">
      <w:pPr>
        <w:pStyle w:val="19"/>
        <w:ind w:left="0" w:firstLine="709"/>
      </w:pPr>
      <w:r>
        <w:t>4.5. Требования к оформлению концепции годового отчета в составе заявки претендента:</w:t>
      </w:r>
    </w:p>
    <w:p w:rsidR="009639F5" w:rsidRPr="00AF3769" w:rsidRDefault="009639F5" w:rsidP="00602489">
      <w:pPr>
        <w:pStyle w:val="afe"/>
        <w:ind w:left="0" w:firstLine="709"/>
        <w:jc w:val="both"/>
      </w:pPr>
      <w:r>
        <w:rPr>
          <w:szCs w:val="28"/>
        </w:rPr>
        <w:t xml:space="preserve">4.5.1. Концепция годового отчета (далее – Концепция) является приложением к финансово-коммерческому предложению претендента (приложение №3 к настоящей документации о закупке) и представляется </w:t>
      </w:r>
      <w:r>
        <w:t>в электронном виде (</w:t>
      </w:r>
      <w:r>
        <w:rPr>
          <w:szCs w:val="28"/>
        </w:rPr>
        <w:t xml:space="preserve">в </w:t>
      </w:r>
      <w:r>
        <w:t>виде презентации в формате .</w:t>
      </w:r>
      <w:proofErr w:type="spellStart"/>
      <w:r>
        <w:t>pptx</w:t>
      </w:r>
      <w:proofErr w:type="spellEnd"/>
      <w:r>
        <w:t xml:space="preserve"> или .</w:t>
      </w:r>
      <w:r>
        <w:rPr>
          <w:lang w:val="en-US"/>
        </w:rPr>
        <w:t>pdf</w:t>
      </w:r>
      <w:r>
        <w:t>).</w:t>
      </w:r>
    </w:p>
    <w:p w:rsidR="009639F5" w:rsidRDefault="009639F5"/>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F22B00" w:rsidRDefault="009639F5" w:rsidP="00846E5C">
            <w:pPr>
              <w:ind w:left="0" w:firstLine="0"/>
              <w:jc w:val="both"/>
            </w:pPr>
            <w:r>
              <w:t xml:space="preserve">Открытый конкурс в электронной форме № </w:t>
            </w:r>
            <w:r w:rsidR="007A5C8C" w:rsidRPr="007A5C8C">
              <w:t>ОКэ-ЦКПКУ-18-0087</w:t>
            </w:r>
            <w:bookmarkStart w:id="12" w:name="_GoBack"/>
            <w:bookmarkEnd w:id="12"/>
            <w:r w:rsidR="00846E5C">
              <w:t xml:space="preserve"> </w:t>
            </w:r>
            <w:r>
              <w:t>по предмету закупки «Выполнение работ, оказание услуг по разработке макета годового отчета ПАО «ТрансКонтейнер» и поставка тиража годового отчета ПАО «ТрансКонтейнер»»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F22B00" w:rsidRDefault="009639F5">
            <w:pPr>
              <w:ind w:left="34" w:firstLine="0"/>
              <w:jc w:val="left"/>
            </w:pPr>
            <w:r>
              <w:t>Контактно</w:t>
            </w:r>
            <w:proofErr w:type="gramStart"/>
            <w:r>
              <w:t>е(</w:t>
            </w:r>
            <w:proofErr w:type="spellStart"/>
            <w:proofErr w:type="gramEnd"/>
            <w:r>
              <w:t>ые</w:t>
            </w:r>
            <w:proofErr w:type="spellEnd"/>
            <w:r>
              <w:t>) лицо(а) Заказчика: Николаева Мария Александровн,</w:t>
            </w:r>
          </w:p>
          <w:p w:rsidR="00F22B00" w:rsidRDefault="009639F5">
            <w:pPr>
              <w:ind w:left="34" w:firstLine="0"/>
              <w:jc w:val="left"/>
              <w:rPr>
                <w:rFonts w:ascii="Calibri" w:hAnsi="Calibri" w:cs="Calibri"/>
                <w:color w:val="000000"/>
                <w:sz w:val="22"/>
                <w:szCs w:val="22"/>
                <w:lang w:eastAsia="ru-RU"/>
              </w:rPr>
            </w:pPr>
            <w:r>
              <w:t>тел. +7(495)7881717(1379), электронный адрес nikolaevamal@trcont.ru.</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846E5C" w:rsidRDefault="005C0C5C" w:rsidP="005E043C">
            <w:pPr>
              <w:pStyle w:val="Default"/>
              <w:ind w:left="0" w:firstLine="0"/>
              <w:jc w:val="left"/>
              <w:rPr>
                <w:b/>
                <w:color w:val="auto"/>
              </w:rPr>
            </w:pPr>
            <w:r w:rsidRPr="00846E5C">
              <w:rPr>
                <w:b/>
                <w:color w:val="auto"/>
              </w:rPr>
              <w:t>Дата опубликования извещения о проведении Открытого конкурса</w:t>
            </w:r>
          </w:p>
        </w:tc>
        <w:tc>
          <w:tcPr>
            <w:tcW w:w="6769" w:type="dxa"/>
          </w:tcPr>
          <w:p w:rsidR="00F22B00" w:rsidRPr="00846E5C" w:rsidRDefault="009639F5" w:rsidP="00846E5C">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846E5C">
              <w:t>«</w:t>
            </w:r>
            <w:r w:rsidR="00846E5C" w:rsidRPr="00846E5C">
              <w:t>31</w:t>
            </w:r>
            <w:r w:rsidRPr="00846E5C">
              <w:t xml:space="preserve">» </w:t>
            </w:r>
            <w:r w:rsidR="00846E5C" w:rsidRPr="00846E5C">
              <w:t xml:space="preserve">октября </w:t>
            </w:r>
            <w:r w:rsidRPr="00846E5C">
              <w:t>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9"/>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9"/>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F22B00" w:rsidRDefault="009639F5" w:rsidP="002F301D">
            <w:pPr>
              <w:pStyle w:val="19"/>
              <w:ind w:left="0"/>
              <w:rPr>
                <w:sz w:val="24"/>
                <w:szCs w:val="24"/>
              </w:rPr>
            </w:pPr>
            <w:r>
              <w:rPr>
                <w:sz w:val="24"/>
                <w:szCs w:val="24"/>
              </w:rPr>
              <w:t>Начальная (максимальная) цена договора составляет 3</w:t>
            </w:r>
            <w:r w:rsidR="00AB3352">
              <w:rPr>
                <w:sz w:val="24"/>
                <w:szCs w:val="24"/>
              </w:rPr>
              <w:t> </w:t>
            </w:r>
            <w:r>
              <w:rPr>
                <w:sz w:val="24"/>
                <w:szCs w:val="24"/>
              </w:rPr>
              <w:t>500</w:t>
            </w:r>
            <w:r w:rsidR="00AB3352">
              <w:rPr>
                <w:sz w:val="24"/>
                <w:szCs w:val="24"/>
              </w:rPr>
              <w:t> </w:t>
            </w:r>
            <w:r>
              <w:rPr>
                <w:sz w:val="24"/>
                <w:szCs w:val="24"/>
              </w:rPr>
              <w:t xml:space="preserve">000 (три миллиона пятьсот тысяч) рублей 00 копеек с учетом всех </w:t>
            </w:r>
            <w:r w:rsidR="002F301D">
              <w:rPr>
                <w:sz w:val="24"/>
                <w:szCs w:val="24"/>
              </w:rPr>
              <w:t>налогов (кроме НДС),</w:t>
            </w:r>
            <w:r>
              <w:rPr>
                <w:sz w:val="24"/>
                <w:szCs w:val="24"/>
              </w:rPr>
              <w:t xml:space="preserve"> включая стоимость </w:t>
            </w:r>
            <w:r w:rsidR="002F301D">
              <w:rPr>
                <w:sz w:val="24"/>
                <w:szCs w:val="24"/>
              </w:rPr>
              <w:t>всех</w:t>
            </w:r>
            <w:r>
              <w:rPr>
                <w:sz w:val="24"/>
                <w:szCs w:val="24"/>
              </w:rPr>
              <w:t xml:space="preserve"> расход</w:t>
            </w:r>
            <w:r w:rsidR="002F301D">
              <w:rPr>
                <w:sz w:val="24"/>
                <w:szCs w:val="24"/>
              </w:rPr>
              <w:t>ов</w:t>
            </w:r>
            <w:r>
              <w:rPr>
                <w:sz w:val="24"/>
                <w:szCs w:val="24"/>
              </w:rPr>
              <w:t xml:space="preserve"> Исполнителя, связанны</w:t>
            </w:r>
            <w:r w:rsidR="002F301D">
              <w:rPr>
                <w:sz w:val="24"/>
                <w:szCs w:val="24"/>
              </w:rPr>
              <w:t>х</w:t>
            </w:r>
            <w:r>
              <w:rPr>
                <w:sz w:val="24"/>
                <w:szCs w:val="24"/>
              </w:rPr>
              <w:t xml:space="preserve"> с выполнением работ, оказанием услуг и поставкой товара. Сумма НДС и условия начисления определяются в соответствии с законода</w:t>
            </w:r>
            <w:r w:rsidR="00E24DF7">
              <w:rPr>
                <w:sz w:val="24"/>
                <w:szCs w:val="24"/>
              </w:rPr>
              <w:t>тельством Российской Федерации.</w:t>
            </w:r>
          </w:p>
          <w:p w:rsidR="007F1190" w:rsidRDefault="007F1190" w:rsidP="002F301D">
            <w:pPr>
              <w:pStyle w:val="19"/>
              <w:ind w:left="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F22B00" w:rsidRPr="00846E5C" w:rsidRDefault="009639F5">
            <w:pPr>
              <w:ind w:left="34" w:firstLine="0"/>
              <w:jc w:val="both"/>
            </w:pPr>
            <w:r w:rsidRPr="00846E5C">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846E5C">
              <w:t>с даты опубликования</w:t>
            </w:r>
            <w:proofErr w:type="gramEnd"/>
            <w:r w:rsidRPr="00846E5C">
              <w:t xml:space="preserve"> извещения о проведении Открытого конкурса и до «</w:t>
            </w:r>
            <w:r w:rsidR="00846E5C">
              <w:t>22</w:t>
            </w:r>
            <w:r w:rsidRPr="00846E5C">
              <w:t xml:space="preserve">» </w:t>
            </w:r>
            <w:r w:rsidR="00846E5C">
              <w:t>ноября</w:t>
            </w:r>
            <w:r w:rsidRPr="00846E5C">
              <w:t xml:space="preserve"> 2018 г. </w:t>
            </w:r>
            <w:r w:rsidR="00846E5C">
              <w:t>14</w:t>
            </w:r>
            <w:r w:rsidRPr="00846E5C">
              <w:t xml:space="preserve"> час</w:t>
            </w:r>
            <w:r w:rsidR="00846E5C">
              <w:t>ов</w:t>
            </w:r>
            <w:r w:rsidRPr="00846E5C">
              <w:t xml:space="preserve"> </w:t>
            </w:r>
            <w:r w:rsidR="00846E5C">
              <w:t>00</w:t>
            </w:r>
            <w:r w:rsidRPr="00846E5C">
              <w:t xml:space="preserve"> минут местного времени.</w:t>
            </w:r>
          </w:p>
          <w:p w:rsidR="007F1190" w:rsidRPr="00846E5C" w:rsidRDefault="007F1190">
            <w:pPr>
              <w:ind w:left="34" w:firstLine="0"/>
              <w:jc w:val="both"/>
              <w:rPr>
                <w:szCs w:val="28"/>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F22B00" w:rsidRPr="00846E5C" w:rsidRDefault="009639F5">
            <w:pPr>
              <w:pStyle w:val="19"/>
              <w:ind w:left="0" w:firstLine="284"/>
              <w:rPr>
                <w:i/>
                <w:sz w:val="24"/>
                <w:szCs w:val="24"/>
              </w:rPr>
            </w:pPr>
            <w:r w:rsidRPr="00846E5C">
              <w:rPr>
                <w:sz w:val="24"/>
                <w:szCs w:val="24"/>
              </w:rPr>
              <w:t xml:space="preserve">Заявка должна действовать не менее 150 календарных дней </w:t>
            </w:r>
            <w:proofErr w:type="gramStart"/>
            <w:r w:rsidRPr="00846E5C">
              <w:rPr>
                <w:sz w:val="24"/>
                <w:szCs w:val="24"/>
              </w:rPr>
              <w:t>с даты окончания</w:t>
            </w:r>
            <w:proofErr w:type="gramEnd"/>
            <w:r w:rsidRPr="00846E5C">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F22B00" w:rsidRPr="00846E5C" w:rsidRDefault="009639F5" w:rsidP="00846E5C">
            <w:pPr>
              <w:pStyle w:val="19"/>
              <w:ind w:left="0" w:firstLine="284"/>
              <w:rPr>
                <w:sz w:val="24"/>
                <w:szCs w:val="24"/>
              </w:rPr>
            </w:pPr>
            <w:r w:rsidRPr="00846E5C">
              <w:rPr>
                <w:sz w:val="24"/>
                <w:szCs w:val="24"/>
              </w:rPr>
              <w:t xml:space="preserve">Оценка и сопоставление Заявок состоится </w:t>
            </w:r>
            <w:r w:rsidRPr="00846E5C">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846E5C">
              <w:rPr>
                <w:sz w:val="24"/>
              </w:rPr>
              <w:t>«</w:t>
            </w:r>
            <w:r w:rsidR="00846E5C" w:rsidRPr="00846E5C">
              <w:rPr>
                <w:sz w:val="24"/>
              </w:rPr>
              <w:t>29</w:t>
            </w:r>
            <w:r w:rsidRPr="00846E5C">
              <w:rPr>
                <w:sz w:val="24"/>
              </w:rPr>
              <w:t xml:space="preserve">» </w:t>
            </w:r>
            <w:r w:rsidR="00846E5C" w:rsidRPr="00846E5C">
              <w:rPr>
                <w:sz w:val="24"/>
              </w:rPr>
              <w:t>ноября</w:t>
            </w:r>
            <w:r w:rsidRPr="00846E5C">
              <w:rPr>
                <w:sz w:val="24"/>
              </w:rPr>
              <w:t xml:space="preserve"> 2018 г.</w:t>
            </w:r>
            <w:r w:rsidRPr="00846E5C">
              <w:t xml:space="preserve"> </w:t>
            </w:r>
            <w:r w:rsidRPr="00846E5C">
              <w:rPr>
                <w:sz w:val="24"/>
              </w:rPr>
              <w:t xml:space="preserve">в 14 часов 00 минут </w:t>
            </w:r>
            <w:bookmarkEnd w:id="20"/>
            <w:bookmarkEnd w:id="21"/>
            <w:bookmarkEnd w:id="22"/>
            <w:bookmarkEnd w:id="23"/>
            <w:bookmarkEnd w:id="24"/>
            <w:bookmarkEnd w:id="25"/>
            <w:bookmarkEnd w:id="26"/>
            <w:bookmarkEnd w:id="27"/>
            <w:bookmarkEnd w:id="28"/>
            <w:bookmarkEnd w:id="29"/>
            <w:bookmarkEnd w:id="30"/>
            <w:bookmarkEnd w:id="31"/>
            <w:r w:rsidRPr="00846E5C">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F22B00" w:rsidRDefault="009639F5">
            <w:pPr>
              <w:pStyle w:val="19"/>
              <w:ind w:left="0" w:firstLine="318"/>
              <w:rPr>
                <w:sz w:val="24"/>
                <w:szCs w:val="24"/>
                <w:highlight w:val="cyan"/>
              </w:rPr>
            </w:pPr>
            <w:r>
              <w:rPr>
                <w:sz w:val="24"/>
                <w:szCs w:val="24"/>
              </w:rP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F22B00" w:rsidRDefault="009639F5" w:rsidP="00846E5C">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Pr="00846E5C">
              <w:rPr>
                <w:sz w:val="24"/>
              </w:rPr>
              <w:t>«</w:t>
            </w:r>
            <w:r w:rsidR="00846E5C" w:rsidRPr="00846E5C">
              <w:rPr>
                <w:sz w:val="24"/>
              </w:rPr>
              <w:t>13</w:t>
            </w:r>
            <w:r w:rsidRPr="00846E5C">
              <w:rPr>
                <w:sz w:val="24"/>
              </w:rPr>
              <w:t xml:space="preserve">» </w:t>
            </w:r>
            <w:r w:rsidR="00846E5C" w:rsidRPr="00846E5C">
              <w:rPr>
                <w:sz w:val="24"/>
              </w:rPr>
              <w:t>декабря</w:t>
            </w:r>
            <w:r w:rsidRPr="00846E5C">
              <w:rPr>
                <w:sz w:val="24"/>
              </w:rPr>
              <w:t xml:space="preserve"> 2018 г.</w:t>
            </w:r>
            <w:bookmarkEnd w:id="32"/>
            <w:bookmarkEnd w:id="33"/>
            <w:bookmarkEnd w:id="34"/>
            <w:r w:rsidRPr="00846E5C">
              <w:rPr>
                <w:sz w:val="22"/>
                <w:szCs w:val="24"/>
              </w:rPr>
              <w:t xml:space="preserve"> </w:t>
            </w:r>
            <w:r w:rsidRPr="00846E5C">
              <w:rPr>
                <w:sz w:val="24"/>
                <w:szCs w:val="24"/>
              </w:rPr>
              <w:t>местного времени по адресу, указанн</w:t>
            </w:r>
            <w:r>
              <w:rPr>
                <w:sz w:val="24"/>
                <w:szCs w:val="24"/>
              </w:rPr>
              <w:t>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F22B00" w:rsidRDefault="009639F5">
            <w:pPr>
              <w:suppressAutoHyphens/>
              <w:ind w:left="0" w:firstLine="0"/>
              <w:jc w:val="both"/>
              <w:rPr>
                <w:rFonts w:eastAsia="Arial"/>
              </w:rPr>
            </w:pPr>
            <w:r>
              <w:rPr>
                <w:rFonts w:eastAsia="Arial"/>
              </w:rPr>
              <w:t xml:space="preserve">Оплата выполнения работ и оказания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(в </w:t>
            </w:r>
            <w:r>
              <w:rPr>
                <w:rFonts w:eastAsia="Arial"/>
              </w:rPr>
              <w:lastRenderedPageBreak/>
              <w:t xml:space="preserve">случае, если исполнителем является нерезидент – акта приемки тиража годового отчета, на основании выставленного исполнителем счета).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F22B00" w:rsidRDefault="009639F5">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F22B00" w:rsidRDefault="009639F5">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1. Срок оказания услуг по подготовке тиража и поставке годового отчета:  1.1. 30 (тридцать) экземпляров на русском языке, 5 (пять) экземпляров на английском языке. Срок поставки не позднее 14 мая 2019 г.;  1.2. 130 (сто тридцать) экземпляров на русском языке, 45 (сорок пять) экземпляров на английском языке. Срок поставки не позднее 10 июня 2019 г.   2. Общий срок поставки годового отчета:   2.1. Срок поставки не позднее 10 июня 2019 г.</w:t>
            </w:r>
          </w:p>
          <w:p w:rsidR="005C0C5C" w:rsidRPr="005C0C5C" w:rsidRDefault="005C0C5C" w:rsidP="005C0C5C">
            <w:pPr>
              <w:suppressAutoHyphens/>
              <w:autoSpaceDE w:val="0"/>
              <w:ind w:left="0" w:firstLine="0"/>
              <w:jc w:val="both"/>
              <w:rPr>
                <w:rFonts w:eastAsia="Arial"/>
              </w:rPr>
            </w:pPr>
          </w:p>
          <w:p w:rsidR="00F22B00" w:rsidRDefault="009639F5">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Российская Федерация, г. Москва, пер. Оружейный, 19</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F22B00" w:rsidRDefault="009639F5">
            <w:pPr>
              <w:suppressAutoHyphens/>
              <w:ind w:left="0" w:firstLine="0"/>
              <w:jc w:val="both"/>
              <w:rPr>
                <w:rFonts w:eastAsia="Arial"/>
              </w:rPr>
            </w:pPr>
            <w:r>
              <w:rPr>
                <w:rFonts w:eastAsia="Arial"/>
              </w:rPr>
              <w:t>Согласно разделу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F22B00" w:rsidRDefault="009639F5">
            <w:pPr>
              <w:pStyle w:val="aff0"/>
              <w:ind w:left="0" w:firstLine="0"/>
              <w:jc w:val="both"/>
              <w:rPr>
                <w:sz w:val="24"/>
                <w:szCs w:val="24"/>
              </w:rPr>
            </w:pPr>
            <w:r w:rsidRPr="009639F5">
              <w:rPr>
                <w:sz w:val="24"/>
                <w:szCs w:val="24"/>
              </w:rPr>
              <w:t>Русский язык. Вся переписка, связанная с проведением Открытого конкурса, ведется на русском языке или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F22B00" w:rsidRDefault="009639F5">
            <w:pPr>
              <w:pStyle w:val="19"/>
              <w:ind w:left="0" w:firstLine="34"/>
              <w:rPr>
                <w:b/>
                <w:sz w:val="24"/>
                <w:szCs w:val="24"/>
                <w:highlight w:val="yellow"/>
              </w:rPr>
            </w:pPr>
            <w:proofErr w:type="spellStart"/>
            <w:r>
              <w:rPr>
                <w:sz w:val="24"/>
                <w:szCs w:val="24"/>
                <w:lang w:val="en-US"/>
              </w:rPr>
              <w:t>рубли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A90AB6">
            <w:pPr>
              <w:numPr>
                <w:ilvl w:val="0"/>
                <w:numId w:val="18"/>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22B00" w:rsidRPr="009639F5" w:rsidRDefault="009639F5" w:rsidP="00A90AB6">
            <w:pPr>
              <w:numPr>
                <w:ilvl w:val="1"/>
                <w:numId w:val="18"/>
              </w:numPr>
              <w:suppressAutoHyphens/>
              <w:jc w:val="both"/>
            </w:pPr>
            <w:r w:rsidRPr="009639F5">
              <w:t xml:space="preserve">Претендент </w:t>
            </w:r>
            <w:r w:rsidR="00791331" w:rsidRPr="009639F5">
              <w:t xml:space="preserve">и/или субподрядчик </w:t>
            </w:r>
            <w:r w:rsidR="00791331">
              <w:t xml:space="preserve">претендента </w:t>
            </w:r>
            <w:r w:rsidRPr="009639F5">
              <w:t>должен иметь опыт создания не менее 3 (трех) годовых отчетов, включая консультирование, аналитическую вычитку и разработку дизайна, за последние 3 (три) отчетных года (2015-2017 гг.), для российских публичных компаний, разместивших свои ценные бумаги на фондовых биржах;</w:t>
            </w:r>
          </w:p>
          <w:p w:rsidR="00F22B00" w:rsidRPr="009639F5" w:rsidRDefault="009639F5" w:rsidP="00A90AB6">
            <w:pPr>
              <w:numPr>
                <w:ilvl w:val="1"/>
                <w:numId w:val="18"/>
              </w:numPr>
              <w:suppressAutoHyphens/>
              <w:jc w:val="both"/>
            </w:pPr>
            <w:r w:rsidRPr="009639F5">
              <w:t>Претендент и/или субподрядчик претендента должен иметь проектную команду, включающую дизайнеров, редакторов-аналитиков и менеджера проекта, обладающих опытом работы не менее 3 (трех) лет, позволяющим претенденту и/или субподрядчик</w:t>
            </w:r>
            <w:r w:rsidR="00791331">
              <w:t>у</w:t>
            </w:r>
            <w:r w:rsidRPr="009639F5">
              <w:t xml:space="preserve"> оказать услуги и выполнить работы в соответствии с настоящей документацией о закупке;</w:t>
            </w:r>
          </w:p>
          <w:p w:rsidR="00F22B00" w:rsidRPr="009639F5" w:rsidRDefault="009639F5" w:rsidP="00A90AB6">
            <w:pPr>
              <w:numPr>
                <w:ilvl w:val="1"/>
                <w:numId w:val="18"/>
              </w:numPr>
              <w:suppressAutoHyphens/>
              <w:jc w:val="both"/>
            </w:pPr>
            <w:r w:rsidRPr="009639F5">
              <w:t>Претендент и/или субподрядчик претендента должен осуществлять перевод текста годового отчета на английский язык специалисто</w:t>
            </w:r>
            <w:proofErr w:type="gramStart"/>
            <w:r w:rsidRPr="009639F5">
              <w:t>м(</w:t>
            </w:r>
            <w:proofErr w:type="gramEnd"/>
            <w:r w:rsidRPr="009639F5">
              <w:t>-</w:t>
            </w:r>
            <w:proofErr w:type="spellStart"/>
            <w:r w:rsidRPr="009639F5">
              <w:t>ами</w:t>
            </w:r>
            <w:proofErr w:type="spellEnd"/>
            <w:r w:rsidRPr="009639F5">
              <w:t>) – переводчиком (-</w:t>
            </w:r>
            <w:proofErr w:type="spellStart"/>
            <w:r w:rsidRPr="009639F5">
              <w:t>ами</w:t>
            </w:r>
            <w:proofErr w:type="spellEnd"/>
            <w:r w:rsidRPr="009639F5">
              <w:t xml:space="preserve">), </w:t>
            </w:r>
            <w:r w:rsidR="00F8779C">
              <w:t>имеющим</w:t>
            </w:r>
            <w:r w:rsidRPr="009639F5">
              <w:t xml:space="preserve">(-ими) стаж профессионального перевода не менее </w:t>
            </w:r>
            <w:r w:rsidR="00A90AB6">
              <w:t>3</w:t>
            </w:r>
            <w:r w:rsidRPr="009639F5">
              <w:t xml:space="preserve"> (</w:t>
            </w:r>
            <w:r w:rsidR="00FC3A06">
              <w:t>трех</w:t>
            </w:r>
            <w:r w:rsidRPr="009639F5">
              <w:t>) лет, включая перевод текстов по бизнес тематике;</w:t>
            </w:r>
          </w:p>
          <w:p w:rsidR="00F22B00" w:rsidRPr="009639F5" w:rsidRDefault="009639F5" w:rsidP="00FC3A06">
            <w:pPr>
              <w:numPr>
                <w:ilvl w:val="1"/>
                <w:numId w:val="18"/>
              </w:numPr>
              <w:suppressAutoHyphens/>
              <w:jc w:val="both"/>
            </w:pPr>
            <w:r w:rsidRPr="009639F5">
              <w:t>Претендент и/или субподрядчик претендента</w:t>
            </w:r>
            <w:r w:rsidR="00FC3A06">
              <w:t xml:space="preserve"> </w:t>
            </w:r>
            <w:r w:rsidRPr="009639F5">
              <w:t>должен осуществлять литературное редактирование и корректорскую правку текста годового отчета на русском языке специалисто</w:t>
            </w:r>
            <w:proofErr w:type="gramStart"/>
            <w:r w:rsidRPr="009639F5">
              <w:t>м(</w:t>
            </w:r>
            <w:proofErr w:type="gramEnd"/>
            <w:r w:rsidRPr="009639F5">
              <w:t>-</w:t>
            </w:r>
            <w:proofErr w:type="spellStart"/>
            <w:r w:rsidRPr="009639F5">
              <w:t>ами</w:t>
            </w:r>
            <w:proofErr w:type="spellEnd"/>
            <w:r w:rsidRPr="009639F5">
              <w:t xml:space="preserve">) – редактором и </w:t>
            </w:r>
            <w:r w:rsidRPr="009639F5">
              <w:lastRenderedPageBreak/>
              <w:t xml:space="preserve">корректором, </w:t>
            </w:r>
            <w:r w:rsidR="00983A72">
              <w:t>имеющим</w:t>
            </w:r>
            <w:r w:rsidR="00983A72" w:rsidRPr="009639F5">
              <w:t xml:space="preserve">(-ими) </w:t>
            </w:r>
            <w:r w:rsidRPr="009639F5">
              <w:t xml:space="preserve">общий стаж редакторской и корректорской работы не менее </w:t>
            </w:r>
            <w:r w:rsidR="00FC3A06">
              <w:t>3</w:t>
            </w:r>
            <w:r w:rsidRPr="009639F5">
              <w:t xml:space="preserve"> (</w:t>
            </w:r>
            <w:r w:rsidR="00F532D9">
              <w:t>трех</w:t>
            </w:r>
            <w:r w:rsidRPr="009639F5">
              <w:t>) лет, включая редакторскую и корректорскую правку текстов по бизнес тематике;</w:t>
            </w:r>
          </w:p>
          <w:p w:rsidR="00F22B00" w:rsidRPr="009639F5" w:rsidRDefault="009639F5" w:rsidP="00FC3A06">
            <w:pPr>
              <w:numPr>
                <w:ilvl w:val="1"/>
                <w:numId w:val="18"/>
              </w:numPr>
              <w:suppressAutoHyphens/>
              <w:jc w:val="both"/>
            </w:pPr>
            <w:r w:rsidRPr="009639F5">
              <w:t xml:space="preserve">Претендент и/или субподрядчик претендента должен осуществлять литературное редактирование и корректорскую правку текста годового отчета на английском языке специалистом </w:t>
            </w:r>
            <w:r w:rsidR="00471F52">
              <w:t>–</w:t>
            </w:r>
            <w:r w:rsidRPr="009639F5">
              <w:t xml:space="preserve"> корректором</w:t>
            </w:r>
            <w:r w:rsidR="00471F52">
              <w:t>,</w:t>
            </w:r>
            <w:r w:rsidRPr="009639F5">
              <w:t xml:space="preserve"> </w:t>
            </w:r>
            <w:r w:rsidR="00471F52">
              <w:t>имеющи</w:t>
            </w:r>
            <w:proofErr w:type="gramStart"/>
            <w:r w:rsidR="00471F52">
              <w:t>м</w:t>
            </w:r>
            <w:r w:rsidR="00471F52" w:rsidRPr="009639F5">
              <w:t>(</w:t>
            </w:r>
            <w:proofErr w:type="gramEnd"/>
            <w:r w:rsidR="00471F52" w:rsidRPr="009639F5">
              <w:t xml:space="preserve">-ими) </w:t>
            </w:r>
            <w:r w:rsidRPr="009639F5">
              <w:t xml:space="preserve">общий стаж редакторской и корректорской работы не менее </w:t>
            </w:r>
            <w:r w:rsidR="00471F52">
              <w:t>3</w:t>
            </w:r>
            <w:r w:rsidRPr="009639F5">
              <w:t xml:space="preserve"> (</w:t>
            </w:r>
            <w:r w:rsidR="00471F52">
              <w:t>трех</w:t>
            </w:r>
            <w:r w:rsidRPr="009639F5">
              <w:t>) лет, включая редакторскую и корректорскую правку текстов по бизнес тематике;</w:t>
            </w:r>
          </w:p>
          <w:p w:rsidR="00611190" w:rsidRDefault="009639F5" w:rsidP="00940008">
            <w:pPr>
              <w:numPr>
                <w:ilvl w:val="1"/>
                <w:numId w:val="18"/>
              </w:numPr>
              <w:suppressAutoHyphens/>
              <w:jc w:val="both"/>
            </w:pPr>
            <w:r w:rsidRPr="009639F5">
              <w:t xml:space="preserve">Подготовленным претендентом годовым </w:t>
            </w:r>
            <w:r w:rsidR="00940008">
              <w:t>о</w:t>
            </w:r>
            <w:r w:rsidRPr="009639F5">
              <w:t xml:space="preserve">тчетам должно быть присвоено не менее 9 (девяти) наград (призовых мест) в </w:t>
            </w:r>
            <w:r w:rsidR="00940008">
              <w:t xml:space="preserve">одном и/или нескольких </w:t>
            </w:r>
            <w:r w:rsidR="00940008" w:rsidRPr="009639F5">
              <w:t xml:space="preserve">следующих </w:t>
            </w:r>
            <w:r w:rsidRPr="009639F5">
              <w:t xml:space="preserve">международных и/или российских конкурсах годовых отчетов за последние 3 (три) отчетных года (2015-2017 гг.): </w:t>
            </w:r>
          </w:p>
          <w:p w:rsidR="00611190" w:rsidRDefault="009639F5" w:rsidP="00611190">
            <w:pPr>
              <w:suppressAutoHyphens/>
              <w:ind w:left="792" w:firstLine="0"/>
              <w:jc w:val="both"/>
            </w:pPr>
            <w:r w:rsidRPr="009639F5">
              <w:t xml:space="preserve">- конкурс годовых отчетов Московской Биржи; </w:t>
            </w:r>
          </w:p>
          <w:p w:rsidR="00611190" w:rsidRDefault="009639F5" w:rsidP="00611190">
            <w:pPr>
              <w:suppressAutoHyphens/>
              <w:ind w:left="792" w:firstLine="0"/>
              <w:jc w:val="both"/>
            </w:pPr>
            <w:r w:rsidRPr="009639F5">
              <w:t xml:space="preserve">- конкурс годовых отчетов Эксперт РА;  </w:t>
            </w:r>
          </w:p>
          <w:p w:rsidR="00611190" w:rsidRDefault="009639F5" w:rsidP="00611190">
            <w:pPr>
              <w:suppressAutoHyphens/>
              <w:ind w:left="792" w:firstLine="0"/>
              <w:jc w:val="both"/>
            </w:pPr>
            <w:r w:rsidRPr="009639F5">
              <w:t xml:space="preserve">- конкурс годовых отчетов </w:t>
            </w:r>
            <w:r>
              <w:rPr>
                <w:lang w:val="en-US"/>
              </w:rPr>
              <w:t>LACP</w:t>
            </w:r>
            <w:r w:rsidRPr="009639F5">
              <w:t xml:space="preserve">; </w:t>
            </w:r>
          </w:p>
          <w:p w:rsidR="00611190" w:rsidRDefault="009639F5" w:rsidP="00611190">
            <w:pPr>
              <w:suppressAutoHyphens/>
              <w:ind w:left="792" w:firstLine="0"/>
              <w:jc w:val="both"/>
            </w:pPr>
            <w:r w:rsidRPr="009639F5">
              <w:t xml:space="preserve">- конкурс годовых отчетов </w:t>
            </w:r>
            <w:r>
              <w:rPr>
                <w:lang w:val="en-US"/>
              </w:rPr>
              <w:t>ARC</w:t>
            </w:r>
            <w:r w:rsidRPr="009639F5">
              <w:t xml:space="preserve"> </w:t>
            </w:r>
            <w:r>
              <w:rPr>
                <w:lang w:val="en-US"/>
              </w:rPr>
              <w:t>Awards</w:t>
            </w:r>
            <w:r w:rsidRPr="009639F5">
              <w:t>; -</w:t>
            </w:r>
          </w:p>
          <w:p w:rsidR="00F22B00" w:rsidRPr="009639F5" w:rsidRDefault="00611190" w:rsidP="00611190">
            <w:pPr>
              <w:suppressAutoHyphens/>
              <w:ind w:left="792" w:firstLine="0"/>
              <w:jc w:val="both"/>
            </w:pPr>
            <w:r>
              <w:t>-</w:t>
            </w:r>
            <w:r w:rsidR="009639F5" w:rsidRPr="009639F5">
              <w:t xml:space="preserve"> рейтинг годовых отчетов </w:t>
            </w:r>
            <w:proofErr w:type="spellStart"/>
            <w:r w:rsidR="009639F5">
              <w:rPr>
                <w:lang w:val="en-US"/>
              </w:rPr>
              <w:t>Reportwatch</w:t>
            </w:r>
            <w:proofErr w:type="spellEnd"/>
            <w:r w:rsidR="009639F5" w:rsidRPr="009639F5">
              <w:t>.</w:t>
            </w:r>
          </w:p>
          <w:p w:rsidR="005C0C5C" w:rsidRPr="005C0C5C" w:rsidRDefault="005C0C5C" w:rsidP="00940008">
            <w:pPr>
              <w:numPr>
                <w:ilvl w:val="0"/>
                <w:numId w:val="18"/>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22B00" w:rsidRPr="009639F5" w:rsidRDefault="009639F5" w:rsidP="00940008">
            <w:pPr>
              <w:numPr>
                <w:ilvl w:val="1"/>
                <w:numId w:val="18"/>
              </w:numPr>
              <w:suppressAutoHyphens/>
              <w:jc w:val="both"/>
            </w:pPr>
            <w:r w:rsidRPr="009639F5">
              <w:t>Концепцию годового отчета, подготовленную в соответствии с пунктом 4.5 Технического задания документации о закупке;</w:t>
            </w:r>
          </w:p>
          <w:p w:rsidR="00F22B00" w:rsidRPr="009639F5" w:rsidRDefault="009639F5" w:rsidP="00940008">
            <w:pPr>
              <w:numPr>
                <w:ilvl w:val="1"/>
                <w:numId w:val="18"/>
              </w:numPr>
              <w:suppressAutoHyphens/>
              <w:jc w:val="both"/>
            </w:pPr>
            <w:r w:rsidRPr="009639F5">
              <w:t>Документы, подтверждающие соответствие претендента требованиям, указанным в подп. 1.1 п. 17 настоящей информационной карты (Приложение № 4 к настоящей документации о закупке);</w:t>
            </w:r>
          </w:p>
          <w:p w:rsidR="00F22B00" w:rsidRPr="009639F5" w:rsidRDefault="009639F5" w:rsidP="00940008">
            <w:pPr>
              <w:numPr>
                <w:ilvl w:val="1"/>
                <w:numId w:val="18"/>
              </w:numPr>
              <w:suppressAutoHyphens/>
              <w:jc w:val="both"/>
            </w:pPr>
            <w:r w:rsidRPr="009639F5">
              <w:t>Сведения, подтверждающие соответствие претендента требованиям, указанным в подп. 1.2. – 1.5. п. 17 настоящей информационной карты (Приложения № 6, 7 к настоящей документации о закупке);</w:t>
            </w:r>
          </w:p>
          <w:p w:rsidR="00F22B00" w:rsidRPr="009639F5" w:rsidRDefault="009639F5" w:rsidP="00940008">
            <w:pPr>
              <w:numPr>
                <w:ilvl w:val="1"/>
                <w:numId w:val="18"/>
              </w:numPr>
              <w:suppressAutoHyphens/>
              <w:jc w:val="both"/>
            </w:pPr>
            <w:r w:rsidRPr="009639F5">
              <w:t>Документы, подтверждающие соответствие претендента требованиям, указанным в подп. 1.6 п. 17 настоящей информационной карты (Приложение № 8 к настоящей документации о закупке);</w:t>
            </w:r>
          </w:p>
          <w:p w:rsidR="00F22B00" w:rsidRPr="009639F5" w:rsidRDefault="009639F5" w:rsidP="00940008">
            <w:pPr>
              <w:numPr>
                <w:ilvl w:val="1"/>
                <w:numId w:val="18"/>
              </w:numPr>
              <w:suppressAutoHyphens/>
              <w:jc w:val="both"/>
            </w:pPr>
            <w:r w:rsidRPr="009639F5">
              <w:t>В случае</w:t>
            </w:r>
            <w:proofErr w:type="gramStart"/>
            <w:r w:rsidRPr="009639F5">
              <w:t>,</w:t>
            </w:r>
            <w:proofErr w:type="gramEnd"/>
            <w:r w:rsidRPr="009639F5">
              <w:t xml:space="preserve">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w:t>
            </w:r>
            <w:r w:rsidR="000A01AD">
              <w:t>дения;</w:t>
            </w:r>
          </w:p>
          <w:p w:rsidR="00F22B00" w:rsidRPr="009639F5" w:rsidRDefault="009639F5" w:rsidP="000A01AD">
            <w:pPr>
              <w:numPr>
                <w:ilvl w:val="1"/>
                <w:numId w:val="18"/>
              </w:numPr>
              <w:suppressAutoHyphens/>
              <w:jc w:val="both"/>
            </w:pPr>
            <w:proofErr w:type="gramStart"/>
            <w:r w:rsidRPr="009639F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9639F5">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39F5">
              <w:t>://</w:t>
            </w:r>
            <w:r>
              <w:rPr>
                <w:lang w:val="en-US"/>
              </w:rPr>
              <w:t>service</w:t>
            </w:r>
            <w:r w:rsidRPr="009639F5">
              <w:t>.</w:t>
            </w:r>
            <w:proofErr w:type="spellStart"/>
            <w:r>
              <w:rPr>
                <w:lang w:val="en-US"/>
              </w:rPr>
              <w:t>nalog</w:t>
            </w:r>
            <w:proofErr w:type="spellEnd"/>
            <w:r w:rsidRPr="009639F5">
              <w:t>.</w:t>
            </w:r>
            <w:proofErr w:type="spellStart"/>
            <w:r>
              <w:rPr>
                <w:lang w:val="en-US"/>
              </w:rPr>
              <w:t>ru</w:t>
            </w:r>
            <w:proofErr w:type="spellEnd"/>
            <w:r w:rsidRPr="009639F5">
              <w:t>/</w:t>
            </w:r>
            <w:proofErr w:type="spellStart"/>
            <w:r>
              <w:rPr>
                <w:lang w:val="en-US"/>
              </w:rPr>
              <w:t>zd</w:t>
            </w:r>
            <w:proofErr w:type="spellEnd"/>
            <w:r w:rsidRPr="009639F5">
              <w:t>.</w:t>
            </w:r>
            <w:r>
              <w:rPr>
                <w:lang w:val="en-US"/>
              </w:rPr>
              <w:t>do</w:t>
            </w:r>
            <w:r w:rsidRPr="009639F5">
              <w:t>).</w:t>
            </w:r>
            <w:proofErr w:type="gramEnd"/>
            <w:r w:rsidRPr="009639F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39F5">
              <w:t>://</w:t>
            </w:r>
            <w:r>
              <w:rPr>
                <w:lang w:val="en-US"/>
              </w:rPr>
              <w:t>service</w:t>
            </w:r>
            <w:r w:rsidRPr="009639F5">
              <w:t>.</w:t>
            </w:r>
            <w:proofErr w:type="spellStart"/>
            <w:r>
              <w:rPr>
                <w:lang w:val="en-US"/>
              </w:rPr>
              <w:t>nalog</w:t>
            </w:r>
            <w:proofErr w:type="spellEnd"/>
            <w:r w:rsidRPr="009639F5">
              <w:t>.</w:t>
            </w:r>
            <w:proofErr w:type="spellStart"/>
            <w:r>
              <w:rPr>
                <w:lang w:val="en-US"/>
              </w:rPr>
              <w:t>ru</w:t>
            </w:r>
            <w:proofErr w:type="spellEnd"/>
            <w:r w:rsidRPr="009639F5">
              <w:t>/</w:t>
            </w:r>
            <w:proofErr w:type="spellStart"/>
            <w:r>
              <w:rPr>
                <w:lang w:val="en-US"/>
              </w:rPr>
              <w:t>zd</w:t>
            </w:r>
            <w:proofErr w:type="spellEnd"/>
            <w:r w:rsidRPr="009639F5">
              <w:t>.</w:t>
            </w:r>
            <w:r>
              <w:rPr>
                <w:lang w:val="en-US"/>
              </w:rPr>
              <w:t>do</w:t>
            </w:r>
            <w:r w:rsidRPr="009639F5">
              <w:t>);</w:t>
            </w:r>
          </w:p>
          <w:p w:rsidR="00F22B00" w:rsidRPr="009639F5" w:rsidRDefault="009639F5" w:rsidP="000A01AD">
            <w:pPr>
              <w:numPr>
                <w:ilvl w:val="1"/>
                <w:numId w:val="18"/>
              </w:numPr>
              <w:suppressAutoHyphens/>
              <w:jc w:val="both"/>
            </w:pPr>
            <w:proofErr w:type="gramStart"/>
            <w:r w:rsidRPr="009639F5">
              <w:t>В подтверждение соответствия требованию, установленному частью «е» подпункта 2.1. документации о закупке, претендент представляет сведения не менее чем от 3 (трех) клиентов за 3 (три) последних отчетных года (2015-2017 гг.), подтверждающие исполнение претендентом своих обязательств по аналогичным настоящей закупке договорам качественно и в срок (благодарс</w:t>
            </w:r>
            <w:r w:rsidR="000A01AD">
              <w:t>твенные письма, отзывы и т.п.);</w:t>
            </w:r>
            <w:proofErr w:type="gramEnd"/>
          </w:p>
          <w:p w:rsidR="00F22B00" w:rsidRPr="009639F5" w:rsidRDefault="009639F5" w:rsidP="000A01AD">
            <w:pPr>
              <w:numPr>
                <w:ilvl w:val="1"/>
                <w:numId w:val="18"/>
              </w:numPr>
              <w:suppressAutoHyphens/>
              <w:jc w:val="both"/>
            </w:pPr>
            <w:proofErr w:type="gramStart"/>
            <w:r w:rsidRPr="009639F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639F5">
              <w:t>неприостановлении</w:t>
            </w:r>
            <w:proofErr w:type="spellEnd"/>
            <w:r w:rsidRPr="009639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39F5">
              <w:t>://</w:t>
            </w:r>
            <w:proofErr w:type="spellStart"/>
            <w:r>
              <w:rPr>
                <w:lang w:val="en-US"/>
              </w:rPr>
              <w:t>fssprus</w:t>
            </w:r>
            <w:proofErr w:type="spellEnd"/>
            <w:r w:rsidRPr="009639F5">
              <w:t>.</w:t>
            </w:r>
            <w:proofErr w:type="spellStart"/>
            <w:r>
              <w:rPr>
                <w:lang w:val="en-US"/>
              </w:rPr>
              <w:t>ru</w:t>
            </w:r>
            <w:proofErr w:type="spellEnd"/>
            <w:r w:rsidRPr="009639F5">
              <w:t>/</w:t>
            </w:r>
            <w:proofErr w:type="spellStart"/>
            <w:r>
              <w:rPr>
                <w:lang w:val="en-US"/>
              </w:rPr>
              <w:t>iss</w:t>
            </w:r>
            <w:proofErr w:type="spellEnd"/>
            <w:r w:rsidRPr="009639F5">
              <w:t>/</w:t>
            </w:r>
            <w:proofErr w:type="spellStart"/>
            <w:r>
              <w:rPr>
                <w:lang w:val="en-US"/>
              </w:rPr>
              <w:t>ip</w:t>
            </w:r>
            <w:proofErr w:type="spellEnd"/>
            <w:r w:rsidRPr="009639F5">
              <w:t>), а также информации в едином</w:t>
            </w:r>
            <w:proofErr w:type="gramEnd"/>
            <w:r w:rsidRPr="009639F5">
              <w:t xml:space="preserve"> Федеральном </w:t>
            </w:r>
            <w:proofErr w:type="gramStart"/>
            <w:r w:rsidRPr="009639F5">
              <w:t>реестре</w:t>
            </w:r>
            <w:proofErr w:type="gramEnd"/>
            <w:r w:rsidRPr="009639F5">
              <w:t xml:space="preserve"> сведений о фактах деятельности юридических лиц </w:t>
            </w:r>
            <w:r>
              <w:rPr>
                <w:lang w:val="en-US"/>
              </w:rPr>
              <w:t>http</w:t>
            </w:r>
            <w:r w:rsidRPr="009639F5">
              <w:t>://</w:t>
            </w:r>
            <w:r>
              <w:rPr>
                <w:lang w:val="en-US"/>
              </w:rPr>
              <w:t>www</w:t>
            </w:r>
            <w:r w:rsidRPr="009639F5">
              <w:t>.</w:t>
            </w:r>
            <w:proofErr w:type="spellStart"/>
            <w:r>
              <w:rPr>
                <w:lang w:val="en-US"/>
              </w:rPr>
              <w:t>fedresurs</w:t>
            </w:r>
            <w:proofErr w:type="spellEnd"/>
            <w:r w:rsidRPr="009639F5">
              <w:t>.</w:t>
            </w:r>
            <w:proofErr w:type="spellStart"/>
            <w:r>
              <w:rPr>
                <w:lang w:val="en-US"/>
              </w:rPr>
              <w:t>ru</w:t>
            </w:r>
            <w:proofErr w:type="spellEnd"/>
            <w:r w:rsidRPr="009639F5">
              <w:t>/</w:t>
            </w:r>
            <w:r>
              <w:rPr>
                <w:lang w:val="en-US"/>
              </w:rPr>
              <w:t>companies</w:t>
            </w:r>
            <w:r w:rsidRPr="009639F5">
              <w:t>/</w:t>
            </w:r>
            <w:proofErr w:type="spellStart"/>
            <w:r>
              <w:rPr>
                <w:lang w:val="en-US"/>
              </w:rPr>
              <w:t>IsSearching</w:t>
            </w:r>
            <w:proofErr w:type="spellEnd"/>
            <w:r w:rsidRPr="009639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9639F5">
              <w:lastRenderedPageBreak/>
              <w:t xml:space="preserve">на день рассмотрения Заявок проверяется информация о наличии исполнительных производств и/или </w:t>
            </w:r>
            <w:proofErr w:type="spellStart"/>
            <w:r w:rsidRPr="009639F5">
              <w:t>неприостановлении</w:t>
            </w:r>
            <w:proofErr w:type="spellEnd"/>
            <w:r w:rsidRPr="009639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22B00" w:rsidRPr="009639F5" w:rsidRDefault="009639F5" w:rsidP="000A01AD">
            <w:pPr>
              <w:numPr>
                <w:ilvl w:val="1"/>
                <w:numId w:val="18"/>
              </w:numPr>
              <w:suppressAutoHyphens/>
              <w:jc w:val="both"/>
            </w:pPr>
            <w:r w:rsidRPr="009639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w:t>
            </w:r>
            <w:r w:rsidR="000A01AD">
              <w:t>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F22B00" w:rsidRDefault="000A01AD">
            <w:pPr>
              <w:pStyle w:val="afb"/>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w:t>
            </w:r>
            <w:proofErr w:type="spellEnd"/>
            <w:r>
              <w:rPr>
                <w:sz w:val="24"/>
              </w:rPr>
              <w:t>д</w:t>
            </w:r>
            <w:proofErr w:type="spellStart"/>
            <w:r w:rsidR="009639F5">
              <w:rPr>
                <w:sz w:val="24"/>
                <w:lang w:val="en-US"/>
              </w:rPr>
              <w:t>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4"/>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b"/>
                    <w:rPr>
                      <w:b/>
                      <w:sz w:val="24"/>
                    </w:rPr>
                  </w:pPr>
                  <w:r>
                    <w:rPr>
                      <w:b/>
                      <w:sz w:val="24"/>
                    </w:rPr>
                    <w:t>Критерий оценки</w:t>
                  </w:r>
                </w:p>
              </w:tc>
              <w:tc>
                <w:tcPr>
                  <w:tcW w:w="2114" w:type="dxa"/>
                </w:tcPr>
                <w:p w:rsidR="005C0C5C" w:rsidRPr="005E043C" w:rsidRDefault="005C0C5C" w:rsidP="005C0C5C">
                  <w:pPr>
                    <w:pStyle w:val="afb"/>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F22B00" w:rsidRDefault="009639F5">
                  <w:pPr>
                    <w:pStyle w:val="afb"/>
                    <w:ind w:left="63" w:firstLine="0"/>
                    <w:rPr>
                      <w:sz w:val="24"/>
                    </w:rPr>
                  </w:pPr>
                  <w:r>
                    <w:rPr>
                      <w:sz w:val="24"/>
                    </w:rPr>
                    <w:t>Опыт создания не менее 3 (трех) годовых отчетов, включая консультирование, аналитическую вычитку и разработку дизайна, за последние 3 (три) отчетных года (2015-2017 гг.), для российских публичных компаний, разместивших свои ценные бумаги на фондовых биржах. Подкритерий оценивается по количеству подготовленных и разработанных отчетов для указанных компаний за последние 3 (три) отчетных года (2015-2017 гг.)</w:t>
                  </w:r>
                  <w:r w:rsidR="00DC2705">
                    <w:rPr>
                      <w:sz w:val="24"/>
                    </w:rPr>
                    <w:t>.</w:t>
                  </w:r>
                  <w:r>
                    <w:rPr>
                      <w:sz w:val="24"/>
                    </w:rPr>
                    <w:t xml:space="preserve"> </w:t>
                  </w:r>
                </w:p>
              </w:tc>
              <w:tc>
                <w:tcPr>
                  <w:tcW w:w="2114" w:type="dxa"/>
                </w:tcPr>
                <w:p w:rsidR="00F22B00" w:rsidRPr="00DC2705" w:rsidRDefault="009639F5">
                  <w:pPr>
                    <w:pStyle w:val="afb"/>
                    <w:ind w:left="63" w:firstLine="0"/>
                    <w:rPr>
                      <w:sz w:val="24"/>
                    </w:rPr>
                  </w:pPr>
                  <w:r w:rsidRPr="00DC2705">
                    <w:rPr>
                      <w:sz w:val="24"/>
                    </w:rPr>
                    <w:t>0,25</w:t>
                  </w:r>
                </w:p>
              </w:tc>
            </w:tr>
            <w:tr w:rsidR="005C0C5C" w:rsidRPr="00514332" w:rsidTr="005C0C5C">
              <w:tc>
                <w:tcPr>
                  <w:tcW w:w="4423" w:type="dxa"/>
                </w:tcPr>
                <w:p w:rsidR="00836850" w:rsidRDefault="009639F5">
                  <w:pPr>
                    <w:pStyle w:val="afb"/>
                    <w:ind w:left="63" w:firstLine="0"/>
                    <w:rPr>
                      <w:sz w:val="24"/>
                    </w:rPr>
                  </w:pPr>
                  <w:r>
                    <w:rPr>
                      <w:sz w:val="24"/>
                    </w:rPr>
                    <w:t>Достижения в российских конкурсах годовых отчетов. Подкритерий оценивается по количеству полу</w:t>
                  </w:r>
                  <w:r w:rsidR="00DC2705">
                    <w:rPr>
                      <w:sz w:val="24"/>
                    </w:rPr>
                    <w:t>ченных призовых мест</w:t>
                  </w:r>
                  <w:r>
                    <w:rPr>
                      <w:sz w:val="24"/>
                    </w:rPr>
                    <w:t xml:space="preserve"> </w:t>
                  </w:r>
                  <w:r w:rsidR="00DC2705" w:rsidRPr="00DC2705">
                    <w:rPr>
                      <w:sz w:val="24"/>
                    </w:rPr>
                    <w:t>в одном и/или нескольких</w:t>
                  </w:r>
                  <w:r w:rsidR="00DC2705">
                    <w:rPr>
                      <w:sz w:val="24"/>
                    </w:rPr>
                    <w:t xml:space="preserve"> </w:t>
                  </w:r>
                  <w:r>
                    <w:rPr>
                      <w:sz w:val="24"/>
                    </w:rPr>
                    <w:t xml:space="preserve">следующих российских и международных конкурсах годовых отчетов за последние 3 (три) отчетных года (2015-2017 гг.):  </w:t>
                  </w:r>
                </w:p>
                <w:p w:rsidR="00836850" w:rsidRDefault="009639F5">
                  <w:pPr>
                    <w:pStyle w:val="afb"/>
                    <w:ind w:left="63" w:firstLine="0"/>
                    <w:rPr>
                      <w:sz w:val="24"/>
                    </w:rPr>
                  </w:pPr>
                  <w:r>
                    <w:rPr>
                      <w:sz w:val="24"/>
                    </w:rPr>
                    <w:t xml:space="preserve">- конкурс годовых отчетов Московской Биржи;  </w:t>
                  </w:r>
                </w:p>
                <w:p w:rsidR="00836850" w:rsidRDefault="009639F5">
                  <w:pPr>
                    <w:pStyle w:val="afb"/>
                    <w:ind w:left="63" w:firstLine="0"/>
                    <w:rPr>
                      <w:sz w:val="24"/>
                    </w:rPr>
                  </w:pPr>
                  <w:r>
                    <w:rPr>
                      <w:sz w:val="24"/>
                    </w:rPr>
                    <w:t xml:space="preserve">- конкурс годовых отчетов Эксперт РА; - конкурс годовых отчетов LACP; </w:t>
                  </w:r>
                </w:p>
                <w:p w:rsidR="00836850" w:rsidRDefault="009639F5">
                  <w:pPr>
                    <w:pStyle w:val="afb"/>
                    <w:ind w:left="63" w:firstLine="0"/>
                    <w:rPr>
                      <w:sz w:val="24"/>
                    </w:rPr>
                  </w:pPr>
                  <w:r>
                    <w:rPr>
                      <w:sz w:val="24"/>
                    </w:rPr>
                    <w:t xml:space="preserve">- конкурс годовых отчетов ARC </w:t>
                  </w:r>
                  <w:proofErr w:type="spellStart"/>
                  <w:r>
                    <w:rPr>
                      <w:sz w:val="24"/>
                    </w:rPr>
                    <w:t>Awards</w:t>
                  </w:r>
                  <w:proofErr w:type="spellEnd"/>
                  <w:r>
                    <w:rPr>
                      <w:sz w:val="24"/>
                    </w:rPr>
                    <w:t xml:space="preserve">;  </w:t>
                  </w:r>
                </w:p>
                <w:p w:rsidR="00836850" w:rsidRDefault="009639F5">
                  <w:pPr>
                    <w:pStyle w:val="afb"/>
                    <w:ind w:left="63" w:firstLine="0"/>
                    <w:rPr>
                      <w:sz w:val="24"/>
                    </w:rPr>
                  </w:pPr>
                  <w:r>
                    <w:rPr>
                      <w:sz w:val="24"/>
                    </w:rPr>
                    <w:t xml:space="preserve">- конкурс годовых отчетов LACP; </w:t>
                  </w:r>
                </w:p>
                <w:p w:rsidR="00F22B00" w:rsidRDefault="009639F5">
                  <w:pPr>
                    <w:pStyle w:val="afb"/>
                    <w:ind w:left="63" w:firstLine="0"/>
                    <w:rPr>
                      <w:sz w:val="24"/>
                    </w:rPr>
                  </w:pPr>
                  <w:r>
                    <w:rPr>
                      <w:sz w:val="24"/>
                    </w:rPr>
                    <w:lastRenderedPageBreak/>
                    <w:t xml:space="preserve">- Рейтинг годовых отчетов </w:t>
                  </w:r>
                  <w:proofErr w:type="spellStart"/>
                  <w:r>
                    <w:rPr>
                      <w:sz w:val="24"/>
                    </w:rPr>
                    <w:t>Reportwatch</w:t>
                  </w:r>
                  <w:proofErr w:type="spellEnd"/>
                  <w:r>
                    <w:rPr>
                      <w:sz w:val="24"/>
                    </w:rPr>
                    <w:t xml:space="preserve"> </w:t>
                  </w:r>
                </w:p>
              </w:tc>
              <w:tc>
                <w:tcPr>
                  <w:tcW w:w="2114" w:type="dxa"/>
                </w:tcPr>
                <w:p w:rsidR="00F22B00" w:rsidRPr="00DC2705" w:rsidRDefault="009639F5">
                  <w:pPr>
                    <w:pStyle w:val="afb"/>
                    <w:ind w:left="63" w:firstLine="0"/>
                    <w:rPr>
                      <w:sz w:val="24"/>
                    </w:rPr>
                  </w:pPr>
                  <w:r w:rsidRPr="00DC2705">
                    <w:rPr>
                      <w:sz w:val="24"/>
                    </w:rPr>
                    <w:lastRenderedPageBreak/>
                    <w:t>0,25</w:t>
                  </w:r>
                </w:p>
              </w:tc>
            </w:tr>
            <w:tr w:rsidR="005C0C5C" w:rsidRPr="00514332" w:rsidTr="005C0C5C">
              <w:tc>
                <w:tcPr>
                  <w:tcW w:w="4423" w:type="dxa"/>
                </w:tcPr>
                <w:p w:rsidR="00F22B00" w:rsidRDefault="009639F5">
                  <w:pPr>
                    <w:pStyle w:val="afb"/>
                    <w:ind w:left="63" w:firstLine="0"/>
                    <w:rPr>
                      <w:sz w:val="24"/>
                    </w:rPr>
                  </w:pPr>
                  <w:r>
                    <w:rPr>
                      <w:sz w:val="24"/>
                    </w:rPr>
                    <w:lastRenderedPageBreak/>
                    <w:t xml:space="preserve">Цена работ, услуг и поставки товара по договору </w:t>
                  </w:r>
                </w:p>
              </w:tc>
              <w:tc>
                <w:tcPr>
                  <w:tcW w:w="2114" w:type="dxa"/>
                </w:tcPr>
                <w:p w:rsidR="00F22B00" w:rsidRPr="00DC2705" w:rsidRDefault="009639F5">
                  <w:pPr>
                    <w:pStyle w:val="afb"/>
                    <w:ind w:left="63" w:firstLine="0"/>
                    <w:rPr>
                      <w:sz w:val="24"/>
                    </w:rPr>
                  </w:pPr>
                  <w:r w:rsidRPr="00DC2705">
                    <w:rPr>
                      <w:sz w:val="24"/>
                    </w:rPr>
                    <w:t>0,50</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F22B00" w:rsidRDefault="009639F5" w:rsidP="00C60554">
            <w:pPr>
              <w:pStyle w:val="-3"/>
              <w:numPr>
                <w:ilvl w:val="1"/>
                <w:numId w:val="15"/>
              </w:numPr>
              <w:suppressAutoHyphens/>
              <w:ind w:left="34" w:firstLine="0"/>
              <w:rPr>
                <w:sz w:val="24"/>
              </w:rPr>
            </w:pPr>
            <w:r>
              <w:rPr>
                <w:sz w:val="24"/>
              </w:rPr>
              <w:t>Победитель не вправе направить Заказчику предложения по внесению изменений в договор.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F22B00" w:rsidRDefault="009639F5">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F22B00" w:rsidRDefault="009639F5">
            <w:pPr>
              <w:pStyle w:val="19"/>
              <w:ind w:left="34" w:firstLine="0"/>
              <w:rPr>
                <w:sz w:val="24"/>
                <w:szCs w:val="24"/>
              </w:rPr>
            </w:pPr>
            <w:r>
              <w:rPr>
                <w:sz w:val="24"/>
                <w:szCs w:val="24"/>
              </w:rPr>
              <w:t>Не предусмотрено</w:t>
            </w:r>
          </w:p>
          <w:p w:rsidR="00F22B00" w:rsidRDefault="00F22B00">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F22B00" w:rsidRDefault="009639F5" w:rsidP="003C27F5">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F22B00" w:rsidRDefault="009639F5">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7E02A7">
      <w:pPr>
        <w:pStyle w:val="afe"/>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E02A7">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E02A7">
      <w:pPr>
        <w:pStyle w:val="afe"/>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7E02A7">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7E02A7">
      <w:pPr>
        <w:numPr>
          <w:ilvl w:val="0"/>
          <w:numId w:val="9"/>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7E02A7">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7E02A7">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7E02A7">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E02A7">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D35A4A" w:rsidP="00D9584C">
      <w:pPr>
        <w:pStyle w:val="afb"/>
        <w:ind w:left="0"/>
        <w:rPr>
          <w:sz w:val="28"/>
          <w:szCs w:val="28"/>
        </w:rPr>
      </w:pPr>
      <w:r>
        <w:rPr>
          <w:rFonts w:eastAsia="Times New Roman"/>
          <w:sz w:val="28"/>
        </w:rPr>
        <w:t>-</w:t>
      </w:r>
      <w:r w:rsidR="000954FB">
        <w:rPr>
          <w:rFonts w:eastAsia="Times New Roman"/>
          <w:sz w:val="28"/>
        </w:rPr>
        <w:t xml:space="preserve"> _______ (наименование претендента) отсутствует задолженность </w:t>
      </w:r>
      <w:r w:rsidR="000954FB">
        <w:rPr>
          <w:sz w:val="28"/>
          <w:szCs w:val="28"/>
        </w:rPr>
        <w:t xml:space="preserve">по уплате налогов, сборов, пени, налоговых санкций в бюджеты всех уровней и </w:t>
      </w:r>
      <w:r w:rsidR="000954FB">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w:t>
      </w:r>
      <w:r w:rsidR="00652937">
        <w:rPr>
          <w:sz w:val="28"/>
          <w:szCs w:val="28"/>
        </w:rPr>
        <w:t> </w:t>
      </w:r>
      <w:r w:rsidR="000954FB">
        <w:rPr>
          <w:sz w:val="28"/>
          <w:szCs w:val="28"/>
        </w:rPr>
        <w:t>«ТрансКонтейнер»;</w:t>
      </w:r>
    </w:p>
    <w:p w:rsidR="000954FB" w:rsidRDefault="000954FB" w:rsidP="00D9584C">
      <w:pPr>
        <w:pStyle w:val="afb"/>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F22B00" w:rsidRDefault="009639F5">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b"/>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9"/>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9"/>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CD21FA">
      <w:pPr>
        <w:tabs>
          <w:tab w:val="left" w:pos="9639"/>
        </w:tabs>
        <w:ind w:left="0" w:firstLine="0"/>
        <w:jc w:val="left"/>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CD21FA">
      <w:pPr>
        <w:tabs>
          <w:tab w:val="left" w:pos="9639"/>
        </w:tabs>
        <w:ind w:left="0" w:firstLine="0"/>
        <w:jc w:val="left"/>
        <w:rPr>
          <w:i/>
        </w:rPr>
      </w:pPr>
      <w:r>
        <w:rPr>
          <w:i/>
        </w:rPr>
        <w:t>Контактное лицо (должность, ФИО, телефон)</w:t>
      </w:r>
    </w:p>
    <w:p w:rsidR="00E560DC" w:rsidRPr="007415F9" w:rsidRDefault="00E560DC" w:rsidP="00CD21FA">
      <w:pPr>
        <w:tabs>
          <w:tab w:val="left" w:pos="9639"/>
        </w:tabs>
        <w:ind w:left="0" w:firstLine="0"/>
        <w:jc w:val="left"/>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CD21FA">
      <w:pPr>
        <w:tabs>
          <w:tab w:val="left" w:pos="9639"/>
        </w:tabs>
        <w:ind w:left="0" w:firstLine="0"/>
        <w:jc w:val="left"/>
        <w:rPr>
          <w:i/>
        </w:rPr>
      </w:pPr>
      <w:r>
        <w:rPr>
          <w:i/>
        </w:rPr>
        <w:t>Контактное лицо (должность, ФИО, телефон)</w:t>
      </w:r>
    </w:p>
    <w:p w:rsidR="00E560DC" w:rsidRPr="007415F9" w:rsidRDefault="00E560DC" w:rsidP="00CD21FA">
      <w:pPr>
        <w:tabs>
          <w:tab w:val="left" w:pos="9639"/>
        </w:tabs>
        <w:ind w:left="0" w:firstLine="0"/>
        <w:jc w:val="left"/>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CD21FA">
      <w:pPr>
        <w:tabs>
          <w:tab w:val="left" w:pos="9639"/>
        </w:tabs>
        <w:ind w:left="0" w:firstLine="0"/>
        <w:jc w:val="left"/>
        <w:rPr>
          <w:i/>
        </w:rPr>
      </w:pPr>
      <w:r>
        <w:rPr>
          <w:i/>
        </w:rPr>
        <w:t>Контактное лицо (должность, ФИО, телефон)</w:t>
      </w:r>
    </w:p>
    <w:p w:rsidR="00E560DC" w:rsidRPr="007415F9" w:rsidRDefault="00E560DC" w:rsidP="00CD21FA">
      <w:pPr>
        <w:tabs>
          <w:tab w:val="left" w:pos="9639"/>
        </w:tabs>
        <w:ind w:left="0" w:firstLine="0"/>
        <w:jc w:val="left"/>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CD21FA">
      <w:pPr>
        <w:tabs>
          <w:tab w:val="left" w:pos="9639"/>
        </w:tabs>
        <w:ind w:left="0" w:firstLine="0"/>
        <w:jc w:val="lef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b"/>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3E68DA">
      <w:pPr>
        <w:pStyle w:val="afb"/>
        <w:ind w:left="0" w:firstLine="0"/>
        <w:jc w:val="left"/>
        <w:rPr>
          <w:b/>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Фамилия, имя, отчество ___________________________________</w:t>
      </w:r>
    </w:p>
    <w:p w:rsidR="00E560DC" w:rsidRPr="000802B7"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Паспортные данные ______________________________________</w:t>
      </w:r>
    </w:p>
    <w:p w:rsidR="00E560DC" w:rsidRPr="008F1253"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Место жительства ________________________________________</w:t>
      </w:r>
    </w:p>
    <w:p w:rsidR="00E560DC" w:rsidRPr="008F1253"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Адрес электронной почты __________________@_____________</w:t>
      </w:r>
    </w:p>
    <w:p w:rsidR="00E560DC" w:rsidRPr="000802B7" w:rsidRDefault="00E560DC" w:rsidP="003E68DA">
      <w:pPr>
        <w:pStyle w:val="afb"/>
        <w:ind w:left="0" w:firstLine="0"/>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Банковские реквизиты_____________________________________</w:t>
      </w:r>
    </w:p>
    <w:p w:rsidR="00E560DC" w:rsidRDefault="00E560DC" w:rsidP="003E68DA">
      <w:pPr>
        <w:pStyle w:val="aff9"/>
        <w:ind w:left="0"/>
        <w:jc w:val="both"/>
        <w:rPr>
          <w:sz w:val="28"/>
          <w:szCs w:val="28"/>
        </w:rPr>
      </w:pPr>
    </w:p>
    <w:p w:rsidR="00E560DC" w:rsidRDefault="00E560DC" w:rsidP="003E68DA">
      <w:pPr>
        <w:pStyle w:val="afb"/>
        <w:numPr>
          <w:ilvl w:val="2"/>
          <w:numId w:val="10"/>
        </w:numPr>
        <w:tabs>
          <w:tab w:val="clear" w:pos="2160"/>
        </w:tabs>
        <w:ind w:left="0" w:firstLine="0"/>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9"/>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F22B00" w:rsidRDefault="009639F5">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9639F5" w:rsidRPr="008F1253" w:rsidRDefault="009639F5" w:rsidP="009639F5">
      <w:pPr>
        <w:pStyle w:val="3"/>
        <w:suppressAutoHyphens/>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639F5" w:rsidRPr="00C72FD7" w:rsidRDefault="009639F5" w:rsidP="009639F5"/>
    <w:p w:rsidR="009639F5" w:rsidRDefault="009639F5" w:rsidP="009639F5">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9639F5" w:rsidRPr="00C33B09" w:rsidRDefault="009639F5" w:rsidP="009639F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639F5" w:rsidRPr="008F1253" w:rsidRDefault="009639F5" w:rsidP="009639F5">
      <w:pPr>
        <w:jc w:val="right"/>
        <w:rPr>
          <w:bCs/>
          <w:i/>
        </w:rPr>
      </w:pPr>
      <w:r>
        <w:rPr>
          <w:bCs/>
          <w:i/>
        </w:rPr>
        <w:t>Указывается  при необходимости</w:t>
      </w:r>
    </w:p>
    <w:p w:rsidR="009639F5" w:rsidRDefault="009639F5" w:rsidP="009639F5"/>
    <w:p w:rsidR="009639F5" w:rsidRPr="0065769F" w:rsidRDefault="009639F5" w:rsidP="009639F5">
      <w:pPr>
        <w:rPr>
          <w:sz w:val="28"/>
          <w:szCs w:val="28"/>
        </w:rPr>
      </w:pPr>
      <w:r>
        <w:rPr>
          <w:sz w:val="28"/>
          <w:szCs w:val="28"/>
        </w:rPr>
        <w:t>___________________________________________________________ __</w:t>
      </w:r>
    </w:p>
    <w:p w:rsidR="009639F5" w:rsidRPr="003E7259" w:rsidRDefault="009639F5" w:rsidP="009639F5">
      <w:pPr>
        <w:ind w:firstLine="3"/>
        <w:rPr>
          <w:bCs/>
          <w:i/>
        </w:rPr>
      </w:pPr>
      <w:r>
        <w:rPr>
          <w:bCs/>
          <w:i/>
        </w:rPr>
        <w:t>(Полное наименование п</w:t>
      </w:r>
      <w:r>
        <w:rPr>
          <w:i/>
        </w:rPr>
        <w:t>ретендента</w:t>
      </w:r>
      <w:r>
        <w:rPr>
          <w:bCs/>
          <w:i/>
        </w:rPr>
        <w:t>)</w:t>
      </w:r>
    </w:p>
    <w:p w:rsidR="009639F5" w:rsidRDefault="009639F5" w:rsidP="009639F5">
      <w:pPr>
        <w:ind w:firstLine="708"/>
        <w:rPr>
          <w:bCs/>
          <w:sz w:val="28"/>
          <w:szCs w:val="28"/>
        </w:rPr>
      </w:pPr>
    </w:p>
    <w:tbl>
      <w:tblPr>
        <w:tblW w:w="5050" w:type="pct"/>
        <w:tblLayout w:type="fixed"/>
        <w:tblLook w:val="0000" w:firstRow="0" w:lastRow="0" w:firstColumn="0" w:lastColumn="0" w:noHBand="0" w:noVBand="0"/>
      </w:tblPr>
      <w:tblGrid>
        <w:gridCol w:w="793"/>
        <w:gridCol w:w="25"/>
        <w:gridCol w:w="3662"/>
        <w:gridCol w:w="25"/>
        <w:gridCol w:w="1535"/>
        <w:gridCol w:w="25"/>
        <w:gridCol w:w="141"/>
        <w:gridCol w:w="971"/>
        <w:gridCol w:w="25"/>
        <w:gridCol w:w="1210"/>
        <w:gridCol w:w="25"/>
        <w:gridCol w:w="1203"/>
        <w:gridCol w:w="27"/>
      </w:tblGrid>
      <w:tr w:rsidR="009639F5" w:rsidRPr="002E1B4F" w:rsidTr="009639F5">
        <w:trPr>
          <w:trHeight w:val="982"/>
        </w:trPr>
        <w:tc>
          <w:tcPr>
            <w:tcW w:w="423"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b/>
                <w:sz w:val="20"/>
                <w:szCs w:val="20"/>
              </w:rPr>
            </w:pPr>
            <w:r>
              <w:rPr>
                <w:b/>
                <w:sz w:val="20"/>
                <w:szCs w:val="20"/>
              </w:rPr>
              <w:t>Наименование товаров, работ, услуг</w:t>
            </w:r>
          </w:p>
        </w:tc>
        <w:tc>
          <w:tcPr>
            <w:tcW w:w="880"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297CC2">
            <w:pPr>
              <w:ind w:left="31" w:hanging="31"/>
              <w:jc w:val="left"/>
              <w:rPr>
                <w:b/>
                <w:sz w:val="20"/>
                <w:szCs w:val="20"/>
              </w:rPr>
            </w:pPr>
            <w:r>
              <w:rPr>
                <w:b/>
                <w:sz w:val="20"/>
                <w:szCs w:val="20"/>
                <w:lang w:val="en-US"/>
              </w:rPr>
              <w:t>E</w:t>
            </w:r>
            <w:r>
              <w:rPr>
                <w:b/>
                <w:sz w:val="20"/>
                <w:szCs w:val="20"/>
              </w:rPr>
              <w:t>д. изм.</w:t>
            </w:r>
          </w:p>
        </w:tc>
        <w:tc>
          <w:tcPr>
            <w:tcW w:w="515" w:type="pct"/>
            <w:gridSpan w:val="2"/>
            <w:tcBorders>
              <w:top w:val="single" w:sz="4" w:space="0" w:color="auto"/>
              <w:left w:val="single" w:sz="4" w:space="0" w:color="auto"/>
              <w:bottom w:val="single" w:sz="4" w:space="0" w:color="auto"/>
              <w:right w:val="single" w:sz="4" w:space="0" w:color="auto"/>
            </w:tcBorders>
          </w:tcPr>
          <w:p w:rsidR="009639F5" w:rsidRDefault="009639F5" w:rsidP="00297CC2">
            <w:pPr>
              <w:jc w:val="left"/>
              <w:rPr>
                <w:b/>
                <w:sz w:val="20"/>
                <w:szCs w:val="20"/>
              </w:rPr>
            </w:pPr>
            <w:r>
              <w:rPr>
                <w:b/>
                <w:sz w:val="20"/>
                <w:szCs w:val="20"/>
              </w:rPr>
              <w:t>Кол-во</w:t>
            </w:r>
          </w:p>
          <w:p w:rsidR="009639F5" w:rsidRPr="004C66DF" w:rsidRDefault="009639F5" w:rsidP="00297CC2">
            <w:pPr>
              <w:ind w:left="31" w:hanging="31"/>
              <w:jc w:val="left"/>
              <w:rPr>
                <w:b/>
                <w:sz w:val="20"/>
                <w:szCs w:val="20"/>
              </w:rPr>
            </w:pPr>
            <w:r>
              <w:rPr>
                <w:b/>
                <w:sz w:val="20"/>
                <w:szCs w:val="20"/>
              </w:rPr>
              <w:t>(не более)</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297CC2">
            <w:pPr>
              <w:ind w:left="28" w:hanging="28"/>
              <w:jc w:val="left"/>
              <w:rPr>
                <w:b/>
                <w:sz w:val="20"/>
                <w:szCs w:val="20"/>
              </w:rPr>
            </w:pPr>
            <w:r>
              <w:rPr>
                <w:b/>
                <w:sz w:val="20"/>
                <w:szCs w:val="20"/>
              </w:rPr>
              <w:t>Цена за единицу в руб., без учета НДС</w:t>
            </w: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297CC2" w:rsidP="00297CC2">
            <w:pPr>
              <w:jc w:val="left"/>
              <w:rPr>
                <w:b/>
                <w:sz w:val="20"/>
                <w:szCs w:val="20"/>
              </w:rPr>
            </w:pPr>
            <w:r>
              <w:rPr>
                <w:b/>
                <w:sz w:val="20"/>
                <w:szCs w:val="20"/>
              </w:rPr>
              <w:t>Стоимость</w:t>
            </w:r>
          </w:p>
          <w:p w:rsidR="009639F5" w:rsidRPr="004C66DF" w:rsidRDefault="009639F5" w:rsidP="00297CC2">
            <w:pPr>
              <w:ind w:left="68" w:firstLine="0"/>
              <w:jc w:val="left"/>
              <w:rPr>
                <w:b/>
                <w:sz w:val="20"/>
                <w:szCs w:val="20"/>
              </w:rPr>
            </w:pPr>
            <w:r>
              <w:rPr>
                <w:b/>
                <w:sz w:val="20"/>
                <w:szCs w:val="20"/>
              </w:rPr>
              <w:t>в руб., без учета НДС</w:t>
            </w:r>
          </w:p>
        </w:tc>
      </w:tr>
      <w:tr w:rsidR="009639F5" w:rsidRPr="004C66DF" w:rsidTr="009639F5">
        <w:trPr>
          <w:trHeight w:val="731"/>
        </w:trPr>
        <w:tc>
          <w:tcPr>
            <w:tcW w:w="423" w:type="pct"/>
            <w:gridSpan w:val="2"/>
            <w:tcBorders>
              <w:top w:val="single" w:sz="4" w:space="0" w:color="auto"/>
              <w:left w:val="single" w:sz="4" w:space="0" w:color="auto"/>
              <w:bottom w:val="single" w:sz="4" w:space="0" w:color="auto"/>
              <w:right w:val="single" w:sz="4" w:space="0" w:color="auto"/>
            </w:tcBorders>
          </w:tcPr>
          <w:p w:rsidR="009639F5" w:rsidRPr="007A642B" w:rsidRDefault="009639F5" w:rsidP="00297CC2">
            <w:pPr>
              <w:pStyle w:val="aff9"/>
              <w:numPr>
                <w:ilvl w:val="0"/>
                <w:numId w:val="25"/>
              </w:numPr>
              <w:suppressAutoHyphens/>
              <w:jc w:val="left"/>
              <w:rPr>
                <w:b/>
                <w:sz w:val="20"/>
                <w:szCs w:val="20"/>
              </w:rPr>
            </w:pPr>
          </w:p>
        </w:tc>
        <w:tc>
          <w:tcPr>
            <w:tcW w:w="4577" w:type="pct"/>
            <w:gridSpan w:val="11"/>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b/>
                <w:sz w:val="20"/>
                <w:szCs w:val="20"/>
              </w:rPr>
              <w:t>Услуги и работы по разработке макета годового отчета на русском и английском языках, в том числе:</w:t>
            </w:r>
          </w:p>
        </w:tc>
      </w:tr>
      <w:tr w:rsidR="009639F5" w:rsidRPr="004C66DF" w:rsidTr="009639F5">
        <w:trPr>
          <w:gridAfter w:val="1"/>
          <w:wAfter w:w="14" w:type="pct"/>
          <w:trHeight w:val="2155"/>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297CC2">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sz w:val="20"/>
                <w:szCs w:val="20"/>
              </w:rPr>
            </w:pPr>
            <w:r>
              <w:rPr>
                <w:sz w:val="20"/>
                <w:szCs w:val="20"/>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p w:rsidR="009639F5" w:rsidRPr="004C66DF" w:rsidRDefault="009639F5" w:rsidP="00533DD2">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982"/>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297CC2">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 xml:space="preserve">разработка концепции годового отчета (цель, задачи, целевая аудитория, ключевые тезисы, структура), в том числе с учетом требований GRI G4, включая визуализацию не менее </w:t>
            </w:r>
            <w:r w:rsidR="00FA71B6">
              <w:rPr>
                <w:rFonts w:eastAsiaTheme="minorHAnsi"/>
                <w:sz w:val="20"/>
                <w:szCs w:val="20"/>
              </w:rPr>
              <w:t>10</w:t>
            </w:r>
            <w:r>
              <w:rPr>
                <w:rFonts w:eastAsiaTheme="minorHAnsi"/>
                <w:sz w:val="20"/>
                <w:szCs w:val="20"/>
              </w:rPr>
              <w:t xml:space="preserve"> ключевых полос/разворотов</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570"/>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297CC2">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разработка постраничного плана на основе концепции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549"/>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297CC2">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G4</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111"/>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515B38" w:rsidRDefault="009639F5" w:rsidP="008C7CCA">
            <w:pPr>
              <w:ind w:left="0" w:firstLine="0"/>
              <w:jc w:val="left"/>
              <w:rPr>
                <w:rFonts w:eastAsiaTheme="minorHAnsi"/>
                <w:sz w:val="20"/>
                <w:szCs w:val="20"/>
              </w:rPr>
            </w:pPr>
            <w:r>
              <w:rPr>
                <w:rFonts w:eastAsiaTheme="minorHAnsi"/>
                <w:sz w:val="20"/>
                <w:szCs w:val="20"/>
              </w:rPr>
              <w:t xml:space="preserve">формирование предварительной текстовой версии годового отчета, включая обработку собранной информации и материалов,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534"/>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 xml:space="preserve">редактирование текстовой версии годового отчета аналитиком (аналитическая вычитка)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r>
              <w:rPr>
                <w:rFonts w:eastAsiaTheme="minorHAnsi"/>
                <w:sz w:val="20"/>
                <w:szCs w:val="20"/>
              </w:rPr>
              <w:t>, выработка дополнительных предложений и проверка на соответствие требованиям по раскрытию информации</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p w:rsidR="009639F5" w:rsidRPr="004C66DF" w:rsidRDefault="009639F5" w:rsidP="00533DD2">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549"/>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 xml:space="preserve">литературное редактирование русской текстовой версии годового отчета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r>
              <w:rPr>
                <w:rFonts w:eastAsiaTheme="minorHAnsi"/>
                <w:sz w:val="20"/>
                <w:szCs w:val="20"/>
              </w:rPr>
              <w:t>, включая рекомендации по управлению вниманием, разработку заголовков, выносов, врезов, средств визуализации, компоновки</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 xml:space="preserve">стр. </w:t>
            </w:r>
          </w:p>
          <w:p w:rsidR="009639F5" w:rsidRPr="004C66DF" w:rsidRDefault="009639F5" w:rsidP="00533DD2">
            <w:pPr>
              <w:ind w:left="56" w:firstLine="0"/>
              <w:rPr>
                <w:sz w:val="20"/>
                <w:szCs w:val="20"/>
              </w:rPr>
            </w:pPr>
            <w:r>
              <w:rPr>
                <w:sz w:val="20"/>
                <w:szCs w:val="20"/>
              </w:rPr>
              <w:t>(1800 символов, включая пробелы)</w:t>
            </w:r>
          </w:p>
          <w:p w:rsidR="009639F5" w:rsidRPr="004C66DF" w:rsidRDefault="009639F5" w:rsidP="00533DD2">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051"/>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sz w:val="20"/>
                <w:szCs w:val="20"/>
              </w:rPr>
            </w:pPr>
            <w:r>
              <w:rPr>
                <w:rFonts w:eastAsiaTheme="minorHAnsi"/>
                <w:sz w:val="20"/>
                <w:szCs w:val="20"/>
              </w:rPr>
              <w:t xml:space="preserve">корректорская правка русской текстовой версии годового отчета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p w:rsidR="009639F5" w:rsidRPr="004C66DF" w:rsidRDefault="009639F5" w:rsidP="00533DD2">
            <w:pPr>
              <w:ind w:left="56" w:firstLine="0"/>
              <w:rPr>
                <w:sz w:val="20"/>
                <w:szCs w:val="20"/>
              </w:rPr>
            </w:pPr>
            <w:r>
              <w:rPr>
                <w:sz w:val="20"/>
                <w:szCs w:val="20"/>
              </w:rPr>
              <w:t>(1800 символов, включая пробелы)</w:t>
            </w:r>
          </w:p>
          <w:p w:rsidR="009639F5" w:rsidRPr="004C66DF" w:rsidRDefault="009639F5" w:rsidP="00533DD2">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137"/>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515B38" w:rsidRDefault="009639F5" w:rsidP="008C7CCA">
            <w:pPr>
              <w:ind w:left="0" w:firstLine="0"/>
              <w:jc w:val="left"/>
              <w:rPr>
                <w:sz w:val="20"/>
                <w:szCs w:val="20"/>
              </w:rPr>
            </w:pPr>
            <w:r>
              <w:rPr>
                <w:sz w:val="20"/>
                <w:szCs w:val="20"/>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p w:rsidR="009639F5" w:rsidRPr="004C66DF" w:rsidRDefault="009639F5" w:rsidP="00533DD2">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984"/>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 xml:space="preserve">редактирование текстовой версии годового отчета на английском языке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p w:rsidR="009639F5" w:rsidRPr="004C66DF" w:rsidRDefault="009639F5" w:rsidP="00533DD2">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80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rFonts w:eastAsiaTheme="minorHAnsi"/>
                <w:sz w:val="20"/>
                <w:szCs w:val="20"/>
              </w:rPr>
            </w:pPr>
            <w:r>
              <w:rPr>
                <w:rFonts w:eastAsiaTheme="minorHAnsi"/>
                <w:sz w:val="20"/>
                <w:szCs w:val="20"/>
              </w:rPr>
              <w:t xml:space="preserve">корректорская правка годового отчета на английском языке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p w:rsidR="009639F5" w:rsidRPr="004C66DF" w:rsidRDefault="009639F5" w:rsidP="00533DD2">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17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xml:space="preserve"> крупных иллюстраций, фотографий, объектов </w:t>
            </w:r>
            <w:proofErr w:type="spellStart"/>
            <w:r>
              <w:rPr>
                <w:sz w:val="20"/>
                <w:szCs w:val="20"/>
              </w:rPr>
              <w:t>инфографики</w:t>
            </w:r>
            <w:proofErr w:type="spellEnd"/>
            <w:r>
              <w:rPr>
                <w:sz w:val="20"/>
                <w:szCs w:val="20"/>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533DD2" w:rsidP="00533DD2">
            <w:pPr>
              <w:ind w:left="56" w:firstLine="0"/>
              <w:rPr>
                <w:sz w:val="20"/>
                <w:szCs w:val="20"/>
              </w:rPr>
            </w:pPr>
            <w:r>
              <w:rPr>
                <w:sz w:val="20"/>
                <w:szCs w:val="20"/>
              </w:rPr>
              <w:t xml:space="preserve">Не менее </w:t>
            </w:r>
            <w:r w:rsidR="009639F5">
              <w:rPr>
                <w:sz w:val="20"/>
                <w:szCs w:val="20"/>
              </w:rPr>
              <w:t>20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269"/>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C7CCA">
            <w:pPr>
              <w:ind w:left="0" w:firstLine="0"/>
              <w:jc w:val="left"/>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малых иллюстраций, диаграмм, гистограмм, схем, графиков и др., в соответствии с утвержденным макетом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533DD2" w:rsidP="00533DD2">
            <w:pPr>
              <w:ind w:left="0" w:firstLine="0"/>
              <w:rPr>
                <w:sz w:val="20"/>
                <w:szCs w:val="20"/>
              </w:rPr>
            </w:pPr>
            <w:r>
              <w:rPr>
                <w:sz w:val="20"/>
                <w:szCs w:val="20"/>
              </w:rPr>
              <w:t xml:space="preserve">Не менее </w:t>
            </w:r>
            <w:r w:rsidR="009639F5">
              <w:rPr>
                <w:sz w:val="20"/>
                <w:szCs w:val="20"/>
              </w:rPr>
              <w:t>100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980"/>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851910">
            <w:pPr>
              <w:ind w:left="0" w:firstLine="0"/>
              <w:rPr>
                <w:sz w:val="20"/>
                <w:szCs w:val="20"/>
              </w:rPr>
            </w:pPr>
            <w:r>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дней</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2</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994"/>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D63C4F">
            <w:pPr>
              <w:ind w:left="0" w:firstLine="0"/>
              <w:jc w:val="left"/>
              <w:rPr>
                <w:sz w:val="20"/>
                <w:szCs w:val="20"/>
              </w:rPr>
            </w:pPr>
            <w:r>
              <w:rPr>
                <w:sz w:val="20"/>
                <w:szCs w:val="20"/>
              </w:rPr>
              <w:t xml:space="preserve">обработка графических объектов, включаемых в макет годового отчета, в том числе представленных Заказчиком </w:t>
            </w:r>
            <w:r>
              <w:rPr>
                <w:rFonts w:eastAsiaTheme="minorHAnsi"/>
                <w:sz w:val="20"/>
                <w:szCs w:val="20"/>
              </w:rPr>
              <w:t>растровых изображений</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533DD2" w:rsidP="00533DD2">
            <w:pPr>
              <w:ind w:left="0" w:firstLine="0"/>
              <w:rPr>
                <w:sz w:val="20"/>
                <w:szCs w:val="20"/>
              </w:rPr>
            </w:pPr>
            <w:r>
              <w:rPr>
                <w:sz w:val="20"/>
                <w:szCs w:val="20"/>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112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851910">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414079">
            <w:pPr>
              <w:ind w:left="0" w:firstLine="0"/>
              <w:jc w:val="left"/>
              <w:rPr>
                <w:sz w:val="20"/>
                <w:szCs w:val="20"/>
              </w:rPr>
            </w:pPr>
            <w:r>
              <w:rPr>
                <w:rFonts w:eastAsiaTheme="minorHAnsi"/>
                <w:sz w:val="20"/>
                <w:szCs w:val="20"/>
              </w:rPr>
              <w:t xml:space="preserve">верстка макета годового отчета на русском </w:t>
            </w:r>
            <w:r w:rsidR="00414079">
              <w:rPr>
                <w:rFonts w:eastAsiaTheme="minorHAnsi"/>
                <w:sz w:val="20"/>
                <w:szCs w:val="20"/>
              </w:rPr>
              <w:t xml:space="preserve">и английском </w:t>
            </w:r>
            <w:r>
              <w:rPr>
                <w:rFonts w:eastAsiaTheme="minorHAnsi"/>
                <w:sz w:val="20"/>
                <w:szCs w:val="20"/>
              </w:rPr>
              <w:t>язык</w:t>
            </w:r>
            <w:r w:rsidR="00414079">
              <w:rPr>
                <w:rFonts w:eastAsiaTheme="minorHAnsi"/>
                <w:sz w:val="20"/>
                <w:szCs w:val="20"/>
              </w:rPr>
              <w:t xml:space="preserve">ах </w:t>
            </w:r>
            <w:r>
              <w:rPr>
                <w:rFonts w:eastAsiaTheme="minorHAnsi"/>
                <w:sz w:val="20"/>
                <w:szCs w:val="20"/>
              </w:rPr>
              <w:t>в динамическом формате PDF, включая внесение всех правок в русскую и английскую версию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B4294B" w:rsidRDefault="009639F5" w:rsidP="00533DD2">
            <w:pPr>
              <w:ind w:left="56" w:firstLine="0"/>
              <w:rPr>
                <w:sz w:val="20"/>
                <w:szCs w:val="20"/>
              </w:rPr>
            </w:pPr>
            <w:r>
              <w:rPr>
                <w:sz w:val="20"/>
                <w:szCs w:val="20"/>
              </w:rPr>
              <w:t xml:space="preserve">стр. </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1C71CE" w:rsidRDefault="00332585" w:rsidP="009639F5">
            <w:pPr>
              <w:rPr>
                <w:sz w:val="20"/>
                <w:szCs w:val="20"/>
              </w:rPr>
            </w:pPr>
            <w:r>
              <w:rPr>
                <w:sz w:val="20"/>
                <w:szCs w:val="20"/>
              </w:rPr>
              <w:t>35</w:t>
            </w:r>
            <w:r w:rsidR="009639F5">
              <w:rPr>
                <w:sz w:val="20"/>
                <w:szCs w:val="20"/>
              </w:rPr>
              <w:t>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755968">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755968">
            <w:pPr>
              <w:ind w:left="0" w:firstLine="0"/>
              <w:jc w:val="left"/>
              <w:rPr>
                <w:rFonts w:eastAsiaTheme="minorHAnsi"/>
                <w:sz w:val="20"/>
                <w:szCs w:val="20"/>
              </w:rPr>
            </w:pPr>
            <w:r>
              <w:rPr>
                <w:sz w:val="20"/>
                <w:szCs w:val="20"/>
              </w:rPr>
              <w:t>предпечатная подготовка макета годового отчета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533DD2">
            <w:pPr>
              <w:ind w:left="56" w:firstLine="0"/>
              <w:rPr>
                <w:sz w:val="20"/>
                <w:szCs w:val="20"/>
              </w:rPr>
            </w:pPr>
            <w:r>
              <w:rPr>
                <w:sz w:val="20"/>
                <w:szCs w:val="20"/>
              </w:rPr>
              <w:t>стр.</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CA5983" w:rsidRDefault="003C4840" w:rsidP="009639F5">
            <w:pPr>
              <w:rPr>
                <w:sz w:val="20"/>
                <w:szCs w:val="20"/>
              </w:rPr>
            </w:pPr>
            <w:r>
              <w:rPr>
                <w:sz w:val="20"/>
                <w:szCs w:val="20"/>
              </w:rPr>
              <w:t>35</w:t>
            </w:r>
            <w:r w:rsidR="009639F5">
              <w:rPr>
                <w:sz w:val="20"/>
                <w:szCs w:val="20"/>
              </w:rPr>
              <w:t>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755968">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Default="009639F5" w:rsidP="00755968">
            <w:pPr>
              <w:ind w:left="0" w:firstLine="0"/>
              <w:jc w:val="left"/>
              <w:rPr>
                <w:sz w:val="20"/>
                <w:szCs w:val="20"/>
              </w:rPr>
            </w:pPr>
            <w:r>
              <w:rPr>
                <w:sz w:val="20"/>
                <w:szCs w:val="20"/>
              </w:rPr>
              <w:t xml:space="preserve">предпечатная подготовка макета годового отчета на </w:t>
            </w:r>
            <w:r>
              <w:rPr>
                <w:rFonts w:eastAsiaTheme="minorHAnsi"/>
                <w:sz w:val="20"/>
                <w:szCs w:val="20"/>
              </w:rPr>
              <w:t>английском</w:t>
            </w:r>
            <w:r>
              <w:rPr>
                <w:sz w:val="20"/>
                <w:szCs w:val="20"/>
              </w:rPr>
              <w:t xml:space="preserve"> языке</w:t>
            </w:r>
          </w:p>
        </w:tc>
        <w:tc>
          <w:tcPr>
            <w:tcW w:w="807" w:type="pct"/>
            <w:gridSpan w:val="2"/>
            <w:tcBorders>
              <w:top w:val="single" w:sz="4" w:space="0" w:color="auto"/>
              <w:left w:val="single" w:sz="4" w:space="0" w:color="auto"/>
              <w:bottom w:val="single" w:sz="4" w:space="0" w:color="auto"/>
              <w:right w:val="single" w:sz="4" w:space="0" w:color="auto"/>
            </w:tcBorders>
          </w:tcPr>
          <w:p w:rsidR="009639F5" w:rsidRDefault="009639F5" w:rsidP="00533DD2">
            <w:pPr>
              <w:ind w:left="56" w:firstLine="0"/>
              <w:rPr>
                <w:sz w:val="20"/>
                <w:szCs w:val="20"/>
              </w:rPr>
            </w:pPr>
            <w:r>
              <w:rPr>
                <w:sz w:val="20"/>
                <w:szCs w:val="20"/>
              </w:rPr>
              <w:t>стр.</w:t>
            </w:r>
          </w:p>
        </w:tc>
        <w:tc>
          <w:tcPr>
            <w:tcW w:w="588" w:type="pct"/>
            <w:gridSpan w:val="3"/>
            <w:tcBorders>
              <w:top w:val="single" w:sz="4" w:space="0" w:color="auto"/>
              <w:left w:val="single" w:sz="4" w:space="0" w:color="auto"/>
              <w:bottom w:val="single" w:sz="4" w:space="0" w:color="auto"/>
              <w:right w:val="single" w:sz="4" w:space="0" w:color="auto"/>
            </w:tcBorders>
          </w:tcPr>
          <w:p w:rsidR="009639F5" w:rsidRDefault="009639F5" w:rsidP="003C4840">
            <w:pPr>
              <w:rPr>
                <w:sz w:val="20"/>
                <w:szCs w:val="20"/>
              </w:rPr>
            </w:pPr>
            <w:r>
              <w:rPr>
                <w:sz w:val="20"/>
                <w:szCs w:val="20"/>
              </w:rPr>
              <w:t>3</w:t>
            </w:r>
            <w:r w:rsidR="003C4840">
              <w:rPr>
                <w:sz w:val="20"/>
                <w:szCs w:val="20"/>
              </w:rPr>
              <w:t>5</w:t>
            </w:r>
            <w:r>
              <w:rPr>
                <w:sz w:val="20"/>
                <w:szCs w:val="20"/>
              </w:rPr>
              <w:t>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9639F5" w:rsidRPr="007A642B" w:rsidRDefault="009639F5" w:rsidP="00382F2C">
            <w:pPr>
              <w:pStyle w:val="aff9"/>
              <w:numPr>
                <w:ilvl w:val="1"/>
                <w:numId w:val="25"/>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9639F5" w:rsidRDefault="00044850" w:rsidP="008618B3">
            <w:pPr>
              <w:tabs>
                <w:tab w:val="left" w:pos="0"/>
              </w:tabs>
              <w:ind w:left="0" w:firstLine="0"/>
              <w:jc w:val="left"/>
              <w:rPr>
                <w:sz w:val="20"/>
                <w:szCs w:val="20"/>
              </w:rPr>
            </w:pPr>
            <w:r w:rsidRPr="00044850">
              <w:rPr>
                <w:sz w:val="20"/>
                <w:szCs w:val="20"/>
              </w:rPr>
              <w:t xml:space="preserve">разработка рекомендаций по участию в российских и зарубежных конкурсах годовых отчетов и организация </w:t>
            </w:r>
            <w:r>
              <w:rPr>
                <w:sz w:val="20"/>
                <w:szCs w:val="20"/>
              </w:rPr>
              <w:t xml:space="preserve">такого </w:t>
            </w:r>
            <w:r w:rsidRPr="00044850">
              <w:rPr>
                <w:sz w:val="20"/>
                <w:szCs w:val="20"/>
              </w:rPr>
              <w:t xml:space="preserve">участия </w:t>
            </w:r>
            <w:r w:rsidR="009639F5">
              <w:rPr>
                <w:sz w:val="20"/>
                <w:szCs w:val="20"/>
              </w:rPr>
              <w:t>(подбор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9639F5" w:rsidRPr="001C71CE" w:rsidRDefault="009639F5" w:rsidP="008618B3">
            <w:pPr>
              <w:tabs>
                <w:tab w:val="left" w:pos="0"/>
              </w:tabs>
              <w:ind w:left="0" w:firstLine="0"/>
              <w:jc w:val="left"/>
              <w:rPr>
                <w:sz w:val="20"/>
                <w:szCs w:val="20"/>
              </w:rPr>
            </w:pPr>
            <w:r>
              <w:rPr>
                <w:sz w:val="20"/>
                <w:szCs w:val="20"/>
              </w:rPr>
              <w:t>- Конкурс годовых отчетов Московской Биржи;</w:t>
            </w:r>
          </w:p>
          <w:p w:rsidR="009639F5" w:rsidRPr="001C71CE" w:rsidRDefault="009639F5" w:rsidP="008618B3">
            <w:pPr>
              <w:tabs>
                <w:tab w:val="left" w:pos="0"/>
              </w:tabs>
              <w:ind w:left="0" w:firstLine="0"/>
              <w:jc w:val="left"/>
              <w:rPr>
                <w:sz w:val="20"/>
                <w:szCs w:val="20"/>
              </w:rPr>
            </w:pPr>
            <w:r>
              <w:rPr>
                <w:sz w:val="20"/>
                <w:szCs w:val="20"/>
              </w:rPr>
              <w:t>- Конкурс годовых отчетов Эксперт РА;</w:t>
            </w:r>
          </w:p>
          <w:p w:rsidR="009639F5" w:rsidRPr="001C71CE" w:rsidRDefault="009639F5" w:rsidP="008618B3">
            <w:pPr>
              <w:tabs>
                <w:tab w:val="left" w:pos="0"/>
              </w:tabs>
              <w:ind w:left="0" w:firstLine="0"/>
              <w:jc w:val="left"/>
              <w:rPr>
                <w:sz w:val="20"/>
                <w:szCs w:val="20"/>
              </w:rPr>
            </w:pPr>
            <w:r>
              <w:rPr>
                <w:sz w:val="20"/>
                <w:szCs w:val="20"/>
              </w:rPr>
              <w:t>- Конкурс ARC (USA) (1 номинация);</w:t>
            </w:r>
          </w:p>
          <w:p w:rsidR="009639F5" w:rsidRDefault="009639F5" w:rsidP="008618B3">
            <w:pPr>
              <w:tabs>
                <w:tab w:val="left" w:pos="0"/>
              </w:tabs>
              <w:ind w:left="0" w:firstLine="0"/>
              <w:jc w:val="left"/>
              <w:rPr>
                <w:sz w:val="20"/>
                <w:szCs w:val="20"/>
              </w:rPr>
            </w:pPr>
            <w:r>
              <w:rPr>
                <w:sz w:val="20"/>
                <w:szCs w:val="20"/>
              </w:rPr>
              <w:t xml:space="preserve">- Рейтинг годовых отчетов </w:t>
            </w:r>
            <w:proofErr w:type="spellStart"/>
            <w:r>
              <w:rPr>
                <w:sz w:val="20"/>
                <w:szCs w:val="20"/>
              </w:rPr>
              <w:t>Reportwatch</w:t>
            </w:r>
            <w:proofErr w:type="spellEnd"/>
            <w:r>
              <w:rPr>
                <w:sz w:val="20"/>
                <w:szCs w:val="20"/>
              </w:rPr>
              <w:t>.</w:t>
            </w:r>
          </w:p>
        </w:tc>
        <w:tc>
          <w:tcPr>
            <w:tcW w:w="807" w:type="pct"/>
            <w:gridSpan w:val="2"/>
            <w:tcBorders>
              <w:top w:val="single" w:sz="4" w:space="0" w:color="auto"/>
              <w:left w:val="single" w:sz="4" w:space="0" w:color="auto"/>
              <w:bottom w:val="single" w:sz="4" w:space="0" w:color="auto"/>
              <w:right w:val="single" w:sz="4" w:space="0" w:color="auto"/>
            </w:tcBorders>
          </w:tcPr>
          <w:p w:rsidR="009639F5" w:rsidRDefault="009639F5" w:rsidP="00533DD2">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9639F5" w:rsidRPr="001C71CE" w:rsidDel="00CA5983" w:rsidRDefault="009639F5" w:rsidP="009639F5">
            <w:pPr>
              <w:rPr>
                <w:sz w:val="20"/>
                <w:szCs w:val="20"/>
              </w:rPr>
            </w:pP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trHeight w:val="641"/>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b/>
                <w:sz w:val="20"/>
                <w:szCs w:val="20"/>
              </w:rPr>
            </w:pPr>
            <w:r>
              <w:rPr>
                <w:b/>
                <w:sz w:val="20"/>
                <w:szCs w:val="20"/>
              </w:rPr>
              <w:t>2.</w:t>
            </w:r>
          </w:p>
        </w:tc>
        <w:tc>
          <w:tcPr>
            <w:tcW w:w="4590" w:type="pct"/>
            <w:gridSpan w:val="1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b/>
                <w:sz w:val="20"/>
                <w:szCs w:val="20"/>
              </w:rPr>
              <w:t xml:space="preserve">Поставка тиража годовых отчетов (продукции), в том числе: </w:t>
            </w:r>
          </w:p>
        </w:tc>
      </w:tr>
      <w:tr w:rsidR="009639F5" w:rsidRPr="004C66DF" w:rsidTr="009639F5">
        <w:trPr>
          <w:trHeight w:val="475"/>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2.1.</w:t>
            </w:r>
          </w:p>
        </w:tc>
        <w:tc>
          <w:tcPr>
            <w:tcW w:w="1920"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41AB8">
            <w:pPr>
              <w:ind w:left="0" w:firstLine="0"/>
              <w:rPr>
                <w:sz w:val="20"/>
                <w:szCs w:val="20"/>
              </w:rPr>
            </w:pPr>
            <w:r>
              <w:rPr>
                <w:sz w:val="20"/>
                <w:szCs w:val="20"/>
              </w:rPr>
              <w:t>пробный экземпляр годового отчета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trHeight w:val="475"/>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2.2.</w:t>
            </w:r>
          </w:p>
        </w:tc>
        <w:tc>
          <w:tcPr>
            <w:tcW w:w="1920"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41AB8">
            <w:pPr>
              <w:ind w:left="0" w:firstLine="0"/>
              <w:jc w:val="left"/>
              <w:rPr>
                <w:sz w:val="20"/>
                <w:szCs w:val="20"/>
              </w:rPr>
            </w:pPr>
            <w:r>
              <w:rPr>
                <w:sz w:val="20"/>
                <w:szCs w:val="20"/>
              </w:rPr>
              <w:t>годовой отчет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160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trHeight w:val="994"/>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2.3.</w:t>
            </w:r>
          </w:p>
        </w:tc>
        <w:tc>
          <w:tcPr>
            <w:tcW w:w="1920"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41AB8">
            <w:pPr>
              <w:ind w:left="0" w:firstLine="0"/>
              <w:jc w:val="left"/>
              <w:rPr>
                <w:sz w:val="20"/>
                <w:szCs w:val="20"/>
              </w:rPr>
            </w:pPr>
            <w:r>
              <w:rPr>
                <w:sz w:val="20"/>
                <w:szCs w:val="20"/>
              </w:rPr>
              <w:t xml:space="preserve">пробный экземпляр годового отчета на английском языке </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9639F5">
        <w:trPr>
          <w:trHeight w:val="994"/>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2.4.</w:t>
            </w:r>
          </w:p>
        </w:tc>
        <w:tc>
          <w:tcPr>
            <w:tcW w:w="1920"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41AB8">
            <w:pPr>
              <w:pStyle w:val="19"/>
              <w:ind w:left="0" w:firstLine="0"/>
              <w:jc w:val="left"/>
              <w:rPr>
                <w:sz w:val="20"/>
              </w:rPr>
            </w:pPr>
            <w:r>
              <w:rPr>
                <w:sz w:val="20"/>
              </w:rPr>
              <w:t>годовой отчет на английском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sz w:val="20"/>
                <w:szCs w:val="20"/>
              </w:rPr>
              <w:t>50</w:t>
            </w:r>
          </w:p>
        </w:tc>
        <w:tc>
          <w:tcPr>
            <w:tcW w:w="639"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r w:rsidR="009639F5" w:rsidRPr="004C66DF" w:rsidTr="002C6F4C">
        <w:trPr>
          <w:trHeight w:val="437"/>
        </w:trPr>
        <w:tc>
          <w:tcPr>
            <w:tcW w:w="410" w:type="pct"/>
            <w:tcBorders>
              <w:top w:val="single" w:sz="4" w:space="0" w:color="auto"/>
              <w:left w:val="single" w:sz="4" w:space="0" w:color="auto"/>
              <w:bottom w:val="single" w:sz="4" w:space="0" w:color="auto"/>
              <w:right w:val="single" w:sz="4" w:space="0" w:color="auto"/>
            </w:tcBorders>
          </w:tcPr>
          <w:p w:rsidR="009639F5" w:rsidRPr="004C66DF" w:rsidRDefault="009639F5" w:rsidP="009639F5">
            <w:pPr>
              <w:rPr>
                <w:b/>
                <w:sz w:val="20"/>
                <w:szCs w:val="20"/>
              </w:rPr>
            </w:pPr>
          </w:p>
        </w:tc>
        <w:tc>
          <w:tcPr>
            <w:tcW w:w="3954" w:type="pct"/>
            <w:gridSpan w:val="10"/>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r>
              <w:rPr>
                <w:b/>
                <w:sz w:val="20"/>
                <w:szCs w:val="20"/>
              </w:rPr>
              <w:t xml:space="preserve">ИТОГО: </w:t>
            </w:r>
          </w:p>
        </w:tc>
        <w:tc>
          <w:tcPr>
            <w:tcW w:w="636" w:type="pct"/>
            <w:gridSpan w:val="2"/>
            <w:tcBorders>
              <w:top w:val="single" w:sz="4" w:space="0" w:color="auto"/>
              <w:left w:val="single" w:sz="4" w:space="0" w:color="auto"/>
              <w:bottom w:val="single" w:sz="4" w:space="0" w:color="auto"/>
              <w:right w:val="single" w:sz="4" w:space="0" w:color="auto"/>
            </w:tcBorders>
          </w:tcPr>
          <w:p w:rsidR="009639F5" w:rsidRPr="004C66DF" w:rsidRDefault="009639F5" w:rsidP="009639F5">
            <w:pPr>
              <w:rPr>
                <w:sz w:val="20"/>
                <w:szCs w:val="20"/>
              </w:rPr>
            </w:pPr>
          </w:p>
        </w:tc>
      </w:tr>
    </w:tbl>
    <w:p w:rsidR="009639F5" w:rsidRDefault="009639F5" w:rsidP="009639F5">
      <w:pPr>
        <w:ind w:firstLine="708"/>
        <w:rPr>
          <w:bCs/>
          <w:sz w:val="28"/>
          <w:szCs w:val="28"/>
        </w:rPr>
      </w:pPr>
    </w:p>
    <w:p w:rsidR="009639F5" w:rsidRPr="009B7755" w:rsidRDefault="009639F5" w:rsidP="009639F5">
      <w:pPr>
        <w:pStyle w:val="afe"/>
        <w:jc w:val="both"/>
        <w:rPr>
          <w:szCs w:val="28"/>
        </w:rPr>
      </w:pPr>
      <w:r>
        <w:rPr>
          <w:szCs w:val="28"/>
        </w:rPr>
        <w:t xml:space="preserve">1. Цена, указанная в настоящем финансово-коммерческом предложении, </w:t>
      </w:r>
      <w:r>
        <w:t>учитывает стоимость всех налогов (кроме НДС), материалов, изделий и расходов</w:t>
      </w:r>
      <w:r>
        <w:rPr>
          <w:szCs w:val="28"/>
        </w:rPr>
        <w:t xml:space="preserve"> Исполнителя</w:t>
      </w:r>
      <w:r>
        <w:t>, связанных с их доставкой, а также иные расходы</w:t>
      </w:r>
      <w:r>
        <w:rPr>
          <w:szCs w:val="28"/>
        </w:rPr>
        <w:t xml:space="preserve"> Исполнителя, связанные с выполнением</w:t>
      </w:r>
      <w:r>
        <w:t xml:space="preserve"> работ, </w:t>
      </w:r>
      <w:r>
        <w:rPr>
          <w:szCs w:val="28"/>
        </w:rPr>
        <w:t>оказанием</w:t>
      </w:r>
      <w:r>
        <w:t xml:space="preserve"> услуг</w:t>
      </w:r>
      <w:r>
        <w:rPr>
          <w:szCs w:val="28"/>
        </w:rPr>
        <w:t>, в том числе субподрядных.</w:t>
      </w:r>
    </w:p>
    <w:p w:rsidR="009639F5" w:rsidRDefault="009639F5" w:rsidP="009639F5">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639F5" w:rsidRDefault="009639F5" w:rsidP="009639F5">
      <w:pPr>
        <w:pStyle w:val="afe"/>
        <w:ind w:firstLine="0"/>
        <w:jc w:val="both"/>
        <w:rPr>
          <w:szCs w:val="28"/>
        </w:rPr>
      </w:pPr>
    </w:p>
    <w:p w:rsidR="009639F5" w:rsidRPr="00006494" w:rsidRDefault="009639F5" w:rsidP="009639F5">
      <w:pPr>
        <w:pStyle w:val="afe"/>
        <w:jc w:val="both"/>
        <w:rPr>
          <w:szCs w:val="28"/>
        </w:rP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9639F5" w:rsidRPr="006225D0" w:rsidRDefault="009639F5" w:rsidP="009639F5">
      <w:pPr>
        <w:pStyle w:val="afe"/>
        <w:rPr>
          <w:i/>
          <w:sz w:val="24"/>
          <w:szCs w:val="24"/>
        </w:rPr>
      </w:pPr>
      <w:r>
        <w:rPr>
          <w:i/>
          <w:sz w:val="24"/>
          <w:szCs w:val="24"/>
        </w:rPr>
        <w:t>(заполняется претендентом при необходимости).</w:t>
      </w:r>
    </w:p>
    <w:p w:rsidR="009639F5" w:rsidRPr="006225D0" w:rsidRDefault="009639F5" w:rsidP="009639F5">
      <w:pPr>
        <w:pStyle w:val="afe"/>
        <w:rPr>
          <w:i/>
          <w:sz w:val="24"/>
          <w:szCs w:val="24"/>
        </w:rPr>
      </w:pPr>
    </w:p>
    <w:p w:rsidR="009639F5" w:rsidRPr="006225D0" w:rsidRDefault="009639F5" w:rsidP="009639F5">
      <w:pPr>
        <w:pStyle w:val="afe"/>
        <w:jc w:val="both"/>
        <w:rPr>
          <w:szCs w:val="28"/>
        </w:rPr>
      </w:pPr>
      <w:r>
        <w:rPr>
          <w:szCs w:val="28"/>
        </w:rPr>
        <w:t>3. Срок действия настоящего финансово-коммерческого предложения составляет 150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9639F5" w:rsidRPr="00205668" w:rsidRDefault="009639F5" w:rsidP="009639F5">
      <w:pPr>
        <w:pStyle w:val="afe"/>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639F5" w:rsidRPr="00205668" w:rsidRDefault="009639F5" w:rsidP="009639F5">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639F5" w:rsidRPr="00205668" w:rsidRDefault="009639F5" w:rsidP="009639F5">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9639F5" w:rsidRPr="00205668" w:rsidRDefault="009639F5" w:rsidP="009639F5">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639F5" w:rsidRPr="00453B9A" w:rsidRDefault="009639F5" w:rsidP="009639F5">
      <w:pPr>
        <w:pStyle w:val="afe"/>
        <w:jc w:val="both"/>
        <w:rPr>
          <w:szCs w:val="28"/>
          <w:highlight w:val="cyan"/>
        </w:rPr>
      </w:pPr>
      <w:r>
        <w:t>Следующие приложения являются неотъемлемой частью настоящего финансово-коммерческого предложения:</w:t>
      </w:r>
    </w:p>
    <w:p w:rsidR="009639F5" w:rsidRPr="00453B9A" w:rsidRDefault="009639F5" w:rsidP="009639F5">
      <w:pPr>
        <w:pStyle w:val="afe"/>
        <w:jc w:val="both"/>
        <w:rPr>
          <w:szCs w:val="28"/>
        </w:rPr>
      </w:pPr>
      <w:r>
        <w:t>1)</w:t>
      </w:r>
      <w:r>
        <w:rPr>
          <w:szCs w:val="28"/>
        </w:rPr>
        <w:t xml:space="preserve"> приложение № 1 – Сведения об административном и производственном персонале претендента на __ листах (составляется по форме приложения № 6 к документации о закупке);</w:t>
      </w:r>
    </w:p>
    <w:p w:rsidR="009639F5" w:rsidRDefault="009639F5" w:rsidP="009639F5">
      <w:pPr>
        <w:pStyle w:val="afe"/>
        <w:jc w:val="both"/>
      </w:pPr>
      <w:r>
        <w:t>2)</w:t>
      </w:r>
      <w:r>
        <w:rPr>
          <w:szCs w:val="28"/>
        </w:rPr>
        <w:t xml:space="preserve"> приложение № 2 –</w:t>
      </w:r>
      <w:r>
        <w:t xml:space="preserve"> Сведения о планируемых к привлечению субподрядных организациях </w:t>
      </w:r>
      <w:r>
        <w:rPr>
          <w:szCs w:val="28"/>
        </w:rPr>
        <w:t xml:space="preserve">на __ листах </w:t>
      </w:r>
      <w:r>
        <w:t>(составляется по форме приложения № 7 к документации о закупке);</w:t>
      </w:r>
    </w:p>
    <w:p w:rsidR="009639F5" w:rsidRDefault="009639F5" w:rsidP="009639F5">
      <w:pPr>
        <w:pStyle w:val="afe"/>
        <w:jc w:val="both"/>
      </w:pPr>
      <w:r>
        <w:t xml:space="preserve">3) </w:t>
      </w:r>
      <w:r>
        <w:rPr>
          <w:szCs w:val="28"/>
        </w:rPr>
        <w:t>приложение № 3 –</w:t>
      </w:r>
      <w:r>
        <w:t xml:space="preserve"> Сведения о количестве призовых мест в конкурсах годовых отчетов за 2015-2017 гг.</w:t>
      </w:r>
      <w:r w:rsidR="005669B7">
        <w:t>;</w:t>
      </w:r>
    </w:p>
    <w:p w:rsidR="005669B7" w:rsidRPr="00453B9A" w:rsidRDefault="005669B7" w:rsidP="009639F5">
      <w:pPr>
        <w:pStyle w:val="afe"/>
        <w:jc w:val="both"/>
      </w:pPr>
      <w:r>
        <w:t>4) приложение № 4 – Концепция годового отчета.</w:t>
      </w:r>
    </w:p>
    <w:p w:rsidR="009639F5" w:rsidRDefault="009639F5" w:rsidP="009639F5">
      <w:pPr>
        <w:pStyle w:val="afb"/>
        <w:ind w:firstLine="0"/>
        <w:jc w:val="left"/>
        <w:rPr>
          <w:rFonts w:eastAsia="Times New Roman"/>
          <w:sz w:val="28"/>
          <w:szCs w:val="28"/>
        </w:rPr>
      </w:pPr>
    </w:p>
    <w:p w:rsidR="009639F5" w:rsidRPr="00205668" w:rsidRDefault="009639F5" w:rsidP="009639F5">
      <w:pPr>
        <w:pStyle w:val="afb"/>
        <w:ind w:firstLine="0"/>
        <w:jc w:val="left"/>
        <w:rPr>
          <w:rFonts w:eastAsia="Times New Roman"/>
          <w:sz w:val="28"/>
          <w:szCs w:val="28"/>
        </w:rPr>
      </w:pPr>
    </w:p>
    <w:p w:rsidR="009639F5" w:rsidRPr="00453B9A" w:rsidRDefault="009639F5" w:rsidP="009639F5">
      <w:pPr>
        <w:pStyle w:val="3"/>
        <w:suppressAutoHyphens/>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w:t>
      </w:r>
    </w:p>
    <w:p w:rsidR="009639F5" w:rsidRPr="007415F9" w:rsidRDefault="009639F5" w:rsidP="009639F5">
      <w:pPr>
        <w:pStyle w:val="3"/>
        <w:numPr>
          <w:ilvl w:val="0"/>
          <w:numId w:val="0"/>
        </w:numPr>
        <w:spacing w:before="0" w:after="0"/>
        <w:jc w:val="both"/>
        <w:rPr>
          <w:b w:val="0"/>
          <w:sz w:val="28"/>
          <w:szCs w:val="28"/>
        </w:rPr>
      </w:pPr>
      <w:r>
        <w:rPr>
          <w:rFonts w:ascii="Times New Roman" w:hAnsi="Times New Roman"/>
          <w:sz w:val="28"/>
          <w:szCs w:val="28"/>
        </w:rPr>
        <w:t xml:space="preserve"> ____________________________________________________________</w:t>
      </w:r>
    </w:p>
    <w:p w:rsidR="009639F5" w:rsidRPr="007415F9" w:rsidRDefault="009639F5" w:rsidP="009639F5">
      <w:pPr>
        <w:tabs>
          <w:tab w:val="left" w:pos="8640"/>
        </w:tabs>
        <w:rPr>
          <w:i/>
        </w:rPr>
      </w:pPr>
      <w:r>
        <w:rPr>
          <w:i/>
        </w:rPr>
        <w:t>(наименование претендента)</w:t>
      </w:r>
    </w:p>
    <w:p w:rsidR="009639F5" w:rsidRPr="00445DDD" w:rsidRDefault="009639F5" w:rsidP="009639F5">
      <w:pPr>
        <w:pStyle w:val="32"/>
        <w:suppressAutoHyphens/>
        <w:spacing w:after="0"/>
        <w:rPr>
          <w:sz w:val="28"/>
          <w:szCs w:val="28"/>
        </w:rPr>
      </w:pPr>
      <w:r>
        <w:rPr>
          <w:sz w:val="28"/>
          <w:szCs w:val="28"/>
        </w:rPr>
        <w:t>__________________________________________________________________</w:t>
      </w:r>
    </w:p>
    <w:p w:rsidR="009639F5" w:rsidRPr="007415F9" w:rsidRDefault="009639F5" w:rsidP="009639F5">
      <w:pPr>
        <w:rPr>
          <w:i/>
        </w:rPr>
      </w:pPr>
      <w:r>
        <w:rPr>
          <w:i/>
        </w:rPr>
        <w:t xml:space="preserve">       Печать</w:t>
      </w:r>
      <w:r>
        <w:rPr>
          <w:i/>
        </w:rPr>
        <w:tab/>
      </w:r>
      <w:r>
        <w:rPr>
          <w:i/>
        </w:rPr>
        <w:tab/>
      </w:r>
      <w:r>
        <w:rPr>
          <w:i/>
        </w:rPr>
        <w:tab/>
        <w:t>(должность, подпись, ФИО)</w:t>
      </w:r>
    </w:p>
    <w:p w:rsidR="009639F5" w:rsidRDefault="009639F5" w:rsidP="009639F5">
      <w:pPr>
        <w:pStyle w:val="32"/>
        <w:suppressAutoHyphens/>
        <w:spacing w:after="0"/>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F22B00" w:rsidRDefault="00F22B00">
      <w:pPr>
        <w:pStyle w:val="1"/>
        <w:jc w:val="right"/>
        <w:rPr>
          <w:rFonts w:cs="Times New Roman"/>
          <w:b w:val="0"/>
          <w:i/>
          <w:iCs/>
          <w:sz w:val="28"/>
        </w:rPr>
      </w:pPr>
    </w:p>
    <w:p w:rsidR="00F22B00" w:rsidRDefault="009639F5">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9639F5" w:rsidRPr="00C97E49" w:rsidRDefault="009639F5" w:rsidP="009639F5">
      <w:pPr>
        <w:rPr>
          <w:b/>
          <w:bCs/>
          <w:sz w:val="28"/>
          <w:szCs w:val="28"/>
        </w:rPr>
      </w:pPr>
      <w:r>
        <w:rPr>
          <w:b/>
          <w:bCs/>
        </w:rPr>
        <w:t xml:space="preserve">СВЕДЕНИЯ ОБ ОПЫТЕ ВЫПОЛНЕНИЯ РАБОТ (ОКАЗАНИЕ УСЛУГ) ПО РАЗРАБОТКЕ ГОДОВЫХ ОТЧЕТОВ </w:t>
      </w:r>
      <w:r>
        <w:rPr>
          <w:b/>
          <w:caps/>
        </w:rPr>
        <w:t xml:space="preserve">для КОМПАНИЙ транспортнОГО СЕКТОРА ЗА </w:t>
      </w:r>
      <w:r>
        <w:rPr>
          <w:b/>
        </w:rPr>
        <w:t>2015-2017 ГГ</w:t>
      </w:r>
      <w:r>
        <w:rPr>
          <w:b/>
          <w:bCs/>
          <w:sz w:val="28"/>
          <w:szCs w:val="28"/>
        </w:rPr>
        <w:t>. ____________________________________________.</w:t>
      </w:r>
    </w:p>
    <w:p w:rsidR="009639F5" w:rsidRPr="007415F9" w:rsidRDefault="009639F5" w:rsidP="009639F5">
      <w:pPr>
        <w:ind w:left="397" w:firstLine="397"/>
        <w:rPr>
          <w:i/>
        </w:rPr>
      </w:pPr>
      <w:r>
        <w:rPr>
          <w:i/>
        </w:rPr>
        <w:t>(наименование претендента)</w:t>
      </w:r>
    </w:p>
    <w:p w:rsidR="009639F5" w:rsidRDefault="009639F5" w:rsidP="009639F5"/>
    <w:p w:rsidR="009639F5" w:rsidRDefault="009639F5" w:rsidP="009639F5">
      <w:pP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984"/>
        <w:gridCol w:w="3851"/>
        <w:gridCol w:w="2130"/>
      </w:tblGrid>
      <w:tr w:rsidR="009639F5" w:rsidRPr="00C97E49" w:rsidTr="009639F5">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9639F5">
            <w:r>
              <w:t>№№</w:t>
            </w:r>
          </w:p>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445585">
            <w:pPr>
              <w:ind w:left="35" w:hanging="35"/>
            </w:pPr>
            <w:r>
              <w:t>Дата и номер договора (прилагаются копии договоров</w:t>
            </w:r>
            <w:r>
              <w:rPr>
                <w:rStyle w:val="af8"/>
              </w:rPr>
              <w:footnoteReference w:id="3"/>
            </w:r>
            <w:r>
              <w:t>)</w:t>
            </w:r>
          </w:p>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445585">
            <w:pPr>
              <w:ind w:left="0" w:firstLine="0"/>
            </w:pPr>
            <w:r>
              <w:t>Предмет договора (указываются только договоры по разработке годовых отчетов)</w:t>
            </w:r>
          </w:p>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445585">
            <w:pPr>
              <w:ind w:left="2" w:firstLine="2"/>
            </w:pPr>
            <w:r>
              <w:t>Наименование контрагента</w:t>
            </w:r>
          </w:p>
        </w:tc>
      </w:tr>
      <w:tr w:rsidR="009639F5" w:rsidRPr="00C97E49" w:rsidTr="009639F5">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r>
      <w:tr w:rsidR="009639F5" w:rsidRPr="00C97E49" w:rsidTr="009639F5">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r>
      <w:tr w:rsidR="009639F5" w:rsidRPr="00C97E49" w:rsidTr="009639F5">
        <w:trPr>
          <w:trHeight w:val="211"/>
        </w:trPr>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vAlign w:val="center"/>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c>
          <w:tcPr>
            <w:tcW w:w="0" w:type="auto"/>
            <w:tcBorders>
              <w:top w:val="single" w:sz="4" w:space="0" w:color="auto"/>
              <w:left w:val="single" w:sz="4" w:space="0" w:color="auto"/>
              <w:bottom w:val="single" w:sz="4" w:space="0" w:color="auto"/>
              <w:right w:val="single" w:sz="4" w:space="0" w:color="auto"/>
            </w:tcBorders>
          </w:tcPr>
          <w:p w:rsidR="009639F5" w:rsidRPr="00C97E49" w:rsidRDefault="009639F5" w:rsidP="009639F5"/>
        </w:tc>
      </w:tr>
    </w:tbl>
    <w:p w:rsidR="009639F5" w:rsidRDefault="009639F5" w:rsidP="009639F5"/>
    <w:p w:rsidR="009639F5" w:rsidRPr="007415F9" w:rsidRDefault="009639F5" w:rsidP="009639F5"/>
    <w:p w:rsidR="009639F5" w:rsidRPr="00A32ABA" w:rsidRDefault="009639F5" w:rsidP="009639F5">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9639F5" w:rsidRPr="00A32ABA" w:rsidRDefault="009639F5" w:rsidP="009639F5">
      <w:pPr>
        <w:ind w:left="2467" w:firstLine="709"/>
        <w:rPr>
          <w:i/>
        </w:rPr>
      </w:pPr>
      <w:r>
        <w:rPr>
          <w:i/>
        </w:rPr>
        <w:t>(наименование претендента)</w:t>
      </w:r>
    </w:p>
    <w:p w:rsidR="009639F5" w:rsidRPr="00A32ABA" w:rsidRDefault="009639F5" w:rsidP="009639F5">
      <w:pPr>
        <w:rPr>
          <w:i/>
        </w:rPr>
      </w:pPr>
      <w:r>
        <w:rPr>
          <w:i/>
        </w:rPr>
        <w:t>____________________________________________________________________</w:t>
      </w:r>
    </w:p>
    <w:p w:rsidR="009639F5" w:rsidRPr="00A32ABA" w:rsidRDefault="009639F5" w:rsidP="009639F5">
      <w:pPr>
        <w:ind w:firstLine="709"/>
        <w:rPr>
          <w:i/>
        </w:rPr>
      </w:pPr>
      <w:r>
        <w:rPr>
          <w:i/>
        </w:rPr>
        <w:t>Печать</w:t>
      </w:r>
      <w:r>
        <w:rPr>
          <w:i/>
        </w:rPr>
        <w:tab/>
      </w:r>
      <w:r>
        <w:rPr>
          <w:i/>
        </w:rPr>
        <w:tab/>
      </w:r>
      <w:r>
        <w:rPr>
          <w:i/>
        </w:rPr>
        <w:tab/>
      </w:r>
      <w:r>
        <w:rPr>
          <w:i/>
        </w:rPr>
        <w:tab/>
      </w:r>
      <w:r>
        <w:rPr>
          <w:i/>
        </w:rPr>
        <w:tab/>
        <w:t xml:space="preserve">(должность, подпись, ФИО) </w:t>
      </w:r>
    </w:p>
    <w:p w:rsidR="009639F5" w:rsidRDefault="009639F5" w:rsidP="009639F5">
      <w:pPr>
        <w:ind w:firstLine="709"/>
        <w:rPr>
          <w:i/>
        </w:rPr>
      </w:pPr>
    </w:p>
    <w:p w:rsidR="009639F5" w:rsidRPr="00A32ABA" w:rsidRDefault="009639F5" w:rsidP="009639F5">
      <w:pPr>
        <w:ind w:firstLine="709"/>
        <w:rPr>
          <w:i/>
        </w:rPr>
      </w:pPr>
      <w:r>
        <w:rPr>
          <w:i/>
        </w:rPr>
        <w:t>"____" _________ 201__ г.</w:t>
      </w:r>
    </w:p>
    <w:p w:rsidR="009639F5" w:rsidRDefault="009639F5" w:rsidP="009639F5">
      <w:pPr>
        <w:rPr>
          <w:rFonts w:eastAsia="MS Mincho"/>
          <w:sz w:val="28"/>
          <w:szCs w:val="28"/>
        </w:rPr>
      </w:pPr>
    </w:p>
    <w:p w:rsidR="009639F5" w:rsidRDefault="009639F5"/>
    <w:p w:rsidR="00F22B00" w:rsidRDefault="00F22B00">
      <w:pPr>
        <w:pStyle w:val="afb"/>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F22B00" w:rsidRDefault="009639F5">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9639F5" w:rsidRPr="00F241B1" w:rsidRDefault="009639F5" w:rsidP="009639F5">
      <w:pPr>
        <w:pStyle w:val="aff2"/>
        <w:rPr>
          <w:rFonts w:ascii="Times New Roman" w:hAnsi="Times New Roman"/>
          <w:sz w:val="24"/>
          <w:szCs w:val="24"/>
        </w:rPr>
      </w:pPr>
      <w:r>
        <w:rPr>
          <w:rFonts w:ascii="Times New Roman" w:hAnsi="Times New Roman"/>
          <w:sz w:val="24"/>
          <w:szCs w:val="24"/>
        </w:rPr>
        <w:t xml:space="preserve">ПРОЕКТ ДОГОВОРА </w:t>
      </w:r>
    </w:p>
    <w:p w:rsidR="009639F5" w:rsidRPr="00F241B1" w:rsidRDefault="009639F5" w:rsidP="009639F5">
      <w:pPr>
        <w:pStyle w:val="aff2"/>
        <w:rPr>
          <w:rFonts w:ascii="Times New Roman" w:hAnsi="Times New Roman"/>
          <w:sz w:val="24"/>
          <w:szCs w:val="24"/>
        </w:rPr>
      </w:pPr>
    </w:p>
    <w:p w:rsidR="009639F5" w:rsidRPr="00F241B1" w:rsidRDefault="009639F5" w:rsidP="009639F5">
      <w:pPr>
        <w:spacing w:before="120" w:line="240" w:lineRule="atLeast"/>
      </w:pPr>
      <w:r>
        <w:t>г. Москва</w:t>
      </w:r>
      <w:r>
        <w:tab/>
      </w:r>
      <w:r>
        <w:tab/>
        <w:t xml:space="preserve">                                                                               «__» ________ 201__г.</w:t>
      </w:r>
    </w:p>
    <w:p w:rsidR="009639F5" w:rsidRPr="00F241B1" w:rsidRDefault="009639F5" w:rsidP="009639F5">
      <w:pPr>
        <w:spacing w:before="120" w:line="240" w:lineRule="atLeast"/>
      </w:pPr>
    </w:p>
    <w:p w:rsidR="009639F5" w:rsidRPr="00F241B1" w:rsidRDefault="009639F5" w:rsidP="009639F5">
      <w:pPr>
        <w:spacing w:before="120" w:line="240" w:lineRule="atLeast"/>
      </w:pPr>
    </w:p>
    <w:p w:rsidR="009639F5" w:rsidRPr="00F241B1" w:rsidRDefault="009639F5" w:rsidP="00874409">
      <w:pPr>
        <w:tabs>
          <w:tab w:val="left" w:pos="0"/>
        </w:tabs>
        <w:ind w:left="0" w:firstLine="709"/>
        <w:jc w:val="both"/>
      </w:pPr>
      <w:proofErr w:type="gramStart"/>
      <w:r>
        <w:t>Публичное акционерное общество «Центр по перевозке грузов в контейнерах «ТрансКонтейнер» (далее – ПАО «ТрансКонтейнер»), именуемое в дальнейшем «</w:t>
      </w:r>
      <w:r>
        <w:rPr>
          <w:b/>
        </w:rPr>
        <w:t>ЗАКАЗЧИК</w:t>
      </w:r>
      <w:r>
        <w:t xml:space="preserve">», в лице ____________________________, действующего </w:t>
      </w:r>
      <w:r>
        <w:rPr>
          <w:rStyle w:val="SUBST"/>
          <w:rFonts w:eastAsia="MS Mincho"/>
          <w:bCs/>
          <w:iCs/>
        </w:rPr>
        <w:t>на основании __________________</w:t>
      </w:r>
      <w:r>
        <w:t xml:space="preserve">, с одной стороны, и </w:t>
      </w:r>
      <w:r>
        <w:rPr>
          <w:i/>
          <w:u w:val="single"/>
        </w:rPr>
        <w:t>(наименование организации)</w:t>
      </w:r>
      <w:r>
        <w:t>, именуемое в дальнейшем «</w:t>
      </w:r>
      <w:r>
        <w:rPr>
          <w:b/>
        </w:rPr>
        <w:t>ИСПОЛНИТЕЛЬ»</w:t>
      </w:r>
      <w:r>
        <w:t xml:space="preserve">, в лице </w:t>
      </w:r>
      <w:r>
        <w:rPr>
          <w:i/>
          <w:u w:val="single"/>
        </w:rPr>
        <w:t>(руководителя)</w:t>
      </w:r>
      <w:r>
        <w:t>, действующего на основании Устава с другой стороны, совместно именуемые «</w:t>
      </w:r>
      <w:r>
        <w:rPr>
          <w:b/>
        </w:rPr>
        <w:t>Стороны</w:t>
      </w:r>
      <w:r>
        <w:t>», заключили настоящий Договор о нижеследующем:</w:t>
      </w:r>
      <w:proofErr w:type="gramEnd"/>
    </w:p>
    <w:p w:rsidR="009639F5" w:rsidRPr="00F241B1" w:rsidRDefault="009639F5" w:rsidP="009639F5">
      <w:pPr>
        <w:ind w:firstLine="709"/>
        <w:jc w:val="both"/>
      </w:pPr>
    </w:p>
    <w:p w:rsidR="009639F5" w:rsidRPr="00F241B1" w:rsidRDefault="009639F5" w:rsidP="00880239">
      <w:pPr>
        <w:pStyle w:val="27"/>
        <w:numPr>
          <w:ilvl w:val="0"/>
          <w:numId w:val="26"/>
        </w:numPr>
        <w:suppressAutoHyphens w:val="0"/>
        <w:spacing w:after="0" w:line="240" w:lineRule="auto"/>
        <w:ind w:left="0" w:firstLine="709"/>
        <w:jc w:val="both"/>
        <w:rPr>
          <w:b/>
        </w:rPr>
      </w:pPr>
      <w:r>
        <w:rPr>
          <w:b/>
        </w:rPr>
        <w:t>ПРЕДМЕТ ДОГОВОРА</w:t>
      </w:r>
    </w:p>
    <w:p w:rsidR="009639F5" w:rsidRPr="0074577D" w:rsidRDefault="009639F5" w:rsidP="004E74F3">
      <w:pPr>
        <w:numPr>
          <w:ilvl w:val="1"/>
          <w:numId w:val="26"/>
        </w:numPr>
        <w:tabs>
          <w:tab w:val="num" w:pos="284"/>
        </w:tabs>
        <w:suppressAutoHyphens/>
        <w:spacing w:line="280" w:lineRule="exact"/>
        <w:ind w:left="0" w:firstLine="709"/>
        <w:jc w:val="both"/>
      </w:pPr>
      <w:r>
        <w:t>Предметом настоящего Договора является выполнение работ и оказание услуг ИСПОЛНИТЕЛЕМ по разработке макета годового отчета ПАО «ТрансКонтейнер» за 2018 год (далее – «Макет») (далее – «Услуги») и поставка тиража годового отчета ПАО  «ТрансКонтейнер» за 2018 год (далее – «Товар»).</w:t>
      </w:r>
    </w:p>
    <w:p w:rsidR="009639F5" w:rsidRPr="0074577D" w:rsidRDefault="009639F5" w:rsidP="004E74F3">
      <w:pPr>
        <w:numPr>
          <w:ilvl w:val="1"/>
          <w:numId w:val="26"/>
        </w:numPr>
        <w:tabs>
          <w:tab w:val="num" w:pos="284"/>
        </w:tabs>
        <w:suppressAutoHyphens/>
        <w:spacing w:line="280" w:lineRule="exact"/>
        <w:ind w:left="0" w:firstLine="709"/>
        <w:jc w:val="both"/>
      </w:pPr>
      <w:r>
        <w:t>ИСПОЛНИТЕЛЬ оказывает Услуги и осуществляет поставку Товара в соответствии с техническими требованиями к годовому отчету, указанными в разделе 3 настоящего Договора.</w:t>
      </w:r>
    </w:p>
    <w:p w:rsidR="009639F5" w:rsidRPr="0074577D" w:rsidRDefault="009639F5" w:rsidP="004E74F3">
      <w:pPr>
        <w:numPr>
          <w:ilvl w:val="1"/>
          <w:numId w:val="26"/>
        </w:numPr>
        <w:tabs>
          <w:tab w:val="num" w:pos="284"/>
        </w:tabs>
        <w:suppressAutoHyphens/>
        <w:spacing w:line="280" w:lineRule="exact"/>
        <w:ind w:left="0" w:firstLine="709"/>
        <w:jc w:val="both"/>
      </w:pPr>
      <w:r>
        <w:t xml:space="preserve">Подробный перечень и стоимость Услуг и Товара </w:t>
      </w:r>
      <w:proofErr w:type="gramStart"/>
      <w:r>
        <w:t>указаны</w:t>
      </w:r>
      <w:proofErr w:type="gramEnd"/>
      <w:r>
        <w:t xml:space="preserve"> в Приложении № 1 к настоящему Договору.</w:t>
      </w:r>
    </w:p>
    <w:p w:rsidR="009639F5" w:rsidRPr="0074577D" w:rsidRDefault="009639F5" w:rsidP="004E74F3">
      <w:pPr>
        <w:numPr>
          <w:ilvl w:val="1"/>
          <w:numId w:val="26"/>
        </w:numPr>
        <w:tabs>
          <w:tab w:val="num" w:pos="284"/>
        </w:tabs>
        <w:suppressAutoHyphens/>
        <w:spacing w:line="280" w:lineRule="exact"/>
        <w:ind w:left="0" w:firstLine="709"/>
        <w:jc w:val="both"/>
      </w:pPr>
      <w:r>
        <w:t>Подробные сроки оказания Услуг и поставки Товара указаны в Приложении №  2 к настоящему Договору.</w:t>
      </w:r>
    </w:p>
    <w:p w:rsidR="009639F5" w:rsidRPr="00F241B1" w:rsidRDefault="009639F5" w:rsidP="009639F5">
      <w:pPr>
        <w:pStyle w:val="37"/>
        <w:spacing w:after="0"/>
        <w:ind w:left="0" w:firstLine="709"/>
        <w:rPr>
          <w:sz w:val="24"/>
          <w:szCs w:val="24"/>
        </w:rPr>
      </w:pPr>
    </w:p>
    <w:p w:rsidR="009639F5" w:rsidRPr="00F241B1" w:rsidRDefault="009639F5" w:rsidP="004E74F3">
      <w:pPr>
        <w:pStyle w:val="27"/>
        <w:numPr>
          <w:ilvl w:val="0"/>
          <w:numId w:val="26"/>
        </w:numPr>
        <w:suppressAutoHyphens w:val="0"/>
        <w:spacing w:after="0" w:line="240" w:lineRule="auto"/>
        <w:ind w:left="0" w:firstLine="709"/>
        <w:jc w:val="both"/>
        <w:rPr>
          <w:b/>
        </w:rPr>
      </w:pPr>
      <w:r>
        <w:rPr>
          <w:b/>
        </w:rPr>
        <w:t>ПРАВА И ОБЯЗАННОСТИ СТОРОН</w:t>
      </w:r>
    </w:p>
    <w:p w:rsidR="009639F5" w:rsidRPr="0074577D" w:rsidRDefault="009639F5" w:rsidP="004E74F3">
      <w:pPr>
        <w:numPr>
          <w:ilvl w:val="1"/>
          <w:numId w:val="26"/>
        </w:numPr>
        <w:tabs>
          <w:tab w:val="num" w:pos="284"/>
        </w:tabs>
        <w:suppressAutoHyphens/>
        <w:spacing w:line="280" w:lineRule="exact"/>
        <w:ind w:left="0" w:firstLine="709"/>
        <w:jc w:val="both"/>
      </w:pPr>
      <w:r>
        <w:t>ЗАКАЗЧИК обязан:</w:t>
      </w:r>
    </w:p>
    <w:p w:rsidR="009639F5" w:rsidRPr="0074577D" w:rsidRDefault="009639F5" w:rsidP="004E74F3">
      <w:pPr>
        <w:numPr>
          <w:ilvl w:val="2"/>
          <w:numId w:val="26"/>
        </w:numPr>
        <w:tabs>
          <w:tab w:val="clear" w:pos="720"/>
          <w:tab w:val="num" w:pos="284"/>
          <w:tab w:val="left" w:pos="993"/>
          <w:tab w:val="num" w:pos="1713"/>
        </w:tabs>
        <w:suppressAutoHyphens/>
        <w:spacing w:line="280" w:lineRule="exact"/>
        <w:ind w:left="0" w:firstLine="709"/>
        <w:jc w:val="both"/>
      </w:pPr>
      <w:proofErr w:type="gramStart"/>
      <w:r>
        <w:t>Оплатить стоимость Услуг</w:t>
      </w:r>
      <w:proofErr w:type="gramEnd"/>
      <w:r>
        <w:t xml:space="preserve"> и поставки Товара в соответствии с разделом 4 Договора. </w:t>
      </w:r>
    </w:p>
    <w:p w:rsidR="009639F5" w:rsidRPr="0074577D" w:rsidRDefault="009639F5" w:rsidP="004E74F3">
      <w:pPr>
        <w:numPr>
          <w:ilvl w:val="2"/>
          <w:numId w:val="26"/>
        </w:numPr>
        <w:tabs>
          <w:tab w:val="clear" w:pos="720"/>
          <w:tab w:val="num" w:pos="284"/>
          <w:tab w:val="left" w:pos="993"/>
          <w:tab w:val="num" w:pos="1713"/>
        </w:tabs>
        <w:suppressAutoHyphens/>
        <w:spacing w:line="280" w:lineRule="exact"/>
        <w:ind w:left="0" w:firstLine="709"/>
        <w:jc w:val="both"/>
      </w:pPr>
      <w:r>
        <w:t>Обеспечить ИСПОЛНИТЕЛЯ необходимыми информационными материалами для исполнения обязанностей по настоящему Договору.</w:t>
      </w:r>
    </w:p>
    <w:p w:rsidR="009639F5" w:rsidRPr="0074577D" w:rsidRDefault="009639F5" w:rsidP="004E74F3">
      <w:pPr>
        <w:numPr>
          <w:ilvl w:val="2"/>
          <w:numId w:val="26"/>
        </w:numPr>
        <w:tabs>
          <w:tab w:val="clear" w:pos="720"/>
          <w:tab w:val="num" w:pos="284"/>
          <w:tab w:val="left" w:pos="993"/>
          <w:tab w:val="num" w:pos="1713"/>
        </w:tabs>
        <w:suppressAutoHyphens/>
        <w:spacing w:line="280" w:lineRule="exact"/>
        <w:ind w:left="0" w:firstLine="709"/>
        <w:jc w:val="both"/>
      </w:pPr>
      <w:proofErr w:type="gramStart"/>
      <w:r>
        <w:t xml:space="preserve">По завершении оказания Услуг и поставки Товара подписать Акт приемки услуг (Приложение № 3) и товарную накладную в течение 5 (пяти) рабочих дней с даты получения ЗАКАЗЧИКОМ Товара и возвратить ИСПОЛНИТЕЛЮ по 1 (одному) экземпляру Акта приемки услуг и товарной накладной или представить письменный мотивированный отказ от их (либо одного из них) подписания. </w:t>
      </w:r>
      <w:proofErr w:type="gramEnd"/>
    </w:p>
    <w:p w:rsidR="009639F5" w:rsidRPr="0074577D" w:rsidRDefault="009639F5" w:rsidP="004E74F3">
      <w:pPr>
        <w:numPr>
          <w:ilvl w:val="1"/>
          <w:numId w:val="26"/>
        </w:numPr>
        <w:tabs>
          <w:tab w:val="num" w:pos="284"/>
        </w:tabs>
        <w:suppressAutoHyphens/>
        <w:spacing w:line="280" w:lineRule="exact"/>
        <w:ind w:left="0" w:firstLine="709"/>
        <w:jc w:val="both"/>
      </w:pPr>
      <w:r>
        <w:t>ИСПОЛНИТЕЛЬ обязан:</w:t>
      </w:r>
    </w:p>
    <w:p w:rsidR="009639F5" w:rsidRPr="0074577D" w:rsidRDefault="009639F5" w:rsidP="004E74F3">
      <w:pPr>
        <w:numPr>
          <w:ilvl w:val="2"/>
          <w:numId w:val="26"/>
        </w:numPr>
        <w:tabs>
          <w:tab w:val="clear" w:pos="720"/>
          <w:tab w:val="num" w:pos="284"/>
          <w:tab w:val="num" w:pos="851"/>
          <w:tab w:val="num" w:pos="1713"/>
        </w:tabs>
        <w:suppressAutoHyphens/>
        <w:spacing w:line="280" w:lineRule="exact"/>
        <w:ind w:left="0" w:firstLine="709"/>
        <w:jc w:val="both"/>
      </w:pPr>
      <w:r>
        <w:t>Оказать Услуги и поставить Товар в соответствии с условиями настоящего Договора.</w:t>
      </w:r>
    </w:p>
    <w:p w:rsidR="009639F5" w:rsidRPr="0074577D" w:rsidRDefault="009639F5" w:rsidP="004E74F3">
      <w:pPr>
        <w:numPr>
          <w:ilvl w:val="2"/>
          <w:numId w:val="26"/>
        </w:numPr>
        <w:tabs>
          <w:tab w:val="clear" w:pos="720"/>
          <w:tab w:val="num" w:pos="284"/>
          <w:tab w:val="num" w:pos="851"/>
          <w:tab w:val="num" w:pos="1713"/>
        </w:tabs>
        <w:suppressAutoHyphens/>
        <w:spacing w:line="280" w:lineRule="exact"/>
        <w:ind w:left="0" w:firstLine="709"/>
        <w:jc w:val="both"/>
      </w:pPr>
      <w:r>
        <w:t xml:space="preserve">ИСПОЛНИТЕЛЬ обязуется предпринимать все необходимые меры предосторожности для сохранения строгой конфиденциальности полученных от ЗАКАЗЧИКА данных. ИСПОЛНИТЕЛЬ соглашается с тем, что авторские права и прочие права собственности на информацию, предоставляемую ИСПОЛНИТЕЛЮ в ходе оказания Услуг, останутся исключительно в собственности ЗАКАЗЧИКА. </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lastRenderedPageBreak/>
        <w:t>Сообщать ЗАКАЗЧИКУ по его требованию информацию о ходе оказания Услуг и поставке Товара.</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t>Визуально представлять ЗАКАЗЧИКУ по его требованию каждый этап подготовки Макета посредством проведения презентаций в месте нахождения ЗАКАЗЧИКА, либо удаленно с использованием информационно-коммуникационных сре</w:t>
      </w:r>
      <w:proofErr w:type="gramStart"/>
      <w:r>
        <w:t>дств св</w:t>
      </w:r>
      <w:proofErr w:type="gramEnd"/>
      <w:r>
        <w:t>язи (сети Интернет).</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t>Направить готовый Макет в сроки, установленные в Приложении № 2 к настоящему Договору, по указанным ниже адресам:</w:t>
      </w:r>
    </w:p>
    <w:p w:rsidR="009639F5" w:rsidRDefault="009639F5" w:rsidP="009639F5">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20" w:history="1">
        <w:r>
          <w:rPr>
            <w:rStyle w:val="a9"/>
            <w:lang w:val="en-US"/>
          </w:rPr>
          <w:t>NikolaevaMAL</w:t>
        </w:r>
        <w:r>
          <w:rPr>
            <w:rStyle w:val="a9"/>
          </w:rPr>
          <w:t>@trcont.ru</w:t>
        </w:r>
      </w:hyperlink>
      <w:r>
        <w:t>, кому: Николаевой Марии Александровне;</w:t>
      </w:r>
    </w:p>
    <w:p w:rsidR="009639F5" w:rsidRDefault="009639F5" w:rsidP="009639F5">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21" w:history="1">
        <w:r>
          <w:rPr>
            <w:rStyle w:val="a9"/>
            <w:lang w:val="en-US"/>
          </w:rPr>
          <w:t>GalkinaKA</w:t>
        </w:r>
        <w:r>
          <w:rPr>
            <w:rStyle w:val="a9"/>
          </w:rPr>
          <w:t>@trcont.ru</w:t>
        </w:r>
      </w:hyperlink>
      <w:r>
        <w:t>, кому: Галкиной Кристине Анатольевне;</w:t>
      </w:r>
    </w:p>
    <w:p w:rsidR="009639F5" w:rsidRPr="0074577D" w:rsidRDefault="009639F5" w:rsidP="009639F5">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22" w:history="1">
        <w:r>
          <w:rPr>
            <w:rStyle w:val="a9"/>
            <w:lang w:val="en-US"/>
          </w:rPr>
          <w:t>BoboninAA</w:t>
        </w:r>
        <w:r>
          <w:rPr>
            <w:rStyle w:val="a9"/>
          </w:rPr>
          <w:t>@</w:t>
        </w:r>
        <w:r>
          <w:rPr>
            <w:rStyle w:val="a9"/>
            <w:lang w:val="en-US"/>
          </w:rPr>
          <w:t>trcont</w:t>
        </w:r>
        <w:r>
          <w:rPr>
            <w:rStyle w:val="a9"/>
          </w:rPr>
          <w:t>.</w:t>
        </w:r>
        <w:proofErr w:type="spellStart"/>
        <w:r>
          <w:rPr>
            <w:rStyle w:val="a9"/>
            <w:lang w:val="en-US"/>
          </w:rPr>
          <w:t>ru</w:t>
        </w:r>
        <w:proofErr w:type="spellEnd"/>
      </w:hyperlink>
      <w:r>
        <w:t xml:space="preserve">, кому: </w:t>
      </w:r>
      <w:proofErr w:type="spellStart"/>
      <w:r>
        <w:t>Бобонину</w:t>
      </w:r>
      <w:proofErr w:type="spellEnd"/>
      <w:r>
        <w:t xml:space="preserve"> Андрею Александровичу;</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t>В случае мотивированного отказа ЗАКАЗЧИКА от подписания Акта приемки услуг и товарной накладной устранить недостатки, определенные ЗАКАЗЧИКОМ, своими силами и за свой счет в течение 10 (Десяти) рабочих дней.</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t>Поставить Товар в сроки, установленные в Приложении № 2 к настоящему Договору, по адресу: 125047, Российская Федерация, г. Москва, Оружейный переулок, д. 19.</w:t>
      </w:r>
    </w:p>
    <w:p w:rsidR="009639F5" w:rsidRPr="0074577D" w:rsidRDefault="009639F5" w:rsidP="008F11F2">
      <w:pPr>
        <w:numPr>
          <w:ilvl w:val="2"/>
          <w:numId w:val="26"/>
        </w:numPr>
        <w:tabs>
          <w:tab w:val="clear" w:pos="720"/>
          <w:tab w:val="num" w:pos="284"/>
          <w:tab w:val="num" w:pos="851"/>
          <w:tab w:val="num" w:pos="1713"/>
        </w:tabs>
        <w:suppressAutoHyphens/>
        <w:spacing w:line="280" w:lineRule="exact"/>
        <w:ind w:left="0" w:firstLine="709"/>
        <w:jc w:val="both"/>
      </w:pPr>
      <w:r>
        <w:t>Предоставить ЗАКАЗЧИКУ оригиналы счетов, Акта приемки услуг и товарную накладную (в 2 экземплярах) не позднее 5 (Пяти) календарных дней после окончания оказания Услуг и поставки Товара в полном объеме.</w:t>
      </w:r>
    </w:p>
    <w:p w:rsidR="009639F5" w:rsidRPr="0074577D" w:rsidRDefault="009639F5" w:rsidP="008F11F2">
      <w:pPr>
        <w:pStyle w:val="aff9"/>
        <w:numPr>
          <w:ilvl w:val="2"/>
          <w:numId w:val="26"/>
        </w:numPr>
        <w:tabs>
          <w:tab w:val="clear" w:pos="720"/>
          <w:tab w:val="left" w:pos="142"/>
        </w:tabs>
        <w:suppressAutoHyphens/>
        <w:ind w:left="0" w:firstLine="709"/>
        <w:jc w:val="both"/>
      </w:pPr>
      <w:r>
        <w:t>Разработать рекомендации по участию в российских и зарубежных конкурсах годовых отчетов, и в сроки, установленные в Приложении № 2 к настоящему Договору, организовать участие в следующих конкурсах: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9639F5" w:rsidRPr="0074577D" w:rsidRDefault="009639F5" w:rsidP="009639F5">
      <w:pPr>
        <w:tabs>
          <w:tab w:val="left" w:pos="142"/>
        </w:tabs>
        <w:ind w:firstLine="709"/>
        <w:jc w:val="both"/>
      </w:pPr>
      <w:r>
        <w:t>- Конкурс годовых отчетов Московской Биржи;</w:t>
      </w:r>
    </w:p>
    <w:p w:rsidR="009639F5" w:rsidRPr="0074577D" w:rsidRDefault="009639F5" w:rsidP="009639F5">
      <w:pPr>
        <w:tabs>
          <w:tab w:val="left" w:pos="142"/>
        </w:tabs>
        <w:ind w:firstLine="709"/>
        <w:jc w:val="both"/>
      </w:pPr>
      <w:r>
        <w:t>- Конкурс годовых отчетов Эксперт РА;</w:t>
      </w:r>
    </w:p>
    <w:p w:rsidR="009639F5" w:rsidRPr="0074577D" w:rsidRDefault="009639F5" w:rsidP="009639F5">
      <w:pPr>
        <w:tabs>
          <w:tab w:val="left" w:pos="142"/>
        </w:tabs>
        <w:ind w:firstLine="709"/>
        <w:jc w:val="both"/>
      </w:pPr>
      <w:r>
        <w:t>- Конкурс ARC (USA),</w:t>
      </w:r>
      <w:r>
        <w:rPr>
          <w:rStyle w:val="FontStyle21"/>
          <w:rFonts w:eastAsia="Calibri"/>
        </w:rPr>
        <w:t xml:space="preserve"> включая составление заявки и отправление экземпляров годового отчета на конкурс</w:t>
      </w:r>
      <w:r>
        <w:t>;</w:t>
      </w:r>
    </w:p>
    <w:p w:rsidR="009639F5" w:rsidRPr="0074577D" w:rsidRDefault="009639F5" w:rsidP="009639F5">
      <w:pPr>
        <w:tabs>
          <w:tab w:val="left" w:pos="142"/>
        </w:tabs>
        <w:ind w:firstLine="709"/>
        <w:jc w:val="both"/>
      </w:pPr>
      <w:r>
        <w:t xml:space="preserve">- Рейтинг годовых отчетов </w:t>
      </w:r>
      <w:r>
        <w:rPr>
          <w:lang w:val="en-US"/>
        </w:rPr>
        <w:t>Report</w:t>
      </w:r>
      <w:r>
        <w:t xml:space="preserve"> </w:t>
      </w:r>
      <w:r>
        <w:rPr>
          <w:lang w:val="en-US"/>
        </w:rPr>
        <w:t>Watch</w:t>
      </w:r>
      <w:r>
        <w:t>.</w:t>
      </w:r>
    </w:p>
    <w:p w:rsidR="009639F5" w:rsidRPr="00F241B1" w:rsidRDefault="009639F5" w:rsidP="009639F5">
      <w:pPr>
        <w:pStyle w:val="27"/>
        <w:spacing w:after="0" w:line="240" w:lineRule="auto"/>
        <w:ind w:left="0" w:firstLine="709"/>
        <w:jc w:val="both"/>
      </w:pPr>
    </w:p>
    <w:p w:rsidR="009639F5" w:rsidRPr="00F241B1" w:rsidRDefault="009639F5" w:rsidP="008F11F2">
      <w:pPr>
        <w:pStyle w:val="27"/>
        <w:numPr>
          <w:ilvl w:val="0"/>
          <w:numId w:val="26"/>
        </w:numPr>
        <w:suppressAutoHyphens w:val="0"/>
        <w:spacing w:after="0" w:line="240" w:lineRule="auto"/>
        <w:ind w:left="0" w:firstLine="709"/>
        <w:jc w:val="both"/>
        <w:rPr>
          <w:b/>
          <w:lang w:val="x-none"/>
        </w:rPr>
      </w:pPr>
      <w:r>
        <w:rPr>
          <w:b/>
        </w:rPr>
        <w:t>ТЕХНИЧЕСКИЕ ТРЕБОВАНИЯ К ГОДОВОМУ ОТЧЕТУ</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Размеры годового отчета (выходной формат): не более 250*280 мм.</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Количество полос в годовом отчете: в русской версии – до 3</w:t>
      </w:r>
      <w:r w:rsidR="006F6A06">
        <w:t>5</w:t>
      </w:r>
      <w:r>
        <w:t>0 полос, в английской версии – до 3</w:t>
      </w:r>
      <w:r w:rsidR="006F6A06">
        <w:t>5</w:t>
      </w:r>
      <w:r>
        <w:t xml:space="preserve">0 полос. </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 xml:space="preserve">Количество страниц текста, подлежащих переводу на английский язык: до 350 (трехсот </w:t>
      </w:r>
      <w:r w:rsidR="00E34644">
        <w:t>пятидесяти</w:t>
      </w:r>
      <w:r>
        <w:t>) страниц (одна страница – 1800 символов включая пробелы).</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 xml:space="preserve">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 </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Формат макета годового отчета: динамический PDF файл, с интерактивными элементами (гиперссылки, перекрестные ссылки, закладки и др.).</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Срок подготовки макета годового отчета: с момента заключения договора и не позднее 25 апреля 2019 года.</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 xml:space="preserve">Качество бумаги: в основной части годового отчета используется бумага матовая мелованная, не менее 120 </w:t>
      </w:r>
      <w:proofErr w:type="spellStart"/>
      <w:r>
        <w:t>гр</w:t>
      </w:r>
      <w:proofErr w:type="spellEnd"/>
      <w:r>
        <w:t>/</w:t>
      </w:r>
      <w:proofErr w:type="spellStart"/>
      <w:r>
        <w:t>кв</w:t>
      </w:r>
      <w:proofErr w:type="gramStart"/>
      <w:r>
        <w:t>.м</w:t>
      </w:r>
      <w:proofErr w:type="spellEnd"/>
      <w:proofErr w:type="gramEnd"/>
      <w:r>
        <w:t xml:space="preserve">, в приложениях — офсетная белая, не менее 100 </w:t>
      </w:r>
      <w:proofErr w:type="spellStart"/>
      <w:r>
        <w:t>гр</w:t>
      </w:r>
      <w:proofErr w:type="spellEnd"/>
      <w:r>
        <w:t>/</w:t>
      </w:r>
      <w:proofErr w:type="spellStart"/>
      <w:r>
        <w:t>кв.м</w:t>
      </w:r>
      <w:proofErr w:type="spellEnd"/>
      <w:r>
        <w:t xml:space="preserve">. </w:t>
      </w:r>
    </w:p>
    <w:p w:rsidR="009639F5" w:rsidRPr="00F241B1" w:rsidRDefault="009639F5" w:rsidP="008F11F2">
      <w:pPr>
        <w:pStyle w:val="27"/>
        <w:numPr>
          <w:ilvl w:val="1"/>
          <w:numId w:val="26"/>
        </w:numPr>
        <w:tabs>
          <w:tab w:val="clear" w:pos="1004"/>
        </w:tabs>
        <w:suppressAutoHyphens w:val="0"/>
        <w:spacing w:after="0" w:line="240" w:lineRule="auto"/>
        <w:ind w:left="0" w:firstLine="709"/>
        <w:jc w:val="both"/>
        <w:rPr>
          <w:lang w:val="x-none"/>
        </w:rPr>
      </w:pPr>
      <w:r>
        <w:t>Вид печати – цифровая печать.</w:t>
      </w:r>
    </w:p>
    <w:p w:rsidR="009639F5" w:rsidRPr="00F241B1" w:rsidRDefault="009639F5" w:rsidP="001E0C0F">
      <w:pPr>
        <w:pStyle w:val="27"/>
        <w:numPr>
          <w:ilvl w:val="1"/>
          <w:numId w:val="26"/>
        </w:numPr>
        <w:tabs>
          <w:tab w:val="clear" w:pos="1004"/>
        </w:tabs>
        <w:suppressAutoHyphens w:val="0"/>
        <w:spacing w:after="0" w:line="240" w:lineRule="auto"/>
        <w:ind w:left="0" w:firstLine="709"/>
        <w:jc w:val="both"/>
        <w:rPr>
          <w:lang w:val="x-none"/>
        </w:rPr>
      </w:pPr>
      <w:r>
        <w:t xml:space="preserve">Тираж и сроки поставки годового отчета: </w:t>
      </w:r>
    </w:p>
    <w:p w:rsidR="009639F5" w:rsidRDefault="009639F5" w:rsidP="001E0C0F">
      <w:pPr>
        <w:pStyle w:val="aff9"/>
        <w:ind w:left="0" w:firstLine="709"/>
        <w:jc w:val="both"/>
      </w:pPr>
      <w:r>
        <w:t xml:space="preserve">- 30 (тридцать) экземпляров на русском языке, 5 (пять) экземпляров на английском языке. Срок поставки с момента заключения договора и не позднее 14 мая 2019 г.; </w:t>
      </w:r>
    </w:p>
    <w:p w:rsidR="009639F5" w:rsidRDefault="009639F5" w:rsidP="001E0C0F">
      <w:pPr>
        <w:pStyle w:val="aff9"/>
        <w:ind w:left="0" w:firstLine="709"/>
        <w:jc w:val="both"/>
      </w:pPr>
      <w:r>
        <w:lastRenderedPageBreak/>
        <w:t xml:space="preserve">- 130 (сто тридцать) экземпляров на русском языке, 45 (сорок пять) экземпляров на английском языке. </w:t>
      </w:r>
    </w:p>
    <w:p w:rsidR="009639F5" w:rsidRPr="00F241B1" w:rsidRDefault="009639F5" w:rsidP="001E0C0F">
      <w:pPr>
        <w:pStyle w:val="27"/>
        <w:numPr>
          <w:ilvl w:val="1"/>
          <w:numId w:val="26"/>
        </w:numPr>
        <w:tabs>
          <w:tab w:val="clear" w:pos="1004"/>
        </w:tabs>
        <w:suppressAutoHyphens w:val="0"/>
        <w:spacing w:after="0" w:line="240" w:lineRule="auto"/>
        <w:ind w:left="0" w:firstLine="709"/>
        <w:jc w:val="both"/>
      </w:pPr>
      <w:r>
        <w:t>Срок поставки с момента заключения договора и не позднее 10 июня 2019 г.</w:t>
      </w:r>
    </w:p>
    <w:p w:rsidR="009639F5" w:rsidRDefault="009639F5" w:rsidP="001E0C0F">
      <w:pPr>
        <w:pStyle w:val="27"/>
        <w:numPr>
          <w:ilvl w:val="1"/>
          <w:numId w:val="26"/>
        </w:numPr>
        <w:tabs>
          <w:tab w:val="clear" w:pos="1004"/>
        </w:tabs>
        <w:suppressAutoHyphens w:val="0"/>
        <w:spacing w:after="0" w:line="240" w:lineRule="auto"/>
        <w:ind w:left="0" w:firstLine="709"/>
        <w:jc w:val="both"/>
      </w:pPr>
      <w:r>
        <w:t xml:space="preserve">Место поставки годового отчета: 125047, Российская Федерация, </w:t>
      </w:r>
      <w:proofErr w:type="gramStart"/>
      <w:r>
        <w:t>Оружейный</w:t>
      </w:r>
      <w:proofErr w:type="gramEnd"/>
      <w:r>
        <w:t xml:space="preserve"> пер., д.19 (по месту нахождения Заказчика).</w:t>
      </w:r>
    </w:p>
    <w:p w:rsidR="009639F5" w:rsidRPr="00F241B1" w:rsidRDefault="009639F5" w:rsidP="009639F5">
      <w:pPr>
        <w:ind w:firstLine="709"/>
        <w:jc w:val="both"/>
      </w:pPr>
    </w:p>
    <w:p w:rsidR="009639F5" w:rsidRPr="00F241B1" w:rsidRDefault="009639F5" w:rsidP="001E0C0F">
      <w:pPr>
        <w:pStyle w:val="27"/>
        <w:numPr>
          <w:ilvl w:val="0"/>
          <w:numId w:val="26"/>
        </w:numPr>
        <w:suppressAutoHyphens w:val="0"/>
        <w:spacing w:after="0" w:line="240" w:lineRule="auto"/>
        <w:ind w:left="0" w:firstLine="709"/>
        <w:jc w:val="both"/>
        <w:rPr>
          <w:b/>
        </w:rPr>
      </w:pPr>
      <w:r>
        <w:rPr>
          <w:b/>
        </w:rPr>
        <w:t>СТОИМОСТЬ УСЛУГ И ПОРЯДОК РАСЧЕТОВ</w:t>
      </w:r>
    </w:p>
    <w:p w:rsidR="009639F5" w:rsidRPr="00F241B1" w:rsidRDefault="009639F5" w:rsidP="008F11F2">
      <w:pPr>
        <w:numPr>
          <w:ilvl w:val="1"/>
          <w:numId w:val="26"/>
        </w:numPr>
        <w:tabs>
          <w:tab w:val="left" w:pos="709"/>
        </w:tabs>
        <w:ind w:left="0" w:firstLine="709"/>
        <w:jc w:val="both"/>
      </w:pPr>
      <w:proofErr w:type="gramStart"/>
      <w:r>
        <w:t>Стоимость Услуг и поставки Товара по настоящему Договору составляет _____________ российских рублей и учитывает стоимость всех налогов (кроме НДС – указывается отдельной строкой), материалов, оборудования, затрат связанных с доставкой на объект, хранением, выполнение всех установленных таможенных процедур, а также всех затрат, расходов связанных с оказанием Услуг и поставкой Товара, в том числе субподрядных.</w:t>
      </w:r>
      <w:proofErr w:type="gramEnd"/>
    </w:p>
    <w:p w:rsidR="009639F5" w:rsidRPr="00F241B1" w:rsidRDefault="009639F5" w:rsidP="008F11F2">
      <w:pPr>
        <w:numPr>
          <w:ilvl w:val="1"/>
          <w:numId w:val="26"/>
        </w:numPr>
        <w:tabs>
          <w:tab w:val="left" w:pos="709"/>
        </w:tabs>
        <w:ind w:left="0" w:firstLine="709"/>
        <w:jc w:val="both"/>
      </w:pPr>
      <w:r>
        <w:t xml:space="preserve">НДС рассчитывается по ставке ___% и составляет _______ </w:t>
      </w:r>
      <w:r>
        <w:rPr>
          <w:i/>
        </w:rPr>
        <w:t>(указывается при наличии)</w:t>
      </w:r>
      <w:r>
        <w:t>.</w:t>
      </w:r>
    </w:p>
    <w:p w:rsidR="009639F5" w:rsidRPr="0074577D" w:rsidRDefault="009639F5" w:rsidP="008F11F2">
      <w:pPr>
        <w:pStyle w:val="aff9"/>
        <w:numPr>
          <w:ilvl w:val="1"/>
          <w:numId w:val="26"/>
        </w:numPr>
        <w:tabs>
          <w:tab w:val="clear" w:pos="1004"/>
          <w:tab w:val="num" w:pos="0"/>
          <w:tab w:val="num" w:pos="284"/>
        </w:tabs>
        <w:suppressAutoHyphens/>
        <w:spacing w:line="280" w:lineRule="exact"/>
        <w:ind w:left="0" w:firstLine="709"/>
        <w:jc w:val="both"/>
      </w:pPr>
      <w:r>
        <w:t>Оплата стоимости Услуг и поставки Товара производится Заказчиком в размере 100% (ста) процентов от общей цены Договора в течение 30 (тридцати) календарных дней после подписания Сторонами товарной накладной на поставку Товара на основании выставленного ИСПОЛНИТЕЛЕМ счета.</w:t>
      </w:r>
      <w:r w:rsidR="001E0C0F">
        <w:t xml:space="preserve"> </w:t>
      </w:r>
    </w:p>
    <w:p w:rsidR="009639F5" w:rsidRPr="00F241B1" w:rsidRDefault="009639F5" w:rsidP="009639F5">
      <w:pPr>
        <w:ind w:firstLine="709"/>
        <w:rPr>
          <w:b/>
          <w:lang w:val="x-none"/>
        </w:rPr>
      </w:pPr>
    </w:p>
    <w:p w:rsidR="009639F5" w:rsidRPr="00F241B1" w:rsidRDefault="009639F5" w:rsidP="009639F5">
      <w:pPr>
        <w:ind w:firstLine="709"/>
        <w:rPr>
          <w:b/>
        </w:rPr>
      </w:pPr>
      <w:r>
        <w:rPr>
          <w:b/>
        </w:rPr>
        <w:t>5.</w:t>
      </w:r>
      <w:r>
        <w:rPr>
          <w:b/>
          <w:lang w:val="fr-FR"/>
        </w:rPr>
        <w:t xml:space="preserve"> </w:t>
      </w:r>
      <w:r>
        <w:rPr>
          <w:b/>
        </w:rPr>
        <w:t>СРОК ДЕЙСТВИЯ ДОГОВОРА</w:t>
      </w:r>
    </w:p>
    <w:p w:rsidR="009639F5" w:rsidRPr="007A247D" w:rsidRDefault="009639F5" w:rsidP="008F11F2">
      <w:pPr>
        <w:pStyle w:val="32"/>
        <w:numPr>
          <w:ilvl w:val="1"/>
          <w:numId w:val="29"/>
        </w:numPr>
        <w:spacing w:after="0"/>
        <w:ind w:left="0" w:firstLine="709"/>
        <w:jc w:val="both"/>
        <w:rPr>
          <w:b/>
          <w:sz w:val="24"/>
          <w:szCs w:val="24"/>
          <w:lang w:val="x-none"/>
        </w:rPr>
      </w:pPr>
      <w:r>
        <w:rPr>
          <w:sz w:val="24"/>
          <w:szCs w:val="24"/>
        </w:rPr>
        <w:t xml:space="preserve">Настоящий Договор вступает в силу с момента его подписания Сторонами и действует до полного исполнения Сторонами своих обязательств. </w:t>
      </w:r>
    </w:p>
    <w:p w:rsidR="009639F5" w:rsidRPr="00F241B1" w:rsidRDefault="009639F5" w:rsidP="009639F5">
      <w:pPr>
        <w:pStyle w:val="32"/>
        <w:spacing w:after="0"/>
        <w:ind w:left="709"/>
        <w:jc w:val="both"/>
        <w:rPr>
          <w:b/>
          <w:sz w:val="24"/>
          <w:szCs w:val="24"/>
        </w:rPr>
      </w:pPr>
    </w:p>
    <w:p w:rsidR="009639F5" w:rsidRPr="00F241B1" w:rsidRDefault="009639F5" w:rsidP="009639F5">
      <w:pPr>
        <w:ind w:firstLine="709"/>
        <w:rPr>
          <w:b/>
        </w:rPr>
      </w:pPr>
      <w:r>
        <w:rPr>
          <w:b/>
        </w:rPr>
        <w:t>6. ОТВЕТСТВЕННОСТЬ СТОРОН</w:t>
      </w:r>
    </w:p>
    <w:p w:rsidR="009639F5" w:rsidRPr="009C3A2C" w:rsidRDefault="009639F5" w:rsidP="008F11F2">
      <w:pPr>
        <w:numPr>
          <w:ilvl w:val="1"/>
          <w:numId w:val="27"/>
        </w:numPr>
        <w:tabs>
          <w:tab w:val="num" w:pos="284"/>
        </w:tabs>
        <w:spacing w:line="280" w:lineRule="exact"/>
        <w:ind w:left="0" w:firstLine="709"/>
        <w:jc w:val="both"/>
        <w:rPr>
          <w:b/>
        </w:rPr>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639F5" w:rsidRPr="009C3A2C" w:rsidRDefault="009639F5" w:rsidP="008F11F2">
      <w:pPr>
        <w:numPr>
          <w:ilvl w:val="1"/>
          <w:numId w:val="27"/>
        </w:numPr>
        <w:tabs>
          <w:tab w:val="num" w:pos="284"/>
        </w:tabs>
        <w:spacing w:line="280" w:lineRule="exact"/>
        <w:ind w:left="0" w:firstLine="709"/>
        <w:jc w:val="both"/>
        <w:rPr>
          <w:b/>
        </w:rPr>
      </w:pPr>
      <w:r>
        <w:t>В случае несоблюдения сроков оказания Услуг, указанных в настоящем Договоре, ЗАКАЗЧИК вправе потребовать у ИСПОЛНИТЕЛЯ уплаты неустойки в виде пени в размере 0,1% от стоимости Услуг за каждый день просрочки.</w:t>
      </w:r>
    </w:p>
    <w:p w:rsidR="009639F5" w:rsidRPr="009C3A2C" w:rsidRDefault="009639F5" w:rsidP="008F11F2">
      <w:pPr>
        <w:numPr>
          <w:ilvl w:val="1"/>
          <w:numId w:val="27"/>
        </w:numPr>
        <w:tabs>
          <w:tab w:val="num" w:pos="284"/>
        </w:tabs>
        <w:spacing w:line="280" w:lineRule="exact"/>
        <w:ind w:left="0" w:firstLine="709"/>
        <w:jc w:val="both"/>
        <w:rPr>
          <w:b/>
        </w:rPr>
      </w:pPr>
      <w:proofErr w:type="gramStart"/>
      <w:r>
        <w:rPr>
          <w:rFonts w:eastAsia="Calibri"/>
          <w:spacing w:val="1"/>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w:t>
      </w:r>
      <w:r>
        <w:rPr>
          <w:rFonts w:eastAsia="Calibri"/>
          <w:spacing w:val="4"/>
          <w:lang w:eastAsia="en-US"/>
        </w:rPr>
        <w:t xml:space="preserve"> стихийными бедствиями, а также изданием запретительных актов </w:t>
      </w:r>
      <w:r>
        <w:rPr>
          <w:rFonts w:eastAsia="Calibri"/>
          <w:lang w:eastAsia="en-US"/>
        </w:rPr>
        <w:t>государственных органов.</w:t>
      </w:r>
      <w:proofErr w:type="gramEnd"/>
    </w:p>
    <w:p w:rsidR="009639F5" w:rsidRPr="009C3A2C" w:rsidRDefault="009639F5" w:rsidP="008F11F2">
      <w:pPr>
        <w:numPr>
          <w:ilvl w:val="1"/>
          <w:numId w:val="27"/>
        </w:numPr>
        <w:tabs>
          <w:tab w:val="num" w:pos="284"/>
        </w:tabs>
        <w:spacing w:line="280" w:lineRule="exact"/>
        <w:ind w:left="0" w:firstLine="709"/>
        <w:jc w:val="both"/>
        <w:rPr>
          <w:b/>
        </w:rPr>
      </w:pPr>
      <w:r>
        <w:rPr>
          <w:rFonts w:eastAsia="Calibri"/>
          <w:spacing w:val="1"/>
          <w:lang w:eastAsia="en-US"/>
        </w:rPr>
        <w:t xml:space="preserve">Свидетельство, выданное торгово-промышленной палатой или </w:t>
      </w:r>
      <w:r>
        <w:rPr>
          <w:rFonts w:eastAsia="Calibri"/>
          <w:spacing w:val="2"/>
          <w:lang w:eastAsia="en-US"/>
        </w:rPr>
        <w:t xml:space="preserve">иным компетентным органом, является достаточным подтверждением </w:t>
      </w:r>
      <w:r>
        <w:rPr>
          <w:rFonts w:eastAsia="Calibri"/>
          <w:spacing w:val="4"/>
          <w:lang w:eastAsia="en-US"/>
        </w:rPr>
        <w:t xml:space="preserve">наличия и продолжительности действия обстоятельств непреодолимой </w:t>
      </w:r>
      <w:r>
        <w:rPr>
          <w:rFonts w:eastAsia="Calibri"/>
          <w:spacing w:val="-3"/>
          <w:lang w:eastAsia="en-US"/>
        </w:rPr>
        <w:t>силы.</w:t>
      </w:r>
    </w:p>
    <w:p w:rsidR="009639F5" w:rsidRPr="009C3A2C" w:rsidRDefault="009639F5" w:rsidP="008F11F2">
      <w:pPr>
        <w:numPr>
          <w:ilvl w:val="1"/>
          <w:numId w:val="27"/>
        </w:numPr>
        <w:tabs>
          <w:tab w:val="num" w:pos="284"/>
        </w:tabs>
        <w:spacing w:line="280" w:lineRule="exact"/>
        <w:ind w:left="0" w:firstLine="709"/>
        <w:jc w:val="both"/>
        <w:rPr>
          <w:b/>
        </w:rPr>
      </w:pPr>
      <w:r>
        <w:rPr>
          <w:rFonts w:eastAsia="Calibri"/>
          <w:spacing w:val="1"/>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39F5" w:rsidRPr="009C3A2C" w:rsidRDefault="009639F5" w:rsidP="008F11F2">
      <w:pPr>
        <w:numPr>
          <w:ilvl w:val="1"/>
          <w:numId w:val="27"/>
        </w:numPr>
        <w:tabs>
          <w:tab w:val="num" w:pos="284"/>
        </w:tabs>
        <w:spacing w:line="280" w:lineRule="exact"/>
        <w:ind w:left="0" w:firstLine="709"/>
        <w:jc w:val="both"/>
        <w:rPr>
          <w:b/>
        </w:rPr>
      </w:pPr>
      <w:r>
        <w:rPr>
          <w:rFonts w:eastAsia="Calibri"/>
          <w:spacing w:val="2"/>
          <w:lang w:eastAsia="en-US"/>
        </w:rPr>
        <w:t xml:space="preserve">Если обстоятельства непреодолимой силы действуют на </w:t>
      </w:r>
      <w:r>
        <w:rPr>
          <w:rFonts w:eastAsia="Calibri"/>
          <w:spacing w:val="3"/>
          <w:lang w:eastAsia="en-US"/>
        </w:rPr>
        <w:t xml:space="preserve">протяжении 3 (трех) последовательных месяцев, настоящий </w:t>
      </w:r>
      <w:proofErr w:type="gramStart"/>
      <w:r>
        <w:rPr>
          <w:rFonts w:eastAsia="Calibri"/>
          <w:spacing w:val="3"/>
          <w:lang w:eastAsia="en-US"/>
        </w:rPr>
        <w:t>Договор</w:t>
      </w:r>
      <w:proofErr w:type="gramEnd"/>
      <w:r>
        <w:rPr>
          <w:rFonts w:eastAsia="Calibri"/>
          <w:spacing w:val="3"/>
          <w:lang w:eastAsia="en-US"/>
        </w:rPr>
        <w:t xml:space="preserve"> может быть расторгнут </w:t>
      </w:r>
      <w:r>
        <w:rPr>
          <w:rFonts w:eastAsia="Calibri"/>
          <w:lang w:eastAsia="en-US"/>
        </w:rPr>
        <w:t xml:space="preserve">путём направления письменного уведомления одной из Сторон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p>
    <w:p w:rsidR="009639F5" w:rsidRPr="00F241B1" w:rsidRDefault="009639F5" w:rsidP="009639F5">
      <w:pPr>
        <w:ind w:firstLine="709"/>
        <w:rPr>
          <w:b/>
        </w:rPr>
      </w:pPr>
    </w:p>
    <w:p w:rsidR="009639F5" w:rsidRPr="00F241B1" w:rsidRDefault="009639F5" w:rsidP="009639F5">
      <w:pPr>
        <w:ind w:firstLine="709"/>
        <w:rPr>
          <w:b/>
        </w:rPr>
      </w:pPr>
      <w:r>
        <w:rPr>
          <w:b/>
        </w:rPr>
        <w:t>7. ПОРЯДОК РАЗРЕШЕНИЯ СПОРОВ</w:t>
      </w:r>
    </w:p>
    <w:p w:rsidR="009639F5" w:rsidRPr="0074577D" w:rsidRDefault="009639F5" w:rsidP="008F11F2">
      <w:pPr>
        <w:numPr>
          <w:ilvl w:val="1"/>
          <w:numId w:val="28"/>
        </w:numPr>
        <w:tabs>
          <w:tab w:val="num" w:pos="284"/>
        </w:tabs>
        <w:suppressAutoHyphens/>
        <w:spacing w:line="280" w:lineRule="exact"/>
        <w:ind w:left="0" w:firstLine="709"/>
        <w:jc w:val="both"/>
      </w:pPr>
      <w:r>
        <w:t>Все разногласия и споры, которые могут возникнуть из настоящего Договора или в связи с ним, будут, по возможности, разрешаться путем переговоров между Сторонами.</w:t>
      </w:r>
    </w:p>
    <w:p w:rsidR="009639F5" w:rsidRPr="0074577D" w:rsidRDefault="009639F5" w:rsidP="008F11F2">
      <w:pPr>
        <w:numPr>
          <w:ilvl w:val="1"/>
          <w:numId w:val="28"/>
        </w:numPr>
        <w:tabs>
          <w:tab w:val="num" w:pos="284"/>
        </w:tabs>
        <w:suppressAutoHyphens/>
        <w:spacing w:line="280" w:lineRule="exact"/>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9639F5" w:rsidRPr="0074577D" w:rsidRDefault="009639F5" w:rsidP="008F11F2">
      <w:pPr>
        <w:numPr>
          <w:ilvl w:val="1"/>
          <w:numId w:val="28"/>
        </w:numPr>
        <w:tabs>
          <w:tab w:val="num" w:pos="284"/>
        </w:tabs>
        <w:suppressAutoHyphens/>
        <w:spacing w:line="280" w:lineRule="exact"/>
        <w:ind w:left="0" w:firstLine="709"/>
        <w:jc w:val="both"/>
      </w:pPr>
      <w:r>
        <w:t>Все споры, разногласия или требования, возникающие из Договора или в связи с ним, в том числе касающееся его исполнения, нарушения, прекращения или недействительности, подлежат окончательному разрешению в соответствии с законодательством Российской Федерации в Арбитражном суде города Москвы.</w:t>
      </w:r>
    </w:p>
    <w:p w:rsidR="009639F5" w:rsidRPr="00F241B1" w:rsidRDefault="009639F5" w:rsidP="009639F5">
      <w:pPr>
        <w:ind w:firstLine="709"/>
        <w:rPr>
          <w:b/>
        </w:rPr>
      </w:pPr>
    </w:p>
    <w:p w:rsidR="009639F5" w:rsidRPr="00F241B1" w:rsidRDefault="009639F5" w:rsidP="009639F5">
      <w:pPr>
        <w:ind w:firstLine="709"/>
        <w:rPr>
          <w:b/>
        </w:rPr>
      </w:pPr>
      <w:r>
        <w:rPr>
          <w:b/>
        </w:rPr>
        <w:t>8. РАСТОРЖЕНИЕ ДОГОВОРА</w:t>
      </w:r>
    </w:p>
    <w:p w:rsidR="009639F5" w:rsidRPr="0074577D" w:rsidRDefault="009639F5" w:rsidP="00AC7B7B">
      <w:pPr>
        <w:tabs>
          <w:tab w:val="num" w:pos="284"/>
        </w:tabs>
        <w:spacing w:line="280" w:lineRule="exact"/>
        <w:ind w:left="0" w:firstLine="709"/>
        <w:jc w:val="both"/>
      </w:pPr>
      <w:r>
        <w:t xml:space="preserve">8.1. ЗАКАЗЧИК вправе в одностороннем внесудебном порядке отказаться от исполнения настоящего Договора при условии оплаты ИСПОЛНИТЕЛЮ фактически оказанных Услуг и фактически понесенных им расходов. </w:t>
      </w:r>
    </w:p>
    <w:p w:rsidR="009639F5" w:rsidRDefault="009639F5" w:rsidP="00AC7B7B">
      <w:pPr>
        <w:tabs>
          <w:tab w:val="num" w:pos="284"/>
        </w:tabs>
        <w:spacing w:line="280" w:lineRule="exact"/>
        <w:ind w:left="0" w:firstLine="709"/>
        <w:jc w:val="both"/>
      </w:pPr>
      <w:r>
        <w:t>8.2. В случае одностороннего отказа от исполнения Договора ЗАКАЗЧИК обязан уведомить ИСПОЛНИТЕЛЯ о своем желании за 10 дней до предполагаемой даты расторжения в письменной форме.</w:t>
      </w:r>
    </w:p>
    <w:p w:rsidR="009639F5" w:rsidRDefault="009639F5" w:rsidP="009639F5">
      <w:pPr>
        <w:tabs>
          <w:tab w:val="num" w:pos="284"/>
        </w:tabs>
        <w:spacing w:line="280" w:lineRule="exact"/>
        <w:ind w:firstLine="709"/>
        <w:jc w:val="both"/>
      </w:pPr>
    </w:p>
    <w:p w:rsidR="009639F5" w:rsidRPr="00730131" w:rsidRDefault="009639F5" w:rsidP="009639F5">
      <w:pPr>
        <w:ind w:firstLine="709"/>
        <w:rPr>
          <w:b/>
        </w:rPr>
      </w:pPr>
      <w:r>
        <w:rPr>
          <w:b/>
        </w:rPr>
        <w:t>9. АНТИКОРРУПЦИОННАЯ ОГОВОРКА</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9.1.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639F5" w:rsidRPr="00730131" w:rsidRDefault="009639F5" w:rsidP="00AC7B7B">
      <w:pPr>
        <w:spacing w:line="280" w:lineRule="exact"/>
        <w:ind w:left="0" w:firstLine="709"/>
        <w:jc w:val="both"/>
        <w:rPr>
          <w:rFonts w:eastAsia="Calibri"/>
          <w:lang w:eastAsia="en-US"/>
        </w:rPr>
      </w:pPr>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Каналы уведомления Исполнителя о нарушениях каких-либо положений пункта 9.1 настоящего Договора: </w:t>
      </w:r>
      <w:r>
        <w:t>___________________</w:t>
      </w:r>
      <w:r>
        <w:rPr>
          <w:rFonts w:eastAsia="Calibri"/>
          <w:lang w:eastAsia="en-US"/>
        </w:rPr>
        <w:t>.</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Каналы уведомления Заказчика о нарушениях каких-либо положений пункта 9.1 настоящего Договора: 8 (495) 788-17-17, официальный сайт </w:t>
      </w:r>
      <w:r>
        <w:rPr>
          <w:rFonts w:eastAsia="Calibri"/>
          <w:lang w:val="en-US" w:eastAsia="en-US"/>
        </w:rPr>
        <w:t>www</w:t>
      </w:r>
      <w:r>
        <w:rPr>
          <w:rFonts w:eastAsia="Calibri"/>
          <w:lang w:eastAsia="en-US"/>
        </w:rPr>
        <w:t>.</w:t>
      </w:r>
      <w:proofErr w:type="spellStart"/>
      <w:r>
        <w:rPr>
          <w:rFonts w:eastAsia="Calibri"/>
          <w:lang w:val="en-US" w:eastAsia="en-US"/>
        </w:rPr>
        <w:t>trcont</w:t>
      </w:r>
      <w:proofErr w:type="spellEnd"/>
      <w:r>
        <w:rPr>
          <w:rFonts w:eastAsia="Calibri"/>
          <w:lang w:eastAsia="en-US"/>
        </w:rPr>
        <w:t>.</w:t>
      </w:r>
      <w:r>
        <w:rPr>
          <w:rFonts w:eastAsia="Calibri"/>
          <w:lang w:val="en-US" w:eastAsia="en-US"/>
        </w:rPr>
        <w:t>com</w:t>
      </w:r>
      <w:r>
        <w:rPr>
          <w:rFonts w:eastAsia="Calibri"/>
          <w:lang w:eastAsia="en-US"/>
        </w:rPr>
        <w:t>.</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календарных дней </w:t>
      </w:r>
      <w:proofErr w:type="gramStart"/>
      <w:r>
        <w:rPr>
          <w:rFonts w:eastAsia="Calibri"/>
          <w:lang w:eastAsia="en-US"/>
        </w:rPr>
        <w:t>с даты получения</w:t>
      </w:r>
      <w:proofErr w:type="gramEnd"/>
      <w:r>
        <w:rPr>
          <w:rFonts w:eastAsia="Calibri"/>
          <w:lang w:eastAsia="en-US"/>
        </w:rPr>
        <w:t xml:space="preserve"> письменного уведомления.</w:t>
      </w:r>
    </w:p>
    <w:p w:rsidR="009639F5" w:rsidRPr="00730131" w:rsidRDefault="009639F5" w:rsidP="00AC7B7B">
      <w:pPr>
        <w:spacing w:line="280" w:lineRule="exact"/>
        <w:ind w:left="0" w:firstLine="709"/>
        <w:jc w:val="both"/>
        <w:rPr>
          <w:rFonts w:eastAsia="Calibri"/>
          <w:lang w:eastAsia="en-US"/>
        </w:rPr>
      </w:pPr>
      <w:r>
        <w:rPr>
          <w:rFonts w:eastAsia="Calibri"/>
          <w:lang w:eastAsia="en-US"/>
        </w:rPr>
        <w:lastRenderedPageBreak/>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639F5" w:rsidRPr="00730131" w:rsidRDefault="009639F5" w:rsidP="00AC7B7B">
      <w:pPr>
        <w:spacing w:line="280" w:lineRule="exact"/>
        <w:ind w:left="0" w:firstLine="709"/>
        <w:jc w:val="both"/>
        <w:rPr>
          <w:rFonts w:eastAsia="Calibri"/>
          <w:lang w:eastAsia="en-US"/>
        </w:rPr>
      </w:pPr>
      <w:r>
        <w:rPr>
          <w:rFonts w:eastAsia="Calibri"/>
          <w:lang w:eastAsia="en-US"/>
        </w:rPr>
        <w:t xml:space="preserve">9.4. </w:t>
      </w:r>
      <w:proofErr w:type="gramStart"/>
      <w:r>
        <w:rPr>
          <w:rFonts w:eastAsia="Calibri"/>
          <w:lang w:eastAsia="en-US"/>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9639F5" w:rsidRPr="00730131" w:rsidRDefault="009639F5" w:rsidP="009639F5">
      <w:pPr>
        <w:spacing w:line="280" w:lineRule="exact"/>
        <w:ind w:firstLine="709"/>
        <w:jc w:val="both"/>
        <w:rPr>
          <w:rFonts w:eastAsia="Calibri"/>
          <w:lang w:eastAsia="en-US"/>
        </w:rPr>
      </w:pPr>
    </w:p>
    <w:p w:rsidR="009639F5" w:rsidRDefault="009639F5" w:rsidP="009639F5">
      <w:pPr>
        <w:ind w:firstLine="709"/>
        <w:rPr>
          <w:b/>
        </w:rPr>
      </w:pPr>
      <w:r>
        <w:rPr>
          <w:b/>
        </w:rPr>
        <w:t>10. ГАРАНТИИ И ЗАВЕРЕНИЯ ИСПОЛНИТЕЛЯ</w:t>
      </w:r>
    </w:p>
    <w:p w:rsidR="00973189" w:rsidRPr="00730131" w:rsidRDefault="00973189" w:rsidP="009639F5">
      <w:pPr>
        <w:ind w:firstLine="709"/>
        <w:rPr>
          <w:b/>
        </w:rPr>
      </w:pPr>
    </w:p>
    <w:p w:rsidR="009639F5" w:rsidRPr="00730131" w:rsidRDefault="009639F5" w:rsidP="008F11F2">
      <w:pPr>
        <w:numPr>
          <w:ilvl w:val="1"/>
          <w:numId w:val="31"/>
        </w:numPr>
        <w:spacing w:after="200" w:line="280" w:lineRule="exact"/>
        <w:ind w:left="0" w:firstLine="709"/>
        <w:contextualSpacing/>
        <w:jc w:val="both"/>
      </w:pPr>
      <w:r>
        <w:t>Исполнитель настоящим заверяет Заказчика и гарантирует, что на дату заключения настоящего Договора:</w:t>
      </w:r>
    </w:p>
    <w:p w:rsidR="009639F5" w:rsidRPr="00730131" w:rsidRDefault="009639F5" w:rsidP="008F11F2">
      <w:pPr>
        <w:numPr>
          <w:ilvl w:val="2"/>
          <w:numId w:val="31"/>
        </w:numPr>
        <w:spacing w:after="200" w:line="280" w:lineRule="exact"/>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639F5" w:rsidRPr="00730131" w:rsidRDefault="009639F5" w:rsidP="008F11F2">
      <w:pPr>
        <w:numPr>
          <w:ilvl w:val="2"/>
          <w:numId w:val="31"/>
        </w:numPr>
        <w:spacing w:after="200" w:line="280" w:lineRule="exac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639F5" w:rsidRPr="00730131" w:rsidRDefault="009639F5" w:rsidP="008F11F2">
      <w:pPr>
        <w:numPr>
          <w:ilvl w:val="2"/>
          <w:numId w:val="31"/>
        </w:numPr>
        <w:spacing w:after="200" w:line="280" w:lineRule="exac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9639F5" w:rsidRPr="00730131" w:rsidRDefault="009639F5" w:rsidP="008F11F2">
      <w:pPr>
        <w:numPr>
          <w:ilvl w:val="2"/>
          <w:numId w:val="31"/>
        </w:numPr>
        <w:spacing w:after="200" w:line="280" w:lineRule="exact"/>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639F5" w:rsidRPr="00730131" w:rsidRDefault="00AC7B7B" w:rsidP="008F11F2">
      <w:pPr>
        <w:numPr>
          <w:ilvl w:val="2"/>
          <w:numId w:val="31"/>
        </w:numPr>
        <w:spacing w:after="200" w:line="280" w:lineRule="exact"/>
        <w:ind w:left="0" w:firstLine="709"/>
        <w:contextualSpacing/>
        <w:jc w:val="both"/>
      </w:pPr>
      <w:r>
        <w:t>Н</w:t>
      </w:r>
      <w:r w:rsidR="009639F5">
        <w:t>е существует каких-либо обстоятельств, которые ограничивают, запрещают исполнение Исполнителем обязательств по настоящему Договору.</w:t>
      </w:r>
    </w:p>
    <w:p w:rsidR="009639F5" w:rsidRDefault="009639F5" w:rsidP="009639F5">
      <w:pPr>
        <w:ind w:firstLine="709"/>
        <w:rPr>
          <w:b/>
        </w:rPr>
      </w:pPr>
    </w:p>
    <w:p w:rsidR="009639F5" w:rsidRDefault="009639F5" w:rsidP="009639F5">
      <w:pPr>
        <w:ind w:firstLine="709"/>
        <w:rPr>
          <w:b/>
        </w:rPr>
      </w:pPr>
      <w:r>
        <w:rPr>
          <w:b/>
        </w:rPr>
        <w:t>11. ЗАКЛЮЧИТЕЛЬНЫЕ УСЛОВИЯ</w:t>
      </w:r>
    </w:p>
    <w:p w:rsidR="00CF6D67" w:rsidRPr="00F241B1" w:rsidRDefault="00CF6D67" w:rsidP="009639F5">
      <w:pPr>
        <w:ind w:firstLine="709"/>
        <w:rPr>
          <w:b/>
        </w:rPr>
      </w:pPr>
    </w:p>
    <w:p w:rsidR="009639F5" w:rsidRPr="0074577D" w:rsidRDefault="009639F5" w:rsidP="008F11F2">
      <w:pPr>
        <w:pStyle w:val="aff9"/>
        <w:numPr>
          <w:ilvl w:val="1"/>
          <w:numId w:val="32"/>
        </w:numPr>
        <w:suppressAutoHyphens/>
        <w:spacing w:line="280" w:lineRule="exact"/>
        <w:ind w:left="0" w:firstLine="709"/>
        <w:jc w:val="both"/>
      </w:pPr>
      <w:r>
        <w:t>Реорганизация одной из Сторон или передача ее прав и обязанностей другому лицу не является основанием для изменения или расторжения Договора. В случае ликвидации (банкротства) одной из Сторон, претензии другой Стороны удовлетворяются в порядке, установленном применимым действующим законодательством Российской Федерации.</w:t>
      </w:r>
    </w:p>
    <w:p w:rsidR="009639F5" w:rsidRPr="0074577D" w:rsidRDefault="009639F5" w:rsidP="008F11F2">
      <w:pPr>
        <w:pStyle w:val="aff9"/>
        <w:numPr>
          <w:ilvl w:val="1"/>
          <w:numId w:val="32"/>
        </w:numPr>
        <w:suppressAutoHyphens/>
        <w:spacing w:line="280" w:lineRule="exact"/>
        <w:ind w:left="0" w:firstLine="709"/>
        <w:jc w:val="both"/>
      </w:pPr>
      <w:r>
        <w:t>Все изменения и дополнения к Договору выполняются в письменном виде и оформляются дополнительными соглашениями, подписанными обеими Сторонами.</w:t>
      </w:r>
    </w:p>
    <w:p w:rsidR="009639F5" w:rsidRPr="0074577D" w:rsidRDefault="009639F5" w:rsidP="008F11F2">
      <w:pPr>
        <w:pStyle w:val="aff9"/>
        <w:numPr>
          <w:ilvl w:val="1"/>
          <w:numId w:val="32"/>
        </w:numPr>
        <w:suppressAutoHyphens/>
        <w:spacing w:line="280" w:lineRule="exact"/>
        <w:ind w:left="0" w:firstLine="709"/>
        <w:jc w:val="both"/>
      </w:pPr>
      <w:r>
        <w:t>Настоящий Договор составлен в 2 (двух) идентичных экземплярах, имеющих одинаковую юридическую силу, по одному экземпляру для каждой Стороны.</w:t>
      </w:r>
    </w:p>
    <w:p w:rsidR="009639F5" w:rsidRPr="0074577D" w:rsidRDefault="009639F5" w:rsidP="008F11F2">
      <w:pPr>
        <w:pStyle w:val="aff9"/>
        <w:numPr>
          <w:ilvl w:val="1"/>
          <w:numId w:val="32"/>
        </w:numPr>
        <w:suppressAutoHyphens/>
        <w:spacing w:line="280" w:lineRule="exact"/>
        <w:ind w:left="0" w:firstLine="709"/>
        <w:jc w:val="both"/>
      </w:pPr>
      <w:r>
        <w:t>Все приложения к настоящему Договору являются его неотъемлемой частью.</w:t>
      </w:r>
    </w:p>
    <w:p w:rsidR="009639F5" w:rsidRPr="0074577D" w:rsidRDefault="009639F5" w:rsidP="008F11F2">
      <w:pPr>
        <w:pStyle w:val="aff9"/>
        <w:numPr>
          <w:ilvl w:val="1"/>
          <w:numId w:val="32"/>
        </w:numPr>
        <w:suppressAutoHyphens/>
        <w:spacing w:line="280" w:lineRule="exact"/>
        <w:ind w:left="0" w:firstLine="709"/>
        <w:jc w:val="both"/>
      </w:pPr>
      <w:r>
        <w:t>К настоящему Договору прилагается:</w:t>
      </w:r>
    </w:p>
    <w:p w:rsidR="009639F5" w:rsidRPr="0074577D" w:rsidRDefault="009639F5" w:rsidP="008F11F2">
      <w:pPr>
        <w:numPr>
          <w:ilvl w:val="2"/>
          <w:numId w:val="32"/>
        </w:numPr>
        <w:suppressAutoHyphens/>
        <w:spacing w:line="280" w:lineRule="exact"/>
        <w:ind w:left="0" w:firstLine="709"/>
        <w:jc w:val="both"/>
      </w:pPr>
      <w:r>
        <w:t>Приложение № 1 – Перечень, стоимость Услуг и Товара;</w:t>
      </w:r>
    </w:p>
    <w:p w:rsidR="009639F5" w:rsidRPr="0074577D" w:rsidRDefault="009639F5" w:rsidP="008F11F2">
      <w:pPr>
        <w:numPr>
          <w:ilvl w:val="2"/>
          <w:numId w:val="32"/>
        </w:numPr>
        <w:suppressAutoHyphens/>
        <w:spacing w:line="280" w:lineRule="exact"/>
        <w:ind w:left="0" w:firstLine="709"/>
        <w:jc w:val="both"/>
      </w:pPr>
      <w:r>
        <w:t>Приложение № 2 − Календарный план выполнения работ, оказания услуг и поставки товара;</w:t>
      </w:r>
    </w:p>
    <w:p w:rsidR="009639F5" w:rsidRDefault="009639F5" w:rsidP="008F11F2">
      <w:pPr>
        <w:numPr>
          <w:ilvl w:val="2"/>
          <w:numId w:val="32"/>
        </w:numPr>
        <w:suppressAutoHyphens/>
        <w:spacing w:line="280" w:lineRule="exact"/>
        <w:ind w:left="0" w:firstLine="709"/>
        <w:jc w:val="both"/>
      </w:pPr>
      <w:r>
        <w:t>Приложение № 3 – Акт (форма).</w:t>
      </w:r>
    </w:p>
    <w:p w:rsidR="00973189" w:rsidRDefault="00973189" w:rsidP="00973189">
      <w:pPr>
        <w:suppressAutoHyphens/>
        <w:spacing w:line="280" w:lineRule="exact"/>
        <w:jc w:val="both"/>
      </w:pPr>
    </w:p>
    <w:p w:rsidR="009639F5" w:rsidRPr="00F241B1" w:rsidRDefault="009639F5" w:rsidP="009639F5">
      <w:pPr>
        <w:ind w:left="420"/>
        <w:jc w:val="both"/>
      </w:pPr>
    </w:p>
    <w:p w:rsidR="009639F5" w:rsidRPr="00F241B1" w:rsidRDefault="009639F5" w:rsidP="009639F5">
      <w:pPr>
        <w:ind w:firstLine="709"/>
        <w:rPr>
          <w:b/>
        </w:rPr>
      </w:pPr>
      <w:r>
        <w:rPr>
          <w:b/>
        </w:rPr>
        <w:lastRenderedPageBreak/>
        <w:t>12. АДРЕСА, БАНКОВСКИЕ РЕКВИЗИТЫ И ПОДПИСИ СТОРОН</w:t>
      </w:r>
    </w:p>
    <w:p w:rsidR="009639F5" w:rsidRPr="00F241B1" w:rsidRDefault="009639F5" w:rsidP="009639F5">
      <w:pPr>
        <w:ind w:left="709"/>
        <w:jc w:val="both"/>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678"/>
      </w:tblGrid>
      <w:tr w:rsidR="009639F5" w:rsidRPr="00F241B1" w:rsidTr="009639F5">
        <w:trPr>
          <w:trHeight w:val="81"/>
        </w:trPr>
        <w:tc>
          <w:tcPr>
            <w:tcW w:w="4394" w:type="dxa"/>
          </w:tcPr>
          <w:p w:rsidR="009639F5" w:rsidRPr="00F241B1" w:rsidRDefault="009639F5" w:rsidP="009639F5">
            <w:pPr>
              <w:spacing w:before="120"/>
              <w:ind w:left="435"/>
              <w:rPr>
                <w:b/>
              </w:rPr>
            </w:pPr>
            <w:r>
              <w:rPr>
                <w:b/>
              </w:rPr>
              <w:t>ЗАКАЗЧИК</w:t>
            </w:r>
          </w:p>
          <w:p w:rsidR="009639F5" w:rsidRPr="00F241B1" w:rsidRDefault="009639F5" w:rsidP="009639F5">
            <w:pPr>
              <w:ind w:left="435"/>
              <w:rPr>
                <w:b/>
              </w:rPr>
            </w:pPr>
            <w:r>
              <w:rPr>
                <w:b/>
              </w:rPr>
              <w:t>ПАО «ТрансКонтейнер»</w:t>
            </w:r>
          </w:p>
          <w:p w:rsidR="009639F5" w:rsidRPr="00F241B1" w:rsidRDefault="009639F5" w:rsidP="009639F5">
            <w:pPr>
              <w:spacing w:before="120"/>
            </w:pPr>
            <w:r>
              <w:t>Место нахождения: 125047, г. Москва, Оружейный переулок, д. 19.</w:t>
            </w:r>
          </w:p>
          <w:p w:rsidR="009639F5" w:rsidRPr="00F241B1" w:rsidRDefault="009639F5" w:rsidP="009639F5">
            <w:pPr>
              <w:spacing w:before="120"/>
            </w:pPr>
            <w:r>
              <w:t>ИНН 7708591995;</w:t>
            </w:r>
          </w:p>
          <w:p w:rsidR="009639F5" w:rsidRPr="00F241B1" w:rsidRDefault="009639F5" w:rsidP="009639F5">
            <w:pPr>
              <w:spacing w:before="120"/>
            </w:pPr>
            <w:r>
              <w:t>ОКПО 94421386;</w:t>
            </w:r>
          </w:p>
          <w:p w:rsidR="009639F5" w:rsidRPr="00F241B1" w:rsidRDefault="009639F5" w:rsidP="009639F5">
            <w:pPr>
              <w:spacing w:before="120"/>
            </w:pPr>
            <w:r>
              <w:t>КПП 997650001;</w:t>
            </w:r>
          </w:p>
          <w:p w:rsidR="009639F5" w:rsidRPr="00F241B1" w:rsidRDefault="009639F5" w:rsidP="009639F5"/>
          <w:p w:rsidR="009639F5" w:rsidRPr="00F241B1" w:rsidRDefault="009639F5" w:rsidP="009639F5">
            <w:r>
              <w:t xml:space="preserve">Банковские реквизиты: </w:t>
            </w:r>
          </w:p>
          <w:p w:rsidR="009639F5" w:rsidRPr="00F241B1" w:rsidRDefault="009639F5" w:rsidP="009639F5"/>
          <w:p w:rsidR="009639F5" w:rsidRPr="00F241B1" w:rsidRDefault="009639F5" w:rsidP="009639F5">
            <w:r>
              <w:t>Телефон: +7 (499) 262-85-06</w:t>
            </w:r>
          </w:p>
          <w:p w:rsidR="009639F5" w:rsidRPr="00F241B1" w:rsidRDefault="009639F5" w:rsidP="009639F5">
            <w:r>
              <w:t>Факс: +7 (499) 262-75-78</w:t>
            </w:r>
          </w:p>
          <w:p w:rsidR="009639F5" w:rsidRPr="00F241B1" w:rsidRDefault="009639F5" w:rsidP="009639F5">
            <w:r>
              <w:t>e-</w:t>
            </w:r>
            <w:proofErr w:type="spellStart"/>
            <w:r>
              <w:t>mail</w:t>
            </w:r>
            <w:proofErr w:type="spellEnd"/>
            <w:r>
              <w:t>: trcont@trcont.ru</w:t>
            </w:r>
          </w:p>
          <w:p w:rsidR="009639F5" w:rsidRPr="00F241B1" w:rsidRDefault="009639F5" w:rsidP="009639F5">
            <w:pPr>
              <w:spacing w:before="120"/>
            </w:pPr>
          </w:p>
          <w:p w:rsidR="009639F5" w:rsidRPr="00DD205A" w:rsidRDefault="009639F5" w:rsidP="009639F5">
            <w:pPr>
              <w:spacing w:before="120"/>
            </w:pPr>
            <w:r>
              <w:t>От ЗАКАЗЧИКА:</w:t>
            </w:r>
          </w:p>
          <w:p w:rsidR="009639F5" w:rsidRPr="00F241B1" w:rsidRDefault="009639F5" w:rsidP="009639F5">
            <w:pPr>
              <w:spacing w:before="120"/>
            </w:pPr>
            <w:r>
              <w:t>___________________________</w:t>
            </w:r>
          </w:p>
          <w:p w:rsidR="009639F5" w:rsidRPr="00F241B1" w:rsidRDefault="009639F5" w:rsidP="009639F5">
            <w:r>
              <w:t>___________________________</w:t>
            </w:r>
          </w:p>
          <w:p w:rsidR="009639F5" w:rsidRPr="00F241B1" w:rsidRDefault="009639F5" w:rsidP="009639F5">
            <w:pPr>
              <w:spacing w:before="120" w:line="120" w:lineRule="atLeast"/>
            </w:pPr>
            <w:r>
              <w:t>Подпись: ______________________</w:t>
            </w:r>
          </w:p>
          <w:p w:rsidR="009639F5" w:rsidRPr="00F241B1" w:rsidRDefault="009639F5" w:rsidP="009639F5"/>
          <w:p w:rsidR="009639F5" w:rsidRPr="00F241B1" w:rsidRDefault="009639F5" w:rsidP="009639F5">
            <w:r>
              <w:t>М.П.</w:t>
            </w:r>
          </w:p>
          <w:p w:rsidR="009639F5" w:rsidRPr="00F241B1" w:rsidRDefault="009639F5" w:rsidP="009639F5">
            <w:pPr>
              <w:spacing w:before="120"/>
              <w:rPr>
                <w:b/>
              </w:rPr>
            </w:pPr>
          </w:p>
        </w:tc>
        <w:tc>
          <w:tcPr>
            <w:tcW w:w="4678" w:type="dxa"/>
          </w:tcPr>
          <w:p w:rsidR="009639F5" w:rsidRPr="00F241B1" w:rsidRDefault="009639F5" w:rsidP="009639F5">
            <w:pPr>
              <w:spacing w:before="120" w:line="160" w:lineRule="atLeast"/>
              <w:rPr>
                <w:b/>
              </w:rPr>
            </w:pPr>
            <w:r>
              <w:rPr>
                <w:b/>
              </w:rPr>
              <w:t>ИСПОЛНИТЕЛЬ</w:t>
            </w:r>
          </w:p>
          <w:p w:rsidR="009639F5" w:rsidRPr="00F241B1" w:rsidRDefault="009639F5" w:rsidP="009639F5">
            <w:pPr>
              <w:spacing w:before="120" w:line="160" w:lineRule="atLeast"/>
              <w:rPr>
                <w:b/>
                <w:i/>
                <w:u w:val="single"/>
              </w:rPr>
            </w:pPr>
            <w:r>
              <w:rPr>
                <w:b/>
                <w:i/>
                <w:u w:val="single"/>
              </w:rPr>
              <w:t>(наименование организации)</w:t>
            </w:r>
          </w:p>
          <w:p w:rsidR="009639F5" w:rsidRPr="00F241B1" w:rsidRDefault="009639F5" w:rsidP="009639F5">
            <w:pPr>
              <w:spacing w:before="120"/>
            </w:pPr>
            <w:r>
              <w:t xml:space="preserve">Юридический адрес: </w:t>
            </w:r>
          </w:p>
          <w:p w:rsidR="009639F5" w:rsidRPr="00F241B1" w:rsidRDefault="009639F5" w:rsidP="009639F5">
            <w:pPr>
              <w:spacing w:before="120"/>
            </w:pPr>
            <w:r>
              <w:t xml:space="preserve">Почтовый адрес: </w:t>
            </w:r>
          </w:p>
          <w:p w:rsidR="009639F5" w:rsidRPr="00F241B1" w:rsidRDefault="009639F5" w:rsidP="009639F5">
            <w:pPr>
              <w:spacing w:before="120"/>
            </w:pPr>
            <w:r>
              <w:t>ИНН ______________________;</w:t>
            </w:r>
          </w:p>
          <w:p w:rsidR="009639F5" w:rsidRPr="00F241B1" w:rsidRDefault="009639F5" w:rsidP="009639F5">
            <w:pPr>
              <w:spacing w:before="120"/>
            </w:pPr>
            <w:r>
              <w:t>ОКПО ______________________;</w:t>
            </w:r>
          </w:p>
          <w:p w:rsidR="009639F5" w:rsidRPr="00F241B1" w:rsidRDefault="009639F5" w:rsidP="009639F5">
            <w:pPr>
              <w:spacing w:before="120"/>
            </w:pPr>
            <w:r>
              <w:t>КПП ______________________;</w:t>
            </w:r>
          </w:p>
          <w:p w:rsidR="009639F5" w:rsidRPr="00F241B1" w:rsidRDefault="009639F5" w:rsidP="009639F5"/>
          <w:p w:rsidR="009639F5" w:rsidRPr="00F241B1" w:rsidRDefault="009639F5" w:rsidP="009639F5">
            <w:r>
              <w:t xml:space="preserve">Банковские реквизиты: </w:t>
            </w:r>
          </w:p>
          <w:p w:rsidR="009639F5" w:rsidRPr="00F241B1" w:rsidRDefault="009639F5" w:rsidP="009639F5"/>
          <w:p w:rsidR="009639F5" w:rsidRPr="00F241B1" w:rsidRDefault="009639F5" w:rsidP="009639F5">
            <w:r>
              <w:t xml:space="preserve">Телефон: </w:t>
            </w:r>
          </w:p>
          <w:p w:rsidR="009639F5" w:rsidRPr="00F241B1" w:rsidRDefault="009639F5" w:rsidP="009639F5">
            <w:r>
              <w:t xml:space="preserve">Факс: </w:t>
            </w:r>
          </w:p>
          <w:p w:rsidR="009639F5" w:rsidRPr="00F241B1" w:rsidRDefault="009639F5" w:rsidP="009639F5">
            <w:r>
              <w:t>e-</w:t>
            </w:r>
            <w:proofErr w:type="spellStart"/>
            <w:r>
              <w:t>mail</w:t>
            </w:r>
            <w:proofErr w:type="spellEnd"/>
            <w:r>
              <w:t xml:space="preserve">: </w:t>
            </w:r>
          </w:p>
          <w:p w:rsidR="009639F5" w:rsidRPr="00F241B1" w:rsidRDefault="009639F5" w:rsidP="009639F5">
            <w:pPr>
              <w:spacing w:before="120" w:line="160" w:lineRule="atLeast"/>
              <w:rPr>
                <w:spacing w:val="-8"/>
              </w:rPr>
            </w:pPr>
          </w:p>
          <w:p w:rsidR="009639F5" w:rsidRPr="00F241B1" w:rsidRDefault="009639F5" w:rsidP="009639F5">
            <w:pPr>
              <w:spacing w:before="120"/>
              <w:rPr>
                <w:b/>
              </w:rPr>
            </w:pPr>
            <w:r>
              <w:t>От</w:t>
            </w:r>
            <w:r>
              <w:rPr>
                <w:b/>
              </w:rPr>
              <w:t xml:space="preserve"> </w:t>
            </w:r>
            <w:r>
              <w:t>ИСПОЛНИТЕЛЯ</w:t>
            </w:r>
            <w:r>
              <w:rPr>
                <w:b/>
              </w:rPr>
              <w:t>:</w:t>
            </w:r>
          </w:p>
          <w:p w:rsidR="009639F5" w:rsidRPr="00F241B1" w:rsidRDefault="009639F5" w:rsidP="009639F5">
            <w:pPr>
              <w:spacing w:before="120"/>
            </w:pPr>
            <w:r>
              <w:t>____________________________</w:t>
            </w:r>
          </w:p>
          <w:p w:rsidR="009639F5" w:rsidRPr="00F241B1" w:rsidRDefault="009639F5" w:rsidP="009639F5">
            <w:pPr>
              <w:spacing w:before="120"/>
            </w:pPr>
            <w:r>
              <w:t>_____________________________</w:t>
            </w:r>
          </w:p>
          <w:p w:rsidR="009639F5" w:rsidRPr="00F241B1" w:rsidRDefault="009639F5" w:rsidP="009639F5">
            <w:pPr>
              <w:spacing w:before="120"/>
            </w:pPr>
            <w:r>
              <w:t>Подпись: _____________________</w:t>
            </w:r>
          </w:p>
          <w:p w:rsidR="009639F5" w:rsidRPr="00F241B1" w:rsidRDefault="009639F5" w:rsidP="009639F5">
            <w:pPr>
              <w:spacing w:before="120"/>
            </w:pPr>
          </w:p>
          <w:p w:rsidR="009639F5" w:rsidRPr="00F241B1" w:rsidRDefault="009639F5" w:rsidP="009639F5">
            <w:pPr>
              <w:spacing w:before="120"/>
              <w:rPr>
                <w:b/>
              </w:rPr>
            </w:pPr>
            <w:r>
              <w:t>М.П.</w:t>
            </w:r>
          </w:p>
        </w:tc>
      </w:tr>
    </w:tbl>
    <w:p w:rsidR="009639F5" w:rsidRPr="00F241B1" w:rsidRDefault="009639F5" w:rsidP="009639F5">
      <w:pPr>
        <w:jc w:val="right"/>
      </w:pPr>
    </w:p>
    <w:p w:rsidR="009639F5" w:rsidRDefault="009639F5" w:rsidP="009639F5">
      <w:pPr>
        <w:jc w:val="right"/>
      </w:pPr>
    </w:p>
    <w:p w:rsidR="009639F5" w:rsidRDefault="009639F5" w:rsidP="009639F5">
      <w:pPr>
        <w:jc w:val="right"/>
      </w:pPr>
    </w:p>
    <w:p w:rsidR="009639F5" w:rsidRDefault="009639F5" w:rsidP="009639F5">
      <w:pPr>
        <w:jc w:val="right"/>
      </w:pPr>
    </w:p>
    <w:p w:rsidR="009639F5" w:rsidRPr="00F241B1" w:rsidRDefault="009639F5" w:rsidP="009639F5">
      <w:pPr>
        <w:jc w:val="right"/>
        <w:sectPr w:rsidR="009639F5" w:rsidRPr="00F241B1" w:rsidSect="009639F5">
          <w:headerReference w:type="default" r:id="rId23"/>
          <w:footerReference w:type="even" r:id="rId24"/>
          <w:footerReference w:type="default" r:id="rId25"/>
          <w:pgSz w:w="11906" w:h="16838"/>
          <w:pgMar w:top="1134" w:right="850" w:bottom="1134" w:left="1701" w:header="708" w:footer="708" w:gutter="0"/>
          <w:cols w:space="708"/>
          <w:docGrid w:linePitch="360"/>
        </w:sectPr>
      </w:pPr>
    </w:p>
    <w:p w:rsidR="009639F5" w:rsidRPr="00F241B1" w:rsidRDefault="009639F5" w:rsidP="009639F5">
      <w:pPr>
        <w:jc w:val="right"/>
      </w:pPr>
      <w:r>
        <w:lastRenderedPageBreak/>
        <w:t xml:space="preserve">Приложение 1 к Договору </w:t>
      </w:r>
    </w:p>
    <w:p w:rsidR="009639F5" w:rsidRPr="00F241B1" w:rsidRDefault="009639F5" w:rsidP="009639F5">
      <w:pPr>
        <w:ind w:left="4248"/>
        <w:jc w:val="right"/>
      </w:pPr>
      <w:r>
        <w:t>№____________ от ___.___.___</w:t>
      </w:r>
    </w:p>
    <w:p w:rsidR="009639F5" w:rsidRPr="00F241B1" w:rsidRDefault="009639F5" w:rsidP="009639F5">
      <w:pPr>
        <w:pStyle w:val="afb"/>
        <w:ind w:firstLine="0"/>
        <w:jc w:val="center"/>
        <w:rPr>
          <w:b/>
        </w:rPr>
      </w:pPr>
    </w:p>
    <w:p w:rsidR="009639F5" w:rsidRPr="00976DB0" w:rsidRDefault="009639F5" w:rsidP="009639F5">
      <w:pPr>
        <w:pStyle w:val="afb"/>
        <w:ind w:firstLine="0"/>
        <w:jc w:val="center"/>
        <w:rPr>
          <w:b/>
        </w:rPr>
      </w:pPr>
      <w:r>
        <w:rPr>
          <w:b/>
        </w:rPr>
        <w:t>Перечень, стоимость Услуг и Товара, составляющих предмет Договора</w:t>
      </w:r>
    </w:p>
    <w:p w:rsidR="009639F5" w:rsidRDefault="009639F5" w:rsidP="009639F5">
      <w:pPr>
        <w:rPr>
          <w:b/>
          <w:i/>
          <w:sz w:val="28"/>
          <w:szCs w:val="28"/>
        </w:rPr>
      </w:pPr>
    </w:p>
    <w:tbl>
      <w:tblPr>
        <w:tblW w:w="5050" w:type="pct"/>
        <w:tblLayout w:type="fixed"/>
        <w:tblLook w:val="0000" w:firstRow="0" w:lastRow="0" w:firstColumn="0" w:lastColumn="0" w:noHBand="0" w:noVBand="0"/>
      </w:tblPr>
      <w:tblGrid>
        <w:gridCol w:w="816"/>
        <w:gridCol w:w="26"/>
        <w:gridCol w:w="3770"/>
        <w:gridCol w:w="26"/>
        <w:gridCol w:w="1581"/>
        <w:gridCol w:w="26"/>
        <w:gridCol w:w="145"/>
        <w:gridCol w:w="999"/>
        <w:gridCol w:w="26"/>
        <w:gridCol w:w="1246"/>
        <w:gridCol w:w="26"/>
        <w:gridCol w:w="1238"/>
        <w:gridCol w:w="28"/>
      </w:tblGrid>
      <w:tr w:rsidR="0063354B" w:rsidRPr="002E1B4F" w:rsidTr="002B27EB">
        <w:trPr>
          <w:trHeight w:val="982"/>
        </w:trPr>
        <w:tc>
          <w:tcPr>
            <w:tcW w:w="423"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b/>
                <w:sz w:val="20"/>
                <w:szCs w:val="20"/>
              </w:rPr>
            </w:pPr>
            <w:r>
              <w:rPr>
                <w:b/>
                <w:sz w:val="20"/>
                <w:szCs w:val="20"/>
              </w:rPr>
              <w:t>Наименование товаров, работ, услуг</w:t>
            </w:r>
          </w:p>
        </w:tc>
        <w:tc>
          <w:tcPr>
            <w:tcW w:w="880"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31" w:hanging="31"/>
              <w:jc w:val="left"/>
              <w:rPr>
                <w:b/>
                <w:sz w:val="20"/>
                <w:szCs w:val="20"/>
              </w:rPr>
            </w:pPr>
            <w:r>
              <w:rPr>
                <w:b/>
                <w:sz w:val="20"/>
                <w:szCs w:val="20"/>
                <w:lang w:val="en-US"/>
              </w:rPr>
              <w:t>E</w:t>
            </w:r>
            <w:r>
              <w:rPr>
                <w:b/>
                <w:sz w:val="20"/>
                <w:szCs w:val="20"/>
              </w:rPr>
              <w:t>д. изм.</w:t>
            </w:r>
          </w:p>
        </w:tc>
        <w:tc>
          <w:tcPr>
            <w:tcW w:w="515" w:type="pct"/>
            <w:gridSpan w:val="2"/>
            <w:tcBorders>
              <w:top w:val="single" w:sz="4" w:space="0" w:color="auto"/>
              <w:left w:val="single" w:sz="4" w:space="0" w:color="auto"/>
              <w:bottom w:val="single" w:sz="4" w:space="0" w:color="auto"/>
              <w:right w:val="single" w:sz="4" w:space="0" w:color="auto"/>
            </w:tcBorders>
          </w:tcPr>
          <w:p w:rsidR="0063354B" w:rsidRDefault="0063354B" w:rsidP="002B27EB">
            <w:pPr>
              <w:jc w:val="left"/>
              <w:rPr>
                <w:b/>
                <w:sz w:val="20"/>
                <w:szCs w:val="20"/>
              </w:rPr>
            </w:pPr>
            <w:r>
              <w:rPr>
                <w:b/>
                <w:sz w:val="20"/>
                <w:szCs w:val="20"/>
              </w:rPr>
              <w:t>Кол-во</w:t>
            </w:r>
          </w:p>
          <w:p w:rsidR="0063354B" w:rsidRPr="004C66DF" w:rsidRDefault="0063354B" w:rsidP="002B27EB">
            <w:pPr>
              <w:ind w:left="31" w:hanging="31"/>
              <w:jc w:val="left"/>
              <w:rPr>
                <w:b/>
                <w:sz w:val="20"/>
                <w:szCs w:val="20"/>
              </w:rPr>
            </w:pPr>
            <w:r>
              <w:rPr>
                <w:b/>
                <w:sz w:val="20"/>
                <w:szCs w:val="20"/>
              </w:rPr>
              <w:t>(не более)</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28" w:hanging="28"/>
              <w:jc w:val="left"/>
              <w:rPr>
                <w:b/>
                <w:sz w:val="20"/>
                <w:szCs w:val="20"/>
              </w:rPr>
            </w:pPr>
            <w:r>
              <w:rPr>
                <w:b/>
                <w:sz w:val="20"/>
                <w:szCs w:val="20"/>
              </w:rPr>
              <w:t>Цена за единицу в руб., без учета НДС</w:t>
            </w: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jc w:val="left"/>
              <w:rPr>
                <w:b/>
                <w:sz w:val="20"/>
                <w:szCs w:val="20"/>
              </w:rPr>
            </w:pPr>
            <w:r>
              <w:rPr>
                <w:b/>
                <w:sz w:val="20"/>
                <w:szCs w:val="20"/>
              </w:rPr>
              <w:t>Стоимость</w:t>
            </w:r>
          </w:p>
          <w:p w:rsidR="0063354B" w:rsidRPr="004C66DF" w:rsidRDefault="0063354B" w:rsidP="002B27EB">
            <w:pPr>
              <w:ind w:left="68" w:firstLine="0"/>
              <w:jc w:val="left"/>
              <w:rPr>
                <w:b/>
                <w:sz w:val="20"/>
                <w:szCs w:val="20"/>
              </w:rPr>
            </w:pPr>
            <w:r>
              <w:rPr>
                <w:b/>
                <w:sz w:val="20"/>
                <w:szCs w:val="20"/>
              </w:rPr>
              <w:t>в руб., без учета НДС</w:t>
            </w:r>
          </w:p>
        </w:tc>
      </w:tr>
      <w:tr w:rsidR="0063354B" w:rsidRPr="004C66DF" w:rsidTr="002B27EB">
        <w:trPr>
          <w:trHeight w:val="731"/>
        </w:trPr>
        <w:tc>
          <w:tcPr>
            <w:tcW w:w="423" w:type="pct"/>
            <w:gridSpan w:val="2"/>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0"/>
                <w:numId w:val="44"/>
              </w:numPr>
              <w:suppressAutoHyphens/>
              <w:jc w:val="left"/>
              <w:rPr>
                <w:b/>
                <w:sz w:val="20"/>
                <w:szCs w:val="20"/>
              </w:rPr>
            </w:pPr>
          </w:p>
        </w:tc>
        <w:tc>
          <w:tcPr>
            <w:tcW w:w="4577" w:type="pct"/>
            <w:gridSpan w:val="11"/>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b/>
                <w:sz w:val="20"/>
                <w:szCs w:val="20"/>
              </w:rPr>
              <w:t>Услуги и работы по разработке макета годового отчета на русском и английском языках, в том числе:</w:t>
            </w:r>
          </w:p>
        </w:tc>
      </w:tr>
      <w:tr w:rsidR="0063354B" w:rsidRPr="004C66DF" w:rsidTr="002B27EB">
        <w:trPr>
          <w:gridAfter w:val="1"/>
          <w:wAfter w:w="14" w:type="pct"/>
          <w:trHeight w:val="2155"/>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sz w:val="20"/>
                <w:szCs w:val="20"/>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p w:rsidR="0063354B" w:rsidRPr="004C66DF" w:rsidRDefault="0063354B" w:rsidP="002B27EB">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982"/>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разработка концепции годового отчета (цель, задачи, целевая аудитория, ключевые тезисы, структура), в том числе с учетом требований GRI G4, включая визуализацию не менее 10 ключевых полос/разворотов</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570"/>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разработка постраничного плана на основе концепции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549"/>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G4</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111"/>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515B38" w:rsidRDefault="0063354B" w:rsidP="002B27EB">
            <w:pPr>
              <w:ind w:left="0" w:firstLine="0"/>
              <w:jc w:val="left"/>
              <w:rPr>
                <w:rFonts w:eastAsiaTheme="minorHAnsi"/>
                <w:sz w:val="20"/>
                <w:szCs w:val="20"/>
              </w:rPr>
            </w:pPr>
            <w:r>
              <w:rPr>
                <w:rFonts w:eastAsiaTheme="minorHAnsi"/>
                <w:sz w:val="20"/>
                <w:szCs w:val="20"/>
              </w:rPr>
              <w:t xml:space="preserve">формирование предварительной текстовой версии годового отчета, включая обработку собранной информации и материалов,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534"/>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 xml:space="preserve">редактирование текстовой версии годового отчета аналитиком (аналитическая вычитка)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r>
              <w:rPr>
                <w:rFonts w:eastAsiaTheme="minorHAnsi"/>
                <w:sz w:val="20"/>
                <w:szCs w:val="20"/>
              </w:rPr>
              <w:t>, выработка дополнительных предложений и проверка на соответствие требованиям по раскрытию информации</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p w:rsidR="0063354B" w:rsidRPr="004C66DF" w:rsidRDefault="0063354B" w:rsidP="002B27EB">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549"/>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 xml:space="preserve">литературное редактирование русской текстовой версии годового отчета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r>
              <w:rPr>
                <w:rFonts w:eastAsiaTheme="minorHAnsi"/>
                <w:sz w:val="20"/>
                <w:szCs w:val="20"/>
              </w:rPr>
              <w:t>, включая рекомендации по управлению вниманием, разработку заголовков, выносов, врезов, средств визуализации, компоновки</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 xml:space="preserve">стр. </w:t>
            </w:r>
          </w:p>
          <w:p w:rsidR="0063354B" w:rsidRPr="004C66DF" w:rsidRDefault="0063354B" w:rsidP="002B27EB">
            <w:pPr>
              <w:ind w:left="56" w:firstLine="0"/>
              <w:rPr>
                <w:sz w:val="20"/>
                <w:szCs w:val="20"/>
              </w:rPr>
            </w:pPr>
            <w:r>
              <w:rPr>
                <w:sz w:val="20"/>
                <w:szCs w:val="20"/>
              </w:rPr>
              <w:t>(1800 символов, включая пробелы)</w:t>
            </w:r>
          </w:p>
          <w:p w:rsidR="0063354B" w:rsidRPr="004C66DF" w:rsidRDefault="0063354B" w:rsidP="002B27EB">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051"/>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rFonts w:eastAsiaTheme="minorHAnsi"/>
                <w:sz w:val="20"/>
                <w:szCs w:val="20"/>
              </w:rPr>
              <w:t xml:space="preserve">корректорская правка русской текстовой версии годового отчета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p w:rsidR="0063354B" w:rsidRPr="004C66DF" w:rsidRDefault="0063354B" w:rsidP="00DA4299">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137"/>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515B38" w:rsidRDefault="0063354B" w:rsidP="002B27EB">
            <w:pPr>
              <w:ind w:left="0" w:firstLine="0"/>
              <w:jc w:val="left"/>
              <w:rPr>
                <w:sz w:val="20"/>
                <w:szCs w:val="20"/>
              </w:rPr>
            </w:pPr>
            <w:r>
              <w:rPr>
                <w:sz w:val="20"/>
                <w:szCs w:val="20"/>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p w:rsidR="0063354B" w:rsidRPr="004C66DF" w:rsidRDefault="0063354B" w:rsidP="002B27EB">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984"/>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 xml:space="preserve">редактирование текстовой версии годового отчета на английском языке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p w:rsidR="0063354B" w:rsidRPr="004C66DF" w:rsidRDefault="0063354B" w:rsidP="002B27EB">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80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rFonts w:eastAsiaTheme="minorHAnsi"/>
                <w:sz w:val="20"/>
                <w:szCs w:val="20"/>
              </w:rPr>
              <w:t xml:space="preserve">корректорская правка годового отчета на английском языке в формате </w:t>
            </w:r>
            <w:r>
              <w:rPr>
                <w:rFonts w:eastAsiaTheme="minorHAnsi"/>
                <w:sz w:val="20"/>
                <w:szCs w:val="20"/>
                <w:lang w:val="en-US"/>
              </w:rPr>
              <w:t>MS</w:t>
            </w:r>
            <w:r>
              <w:rPr>
                <w:rFonts w:eastAsiaTheme="minorHAnsi"/>
                <w:sz w:val="20"/>
                <w:szCs w:val="20"/>
              </w:rPr>
              <w:t xml:space="preserve"> </w:t>
            </w:r>
            <w:r>
              <w:rPr>
                <w:rFonts w:eastAsiaTheme="minorHAnsi"/>
                <w:sz w:val="20"/>
                <w:szCs w:val="20"/>
                <w:lang w:val="en-US"/>
              </w:rPr>
              <w:t>Word</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p w:rsidR="0063354B" w:rsidRPr="004C66DF" w:rsidRDefault="0063354B" w:rsidP="002B27EB">
            <w:pPr>
              <w:ind w:left="56" w:firstLine="0"/>
              <w:rPr>
                <w:sz w:val="20"/>
                <w:szCs w:val="20"/>
              </w:rPr>
            </w:pPr>
            <w:r>
              <w:rPr>
                <w:sz w:val="20"/>
                <w:szCs w:val="20"/>
              </w:rPr>
              <w:t>(1800 символов, включая пробелы)</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17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xml:space="preserve"> крупных иллюстраций, фотографий, объектов </w:t>
            </w:r>
            <w:proofErr w:type="spellStart"/>
            <w:r>
              <w:rPr>
                <w:sz w:val="20"/>
                <w:szCs w:val="20"/>
              </w:rPr>
              <w:t>инфографики</w:t>
            </w:r>
            <w:proofErr w:type="spellEnd"/>
            <w:r>
              <w:rPr>
                <w:sz w:val="20"/>
                <w:szCs w:val="20"/>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Не менее 20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269"/>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малых иллюстраций, диаграмм, гистограмм, схем, графиков и др., в соответствии с утвержденным макетом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rPr>
                <w:sz w:val="20"/>
                <w:szCs w:val="20"/>
              </w:rPr>
            </w:pPr>
            <w:r>
              <w:rPr>
                <w:sz w:val="20"/>
                <w:szCs w:val="20"/>
              </w:rPr>
              <w:t>Не менее 100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980"/>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rPr>
                <w:sz w:val="20"/>
                <w:szCs w:val="20"/>
              </w:rPr>
            </w:pPr>
            <w:r>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дней</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2</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994"/>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sz w:val="20"/>
                <w:szCs w:val="20"/>
              </w:rPr>
              <w:t xml:space="preserve">обработка графических объектов, включаемых в макет годового отчета, в том числе представленных Заказчиком </w:t>
            </w:r>
            <w:r>
              <w:rPr>
                <w:rFonts w:eastAsiaTheme="minorHAnsi"/>
                <w:sz w:val="20"/>
                <w:szCs w:val="20"/>
              </w:rPr>
              <w:t>растровых изображений</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rPr>
                <w:sz w:val="20"/>
                <w:szCs w:val="20"/>
              </w:rPr>
            </w:pPr>
            <w:r>
              <w:rPr>
                <w:sz w:val="20"/>
                <w:szCs w:val="20"/>
              </w:rPr>
              <w:t>Не менее 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112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sz w:val="20"/>
                <w:szCs w:val="20"/>
              </w:rPr>
            </w:pPr>
            <w:r>
              <w:rPr>
                <w:rFonts w:eastAsiaTheme="minorHAnsi"/>
                <w:sz w:val="20"/>
                <w:szCs w:val="20"/>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B4294B" w:rsidRDefault="0063354B" w:rsidP="002B27EB">
            <w:pPr>
              <w:ind w:left="56" w:firstLine="0"/>
              <w:rPr>
                <w:sz w:val="20"/>
                <w:szCs w:val="20"/>
              </w:rPr>
            </w:pPr>
            <w:r>
              <w:rPr>
                <w:sz w:val="20"/>
                <w:szCs w:val="20"/>
              </w:rPr>
              <w:t xml:space="preserve">стр. </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1C71CE"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0" w:firstLine="0"/>
              <w:jc w:val="left"/>
              <w:rPr>
                <w:rFonts w:eastAsiaTheme="minorHAnsi"/>
                <w:sz w:val="20"/>
                <w:szCs w:val="20"/>
              </w:rPr>
            </w:pPr>
            <w:r>
              <w:rPr>
                <w:sz w:val="20"/>
                <w:szCs w:val="20"/>
              </w:rPr>
              <w:t>предпечатная подготовка макета годового отчета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ind w:left="56" w:firstLine="0"/>
              <w:rPr>
                <w:sz w:val="20"/>
                <w:szCs w:val="20"/>
              </w:rPr>
            </w:pPr>
            <w:r>
              <w:rPr>
                <w:sz w:val="20"/>
                <w:szCs w:val="20"/>
              </w:rPr>
              <w:t>стр.</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CA5983"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Default="0063354B" w:rsidP="002B27EB">
            <w:pPr>
              <w:ind w:left="0" w:firstLine="0"/>
              <w:jc w:val="left"/>
              <w:rPr>
                <w:sz w:val="20"/>
                <w:szCs w:val="20"/>
              </w:rPr>
            </w:pPr>
            <w:r>
              <w:rPr>
                <w:sz w:val="20"/>
                <w:szCs w:val="20"/>
              </w:rPr>
              <w:t xml:space="preserve">предпечатная подготовка макета годового отчета на </w:t>
            </w:r>
            <w:r>
              <w:rPr>
                <w:rFonts w:eastAsiaTheme="minorHAnsi"/>
                <w:sz w:val="20"/>
                <w:szCs w:val="20"/>
              </w:rPr>
              <w:t>английском</w:t>
            </w:r>
            <w:r>
              <w:rPr>
                <w:sz w:val="20"/>
                <w:szCs w:val="20"/>
              </w:rPr>
              <w:t xml:space="preserve"> языке</w:t>
            </w:r>
          </w:p>
        </w:tc>
        <w:tc>
          <w:tcPr>
            <w:tcW w:w="807" w:type="pct"/>
            <w:gridSpan w:val="2"/>
            <w:tcBorders>
              <w:top w:val="single" w:sz="4" w:space="0" w:color="auto"/>
              <w:left w:val="single" w:sz="4" w:space="0" w:color="auto"/>
              <w:bottom w:val="single" w:sz="4" w:space="0" w:color="auto"/>
              <w:right w:val="single" w:sz="4" w:space="0" w:color="auto"/>
            </w:tcBorders>
          </w:tcPr>
          <w:p w:rsidR="0063354B" w:rsidRDefault="0063354B" w:rsidP="002B27EB">
            <w:pPr>
              <w:ind w:left="56" w:firstLine="0"/>
              <w:rPr>
                <w:sz w:val="20"/>
                <w:szCs w:val="20"/>
              </w:rPr>
            </w:pPr>
            <w:r>
              <w:rPr>
                <w:sz w:val="20"/>
                <w:szCs w:val="20"/>
              </w:rPr>
              <w:t>стр.</w:t>
            </w:r>
          </w:p>
        </w:tc>
        <w:tc>
          <w:tcPr>
            <w:tcW w:w="588" w:type="pct"/>
            <w:gridSpan w:val="3"/>
            <w:tcBorders>
              <w:top w:val="single" w:sz="4" w:space="0" w:color="auto"/>
              <w:left w:val="single" w:sz="4" w:space="0" w:color="auto"/>
              <w:bottom w:val="single" w:sz="4" w:space="0" w:color="auto"/>
              <w:right w:val="single" w:sz="4" w:space="0" w:color="auto"/>
            </w:tcBorders>
          </w:tcPr>
          <w:p w:rsidR="0063354B" w:rsidRDefault="0063354B" w:rsidP="002B27EB">
            <w:pPr>
              <w:rPr>
                <w:sz w:val="20"/>
                <w:szCs w:val="20"/>
              </w:rPr>
            </w:pPr>
            <w:r>
              <w:rPr>
                <w:sz w:val="20"/>
                <w:szCs w:val="20"/>
              </w:rPr>
              <w:t>350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gridAfter w:val="1"/>
          <w:wAfter w:w="14" w:type="pct"/>
          <w:trHeight w:val="633"/>
        </w:trPr>
        <w:tc>
          <w:tcPr>
            <w:tcW w:w="410" w:type="pct"/>
            <w:tcBorders>
              <w:top w:val="single" w:sz="4" w:space="0" w:color="auto"/>
              <w:left w:val="single" w:sz="4" w:space="0" w:color="auto"/>
              <w:bottom w:val="single" w:sz="4" w:space="0" w:color="auto"/>
              <w:right w:val="single" w:sz="4" w:space="0" w:color="auto"/>
            </w:tcBorders>
          </w:tcPr>
          <w:p w:rsidR="0063354B" w:rsidRPr="007A642B" w:rsidRDefault="0063354B" w:rsidP="00937F3C">
            <w:pPr>
              <w:pStyle w:val="aff9"/>
              <w:numPr>
                <w:ilvl w:val="1"/>
                <w:numId w:val="44"/>
              </w:numPr>
              <w:suppressAutoHyphens/>
              <w:ind w:left="0" w:firstLine="0"/>
              <w:jc w:val="left"/>
              <w:rPr>
                <w:sz w:val="20"/>
                <w:szCs w:val="20"/>
              </w:rPr>
            </w:pPr>
          </w:p>
        </w:tc>
        <w:tc>
          <w:tcPr>
            <w:tcW w:w="1907" w:type="pct"/>
            <w:gridSpan w:val="2"/>
            <w:tcBorders>
              <w:top w:val="single" w:sz="4" w:space="0" w:color="auto"/>
              <w:left w:val="single" w:sz="4" w:space="0" w:color="auto"/>
              <w:bottom w:val="single" w:sz="4" w:space="0" w:color="auto"/>
              <w:right w:val="single" w:sz="4" w:space="0" w:color="auto"/>
            </w:tcBorders>
          </w:tcPr>
          <w:p w:rsidR="0063354B" w:rsidRDefault="0063354B" w:rsidP="002B27EB">
            <w:pPr>
              <w:tabs>
                <w:tab w:val="left" w:pos="0"/>
              </w:tabs>
              <w:ind w:left="0" w:firstLine="0"/>
              <w:jc w:val="left"/>
              <w:rPr>
                <w:sz w:val="20"/>
                <w:szCs w:val="20"/>
              </w:rPr>
            </w:pPr>
            <w:r w:rsidRPr="00044850">
              <w:rPr>
                <w:sz w:val="20"/>
                <w:szCs w:val="20"/>
              </w:rPr>
              <w:t xml:space="preserve">разработка рекомендаций по участию в российских и зарубежных конкурсах годовых отчетов и организация </w:t>
            </w:r>
            <w:r>
              <w:rPr>
                <w:sz w:val="20"/>
                <w:szCs w:val="20"/>
              </w:rPr>
              <w:t xml:space="preserve">такого </w:t>
            </w:r>
            <w:r w:rsidRPr="00044850">
              <w:rPr>
                <w:sz w:val="20"/>
                <w:szCs w:val="20"/>
              </w:rPr>
              <w:t xml:space="preserve">участия </w:t>
            </w:r>
            <w:r>
              <w:rPr>
                <w:sz w:val="20"/>
                <w:szCs w:val="20"/>
              </w:rPr>
              <w:t>(подбор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63354B" w:rsidRPr="001C71CE" w:rsidRDefault="0063354B" w:rsidP="002B27EB">
            <w:pPr>
              <w:tabs>
                <w:tab w:val="left" w:pos="0"/>
              </w:tabs>
              <w:ind w:left="0" w:firstLine="0"/>
              <w:jc w:val="left"/>
              <w:rPr>
                <w:sz w:val="20"/>
                <w:szCs w:val="20"/>
              </w:rPr>
            </w:pPr>
            <w:r>
              <w:rPr>
                <w:sz w:val="20"/>
                <w:szCs w:val="20"/>
              </w:rPr>
              <w:t>- Конкурс годовых отчетов Московской Биржи;</w:t>
            </w:r>
          </w:p>
          <w:p w:rsidR="0063354B" w:rsidRPr="001C71CE" w:rsidRDefault="0063354B" w:rsidP="002B27EB">
            <w:pPr>
              <w:tabs>
                <w:tab w:val="left" w:pos="0"/>
              </w:tabs>
              <w:ind w:left="0" w:firstLine="0"/>
              <w:jc w:val="left"/>
              <w:rPr>
                <w:sz w:val="20"/>
                <w:szCs w:val="20"/>
              </w:rPr>
            </w:pPr>
            <w:r>
              <w:rPr>
                <w:sz w:val="20"/>
                <w:szCs w:val="20"/>
              </w:rPr>
              <w:t>- Конкурс годовых отчетов Эксперт РА;</w:t>
            </w:r>
          </w:p>
          <w:p w:rsidR="0063354B" w:rsidRPr="001C71CE" w:rsidRDefault="0063354B" w:rsidP="002B27EB">
            <w:pPr>
              <w:tabs>
                <w:tab w:val="left" w:pos="0"/>
              </w:tabs>
              <w:ind w:left="0" w:firstLine="0"/>
              <w:jc w:val="left"/>
              <w:rPr>
                <w:sz w:val="20"/>
                <w:szCs w:val="20"/>
              </w:rPr>
            </w:pPr>
            <w:r>
              <w:rPr>
                <w:sz w:val="20"/>
                <w:szCs w:val="20"/>
              </w:rPr>
              <w:t>- Конкурс ARC (USA) (1 номинация);</w:t>
            </w:r>
          </w:p>
          <w:p w:rsidR="0063354B" w:rsidRDefault="0063354B" w:rsidP="002B27EB">
            <w:pPr>
              <w:tabs>
                <w:tab w:val="left" w:pos="0"/>
              </w:tabs>
              <w:ind w:left="0" w:firstLine="0"/>
              <w:jc w:val="left"/>
              <w:rPr>
                <w:sz w:val="20"/>
                <w:szCs w:val="20"/>
              </w:rPr>
            </w:pPr>
            <w:r>
              <w:rPr>
                <w:sz w:val="20"/>
                <w:szCs w:val="20"/>
              </w:rPr>
              <w:lastRenderedPageBreak/>
              <w:t xml:space="preserve">- Рейтинг годовых отчетов </w:t>
            </w:r>
            <w:proofErr w:type="spellStart"/>
            <w:r>
              <w:rPr>
                <w:sz w:val="20"/>
                <w:szCs w:val="20"/>
              </w:rPr>
              <w:t>Reportwatch</w:t>
            </w:r>
            <w:proofErr w:type="spellEnd"/>
            <w:r>
              <w:rPr>
                <w:sz w:val="20"/>
                <w:szCs w:val="20"/>
              </w:rPr>
              <w:t>.</w:t>
            </w:r>
          </w:p>
        </w:tc>
        <w:tc>
          <w:tcPr>
            <w:tcW w:w="807" w:type="pct"/>
            <w:gridSpan w:val="2"/>
            <w:tcBorders>
              <w:top w:val="single" w:sz="4" w:space="0" w:color="auto"/>
              <w:left w:val="single" w:sz="4" w:space="0" w:color="auto"/>
              <w:bottom w:val="single" w:sz="4" w:space="0" w:color="auto"/>
              <w:right w:val="single" w:sz="4" w:space="0" w:color="auto"/>
            </w:tcBorders>
          </w:tcPr>
          <w:p w:rsidR="0063354B" w:rsidRDefault="0063354B" w:rsidP="002B27EB">
            <w:pPr>
              <w:ind w:left="56" w:firstLine="0"/>
              <w:rPr>
                <w:sz w:val="20"/>
                <w:szCs w:val="20"/>
              </w:rPr>
            </w:pPr>
          </w:p>
        </w:tc>
        <w:tc>
          <w:tcPr>
            <w:tcW w:w="588" w:type="pct"/>
            <w:gridSpan w:val="3"/>
            <w:tcBorders>
              <w:top w:val="single" w:sz="4" w:space="0" w:color="auto"/>
              <w:left w:val="single" w:sz="4" w:space="0" w:color="auto"/>
              <w:bottom w:val="single" w:sz="4" w:space="0" w:color="auto"/>
              <w:right w:val="single" w:sz="4" w:space="0" w:color="auto"/>
            </w:tcBorders>
          </w:tcPr>
          <w:p w:rsidR="0063354B" w:rsidRPr="001C71CE" w:rsidDel="00CA5983" w:rsidRDefault="0063354B" w:rsidP="002B27EB">
            <w:pPr>
              <w:rPr>
                <w:sz w:val="20"/>
                <w:szCs w:val="20"/>
              </w:rPr>
            </w:pP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5"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trHeight w:val="641"/>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b/>
                <w:sz w:val="20"/>
                <w:szCs w:val="20"/>
              </w:rPr>
            </w:pPr>
            <w:r>
              <w:rPr>
                <w:b/>
                <w:sz w:val="20"/>
                <w:szCs w:val="20"/>
              </w:rPr>
              <w:lastRenderedPageBreak/>
              <w:t>2.</w:t>
            </w:r>
          </w:p>
        </w:tc>
        <w:tc>
          <w:tcPr>
            <w:tcW w:w="4590" w:type="pct"/>
            <w:gridSpan w:val="1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b/>
                <w:sz w:val="20"/>
                <w:szCs w:val="20"/>
              </w:rPr>
              <w:t xml:space="preserve">Поставка тиража годовых отчетов (продукции), в том числе: </w:t>
            </w:r>
          </w:p>
        </w:tc>
      </w:tr>
      <w:tr w:rsidR="0063354B" w:rsidRPr="004C66DF" w:rsidTr="002B27EB">
        <w:trPr>
          <w:trHeight w:val="475"/>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2.1.</w:t>
            </w:r>
          </w:p>
        </w:tc>
        <w:tc>
          <w:tcPr>
            <w:tcW w:w="1920"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DA4299">
            <w:pPr>
              <w:ind w:left="35" w:firstLine="0"/>
              <w:jc w:val="left"/>
              <w:rPr>
                <w:sz w:val="20"/>
                <w:szCs w:val="20"/>
              </w:rPr>
            </w:pPr>
            <w:r>
              <w:rPr>
                <w:sz w:val="20"/>
                <w:szCs w:val="20"/>
              </w:rPr>
              <w:t>пробный экземпляр годового отчета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trHeight w:val="475"/>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2.2.</w:t>
            </w:r>
          </w:p>
        </w:tc>
        <w:tc>
          <w:tcPr>
            <w:tcW w:w="1920"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DA4299">
            <w:pPr>
              <w:ind w:left="35" w:firstLine="0"/>
              <w:jc w:val="left"/>
              <w:rPr>
                <w:sz w:val="20"/>
                <w:szCs w:val="20"/>
              </w:rPr>
            </w:pPr>
            <w:r>
              <w:rPr>
                <w:sz w:val="20"/>
                <w:szCs w:val="20"/>
              </w:rPr>
              <w:t>годовой отчет на русском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160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trHeight w:val="994"/>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2.3.</w:t>
            </w:r>
          </w:p>
        </w:tc>
        <w:tc>
          <w:tcPr>
            <w:tcW w:w="1920"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DA4299">
            <w:pPr>
              <w:ind w:left="35" w:firstLine="0"/>
              <w:jc w:val="left"/>
              <w:rPr>
                <w:sz w:val="20"/>
                <w:szCs w:val="20"/>
              </w:rPr>
            </w:pPr>
            <w:r>
              <w:rPr>
                <w:sz w:val="20"/>
                <w:szCs w:val="20"/>
              </w:rPr>
              <w:t xml:space="preserve">пробный экземпляр годового отчета на английском языке </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1</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trHeight w:val="994"/>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2.4.</w:t>
            </w:r>
          </w:p>
        </w:tc>
        <w:tc>
          <w:tcPr>
            <w:tcW w:w="1920"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DA4299">
            <w:pPr>
              <w:pStyle w:val="19"/>
              <w:ind w:left="35" w:firstLine="0"/>
              <w:jc w:val="left"/>
              <w:rPr>
                <w:sz w:val="20"/>
              </w:rPr>
            </w:pPr>
            <w:r>
              <w:rPr>
                <w:sz w:val="20"/>
              </w:rPr>
              <w:t>годовой отчет на английском языке</w:t>
            </w:r>
          </w:p>
        </w:tc>
        <w:tc>
          <w:tcPr>
            <w:tcW w:w="807"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шт.</w:t>
            </w:r>
          </w:p>
        </w:tc>
        <w:tc>
          <w:tcPr>
            <w:tcW w:w="588" w:type="pct"/>
            <w:gridSpan w:val="3"/>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sz w:val="20"/>
                <w:szCs w:val="20"/>
              </w:rPr>
              <w:t>50</w:t>
            </w:r>
          </w:p>
        </w:tc>
        <w:tc>
          <w:tcPr>
            <w:tcW w:w="639"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r w:rsidR="0063354B" w:rsidRPr="004C66DF" w:rsidTr="002B27EB">
        <w:trPr>
          <w:trHeight w:val="994"/>
        </w:trPr>
        <w:tc>
          <w:tcPr>
            <w:tcW w:w="410" w:type="pct"/>
            <w:tcBorders>
              <w:top w:val="single" w:sz="4" w:space="0" w:color="auto"/>
              <w:left w:val="single" w:sz="4" w:space="0" w:color="auto"/>
              <w:bottom w:val="single" w:sz="4" w:space="0" w:color="auto"/>
              <w:right w:val="single" w:sz="4" w:space="0" w:color="auto"/>
            </w:tcBorders>
          </w:tcPr>
          <w:p w:rsidR="0063354B" w:rsidRPr="004C66DF" w:rsidRDefault="0063354B" w:rsidP="002B27EB">
            <w:pPr>
              <w:rPr>
                <w:b/>
                <w:sz w:val="20"/>
                <w:szCs w:val="20"/>
              </w:rPr>
            </w:pPr>
          </w:p>
        </w:tc>
        <w:tc>
          <w:tcPr>
            <w:tcW w:w="3954" w:type="pct"/>
            <w:gridSpan w:val="10"/>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r>
              <w:rPr>
                <w:b/>
                <w:sz w:val="20"/>
                <w:szCs w:val="20"/>
              </w:rPr>
              <w:t xml:space="preserve">ИТОГО: </w:t>
            </w:r>
          </w:p>
        </w:tc>
        <w:tc>
          <w:tcPr>
            <w:tcW w:w="636" w:type="pct"/>
            <w:gridSpan w:val="2"/>
            <w:tcBorders>
              <w:top w:val="single" w:sz="4" w:space="0" w:color="auto"/>
              <w:left w:val="single" w:sz="4" w:space="0" w:color="auto"/>
              <w:bottom w:val="single" w:sz="4" w:space="0" w:color="auto"/>
              <w:right w:val="single" w:sz="4" w:space="0" w:color="auto"/>
            </w:tcBorders>
          </w:tcPr>
          <w:p w:rsidR="0063354B" w:rsidRPr="004C66DF" w:rsidRDefault="0063354B" w:rsidP="002B27EB">
            <w:pPr>
              <w:rPr>
                <w:sz w:val="20"/>
                <w:szCs w:val="20"/>
              </w:rPr>
            </w:pPr>
          </w:p>
        </w:tc>
      </w:tr>
    </w:tbl>
    <w:p w:rsidR="009639F5" w:rsidRDefault="009639F5" w:rsidP="009639F5">
      <w:pPr>
        <w:rPr>
          <w:b/>
          <w:i/>
          <w:sz w:val="28"/>
          <w:szCs w:val="28"/>
        </w:rPr>
      </w:pPr>
    </w:p>
    <w:p w:rsidR="009639F5" w:rsidRDefault="009639F5" w:rsidP="009639F5">
      <w:pPr>
        <w:rPr>
          <w:b/>
          <w:i/>
          <w:sz w:val="28"/>
          <w:szCs w:val="28"/>
        </w:rPr>
      </w:pPr>
    </w:p>
    <w:p w:rsidR="009639F5" w:rsidRPr="00F241B1" w:rsidRDefault="009639F5" w:rsidP="009639F5">
      <w:pPr>
        <w:rPr>
          <w:b/>
          <w:i/>
          <w:sz w:val="28"/>
          <w:szCs w:val="28"/>
        </w:rPr>
      </w:pPr>
      <w:r>
        <w:rPr>
          <w:b/>
          <w:i/>
          <w:sz w:val="28"/>
          <w:szCs w:val="28"/>
        </w:rPr>
        <w:br w:type="page"/>
      </w:r>
    </w:p>
    <w:p w:rsidR="009639F5" w:rsidRPr="00F241B1" w:rsidRDefault="009639F5" w:rsidP="009639F5">
      <w:pPr>
        <w:jc w:val="right"/>
      </w:pPr>
      <w:r>
        <w:lastRenderedPageBreak/>
        <w:t xml:space="preserve">Приложение 2 к Договору </w:t>
      </w:r>
    </w:p>
    <w:p w:rsidR="009639F5" w:rsidRPr="00F241B1" w:rsidRDefault="009639F5" w:rsidP="009639F5">
      <w:pPr>
        <w:ind w:left="4248"/>
        <w:jc w:val="right"/>
      </w:pPr>
      <w:r>
        <w:t>№____________ от ___.___.___</w:t>
      </w:r>
    </w:p>
    <w:p w:rsidR="009639F5" w:rsidRPr="00F241B1" w:rsidRDefault="009639F5" w:rsidP="009639F5"/>
    <w:p w:rsidR="009639F5" w:rsidRPr="00F241B1" w:rsidRDefault="009639F5" w:rsidP="009639F5">
      <w:pPr>
        <w:rPr>
          <w:b/>
        </w:rPr>
      </w:pPr>
      <w:r>
        <w:rPr>
          <w:b/>
        </w:rPr>
        <w:t>Календарный план выполнения работ, оказания услуг и поставки товара</w:t>
      </w:r>
    </w:p>
    <w:p w:rsidR="009639F5" w:rsidRPr="00F241B1" w:rsidRDefault="009639F5" w:rsidP="009639F5"/>
    <w:p w:rsidR="009639F5" w:rsidRPr="00F241B1" w:rsidRDefault="009639F5" w:rsidP="009639F5"/>
    <w:tbl>
      <w:tblPr>
        <w:tblStyle w:val="1fd"/>
        <w:tblW w:w="4856" w:type="pct"/>
        <w:tblLook w:val="04A0" w:firstRow="1" w:lastRow="0" w:firstColumn="1" w:lastColumn="0" w:noHBand="0" w:noVBand="1"/>
      </w:tblPr>
      <w:tblGrid>
        <w:gridCol w:w="502"/>
        <w:gridCol w:w="2203"/>
        <w:gridCol w:w="1862"/>
        <w:gridCol w:w="5003"/>
      </w:tblGrid>
      <w:tr w:rsidR="009639F5" w:rsidRPr="00F13064" w:rsidTr="009639F5">
        <w:trPr>
          <w:cantSplit/>
          <w:trHeight w:val="420"/>
          <w:tblHeader/>
        </w:trPr>
        <w:tc>
          <w:tcPr>
            <w:tcW w:w="262" w:type="pct"/>
            <w:vAlign w:val="center"/>
            <w:hideMark/>
          </w:tcPr>
          <w:p w:rsidR="009639F5" w:rsidRPr="002A2D45" w:rsidRDefault="009639F5" w:rsidP="009639F5">
            <w:pPr>
              <w:ind w:right="-107"/>
              <w:rPr>
                <w:b/>
                <w:bCs/>
                <w:sz w:val="20"/>
                <w:szCs w:val="20"/>
                <w:lang w:eastAsia="en-GB"/>
              </w:rPr>
            </w:pPr>
            <w:proofErr w:type="gramStart"/>
            <w:r>
              <w:rPr>
                <w:b/>
                <w:bCs/>
                <w:sz w:val="20"/>
                <w:szCs w:val="20"/>
                <w:lang w:eastAsia="en-GB"/>
              </w:rPr>
              <w:t>П</w:t>
            </w:r>
            <w:proofErr w:type="gramEnd"/>
            <w:r>
              <w:rPr>
                <w:b/>
                <w:bCs/>
                <w:sz w:val="20"/>
                <w:szCs w:val="20"/>
                <w:lang w:eastAsia="en-GB"/>
              </w:rPr>
              <w:t>/п</w:t>
            </w:r>
          </w:p>
        </w:tc>
        <w:tc>
          <w:tcPr>
            <w:tcW w:w="1151" w:type="pct"/>
            <w:noWrap/>
            <w:vAlign w:val="center"/>
            <w:hideMark/>
          </w:tcPr>
          <w:p w:rsidR="009639F5" w:rsidRPr="002A2D45" w:rsidRDefault="009639F5" w:rsidP="009639F5">
            <w:pPr>
              <w:jc w:val="center"/>
              <w:rPr>
                <w:b/>
                <w:bCs/>
                <w:sz w:val="20"/>
                <w:szCs w:val="20"/>
                <w:lang w:eastAsia="en-GB"/>
              </w:rPr>
            </w:pPr>
            <w:r>
              <w:rPr>
                <w:b/>
                <w:bCs/>
                <w:sz w:val="20"/>
                <w:szCs w:val="20"/>
                <w:lang w:eastAsia="en-GB"/>
              </w:rPr>
              <w:t>Срок выполнения</w:t>
            </w:r>
          </w:p>
        </w:tc>
        <w:tc>
          <w:tcPr>
            <w:tcW w:w="973" w:type="pct"/>
            <w:vAlign w:val="center"/>
            <w:hideMark/>
          </w:tcPr>
          <w:p w:rsidR="009639F5" w:rsidRPr="002A2D45" w:rsidRDefault="009639F5" w:rsidP="009639F5">
            <w:pPr>
              <w:rPr>
                <w:b/>
                <w:bCs/>
                <w:sz w:val="20"/>
                <w:szCs w:val="20"/>
                <w:lang w:eastAsia="en-GB"/>
              </w:rPr>
            </w:pPr>
            <w:r>
              <w:rPr>
                <w:b/>
                <w:bCs/>
                <w:sz w:val="20"/>
                <w:szCs w:val="20"/>
                <w:lang w:eastAsia="en-GB"/>
              </w:rPr>
              <w:t xml:space="preserve">Ответственная сторона </w:t>
            </w:r>
          </w:p>
        </w:tc>
        <w:tc>
          <w:tcPr>
            <w:tcW w:w="2614" w:type="pct"/>
            <w:noWrap/>
            <w:vAlign w:val="center"/>
            <w:hideMark/>
          </w:tcPr>
          <w:p w:rsidR="009639F5" w:rsidRPr="002A2D45" w:rsidRDefault="009639F5" w:rsidP="009639F5">
            <w:pPr>
              <w:rPr>
                <w:b/>
                <w:bCs/>
                <w:sz w:val="20"/>
                <w:szCs w:val="20"/>
                <w:lang w:eastAsia="en-GB"/>
              </w:rPr>
            </w:pPr>
            <w:r>
              <w:rPr>
                <w:b/>
                <w:bCs/>
                <w:sz w:val="20"/>
                <w:szCs w:val="20"/>
                <w:lang w:eastAsia="en-GB"/>
              </w:rPr>
              <w:t xml:space="preserve">Действие </w:t>
            </w:r>
          </w:p>
        </w:tc>
      </w:tr>
      <w:tr w:rsidR="009639F5" w:rsidRPr="00F13064" w:rsidTr="009639F5">
        <w:trPr>
          <w:cantSplit/>
          <w:trHeight w:val="720"/>
        </w:trPr>
        <w:tc>
          <w:tcPr>
            <w:tcW w:w="262" w:type="pct"/>
            <w:vAlign w:val="center"/>
            <w:hideMark/>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8F11F2" w:rsidP="009639F5">
            <w:pPr>
              <w:jc w:val="center"/>
              <w:rPr>
                <w:sz w:val="20"/>
                <w:szCs w:val="20"/>
                <w:lang w:eastAsia="en-GB"/>
              </w:rPr>
            </w:pPr>
            <w:r>
              <w:rPr>
                <w:sz w:val="20"/>
                <w:szCs w:val="20"/>
                <w:lang w:eastAsia="en-GB"/>
              </w:rPr>
              <w:t>21</w:t>
            </w:r>
            <w:r w:rsidR="009639F5">
              <w:rPr>
                <w:sz w:val="20"/>
                <w:szCs w:val="20"/>
                <w:lang w:eastAsia="en-GB"/>
              </w:rPr>
              <w:t>.01.2019</w:t>
            </w:r>
          </w:p>
        </w:tc>
        <w:tc>
          <w:tcPr>
            <w:tcW w:w="973" w:type="pct"/>
            <w:vAlign w:val="center"/>
            <w:hideMark/>
          </w:tcPr>
          <w:p w:rsidR="009639F5" w:rsidRPr="002A2D45" w:rsidRDefault="009639F5" w:rsidP="009639F5">
            <w:pPr>
              <w:rPr>
                <w:sz w:val="20"/>
                <w:szCs w:val="20"/>
                <w:lang w:eastAsia="en-GB"/>
              </w:rPr>
            </w:pPr>
            <w:r>
              <w:rPr>
                <w:sz w:val="20"/>
                <w:szCs w:val="20"/>
                <w:lang w:eastAsia="en-GB"/>
              </w:rPr>
              <w:t xml:space="preserve">Исполнитель </w:t>
            </w:r>
          </w:p>
        </w:tc>
        <w:tc>
          <w:tcPr>
            <w:tcW w:w="2614" w:type="pct"/>
            <w:vAlign w:val="center"/>
            <w:hideMark/>
          </w:tcPr>
          <w:p w:rsidR="009639F5" w:rsidRPr="002A2D45" w:rsidRDefault="009639F5" w:rsidP="009639F5">
            <w:pPr>
              <w:rPr>
                <w:sz w:val="20"/>
                <w:szCs w:val="20"/>
                <w:lang w:eastAsia="en-GB"/>
              </w:rPr>
            </w:pPr>
            <w:r>
              <w:rPr>
                <w:sz w:val="20"/>
                <w:szCs w:val="20"/>
                <w:lang w:eastAsia="en-GB"/>
              </w:rPr>
              <w:t xml:space="preserve">Подготовка </w:t>
            </w:r>
            <w:r>
              <w:rPr>
                <w:sz w:val="20"/>
                <w:szCs w:val="20"/>
              </w:rPr>
              <w:t>рекомендации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(Российской Федерации, Великобритании), а также лучшей российской и международной практики подготовки годовых отчетов</w:t>
            </w:r>
          </w:p>
        </w:tc>
      </w:tr>
      <w:tr w:rsidR="009639F5" w:rsidRPr="00F13064" w:rsidTr="009639F5">
        <w:trPr>
          <w:cantSplit/>
          <w:trHeight w:val="395"/>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Merge w:val="restart"/>
            <w:vAlign w:val="center"/>
          </w:tcPr>
          <w:p w:rsidR="009639F5" w:rsidRPr="002A2D45" w:rsidRDefault="009639F5" w:rsidP="009639F5">
            <w:pPr>
              <w:jc w:val="center"/>
              <w:rPr>
                <w:sz w:val="20"/>
                <w:szCs w:val="20"/>
                <w:highlight w:val="yellow"/>
                <w:lang w:eastAsia="en-GB"/>
              </w:rPr>
            </w:pPr>
            <w:r>
              <w:rPr>
                <w:sz w:val="20"/>
                <w:szCs w:val="20"/>
                <w:lang w:eastAsia="en-GB"/>
              </w:rPr>
              <w:t>22.01.2019</w:t>
            </w: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Разработка постраничного плана на основе концепции годового отчета</w:t>
            </w:r>
          </w:p>
        </w:tc>
      </w:tr>
      <w:tr w:rsidR="009639F5" w:rsidRPr="00F13064" w:rsidTr="009639F5">
        <w:trPr>
          <w:cantSplit/>
          <w:trHeight w:val="72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Merge/>
            <w:vAlign w:val="center"/>
          </w:tcPr>
          <w:p w:rsidR="009639F5" w:rsidRPr="002A2D45" w:rsidRDefault="009639F5" w:rsidP="009639F5">
            <w:pPr>
              <w:jc w:val="center"/>
              <w:rPr>
                <w:sz w:val="20"/>
                <w:szCs w:val="20"/>
                <w:lang w:eastAsia="en-GB"/>
              </w:rPr>
            </w:pP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hideMark/>
          </w:tcPr>
          <w:p w:rsidR="009639F5" w:rsidRPr="002A2D45" w:rsidRDefault="009639F5" w:rsidP="009639F5">
            <w:pPr>
              <w:rPr>
                <w:sz w:val="20"/>
                <w:szCs w:val="20"/>
                <w:lang w:eastAsia="en-GB"/>
              </w:rPr>
            </w:pPr>
            <w:r>
              <w:rPr>
                <w:sz w:val="20"/>
                <w:szCs w:val="20"/>
                <w:lang w:eastAsia="en-GB"/>
              </w:rPr>
              <w:t xml:space="preserve">Разработка детальной креативной концепции годового отчета (цель, задачи, целевая аудитория, ключевые тезисы, структура), в том числе с учетом требований </w:t>
            </w:r>
            <w:r>
              <w:rPr>
                <w:sz w:val="20"/>
                <w:szCs w:val="20"/>
                <w:lang w:val="en-US" w:eastAsia="en-GB"/>
              </w:rPr>
              <w:t>GRI</w:t>
            </w:r>
            <w:r>
              <w:rPr>
                <w:sz w:val="20"/>
                <w:szCs w:val="20"/>
                <w:lang w:eastAsia="en-GB"/>
              </w:rPr>
              <w:t xml:space="preserve"> </w:t>
            </w:r>
            <w:r>
              <w:rPr>
                <w:sz w:val="20"/>
                <w:szCs w:val="20"/>
                <w:lang w:val="en-US" w:eastAsia="en-GB"/>
              </w:rPr>
              <w:t>G</w:t>
            </w:r>
            <w:r>
              <w:rPr>
                <w:sz w:val="20"/>
                <w:szCs w:val="20"/>
                <w:lang w:eastAsia="en-GB"/>
              </w:rPr>
              <w:t>4</w:t>
            </w:r>
          </w:p>
        </w:tc>
      </w:tr>
      <w:tr w:rsidR="009639F5" w:rsidRPr="00F13064" w:rsidTr="009639F5">
        <w:trPr>
          <w:cantSplit/>
          <w:trHeight w:val="56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Merge/>
            <w:vAlign w:val="center"/>
          </w:tcPr>
          <w:p w:rsidR="009639F5" w:rsidRPr="002A2D45" w:rsidRDefault="009639F5" w:rsidP="009639F5">
            <w:pPr>
              <w:jc w:val="center"/>
              <w:rPr>
                <w:sz w:val="20"/>
                <w:szCs w:val="20"/>
                <w:highlight w:val="yellow"/>
                <w:lang w:eastAsia="en-GB"/>
              </w:rPr>
            </w:pPr>
          </w:p>
        </w:tc>
        <w:tc>
          <w:tcPr>
            <w:tcW w:w="973" w:type="pct"/>
            <w:vAlign w:val="center"/>
            <w:hideMark/>
          </w:tcPr>
          <w:p w:rsidR="009639F5" w:rsidRPr="002A2D45" w:rsidRDefault="009639F5" w:rsidP="009639F5">
            <w:pPr>
              <w:rPr>
                <w:sz w:val="20"/>
                <w:szCs w:val="20"/>
                <w:lang w:eastAsia="en-GB"/>
              </w:rPr>
            </w:pPr>
            <w:r>
              <w:rPr>
                <w:sz w:val="20"/>
                <w:szCs w:val="20"/>
                <w:lang w:eastAsia="en-GB"/>
              </w:rPr>
              <w:t xml:space="preserve">Исполнитель </w:t>
            </w:r>
          </w:p>
        </w:tc>
        <w:tc>
          <w:tcPr>
            <w:tcW w:w="2614" w:type="pct"/>
            <w:vAlign w:val="center"/>
          </w:tcPr>
          <w:p w:rsidR="009639F5" w:rsidRPr="002A2D45" w:rsidRDefault="009639F5" w:rsidP="009639F5">
            <w:pPr>
              <w:rPr>
                <w:rFonts w:eastAsia="Calibri"/>
                <w:sz w:val="20"/>
                <w:szCs w:val="20"/>
              </w:rPr>
            </w:pPr>
            <w:r>
              <w:rPr>
                <w:rFonts w:eastAsia="Calibri"/>
                <w:sz w:val="20"/>
                <w:szCs w:val="20"/>
              </w:rPr>
              <w:t xml:space="preserve">Подготовка содержательной части </w:t>
            </w:r>
            <w:proofErr w:type="gramStart"/>
            <w:r>
              <w:rPr>
                <w:rFonts w:eastAsia="Calibri"/>
                <w:sz w:val="20"/>
                <w:szCs w:val="20"/>
              </w:rPr>
              <w:t>дизайн-концепции</w:t>
            </w:r>
            <w:proofErr w:type="gramEnd"/>
            <w:r>
              <w:rPr>
                <w:rFonts w:eastAsia="Calibri"/>
                <w:sz w:val="20"/>
                <w:szCs w:val="20"/>
              </w:rPr>
              <w:t xml:space="preserve"> годового отчета (текстовое описание)</w:t>
            </w:r>
          </w:p>
        </w:tc>
      </w:tr>
      <w:tr w:rsidR="009639F5" w:rsidRPr="00F13064" w:rsidTr="009639F5">
        <w:trPr>
          <w:cantSplit/>
          <w:trHeight w:val="72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Merge/>
            <w:vAlign w:val="center"/>
          </w:tcPr>
          <w:p w:rsidR="009639F5" w:rsidRPr="002A2D45" w:rsidRDefault="009639F5" w:rsidP="009639F5">
            <w:pPr>
              <w:jc w:val="center"/>
              <w:rPr>
                <w:sz w:val="20"/>
                <w:szCs w:val="20"/>
                <w:lang w:eastAsia="en-GB"/>
              </w:rPr>
            </w:pP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G4</w:t>
            </w:r>
          </w:p>
        </w:tc>
      </w:tr>
      <w:tr w:rsidR="009639F5" w:rsidRPr="00F13064" w:rsidTr="009639F5">
        <w:trPr>
          <w:cantSplit/>
          <w:trHeight w:val="72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07.02.2019</w:t>
            </w:r>
          </w:p>
        </w:tc>
        <w:tc>
          <w:tcPr>
            <w:tcW w:w="973" w:type="pct"/>
            <w:vAlign w:val="center"/>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sz w:val="20"/>
                <w:szCs w:val="20"/>
              </w:rPr>
            </w:pPr>
            <w:proofErr w:type="gramStart"/>
            <w:r>
              <w:rPr>
                <w:sz w:val="20"/>
                <w:szCs w:val="20"/>
              </w:rPr>
              <w:t>Проведение консультаций / разъяснений для представителей заказчика в части подготовки материалов для годового отчета, в том числе необходимых для представления в годовом отчет информации в соответствии с руководством GRI G4</w:t>
            </w:r>
            <w:proofErr w:type="gramEnd"/>
          </w:p>
        </w:tc>
      </w:tr>
      <w:tr w:rsidR="009639F5" w:rsidRPr="00F13064" w:rsidTr="009639F5">
        <w:trPr>
          <w:cantSplit/>
          <w:trHeight w:val="459"/>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11.02.2019</w:t>
            </w: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Формирование предварительной текстовой версии годового отчета, включая обработку собранной информации и материалов</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bCs/>
                <w:sz w:val="20"/>
                <w:szCs w:val="20"/>
                <w:lang w:eastAsia="en-GB"/>
              </w:rPr>
            </w:pPr>
            <w:r>
              <w:rPr>
                <w:bCs/>
                <w:sz w:val="20"/>
                <w:szCs w:val="20"/>
                <w:lang w:eastAsia="en-GB"/>
              </w:rPr>
              <w:t>22.02.2019</w:t>
            </w:r>
          </w:p>
        </w:tc>
        <w:tc>
          <w:tcPr>
            <w:tcW w:w="973" w:type="pct"/>
            <w:vAlign w:val="center"/>
            <w:hideMark/>
          </w:tcPr>
          <w:p w:rsidR="009639F5" w:rsidRPr="002A2D45" w:rsidRDefault="009639F5" w:rsidP="009639F5">
            <w:pPr>
              <w:rPr>
                <w:bCs/>
                <w:sz w:val="20"/>
                <w:szCs w:val="20"/>
                <w:lang w:eastAsia="en-GB"/>
              </w:rPr>
            </w:pPr>
            <w:r>
              <w:rPr>
                <w:bCs/>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Редактирование текстовой версии годового отчета аналитиком (аналитическая вычитка), выработка дополнительных предложений и проверка на соответствие требованиям по раскрытию информации</w:t>
            </w:r>
          </w:p>
        </w:tc>
      </w:tr>
      <w:tr w:rsidR="009639F5" w:rsidRPr="00F13064" w:rsidTr="009639F5">
        <w:trPr>
          <w:cantSplit/>
          <w:trHeight w:val="497"/>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25.02.2019</w:t>
            </w:r>
          </w:p>
        </w:tc>
        <w:tc>
          <w:tcPr>
            <w:tcW w:w="973" w:type="pct"/>
            <w:vAlign w:val="center"/>
            <w:hideMark/>
          </w:tcPr>
          <w:p w:rsidR="009639F5" w:rsidRPr="002A2D45" w:rsidRDefault="009639F5" w:rsidP="009639F5">
            <w:pPr>
              <w:rPr>
                <w:sz w:val="20"/>
                <w:szCs w:val="20"/>
                <w:lang w:eastAsia="en-GB"/>
              </w:rPr>
            </w:pPr>
            <w:r>
              <w:rPr>
                <w:sz w:val="20"/>
                <w:szCs w:val="20"/>
                <w:lang w:eastAsia="en-GB"/>
              </w:rPr>
              <w:t xml:space="preserve">Исполнитель </w:t>
            </w:r>
          </w:p>
        </w:tc>
        <w:tc>
          <w:tcPr>
            <w:tcW w:w="2614" w:type="pct"/>
            <w:vAlign w:val="center"/>
          </w:tcPr>
          <w:p w:rsidR="009639F5" w:rsidRPr="002A2D45" w:rsidRDefault="009639F5" w:rsidP="009639F5">
            <w:pPr>
              <w:rPr>
                <w:sz w:val="20"/>
                <w:szCs w:val="20"/>
              </w:rPr>
            </w:pPr>
            <w:r>
              <w:rPr>
                <w:rFonts w:eastAsia="Calibri"/>
                <w:sz w:val="20"/>
                <w:szCs w:val="20"/>
              </w:rPr>
              <w:t>Визуализация ключевых полос/разворотов, наглядно иллюстрирующих дизайн-концепцию годового отчета</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bCs/>
                <w:sz w:val="20"/>
                <w:szCs w:val="20"/>
                <w:lang w:eastAsia="en-GB"/>
              </w:rPr>
            </w:pPr>
            <w:r>
              <w:rPr>
                <w:bCs/>
                <w:sz w:val="20"/>
                <w:szCs w:val="20"/>
                <w:lang w:eastAsia="en-GB"/>
              </w:rPr>
              <w:t>18.</w:t>
            </w:r>
            <w:r>
              <w:rPr>
                <w:bCs/>
                <w:sz w:val="20"/>
                <w:szCs w:val="20"/>
                <w:lang w:val="en-US" w:eastAsia="en-GB"/>
              </w:rPr>
              <w:t>03</w:t>
            </w:r>
            <w:r>
              <w:rPr>
                <w:bCs/>
                <w:sz w:val="20"/>
                <w:szCs w:val="20"/>
                <w:lang w:eastAsia="en-GB"/>
              </w:rPr>
              <w:t>.2019</w:t>
            </w:r>
          </w:p>
        </w:tc>
        <w:tc>
          <w:tcPr>
            <w:tcW w:w="973" w:type="pct"/>
            <w:vAlign w:val="center"/>
            <w:hideMark/>
          </w:tcPr>
          <w:p w:rsidR="009639F5" w:rsidRPr="002A2D45" w:rsidRDefault="009639F5" w:rsidP="009639F5">
            <w:pPr>
              <w:rPr>
                <w:bCs/>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Литературное редактирование русской текстовой версии годового отчета, включая рекомендации по управлению вниманием, разработку заголовков, выносов, врезов, средств визуализации, компоновки</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18.03.2019</w:t>
            </w: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02.</w:t>
            </w:r>
            <w:r>
              <w:rPr>
                <w:sz w:val="20"/>
                <w:szCs w:val="20"/>
                <w:lang w:val="en-US" w:eastAsia="en-GB"/>
              </w:rPr>
              <w:t>04</w:t>
            </w:r>
            <w:r>
              <w:rPr>
                <w:sz w:val="20"/>
                <w:szCs w:val="20"/>
                <w:lang w:eastAsia="en-GB"/>
              </w:rPr>
              <w:t>.2019</w:t>
            </w:r>
          </w:p>
        </w:tc>
        <w:tc>
          <w:tcPr>
            <w:tcW w:w="973" w:type="pct"/>
            <w:vAlign w:val="center"/>
            <w:hideMark/>
          </w:tcPr>
          <w:p w:rsidR="009639F5" w:rsidRPr="002A2D45" w:rsidRDefault="009639F5" w:rsidP="009639F5">
            <w:pPr>
              <w:rPr>
                <w:bCs/>
                <w:sz w:val="20"/>
                <w:szCs w:val="20"/>
                <w:lang w:eastAsia="en-GB"/>
              </w:rPr>
            </w:pPr>
            <w:r>
              <w:rPr>
                <w:bCs/>
                <w:sz w:val="20"/>
                <w:szCs w:val="20"/>
                <w:lang w:eastAsia="en-GB"/>
              </w:rPr>
              <w:t>Исполнитель</w:t>
            </w:r>
          </w:p>
        </w:tc>
        <w:tc>
          <w:tcPr>
            <w:tcW w:w="2614" w:type="pct"/>
            <w:vAlign w:val="center"/>
          </w:tcPr>
          <w:p w:rsidR="009639F5" w:rsidRPr="002A2D45" w:rsidRDefault="009639F5" w:rsidP="009639F5">
            <w:pPr>
              <w:rPr>
                <w:sz w:val="20"/>
                <w:szCs w:val="20"/>
              </w:rPr>
            </w:pPr>
            <w:r>
              <w:rPr>
                <w:rFonts w:eastAsia="Calibri"/>
                <w:sz w:val="20"/>
                <w:szCs w:val="20"/>
              </w:rPr>
              <w:t>Корректорская правка русской текстовой версии годового отчета, включая разработку корпоративной нормы и нормирование проекта годового отчета</w:t>
            </w:r>
            <w:r>
              <w:rPr>
                <w:sz w:val="20"/>
                <w:szCs w:val="20"/>
              </w:rPr>
              <w:t xml:space="preserve"> </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1</w:t>
            </w:r>
            <w:r>
              <w:rPr>
                <w:sz w:val="20"/>
                <w:szCs w:val="20"/>
                <w:lang w:val="en-US" w:eastAsia="en-GB"/>
              </w:rPr>
              <w:t>1</w:t>
            </w:r>
            <w:r>
              <w:rPr>
                <w:sz w:val="20"/>
                <w:szCs w:val="20"/>
                <w:lang w:eastAsia="en-GB"/>
              </w:rPr>
              <w:t>.0</w:t>
            </w:r>
            <w:r>
              <w:rPr>
                <w:sz w:val="20"/>
                <w:szCs w:val="20"/>
                <w:lang w:val="en-US" w:eastAsia="en-GB"/>
              </w:rPr>
              <w:t>4</w:t>
            </w:r>
            <w:r>
              <w:rPr>
                <w:sz w:val="20"/>
                <w:szCs w:val="20"/>
                <w:lang w:eastAsia="en-GB"/>
              </w:rPr>
              <w:t>.2019</w:t>
            </w:r>
          </w:p>
        </w:tc>
        <w:tc>
          <w:tcPr>
            <w:tcW w:w="973" w:type="pct"/>
            <w:vAlign w:val="center"/>
            <w:hideMark/>
          </w:tcPr>
          <w:p w:rsidR="009639F5" w:rsidRPr="002A2D45" w:rsidRDefault="009639F5" w:rsidP="009639F5">
            <w:pPr>
              <w:rPr>
                <w:bCs/>
                <w:sz w:val="20"/>
                <w:szCs w:val="20"/>
                <w:lang w:eastAsia="en-GB"/>
              </w:rPr>
            </w:pPr>
            <w:r>
              <w:rPr>
                <w:bCs/>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w:t>
            </w:r>
          </w:p>
        </w:tc>
      </w:tr>
      <w:tr w:rsidR="009639F5" w:rsidRPr="00F13064" w:rsidTr="009639F5">
        <w:trPr>
          <w:cantSplit/>
          <w:trHeight w:val="414"/>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bCs/>
                <w:sz w:val="20"/>
                <w:szCs w:val="20"/>
                <w:lang w:eastAsia="en-GB"/>
              </w:rPr>
            </w:pPr>
            <w:r>
              <w:rPr>
                <w:bCs/>
                <w:sz w:val="20"/>
                <w:szCs w:val="20"/>
                <w:lang w:val="en-US" w:eastAsia="en-GB"/>
              </w:rPr>
              <w:t>1</w:t>
            </w:r>
            <w:r>
              <w:rPr>
                <w:bCs/>
                <w:sz w:val="20"/>
                <w:szCs w:val="20"/>
                <w:lang w:eastAsia="en-GB"/>
              </w:rPr>
              <w:t>5.0</w:t>
            </w:r>
            <w:r>
              <w:rPr>
                <w:bCs/>
                <w:sz w:val="20"/>
                <w:szCs w:val="20"/>
                <w:lang w:val="en-US" w:eastAsia="en-GB"/>
              </w:rPr>
              <w:t>4</w:t>
            </w:r>
            <w:r>
              <w:rPr>
                <w:bCs/>
                <w:sz w:val="20"/>
                <w:szCs w:val="20"/>
                <w:lang w:eastAsia="en-GB"/>
              </w:rPr>
              <w:t>.2019</w:t>
            </w:r>
          </w:p>
        </w:tc>
        <w:tc>
          <w:tcPr>
            <w:tcW w:w="973" w:type="pct"/>
            <w:vAlign w:val="center"/>
            <w:hideMark/>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Редактирование текстовой версии годового отчета на английском языке</w:t>
            </w:r>
          </w:p>
        </w:tc>
      </w:tr>
      <w:tr w:rsidR="009639F5" w:rsidRPr="00F13064" w:rsidTr="009639F5">
        <w:trPr>
          <w:cantSplit/>
          <w:trHeight w:val="51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bCs/>
                <w:sz w:val="20"/>
                <w:szCs w:val="20"/>
                <w:lang w:eastAsia="en-GB"/>
              </w:rPr>
            </w:pPr>
            <w:r>
              <w:rPr>
                <w:bCs/>
                <w:sz w:val="20"/>
                <w:szCs w:val="20"/>
                <w:lang w:val="en-US" w:eastAsia="en-GB"/>
              </w:rPr>
              <w:t>15</w:t>
            </w:r>
            <w:r>
              <w:rPr>
                <w:bCs/>
                <w:sz w:val="20"/>
                <w:szCs w:val="20"/>
                <w:lang w:eastAsia="en-GB"/>
              </w:rPr>
              <w:t>.04.2019</w:t>
            </w:r>
          </w:p>
        </w:tc>
        <w:tc>
          <w:tcPr>
            <w:tcW w:w="973" w:type="pct"/>
            <w:vAlign w:val="center"/>
            <w:hideMark/>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rFonts w:eastAsia="Calibri"/>
                <w:sz w:val="20"/>
                <w:szCs w:val="20"/>
              </w:rPr>
              <w:t xml:space="preserve">Корректорская правка годового отчета на английском языке </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15.04.2019</w:t>
            </w:r>
          </w:p>
        </w:tc>
        <w:tc>
          <w:tcPr>
            <w:tcW w:w="973" w:type="pct"/>
            <w:vAlign w:val="center"/>
            <w:hideMark/>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xml:space="preserve"> крупных иллюстраций, фотографий, объектов </w:t>
            </w:r>
            <w:proofErr w:type="spellStart"/>
            <w:r>
              <w:rPr>
                <w:sz w:val="20"/>
                <w:szCs w:val="20"/>
              </w:rPr>
              <w:t>инфографики</w:t>
            </w:r>
            <w:proofErr w:type="spellEnd"/>
            <w:r>
              <w:rPr>
                <w:sz w:val="20"/>
                <w:szCs w:val="20"/>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15.04.2019</w:t>
            </w:r>
          </w:p>
        </w:tc>
        <w:tc>
          <w:tcPr>
            <w:tcW w:w="973" w:type="pct"/>
            <w:vAlign w:val="center"/>
            <w:hideMark/>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малых иллюстраций, диаграмм, гистограмм, схем, графиков и др., в соответствии с утвержденным макетом годового отчета</w:t>
            </w:r>
          </w:p>
        </w:tc>
      </w:tr>
      <w:tr w:rsidR="009639F5" w:rsidRPr="00386D1C" w:rsidDel="00BE1534" w:rsidTr="009639F5">
        <w:trPr>
          <w:cantSplit/>
          <w:trHeight w:val="262"/>
        </w:trPr>
        <w:tc>
          <w:tcPr>
            <w:tcW w:w="262" w:type="pct"/>
            <w:vAlign w:val="center"/>
          </w:tcPr>
          <w:p w:rsidR="009639F5" w:rsidRPr="002A2D45" w:rsidDel="00BE1534"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Del="00BE1534" w:rsidRDefault="009639F5" w:rsidP="009639F5">
            <w:pPr>
              <w:jc w:val="center"/>
              <w:rPr>
                <w:sz w:val="20"/>
                <w:szCs w:val="20"/>
                <w:highlight w:val="yellow"/>
                <w:lang w:eastAsia="en-GB"/>
              </w:rPr>
            </w:pPr>
            <w:r>
              <w:rPr>
                <w:sz w:val="20"/>
                <w:szCs w:val="20"/>
                <w:lang w:eastAsia="en-GB"/>
              </w:rPr>
              <w:t>22.04.2019</w:t>
            </w:r>
          </w:p>
        </w:tc>
        <w:tc>
          <w:tcPr>
            <w:tcW w:w="973" w:type="pct"/>
            <w:vAlign w:val="center"/>
          </w:tcPr>
          <w:p w:rsidR="009639F5" w:rsidRPr="002A2D45" w:rsidDel="00BE1534"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Del="00BE1534" w:rsidRDefault="009639F5" w:rsidP="009639F5">
            <w:pPr>
              <w:rPr>
                <w:sz w:val="20"/>
                <w:szCs w:val="20"/>
              </w:rPr>
            </w:pPr>
            <w:r>
              <w:rPr>
                <w:sz w:val="20"/>
                <w:szCs w:val="20"/>
              </w:rPr>
              <w:t>Подготовка проекта Годового отчета в электронном виде</w:t>
            </w:r>
          </w:p>
        </w:tc>
      </w:tr>
      <w:tr w:rsidR="009639F5" w:rsidRPr="00F13064"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23.04.2019</w:t>
            </w: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 xml:space="preserve">Обработка графических объектов включаемых в макет годового отчета, в том числе представленных Заказчиком </w:t>
            </w:r>
            <w:r>
              <w:rPr>
                <w:rFonts w:eastAsia="Calibri"/>
                <w:sz w:val="20"/>
                <w:szCs w:val="20"/>
              </w:rPr>
              <w:t>растровых изображений</w:t>
            </w:r>
          </w:p>
        </w:tc>
      </w:tr>
      <w:tr w:rsidR="009639F5" w:rsidRPr="00452673" w:rsidTr="009639F5">
        <w:trPr>
          <w:cantSplit/>
          <w:trHeight w:val="743"/>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25.04.2019</w:t>
            </w:r>
          </w:p>
        </w:tc>
        <w:tc>
          <w:tcPr>
            <w:tcW w:w="973" w:type="pct"/>
            <w:vAlign w:val="center"/>
            <w:hideMark/>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rFonts w:eastAsia="Calibri"/>
                <w:sz w:val="20"/>
                <w:szCs w:val="20"/>
              </w:rPr>
              <w:t>Верстка макета годового отчета в динамическом формате PDF, включая внесение всех правок в русскую и английскую версию годового отчета</w:t>
            </w:r>
          </w:p>
        </w:tc>
      </w:tr>
      <w:tr w:rsidR="009639F5" w:rsidRPr="00452673" w:rsidTr="009639F5">
        <w:trPr>
          <w:cantSplit/>
          <w:trHeight w:val="50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02.05.2019</w:t>
            </w:r>
          </w:p>
        </w:tc>
        <w:tc>
          <w:tcPr>
            <w:tcW w:w="973" w:type="pct"/>
            <w:vAlign w:val="center"/>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rFonts w:eastAsia="Calibri"/>
                <w:sz w:val="20"/>
                <w:szCs w:val="20"/>
              </w:rPr>
            </w:pPr>
            <w:r>
              <w:rPr>
                <w:sz w:val="20"/>
                <w:szCs w:val="20"/>
              </w:rPr>
              <w:t>Предпечатная подготовка макета годового отчета</w:t>
            </w:r>
          </w:p>
        </w:tc>
      </w:tr>
      <w:tr w:rsidR="009639F5" w:rsidRPr="00452673" w:rsidTr="009639F5">
        <w:trPr>
          <w:cantSplit/>
          <w:trHeight w:val="550"/>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highlight w:val="yellow"/>
                <w:lang w:eastAsia="en-GB"/>
              </w:rPr>
            </w:pPr>
            <w:r>
              <w:rPr>
                <w:sz w:val="20"/>
                <w:szCs w:val="20"/>
                <w:lang w:eastAsia="en-GB"/>
              </w:rPr>
              <w:t>07.05.2019</w:t>
            </w:r>
          </w:p>
        </w:tc>
        <w:tc>
          <w:tcPr>
            <w:tcW w:w="973" w:type="pct"/>
            <w:vAlign w:val="center"/>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Поставка пробных экземпляров годовых отчетов на русском и английском языках</w:t>
            </w:r>
          </w:p>
        </w:tc>
      </w:tr>
      <w:tr w:rsidR="009639F5" w:rsidRPr="00452673" w:rsidTr="009639F5">
        <w:trPr>
          <w:cantSplit/>
          <w:trHeight w:val="378"/>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14.05.2019</w:t>
            </w:r>
          </w:p>
        </w:tc>
        <w:tc>
          <w:tcPr>
            <w:tcW w:w="973" w:type="pct"/>
            <w:vAlign w:val="center"/>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Поставка 1 части тиража годовых отчетов</w:t>
            </w:r>
          </w:p>
        </w:tc>
      </w:tr>
      <w:tr w:rsidR="009639F5" w:rsidRPr="00452673" w:rsidTr="009639F5">
        <w:trPr>
          <w:cantSplit/>
          <w:trHeight w:val="411"/>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10.06.2019</w:t>
            </w:r>
          </w:p>
        </w:tc>
        <w:tc>
          <w:tcPr>
            <w:tcW w:w="973" w:type="pct"/>
            <w:vAlign w:val="center"/>
          </w:tcPr>
          <w:p w:rsidR="009639F5" w:rsidRPr="002A2D45" w:rsidRDefault="009639F5" w:rsidP="009639F5">
            <w:pPr>
              <w:rPr>
                <w:sz w:val="20"/>
                <w:szCs w:val="20"/>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Поставка 2 части тиража годовых отчетов</w:t>
            </w:r>
          </w:p>
        </w:tc>
      </w:tr>
      <w:tr w:rsidR="009639F5" w:rsidRPr="00452673" w:rsidTr="009639F5">
        <w:trPr>
          <w:cantSplit/>
          <w:trHeight w:val="417"/>
        </w:trPr>
        <w:tc>
          <w:tcPr>
            <w:tcW w:w="262" w:type="pct"/>
            <w:vAlign w:val="center"/>
          </w:tcPr>
          <w:p w:rsidR="009639F5" w:rsidRPr="002A2D45" w:rsidRDefault="009639F5" w:rsidP="008F11F2">
            <w:pPr>
              <w:numPr>
                <w:ilvl w:val="0"/>
                <w:numId w:val="33"/>
              </w:numPr>
              <w:suppressAutoHyphens/>
              <w:ind w:left="0" w:firstLine="0"/>
              <w:rPr>
                <w:sz w:val="20"/>
                <w:szCs w:val="20"/>
                <w:lang w:eastAsia="en-GB"/>
              </w:rPr>
            </w:pPr>
          </w:p>
        </w:tc>
        <w:tc>
          <w:tcPr>
            <w:tcW w:w="1151" w:type="pct"/>
            <w:vAlign w:val="center"/>
          </w:tcPr>
          <w:p w:rsidR="009639F5" w:rsidRPr="002A2D45" w:rsidRDefault="009639F5" w:rsidP="009639F5">
            <w:pPr>
              <w:jc w:val="center"/>
              <w:rPr>
                <w:sz w:val="20"/>
                <w:szCs w:val="20"/>
                <w:lang w:eastAsia="en-GB"/>
              </w:rPr>
            </w:pPr>
            <w:r>
              <w:rPr>
                <w:sz w:val="20"/>
                <w:szCs w:val="20"/>
                <w:lang w:eastAsia="en-GB"/>
              </w:rPr>
              <w:t>30.08.2019</w:t>
            </w:r>
          </w:p>
        </w:tc>
        <w:tc>
          <w:tcPr>
            <w:tcW w:w="973" w:type="pct"/>
            <w:vAlign w:val="center"/>
          </w:tcPr>
          <w:p w:rsidR="009639F5" w:rsidRPr="002A2D45" w:rsidRDefault="009639F5" w:rsidP="009639F5">
            <w:pPr>
              <w:rPr>
                <w:sz w:val="20"/>
                <w:szCs w:val="20"/>
                <w:lang w:eastAsia="en-GB"/>
              </w:rPr>
            </w:pPr>
            <w:r>
              <w:rPr>
                <w:sz w:val="20"/>
                <w:szCs w:val="20"/>
                <w:lang w:eastAsia="en-GB"/>
              </w:rPr>
              <w:t>Исполнитель</w:t>
            </w:r>
          </w:p>
        </w:tc>
        <w:tc>
          <w:tcPr>
            <w:tcW w:w="2614" w:type="pct"/>
            <w:vAlign w:val="center"/>
          </w:tcPr>
          <w:p w:rsidR="009639F5" w:rsidRPr="002A2D45" w:rsidRDefault="009639F5" w:rsidP="009639F5">
            <w:pPr>
              <w:rPr>
                <w:sz w:val="20"/>
                <w:szCs w:val="20"/>
              </w:rPr>
            </w:pPr>
            <w:r>
              <w:rPr>
                <w:sz w:val="20"/>
                <w:szCs w:val="20"/>
              </w:rPr>
              <w:t>Организация участия в конкурсах годовых отчетов</w:t>
            </w:r>
          </w:p>
        </w:tc>
      </w:tr>
    </w:tbl>
    <w:p w:rsidR="009639F5" w:rsidRPr="00F241B1" w:rsidRDefault="009639F5" w:rsidP="009639F5">
      <w:pPr>
        <w:rPr>
          <w:rFonts w:eastAsia="MS Mincho"/>
          <w:b/>
          <w:i/>
        </w:rPr>
      </w:pPr>
    </w:p>
    <w:p w:rsidR="009639F5" w:rsidRDefault="009639F5" w:rsidP="009639F5">
      <w:pPr>
        <w:jc w:val="right"/>
      </w:pPr>
    </w:p>
    <w:p w:rsidR="009639F5" w:rsidRDefault="009639F5" w:rsidP="009639F5">
      <w:pPr>
        <w:jc w:val="right"/>
      </w:pPr>
    </w:p>
    <w:tbl>
      <w:tblPr>
        <w:tblW w:w="97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5242"/>
      </w:tblGrid>
      <w:tr w:rsidR="009639F5" w:rsidRPr="002A2D45" w:rsidTr="009639F5">
        <w:trPr>
          <w:trHeight w:val="2949"/>
        </w:trPr>
        <w:tc>
          <w:tcPr>
            <w:tcW w:w="4421" w:type="dxa"/>
            <w:tcBorders>
              <w:top w:val="nil"/>
              <w:left w:val="nil"/>
              <w:bottom w:val="nil"/>
              <w:right w:val="nil"/>
            </w:tcBorders>
            <w:shd w:val="clear" w:color="auto" w:fill="auto"/>
          </w:tcPr>
          <w:p w:rsidR="009639F5" w:rsidRPr="002A2D45" w:rsidRDefault="009639F5" w:rsidP="009639F5">
            <w:pPr>
              <w:spacing w:line="160" w:lineRule="atLeast"/>
              <w:rPr>
                <w:b/>
                <w:spacing w:val="-8"/>
                <w:sz w:val="20"/>
                <w:szCs w:val="20"/>
              </w:rPr>
            </w:pPr>
          </w:p>
          <w:p w:rsidR="009639F5" w:rsidRPr="002A2D45" w:rsidRDefault="009639F5" w:rsidP="009639F5">
            <w:pPr>
              <w:spacing w:line="160" w:lineRule="atLeast"/>
              <w:rPr>
                <w:b/>
                <w:spacing w:val="-8"/>
                <w:sz w:val="20"/>
                <w:szCs w:val="20"/>
              </w:rPr>
            </w:pPr>
          </w:p>
          <w:p w:rsidR="009639F5" w:rsidRPr="00C13D0B" w:rsidRDefault="009639F5" w:rsidP="009639F5">
            <w:pPr>
              <w:rPr>
                <w:b/>
                <w:sz w:val="20"/>
                <w:szCs w:val="20"/>
              </w:rPr>
            </w:pPr>
            <w:r>
              <w:rPr>
                <w:b/>
                <w:sz w:val="20"/>
                <w:szCs w:val="20"/>
              </w:rPr>
              <w:t>ЗАКАЗЧИК:</w:t>
            </w:r>
          </w:p>
          <w:p w:rsidR="009639F5" w:rsidRPr="002A2D45" w:rsidRDefault="009639F5" w:rsidP="009639F5">
            <w:pPr>
              <w:spacing w:line="120" w:lineRule="atLeast"/>
              <w:rPr>
                <w:sz w:val="20"/>
                <w:szCs w:val="20"/>
              </w:rPr>
            </w:pPr>
          </w:p>
          <w:p w:rsidR="009639F5" w:rsidRPr="002A2D45" w:rsidRDefault="009639F5" w:rsidP="009639F5">
            <w:pPr>
              <w:spacing w:line="120" w:lineRule="atLeast"/>
              <w:rPr>
                <w:sz w:val="20"/>
                <w:szCs w:val="20"/>
              </w:rPr>
            </w:pPr>
          </w:p>
          <w:p w:rsidR="009639F5" w:rsidRPr="002A2D45" w:rsidRDefault="009639F5" w:rsidP="009639F5">
            <w:pPr>
              <w:spacing w:line="120" w:lineRule="atLeast"/>
              <w:rPr>
                <w:sz w:val="20"/>
                <w:szCs w:val="20"/>
              </w:rPr>
            </w:pPr>
            <w:r>
              <w:rPr>
                <w:sz w:val="20"/>
                <w:szCs w:val="20"/>
              </w:rPr>
              <w:t>_________________________</w:t>
            </w:r>
          </w:p>
          <w:p w:rsidR="009639F5" w:rsidRPr="002A2D45" w:rsidRDefault="009639F5" w:rsidP="009639F5">
            <w:pPr>
              <w:spacing w:line="120" w:lineRule="atLeast"/>
              <w:rPr>
                <w:spacing w:val="-8"/>
                <w:sz w:val="20"/>
                <w:szCs w:val="20"/>
              </w:rPr>
            </w:pPr>
            <w:r>
              <w:rPr>
                <w:sz w:val="20"/>
                <w:szCs w:val="20"/>
              </w:rPr>
              <w:t xml:space="preserve">                     М.П. </w:t>
            </w:r>
          </w:p>
          <w:p w:rsidR="009639F5" w:rsidRPr="002A2D45" w:rsidRDefault="009639F5" w:rsidP="009639F5">
            <w:pPr>
              <w:rPr>
                <w:sz w:val="20"/>
                <w:szCs w:val="20"/>
              </w:rPr>
            </w:pPr>
          </w:p>
          <w:p w:rsidR="009639F5" w:rsidRPr="002A2D45" w:rsidRDefault="009639F5" w:rsidP="009639F5">
            <w:pPr>
              <w:rPr>
                <w:sz w:val="20"/>
                <w:szCs w:val="20"/>
              </w:rPr>
            </w:pPr>
          </w:p>
          <w:p w:rsidR="009639F5" w:rsidRPr="002A2D45" w:rsidRDefault="009639F5" w:rsidP="009639F5">
            <w:pPr>
              <w:rPr>
                <w:spacing w:val="-8"/>
                <w:sz w:val="20"/>
                <w:szCs w:val="20"/>
              </w:rPr>
            </w:pPr>
          </w:p>
        </w:tc>
        <w:tc>
          <w:tcPr>
            <w:tcW w:w="5190" w:type="dxa"/>
            <w:tcBorders>
              <w:top w:val="nil"/>
              <w:left w:val="nil"/>
              <w:bottom w:val="nil"/>
              <w:right w:val="nil"/>
            </w:tcBorders>
            <w:shd w:val="clear" w:color="auto" w:fill="auto"/>
          </w:tcPr>
          <w:p w:rsidR="009639F5" w:rsidRPr="002A2D45" w:rsidRDefault="009639F5" w:rsidP="009639F5">
            <w:pPr>
              <w:rPr>
                <w:b/>
                <w:sz w:val="20"/>
                <w:szCs w:val="20"/>
              </w:rPr>
            </w:pPr>
          </w:p>
          <w:p w:rsidR="009639F5" w:rsidRPr="002A2D45" w:rsidRDefault="009639F5" w:rsidP="009639F5">
            <w:pPr>
              <w:rPr>
                <w:b/>
                <w:sz w:val="20"/>
                <w:szCs w:val="20"/>
              </w:rPr>
            </w:pPr>
          </w:p>
          <w:p w:rsidR="009639F5" w:rsidRPr="002A2D45" w:rsidRDefault="009639F5" w:rsidP="009639F5">
            <w:pPr>
              <w:rPr>
                <w:b/>
                <w:sz w:val="20"/>
                <w:szCs w:val="20"/>
              </w:rPr>
            </w:pPr>
            <w:r>
              <w:rPr>
                <w:b/>
                <w:sz w:val="20"/>
                <w:szCs w:val="20"/>
              </w:rPr>
              <w:t>ИСПОЛНИТЕЛЬ:</w:t>
            </w:r>
          </w:p>
          <w:p w:rsidR="009639F5" w:rsidRPr="002A2D45" w:rsidRDefault="009639F5" w:rsidP="009639F5">
            <w:pPr>
              <w:spacing w:line="120" w:lineRule="atLeast"/>
              <w:rPr>
                <w:sz w:val="20"/>
                <w:szCs w:val="20"/>
              </w:rPr>
            </w:pPr>
          </w:p>
          <w:p w:rsidR="009639F5" w:rsidRPr="002A2D45" w:rsidRDefault="009639F5" w:rsidP="009639F5">
            <w:pPr>
              <w:spacing w:line="120" w:lineRule="atLeast"/>
              <w:rPr>
                <w:sz w:val="20"/>
                <w:szCs w:val="20"/>
              </w:rPr>
            </w:pPr>
          </w:p>
          <w:p w:rsidR="009639F5" w:rsidRPr="002A2D45" w:rsidRDefault="009639F5" w:rsidP="009639F5">
            <w:pPr>
              <w:spacing w:line="120" w:lineRule="atLeast"/>
              <w:rPr>
                <w:spacing w:val="-8"/>
                <w:sz w:val="20"/>
                <w:szCs w:val="20"/>
              </w:rPr>
            </w:pPr>
            <w:r>
              <w:rPr>
                <w:sz w:val="20"/>
                <w:szCs w:val="20"/>
              </w:rPr>
              <w:t>__________________________</w:t>
            </w:r>
            <w:r>
              <w:rPr>
                <w:sz w:val="20"/>
                <w:szCs w:val="20"/>
              </w:rPr>
              <w:br/>
              <w:t xml:space="preserve">                       М.П. </w:t>
            </w:r>
          </w:p>
          <w:p w:rsidR="009639F5" w:rsidRPr="002A2D45" w:rsidRDefault="009639F5" w:rsidP="009639F5">
            <w:pPr>
              <w:spacing w:line="120" w:lineRule="atLeast"/>
              <w:rPr>
                <w:sz w:val="20"/>
                <w:szCs w:val="20"/>
              </w:rPr>
            </w:pPr>
          </w:p>
          <w:p w:rsidR="009639F5" w:rsidRPr="002A2D45" w:rsidRDefault="009639F5" w:rsidP="009639F5">
            <w:pPr>
              <w:rPr>
                <w:sz w:val="20"/>
                <w:szCs w:val="20"/>
              </w:rPr>
            </w:pPr>
          </w:p>
          <w:p w:rsidR="009639F5" w:rsidRPr="002A2D45" w:rsidRDefault="009639F5" w:rsidP="009639F5">
            <w:pPr>
              <w:rPr>
                <w:sz w:val="20"/>
                <w:szCs w:val="20"/>
              </w:rPr>
            </w:pPr>
          </w:p>
        </w:tc>
      </w:tr>
    </w:tbl>
    <w:p w:rsidR="009639F5" w:rsidRDefault="009639F5" w:rsidP="009639F5">
      <w:pPr>
        <w:jc w:val="right"/>
        <w:sectPr w:rsidR="009639F5" w:rsidSect="007C51E1">
          <w:pgSz w:w="11907" w:h="16840" w:code="9"/>
          <w:pgMar w:top="1134" w:right="851" w:bottom="1134" w:left="1418" w:header="794" w:footer="794" w:gutter="0"/>
          <w:cols w:space="720"/>
          <w:titlePg/>
          <w:docGrid w:linePitch="326"/>
        </w:sectPr>
      </w:pPr>
    </w:p>
    <w:p w:rsidR="009639F5" w:rsidRDefault="009639F5" w:rsidP="009639F5">
      <w:pPr>
        <w:jc w:val="right"/>
      </w:pPr>
    </w:p>
    <w:p w:rsidR="009639F5" w:rsidRPr="00896764" w:rsidRDefault="009639F5" w:rsidP="009639F5">
      <w:pPr>
        <w:jc w:val="right"/>
      </w:pPr>
      <w:r>
        <w:t xml:space="preserve">Приложение 3 к Договору </w:t>
      </w:r>
    </w:p>
    <w:p w:rsidR="009639F5" w:rsidRPr="00896764" w:rsidRDefault="009639F5" w:rsidP="009639F5">
      <w:pPr>
        <w:ind w:left="4248"/>
        <w:jc w:val="right"/>
      </w:pPr>
      <w:r>
        <w:t>№____________ от ___.___.___</w:t>
      </w:r>
    </w:p>
    <w:p w:rsidR="009639F5" w:rsidRPr="00317EE2" w:rsidRDefault="009639F5" w:rsidP="009639F5">
      <w:pPr>
        <w:jc w:val="right"/>
      </w:pPr>
    </w:p>
    <w:p w:rsidR="009639F5" w:rsidRDefault="009639F5" w:rsidP="009639F5">
      <w:pPr>
        <w:rPr>
          <w:rFonts w:eastAsia="MS Mincho"/>
          <w:b/>
          <w:i/>
        </w:rPr>
      </w:pPr>
    </w:p>
    <w:p w:rsidR="009639F5" w:rsidRDefault="009639F5" w:rsidP="009639F5">
      <w:pPr>
        <w:rPr>
          <w:rFonts w:eastAsia="MS Mincho"/>
          <w:b/>
          <w:i/>
        </w:rPr>
      </w:pPr>
    </w:p>
    <w:p w:rsidR="009639F5" w:rsidRPr="00FF70AF" w:rsidRDefault="009639F5" w:rsidP="009639F5">
      <w:pPr>
        <w:jc w:val="right"/>
      </w:pPr>
    </w:p>
    <w:p w:rsidR="009639F5" w:rsidRPr="00CF1818" w:rsidRDefault="009639F5" w:rsidP="009639F5">
      <w:pPr>
        <w:pStyle w:val="214"/>
        <w:rPr>
          <w:i w:val="0"/>
          <w:iCs w:val="0"/>
          <w:color w:val="7F7F7F"/>
        </w:rPr>
      </w:pPr>
      <w:r>
        <w:rPr>
          <w:rStyle w:val="afff6"/>
          <w:color w:val="7F7F7F"/>
        </w:rPr>
        <w:t>***********************************Форма. Начало******************************</w:t>
      </w:r>
    </w:p>
    <w:p w:rsidR="009639F5" w:rsidRDefault="009639F5" w:rsidP="009639F5">
      <w:pPr>
        <w:rPr>
          <w:rFonts w:eastAsia="MS Mincho"/>
          <w:b/>
          <w:i/>
        </w:rPr>
      </w:pPr>
    </w:p>
    <w:tbl>
      <w:tblPr>
        <w:tblW w:w="0" w:type="auto"/>
        <w:tblCellMar>
          <w:left w:w="30" w:type="dxa"/>
          <w:right w:w="0" w:type="dxa"/>
        </w:tblCellMar>
        <w:tblLook w:val="04A0" w:firstRow="1" w:lastRow="0" w:firstColumn="1" w:lastColumn="0" w:noHBand="0" w:noVBand="1"/>
      </w:tblPr>
      <w:tblGrid>
        <w:gridCol w:w="154"/>
        <w:gridCol w:w="497"/>
        <w:gridCol w:w="479"/>
        <w:gridCol w:w="471"/>
        <w:gridCol w:w="462"/>
        <w:gridCol w:w="283"/>
        <w:gridCol w:w="282"/>
        <w:gridCol w:w="282"/>
        <w:gridCol w:w="281"/>
        <w:gridCol w:w="281"/>
        <w:gridCol w:w="279"/>
        <w:gridCol w:w="278"/>
        <w:gridCol w:w="278"/>
        <w:gridCol w:w="277"/>
        <w:gridCol w:w="277"/>
        <w:gridCol w:w="276"/>
        <w:gridCol w:w="276"/>
        <w:gridCol w:w="275"/>
        <w:gridCol w:w="275"/>
        <w:gridCol w:w="275"/>
        <w:gridCol w:w="289"/>
        <w:gridCol w:w="286"/>
        <w:gridCol w:w="284"/>
        <w:gridCol w:w="336"/>
        <w:gridCol w:w="323"/>
        <w:gridCol w:w="272"/>
        <w:gridCol w:w="271"/>
        <w:gridCol w:w="270"/>
        <w:gridCol w:w="270"/>
        <w:gridCol w:w="350"/>
        <w:gridCol w:w="340"/>
        <w:gridCol w:w="333"/>
        <w:gridCol w:w="299"/>
        <w:gridCol w:w="75"/>
      </w:tblGrid>
      <w:tr w:rsidR="009639F5" w:rsidRPr="00D21DC4" w:rsidTr="009639F5">
        <w:trPr>
          <w:gridAfter w:val="1"/>
          <w:hidden/>
        </w:trPr>
        <w:tc>
          <w:tcPr>
            <w:tcW w:w="196" w:type="dxa"/>
            <w:vAlign w:val="center"/>
            <w:hideMark/>
          </w:tcPr>
          <w:p w:rsidR="009639F5" w:rsidRPr="00D21DC4" w:rsidRDefault="009639F5" w:rsidP="009639F5">
            <w:pPr>
              <w:rPr>
                <w:rFonts w:ascii="Arial" w:hAnsi="Arial" w:cs="Arial"/>
                <w:vanish/>
                <w:sz w:val="16"/>
                <w:szCs w:val="16"/>
              </w:rPr>
            </w:pPr>
          </w:p>
        </w:tc>
        <w:tc>
          <w:tcPr>
            <w:tcW w:w="396" w:type="dxa"/>
            <w:vAlign w:val="center"/>
            <w:hideMark/>
          </w:tcPr>
          <w:p w:rsidR="009639F5" w:rsidRPr="00D21DC4" w:rsidRDefault="009639F5" w:rsidP="009639F5">
            <w:pPr>
              <w:rPr>
                <w:rFonts w:ascii="Arial" w:hAnsi="Arial" w:cs="Arial"/>
                <w:vanish/>
                <w:sz w:val="16"/>
                <w:szCs w:val="16"/>
              </w:rPr>
            </w:pPr>
          </w:p>
        </w:tc>
        <w:tc>
          <w:tcPr>
            <w:tcW w:w="396" w:type="dxa"/>
            <w:vAlign w:val="center"/>
            <w:hideMark/>
          </w:tcPr>
          <w:p w:rsidR="009639F5" w:rsidRPr="00D21DC4" w:rsidRDefault="009639F5" w:rsidP="009639F5">
            <w:pPr>
              <w:rPr>
                <w:rFonts w:ascii="Arial" w:hAnsi="Arial" w:cs="Arial"/>
                <w:vanish/>
                <w:sz w:val="16"/>
                <w:szCs w:val="16"/>
              </w:rPr>
            </w:pPr>
          </w:p>
        </w:tc>
        <w:tc>
          <w:tcPr>
            <w:tcW w:w="400" w:type="dxa"/>
            <w:vAlign w:val="center"/>
            <w:hideMark/>
          </w:tcPr>
          <w:p w:rsidR="009639F5" w:rsidRPr="00D21DC4" w:rsidRDefault="009639F5" w:rsidP="009639F5">
            <w:pPr>
              <w:rPr>
                <w:rFonts w:ascii="Arial" w:hAnsi="Arial" w:cs="Arial"/>
                <w:vanish/>
                <w:sz w:val="16"/>
                <w:szCs w:val="16"/>
              </w:rPr>
            </w:pPr>
          </w:p>
        </w:tc>
        <w:tc>
          <w:tcPr>
            <w:tcW w:w="400" w:type="dxa"/>
            <w:vAlign w:val="center"/>
            <w:hideMark/>
          </w:tcPr>
          <w:p w:rsidR="009639F5" w:rsidRPr="00D21DC4" w:rsidRDefault="009639F5" w:rsidP="009639F5">
            <w:pPr>
              <w:rPr>
                <w:rFonts w:ascii="Arial" w:hAnsi="Arial" w:cs="Arial"/>
                <w:vanish/>
                <w:sz w:val="16"/>
                <w:szCs w:val="16"/>
              </w:rPr>
            </w:pPr>
          </w:p>
        </w:tc>
        <w:tc>
          <w:tcPr>
            <w:tcW w:w="262" w:type="dxa"/>
            <w:vAlign w:val="center"/>
            <w:hideMark/>
          </w:tcPr>
          <w:p w:rsidR="009639F5" w:rsidRPr="00D21DC4" w:rsidRDefault="009639F5" w:rsidP="009639F5">
            <w:pPr>
              <w:rPr>
                <w:rFonts w:ascii="Arial" w:hAnsi="Arial" w:cs="Arial"/>
                <w:vanish/>
                <w:sz w:val="16"/>
                <w:szCs w:val="16"/>
              </w:rPr>
            </w:pPr>
          </w:p>
        </w:tc>
        <w:tc>
          <w:tcPr>
            <w:tcW w:w="262" w:type="dxa"/>
            <w:vAlign w:val="center"/>
            <w:hideMark/>
          </w:tcPr>
          <w:p w:rsidR="009639F5" w:rsidRPr="00D21DC4" w:rsidRDefault="009639F5" w:rsidP="009639F5">
            <w:pPr>
              <w:rPr>
                <w:rFonts w:ascii="Arial" w:hAnsi="Arial" w:cs="Arial"/>
                <w:vanish/>
                <w:sz w:val="16"/>
                <w:szCs w:val="16"/>
              </w:rPr>
            </w:pPr>
          </w:p>
        </w:tc>
        <w:tc>
          <w:tcPr>
            <w:tcW w:w="262" w:type="dxa"/>
            <w:vAlign w:val="center"/>
            <w:hideMark/>
          </w:tcPr>
          <w:p w:rsidR="009639F5" w:rsidRPr="00D21DC4" w:rsidRDefault="009639F5" w:rsidP="009639F5">
            <w:pPr>
              <w:rPr>
                <w:rFonts w:ascii="Arial" w:hAnsi="Arial" w:cs="Arial"/>
                <w:vanish/>
                <w:sz w:val="16"/>
                <w:szCs w:val="16"/>
              </w:rPr>
            </w:pPr>
          </w:p>
        </w:tc>
        <w:tc>
          <w:tcPr>
            <w:tcW w:w="262" w:type="dxa"/>
            <w:vAlign w:val="center"/>
            <w:hideMark/>
          </w:tcPr>
          <w:p w:rsidR="009639F5" w:rsidRPr="00D21DC4" w:rsidRDefault="009639F5" w:rsidP="009639F5">
            <w:pPr>
              <w:rPr>
                <w:rFonts w:ascii="Arial" w:hAnsi="Arial" w:cs="Arial"/>
                <w:vanish/>
                <w:sz w:val="16"/>
                <w:szCs w:val="16"/>
              </w:rPr>
            </w:pPr>
          </w:p>
        </w:tc>
        <w:tc>
          <w:tcPr>
            <w:tcW w:w="262"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1" w:type="dxa"/>
            <w:vAlign w:val="center"/>
            <w:hideMark/>
          </w:tcPr>
          <w:p w:rsidR="009639F5" w:rsidRPr="00D21DC4" w:rsidRDefault="009639F5" w:rsidP="009639F5">
            <w:pPr>
              <w:rPr>
                <w:rFonts w:ascii="Arial" w:hAnsi="Arial" w:cs="Arial"/>
                <w:vanish/>
                <w:sz w:val="16"/>
                <w:szCs w:val="16"/>
              </w:rPr>
            </w:pPr>
          </w:p>
        </w:tc>
        <w:tc>
          <w:tcPr>
            <w:tcW w:w="267" w:type="dxa"/>
            <w:vAlign w:val="center"/>
            <w:hideMark/>
          </w:tcPr>
          <w:p w:rsidR="009639F5" w:rsidRPr="00D21DC4" w:rsidRDefault="009639F5" w:rsidP="009639F5">
            <w:pPr>
              <w:rPr>
                <w:rFonts w:ascii="Arial" w:hAnsi="Arial" w:cs="Arial"/>
                <w:vanish/>
                <w:sz w:val="16"/>
                <w:szCs w:val="16"/>
              </w:rPr>
            </w:pPr>
          </w:p>
        </w:tc>
        <w:tc>
          <w:tcPr>
            <w:tcW w:w="267" w:type="dxa"/>
            <w:vAlign w:val="center"/>
            <w:hideMark/>
          </w:tcPr>
          <w:p w:rsidR="009639F5" w:rsidRPr="00D21DC4" w:rsidRDefault="009639F5" w:rsidP="009639F5">
            <w:pPr>
              <w:rPr>
                <w:rFonts w:ascii="Arial" w:hAnsi="Arial" w:cs="Arial"/>
                <w:vanish/>
                <w:sz w:val="16"/>
                <w:szCs w:val="16"/>
              </w:rPr>
            </w:pPr>
          </w:p>
        </w:tc>
        <w:tc>
          <w:tcPr>
            <w:tcW w:w="267" w:type="dxa"/>
            <w:vAlign w:val="center"/>
            <w:hideMark/>
          </w:tcPr>
          <w:p w:rsidR="009639F5" w:rsidRPr="00D21DC4" w:rsidRDefault="009639F5" w:rsidP="009639F5">
            <w:pPr>
              <w:rPr>
                <w:rFonts w:ascii="Arial" w:hAnsi="Arial" w:cs="Arial"/>
                <w:vanish/>
                <w:sz w:val="16"/>
                <w:szCs w:val="16"/>
              </w:rPr>
            </w:pPr>
          </w:p>
        </w:tc>
        <w:tc>
          <w:tcPr>
            <w:tcW w:w="295" w:type="dxa"/>
            <w:vAlign w:val="center"/>
            <w:hideMark/>
          </w:tcPr>
          <w:p w:rsidR="009639F5" w:rsidRPr="00D21DC4" w:rsidRDefault="009639F5" w:rsidP="009639F5">
            <w:pPr>
              <w:rPr>
                <w:rFonts w:ascii="Arial" w:hAnsi="Arial" w:cs="Arial"/>
                <w:vanish/>
                <w:sz w:val="16"/>
                <w:szCs w:val="16"/>
              </w:rPr>
            </w:pPr>
          </w:p>
        </w:tc>
        <w:tc>
          <w:tcPr>
            <w:tcW w:w="295" w:type="dxa"/>
            <w:vAlign w:val="center"/>
            <w:hideMark/>
          </w:tcPr>
          <w:p w:rsidR="009639F5" w:rsidRPr="00D21DC4" w:rsidRDefault="009639F5" w:rsidP="009639F5">
            <w:pPr>
              <w:rPr>
                <w:rFonts w:ascii="Arial" w:hAnsi="Arial" w:cs="Arial"/>
                <w:vanish/>
                <w:sz w:val="16"/>
                <w:szCs w:val="16"/>
              </w:rPr>
            </w:pPr>
          </w:p>
        </w:tc>
        <w:tc>
          <w:tcPr>
            <w:tcW w:w="257" w:type="dxa"/>
            <w:vAlign w:val="center"/>
            <w:hideMark/>
          </w:tcPr>
          <w:p w:rsidR="009639F5" w:rsidRPr="00D21DC4" w:rsidRDefault="009639F5" w:rsidP="009639F5">
            <w:pPr>
              <w:rPr>
                <w:rFonts w:ascii="Arial" w:hAnsi="Arial" w:cs="Arial"/>
                <w:vanish/>
                <w:sz w:val="16"/>
                <w:szCs w:val="16"/>
              </w:rPr>
            </w:pPr>
          </w:p>
        </w:tc>
        <w:tc>
          <w:tcPr>
            <w:tcW w:w="257" w:type="dxa"/>
            <w:vAlign w:val="center"/>
            <w:hideMark/>
          </w:tcPr>
          <w:p w:rsidR="009639F5" w:rsidRPr="00D21DC4" w:rsidRDefault="009639F5" w:rsidP="009639F5">
            <w:pPr>
              <w:rPr>
                <w:rFonts w:ascii="Arial" w:hAnsi="Arial" w:cs="Arial"/>
                <w:vanish/>
                <w:sz w:val="16"/>
                <w:szCs w:val="16"/>
              </w:rPr>
            </w:pPr>
          </w:p>
        </w:tc>
        <w:tc>
          <w:tcPr>
            <w:tcW w:w="257" w:type="dxa"/>
            <w:vAlign w:val="center"/>
            <w:hideMark/>
          </w:tcPr>
          <w:p w:rsidR="009639F5" w:rsidRPr="00D21DC4" w:rsidRDefault="009639F5" w:rsidP="009639F5">
            <w:pPr>
              <w:rPr>
                <w:rFonts w:ascii="Arial" w:hAnsi="Arial" w:cs="Arial"/>
                <w:vanish/>
                <w:sz w:val="16"/>
                <w:szCs w:val="16"/>
              </w:rPr>
            </w:pPr>
          </w:p>
        </w:tc>
        <w:tc>
          <w:tcPr>
            <w:tcW w:w="257" w:type="dxa"/>
            <w:vAlign w:val="center"/>
            <w:hideMark/>
          </w:tcPr>
          <w:p w:rsidR="009639F5" w:rsidRPr="00D21DC4" w:rsidRDefault="009639F5" w:rsidP="009639F5">
            <w:pPr>
              <w:rPr>
                <w:rFonts w:ascii="Arial" w:hAnsi="Arial" w:cs="Arial"/>
                <w:vanish/>
                <w:sz w:val="16"/>
                <w:szCs w:val="16"/>
              </w:rPr>
            </w:pPr>
          </w:p>
        </w:tc>
        <w:tc>
          <w:tcPr>
            <w:tcW w:w="298" w:type="dxa"/>
            <w:vAlign w:val="center"/>
            <w:hideMark/>
          </w:tcPr>
          <w:p w:rsidR="009639F5" w:rsidRPr="00D21DC4" w:rsidRDefault="009639F5" w:rsidP="009639F5">
            <w:pPr>
              <w:rPr>
                <w:rFonts w:ascii="Arial" w:hAnsi="Arial" w:cs="Arial"/>
                <w:vanish/>
                <w:sz w:val="16"/>
                <w:szCs w:val="16"/>
              </w:rPr>
            </w:pPr>
          </w:p>
        </w:tc>
        <w:tc>
          <w:tcPr>
            <w:tcW w:w="298" w:type="dxa"/>
            <w:vAlign w:val="center"/>
            <w:hideMark/>
          </w:tcPr>
          <w:p w:rsidR="009639F5" w:rsidRPr="00D21DC4" w:rsidRDefault="009639F5" w:rsidP="009639F5">
            <w:pPr>
              <w:rPr>
                <w:rFonts w:ascii="Arial" w:hAnsi="Arial" w:cs="Arial"/>
                <w:vanish/>
                <w:sz w:val="16"/>
                <w:szCs w:val="16"/>
              </w:rPr>
            </w:pPr>
          </w:p>
        </w:tc>
        <w:tc>
          <w:tcPr>
            <w:tcW w:w="298" w:type="dxa"/>
            <w:vAlign w:val="center"/>
            <w:hideMark/>
          </w:tcPr>
          <w:p w:rsidR="009639F5" w:rsidRPr="00D21DC4" w:rsidRDefault="009639F5" w:rsidP="009639F5">
            <w:pPr>
              <w:rPr>
                <w:rFonts w:ascii="Arial" w:hAnsi="Arial" w:cs="Arial"/>
                <w:vanish/>
                <w:sz w:val="16"/>
                <w:szCs w:val="16"/>
              </w:rPr>
            </w:pPr>
          </w:p>
        </w:tc>
        <w:tc>
          <w:tcPr>
            <w:tcW w:w="289" w:type="dxa"/>
            <w:vAlign w:val="center"/>
            <w:hideMark/>
          </w:tcPr>
          <w:p w:rsidR="009639F5" w:rsidRPr="00D21DC4" w:rsidRDefault="009639F5" w:rsidP="009639F5">
            <w:pPr>
              <w:rPr>
                <w:rFonts w:ascii="Arial" w:hAnsi="Arial" w:cs="Arial"/>
                <w:vanish/>
                <w:sz w:val="16"/>
                <w:szCs w:val="16"/>
              </w:rPr>
            </w:pPr>
          </w:p>
        </w:tc>
      </w:tr>
      <w:tr w:rsidR="009639F5" w:rsidRPr="00D21DC4" w:rsidTr="009639F5">
        <w:trPr>
          <w:trHeight w:val="225"/>
        </w:trPr>
        <w:tc>
          <w:tcPr>
            <w:tcW w:w="0" w:type="auto"/>
            <w:tcBorders>
              <w:top w:val="nil"/>
              <w:left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tcBorders>
              <w:top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15"/>
        </w:trPr>
        <w:tc>
          <w:tcPr>
            <w:tcW w:w="0" w:type="auto"/>
            <w:tcBorders>
              <w:left w:val="nil"/>
            </w:tcBorders>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rPr>
                <w:rFonts w:ascii="Arial" w:hAnsi="Arial" w:cs="Arial"/>
                <w:sz w:val="2"/>
                <w:szCs w:val="16"/>
              </w:rPr>
            </w:pPr>
          </w:p>
        </w:tc>
        <w:tc>
          <w:tcPr>
            <w:tcW w:w="0" w:type="auto"/>
            <w:vAlign w:val="center"/>
            <w:hideMark/>
          </w:tcPr>
          <w:p w:rsidR="009639F5" w:rsidRPr="00D21DC4" w:rsidRDefault="009639F5" w:rsidP="009639F5">
            <w:pPr>
              <w:spacing w:line="15" w:lineRule="atLeast"/>
              <w:rPr>
                <w:rFonts w:ascii="Arial" w:hAnsi="Arial" w:cs="Arial"/>
                <w:sz w:val="16"/>
                <w:szCs w:val="16"/>
              </w:rPr>
            </w:pPr>
            <w:r>
              <w:rPr>
                <w:rFonts w:ascii="Arial" w:hAnsi="Arial" w:cs="Arial"/>
                <w:sz w:val="16"/>
                <w:szCs w:val="16"/>
              </w:rPr>
              <w:t> </w:t>
            </w:r>
          </w:p>
        </w:tc>
      </w:tr>
      <w:tr w:rsidR="009639F5" w:rsidRPr="00D21DC4" w:rsidTr="009639F5">
        <w:trPr>
          <w:trHeight w:val="420"/>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31"/>
            <w:tcBorders>
              <w:bottom w:val="single" w:sz="12" w:space="0" w:color="000000"/>
            </w:tcBorders>
            <w:vAlign w:val="center"/>
            <w:hideMark/>
          </w:tcPr>
          <w:p w:rsidR="009639F5" w:rsidRPr="00D21DC4" w:rsidRDefault="009639F5" w:rsidP="009639F5">
            <w:pPr>
              <w:rPr>
                <w:rFonts w:ascii="Arial" w:hAnsi="Arial" w:cs="Arial"/>
                <w:b/>
                <w:bCs/>
                <w:sz w:val="28"/>
                <w:szCs w:val="28"/>
              </w:rPr>
            </w:pPr>
            <w:r>
              <w:rPr>
                <w:rFonts w:ascii="Arial" w:hAnsi="Arial" w:cs="Arial"/>
                <w:b/>
                <w:bCs/>
                <w:sz w:val="28"/>
                <w:szCs w:val="28"/>
              </w:rPr>
              <w:t>Акт № ____ от ___  _________ 2019 г.</w:t>
            </w: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4"/>
            <w:vAlign w:val="center"/>
            <w:hideMark/>
          </w:tcPr>
          <w:p w:rsidR="009639F5" w:rsidRPr="00D21DC4" w:rsidRDefault="009639F5" w:rsidP="009639F5">
            <w:pPr>
              <w:rPr>
                <w:rFonts w:ascii="Arial" w:hAnsi="Arial" w:cs="Arial"/>
                <w:sz w:val="18"/>
                <w:szCs w:val="18"/>
              </w:rPr>
            </w:pPr>
            <w:r>
              <w:rPr>
                <w:rFonts w:ascii="Arial" w:hAnsi="Arial" w:cs="Arial"/>
                <w:sz w:val="18"/>
                <w:szCs w:val="18"/>
              </w:rPr>
              <w:t>Исполнитель:</w:t>
            </w:r>
          </w:p>
        </w:tc>
        <w:tc>
          <w:tcPr>
            <w:tcW w:w="0" w:type="auto"/>
            <w:gridSpan w:val="28"/>
            <w:hideMark/>
          </w:tcPr>
          <w:p w:rsidR="009639F5" w:rsidRPr="00D21DC4" w:rsidRDefault="009639F5" w:rsidP="009639F5">
            <w:pPr>
              <w:rPr>
                <w:rFonts w:ascii="Arial" w:hAnsi="Arial" w:cs="Arial"/>
                <w:b/>
                <w:bCs/>
                <w:sz w:val="18"/>
                <w:szCs w:val="18"/>
              </w:rPr>
            </w:pP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135"/>
        </w:trPr>
        <w:tc>
          <w:tcPr>
            <w:tcW w:w="0" w:type="auto"/>
            <w:tcBorders>
              <w:left w:val="nil"/>
            </w:tcBorders>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spacing w:line="135" w:lineRule="atLeast"/>
              <w:rPr>
                <w:rFonts w:ascii="Arial" w:hAnsi="Arial" w:cs="Arial"/>
                <w:sz w:val="16"/>
                <w:szCs w:val="16"/>
              </w:rPr>
            </w:pPr>
            <w:r>
              <w:rPr>
                <w:rFonts w:ascii="Arial" w:hAnsi="Arial" w:cs="Arial"/>
                <w:sz w:val="16"/>
                <w:szCs w:val="16"/>
              </w:rPr>
              <w:t> </w:t>
            </w: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4"/>
            <w:vAlign w:val="center"/>
            <w:hideMark/>
          </w:tcPr>
          <w:p w:rsidR="009639F5" w:rsidRPr="00D21DC4" w:rsidRDefault="009639F5" w:rsidP="009639F5">
            <w:pPr>
              <w:rPr>
                <w:rFonts w:ascii="Arial" w:hAnsi="Arial" w:cs="Arial"/>
                <w:sz w:val="18"/>
                <w:szCs w:val="18"/>
              </w:rPr>
            </w:pPr>
            <w:r>
              <w:rPr>
                <w:rFonts w:ascii="Arial" w:hAnsi="Arial" w:cs="Arial"/>
                <w:sz w:val="18"/>
                <w:szCs w:val="18"/>
              </w:rPr>
              <w:t>Заказчик:</w:t>
            </w:r>
          </w:p>
        </w:tc>
        <w:tc>
          <w:tcPr>
            <w:tcW w:w="0" w:type="auto"/>
            <w:gridSpan w:val="28"/>
            <w:hideMark/>
          </w:tcPr>
          <w:p w:rsidR="009639F5" w:rsidRPr="00D21DC4" w:rsidRDefault="009639F5" w:rsidP="009639F5">
            <w:pPr>
              <w:rPr>
                <w:rFonts w:ascii="Arial" w:hAnsi="Arial" w:cs="Arial"/>
                <w:b/>
                <w:bCs/>
                <w:sz w:val="18"/>
                <w:szCs w:val="18"/>
              </w:rPr>
            </w:pPr>
            <w:r>
              <w:rPr>
                <w:rFonts w:ascii="Arial" w:hAnsi="Arial" w:cs="Arial"/>
                <w:b/>
                <w:bCs/>
                <w:sz w:val="18"/>
                <w:szCs w:val="18"/>
              </w:rPr>
              <w:t>ПАО «ТрансКонтейнер»</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135"/>
        </w:trPr>
        <w:tc>
          <w:tcPr>
            <w:tcW w:w="0" w:type="auto"/>
            <w:tcBorders>
              <w:left w:val="nil"/>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tcBorders>
              <w:bottom w:val="single" w:sz="4" w:space="0" w:color="auto"/>
            </w:tcBorders>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spacing w:line="135" w:lineRule="atLeast"/>
              <w:rPr>
                <w:rFonts w:ascii="Arial" w:hAnsi="Arial" w:cs="Arial"/>
                <w:sz w:val="16"/>
                <w:szCs w:val="16"/>
              </w:rPr>
            </w:pPr>
            <w:r>
              <w:rPr>
                <w:rFonts w:ascii="Arial" w:hAnsi="Arial" w:cs="Arial"/>
                <w:sz w:val="16"/>
                <w:szCs w:val="16"/>
              </w:rPr>
              <w:t> </w:t>
            </w:r>
          </w:p>
        </w:tc>
      </w:tr>
      <w:tr w:rsidR="009639F5" w:rsidRPr="00D21DC4" w:rsidTr="009639F5">
        <w:trPr>
          <w:trHeight w:val="225"/>
        </w:trPr>
        <w:tc>
          <w:tcPr>
            <w:tcW w:w="0" w:type="auto"/>
            <w:tcBorders>
              <w:left w:val="nil"/>
              <w:right w:val="single" w:sz="4" w:space="0" w:color="auto"/>
            </w:tcBorders>
            <w:vAlign w:val="center"/>
            <w:hideMark/>
          </w:tcPr>
          <w:p w:rsidR="009639F5" w:rsidRPr="00D21DC4" w:rsidRDefault="009639F5" w:rsidP="009639F5">
            <w:pPr>
              <w:rPr>
                <w:rFonts w:ascii="Arial" w:hAnsi="Arial" w:cs="Arial"/>
                <w:sz w:val="16"/>
                <w:szCs w:val="16"/>
              </w:rPr>
            </w:pP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r>
              <w:rPr>
                <w:rFonts w:ascii="Arial" w:hAnsi="Arial" w:cs="Arial"/>
                <w:b/>
                <w:bCs/>
                <w:sz w:val="18"/>
                <w:szCs w:val="18"/>
              </w:rPr>
              <w:t>№</w:t>
            </w:r>
          </w:p>
        </w:tc>
        <w:tc>
          <w:tcPr>
            <w:tcW w:w="0" w:type="auto"/>
            <w:gridSpan w:val="17"/>
            <w:vMerge w:val="restart"/>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r>
              <w:rPr>
                <w:rFonts w:ascii="Arial" w:hAnsi="Arial" w:cs="Arial"/>
                <w:b/>
                <w:bCs/>
                <w:sz w:val="18"/>
                <w:szCs w:val="18"/>
              </w:rPr>
              <w:t>Наименование работ, услуг</w:t>
            </w:r>
          </w:p>
        </w:tc>
        <w:tc>
          <w:tcPr>
            <w:tcW w:w="0" w:type="auto"/>
            <w:gridSpan w:val="3"/>
            <w:vMerge w:val="restart"/>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r>
              <w:rPr>
                <w:rFonts w:ascii="Arial" w:hAnsi="Arial" w:cs="Arial"/>
                <w:b/>
                <w:bCs/>
                <w:sz w:val="18"/>
                <w:szCs w:val="18"/>
              </w:rPr>
              <w:t>Кол-во</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9639F5" w:rsidRDefault="009639F5" w:rsidP="009639F5">
            <w:pPr>
              <w:rPr>
                <w:rFonts w:ascii="Arial" w:hAnsi="Arial" w:cs="Arial"/>
                <w:b/>
                <w:bCs/>
                <w:sz w:val="18"/>
                <w:szCs w:val="18"/>
              </w:rPr>
            </w:pPr>
            <w:r>
              <w:rPr>
                <w:rFonts w:ascii="Arial" w:hAnsi="Arial" w:cs="Arial"/>
                <w:b/>
                <w:bCs/>
                <w:sz w:val="18"/>
                <w:szCs w:val="18"/>
              </w:rPr>
              <w:t>Ед.</w:t>
            </w:r>
          </w:p>
          <w:p w:rsidR="009639F5" w:rsidRPr="00D21DC4" w:rsidRDefault="009639F5" w:rsidP="009639F5">
            <w:pPr>
              <w:rPr>
                <w:rFonts w:ascii="Arial" w:hAnsi="Arial" w:cs="Arial"/>
                <w:b/>
                <w:bCs/>
                <w:sz w:val="18"/>
                <w:szCs w:val="18"/>
              </w:rPr>
            </w:pPr>
            <w:r>
              <w:rPr>
                <w:rFonts w:ascii="Arial" w:hAnsi="Arial" w:cs="Arial"/>
                <w:b/>
                <w:bCs/>
                <w:sz w:val="18"/>
                <w:szCs w:val="18"/>
              </w:rPr>
              <w:t>изм.</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r>
              <w:rPr>
                <w:rFonts w:ascii="Arial" w:hAnsi="Arial" w:cs="Arial"/>
                <w:b/>
                <w:bCs/>
                <w:sz w:val="18"/>
                <w:szCs w:val="18"/>
              </w:rPr>
              <w:t>Цена</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r>
              <w:rPr>
                <w:rFonts w:ascii="Arial" w:hAnsi="Arial" w:cs="Arial"/>
                <w:b/>
                <w:bCs/>
                <w:sz w:val="18"/>
                <w:szCs w:val="18"/>
              </w:rPr>
              <w:t>Сумма</w:t>
            </w:r>
          </w:p>
        </w:tc>
        <w:tc>
          <w:tcPr>
            <w:tcW w:w="0" w:type="auto"/>
            <w:tcBorders>
              <w:left w:val="single" w:sz="4" w:space="0" w:color="auto"/>
            </w:tcBorders>
            <w:vAlign w:val="center"/>
            <w:hideMark/>
          </w:tcPr>
          <w:p w:rsidR="009639F5" w:rsidRPr="00D21DC4" w:rsidRDefault="009639F5" w:rsidP="009639F5">
            <w:pPr>
              <w:rPr>
                <w:rFonts w:ascii="Arial" w:hAnsi="Arial" w:cs="Arial"/>
                <w:sz w:val="16"/>
                <w:szCs w:val="16"/>
              </w:rPr>
            </w:pPr>
          </w:p>
        </w:tc>
      </w:tr>
      <w:tr w:rsidR="009639F5" w:rsidRPr="00D21DC4" w:rsidTr="009639F5">
        <w:trPr>
          <w:trHeight w:val="225"/>
        </w:trPr>
        <w:tc>
          <w:tcPr>
            <w:tcW w:w="0" w:type="auto"/>
            <w:tcBorders>
              <w:left w:val="nil"/>
              <w:right w:val="single" w:sz="4" w:space="0" w:color="auto"/>
            </w:tcBorders>
            <w:vAlign w:val="center"/>
            <w:hideMark/>
          </w:tcPr>
          <w:p w:rsidR="009639F5" w:rsidRPr="00D21DC4" w:rsidRDefault="009639F5" w:rsidP="009639F5">
            <w:pPr>
              <w:rPr>
                <w:rFonts w:ascii="Arial" w:hAnsi="Arial" w:cs="Arial"/>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gridSpan w:val="17"/>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639F5" w:rsidRPr="00D21DC4" w:rsidRDefault="009639F5" w:rsidP="009639F5">
            <w:pPr>
              <w:rPr>
                <w:rFonts w:ascii="Arial" w:hAnsi="Arial" w:cs="Arial"/>
                <w:b/>
                <w:bCs/>
                <w:sz w:val="18"/>
                <w:szCs w:val="18"/>
              </w:rPr>
            </w:pPr>
          </w:p>
        </w:tc>
        <w:tc>
          <w:tcPr>
            <w:tcW w:w="0" w:type="auto"/>
            <w:tcBorders>
              <w:left w:val="single" w:sz="4" w:space="0" w:color="auto"/>
            </w:tcBorders>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64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2"/>
            <w:tcBorders>
              <w:top w:val="single" w:sz="4" w:space="0" w:color="auto"/>
              <w:left w:val="single" w:sz="12" w:space="0" w:color="000000"/>
            </w:tcBorders>
            <w:hideMark/>
          </w:tcPr>
          <w:p w:rsidR="009639F5" w:rsidRPr="00D21DC4" w:rsidRDefault="009639F5" w:rsidP="009639F5">
            <w:pPr>
              <w:rPr>
                <w:rFonts w:ascii="Arial" w:hAnsi="Arial" w:cs="Arial"/>
                <w:sz w:val="16"/>
                <w:szCs w:val="16"/>
              </w:rPr>
            </w:pPr>
            <w:r>
              <w:rPr>
                <w:rFonts w:ascii="Arial" w:hAnsi="Arial" w:cs="Arial"/>
                <w:sz w:val="16"/>
                <w:szCs w:val="16"/>
              </w:rPr>
              <w:t>1</w:t>
            </w:r>
          </w:p>
        </w:tc>
        <w:tc>
          <w:tcPr>
            <w:tcW w:w="0" w:type="auto"/>
            <w:gridSpan w:val="17"/>
            <w:tcBorders>
              <w:top w:val="single" w:sz="4" w:space="0" w:color="auto"/>
              <w:left w:val="single" w:sz="6" w:space="0" w:color="000000"/>
            </w:tcBorders>
            <w:hideMark/>
          </w:tcPr>
          <w:p w:rsidR="009639F5" w:rsidRPr="00D21DC4" w:rsidRDefault="009639F5" w:rsidP="009639F5">
            <w:pPr>
              <w:rPr>
                <w:rFonts w:ascii="Arial" w:hAnsi="Arial" w:cs="Arial"/>
                <w:sz w:val="16"/>
                <w:szCs w:val="16"/>
              </w:rPr>
            </w:pPr>
          </w:p>
        </w:tc>
        <w:tc>
          <w:tcPr>
            <w:tcW w:w="0" w:type="auto"/>
            <w:gridSpan w:val="3"/>
            <w:tcBorders>
              <w:top w:val="single" w:sz="4" w:space="0" w:color="auto"/>
              <w:left w:val="single" w:sz="6" w:space="0" w:color="000000"/>
            </w:tcBorders>
            <w:hideMark/>
          </w:tcPr>
          <w:p w:rsidR="009639F5" w:rsidRPr="00D21DC4" w:rsidRDefault="009639F5" w:rsidP="009639F5">
            <w:pPr>
              <w:jc w:val="right"/>
              <w:rPr>
                <w:rFonts w:ascii="Arial" w:hAnsi="Arial" w:cs="Arial"/>
                <w:sz w:val="16"/>
                <w:szCs w:val="16"/>
              </w:rPr>
            </w:pPr>
          </w:p>
        </w:tc>
        <w:tc>
          <w:tcPr>
            <w:tcW w:w="0" w:type="auto"/>
            <w:gridSpan w:val="2"/>
            <w:tcBorders>
              <w:top w:val="single" w:sz="4" w:space="0" w:color="auto"/>
              <w:left w:val="single" w:sz="6" w:space="0" w:color="000000"/>
            </w:tcBorders>
            <w:hideMark/>
          </w:tcPr>
          <w:p w:rsidR="009639F5" w:rsidRPr="00D21DC4" w:rsidRDefault="009639F5" w:rsidP="009639F5">
            <w:pPr>
              <w:rPr>
                <w:rFonts w:ascii="Arial" w:hAnsi="Arial" w:cs="Arial"/>
                <w:sz w:val="16"/>
                <w:szCs w:val="16"/>
              </w:rPr>
            </w:pPr>
          </w:p>
        </w:tc>
        <w:tc>
          <w:tcPr>
            <w:tcW w:w="0" w:type="auto"/>
            <w:gridSpan w:val="4"/>
            <w:tcBorders>
              <w:top w:val="single" w:sz="4" w:space="0" w:color="auto"/>
              <w:left w:val="single" w:sz="6" w:space="0" w:color="000000"/>
            </w:tcBorders>
            <w:hideMark/>
          </w:tcPr>
          <w:p w:rsidR="009639F5" w:rsidRPr="00D21DC4" w:rsidRDefault="009639F5" w:rsidP="009639F5">
            <w:pPr>
              <w:jc w:val="right"/>
              <w:rPr>
                <w:rFonts w:ascii="Arial" w:hAnsi="Arial" w:cs="Arial"/>
                <w:sz w:val="16"/>
                <w:szCs w:val="16"/>
              </w:rPr>
            </w:pPr>
          </w:p>
        </w:tc>
        <w:tc>
          <w:tcPr>
            <w:tcW w:w="0" w:type="auto"/>
            <w:gridSpan w:val="4"/>
            <w:tcBorders>
              <w:top w:val="single" w:sz="4" w:space="0" w:color="auto"/>
              <w:left w:val="single" w:sz="6" w:space="0" w:color="000000"/>
              <w:right w:val="single" w:sz="12" w:space="0" w:color="000000"/>
            </w:tcBorders>
            <w:hideMark/>
          </w:tcPr>
          <w:p w:rsidR="009639F5" w:rsidRPr="00D21DC4" w:rsidRDefault="009639F5" w:rsidP="009639F5">
            <w:pPr>
              <w:jc w:val="right"/>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135"/>
        </w:trPr>
        <w:tc>
          <w:tcPr>
            <w:tcW w:w="0" w:type="auto"/>
            <w:tcBorders>
              <w:left w:val="nil"/>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top w:val="single" w:sz="12" w:space="0" w:color="000000"/>
            </w:tcBorders>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spacing w:line="135" w:lineRule="atLeast"/>
              <w:rPr>
                <w:rFonts w:ascii="Arial" w:hAnsi="Arial" w:cs="Arial"/>
                <w:sz w:val="16"/>
                <w:szCs w:val="16"/>
              </w:rPr>
            </w:pPr>
            <w:r>
              <w:rPr>
                <w:rFonts w:ascii="Arial" w:hAnsi="Arial" w:cs="Arial"/>
                <w:sz w:val="16"/>
                <w:szCs w:val="16"/>
              </w:rPr>
              <w:t> </w:t>
            </w:r>
          </w:p>
        </w:tc>
      </w:tr>
      <w:tr w:rsidR="009639F5" w:rsidRPr="00D21DC4" w:rsidTr="009639F5">
        <w:trPr>
          <w:trHeight w:val="255"/>
        </w:trPr>
        <w:tc>
          <w:tcPr>
            <w:tcW w:w="0" w:type="auto"/>
            <w:gridSpan w:val="29"/>
            <w:tcBorders>
              <w:left w:val="nil"/>
            </w:tcBorders>
            <w:hideMark/>
          </w:tcPr>
          <w:p w:rsidR="009639F5" w:rsidRPr="00D21DC4" w:rsidRDefault="009639F5" w:rsidP="009639F5">
            <w:pPr>
              <w:jc w:val="right"/>
              <w:rPr>
                <w:rFonts w:ascii="Arial" w:hAnsi="Arial" w:cs="Arial"/>
                <w:b/>
                <w:bCs/>
                <w:sz w:val="18"/>
                <w:szCs w:val="18"/>
              </w:rPr>
            </w:pPr>
            <w:r>
              <w:rPr>
                <w:rFonts w:ascii="Arial" w:hAnsi="Arial" w:cs="Arial"/>
                <w:b/>
                <w:bCs/>
                <w:sz w:val="18"/>
                <w:szCs w:val="18"/>
              </w:rPr>
              <w:t>Итого:</w:t>
            </w:r>
          </w:p>
        </w:tc>
        <w:tc>
          <w:tcPr>
            <w:tcW w:w="0" w:type="auto"/>
            <w:gridSpan w:val="4"/>
            <w:hideMark/>
          </w:tcPr>
          <w:p w:rsidR="009639F5" w:rsidRPr="00D21DC4" w:rsidRDefault="009639F5" w:rsidP="009639F5">
            <w:pPr>
              <w:jc w:val="right"/>
              <w:rPr>
                <w:rFonts w:ascii="Arial" w:hAnsi="Arial" w:cs="Arial"/>
                <w:b/>
                <w:bCs/>
                <w:sz w:val="18"/>
                <w:szCs w:val="18"/>
              </w:rPr>
            </w:pPr>
            <w:r>
              <w:rPr>
                <w:rFonts w:ascii="Arial" w:hAnsi="Arial" w:cs="Arial"/>
                <w:b/>
                <w:bCs/>
                <w:sz w:val="18"/>
                <w:szCs w:val="18"/>
              </w:rPr>
              <w:t>00 000,00</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255"/>
        </w:trPr>
        <w:tc>
          <w:tcPr>
            <w:tcW w:w="0" w:type="auto"/>
            <w:gridSpan w:val="29"/>
            <w:tcBorders>
              <w:left w:val="nil"/>
            </w:tcBorders>
            <w:hideMark/>
          </w:tcPr>
          <w:p w:rsidR="009639F5" w:rsidRPr="00D21DC4" w:rsidRDefault="009639F5" w:rsidP="009639F5">
            <w:pPr>
              <w:jc w:val="right"/>
              <w:rPr>
                <w:rFonts w:ascii="Arial" w:hAnsi="Arial" w:cs="Arial"/>
                <w:b/>
                <w:bCs/>
                <w:sz w:val="18"/>
                <w:szCs w:val="18"/>
              </w:rPr>
            </w:pPr>
            <w:r>
              <w:rPr>
                <w:rFonts w:ascii="Arial" w:hAnsi="Arial" w:cs="Arial"/>
                <w:b/>
                <w:bCs/>
                <w:sz w:val="18"/>
                <w:szCs w:val="18"/>
              </w:rPr>
              <w:t>Без налога (НДС)</w:t>
            </w:r>
          </w:p>
        </w:tc>
        <w:tc>
          <w:tcPr>
            <w:tcW w:w="0" w:type="auto"/>
            <w:gridSpan w:val="4"/>
            <w:hideMark/>
          </w:tcPr>
          <w:p w:rsidR="009639F5" w:rsidRPr="00D21DC4" w:rsidRDefault="009639F5" w:rsidP="009639F5">
            <w:pPr>
              <w:jc w:val="right"/>
              <w:rPr>
                <w:rFonts w:ascii="Arial" w:hAnsi="Arial" w:cs="Arial"/>
                <w:b/>
                <w:bCs/>
                <w:sz w:val="18"/>
                <w:szCs w:val="18"/>
              </w:rPr>
            </w:pPr>
            <w:r>
              <w:rPr>
                <w:rFonts w:ascii="Arial" w:hAnsi="Arial" w:cs="Arial"/>
                <w:b/>
                <w:bCs/>
                <w:sz w:val="18"/>
                <w:szCs w:val="18"/>
              </w:rPr>
              <w:t>-</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135"/>
        </w:trPr>
        <w:tc>
          <w:tcPr>
            <w:tcW w:w="0" w:type="auto"/>
            <w:tcBorders>
              <w:left w:val="nil"/>
            </w:tcBorders>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spacing w:line="135" w:lineRule="atLeast"/>
              <w:rPr>
                <w:rFonts w:ascii="Arial" w:hAnsi="Arial" w:cs="Arial"/>
                <w:sz w:val="16"/>
                <w:szCs w:val="16"/>
              </w:rPr>
            </w:pPr>
            <w:r>
              <w:rPr>
                <w:rFonts w:ascii="Arial" w:hAnsi="Arial" w:cs="Arial"/>
                <w:sz w:val="16"/>
                <w:szCs w:val="16"/>
              </w:rPr>
              <w:t> </w:t>
            </w:r>
          </w:p>
        </w:tc>
      </w:tr>
      <w:tr w:rsidR="009639F5" w:rsidRPr="00D21DC4" w:rsidTr="009639F5">
        <w:trPr>
          <w:trHeight w:val="22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32"/>
            <w:vAlign w:val="center"/>
            <w:hideMark/>
          </w:tcPr>
          <w:p w:rsidR="009639F5" w:rsidRPr="00D21DC4" w:rsidRDefault="009639F5" w:rsidP="009639F5">
            <w:pPr>
              <w:rPr>
                <w:rFonts w:ascii="Arial" w:hAnsi="Arial" w:cs="Arial"/>
                <w:sz w:val="16"/>
                <w:szCs w:val="16"/>
              </w:rPr>
            </w:pPr>
            <w:r>
              <w:rPr>
                <w:rFonts w:ascii="Arial" w:hAnsi="Arial" w:cs="Arial"/>
                <w:sz w:val="16"/>
                <w:szCs w:val="16"/>
              </w:rPr>
              <w:t>Всего оказано услуг  ____, на сумму _____________  руб.</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31"/>
            <w:hideMark/>
          </w:tcPr>
          <w:p w:rsidR="009639F5" w:rsidRPr="00D21DC4" w:rsidRDefault="009639F5" w:rsidP="009639F5">
            <w:pPr>
              <w:rPr>
                <w:rFonts w:ascii="Arial" w:hAnsi="Arial" w:cs="Arial"/>
                <w:b/>
                <w:bCs/>
                <w:sz w:val="18"/>
                <w:szCs w:val="18"/>
              </w:rPr>
            </w:pPr>
            <w:r>
              <w:rPr>
                <w:rFonts w:ascii="Arial" w:hAnsi="Arial" w:cs="Arial"/>
                <w:b/>
                <w:bCs/>
                <w:sz w:val="18"/>
                <w:szCs w:val="18"/>
              </w:rPr>
              <w:t>(</w:t>
            </w:r>
            <w:r>
              <w:rPr>
                <w:rFonts w:ascii="Arial" w:hAnsi="Arial" w:cs="Arial"/>
                <w:b/>
                <w:bCs/>
                <w:sz w:val="18"/>
                <w:szCs w:val="18"/>
                <w:u w:val="single"/>
              </w:rPr>
              <w:t>Сумма прописью)</w:t>
            </w: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22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32"/>
            <w:vMerge w:val="restart"/>
            <w:vAlign w:val="center"/>
            <w:hideMark/>
          </w:tcPr>
          <w:p w:rsidR="009639F5" w:rsidRPr="00D21DC4" w:rsidRDefault="009639F5" w:rsidP="009639F5">
            <w:pPr>
              <w:rPr>
                <w:rFonts w:ascii="Arial" w:hAnsi="Arial" w:cs="Arial"/>
                <w:sz w:val="18"/>
                <w:szCs w:val="18"/>
              </w:rPr>
            </w:pPr>
            <w:r>
              <w:rPr>
                <w:rFonts w:ascii="Arial" w:hAnsi="Arial" w:cs="Arial"/>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28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32"/>
            <w:vMerge/>
            <w:tcBorders>
              <w:left w:val="nil"/>
            </w:tcBorders>
            <w:vAlign w:val="center"/>
            <w:hideMark/>
          </w:tcPr>
          <w:p w:rsidR="009639F5" w:rsidRPr="00D21DC4" w:rsidRDefault="009639F5" w:rsidP="009639F5">
            <w:pPr>
              <w:rPr>
                <w:rFonts w:ascii="Arial" w:hAnsi="Arial" w:cs="Arial"/>
                <w:sz w:val="18"/>
                <w:szCs w:val="18"/>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135"/>
        </w:trPr>
        <w:tc>
          <w:tcPr>
            <w:tcW w:w="0" w:type="auto"/>
            <w:tcBorders>
              <w:left w:val="nil"/>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tcBorders>
              <w:bottom w:val="single" w:sz="12" w:space="0" w:color="000000"/>
            </w:tcBorders>
            <w:vAlign w:val="center"/>
            <w:hideMark/>
          </w:tcPr>
          <w:p w:rsidR="009639F5" w:rsidRPr="00D21DC4" w:rsidRDefault="009639F5" w:rsidP="009639F5">
            <w:pPr>
              <w:rPr>
                <w:rFonts w:ascii="Arial" w:hAnsi="Arial" w:cs="Arial"/>
                <w:sz w:val="14"/>
                <w:szCs w:val="16"/>
              </w:rPr>
            </w:pPr>
          </w:p>
        </w:tc>
        <w:tc>
          <w:tcPr>
            <w:tcW w:w="0" w:type="auto"/>
            <w:vAlign w:val="center"/>
            <w:hideMark/>
          </w:tcPr>
          <w:p w:rsidR="009639F5" w:rsidRPr="00D21DC4" w:rsidRDefault="009639F5" w:rsidP="009639F5">
            <w:pPr>
              <w:spacing w:line="135" w:lineRule="atLeast"/>
              <w:rPr>
                <w:rFonts w:ascii="Arial" w:hAnsi="Arial" w:cs="Arial"/>
                <w:sz w:val="16"/>
                <w:szCs w:val="16"/>
              </w:rPr>
            </w:pPr>
            <w:r>
              <w:rPr>
                <w:rFonts w:ascii="Arial" w:hAnsi="Arial" w:cs="Arial"/>
                <w:sz w:val="16"/>
                <w:szCs w:val="16"/>
              </w:rPr>
              <w:t> </w:t>
            </w:r>
          </w:p>
        </w:tc>
      </w:tr>
      <w:tr w:rsidR="009639F5" w:rsidRPr="00D21DC4" w:rsidTr="009639F5">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4"/>
            <w:vAlign w:val="center"/>
            <w:hideMark/>
          </w:tcPr>
          <w:p w:rsidR="009639F5" w:rsidRPr="00D21DC4" w:rsidRDefault="009639F5" w:rsidP="009639F5">
            <w:pPr>
              <w:rPr>
                <w:rFonts w:ascii="Arial" w:hAnsi="Arial" w:cs="Arial"/>
                <w:b/>
                <w:bCs/>
                <w:sz w:val="20"/>
                <w:szCs w:val="20"/>
              </w:rPr>
            </w:pPr>
            <w:r>
              <w:rPr>
                <w:rFonts w:ascii="Arial" w:hAnsi="Arial" w:cs="Arial"/>
                <w:b/>
                <w:bCs/>
                <w:sz w:val="20"/>
                <w:szCs w:val="20"/>
              </w:rPr>
              <w:t>ИСПОЛНИТЕЛЬ</w:t>
            </w: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tcBorders>
              <w:bottom w:val="nil"/>
            </w:tcBorders>
            <w:vAlign w:val="center"/>
            <w:hideMark/>
          </w:tcPr>
          <w:p w:rsidR="009639F5" w:rsidRPr="00D21DC4" w:rsidRDefault="009639F5" w:rsidP="009639F5">
            <w:pPr>
              <w:jc w:val="right"/>
              <w:rPr>
                <w:rFonts w:ascii="Arial" w:hAnsi="Arial" w:cs="Arial"/>
                <w:sz w:val="14"/>
                <w:szCs w:val="14"/>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b/>
                <w:bCs/>
                <w:sz w:val="18"/>
                <w:szCs w:val="18"/>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gridSpan w:val="13"/>
            <w:tcBorders>
              <w:bottom w:val="nil"/>
            </w:tcBorders>
            <w:vAlign w:val="center"/>
            <w:hideMark/>
          </w:tcPr>
          <w:p w:rsidR="009639F5" w:rsidRPr="00D21DC4" w:rsidRDefault="009639F5" w:rsidP="009639F5">
            <w:pPr>
              <w:rPr>
                <w:rFonts w:ascii="Arial" w:hAnsi="Arial" w:cs="Arial"/>
                <w:b/>
                <w:bCs/>
                <w:sz w:val="20"/>
                <w:szCs w:val="20"/>
              </w:rPr>
            </w:pPr>
            <w:r>
              <w:rPr>
                <w:rFonts w:ascii="Arial" w:hAnsi="Arial" w:cs="Arial"/>
                <w:b/>
                <w:bCs/>
                <w:sz w:val="20"/>
                <w:szCs w:val="20"/>
              </w:rPr>
              <w:t>ЗАКАЗЧИК</w:t>
            </w: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16"/>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b/>
                <w:bCs/>
                <w:sz w:val="18"/>
                <w:szCs w:val="18"/>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r>
      <w:tr w:rsidR="009639F5" w:rsidRPr="00D21DC4" w:rsidTr="009639F5">
        <w:trPr>
          <w:trHeight w:val="37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b/>
                <w:bCs/>
                <w:sz w:val="18"/>
                <w:szCs w:val="18"/>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jc w:val="right"/>
              <w:rPr>
                <w:rFonts w:ascii="Arial" w:hAnsi="Arial" w:cs="Arial"/>
                <w:sz w:val="14"/>
                <w:szCs w:val="14"/>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b/>
                <w:bCs/>
                <w:sz w:val="18"/>
                <w:szCs w:val="18"/>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tcBorders>
              <w:bottom w:val="single" w:sz="6" w:space="0" w:color="000000"/>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r>
              <w:rPr>
                <w:rFonts w:ascii="Arial" w:hAnsi="Arial" w:cs="Arial"/>
                <w:sz w:val="16"/>
                <w:szCs w:val="16"/>
              </w:rPr>
              <w:t> </w:t>
            </w:r>
          </w:p>
        </w:tc>
      </w:tr>
      <w:tr w:rsidR="009639F5" w:rsidRPr="00D21DC4" w:rsidTr="009639F5">
        <w:trPr>
          <w:trHeight w:val="255"/>
        </w:trPr>
        <w:tc>
          <w:tcPr>
            <w:tcW w:w="0" w:type="auto"/>
            <w:tcBorders>
              <w:left w:val="nil"/>
            </w:tcBorders>
            <w:vAlign w:val="center"/>
            <w:hideMark/>
          </w:tcPr>
          <w:p w:rsidR="009639F5" w:rsidRPr="00D21DC4" w:rsidRDefault="009639F5" w:rsidP="009639F5">
            <w:pPr>
              <w:rPr>
                <w:rFonts w:ascii="Arial" w:hAnsi="Arial" w:cs="Arial"/>
                <w:sz w:val="16"/>
                <w:szCs w:val="16"/>
              </w:rPr>
            </w:pPr>
          </w:p>
        </w:tc>
        <w:tc>
          <w:tcPr>
            <w:tcW w:w="0" w:type="auto"/>
            <w:gridSpan w:val="16"/>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b/>
                <w:bCs/>
                <w:sz w:val="18"/>
                <w:szCs w:val="18"/>
              </w:rPr>
            </w:pPr>
          </w:p>
        </w:tc>
        <w:tc>
          <w:tcPr>
            <w:tcW w:w="0" w:type="auto"/>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tcBorders>
              <w:bottom w:val="nil"/>
            </w:tcBorders>
            <w:vAlign w:val="center"/>
            <w:hideMark/>
          </w:tcPr>
          <w:p w:rsidR="009639F5" w:rsidRPr="00D21DC4" w:rsidRDefault="009639F5" w:rsidP="009639F5">
            <w:pPr>
              <w:rPr>
                <w:rFonts w:ascii="Arial" w:hAnsi="Arial" w:cs="Arial"/>
                <w:sz w:val="16"/>
                <w:szCs w:val="16"/>
              </w:rPr>
            </w:pPr>
          </w:p>
        </w:tc>
        <w:tc>
          <w:tcPr>
            <w:tcW w:w="0" w:type="auto"/>
            <w:vAlign w:val="center"/>
            <w:hideMark/>
          </w:tcPr>
          <w:p w:rsidR="009639F5" w:rsidRPr="00D21DC4" w:rsidRDefault="009639F5" w:rsidP="009639F5">
            <w:pPr>
              <w:rPr>
                <w:rFonts w:ascii="Arial" w:hAnsi="Arial" w:cs="Arial"/>
                <w:sz w:val="16"/>
                <w:szCs w:val="16"/>
              </w:rPr>
            </w:pPr>
          </w:p>
        </w:tc>
      </w:tr>
    </w:tbl>
    <w:p w:rsidR="009639F5" w:rsidRDefault="009639F5" w:rsidP="009639F5">
      <w:pPr>
        <w:pStyle w:val="214"/>
        <w:rPr>
          <w:rStyle w:val="afff6"/>
          <w:color w:val="7F7F7F"/>
        </w:rPr>
      </w:pPr>
      <w:r>
        <w:rPr>
          <w:rStyle w:val="afff6"/>
          <w:color w:val="7F7F7F"/>
        </w:rPr>
        <w:t>*******************************Форма. Окончание******************************</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2"/>
        <w:gridCol w:w="5564"/>
      </w:tblGrid>
      <w:tr w:rsidR="009639F5" w:rsidRPr="00CD5E58" w:rsidTr="009639F5">
        <w:trPr>
          <w:trHeight w:val="2949"/>
        </w:trPr>
        <w:tc>
          <w:tcPr>
            <w:tcW w:w="2212" w:type="pct"/>
            <w:tcBorders>
              <w:top w:val="nil"/>
              <w:left w:val="nil"/>
              <w:bottom w:val="nil"/>
              <w:right w:val="nil"/>
            </w:tcBorders>
            <w:shd w:val="clear" w:color="auto" w:fill="auto"/>
          </w:tcPr>
          <w:p w:rsidR="009639F5" w:rsidRDefault="009639F5" w:rsidP="009639F5">
            <w:pPr>
              <w:spacing w:line="160" w:lineRule="atLeast"/>
              <w:rPr>
                <w:spacing w:val="-8"/>
                <w:sz w:val="20"/>
                <w:szCs w:val="20"/>
              </w:rPr>
            </w:pPr>
          </w:p>
          <w:p w:rsidR="009639F5" w:rsidRDefault="009639F5" w:rsidP="009639F5">
            <w:pPr>
              <w:spacing w:line="160" w:lineRule="atLeast"/>
              <w:rPr>
                <w:spacing w:val="-8"/>
                <w:sz w:val="20"/>
                <w:szCs w:val="20"/>
              </w:rPr>
            </w:pPr>
          </w:p>
          <w:p w:rsidR="009639F5" w:rsidRDefault="009639F5" w:rsidP="009639F5">
            <w:pPr>
              <w:spacing w:line="160" w:lineRule="atLeast"/>
              <w:rPr>
                <w:spacing w:val="-8"/>
                <w:sz w:val="20"/>
                <w:szCs w:val="20"/>
              </w:rPr>
            </w:pPr>
          </w:p>
          <w:p w:rsidR="009639F5" w:rsidRDefault="009639F5" w:rsidP="009639F5">
            <w:pPr>
              <w:spacing w:line="160" w:lineRule="atLeast"/>
              <w:rPr>
                <w:spacing w:val="-8"/>
                <w:sz w:val="20"/>
                <w:szCs w:val="20"/>
              </w:rPr>
            </w:pPr>
          </w:p>
          <w:p w:rsidR="009639F5" w:rsidRDefault="009639F5" w:rsidP="009639F5">
            <w:pPr>
              <w:spacing w:line="160" w:lineRule="atLeast"/>
              <w:rPr>
                <w:spacing w:val="-8"/>
                <w:sz w:val="20"/>
                <w:szCs w:val="20"/>
              </w:rPr>
            </w:pPr>
          </w:p>
          <w:p w:rsidR="009639F5" w:rsidRPr="00CD5E58" w:rsidRDefault="009639F5" w:rsidP="009639F5">
            <w:pPr>
              <w:spacing w:line="160" w:lineRule="atLeast"/>
              <w:rPr>
                <w:b/>
                <w:spacing w:val="-8"/>
                <w:sz w:val="20"/>
                <w:szCs w:val="20"/>
              </w:rPr>
            </w:pPr>
            <w:r>
              <w:rPr>
                <w:b/>
                <w:spacing w:val="-8"/>
                <w:sz w:val="20"/>
                <w:szCs w:val="20"/>
              </w:rPr>
              <w:t>ЗАКАЗЧИК:</w:t>
            </w:r>
          </w:p>
          <w:p w:rsidR="009639F5" w:rsidRPr="00477215" w:rsidRDefault="009639F5" w:rsidP="009639F5">
            <w:pPr>
              <w:spacing w:line="120" w:lineRule="atLeast"/>
              <w:rPr>
                <w:sz w:val="20"/>
                <w:szCs w:val="20"/>
              </w:rPr>
            </w:pPr>
          </w:p>
          <w:p w:rsidR="009639F5" w:rsidRDefault="009639F5" w:rsidP="009639F5">
            <w:pPr>
              <w:spacing w:line="120" w:lineRule="atLeast"/>
              <w:rPr>
                <w:sz w:val="20"/>
                <w:szCs w:val="20"/>
              </w:rPr>
            </w:pPr>
          </w:p>
          <w:p w:rsidR="009639F5" w:rsidRPr="006E63B0" w:rsidRDefault="009639F5" w:rsidP="009639F5">
            <w:pPr>
              <w:spacing w:line="120" w:lineRule="atLeast"/>
              <w:rPr>
                <w:spacing w:val="-8"/>
                <w:sz w:val="20"/>
                <w:szCs w:val="20"/>
              </w:rPr>
            </w:pPr>
            <w:r>
              <w:rPr>
                <w:sz w:val="20"/>
                <w:szCs w:val="20"/>
              </w:rPr>
              <w:t>__________________________</w:t>
            </w:r>
            <w:r>
              <w:rPr>
                <w:sz w:val="20"/>
                <w:szCs w:val="20"/>
              </w:rPr>
              <w:br/>
              <w:t xml:space="preserve">                     М.П. </w:t>
            </w:r>
          </w:p>
          <w:p w:rsidR="009639F5" w:rsidRPr="006E63B0" w:rsidRDefault="009639F5" w:rsidP="009639F5">
            <w:pPr>
              <w:rPr>
                <w:sz w:val="20"/>
                <w:szCs w:val="20"/>
              </w:rPr>
            </w:pPr>
          </w:p>
          <w:p w:rsidR="009639F5" w:rsidRPr="0036777B" w:rsidRDefault="009639F5" w:rsidP="009639F5">
            <w:pPr>
              <w:rPr>
                <w:sz w:val="20"/>
                <w:szCs w:val="20"/>
              </w:rPr>
            </w:pPr>
          </w:p>
          <w:p w:rsidR="009639F5" w:rsidRDefault="009639F5" w:rsidP="009639F5">
            <w:pPr>
              <w:rPr>
                <w:sz w:val="20"/>
                <w:szCs w:val="20"/>
              </w:rPr>
            </w:pPr>
          </w:p>
          <w:p w:rsidR="009639F5" w:rsidRPr="0036777B" w:rsidRDefault="009639F5" w:rsidP="009639F5">
            <w:pPr>
              <w:rPr>
                <w:spacing w:val="-8"/>
                <w:sz w:val="20"/>
                <w:szCs w:val="20"/>
              </w:rPr>
            </w:pPr>
          </w:p>
        </w:tc>
        <w:tc>
          <w:tcPr>
            <w:tcW w:w="2510" w:type="pct"/>
            <w:tcBorders>
              <w:top w:val="nil"/>
              <w:left w:val="nil"/>
              <w:bottom w:val="nil"/>
              <w:right w:val="nil"/>
            </w:tcBorders>
            <w:shd w:val="clear" w:color="auto" w:fill="auto"/>
          </w:tcPr>
          <w:p w:rsidR="009639F5" w:rsidRDefault="009639F5" w:rsidP="009639F5">
            <w:pPr>
              <w:rPr>
                <w:sz w:val="20"/>
                <w:szCs w:val="20"/>
              </w:rPr>
            </w:pPr>
          </w:p>
          <w:p w:rsidR="009639F5" w:rsidRDefault="009639F5" w:rsidP="009639F5">
            <w:pPr>
              <w:rPr>
                <w:sz w:val="20"/>
                <w:szCs w:val="20"/>
              </w:rPr>
            </w:pPr>
          </w:p>
          <w:p w:rsidR="009639F5" w:rsidRDefault="009639F5" w:rsidP="009639F5">
            <w:pPr>
              <w:rPr>
                <w:sz w:val="20"/>
                <w:szCs w:val="20"/>
              </w:rPr>
            </w:pPr>
          </w:p>
          <w:p w:rsidR="009639F5" w:rsidRDefault="009639F5" w:rsidP="009639F5">
            <w:pPr>
              <w:rPr>
                <w:sz w:val="20"/>
                <w:szCs w:val="20"/>
              </w:rPr>
            </w:pPr>
          </w:p>
          <w:p w:rsidR="009639F5" w:rsidRDefault="009639F5" w:rsidP="009639F5">
            <w:pPr>
              <w:rPr>
                <w:sz w:val="20"/>
                <w:szCs w:val="20"/>
              </w:rPr>
            </w:pPr>
          </w:p>
          <w:p w:rsidR="009639F5" w:rsidRPr="00CD5E58" w:rsidRDefault="009639F5" w:rsidP="009639F5">
            <w:pPr>
              <w:rPr>
                <w:b/>
                <w:sz w:val="20"/>
                <w:szCs w:val="20"/>
              </w:rPr>
            </w:pPr>
            <w:r>
              <w:rPr>
                <w:b/>
                <w:sz w:val="20"/>
                <w:szCs w:val="20"/>
              </w:rPr>
              <w:t>ИСПОЛНИТЕЛЬ:</w:t>
            </w:r>
          </w:p>
          <w:p w:rsidR="009639F5" w:rsidRDefault="009639F5" w:rsidP="009639F5">
            <w:pPr>
              <w:spacing w:line="120" w:lineRule="atLeast"/>
              <w:rPr>
                <w:sz w:val="20"/>
                <w:szCs w:val="20"/>
              </w:rPr>
            </w:pPr>
          </w:p>
          <w:p w:rsidR="009639F5" w:rsidRPr="006E63B0" w:rsidRDefault="009639F5" w:rsidP="009639F5">
            <w:pPr>
              <w:spacing w:line="120" w:lineRule="atLeast"/>
              <w:rPr>
                <w:sz w:val="20"/>
                <w:szCs w:val="20"/>
              </w:rPr>
            </w:pPr>
          </w:p>
          <w:p w:rsidR="009639F5" w:rsidRPr="00CD5E58" w:rsidRDefault="009639F5" w:rsidP="009639F5">
            <w:pPr>
              <w:spacing w:line="120" w:lineRule="atLeast"/>
              <w:rPr>
                <w:spacing w:val="-8"/>
                <w:sz w:val="20"/>
                <w:szCs w:val="20"/>
              </w:rPr>
            </w:pPr>
            <w:r>
              <w:rPr>
                <w:sz w:val="20"/>
                <w:szCs w:val="20"/>
              </w:rPr>
              <w:t xml:space="preserve">__________________________ </w:t>
            </w:r>
            <w:r>
              <w:rPr>
                <w:sz w:val="20"/>
                <w:szCs w:val="20"/>
              </w:rPr>
              <w:br/>
              <w:t xml:space="preserve">                       М.П. </w:t>
            </w:r>
          </w:p>
          <w:p w:rsidR="009639F5" w:rsidRPr="006E63B0" w:rsidRDefault="009639F5" w:rsidP="009639F5">
            <w:pPr>
              <w:spacing w:line="120" w:lineRule="atLeast"/>
              <w:rPr>
                <w:sz w:val="20"/>
                <w:szCs w:val="20"/>
              </w:rPr>
            </w:pPr>
          </w:p>
          <w:p w:rsidR="009639F5" w:rsidRDefault="009639F5" w:rsidP="009639F5">
            <w:pPr>
              <w:rPr>
                <w:sz w:val="20"/>
                <w:szCs w:val="20"/>
              </w:rPr>
            </w:pPr>
          </w:p>
          <w:p w:rsidR="009639F5" w:rsidRPr="00477215" w:rsidRDefault="009639F5" w:rsidP="009639F5">
            <w:pPr>
              <w:rPr>
                <w:sz w:val="20"/>
                <w:szCs w:val="20"/>
              </w:rPr>
            </w:pPr>
          </w:p>
          <w:p w:rsidR="009639F5" w:rsidRPr="00CD5E58" w:rsidRDefault="009639F5" w:rsidP="009639F5">
            <w:pPr>
              <w:rPr>
                <w:sz w:val="20"/>
                <w:szCs w:val="20"/>
              </w:rPr>
            </w:pPr>
          </w:p>
          <w:p w:rsidR="009639F5" w:rsidRPr="00CD5E58" w:rsidRDefault="009639F5" w:rsidP="009639F5">
            <w:pPr>
              <w:rPr>
                <w:sz w:val="20"/>
                <w:szCs w:val="20"/>
              </w:rPr>
            </w:pPr>
          </w:p>
        </w:tc>
      </w:tr>
    </w:tbl>
    <w:p w:rsidR="009639F5" w:rsidRDefault="009639F5" w:rsidP="009639F5"/>
    <w:p w:rsidR="00F22B00" w:rsidRDefault="00F22B00">
      <w:pPr>
        <w:pStyle w:val="1"/>
        <w:jc w:val="right"/>
        <w:rPr>
          <w:rFonts w:cs="Times New Roman"/>
          <w:b w:val="0"/>
          <w:i/>
          <w:iCs/>
          <w:sz w:val="28"/>
        </w:rPr>
      </w:pPr>
    </w:p>
    <w:p w:rsidR="00F22B00" w:rsidRDefault="009639F5">
      <w:pPr>
        <w:pStyle w:val="1"/>
        <w:jc w:val="right"/>
        <w:rPr>
          <w:rFonts w:cs="Times New Roman"/>
          <w:b w:val="0"/>
          <w:i/>
          <w:iCs/>
          <w:sz w:val="28"/>
        </w:rPr>
      </w:pPr>
      <w:r>
        <w:rPr>
          <w:rFonts w:cs="Times New Roman"/>
          <w:b w:val="0"/>
          <w:sz w:val="28"/>
        </w:rPr>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9639F5" w:rsidRPr="006D4BC5" w:rsidRDefault="009639F5" w:rsidP="009639F5">
      <w:pPr>
        <w:rPr>
          <w:b/>
          <w:bCs/>
        </w:rPr>
      </w:pPr>
      <w:r>
        <w:rPr>
          <w:b/>
          <w:bCs/>
        </w:rPr>
        <w:t>СВЕДЕНИЯ ОБ АДМИНИСТРАТИВНОМ И ПРОИЗВОДСТВЕННОМ ПЕРСОНАЛЕ ПРЕТЕНДЕНТА</w:t>
      </w:r>
    </w:p>
    <w:p w:rsidR="009639F5" w:rsidRPr="007D377E" w:rsidRDefault="009639F5" w:rsidP="009639F5">
      <w:pPr>
        <w:tabs>
          <w:tab w:val="left" w:pos="9639"/>
        </w:tabs>
      </w:pPr>
    </w:p>
    <w:p w:rsidR="009639F5" w:rsidRPr="007D377E" w:rsidRDefault="009639F5" w:rsidP="009639F5">
      <w:pPr>
        <w:tabs>
          <w:tab w:val="left" w:pos="9639"/>
        </w:tabs>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4559"/>
        <w:gridCol w:w="4463"/>
      </w:tblGrid>
      <w:tr w:rsidR="0042522A" w:rsidRPr="008D67F8" w:rsidTr="0042522A">
        <w:trPr>
          <w:jc w:val="center"/>
        </w:trPr>
        <w:tc>
          <w:tcPr>
            <w:tcW w:w="672" w:type="pct"/>
            <w:vAlign w:val="center"/>
          </w:tcPr>
          <w:p w:rsidR="0042522A" w:rsidRPr="007D377E" w:rsidRDefault="0042522A" w:rsidP="009639F5">
            <w:pPr>
              <w:tabs>
                <w:tab w:val="left" w:pos="9639"/>
              </w:tabs>
            </w:pPr>
            <w:r>
              <w:t xml:space="preserve">№ </w:t>
            </w:r>
            <w:proofErr w:type="gramStart"/>
            <w:r>
              <w:t>п</w:t>
            </w:r>
            <w:proofErr w:type="gramEnd"/>
            <w:r>
              <w:t>/п</w:t>
            </w:r>
          </w:p>
        </w:tc>
        <w:tc>
          <w:tcPr>
            <w:tcW w:w="2187" w:type="pct"/>
            <w:vAlign w:val="center"/>
          </w:tcPr>
          <w:p w:rsidR="0042522A" w:rsidRPr="007D377E" w:rsidRDefault="0042522A" w:rsidP="009639F5">
            <w:pPr>
              <w:tabs>
                <w:tab w:val="left" w:pos="9639"/>
              </w:tabs>
            </w:pPr>
            <w:r>
              <w:t>Ф.И.О.</w:t>
            </w:r>
          </w:p>
        </w:tc>
        <w:tc>
          <w:tcPr>
            <w:tcW w:w="2142" w:type="pct"/>
            <w:vAlign w:val="center"/>
          </w:tcPr>
          <w:p w:rsidR="0042522A" w:rsidRPr="007D377E" w:rsidRDefault="0042522A" w:rsidP="009639F5">
            <w:pPr>
              <w:tabs>
                <w:tab w:val="left" w:pos="9639"/>
              </w:tabs>
            </w:pPr>
            <w:r>
              <w:t>Стаж работы по специальности</w:t>
            </w:r>
          </w:p>
        </w:tc>
      </w:tr>
      <w:tr w:rsidR="0042522A" w:rsidRPr="008D67F8" w:rsidTr="0042522A">
        <w:trPr>
          <w:jc w:val="center"/>
        </w:trPr>
        <w:tc>
          <w:tcPr>
            <w:tcW w:w="672" w:type="pct"/>
            <w:vAlign w:val="center"/>
          </w:tcPr>
          <w:p w:rsidR="0042522A" w:rsidRPr="007D377E" w:rsidRDefault="0042522A" w:rsidP="009639F5">
            <w:pPr>
              <w:tabs>
                <w:tab w:val="left" w:pos="9639"/>
              </w:tabs>
            </w:pPr>
            <w:r>
              <w:t>1</w:t>
            </w:r>
          </w:p>
        </w:tc>
        <w:tc>
          <w:tcPr>
            <w:tcW w:w="2187" w:type="pct"/>
          </w:tcPr>
          <w:p w:rsidR="0042522A" w:rsidRPr="007D377E" w:rsidRDefault="0042522A" w:rsidP="009639F5">
            <w:pPr>
              <w:tabs>
                <w:tab w:val="left" w:pos="9639"/>
              </w:tabs>
            </w:pPr>
          </w:p>
        </w:tc>
        <w:tc>
          <w:tcPr>
            <w:tcW w:w="2142" w:type="pct"/>
            <w:vAlign w:val="center"/>
          </w:tcPr>
          <w:p w:rsidR="0042522A" w:rsidRPr="007D377E" w:rsidRDefault="0042522A" w:rsidP="009639F5">
            <w:pPr>
              <w:tabs>
                <w:tab w:val="left" w:pos="9639"/>
              </w:tabs>
            </w:pPr>
          </w:p>
        </w:tc>
      </w:tr>
      <w:tr w:rsidR="0042522A" w:rsidRPr="008D67F8" w:rsidTr="0042522A">
        <w:trPr>
          <w:jc w:val="center"/>
        </w:trPr>
        <w:tc>
          <w:tcPr>
            <w:tcW w:w="672" w:type="pct"/>
            <w:vAlign w:val="center"/>
          </w:tcPr>
          <w:p w:rsidR="0042522A" w:rsidRPr="007D377E" w:rsidRDefault="0042522A" w:rsidP="009639F5">
            <w:pPr>
              <w:tabs>
                <w:tab w:val="left" w:pos="9639"/>
              </w:tabs>
            </w:pPr>
            <w:r>
              <w:t>2</w:t>
            </w:r>
          </w:p>
        </w:tc>
        <w:tc>
          <w:tcPr>
            <w:tcW w:w="2187" w:type="pct"/>
          </w:tcPr>
          <w:p w:rsidR="0042522A" w:rsidRPr="007D377E" w:rsidRDefault="0042522A" w:rsidP="009639F5">
            <w:pPr>
              <w:tabs>
                <w:tab w:val="left" w:pos="9639"/>
              </w:tabs>
            </w:pPr>
          </w:p>
        </w:tc>
        <w:tc>
          <w:tcPr>
            <w:tcW w:w="2142" w:type="pct"/>
            <w:vAlign w:val="center"/>
          </w:tcPr>
          <w:p w:rsidR="0042522A" w:rsidRPr="007D377E" w:rsidRDefault="0042522A" w:rsidP="009639F5">
            <w:pPr>
              <w:tabs>
                <w:tab w:val="left" w:pos="9639"/>
              </w:tabs>
            </w:pPr>
          </w:p>
        </w:tc>
      </w:tr>
      <w:tr w:rsidR="0042522A" w:rsidRPr="008D67F8" w:rsidTr="0042522A">
        <w:trPr>
          <w:jc w:val="center"/>
        </w:trPr>
        <w:tc>
          <w:tcPr>
            <w:tcW w:w="672" w:type="pct"/>
            <w:vAlign w:val="center"/>
          </w:tcPr>
          <w:p w:rsidR="0042522A" w:rsidRPr="007D377E" w:rsidRDefault="0042522A" w:rsidP="009639F5">
            <w:pPr>
              <w:tabs>
                <w:tab w:val="left" w:pos="9639"/>
              </w:tabs>
            </w:pPr>
            <w:r>
              <w:t>…</w:t>
            </w:r>
          </w:p>
        </w:tc>
        <w:tc>
          <w:tcPr>
            <w:tcW w:w="2187" w:type="pct"/>
          </w:tcPr>
          <w:p w:rsidR="0042522A" w:rsidRPr="007D377E" w:rsidRDefault="0042522A" w:rsidP="009639F5">
            <w:pPr>
              <w:tabs>
                <w:tab w:val="left" w:pos="9639"/>
              </w:tabs>
            </w:pPr>
          </w:p>
        </w:tc>
        <w:tc>
          <w:tcPr>
            <w:tcW w:w="2142" w:type="pct"/>
            <w:vAlign w:val="center"/>
          </w:tcPr>
          <w:p w:rsidR="0042522A" w:rsidRPr="007D377E" w:rsidRDefault="0042522A" w:rsidP="009639F5">
            <w:pPr>
              <w:tabs>
                <w:tab w:val="left" w:pos="9639"/>
              </w:tabs>
            </w:pPr>
          </w:p>
        </w:tc>
      </w:tr>
    </w:tbl>
    <w:p w:rsidR="009639F5" w:rsidRPr="007D377E" w:rsidRDefault="009639F5" w:rsidP="009639F5">
      <w:pPr>
        <w:pStyle w:val="afb"/>
        <w:jc w:val="left"/>
      </w:pPr>
    </w:p>
    <w:p w:rsidR="009639F5" w:rsidRDefault="009639F5" w:rsidP="009639F5">
      <w:pPr>
        <w:ind w:firstLine="709"/>
        <w:rPr>
          <w:b/>
          <w:sz w:val="28"/>
          <w:szCs w:val="28"/>
        </w:rPr>
      </w:pPr>
    </w:p>
    <w:p w:rsidR="009639F5" w:rsidRPr="00A32ABA" w:rsidRDefault="009639F5" w:rsidP="009639F5">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9639F5" w:rsidRPr="00A32ABA" w:rsidRDefault="009639F5" w:rsidP="009639F5">
      <w:pPr>
        <w:ind w:left="2467" w:firstLine="709"/>
        <w:rPr>
          <w:i/>
        </w:rPr>
      </w:pPr>
      <w:r>
        <w:rPr>
          <w:i/>
        </w:rPr>
        <w:t>(наименование претендента)</w:t>
      </w:r>
    </w:p>
    <w:p w:rsidR="009639F5" w:rsidRPr="00A32ABA" w:rsidRDefault="009639F5" w:rsidP="009639F5">
      <w:pPr>
        <w:rPr>
          <w:i/>
        </w:rPr>
      </w:pPr>
      <w:r>
        <w:rPr>
          <w:i/>
        </w:rPr>
        <w:t>____________________________________________________________________</w:t>
      </w:r>
    </w:p>
    <w:p w:rsidR="009639F5" w:rsidRPr="00A32ABA" w:rsidRDefault="009639F5" w:rsidP="009639F5">
      <w:pPr>
        <w:ind w:firstLine="709"/>
        <w:rPr>
          <w:i/>
        </w:rPr>
      </w:pPr>
      <w:r>
        <w:rPr>
          <w:i/>
        </w:rPr>
        <w:t>Печать</w:t>
      </w:r>
      <w:r>
        <w:rPr>
          <w:i/>
        </w:rPr>
        <w:tab/>
      </w:r>
      <w:r>
        <w:rPr>
          <w:i/>
        </w:rPr>
        <w:tab/>
      </w:r>
      <w:r>
        <w:rPr>
          <w:i/>
        </w:rPr>
        <w:tab/>
      </w:r>
      <w:r>
        <w:rPr>
          <w:i/>
        </w:rPr>
        <w:tab/>
      </w:r>
      <w:r>
        <w:rPr>
          <w:i/>
        </w:rPr>
        <w:tab/>
        <w:t xml:space="preserve">(должность, подпись, ФИО) </w:t>
      </w:r>
    </w:p>
    <w:p w:rsidR="009639F5" w:rsidRDefault="009639F5" w:rsidP="009639F5">
      <w:pPr>
        <w:ind w:firstLine="709"/>
        <w:rPr>
          <w:i/>
        </w:rPr>
      </w:pPr>
    </w:p>
    <w:p w:rsidR="009639F5" w:rsidRPr="00A32ABA" w:rsidRDefault="009639F5" w:rsidP="009639F5">
      <w:pPr>
        <w:ind w:firstLine="709"/>
        <w:rPr>
          <w:i/>
        </w:rPr>
      </w:pPr>
      <w:r>
        <w:rPr>
          <w:i/>
        </w:rPr>
        <w:t>"____" _________ 201__ г.</w:t>
      </w:r>
    </w:p>
    <w:p w:rsidR="009639F5" w:rsidRDefault="009639F5" w:rsidP="009639F5"/>
    <w:p w:rsidR="009639F5" w:rsidRDefault="009639F5"/>
    <w:p w:rsidR="00F22B00" w:rsidRDefault="009639F5">
      <w:pPr>
        <w:ind w:left="0" w:hanging="11"/>
      </w:pPr>
      <w:r>
        <w:br w:type="page"/>
      </w:r>
    </w:p>
    <w:p w:rsidR="00F22B00" w:rsidRDefault="00F22B00">
      <w:pPr>
        <w:pStyle w:val="1"/>
        <w:jc w:val="right"/>
        <w:rPr>
          <w:rFonts w:cs="Times New Roman"/>
          <w:b w:val="0"/>
          <w:i/>
          <w:iCs/>
          <w:sz w:val="28"/>
        </w:rPr>
      </w:pPr>
    </w:p>
    <w:p w:rsidR="00F22B00" w:rsidRDefault="009639F5">
      <w:pPr>
        <w:pStyle w:val="1"/>
        <w:jc w:val="right"/>
        <w:rPr>
          <w:rFonts w:cs="Times New Roman"/>
          <w:b w:val="0"/>
          <w:i/>
          <w:iCs/>
          <w:sz w:val="28"/>
        </w:rPr>
      </w:pPr>
      <w:r>
        <w:rPr>
          <w:rFonts w:cs="Times New Roman"/>
          <w:b w:val="0"/>
          <w:sz w:val="28"/>
        </w:rPr>
        <w:t xml:space="preserve"> Приложение № 7</w:t>
      </w:r>
    </w:p>
    <w:p w:rsidR="00602D2D" w:rsidRPr="005E043C" w:rsidRDefault="00602D2D" w:rsidP="005E043C">
      <w:pPr>
        <w:jc w:val="right"/>
        <w:rPr>
          <w:b/>
          <w:i/>
          <w:iCs/>
          <w:sz w:val="28"/>
        </w:rPr>
      </w:pPr>
      <w:r>
        <w:rPr>
          <w:sz w:val="28"/>
        </w:rPr>
        <w:t>к документации о закупке</w:t>
      </w:r>
    </w:p>
    <w:p w:rsidR="009639F5" w:rsidRPr="007D377E" w:rsidRDefault="009639F5" w:rsidP="009639F5">
      <w:pPr>
        <w:tabs>
          <w:tab w:val="left" w:pos="9639"/>
        </w:tabs>
        <w:rPr>
          <w:b/>
        </w:rPr>
      </w:pPr>
      <w:r>
        <w:rPr>
          <w:b/>
        </w:rPr>
        <w:t>СВЕДЕНИЯ О ПЛАНИРУЕМЫХ К ПРИВЛЕЧЕНИЮ СУБПОДРЯДНЫХ ОРГАНИЗАЦИЯХ</w:t>
      </w:r>
      <w:r>
        <w:rPr>
          <w:b/>
          <w:szCs w:val="28"/>
        </w:rPr>
        <w:t xml:space="preserve"> И ИХ ПЕРСОНАЛЕ</w:t>
      </w:r>
    </w:p>
    <w:p w:rsidR="009639F5" w:rsidRPr="007D377E" w:rsidRDefault="009639F5" w:rsidP="009639F5">
      <w:pPr>
        <w:tabs>
          <w:tab w:val="left" w:pos="9639"/>
        </w:tabs>
        <w:rPr>
          <w:i/>
          <w:u w:val="single"/>
        </w:rPr>
      </w:pPr>
      <w:r>
        <w:rPr>
          <w:i/>
          <w:u w:val="single"/>
        </w:rPr>
        <w:t>(отдельный лист по каждому субподрядчику)</w:t>
      </w:r>
    </w:p>
    <w:p w:rsidR="009639F5" w:rsidRPr="007D377E" w:rsidRDefault="009639F5" w:rsidP="009639F5">
      <w:pPr>
        <w:tabs>
          <w:tab w:val="left" w:pos="9639"/>
        </w:tabs>
        <w:rPr>
          <w:sz w:val="22"/>
        </w:rPr>
      </w:pPr>
    </w:p>
    <w:p w:rsidR="009639F5" w:rsidRPr="007D377E" w:rsidRDefault="009639F5" w:rsidP="009639F5">
      <w:pPr>
        <w:tabs>
          <w:tab w:val="left" w:pos="9639"/>
        </w:tabs>
        <w:rPr>
          <w:b/>
          <w:sz w:val="28"/>
        </w:rPr>
      </w:pPr>
      <w:r>
        <w:rPr>
          <w:b/>
          <w:sz w:val="28"/>
        </w:rPr>
        <w:t>Наименование организации, фирмы:</w:t>
      </w:r>
    </w:p>
    <w:p w:rsidR="009639F5" w:rsidRDefault="009639F5" w:rsidP="009639F5">
      <w:pPr>
        <w:tabs>
          <w:tab w:val="left" w:pos="9639"/>
        </w:tabs>
        <w:ind w:firstLine="567"/>
        <w:rPr>
          <w:sz w:val="22"/>
        </w:rPr>
      </w:pPr>
      <w:r>
        <w:rPr>
          <w:sz w:val="22"/>
        </w:rPr>
        <w:t>____________________________________________________________________________</w:t>
      </w:r>
    </w:p>
    <w:p w:rsidR="009639F5" w:rsidRPr="007D377E" w:rsidRDefault="009639F5" w:rsidP="009639F5">
      <w:pPr>
        <w:tabs>
          <w:tab w:val="left" w:pos="9639"/>
        </w:tabs>
        <w:ind w:firstLine="567"/>
        <w:rPr>
          <w:sz w:val="22"/>
        </w:rPr>
      </w:pPr>
    </w:p>
    <w:p w:rsidR="009639F5" w:rsidRPr="007D377E" w:rsidRDefault="009639F5" w:rsidP="009639F5">
      <w:pPr>
        <w:tabs>
          <w:tab w:val="left" w:pos="9639"/>
        </w:tabs>
        <w:ind w:firstLine="567"/>
        <w:rPr>
          <w:sz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2934"/>
      </w:tblGrid>
      <w:tr w:rsidR="009639F5" w:rsidRPr="008D67F8" w:rsidTr="009639F5">
        <w:tc>
          <w:tcPr>
            <w:tcW w:w="3138" w:type="dxa"/>
          </w:tcPr>
          <w:p w:rsidR="009639F5" w:rsidRPr="007D377E" w:rsidRDefault="009639F5" w:rsidP="009639F5">
            <w:pPr>
              <w:tabs>
                <w:tab w:val="left" w:pos="9639"/>
              </w:tabs>
            </w:pPr>
          </w:p>
        </w:tc>
        <w:tc>
          <w:tcPr>
            <w:tcW w:w="3426" w:type="dxa"/>
            <w:gridSpan w:val="2"/>
            <w:vAlign w:val="center"/>
          </w:tcPr>
          <w:p w:rsidR="009639F5" w:rsidRPr="007D377E" w:rsidRDefault="009639F5" w:rsidP="009639F5">
            <w:pPr>
              <w:tabs>
                <w:tab w:val="left" w:pos="9639"/>
              </w:tabs>
            </w:pPr>
            <w:r>
              <w:t>Головная фирма</w:t>
            </w:r>
          </w:p>
        </w:tc>
        <w:tc>
          <w:tcPr>
            <w:tcW w:w="2934" w:type="dxa"/>
            <w:vAlign w:val="center"/>
          </w:tcPr>
          <w:p w:rsidR="009639F5" w:rsidRPr="007D377E" w:rsidRDefault="009639F5" w:rsidP="009639F5">
            <w:pPr>
              <w:tabs>
                <w:tab w:val="left" w:pos="9639"/>
              </w:tabs>
            </w:pPr>
            <w:r>
              <w:t>Филиалы и дочерние предприятия</w:t>
            </w:r>
          </w:p>
        </w:tc>
      </w:tr>
      <w:tr w:rsidR="009639F5" w:rsidRPr="008D67F8" w:rsidTr="009639F5">
        <w:trPr>
          <w:trHeight w:val="391"/>
        </w:trPr>
        <w:tc>
          <w:tcPr>
            <w:tcW w:w="3138" w:type="dxa"/>
          </w:tcPr>
          <w:p w:rsidR="009639F5" w:rsidRPr="007D377E" w:rsidRDefault="009639F5" w:rsidP="009639F5">
            <w:pPr>
              <w:tabs>
                <w:tab w:val="left" w:pos="9639"/>
              </w:tabs>
            </w:pPr>
            <w:r>
              <w:t>Адрес</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346"/>
        </w:trPr>
        <w:tc>
          <w:tcPr>
            <w:tcW w:w="3138" w:type="dxa"/>
          </w:tcPr>
          <w:p w:rsidR="009639F5" w:rsidRPr="007D377E" w:rsidRDefault="009639F5" w:rsidP="009639F5">
            <w:pPr>
              <w:tabs>
                <w:tab w:val="left" w:pos="9639"/>
              </w:tabs>
            </w:pPr>
            <w:r>
              <w:t>Телефон</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355"/>
        </w:trPr>
        <w:tc>
          <w:tcPr>
            <w:tcW w:w="3138" w:type="dxa"/>
          </w:tcPr>
          <w:p w:rsidR="009639F5" w:rsidRPr="007D377E" w:rsidRDefault="009639F5" w:rsidP="009639F5">
            <w:pPr>
              <w:tabs>
                <w:tab w:val="left" w:pos="9639"/>
              </w:tabs>
            </w:pPr>
            <w:r>
              <w:t>Факс</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351"/>
        </w:trPr>
        <w:tc>
          <w:tcPr>
            <w:tcW w:w="3138" w:type="dxa"/>
          </w:tcPr>
          <w:p w:rsidR="009639F5" w:rsidRPr="007D377E" w:rsidRDefault="009639F5" w:rsidP="009639F5">
            <w:pPr>
              <w:tabs>
                <w:tab w:val="left" w:pos="9639"/>
              </w:tabs>
            </w:pPr>
            <w:r>
              <w:t>Ответственное лицо</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348"/>
        </w:trPr>
        <w:tc>
          <w:tcPr>
            <w:tcW w:w="3138" w:type="dxa"/>
          </w:tcPr>
          <w:p w:rsidR="009639F5" w:rsidRPr="007D377E" w:rsidRDefault="009639F5" w:rsidP="009639F5">
            <w:pPr>
              <w:tabs>
                <w:tab w:val="left" w:pos="9639"/>
              </w:tabs>
            </w:pPr>
            <w:r>
              <w:t>Форма (ООО, АО и т.д.)</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343"/>
        </w:trPr>
        <w:tc>
          <w:tcPr>
            <w:tcW w:w="3138" w:type="dxa"/>
          </w:tcPr>
          <w:p w:rsidR="009639F5" w:rsidRPr="007D377E" w:rsidRDefault="009639F5" w:rsidP="009639F5">
            <w:pPr>
              <w:tabs>
                <w:tab w:val="left" w:pos="9639"/>
              </w:tabs>
            </w:pPr>
            <w:r>
              <w:t>Уставный капитал</w:t>
            </w:r>
          </w:p>
        </w:tc>
        <w:tc>
          <w:tcPr>
            <w:tcW w:w="3426" w:type="dxa"/>
            <w:gridSpan w:val="2"/>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rPr>
          <w:trHeight w:val="505"/>
        </w:trPr>
        <w:tc>
          <w:tcPr>
            <w:tcW w:w="3138" w:type="dxa"/>
            <w:tcBorders>
              <w:bottom w:val="nil"/>
            </w:tcBorders>
          </w:tcPr>
          <w:p w:rsidR="009639F5" w:rsidRPr="007D377E" w:rsidRDefault="009639F5" w:rsidP="009639F5">
            <w:pPr>
              <w:tabs>
                <w:tab w:val="left" w:pos="9639"/>
              </w:tabs>
            </w:pPr>
            <w:r>
              <w:t>Сфера деятельности</w:t>
            </w:r>
          </w:p>
        </w:tc>
        <w:tc>
          <w:tcPr>
            <w:tcW w:w="3426" w:type="dxa"/>
            <w:gridSpan w:val="2"/>
            <w:tcBorders>
              <w:bottom w:val="nil"/>
            </w:tcBorders>
          </w:tcPr>
          <w:p w:rsidR="009639F5" w:rsidRPr="007D377E" w:rsidRDefault="009639F5" w:rsidP="009639F5">
            <w:pPr>
              <w:tabs>
                <w:tab w:val="left" w:pos="9639"/>
              </w:tabs>
            </w:pPr>
          </w:p>
        </w:tc>
        <w:tc>
          <w:tcPr>
            <w:tcW w:w="2934" w:type="dxa"/>
            <w:tcBorders>
              <w:bottom w:val="nil"/>
            </w:tcBorders>
          </w:tcPr>
          <w:p w:rsidR="009639F5" w:rsidRPr="007D377E" w:rsidRDefault="009639F5" w:rsidP="009639F5">
            <w:pPr>
              <w:tabs>
                <w:tab w:val="left" w:pos="9639"/>
              </w:tabs>
            </w:pPr>
          </w:p>
        </w:tc>
      </w:tr>
      <w:tr w:rsidR="009639F5" w:rsidRPr="008D67F8" w:rsidTr="009639F5">
        <w:tc>
          <w:tcPr>
            <w:tcW w:w="3138" w:type="dxa"/>
            <w:tcBorders>
              <w:right w:val="nil"/>
            </w:tcBorders>
          </w:tcPr>
          <w:p w:rsidR="009639F5" w:rsidRPr="007D377E" w:rsidRDefault="009639F5" w:rsidP="009639F5">
            <w:pPr>
              <w:tabs>
                <w:tab w:val="left" w:pos="9639"/>
              </w:tabs>
            </w:pPr>
            <w:r>
              <w:t>Руководитель:</w:t>
            </w:r>
          </w:p>
        </w:tc>
        <w:tc>
          <w:tcPr>
            <w:tcW w:w="3426" w:type="dxa"/>
            <w:gridSpan w:val="2"/>
            <w:tcBorders>
              <w:left w:val="nil"/>
              <w:right w:val="nil"/>
            </w:tcBorders>
          </w:tcPr>
          <w:p w:rsidR="009639F5" w:rsidRPr="007D377E" w:rsidRDefault="009639F5" w:rsidP="009639F5">
            <w:pPr>
              <w:tabs>
                <w:tab w:val="left" w:pos="9639"/>
              </w:tabs>
            </w:pPr>
            <w:r>
              <w:t>Дата:</w:t>
            </w:r>
          </w:p>
        </w:tc>
        <w:tc>
          <w:tcPr>
            <w:tcW w:w="2934" w:type="dxa"/>
            <w:tcBorders>
              <w:left w:val="nil"/>
            </w:tcBorders>
          </w:tcPr>
          <w:p w:rsidR="009639F5" w:rsidRPr="007D377E" w:rsidRDefault="009639F5" w:rsidP="009639F5">
            <w:pPr>
              <w:tabs>
                <w:tab w:val="left" w:pos="9639"/>
              </w:tabs>
            </w:pPr>
            <w:r>
              <w:t>Печать/подпись (субподрядчика)</w:t>
            </w:r>
          </w:p>
        </w:tc>
      </w:tr>
      <w:tr w:rsidR="009639F5" w:rsidRPr="008D67F8" w:rsidTr="009639F5">
        <w:trPr>
          <w:cantSplit/>
        </w:trPr>
        <w:tc>
          <w:tcPr>
            <w:tcW w:w="9498" w:type="dxa"/>
            <w:gridSpan w:val="4"/>
          </w:tcPr>
          <w:p w:rsidR="009639F5" w:rsidRPr="007D377E" w:rsidRDefault="009639F5" w:rsidP="009639F5">
            <w:pPr>
              <w:tabs>
                <w:tab w:val="left" w:pos="9639"/>
              </w:tabs>
            </w:pPr>
          </w:p>
        </w:tc>
      </w:tr>
      <w:tr w:rsidR="009639F5" w:rsidRPr="008D67F8" w:rsidTr="009639F5">
        <w:trPr>
          <w:cantSplit/>
        </w:trPr>
        <w:tc>
          <w:tcPr>
            <w:tcW w:w="4782" w:type="dxa"/>
            <w:gridSpan w:val="2"/>
            <w:vMerge w:val="restart"/>
            <w:vAlign w:val="center"/>
          </w:tcPr>
          <w:p w:rsidR="009639F5" w:rsidRPr="007D377E" w:rsidRDefault="009639F5" w:rsidP="009639F5">
            <w:pPr>
              <w:tabs>
                <w:tab w:val="left" w:pos="9639"/>
              </w:tabs>
            </w:pPr>
            <w:r>
              <w:t>Виды работ, передаваемые субподрядчику по предмету Открытого конкурса</w:t>
            </w:r>
          </w:p>
        </w:tc>
        <w:tc>
          <w:tcPr>
            <w:tcW w:w="4716" w:type="dxa"/>
            <w:gridSpan w:val="2"/>
          </w:tcPr>
          <w:p w:rsidR="009639F5" w:rsidRPr="007D377E" w:rsidRDefault="009639F5" w:rsidP="009639F5">
            <w:pPr>
              <w:tabs>
                <w:tab w:val="left" w:pos="9639"/>
              </w:tabs>
            </w:pPr>
            <w:r>
              <w:t>Передаваемые объемы работ</w:t>
            </w:r>
          </w:p>
        </w:tc>
      </w:tr>
      <w:tr w:rsidR="009639F5" w:rsidRPr="008D67F8" w:rsidTr="009639F5">
        <w:trPr>
          <w:cantSplit/>
        </w:trPr>
        <w:tc>
          <w:tcPr>
            <w:tcW w:w="4782" w:type="dxa"/>
            <w:gridSpan w:val="2"/>
            <w:vMerge/>
          </w:tcPr>
          <w:p w:rsidR="009639F5" w:rsidRPr="007D377E" w:rsidRDefault="009639F5" w:rsidP="009639F5">
            <w:pPr>
              <w:tabs>
                <w:tab w:val="left" w:pos="9639"/>
              </w:tabs>
            </w:pPr>
          </w:p>
        </w:tc>
        <w:tc>
          <w:tcPr>
            <w:tcW w:w="1782" w:type="dxa"/>
          </w:tcPr>
          <w:p w:rsidR="009639F5" w:rsidRPr="007D377E" w:rsidRDefault="009639F5" w:rsidP="009639F5">
            <w:pPr>
              <w:tabs>
                <w:tab w:val="left" w:pos="9639"/>
              </w:tabs>
            </w:pPr>
            <w:r>
              <w:t>В физических единицах</w:t>
            </w:r>
          </w:p>
        </w:tc>
        <w:tc>
          <w:tcPr>
            <w:tcW w:w="2934" w:type="dxa"/>
            <w:vAlign w:val="center"/>
          </w:tcPr>
          <w:p w:rsidR="009639F5" w:rsidRPr="007D377E" w:rsidRDefault="009639F5" w:rsidP="009639F5">
            <w:pPr>
              <w:tabs>
                <w:tab w:val="left" w:pos="9639"/>
              </w:tabs>
            </w:pPr>
            <w:proofErr w:type="gramStart"/>
            <w:r>
              <w:t>В</w:t>
            </w:r>
            <w:proofErr w:type="gramEnd"/>
            <w:r>
              <w:t xml:space="preserve"> % к общему объему работ по предмету конкурса</w:t>
            </w:r>
          </w:p>
        </w:tc>
      </w:tr>
      <w:tr w:rsidR="009639F5" w:rsidRPr="008D67F8" w:rsidTr="009639F5">
        <w:tc>
          <w:tcPr>
            <w:tcW w:w="4782" w:type="dxa"/>
            <w:gridSpan w:val="2"/>
          </w:tcPr>
          <w:p w:rsidR="009639F5" w:rsidRPr="007D377E" w:rsidRDefault="009639F5" w:rsidP="009639F5">
            <w:pPr>
              <w:tabs>
                <w:tab w:val="left" w:pos="9639"/>
              </w:tabs>
            </w:pPr>
          </w:p>
        </w:tc>
        <w:tc>
          <w:tcPr>
            <w:tcW w:w="1782" w:type="dxa"/>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c>
          <w:tcPr>
            <w:tcW w:w="4782" w:type="dxa"/>
            <w:gridSpan w:val="2"/>
          </w:tcPr>
          <w:p w:rsidR="009639F5" w:rsidRPr="007D377E" w:rsidRDefault="009639F5" w:rsidP="009639F5">
            <w:pPr>
              <w:tabs>
                <w:tab w:val="left" w:pos="9639"/>
              </w:tabs>
            </w:pPr>
          </w:p>
        </w:tc>
        <w:tc>
          <w:tcPr>
            <w:tcW w:w="1782" w:type="dxa"/>
          </w:tcPr>
          <w:p w:rsidR="009639F5" w:rsidRPr="007D377E" w:rsidRDefault="009639F5" w:rsidP="009639F5">
            <w:pPr>
              <w:tabs>
                <w:tab w:val="left" w:pos="9639"/>
              </w:tabs>
            </w:pPr>
          </w:p>
        </w:tc>
        <w:tc>
          <w:tcPr>
            <w:tcW w:w="2934" w:type="dxa"/>
          </w:tcPr>
          <w:p w:rsidR="009639F5" w:rsidRPr="007D377E" w:rsidRDefault="009639F5" w:rsidP="009639F5">
            <w:pPr>
              <w:tabs>
                <w:tab w:val="left" w:pos="9639"/>
              </w:tabs>
            </w:pPr>
          </w:p>
        </w:tc>
      </w:tr>
      <w:tr w:rsidR="009639F5" w:rsidRPr="008D67F8" w:rsidTr="009639F5">
        <w:tc>
          <w:tcPr>
            <w:tcW w:w="6564" w:type="dxa"/>
            <w:gridSpan w:val="3"/>
          </w:tcPr>
          <w:p w:rsidR="009639F5" w:rsidRPr="007D377E" w:rsidRDefault="009639F5" w:rsidP="009639F5">
            <w:pPr>
              <w:tabs>
                <w:tab w:val="left" w:pos="9639"/>
              </w:tabs>
            </w:pPr>
            <w:r>
              <w:t>Итого % передаваемых субподрядчику объёмов работ к общему объёму работ по предмету Открытого конкурса</w:t>
            </w:r>
          </w:p>
        </w:tc>
        <w:tc>
          <w:tcPr>
            <w:tcW w:w="2934" w:type="dxa"/>
          </w:tcPr>
          <w:p w:rsidR="009639F5" w:rsidRPr="007D377E" w:rsidRDefault="009639F5" w:rsidP="009639F5">
            <w:pPr>
              <w:tabs>
                <w:tab w:val="left" w:pos="9639"/>
              </w:tabs>
            </w:pPr>
          </w:p>
        </w:tc>
      </w:tr>
    </w:tbl>
    <w:p w:rsidR="009639F5" w:rsidRDefault="009639F5" w:rsidP="009639F5">
      <w:pPr>
        <w:tabs>
          <w:tab w:val="left" w:pos="9639"/>
        </w:tabs>
        <w:jc w:val="both"/>
        <w:rPr>
          <w:bCs/>
        </w:rPr>
      </w:pPr>
    </w:p>
    <w:p w:rsidR="009639F5" w:rsidRDefault="009639F5" w:rsidP="009639F5">
      <w:pPr>
        <w:tabs>
          <w:tab w:val="left" w:pos="9639"/>
        </w:tabs>
        <w:jc w:val="both"/>
        <w:rPr>
          <w:bCs/>
        </w:rPr>
      </w:pPr>
      <w:r>
        <w:rPr>
          <w:bCs/>
        </w:rPr>
        <w:t>В случае</w:t>
      </w:r>
      <w:proofErr w:type="gramStart"/>
      <w:r>
        <w:rPr>
          <w:bCs/>
        </w:rPr>
        <w:t>,</w:t>
      </w:r>
      <w:proofErr w:type="gramEnd"/>
      <w:r>
        <w:rPr>
          <w:bCs/>
        </w:rPr>
        <w:t xml:space="preserve"> если субподрядная организация привлекается для осуществления корректуры и/или редактуры и/или перевода на английский язык, то указываются сведения о сотрудниках субподрядной организации или о физических лицах, являющихся субподрядчиками:</w:t>
      </w:r>
    </w:p>
    <w:p w:rsidR="009639F5" w:rsidRPr="00103A0B" w:rsidRDefault="009639F5" w:rsidP="009639F5">
      <w:pPr>
        <w:tabs>
          <w:tab w:val="left" w:pos="9639"/>
        </w:tabs>
        <w:jc w:val="both"/>
        <w:rPr>
          <w:bCs/>
        </w:rPr>
      </w:pPr>
    </w:p>
    <w:tbl>
      <w:tblPr>
        <w:tblW w:w="4914"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2544"/>
        <w:gridCol w:w="4075"/>
        <w:gridCol w:w="3005"/>
      </w:tblGrid>
      <w:tr w:rsidR="009639F5" w:rsidRPr="00291662" w:rsidTr="009639F5">
        <w:trPr>
          <w:jc w:val="center"/>
        </w:trPr>
        <w:tc>
          <w:tcPr>
            <w:tcW w:w="302" w:type="pct"/>
            <w:vAlign w:val="center"/>
          </w:tcPr>
          <w:p w:rsidR="009639F5" w:rsidRPr="00291662" w:rsidRDefault="009639F5" w:rsidP="009639F5">
            <w:pPr>
              <w:tabs>
                <w:tab w:val="left" w:pos="9639"/>
              </w:tabs>
            </w:pPr>
            <w:r>
              <w:t xml:space="preserve">№ </w:t>
            </w:r>
            <w:proofErr w:type="gramStart"/>
            <w:r>
              <w:t>п</w:t>
            </w:r>
            <w:proofErr w:type="gramEnd"/>
            <w:r>
              <w:t>/п</w:t>
            </w:r>
          </w:p>
        </w:tc>
        <w:tc>
          <w:tcPr>
            <w:tcW w:w="1242" w:type="pct"/>
            <w:vAlign w:val="center"/>
          </w:tcPr>
          <w:p w:rsidR="009639F5" w:rsidRPr="00291662" w:rsidRDefault="009639F5" w:rsidP="009639F5">
            <w:pPr>
              <w:tabs>
                <w:tab w:val="left" w:pos="9639"/>
              </w:tabs>
            </w:pPr>
            <w:r>
              <w:t>Ф.И.О.</w:t>
            </w:r>
          </w:p>
        </w:tc>
        <w:tc>
          <w:tcPr>
            <w:tcW w:w="1989" w:type="pct"/>
            <w:vAlign w:val="center"/>
          </w:tcPr>
          <w:p w:rsidR="009639F5" w:rsidRPr="00291662" w:rsidRDefault="009639F5" w:rsidP="009639F5">
            <w:pPr>
              <w:tabs>
                <w:tab w:val="left" w:pos="9639"/>
              </w:tabs>
            </w:pPr>
            <w:r>
              <w:t xml:space="preserve">Образование (название учебного заведения, специальность, год окончания, дополнительное образование) </w:t>
            </w:r>
          </w:p>
        </w:tc>
        <w:tc>
          <w:tcPr>
            <w:tcW w:w="1467" w:type="pct"/>
            <w:vAlign w:val="center"/>
          </w:tcPr>
          <w:p w:rsidR="009639F5" w:rsidRPr="00291662" w:rsidRDefault="009639F5" w:rsidP="009639F5">
            <w:pPr>
              <w:tabs>
                <w:tab w:val="left" w:pos="9639"/>
              </w:tabs>
            </w:pPr>
            <w:r>
              <w:t>Стаж работы по  специальности</w:t>
            </w:r>
          </w:p>
        </w:tc>
      </w:tr>
      <w:tr w:rsidR="009639F5" w:rsidRPr="00291662" w:rsidTr="009639F5">
        <w:trPr>
          <w:jc w:val="center"/>
        </w:trPr>
        <w:tc>
          <w:tcPr>
            <w:tcW w:w="302" w:type="pct"/>
            <w:vAlign w:val="center"/>
          </w:tcPr>
          <w:p w:rsidR="009639F5" w:rsidRPr="00291662" w:rsidRDefault="009639F5" w:rsidP="009639F5">
            <w:pPr>
              <w:tabs>
                <w:tab w:val="left" w:pos="9639"/>
              </w:tabs>
            </w:pPr>
            <w:r>
              <w:t>1</w:t>
            </w:r>
          </w:p>
        </w:tc>
        <w:tc>
          <w:tcPr>
            <w:tcW w:w="1242" w:type="pct"/>
          </w:tcPr>
          <w:p w:rsidR="009639F5" w:rsidRPr="00291662" w:rsidRDefault="009639F5" w:rsidP="009639F5">
            <w:pPr>
              <w:tabs>
                <w:tab w:val="left" w:pos="9639"/>
              </w:tabs>
            </w:pPr>
          </w:p>
        </w:tc>
        <w:tc>
          <w:tcPr>
            <w:tcW w:w="1989" w:type="pct"/>
            <w:vAlign w:val="center"/>
          </w:tcPr>
          <w:p w:rsidR="009639F5" w:rsidRPr="00291662" w:rsidRDefault="009639F5" w:rsidP="009639F5">
            <w:pPr>
              <w:tabs>
                <w:tab w:val="left" w:pos="9639"/>
              </w:tabs>
            </w:pPr>
          </w:p>
        </w:tc>
        <w:tc>
          <w:tcPr>
            <w:tcW w:w="1467" w:type="pct"/>
            <w:vAlign w:val="center"/>
          </w:tcPr>
          <w:p w:rsidR="009639F5" w:rsidRPr="00291662" w:rsidRDefault="009639F5" w:rsidP="009639F5">
            <w:pPr>
              <w:tabs>
                <w:tab w:val="left" w:pos="9639"/>
              </w:tabs>
            </w:pPr>
          </w:p>
        </w:tc>
      </w:tr>
      <w:tr w:rsidR="009639F5" w:rsidRPr="00291662" w:rsidTr="009639F5">
        <w:trPr>
          <w:jc w:val="center"/>
        </w:trPr>
        <w:tc>
          <w:tcPr>
            <w:tcW w:w="302" w:type="pct"/>
            <w:vAlign w:val="center"/>
          </w:tcPr>
          <w:p w:rsidR="009639F5" w:rsidRPr="00291662" w:rsidRDefault="009639F5" w:rsidP="009639F5">
            <w:pPr>
              <w:tabs>
                <w:tab w:val="left" w:pos="9639"/>
              </w:tabs>
            </w:pPr>
            <w:r>
              <w:t>2</w:t>
            </w:r>
          </w:p>
        </w:tc>
        <w:tc>
          <w:tcPr>
            <w:tcW w:w="1242" w:type="pct"/>
          </w:tcPr>
          <w:p w:rsidR="009639F5" w:rsidRPr="00291662" w:rsidRDefault="009639F5" w:rsidP="009639F5">
            <w:pPr>
              <w:tabs>
                <w:tab w:val="left" w:pos="9639"/>
              </w:tabs>
            </w:pPr>
          </w:p>
        </w:tc>
        <w:tc>
          <w:tcPr>
            <w:tcW w:w="1989" w:type="pct"/>
            <w:vAlign w:val="center"/>
          </w:tcPr>
          <w:p w:rsidR="009639F5" w:rsidRPr="00291662" w:rsidRDefault="009639F5" w:rsidP="009639F5">
            <w:pPr>
              <w:tabs>
                <w:tab w:val="left" w:pos="9639"/>
              </w:tabs>
            </w:pPr>
          </w:p>
        </w:tc>
        <w:tc>
          <w:tcPr>
            <w:tcW w:w="1467" w:type="pct"/>
            <w:vAlign w:val="center"/>
          </w:tcPr>
          <w:p w:rsidR="009639F5" w:rsidRPr="00291662" w:rsidRDefault="009639F5" w:rsidP="009639F5">
            <w:pPr>
              <w:tabs>
                <w:tab w:val="left" w:pos="9639"/>
              </w:tabs>
            </w:pPr>
          </w:p>
        </w:tc>
      </w:tr>
      <w:tr w:rsidR="009639F5" w:rsidRPr="00291662" w:rsidTr="009639F5">
        <w:trPr>
          <w:jc w:val="center"/>
        </w:trPr>
        <w:tc>
          <w:tcPr>
            <w:tcW w:w="302" w:type="pct"/>
            <w:vAlign w:val="center"/>
          </w:tcPr>
          <w:p w:rsidR="009639F5" w:rsidRPr="00291662" w:rsidRDefault="009639F5" w:rsidP="009639F5">
            <w:pPr>
              <w:tabs>
                <w:tab w:val="left" w:pos="9639"/>
              </w:tabs>
            </w:pPr>
            <w:r>
              <w:t>…</w:t>
            </w:r>
          </w:p>
        </w:tc>
        <w:tc>
          <w:tcPr>
            <w:tcW w:w="1242" w:type="pct"/>
          </w:tcPr>
          <w:p w:rsidR="009639F5" w:rsidRPr="00291662" w:rsidRDefault="009639F5" w:rsidP="009639F5">
            <w:pPr>
              <w:tabs>
                <w:tab w:val="left" w:pos="9639"/>
              </w:tabs>
            </w:pPr>
          </w:p>
        </w:tc>
        <w:tc>
          <w:tcPr>
            <w:tcW w:w="1989" w:type="pct"/>
            <w:vAlign w:val="center"/>
          </w:tcPr>
          <w:p w:rsidR="009639F5" w:rsidRPr="00291662" w:rsidRDefault="009639F5" w:rsidP="009639F5">
            <w:pPr>
              <w:tabs>
                <w:tab w:val="left" w:pos="9639"/>
              </w:tabs>
            </w:pPr>
          </w:p>
        </w:tc>
        <w:tc>
          <w:tcPr>
            <w:tcW w:w="1467" w:type="pct"/>
            <w:vAlign w:val="center"/>
          </w:tcPr>
          <w:p w:rsidR="009639F5" w:rsidRPr="00291662" w:rsidRDefault="009639F5" w:rsidP="009639F5">
            <w:pPr>
              <w:tabs>
                <w:tab w:val="left" w:pos="9639"/>
              </w:tabs>
            </w:pPr>
          </w:p>
        </w:tc>
      </w:tr>
    </w:tbl>
    <w:p w:rsidR="009639F5" w:rsidRDefault="009639F5" w:rsidP="009639F5">
      <w:pPr>
        <w:tabs>
          <w:tab w:val="left" w:pos="9639"/>
        </w:tabs>
        <w:ind w:firstLine="720"/>
        <w:jc w:val="both"/>
      </w:pPr>
    </w:p>
    <w:p w:rsidR="009639F5" w:rsidRPr="001A126F" w:rsidRDefault="009639F5" w:rsidP="009639F5">
      <w:pPr>
        <w:tabs>
          <w:tab w:val="left" w:pos="9639"/>
        </w:tabs>
        <w:jc w:val="both"/>
        <w:rPr>
          <w:bCs/>
        </w:rPr>
      </w:pPr>
      <w:r>
        <w:rPr>
          <w:bCs/>
        </w:rPr>
        <w:t xml:space="preserve">Приложения: </w:t>
      </w:r>
    </w:p>
    <w:p w:rsidR="009639F5" w:rsidRPr="001A126F" w:rsidRDefault="009639F5" w:rsidP="009639F5">
      <w:pPr>
        <w:tabs>
          <w:tab w:val="left" w:pos="9639"/>
        </w:tabs>
        <w:jc w:val="both"/>
        <w:rPr>
          <w:bCs/>
        </w:rPr>
      </w:pPr>
      <w:r>
        <w:rPr>
          <w:bCs/>
        </w:rPr>
        <w:lastRenderedPageBreak/>
        <w:t>- копии документов, подтверждающих согласие субподрядчиков/субподрядных организаций (договор о намерениях, предварительное соглашение и/или иное) выполнить передаваемые объемы работ по предмету Открытого конкурса.</w:t>
      </w:r>
    </w:p>
    <w:p w:rsidR="009639F5" w:rsidRPr="001A126F" w:rsidRDefault="009639F5" w:rsidP="009639F5">
      <w:pPr>
        <w:tabs>
          <w:tab w:val="left" w:pos="9639"/>
        </w:tabs>
        <w:jc w:val="both"/>
        <w:rPr>
          <w:bCs/>
        </w:rPr>
      </w:pPr>
    </w:p>
    <w:p w:rsidR="009639F5" w:rsidRPr="00A32ABA" w:rsidRDefault="009639F5" w:rsidP="009639F5">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9639F5" w:rsidRPr="00A32ABA" w:rsidRDefault="009639F5" w:rsidP="009639F5">
      <w:pPr>
        <w:ind w:left="2467" w:firstLine="709"/>
        <w:rPr>
          <w:i/>
        </w:rPr>
      </w:pPr>
      <w:r>
        <w:rPr>
          <w:i/>
        </w:rPr>
        <w:t>(наименование претендента)</w:t>
      </w:r>
    </w:p>
    <w:p w:rsidR="009639F5" w:rsidRPr="00A32ABA" w:rsidRDefault="009639F5" w:rsidP="009639F5">
      <w:pPr>
        <w:rPr>
          <w:i/>
        </w:rPr>
      </w:pPr>
      <w:r>
        <w:rPr>
          <w:i/>
        </w:rPr>
        <w:t>____________________________________________________________________</w:t>
      </w:r>
    </w:p>
    <w:p w:rsidR="009639F5" w:rsidRPr="00A32ABA" w:rsidRDefault="009639F5" w:rsidP="009639F5">
      <w:pPr>
        <w:ind w:firstLine="709"/>
        <w:rPr>
          <w:i/>
        </w:rPr>
      </w:pPr>
      <w:r>
        <w:rPr>
          <w:i/>
        </w:rPr>
        <w:t>Печать</w:t>
      </w:r>
      <w:r>
        <w:rPr>
          <w:i/>
        </w:rPr>
        <w:tab/>
      </w:r>
      <w:r>
        <w:rPr>
          <w:i/>
        </w:rPr>
        <w:tab/>
      </w:r>
      <w:r>
        <w:rPr>
          <w:i/>
        </w:rPr>
        <w:tab/>
      </w:r>
      <w:r>
        <w:rPr>
          <w:i/>
        </w:rPr>
        <w:tab/>
      </w:r>
      <w:r>
        <w:rPr>
          <w:i/>
        </w:rPr>
        <w:tab/>
        <w:t xml:space="preserve">(должность, подпись, ФИО) </w:t>
      </w:r>
    </w:p>
    <w:p w:rsidR="009639F5" w:rsidRDefault="009639F5" w:rsidP="009639F5">
      <w:pPr>
        <w:ind w:firstLine="709"/>
        <w:rPr>
          <w:i/>
        </w:rPr>
      </w:pPr>
    </w:p>
    <w:p w:rsidR="009639F5" w:rsidRPr="00A32ABA" w:rsidRDefault="009639F5" w:rsidP="009639F5">
      <w:pPr>
        <w:ind w:firstLine="709"/>
        <w:rPr>
          <w:i/>
        </w:rPr>
      </w:pPr>
      <w:r>
        <w:rPr>
          <w:i/>
        </w:rPr>
        <w:t>"____" _________ 201__ г.</w:t>
      </w:r>
    </w:p>
    <w:p w:rsidR="009639F5" w:rsidRDefault="009639F5" w:rsidP="009639F5"/>
    <w:p w:rsidR="009639F5" w:rsidRDefault="009639F5"/>
    <w:p w:rsidR="00F22B00" w:rsidRDefault="00F22B00">
      <w:pPr>
        <w:ind w:left="0" w:hanging="11"/>
        <w:rPr>
          <w:b/>
          <w:i/>
          <w:iCs/>
        </w:rPr>
      </w:pPr>
    </w:p>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r>
        <w:rPr>
          <w:sz w:val="28"/>
          <w:szCs w:val="28"/>
          <w:lang w:eastAsia="ru-RU"/>
        </w:rPr>
        <w:br w:type="page"/>
      </w:r>
    </w:p>
    <w:p w:rsidR="00F22B00" w:rsidRDefault="00F22B00">
      <w:pPr>
        <w:pStyle w:val="1"/>
        <w:jc w:val="right"/>
        <w:rPr>
          <w:rFonts w:cs="Times New Roman"/>
          <w:b w:val="0"/>
          <w:sz w:val="28"/>
        </w:rPr>
      </w:pPr>
    </w:p>
    <w:p w:rsidR="00F22B00" w:rsidRDefault="009639F5">
      <w:pPr>
        <w:pStyle w:val="1"/>
        <w:jc w:val="right"/>
        <w:rPr>
          <w:rFonts w:cs="Times New Roman"/>
          <w:b w:val="0"/>
          <w:sz w:val="28"/>
        </w:rPr>
      </w:pPr>
      <w:r>
        <w:rPr>
          <w:rFonts w:cs="Times New Roman"/>
          <w:b w:val="0"/>
          <w:sz w:val="28"/>
        </w:rPr>
        <w:t>Приложение № 8</w:t>
      </w:r>
      <w:r>
        <w:rPr>
          <w:rFonts w:cs="Times New Roman"/>
          <w:b w:val="0"/>
          <w:sz w:val="28"/>
        </w:rPr>
        <w:br/>
        <w:t>к документации о закупке</w:t>
      </w:r>
    </w:p>
    <w:p w:rsidR="005E043C" w:rsidRPr="005E043C" w:rsidRDefault="005E043C" w:rsidP="005E043C"/>
    <w:p w:rsidR="009639F5" w:rsidRPr="00AF0150" w:rsidRDefault="009639F5" w:rsidP="009639F5">
      <w:pPr>
        <w:tabs>
          <w:tab w:val="left" w:pos="9639"/>
        </w:tabs>
        <w:rPr>
          <w:b/>
        </w:rPr>
      </w:pPr>
      <w:r>
        <w:rPr>
          <w:b/>
        </w:rPr>
        <w:t xml:space="preserve">СВЕДЕНИЯ О КОЛИЧЕСТВЕ ПРИЗОВЫХ МЕСТ </w:t>
      </w:r>
    </w:p>
    <w:p w:rsidR="009639F5" w:rsidRPr="008E1737" w:rsidRDefault="009639F5" w:rsidP="009639F5">
      <w:pPr>
        <w:tabs>
          <w:tab w:val="left" w:pos="9639"/>
        </w:tabs>
        <w:rPr>
          <w:b/>
        </w:rPr>
      </w:pPr>
      <w:r>
        <w:rPr>
          <w:b/>
        </w:rPr>
        <w:t>В КОНКУРСАХ ГОДОВЫХ ОТЧЕТОВ ЗА 2015-2017 ГГ.</w:t>
      </w:r>
      <w:r>
        <w:rPr>
          <w:rStyle w:val="af8"/>
          <w:b/>
        </w:rPr>
        <w:footnoteReference w:id="4"/>
      </w:r>
    </w:p>
    <w:p w:rsidR="009639F5" w:rsidRPr="00291662" w:rsidRDefault="009639F5" w:rsidP="009639F5">
      <w:pPr>
        <w:tabs>
          <w:tab w:val="left" w:pos="9639"/>
        </w:tabs>
        <w:ind w:firstLine="567"/>
        <w:rPr>
          <w:b/>
          <w:sz w:val="22"/>
        </w:rPr>
      </w:pPr>
    </w:p>
    <w:p w:rsidR="009639F5" w:rsidRDefault="009639F5" w:rsidP="009639F5">
      <w:pPr>
        <w:tabs>
          <w:tab w:val="left" w:pos="9639"/>
        </w:tabs>
        <w:ind w:firstLine="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768"/>
        <w:gridCol w:w="1526"/>
        <w:gridCol w:w="1663"/>
        <w:gridCol w:w="1488"/>
        <w:gridCol w:w="1688"/>
        <w:gridCol w:w="1793"/>
      </w:tblGrid>
      <w:tr w:rsidR="009639F5" w:rsidRPr="00CC5710" w:rsidTr="009639F5">
        <w:tc>
          <w:tcPr>
            <w:tcW w:w="238" w:type="pct"/>
          </w:tcPr>
          <w:p w:rsidR="009639F5" w:rsidRPr="00CC5710" w:rsidRDefault="009639F5" w:rsidP="009639F5">
            <w:pPr>
              <w:tabs>
                <w:tab w:val="left" w:pos="9639"/>
              </w:tabs>
              <w:rPr>
                <w:bCs/>
              </w:rPr>
            </w:pPr>
            <w:r>
              <w:rPr>
                <w:bCs/>
              </w:rPr>
              <w:t>№</w:t>
            </w:r>
          </w:p>
        </w:tc>
        <w:tc>
          <w:tcPr>
            <w:tcW w:w="848" w:type="pct"/>
          </w:tcPr>
          <w:p w:rsidR="009639F5" w:rsidRDefault="009639F5" w:rsidP="003329FC">
            <w:pPr>
              <w:tabs>
                <w:tab w:val="left" w:pos="9639"/>
              </w:tabs>
              <w:ind w:left="71" w:hanging="71"/>
              <w:rPr>
                <w:bCs/>
              </w:rPr>
            </w:pPr>
            <w:r>
              <w:rPr>
                <w:bCs/>
              </w:rPr>
              <w:t>Название конкурса годовых отчетов (организатор)</w:t>
            </w:r>
          </w:p>
        </w:tc>
        <w:tc>
          <w:tcPr>
            <w:tcW w:w="732" w:type="pct"/>
          </w:tcPr>
          <w:p w:rsidR="009639F5" w:rsidRPr="00CC5710" w:rsidRDefault="009639F5" w:rsidP="003329FC">
            <w:pPr>
              <w:tabs>
                <w:tab w:val="left" w:pos="9639"/>
              </w:tabs>
              <w:ind w:left="4" w:firstLine="0"/>
              <w:rPr>
                <w:bCs/>
              </w:rPr>
            </w:pPr>
            <w:r>
              <w:rPr>
                <w:bCs/>
              </w:rPr>
              <w:t xml:space="preserve">Год проведения конкурса </w:t>
            </w:r>
          </w:p>
        </w:tc>
        <w:tc>
          <w:tcPr>
            <w:tcW w:w="798" w:type="pct"/>
          </w:tcPr>
          <w:p w:rsidR="009639F5" w:rsidRPr="00CC5710" w:rsidRDefault="009639F5" w:rsidP="003329FC">
            <w:pPr>
              <w:tabs>
                <w:tab w:val="left" w:pos="9639"/>
              </w:tabs>
              <w:ind w:left="38" w:firstLine="0"/>
              <w:rPr>
                <w:bCs/>
              </w:rPr>
            </w:pPr>
            <w:r>
              <w:rPr>
                <w:bCs/>
              </w:rPr>
              <w:t>Название компании, чей годовой отчет участвовал в конкурсе</w:t>
            </w:r>
          </w:p>
        </w:tc>
        <w:tc>
          <w:tcPr>
            <w:tcW w:w="714" w:type="pct"/>
          </w:tcPr>
          <w:p w:rsidR="009639F5" w:rsidRPr="00CC5710" w:rsidRDefault="009639F5" w:rsidP="003329FC">
            <w:pPr>
              <w:tabs>
                <w:tab w:val="left" w:pos="9639"/>
              </w:tabs>
              <w:ind w:left="0" w:firstLine="0"/>
              <w:rPr>
                <w:bCs/>
              </w:rPr>
            </w:pPr>
            <w:r>
              <w:rPr>
                <w:bCs/>
              </w:rPr>
              <w:t xml:space="preserve">Категория номинации </w:t>
            </w:r>
          </w:p>
        </w:tc>
        <w:tc>
          <w:tcPr>
            <w:tcW w:w="810" w:type="pct"/>
          </w:tcPr>
          <w:p w:rsidR="009639F5" w:rsidRPr="00CC5710" w:rsidRDefault="009639F5" w:rsidP="003329FC">
            <w:pPr>
              <w:tabs>
                <w:tab w:val="left" w:pos="9639"/>
              </w:tabs>
              <w:ind w:left="0" w:firstLine="0"/>
              <w:rPr>
                <w:bCs/>
              </w:rPr>
            </w:pPr>
            <w:r>
              <w:rPr>
                <w:bCs/>
              </w:rPr>
              <w:t>Призовое место</w:t>
            </w:r>
          </w:p>
        </w:tc>
        <w:tc>
          <w:tcPr>
            <w:tcW w:w="860" w:type="pct"/>
          </w:tcPr>
          <w:p w:rsidR="009639F5" w:rsidRDefault="009639F5" w:rsidP="009639F5">
            <w:pPr>
              <w:tabs>
                <w:tab w:val="left" w:pos="9639"/>
              </w:tabs>
              <w:rPr>
                <w:bCs/>
              </w:rPr>
            </w:pPr>
            <w:r>
              <w:rPr>
                <w:bCs/>
              </w:rPr>
              <w:t>Приложение</w:t>
            </w:r>
            <w:r>
              <w:rPr>
                <w:b/>
                <w:bCs/>
              </w:rPr>
              <w:t>*</w:t>
            </w:r>
          </w:p>
        </w:tc>
      </w:tr>
      <w:tr w:rsidR="009639F5" w:rsidRPr="00CC5710" w:rsidTr="009639F5">
        <w:tc>
          <w:tcPr>
            <w:tcW w:w="238" w:type="pct"/>
          </w:tcPr>
          <w:p w:rsidR="009639F5" w:rsidRPr="00CC5710" w:rsidRDefault="009639F5" w:rsidP="009639F5">
            <w:pPr>
              <w:tabs>
                <w:tab w:val="left" w:pos="9639"/>
              </w:tabs>
              <w:rPr>
                <w:bCs/>
              </w:rPr>
            </w:pPr>
            <w:r>
              <w:rPr>
                <w:bCs/>
              </w:rPr>
              <w:t>1</w:t>
            </w:r>
          </w:p>
        </w:tc>
        <w:tc>
          <w:tcPr>
            <w:tcW w:w="848" w:type="pct"/>
          </w:tcPr>
          <w:p w:rsidR="009639F5" w:rsidRPr="00CC5710" w:rsidRDefault="009639F5" w:rsidP="009639F5">
            <w:pPr>
              <w:tabs>
                <w:tab w:val="left" w:pos="9639"/>
              </w:tabs>
              <w:rPr>
                <w:b/>
                <w:bCs/>
              </w:rPr>
            </w:pPr>
          </w:p>
        </w:tc>
        <w:tc>
          <w:tcPr>
            <w:tcW w:w="732" w:type="pct"/>
          </w:tcPr>
          <w:p w:rsidR="009639F5" w:rsidRPr="00CC5710" w:rsidRDefault="009639F5" w:rsidP="009639F5">
            <w:pPr>
              <w:tabs>
                <w:tab w:val="left" w:pos="9639"/>
              </w:tabs>
              <w:rPr>
                <w:b/>
                <w:bCs/>
              </w:rPr>
            </w:pPr>
          </w:p>
        </w:tc>
        <w:tc>
          <w:tcPr>
            <w:tcW w:w="798" w:type="pct"/>
          </w:tcPr>
          <w:p w:rsidR="009639F5" w:rsidRPr="00CC5710" w:rsidRDefault="009639F5" w:rsidP="009639F5">
            <w:pPr>
              <w:tabs>
                <w:tab w:val="left" w:pos="9639"/>
              </w:tabs>
              <w:rPr>
                <w:b/>
                <w:bCs/>
              </w:rPr>
            </w:pPr>
          </w:p>
        </w:tc>
        <w:tc>
          <w:tcPr>
            <w:tcW w:w="714" w:type="pct"/>
          </w:tcPr>
          <w:p w:rsidR="009639F5" w:rsidRPr="00CC5710" w:rsidRDefault="009639F5" w:rsidP="009639F5">
            <w:pPr>
              <w:tabs>
                <w:tab w:val="left" w:pos="9639"/>
              </w:tabs>
              <w:rPr>
                <w:b/>
                <w:bCs/>
              </w:rPr>
            </w:pPr>
          </w:p>
        </w:tc>
        <w:tc>
          <w:tcPr>
            <w:tcW w:w="810" w:type="pct"/>
          </w:tcPr>
          <w:p w:rsidR="009639F5" w:rsidRPr="00CC5710" w:rsidRDefault="009639F5" w:rsidP="009639F5">
            <w:pPr>
              <w:tabs>
                <w:tab w:val="left" w:pos="9639"/>
              </w:tabs>
              <w:rPr>
                <w:b/>
                <w:bCs/>
              </w:rPr>
            </w:pPr>
          </w:p>
        </w:tc>
        <w:tc>
          <w:tcPr>
            <w:tcW w:w="860" w:type="pct"/>
          </w:tcPr>
          <w:p w:rsidR="009639F5" w:rsidRPr="00CC5710" w:rsidRDefault="009639F5" w:rsidP="009639F5">
            <w:pPr>
              <w:tabs>
                <w:tab w:val="left" w:pos="9639"/>
              </w:tabs>
              <w:rPr>
                <w:b/>
                <w:bCs/>
              </w:rPr>
            </w:pPr>
          </w:p>
        </w:tc>
      </w:tr>
      <w:tr w:rsidR="009639F5" w:rsidRPr="00CC5710" w:rsidTr="009639F5">
        <w:tc>
          <w:tcPr>
            <w:tcW w:w="238" w:type="pct"/>
          </w:tcPr>
          <w:p w:rsidR="009639F5" w:rsidRPr="00CC5710" w:rsidRDefault="009639F5" w:rsidP="009639F5">
            <w:pPr>
              <w:tabs>
                <w:tab w:val="left" w:pos="9639"/>
              </w:tabs>
              <w:rPr>
                <w:bCs/>
              </w:rPr>
            </w:pPr>
            <w:r>
              <w:rPr>
                <w:bCs/>
              </w:rPr>
              <w:t>2</w:t>
            </w:r>
          </w:p>
        </w:tc>
        <w:tc>
          <w:tcPr>
            <w:tcW w:w="848" w:type="pct"/>
          </w:tcPr>
          <w:p w:rsidR="009639F5" w:rsidRPr="00CC5710" w:rsidRDefault="009639F5" w:rsidP="009639F5">
            <w:pPr>
              <w:tabs>
                <w:tab w:val="left" w:pos="9639"/>
              </w:tabs>
              <w:rPr>
                <w:b/>
                <w:bCs/>
              </w:rPr>
            </w:pPr>
          </w:p>
        </w:tc>
        <w:tc>
          <w:tcPr>
            <w:tcW w:w="732" w:type="pct"/>
          </w:tcPr>
          <w:p w:rsidR="009639F5" w:rsidRPr="00CC5710" w:rsidRDefault="009639F5" w:rsidP="009639F5">
            <w:pPr>
              <w:tabs>
                <w:tab w:val="left" w:pos="9639"/>
              </w:tabs>
              <w:rPr>
                <w:b/>
                <w:bCs/>
              </w:rPr>
            </w:pPr>
          </w:p>
        </w:tc>
        <w:tc>
          <w:tcPr>
            <w:tcW w:w="798" w:type="pct"/>
          </w:tcPr>
          <w:p w:rsidR="009639F5" w:rsidRPr="00CC5710" w:rsidRDefault="009639F5" w:rsidP="009639F5">
            <w:pPr>
              <w:tabs>
                <w:tab w:val="left" w:pos="9639"/>
              </w:tabs>
              <w:rPr>
                <w:b/>
                <w:bCs/>
              </w:rPr>
            </w:pPr>
          </w:p>
        </w:tc>
        <w:tc>
          <w:tcPr>
            <w:tcW w:w="714" w:type="pct"/>
          </w:tcPr>
          <w:p w:rsidR="009639F5" w:rsidRPr="00CC5710" w:rsidRDefault="009639F5" w:rsidP="009639F5">
            <w:pPr>
              <w:tabs>
                <w:tab w:val="left" w:pos="9639"/>
              </w:tabs>
              <w:rPr>
                <w:b/>
                <w:bCs/>
              </w:rPr>
            </w:pPr>
          </w:p>
        </w:tc>
        <w:tc>
          <w:tcPr>
            <w:tcW w:w="810" w:type="pct"/>
          </w:tcPr>
          <w:p w:rsidR="009639F5" w:rsidRPr="00CC5710" w:rsidRDefault="009639F5" w:rsidP="009639F5">
            <w:pPr>
              <w:tabs>
                <w:tab w:val="left" w:pos="9639"/>
              </w:tabs>
              <w:rPr>
                <w:b/>
                <w:bCs/>
              </w:rPr>
            </w:pPr>
          </w:p>
        </w:tc>
        <w:tc>
          <w:tcPr>
            <w:tcW w:w="860" w:type="pct"/>
          </w:tcPr>
          <w:p w:rsidR="009639F5" w:rsidRPr="00CC5710" w:rsidRDefault="009639F5" w:rsidP="009639F5">
            <w:pPr>
              <w:tabs>
                <w:tab w:val="left" w:pos="9639"/>
              </w:tabs>
              <w:rPr>
                <w:b/>
                <w:bCs/>
              </w:rPr>
            </w:pPr>
          </w:p>
        </w:tc>
      </w:tr>
      <w:tr w:rsidR="009639F5" w:rsidRPr="00CC5710" w:rsidTr="009639F5">
        <w:tc>
          <w:tcPr>
            <w:tcW w:w="238" w:type="pct"/>
          </w:tcPr>
          <w:p w:rsidR="009639F5" w:rsidRPr="00CC5710" w:rsidRDefault="009639F5" w:rsidP="009639F5">
            <w:pPr>
              <w:tabs>
                <w:tab w:val="left" w:pos="9639"/>
              </w:tabs>
              <w:rPr>
                <w:bCs/>
              </w:rPr>
            </w:pPr>
            <w:r>
              <w:rPr>
                <w:bCs/>
              </w:rPr>
              <w:t>…</w:t>
            </w:r>
          </w:p>
        </w:tc>
        <w:tc>
          <w:tcPr>
            <w:tcW w:w="848" w:type="pct"/>
          </w:tcPr>
          <w:p w:rsidR="009639F5" w:rsidRPr="00CC5710" w:rsidRDefault="009639F5" w:rsidP="009639F5">
            <w:pPr>
              <w:tabs>
                <w:tab w:val="left" w:pos="9639"/>
              </w:tabs>
              <w:rPr>
                <w:b/>
                <w:bCs/>
              </w:rPr>
            </w:pPr>
          </w:p>
        </w:tc>
        <w:tc>
          <w:tcPr>
            <w:tcW w:w="732" w:type="pct"/>
          </w:tcPr>
          <w:p w:rsidR="009639F5" w:rsidRPr="00CC5710" w:rsidRDefault="009639F5" w:rsidP="009639F5">
            <w:pPr>
              <w:tabs>
                <w:tab w:val="left" w:pos="9639"/>
              </w:tabs>
              <w:rPr>
                <w:b/>
                <w:bCs/>
              </w:rPr>
            </w:pPr>
          </w:p>
        </w:tc>
        <w:tc>
          <w:tcPr>
            <w:tcW w:w="798" w:type="pct"/>
          </w:tcPr>
          <w:p w:rsidR="009639F5" w:rsidRPr="00CC5710" w:rsidRDefault="009639F5" w:rsidP="009639F5">
            <w:pPr>
              <w:tabs>
                <w:tab w:val="left" w:pos="9639"/>
              </w:tabs>
              <w:rPr>
                <w:b/>
                <w:bCs/>
              </w:rPr>
            </w:pPr>
          </w:p>
        </w:tc>
        <w:tc>
          <w:tcPr>
            <w:tcW w:w="714" w:type="pct"/>
          </w:tcPr>
          <w:p w:rsidR="009639F5" w:rsidRPr="00CC5710" w:rsidRDefault="009639F5" w:rsidP="009639F5">
            <w:pPr>
              <w:tabs>
                <w:tab w:val="left" w:pos="9639"/>
              </w:tabs>
              <w:rPr>
                <w:b/>
                <w:bCs/>
              </w:rPr>
            </w:pPr>
          </w:p>
        </w:tc>
        <w:tc>
          <w:tcPr>
            <w:tcW w:w="810" w:type="pct"/>
          </w:tcPr>
          <w:p w:rsidR="009639F5" w:rsidRPr="00CC5710" w:rsidRDefault="009639F5" w:rsidP="009639F5">
            <w:pPr>
              <w:tabs>
                <w:tab w:val="left" w:pos="9639"/>
              </w:tabs>
              <w:rPr>
                <w:b/>
                <w:bCs/>
              </w:rPr>
            </w:pPr>
          </w:p>
        </w:tc>
        <w:tc>
          <w:tcPr>
            <w:tcW w:w="860" w:type="pct"/>
          </w:tcPr>
          <w:p w:rsidR="009639F5" w:rsidRPr="00CC5710" w:rsidRDefault="009639F5" w:rsidP="009639F5">
            <w:pPr>
              <w:tabs>
                <w:tab w:val="left" w:pos="9639"/>
              </w:tabs>
              <w:rPr>
                <w:b/>
                <w:bCs/>
              </w:rPr>
            </w:pPr>
          </w:p>
        </w:tc>
      </w:tr>
    </w:tbl>
    <w:p w:rsidR="009639F5" w:rsidRPr="001746C6" w:rsidRDefault="009639F5" w:rsidP="009639F5">
      <w:pPr>
        <w:pStyle w:val="aff9"/>
        <w:tabs>
          <w:tab w:val="left" w:pos="9639"/>
        </w:tabs>
        <w:jc w:val="both"/>
        <w:rPr>
          <w:szCs w:val="28"/>
        </w:rPr>
      </w:pPr>
    </w:p>
    <w:p w:rsidR="009639F5" w:rsidRPr="00291662" w:rsidRDefault="009639F5" w:rsidP="009639F5">
      <w:pPr>
        <w:tabs>
          <w:tab w:val="left" w:pos="9639"/>
        </w:tabs>
        <w:ind w:firstLine="720"/>
        <w:jc w:val="both"/>
        <w:rPr>
          <w:spacing w:val="-13"/>
        </w:rPr>
      </w:pPr>
      <w:r>
        <w:rPr>
          <w:b/>
          <w:sz w:val="18"/>
          <w:szCs w:val="18"/>
        </w:rPr>
        <w:t>*</w:t>
      </w:r>
      <w:r>
        <w:rPr>
          <w:sz w:val="18"/>
          <w:szCs w:val="18"/>
        </w:rPr>
        <w:t xml:space="preserve">Приложение: сведения, подтверждающие наличие призовых мест у компаний, годовые отчеты которых были подготовлены претендентом. К данным сведениям относятся копии дипломов, грамот, </w:t>
      </w:r>
      <w:proofErr w:type="spellStart"/>
      <w:r>
        <w:rPr>
          <w:sz w:val="18"/>
          <w:szCs w:val="18"/>
        </w:rPr>
        <w:t>скрин-шоты</w:t>
      </w:r>
      <w:proofErr w:type="spellEnd"/>
      <w:r>
        <w:rPr>
          <w:sz w:val="18"/>
          <w:szCs w:val="18"/>
        </w:rPr>
        <w:t xml:space="preserve"> с сайтов конкурсов годовых отчетов и т.п. В графе указываются наименования приложений и количество листов.</w:t>
      </w:r>
    </w:p>
    <w:p w:rsidR="009639F5" w:rsidRPr="00A32ABA" w:rsidRDefault="009639F5" w:rsidP="009639F5">
      <w:pPr>
        <w:rPr>
          <w:b/>
          <w:sz w:val="28"/>
          <w:szCs w:val="28"/>
        </w:rPr>
      </w:pPr>
    </w:p>
    <w:p w:rsidR="009639F5" w:rsidRPr="00A32ABA" w:rsidRDefault="009639F5" w:rsidP="009639F5">
      <w:pPr>
        <w:ind w:firstLine="709"/>
        <w:rPr>
          <w:i/>
        </w:rPr>
      </w:pPr>
      <w:r>
        <w:rPr>
          <w:b/>
          <w:sz w:val="28"/>
          <w:szCs w:val="28"/>
        </w:rPr>
        <w:t xml:space="preserve">Представитель, имеющий полномочия подписать Заявку на участие в Открытом конкурсе от имени </w:t>
      </w:r>
      <w:r>
        <w:rPr>
          <w:i/>
        </w:rPr>
        <w:t>______________________________________________________________</w:t>
      </w:r>
    </w:p>
    <w:p w:rsidR="009639F5" w:rsidRPr="00A32ABA" w:rsidRDefault="009639F5" w:rsidP="009639F5">
      <w:pPr>
        <w:ind w:left="2467" w:firstLine="709"/>
        <w:rPr>
          <w:i/>
        </w:rPr>
      </w:pPr>
      <w:r>
        <w:rPr>
          <w:i/>
        </w:rPr>
        <w:t>(наименование претендента)</w:t>
      </w:r>
    </w:p>
    <w:p w:rsidR="009639F5" w:rsidRPr="00A32ABA" w:rsidRDefault="009639F5" w:rsidP="009639F5">
      <w:pPr>
        <w:rPr>
          <w:i/>
        </w:rPr>
      </w:pPr>
      <w:r>
        <w:rPr>
          <w:i/>
        </w:rPr>
        <w:t>____________________________________________________________________</w:t>
      </w:r>
    </w:p>
    <w:p w:rsidR="009639F5" w:rsidRPr="00A32ABA" w:rsidRDefault="009639F5" w:rsidP="009639F5">
      <w:pPr>
        <w:ind w:firstLine="709"/>
        <w:rPr>
          <w:i/>
        </w:rPr>
      </w:pPr>
      <w:r>
        <w:rPr>
          <w:i/>
        </w:rPr>
        <w:t>Печать</w:t>
      </w:r>
      <w:r>
        <w:rPr>
          <w:i/>
        </w:rPr>
        <w:tab/>
      </w:r>
      <w:r>
        <w:rPr>
          <w:i/>
        </w:rPr>
        <w:tab/>
      </w:r>
      <w:r>
        <w:rPr>
          <w:i/>
        </w:rPr>
        <w:tab/>
      </w:r>
      <w:r>
        <w:rPr>
          <w:i/>
        </w:rPr>
        <w:tab/>
      </w:r>
      <w:r>
        <w:rPr>
          <w:i/>
        </w:rPr>
        <w:tab/>
        <w:t xml:space="preserve">(должность, подпись, ФИО) </w:t>
      </w:r>
    </w:p>
    <w:p w:rsidR="009639F5" w:rsidRDefault="009639F5" w:rsidP="009639F5">
      <w:pPr>
        <w:ind w:firstLine="709"/>
        <w:rPr>
          <w:i/>
        </w:rPr>
      </w:pPr>
    </w:p>
    <w:p w:rsidR="009639F5" w:rsidRPr="00A32ABA" w:rsidRDefault="009639F5" w:rsidP="009639F5">
      <w:pPr>
        <w:ind w:firstLine="709"/>
        <w:rPr>
          <w:i/>
        </w:rPr>
      </w:pPr>
      <w:r>
        <w:rPr>
          <w:i/>
        </w:rPr>
        <w:t>"____" _________ 201__ г.</w:t>
      </w:r>
    </w:p>
    <w:p w:rsidR="009639F5" w:rsidRDefault="009639F5" w:rsidP="009639F5"/>
    <w:p w:rsidR="009639F5" w:rsidRDefault="009639F5"/>
    <w:p w:rsidR="00E24422" w:rsidRPr="00E24422" w:rsidRDefault="00E24422" w:rsidP="00E24422">
      <w:pPr>
        <w:suppressAutoHyphens/>
        <w:ind w:left="0" w:firstLine="0"/>
        <w:jc w:val="left"/>
        <w:rPr>
          <w:sz w:val="28"/>
          <w:szCs w:val="28"/>
          <w:lang w:eastAsia="ru-RU"/>
        </w:rPr>
      </w:pPr>
    </w:p>
    <w:sectPr w:rsidR="00E24422" w:rsidRPr="00E24422" w:rsidSect="005626F5">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DA" w:rsidRDefault="003433DA">
      <w:r>
        <w:separator/>
      </w:r>
    </w:p>
  </w:endnote>
  <w:endnote w:type="continuationSeparator" w:id="0">
    <w:p w:rsidR="003433DA" w:rsidRDefault="003433DA">
      <w:r>
        <w:continuationSeparator/>
      </w:r>
    </w:p>
  </w:endnote>
  <w:endnote w:type="continuationNotice" w:id="1">
    <w:p w:rsidR="003433DA" w:rsidRDefault="0034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F5" w:rsidRDefault="009639F5"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9639F5" w:rsidRDefault="009639F5"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F5" w:rsidRDefault="009639F5">
    <w:pPr>
      <w:pStyle w:val="aff"/>
      <w:jc w:val="center"/>
    </w:pPr>
  </w:p>
  <w:p w:rsidR="009639F5" w:rsidRDefault="009639F5"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DA" w:rsidRDefault="003433DA">
      <w:r>
        <w:separator/>
      </w:r>
    </w:p>
  </w:footnote>
  <w:footnote w:type="continuationSeparator" w:id="0">
    <w:p w:rsidR="003433DA" w:rsidRDefault="003433DA">
      <w:r>
        <w:continuationSeparator/>
      </w:r>
    </w:p>
  </w:footnote>
  <w:footnote w:type="continuationNotice" w:id="1">
    <w:p w:rsidR="003433DA" w:rsidRDefault="003433DA"/>
  </w:footnote>
  <w:footnote w:id="2">
    <w:p w:rsidR="009639F5" w:rsidRDefault="009639F5" w:rsidP="00B47C82">
      <w:pPr>
        <w:pStyle w:val="aff0"/>
        <w:ind w:left="0" w:firstLine="0"/>
        <w:jc w:val="left"/>
      </w:pPr>
      <w:r>
        <w:rPr>
          <w:rStyle w:val="af8"/>
        </w:rPr>
        <w:footnoteRef/>
      </w:r>
      <w:r>
        <w:t xml:space="preserve"> Руководство по отчётности в области устойчивого развития Глобальной инициативы по отчётности -  международный стандарт отчётности для добровольного применения организациями, отчитывающимися по устойчивому развитию.</w:t>
      </w:r>
    </w:p>
  </w:footnote>
  <w:footnote w:id="3">
    <w:p w:rsidR="009639F5" w:rsidRDefault="009639F5" w:rsidP="009639F5">
      <w:pPr>
        <w:pStyle w:val="aff0"/>
      </w:pPr>
      <w:r>
        <w:rPr>
          <w:rStyle w:val="af8"/>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 w:id="4">
    <w:p w:rsidR="009639F5" w:rsidRDefault="009639F5" w:rsidP="003329FC">
      <w:pPr>
        <w:pStyle w:val="aff0"/>
        <w:jc w:val="left"/>
      </w:pPr>
      <w:r>
        <w:rPr>
          <w:rStyle w:val="af8"/>
        </w:rPr>
        <w:footnoteRef/>
      </w:r>
      <w:r>
        <w:t xml:space="preserve"> Годовые отчеты компаний, подготовленные претендентом.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F5" w:rsidRDefault="009639F5">
    <w:pPr>
      <w:pStyle w:val="afd"/>
    </w:pPr>
    <w:r>
      <w:fldChar w:fldCharType="begin"/>
    </w:r>
    <w:r>
      <w:instrText xml:space="preserve"> PAGE   \* MERGEFORMAT </w:instrText>
    </w:r>
    <w:r>
      <w:fldChar w:fldCharType="separate"/>
    </w:r>
    <w:r w:rsidR="007A5C8C">
      <w:rPr>
        <w:noProof/>
      </w:rPr>
      <w:t>29</w:t>
    </w:r>
    <w:r>
      <w:rPr>
        <w:noProof/>
      </w:rPr>
      <w:fldChar w:fldCharType="end"/>
    </w:r>
  </w:p>
  <w:p w:rsidR="009639F5" w:rsidRDefault="009639F5">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2E6CB3E"/>
    <w:lvl w:ilvl="0">
      <w:start w:val="1"/>
      <w:numFmt w:val="decimal"/>
      <w:pStyle w:val="a"/>
      <w:lvlText w:val="%1."/>
      <w:lvlJc w:val="left"/>
      <w:pPr>
        <w:tabs>
          <w:tab w:val="num" w:pos="360"/>
        </w:tabs>
        <w:ind w:left="360"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8C091D"/>
    <w:multiLevelType w:val="hybridMultilevel"/>
    <w:tmpl w:val="A454A604"/>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02CA2A67"/>
    <w:multiLevelType w:val="multilevel"/>
    <w:tmpl w:val="E550CFA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075C73C5"/>
    <w:multiLevelType w:val="multilevel"/>
    <w:tmpl w:val="2070E6F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0"/>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198A7FC3"/>
    <w:multiLevelType w:val="hybridMultilevel"/>
    <w:tmpl w:val="7EAAE4EE"/>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19A86B60"/>
    <w:multiLevelType w:val="hybridMultilevel"/>
    <w:tmpl w:val="01D2413E"/>
    <w:lvl w:ilvl="0" w:tplc="EB90B10A">
      <w:start w:val="1"/>
      <w:numFmt w:val="bullet"/>
      <w:lvlText w:val=""/>
      <w:lvlJc w:val="left"/>
      <w:pPr>
        <w:ind w:left="149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8705DE"/>
    <w:multiLevelType w:val="multilevel"/>
    <w:tmpl w:val="A07AE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260F4B75"/>
    <w:multiLevelType w:val="hybridMultilevel"/>
    <w:tmpl w:val="F5CAE2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F3258FD"/>
    <w:multiLevelType w:val="hybridMultilevel"/>
    <w:tmpl w:val="4CC69C00"/>
    <w:lvl w:ilvl="0" w:tplc="EB90B10A">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9B1E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B5321CA"/>
    <w:multiLevelType w:val="multilevel"/>
    <w:tmpl w:val="EE36216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33B5EF0"/>
    <w:multiLevelType w:val="hybridMultilevel"/>
    <w:tmpl w:val="FC1E9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7D879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7D41F3A"/>
    <w:multiLevelType w:val="multilevel"/>
    <w:tmpl w:val="495E12E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591E2FE9"/>
    <w:multiLevelType w:val="hybridMultilevel"/>
    <w:tmpl w:val="6DEC9268"/>
    <w:lvl w:ilvl="0" w:tplc="EB90B1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A715EAD"/>
    <w:multiLevelType w:val="multilevel"/>
    <w:tmpl w:val="8E2824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21D31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DEA7BBF"/>
    <w:multiLevelType w:val="multilevel"/>
    <w:tmpl w:val="AE18758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0"/>
  </w:num>
  <w:num w:numId="5">
    <w:abstractNumId w:val="22"/>
  </w:num>
  <w:num w:numId="6">
    <w:abstractNumId w:val="28"/>
  </w:num>
  <w:num w:numId="7">
    <w:abstractNumId w:val="26"/>
  </w:num>
  <w:num w:numId="8">
    <w:abstractNumId w:val="41"/>
  </w:num>
  <w:num w:numId="9">
    <w:abstractNumId w:val="48"/>
  </w:num>
  <w:num w:numId="10">
    <w:abstractNumId w:val="43"/>
  </w:num>
  <w:num w:numId="11">
    <w:abstractNumId w:val="51"/>
  </w:num>
  <w:num w:numId="12">
    <w:abstractNumId w:val="36"/>
  </w:num>
  <w:num w:numId="13">
    <w:abstractNumId w:val="55"/>
  </w:num>
  <w:num w:numId="14">
    <w:abstractNumId w:val="39"/>
  </w:num>
  <w:num w:numId="15">
    <w:abstractNumId w:val="42"/>
  </w:num>
  <w:num w:numId="16">
    <w:abstractNumId w:val="27"/>
  </w:num>
  <w:num w:numId="17">
    <w:abstractNumId w:val="33"/>
  </w:num>
  <w:num w:numId="18">
    <w:abstractNumId w:val="54"/>
  </w:num>
  <w:num w:numId="19">
    <w:abstractNumId w:val="50"/>
  </w:num>
  <w:num w:numId="20">
    <w:abstractNumId w:val="40"/>
  </w:num>
  <w:num w:numId="21">
    <w:abstractNumId w:val="44"/>
  </w:num>
  <w:num w:numId="22">
    <w:abstractNumId w:val="46"/>
  </w:num>
  <w:num w:numId="23">
    <w:abstractNumId w:val="30"/>
  </w:num>
  <w:num w:numId="24">
    <w:abstractNumId w:val="35"/>
  </w:num>
  <w:num w:numId="25">
    <w:abstractNumId w:val="37"/>
  </w:num>
  <w:num w:numId="26">
    <w:abstractNumId w:val="47"/>
  </w:num>
  <w:num w:numId="27">
    <w:abstractNumId w:val="53"/>
  </w:num>
  <w:num w:numId="28">
    <w:abstractNumId w:val="24"/>
  </w:num>
  <w:num w:numId="29">
    <w:abstractNumId w:val="45"/>
  </w:num>
  <w:num w:numId="30">
    <w:abstractNumId w:val="0"/>
  </w:num>
  <w:num w:numId="31">
    <w:abstractNumId w:val="25"/>
  </w:num>
  <w:num w:numId="32">
    <w:abstractNumId w:val="38"/>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9"/>
  </w:num>
  <w:num w:numId="43">
    <w:abstractNumId w:val="23"/>
  </w:num>
  <w:num w:numId="44">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4850"/>
    <w:rsid w:val="000454C8"/>
    <w:rsid w:val="00046B23"/>
    <w:rsid w:val="000476E3"/>
    <w:rsid w:val="00051B05"/>
    <w:rsid w:val="0005366B"/>
    <w:rsid w:val="0005514D"/>
    <w:rsid w:val="000557B3"/>
    <w:rsid w:val="00056B97"/>
    <w:rsid w:val="000626C8"/>
    <w:rsid w:val="00066769"/>
    <w:rsid w:val="00067DAA"/>
    <w:rsid w:val="00067F7F"/>
    <w:rsid w:val="000728C1"/>
    <w:rsid w:val="0007627F"/>
    <w:rsid w:val="00076F66"/>
    <w:rsid w:val="00077269"/>
    <w:rsid w:val="00083039"/>
    <w:rsid w:val="000846BC"/>
    <w:rsid w:val="0008787A"/>
    <w:rsid w:val="00092D66"/>
    <w:rsid w:val="00093F19"/>
    <w:rsid w:val="000954FB"/>
    <w:rsid w:val="000978CE"/>
    <w:rsid w:val="000A0092"/>
    <w:rsid w:val="000A01AD"/>
    <w:rsid w:val="000A2B5E"/>
    <w:rsid w:val="000A2D97"/>
    <w:rsid w:val="000A3B81"/>
    <w:rsid w:val="000A63BB"/>
    <w:rsid w:val="000A679F"/>
    <w:rsid w:val="000B149E"/>
    <w:rsid w:val="000B2068"/>
    <w:rsid w:val="000B2764"/>
    <w:rsid w:val="000B5302"/>
    <w:rsid w:val="000B532B"/>
    <w:rsid w:val="000B552C"/>
    <w:rsid w:val="000B71C8"/>
    <w:rsid w:val="000C15B4"/>
    <w:rsid w:val="000C3FB4"/>
    <w:rsid w:val="000C502F"/>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B7452"/>
    <w:rsid w:val="001C08FD"/>
    <w:rsid w:val="001C3837"/>
    <w:rsid w:val="001C5E62"/>
    <w:rsid w:val="001C75ED"/>
    <w:rsid w:val="001D0D58"/>
    <w:rsid w:val="001D3DBC"/>
    <w:rsid w:val="001D757C"/>
    <w:rsid w:val="001E0C0F"/>
    <w:rsid w:val="001E3E36"/>
    <w:rsid w:val="001E62C3"/>
    <w:rsid w:val="001E6511"/>
    <w:rsid w:val="001E6E80"/>
    <w:rsid w:val="001E7CF9"/>
    <w:rsid w:val="001F0296"/>
    <w:rsid w:val="001F21DA"/>
    <w:rsid w:val="001F2F0D"/>
    <w:rsid w:val="001F32B2"/>
    <w:rsid w:val="001F53E8"/>
    <w:rsid w:val="001F604B"/>
    <w:rsid w:val="001F61C9"/>
    <w:rsid w:val="00201D27"/>
    <w:rsid w:val="002023AF"/>
    <w:rsid w:val="0020341D"/>
    <w:rsid w:val="00203989"/>
    <w:rsid w:val="00214105"/>
    <w:rsid w:val="00216C08"/>
    <w:rsid w:val="00217C7E"/>
    <w:rsid w:val="00217FCD"/>
    <w:rsid w:val="00221467"/>
    <w:rsid w:val="00221BE8"/>
    <w:rsid w:val="00222125"/>
    <w:rsid w:val="00222142"/>
    <w:rsid w:val="0022672E"/>
    <w:rsid w:val="00230108"/>
    <w:rsid w:val="00231822"/>
    <w:rsid w:val="002326E3"/>
    <w:rsid w:val="00234C88"/>
    <w:rsid w:val="002376E6"/>
    <w:rsid w:val="002378E3"/>
    <w:rsid w:val="002379A3"/>
    <w:rsid w:val="00237EE7"/>
    <w:rsid w:val="002410DF"/>
    <w:rsid w:val="00242726"/>
    <w:rsid w:val="00243F0F"/>
    <w:rsid w:val="002448B6"/>
    <w:rsid w:val="00244FCC"/>
    <w:rsid w:val="00250364"/>
    <w:rsid w:val="00253D5F"/>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4A60"/>
    <w:rsid w:val="00295028"/>
    <w:rsid w:val="00297CC2"/>
    <w:rsid w:val="002A1180"/>
    <w:rsid w:val="002A138A"/>
    <w:rsid w:val="002A1D5F"/>
    <w:rsid w:val="002A2796"/>
    <w:rsid w:val="002A4D3C"/>
    <w:rsid w:val="002A7035"/>
    <w:rsid w:val="002A71D9"/>
    <w:rsid w:val="002B2C6B"/>
    <w:rsid w:val="002B456A"/>
    <w:rsid w:val="002B52FD"/>
    <w:rsid w:val="002B5B6D"/>
    <w:rsid w:val="002B6325"/>
    <w:rsid w:val="002B6F66"/>
    <w:rsid w:val="002C0E24"/>
    <w:rsid w:val="002C3531"/>
    <w:rsid w:val="002C3FF9"/>
    <w:rsid w:val="002C56A0"/>
    <w:rsid w:val="002C6F4C"/>
    <w:rsid w:val="002C7848"/>
    <w:rsid w:val="002D3612"/>
    <w:rsid w:val="002D3EAF"/>
    <w:rsid w:val="002D4A1D"/>
    <w:rsid w:val="002D4BBB"/>
    <w:rsid w:val="002D5869"/>
    <w:rsid w:val="002D68F6"/>
    <w:rsid w:val="002D69D3"/>
    <w:rsid w:val="002D7574"/>
    <w:rsid w:val="002E18D3"/>
    <w:rsid w:val="002E3DBF"/>
    <w:rsid w:val="002E462D"/>
    <w:rsid w:val="002E5E68"/>
    <w:rsid w:val="002F0352"/>
    <w:rsid w:val="002F1275"/>
    <w:rsid w:val="002F1DC2"/>
    <w:rsid w:val="002F301D"/>
    <w:rsid w:val="002F345D"/>
    <w:rsid w:val="002F40DE"/>
    <w:rsid w:val="002F5EA0"/>
    <w:rsid w:val="002F6A6B"/>
    <w:rsid w:val="00300A78"/>
    <w:rsid w:val="003011EB"/>
    <w:rsid w:val="003012E6"/>
    <w:rsid w:val="0030151C"/>
    <w:rsid w:val="003026DE"/>
    <w:rsid w:val="003056B6"/>
    <w:rsid w:val="00311A92"/>
    <w:rsid w:val="00313385"/>
    <w:rsid w:val="0032480F"/>
    <w:rsid w:val="00327C8A"/>
    <w:rsid w:val="00332585"/>
    <w:rsid w:val="003329FC"/>
    <w:rsid w:val="003343CE"/>
    <w:rsid w:val="00335079"/>
    <w:rsid w:val="00335F0B"/>
    <w:rsid w:val="00341B7C"/>
    <w:rsid w:val="00342F92"/>
    <w:rsid w:val="003433DA"/>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181F"/>
    <w:rsid w:val="003771E6"/>
    <w:rsid w:val="0037732C"/>
    <w:rsid w:val="00377A70"/>
    <w:rsid w:val="003822F6"/>
    <w:rsid w:val="00382F2C"/>
    <w:rsid w:val="00386F7E"/>
    <w:rsid w:val="003870AC"/>
    <w:rsid w:val="00387FFE"/>
    <w:rsid w:val="00391D03"/>
    <w:rsid w:val="00393CB1"/>
    <w:rsid w:val="003A0695"/>
    <w:rsid w:val="003A3E20"/>
    <w:rsid w:val="003B0840"/>
    <w:rsid w:val="003C27F5"/>
    <w:rsid w:val="003C3005"/>
    <w:rsid w:val="003C30F3"/>
    <w:rsid w:val="003C34D2"/>
    <w:rsid w:val="003C4840"/>
    <w:rsid w:val="003C6F43"/>
    <w:rsid w:val="003D2759"/>
    <w:rsid w:val="003D3596"/>
    <w:rsid w:val="003D3F32"/>
    <w:rsid w:val="003D4E08"/>
    <w:rsid w:val="003D598E"/>
    <w:rsid w:val="003D7CC9"/>
    <w:rsid w:val="003E2C12"/>
    <w:rsid w:val="003E4FE0"/>
    <w:rsid w:val="003E68DA"/>
    <w:rsid w:val="003F0311"/>
    <w:rsid w:val="003F1613"/>
    <w:rsid w:val="003F31F2"/>
    <w:rsid w:val="003F4C2A"/>
    <w:rsid w:val="003F50AD"/>
    <w:rsid w:val="003F66FC"/>
    <w:rsid w:val="003F6D26"/>
    <w:rsid w:val="004008ED"/>
    <w:rsid w:val="00401B82"/>
    <w:rsid w:val="00402078"/>
    <w:rsid w:val="00402A5C"/>
    <w:rsid w:val="00406902"/>
    <w:rsid w:val="00410B56"/>
    <w:rsid w:val="00414079"/>
    <w:rsid w:val="00416AAC"/>
    <w:rsid w:val="004224C0"/>
    <w:rsid w:val="0042522A"/>
    <w:rsid w:val="004272B0"/>
    <w:rsid w:val="004314C8"/>
    <w:rsid w:val="00432110"/>
    <w:rsid w:val="004328BF"/>
    <w:rsid w:val="0043423C"/>
    <w:rsid w:val="0043596D"/>
    <w:rsid w:val="00435A9A"/>
    <w:rsid w:val="004373C8"/>
    <w:rsid w:val="0044022B"/>
    <w:rsid w:val="00443169"/>
    <w:rsid w:val="00444CC7"/>
    <w:rsid w:val="00444F6A"/>
    <w:rsid w:val="00445585"/>
    <w:rsid w:val="00450DBC"/>
    <w:rsid w:val="004524FC"/>
    <w:rsid w:val="00452A54"/>
    <w:rsid w:val="00454ECC"/>
    <w:rsid w:val="00455A19"/>
    <w:rsid w:val="00461EEF"/>
    <w:rsid w:val="004634C8"/>
    <w:rsid w:val="00465A93"/>
    <w:rsid w:val="004675FE"/>
    <w:rsid w:val="00471C5A"/>
    <w:rsid w:val="00471F52"/>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42D8"/>
    <w:rsid w:val="004B6190"/>
    <w:rsid w:val="004C0A7F"/>
    <w:rsid w:val="004C2235"/>
    <w:rsid w:val="004C4F3A"/>
    <w:rsid w:val="004C7528"/>
    <w:rsid w:val="004D4FA2"/>
    <w:rsid w:val="004D6625"/>
    <w:rsid w:val="004D696F"/>
    <w:rsid w:val="004D6F94"/>
    <w:rsid w:val="004D79EB"/>
    <w:rsid w:val="004E3371"/>
    <w:rsid w:val="004E3757"/>
    <w:rsid w:val="004E5B00"/>
    <w:rsid w:val="004E5B13"/>
    <w:rsid w:val="004E74F3"/>
    <w:rsid w:val="004E7673"/>
    <w:rsid w:val="004E7DA4"/>
    <w:rsid w:val="004F1031"/>
    <w:rsid w:val="004F27F0"/>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1F01"/>
    <w:rsid w:val="0053391D"/>
    <w:rsid w:val="00533DD2"/>
    <w:rsid w:val="00534697"/>
    <w:rsid w:val="00535228"/>
    <w:rsid w:val="00537119"/>
    <w:rsid w:val="005373EF"/>
    <w:rsid w:val="00537E39"/>
    <w:rsid w:val="00544668"/>
    <w:rsid w:val="0054566D"/>
    <w:rsid w:val="005508EC"/>
    <w:rsid w:val="00551655"/>
    <w:rsid w:val="00560EC4"/>
    <w:rsid w:val="005626F5"/>
    <w:rsid w:val="00565202"/>
    <w:rsid w:val="00565ACC"/>
    <w:rsid w:val="005669B7"/>
    <w:rsid w:val="005712DF"/>
    <w:rsid w:val="005716FC"/>
    <w:rsid w:val="00571D62"/>
    <w:rsid w:val="00572C10"/>
    <w:rsid w:val="00581BDF"/>
    <w:rsid w:val="005834BA"/>
    <w:rsid w:val="00585353"/>
    <w:rsid w:val="00586A4F"/>
    <w:rsid w:val="00593786"/>
    <w:rsid w:val="005A0E3B"/>
    <w:rsid w:val="005A2B16"/>
    <w:rsid w:val="005A3988"/>
    <w:rsid w:val="005A5098"/>
    <w:rsid w:val="005A6CE9"/>
    <w:rsid w:val="005B32A8"/>
    <w:rsid w:val="005C0C5C"/>
    <w:rsid w:val="005C231E"/>
    <w:rsid w:val="005C3469"/>
    <w:rsid w:val="005C3EBB"/>
    <w:rsid w:val="005D0613"/>
    <w:rsid w:val="005D0FE3"/>
    <w:rsid w:val="005D2B42"/>
    <w:rsid w:val="005D3841"/>
    <w:rsid w:val="005D6190"/>
    <w:rsid w:val="005D64F1"/>
    <w:rsid w:val="005D6803"/>
    <w:rsid w:val="005E000E"/>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89"/>
    <w:rsid w:val="006024C7"/>
    <w:rsid w:val="00602BF7"/>
    <w:rsid w:val="00602D2D"/>
    <w:rsid w:val="006076C7"/>
    <w:rsid w:val="00611190"/>
    <w:rsid w:val="00613848"/>
    <w:rsid w:val="00613DD7"/>
    <w:rsid w:val="006160F1"/>
    <w:rsid w:val="006164CD"/>
    <w:rsid w:val="006176F4"/>
    <w:rsid w:val="00623585"/>
    <w:rsid w:val="0062649B"/>
    <w:rsid w:val="00627696"/>
    <w:rsid w:val="00630036"/>
    <w:rsid w:val="006309B5"/>
    <w:rsid w:val="00631015"/>
    <w:rsid w:val="0063196D"/>
    <w:rsid w:val="0063354B"/>
    <w:rsid w:val="00633831"/>
    <w:rsid w:val="00636C37"/>
    <w:rsid w:val="006400A0"/>
    <w:rsid w:val="006401A0"/>
    <w:rsid w:val="006402DD"/>
    <w:rsid w:val="00640698"/>
    <w:rsid w:val="0064341B"/>
    <w:rsid w:val="006463DA"/>
    <w:rsid w:val="00647BB6"/>
    <w:rsid w:val="00652937"/>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6F6A06"/>
    <w:rsid w:val="007004C2"/>
    <w:rsid w:val="007046B2"/>
    <w:rsid w:val="00705300"/>
    <w:rsid w:val="007063B2"/>
    <w:rsid w:val="00706C8C"/>
    <w:rsid w:val="00707DBA"/>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5B58"/>
    <w:rsid w:val="007369F3"/>
    <w:rsid w:val="00736D40"/>
    <w:rsid w:val="00737675"/>
    <w:rsid w:val="00741BC4"/>
    <w:rsid w:val="007434C0"/>
    <w:rsid w:val="00752221"/>
    <w:rsid w:val="00752FEB"/>
    <w:rsid w:val="007545E0"/>
    <w:rsid w:val="00754AD8"/>
    <w:rsid w:val="00755968"/>
    <w:rsid w:val="00763EDB"/>
    <w:rsid w:val="00765DAB"/>
    <w:rsid w:val="007668FE"/>
    <w:rsid w:val="00767D9E"/>
    <w:rsid w:val="00770546"/>
    <w:rsid w:val="007768E4"/>
    <w:rsid w:val="00777D43"/>
    <w:rsid w:val="00782E92"/>
    <w:rsid w:val="00783AD5"/>
    <w:rsid w:val="00786D4D"/>
    <w:rsid w:val="00791331"/>
    <w:rsid w:val="00791462"/>
    <w:rsid w:val="00794B4F"/>
    <w:rsid w:val="0079610F"/>
    <w:rsid w:val="0079756E"/>
    <w:rsid w:val="00797C85"/>
    <w:rsid w:val="007A0078"/>
    <w:rsid w:val="007A07BB"/>
    <w:rsid w:val="007A334C"/>
    <w:rsid w:val="007A5C8C"/>
    <w:rsid w:val="007A6FD8"/>
    <w:rsid w:val="007A7401"/>
    <w:rsid w:val="007B111B"/>
    <w:rsid w:val="007B2101"/>
    <w:rsid w:val="007B26E8"/>
    <w:rsid w:val="007B36CE"/>
    <w:rsid w:val="007B4040"/>
    <w:rsid w:val="007B66BC"/>
    <w:rsid w:val="007C1052"/>
    <w:rsid w:val="007C38EB"/>
    <w:rsid w:val="007C51E1"/>
    <w:rsid w:val="007D00C3"/>
    <w:rsid w:val="007D05C0"/>
    <w:rsid w:val="007D4960"/>
    <w:rsid w:val="007D50EE"/>
    <w:rsid w:val="007D6548"/>
    <w:rsid w:val="007D6BE4"/>
    <w:rsid w:val="007E02A7"/>
    <w:rsid w:val="007E02D5"/>
    <w:rsid w:val="007E15AA"/>
    <w:rsid w:val="007E34AB"/>
    <w:rsid w:val="007E48BC"/>
    <w:rsid w:val="007E5B81"/>
    <w:rsid w:val="007E6B6E"/>
    <w:rsid w:val="007F1190"/>
    <w:rsid w:val="007F22EE"/>
    <w:rsid w:val="007F2CD9"/>
    <w:rsid w:val="0080188B"/>
    <w:rsid w:val="008035D3"/>
    <w:rsid w:val="00804946"/>
    <w:rsid w:val="00805082"/>
    <w:rsid w:val="008055C8"/>
    <w:rsid w:val="00806AAF"/>
    <w:rsid w:val="008075B1"/>
    <w:rsid w:val="00811CCD"/>
    <w:rsid w:val="00812285"/>
    <w:rsid w:val="00814B69"/>
    <w:rsid w:val="00816CD1"/>
    <w:rsid w:val="00816DAF"/>
    <w:rsid w:val="00824AB9"/>
    <w:rsid w:val="00825894"/>
    <w:rsid w:val="008314C4"/>
    <w:rsid w:val="00834269"/>
    <w:rsid w:val="00834551"/>
    <w:rsid w:val="00835CB1"/>
    <w:rsid w:val="00836850"/>
    <w:rsid w:val="008370AF"/>
    <w:rsid w:val="00837423"/>
    <w:rsid w:val="008377C6"/>
    <w:rsid w:val="00840340"/>
    <w:rsid w:val="00843399"/>
    <w:rsid w:val="008437AD"/>
    <w:rsid w:val="00844371"/>
    <w:rsid w:val="008444D5"/>
    <w:rsid w:val="00844556"/>
    <w:rsid w:val="00846E5C"/>
    <w:rsid w:val="0085019A"/>
    <w:rsid w:val="00850591"/>
    <w:rsid w:val="00851910"/>
    <w:rsid w:val="00852551"/>
    <w:rsid w:val="00855296"/>
    <w:rsid w:val="00860529"/>
    <w:rsid w:val="0086093E"/>
    <w:rsid w:val="008613BE"/>
    <w:rsid w:val="008614B4"/>
    <w:rsid w:val="008618B3"/>
    <w:rsid w:val="00861B45"/>
    <w:rsid w:val="00861D29"/>
    <w:rsid w:val="0086287A"/>
    <w:rsid w:val="008630D3"/>
    <w:rsid w:val="00865A81"/>
    <w:rsid w:val="0086662E"/>
    <w:rsid w:val="00871748"/>
    <w:rsid w:val="00874409"/>
    <w:rsid w:val="00874B18"/>
    <w:rsid w:val="0087611C"/>
    <w:rsid w:val="0087623F"/>
    <w:rsid w:val="008764BB"/>
    <w:rsid w:val="00880239"/>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C7CCA"/>
    <w:rsid w:val="008D1FAC"/>
    <w:rsid w:val="008D2C2E"/>
    <w:rsid w:val="008D2E20"/>
    <w:rsid w:val="008D3620"/>
    <w:rsid w:val="008D67F8"/>
    <w:rsid w:val="008D7895"/>
    <w:rsid w:val="008E22A1"/>
    <w:rsid w:val="008E289F"/>
    <w:rsid w:val="008E4016"/>
    <w:rsid w:val="008E5FFE"/>
    <w:rsid w:val="008E60E5"/>
    <w:rsid w:val="008E7DD0"/>
    <w:rsid w:val="008F03D0"/>
    <w:rsid w:val="008F11F2"/>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5468"/>
    <w:rsid w:val="009370C4"/>
    <w:rsid w:val="00937F3C"/>
    <w:rsid w:val="00940008"/>
    <w:rsid w:val="009411A9"/>
    <w:rsid w:val="00941663"/>
    <w:rsid w:val="00941AB8"/>
    <w:rsid w:val="00941B72"/>
    <w:rsid w:val="00942947"/>
    <w:rsid w:val="00943005"/>
    <w:rsid w:val="00945339"/>
    <w:rsid w:val="00945B21"/>
    <w:rsid w:val="00946530"/>
    <w:rsid w:val="00950CE3"/>
    <w:rsid w:val="009514E8"/>
    <w:rsid w:val="009556D5"/>
    <w:rsid w:val="00956252"/>
    <w:rsid w:val="00956F32"/>
    <w:rsid w:val="00957350"/>
    <w:rsid w:val="00960F11"/>
    <w:rsid w:val="009639F5"/>
    <w:rsid w:val="00964188"/>
    <w:rsid w:val="00965764"/>
    <w:rsid w:val="009660FA"/>
    <w:rsid w:val="00967B89"/>
    <w:rsid w:val="009719D7"/>
    <w:rsid w:val="00973189"/>
    <w:rsid w:val="00977DD3"/>
    <w:rsid w:val="00977ED3"/>
    <w:rsid w:val="009804AF"/>
    <w:rsid w:val="0098086B"/>
    <w:rsid w:val="00982C6F"/>
    <w:rsid w:val="009830CC"/>
    <w:rsid w:val="00983A72"/>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C5621"/>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1B30"/>
    <w:rsid w:val="00A22258"/>
    <w:rsid w:val="00A22647"/>
    <w:rsid w:val="00A23026"/>
    <w:rsid w:val="00A2358C"/>
    <w:rsid w:val="00A24F11"/>
    <w:rsid w:val="00A25056"/>
    <w:rsid w:val="00A26820"/>
    <w:rsid w:val="00A2717E"/>
    <w:rsid w:val="00A2745B"/>
    <w:rsid w:val="00A31C9A"/>
    <w:rsid w:val="00A33235"/>
    <w:rsid w:val="00A34231"/>
    <w:rsid w:val="00A3455B"/>
    <w:rsid w:val="00A34895"/>
    <w:rsid w:val="00A348B5"/>
    <w:rsid w:val="00A364BF"/>
    <w:rsid w:val="00A4055F"/>
    <w:rsid w:val="00A41D70"/>
    <w:rsid w:val="00A44559"/>
    <w:rsid w:val="00A517C7"/>
    <w:rsid w:val="00A543C0"/>
    <w:rsid w:val="00A55E76"/>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6"/>
    <w:rsid w:val="00A90ABE"/>
    <w:rsid w:val="00A91DB3"/>
    <w:rsid w:val="00AA0DBE"/>
    <w:rsid w:val="00AA107E"/>
    <w:rsid w:val="00AA4048"/>
    <w:rsid w:val="00AA4A21"/>
    <w:rsid w:val="00AA54F5"/>
    <w:rsid w:val="00AA6C35"/>
    <w:rsid w:val="00AB0224"/>
    <w:rsid w:val="00AB066A"/>
    <w:rsid w:val="00AB265F"/>
    <w:rsid w:val="00AB3352"/>
    <w:rsid w:val="00AB51BC"/>
    <w:rsid w:val="00AB67FE"/>
    <w:rsid w:val="00AB727D"/>
    <w:rsid w:val="00AC2828"/>
    <w:rsid w:val="00AC7AAA"/>
    <w:rsid w:val="00AC7B7B"/>
    <w:rsid w:val="00AD18C4"/>
    <w:rsid w:val="00AD3329"/>
    <w:rsid w:val="00AD4764"/>
    <w:rsid w:val="00AD6187"/>
    <w:rsid w:val="00AD6738"/>
    <w:rsid w:val="00AE2756"/>
    <w:rsid w:val="00AE34DD"/>
    <w:rsid w:val="00AE660B"/>
    <w:rsid w:val="00AF0103"/>
    <w:rsid w:val="00AF1D35"/>
    <w:rsid w:val="00AF2F62"/>
    <w:rsid w:val="00AF3413"/>
    <w:rsid w:val="00AF37A9"/>
    <w:rsid w:val="00AF4F1F"/>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47C82"/>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C1FF5"/>
    <w:rsid w:val="00BC755A"/>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225E"/>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554"/>
    <w:rsid w:val="00C60714"/>
    <w:rsid w:val="00C60886"/>
    <w:rsid w:val="00C61470"/>
    <w:rsid w:val="00C6181A"/>
    <w:rsid w:val="00C61887"/>
    <w:rsid w:val="00C623FB"/>
    <w:rsid w:val="00C65496"/>
    <w:rsid w:val="00C70EA2"/>
    <w:rsid w:val="00C70EB8"/>
    <w:rsid w:val="00C72E7B"/>
    <w:rsid w:val="00C73E6B"/>
    <w:rsid w:val="00C767F7"/>
    <w:rsid w:val="00C802A0"/>
    <w:rsid w:val="00C80BCB"/>
    <w:rsid w:val="00C82913"/>
    <w:rsid w:val="00C84137"/>
    <w:rsid w:val="00C842A1"/>
    <w:rsid w:val="00C856DE"/>
    <w:rsid w:val="00C869E2"/>
    <w:rsid w:val="00C86C0E"/>
    <w:rsid w:val="00C87102"/>
    <w:rsid w:val="00C872F8"/>
    <w:rsid w:val="00C931C2"/>
    <w:rsid w:val="00CA234D"/>
    <w:rsid w:val="00CA73E0"/>
    <w:rsid w:val="00CB0819"/>
    <w:rsid w:val="00CB383D"/>
    <w:rsid w:val="00CB5E99"/>
    <w:rsid w:val="00CB6258"/>
    <w:rsid w:val="00CB6D55"/>
    <w:rsid w:val="00CC353E"/>
    <w:rsid w:val="00CC4D0D"/>
    <w:rsid w:val="00CC6D95"/>
    <w:rsid w:val="00CD0F32"/>
    <w:rsid w:val="00CD19B8"/>
    <w:rsid w:val="00CD2031"/>
    <w:rsid w:val="00CD21FA"/>
    <w:rsid w:val="00CD4F5B"/>
    <w:rsid w:val="00CD64FD"/>
    <w:rsid w:val="00CE0E81"/>
    <w:rsid w:val="00CE20C0"/>
    <w:rsid w:val="00CE3135"/>
    <w:rsid w:val="00CE3291"/>
    <w:rsid w:val="00CE5F9F"/>
    <w:rsid w:val="00CE7EB4"/>
    <w:rsid w:val="00CF2E12"/>
    <w:rsid w:val="00CF3DA1"/>
    <w:rsid w:val="00CF6D67"/>
    <w:rsid w:val="00CF73F2"/>
    <w:rsid w:val="00D01C16"/>
    <w:rsid w:val="00D11463"/>
    <w:rsid w:val="00D11ED5"/>
    <w:rsid w:val="00D126A9"/>
    <w:rsid w:val="00D13938"/>
    <w:rsid w:val="00D17BAC"/>
    <w:rsid w:val="00D21607"/>
    <w:rsid w:val="00D2558D"/>
    <w:rsid w:val="00D32FFA"/>
    <w:rsid w:val="00D35A4A"/>
    <w:rsid w:val="00D42E30"/>
    <w:rsid w:val="00D4516A"/>
    <w:rsid w:val="00D57576"/>
    <w:rsid w:val="00D57C3F"/>
    <w:rsid w:val="00D61A81"/>
    <w:rsid w:val="00D63C4F"/>
    <w:rsid w:val="00D64E0F"/>
    <w:rsid w:val="00D64EB5"/>
    <w:rsid w:val="00D65E96"/>
    <w:rsid w:val="00D6739A"/>
    <w:rsid w:val="00D703B6"/>
    <w:rsid w:val="00D70934"/>
    <w:rsid w:val="00D73CBB"/>
    <w:rsid w:val="00D75C46"/>
    <w:rsid w:val="00D7766E"/>
    <w:rsid w:val="00D77DE2"/>
    <w:rsid w:val="00D813A4"/>
    <w:rsid w:val="00D86779"/>
    <w:rsid w:val="00D86EFD"/>
    <w:rsid w:val="00D871C3"/>
    <w:rsid w:val="00D94307"/>
    <w:rsid w:val="00D953A5"/>
    <w:rsid w:val="00D9584C"/>
    <w:rsid w:val="00DA1170"/>
    <w:rsid w:val="00DA1416"/>
    <w:rsid w:val="00DA4299"/>
    <w:rsid w:val="00DA711F"/>
    <w:rsid w:val="00DB0C10"/>
    <w:rsid w:val="00DB2FF6"/>
    <w:rsid w:val="00DB6989"/>
    <w:rsid w:val="00DB74F1"/>
    <w:rsid w:val="00DB77FB"/>
    <w:rsid w:val="00DC0783"/>
    <w:rsid w:val="00DC2705"/>
    <w:rsid w:val="00DC4097"/>
    <w:rsid w:val="00DC427E"/>
    <w:rsid w:val="00DC58D5"/>
    <w:rsid w:val="00DC5D58"/>
    <w:rsid w:val="00DC6D82"/>
    <w:rsid w:val="00DC6F65"/>
    <w:rsid w:val="00DC7609"/>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24DF7"/>
    <w:rsid w:val="00E311A9"/>
    <w:rsid w:val="00E34644"/>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010E"/>
    <w:rsid w:val="00EC35CE"/>
    <w:rsid w:val="00EC3DAA"/>
    <w:rsid w:val="00EC4546"/>
    <w:rsid w:val="00EC4BDA"/>
    <w:rsid w:val="00ED2904"/>
    <w:rsid w:val="00ED2921"/>
    <w:rsid w:val="00ED3888"/>
    <w:rsid w:val="00ED7B3B"/>
    <w:rsid w:val="00EE3988"/>
    <w:rsid w:val="00EE41FB"/>
    <w:rsid w:val="00EE6F4F"/>
    <w:rsid w:val="00EE7220"/>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2B00"/>
    <w:rsid w:val="00F2335B"/>
    <w:rsid w:val="00F23E06"/>
    <w:rsid w:val="00F253AD"/>
    <w:rsid w:val="00F30A31"/>
    <w:rsid w:val="00F31C55"/>
    <w:rsid w:val="00F34B34"/>
    <w:rsid w:val="00F3611F"/>
    <w:rsid w:val="00F3754B"/>
    <w:rsid w:val="00F4187B"/>
    <w:rsid w:val="00F41AE2"/>
    <w:rsid w:val="00F41EB5"/>
    <w:rsid w:val="00F43070"/>
    <w:rsid w:val="00F444C9"/>
    <w:rsid w:val="00F52EDC"/>
    <w:rsid w:val="00F532D9"/>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79C"/>
    <w:rsid w:val="00F87826"/>
    <w:rsid w:val="00F97E18"/>
    <w:rsid w:val="00FA0AA4"/>
    <w:rsid w:val="00FA1BB1"/>
    <w:rsid w:val="00FA261F"/>
    <w:rsid w:val="00FA3C13"/>
    <w:rsid w:val="00FA40D7"/>
    <w:rsid w:val="00FA44EB"/>
    <w:rsid w:val="00FA6A0D"/>
    <w:rsid w:val="00FA6E88"/>
    <w:rsid w:val="00FA71B6"/>
    <w:rsid w:val="00FA746D"/>
    <w:rsid w:val="00FB05D2"/>
    <w:rsid w:val="00FB06DC"/>
    <w:rsid w:val="00FB0E90"/>
    <w:rsid w:val="00FB1D5C"/>
    <w:rsid w:val="00FB34CC"/>
    <w:rsid w:val="00FB3EF7"/>
    <w:rsid w:val="00FC02E9"/>
    <w:rsid w:val="00FC3A06"/>
    <w:rsid w:val="00FC3E77"/>
    <w:rsid w:val="00FC63B6"/>
    <w:rsid w:val="00FC6D90"/>
    <w:rsid w:val="00FD0C2B"/>
    <w:rsid w:val="00FD37DF"/>
    <w:rsid w:val="00FD3B12"/>
    <w:rsid w:val="00FD49D2"/>
    <w:rsid w:val="00FD7F7E"/>
    <w:rsid w:val="00FE5265"/>
    <w:rsid w:val="00FE66A4"/>
    <w:rsid w:val="00FF007F"/>
    <w:rsid w:val="00FF06F2"/>
    <w:rsid w:val="00FF4611"/>
    <w:rsid w:val="00F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8"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448"/>
    <w:rPr>
      <w:sz w:val="24"/>
      <w:szCs w:val="24"/>
      <w:lang w:eastAsia="ar-SA"/>
    </w:rPr>
  </w:style>
  <w:style w:type="paragraph" w:styleId="1">
    <w:name w:val="heading 1"/>
    <w:aliases w:val="Гоник_Заголовок 1"/>
    <w:basedOn w:val="a1"/>
    <w:next w:val="a1"/>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5"/>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pPr>
    <w:rPr>
      <w:rFonts w:ascii="Arial" w:hAnsi="Arial" w:cs="Arial"/>
      <w:color w:val="000000"/>
      <w:sz w:val="16"/>
      <w:szCs w:val="16"/>
    </w:rPr>
  </w:style>
  <w:style w:type="paragraph" w:customStyle="1" w:styleId="xl64">
    <w:name w:val="xl64"/>
    <w:basedOn w:val="a1"/>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1"/>
    <w:rsid w:val="00F76448"/>
    <w:pPr>
      <w:spacing w:before="280" w:after="280"/>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textAlignment w:val="center"/>
    </w:pPr>
    <w:rPr>
      <w:sz w:val="16"/>
      <w:szCs w:val="16"/>
    </w:rPr>
  </w:style>
  <w:style w:type="paragraph" w:customStyle="1" w:styleId="xl75">
    <w:name w:val="xl75"/>
    <w:basedOn w:val="a1"/>
    <w:rsid w:val="00F76448"/>
    <w:pPr>
      <w:shd w:val="clear" w:color="auto" w:fill="FFFFFF"/>
      <w:spacing w:before="280" w:after="280"/>
      <w:textAlignment w:val="center"/>
    </w:pPr>
    <w:rPr>
      <w:sz w:val="16"/>
      <w:szCs w:val="16"/>
    </w:rPr>
  </w:style>
  <w:style w:type="paragraph" w:customStyle="1" w:styleId="xl76">
    <w:name w:val="xl76"/>
    <w:basedOn w:val="a1"/>
    <w:rsid w:val="00F76448"/>
    <w:pPr>
      <w:shd w:val="clear" w:color="auto" w:fill="FFFFFF"/>
      <w:spacing w:before="280" w:after="280"/>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rPr>
      <w:b/>
      <w:bCs/>
    </w:rPr>
  </w:style>
  <w:style w:type="character" w:styleId="afff2">
    <w:name w:val="annotation reference"/>
    <w:basedOn w:val="a2"/>
    <w:unhideWhenUsed/>
    <w:rsid w:val="009C211A"/>
    <w:rPr>
      <w:sz w:val="16"/>
      <w:szCs w:val="16"/>
    </w:rPr>
  </w:style>
  <w:style w:type="paragraph" w:styleId="afff3">
    <w:name w:val="annotation text"/>
    <w:basedOn w:val="a1"/>
    <w:link w:val="1fc"/>
    <w:semiHidden/>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autoRedefine/>
    <w:rsid w:val="00300A78"/>
    <w:pPr>
      <w:numPr>
        <w:ilvl w:val="2"/>
        <w:numId w:val="7"/>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1"/>
    <w:link w:val="31"/>
    <w:rsid w:val="000954FB"/>
    <w:pPr>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4314C8"/>
    <w:rPr>
      <w:rFonts w:eastAsia="MS Mincho"/>
      <w:sz w:val="26"/>
      <w:szCs w:val="24"/>
      <w:lang w:eastAsia="ar-SA"/>
    </w:rPr>
  </w:style>
  <w:style w:type="character" w:styleId="afff5">
    <w:name w:val="Strong"/>
    <w:basedOn w:val="a2"/>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2"/>
    <w:link w:val="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rPr>
      <w:rFonts w:ascii="Arial" w:hAnsi="Arial" w:cs="Arial"/>
      <w:b/>
      <w:bCs/>
      <w:kern w:val="1"/>
      <w:sz w:val="32"/>
      <w:szCs w:val="32"/>
      <w:lang w:eastAsia="ar-SA"/>
    </w:rPr>
  </w:style>
  <w:style w:type="character" w:customStyle="1" w:styleId="1f1">
    <w:name w:val="Подзаголовок Знак1"/>
    <w:basedOn w:val="a2"/>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2"/>
    <w:link w:val="aff8"/>
    <w:rPr>
      <w:rFonts w:ascii="Tahoma" w:hAnsi="Tahoma"/>
      <w:sz w:val="16"/>
      <w:szCs w:val="16"/>
      <w:lang w:eastAsia="ar-SA"/>
    </w:rPr>
  </w:style>
  <w:style w:type="character" w:customStyle="1" w:styleId="1fb">
    <w:name w:val="Текст концевой сноски Знак1"/>
    <w:basedOn w:val="a2"/>
    <w:link w:val="affe"/>
    <w:rPr>
      <w:lang w:eastAsia="ar-SA"/>
    </w:rPr>
  </w:style>
  <w:style w:type="character" w:customStyle="1" w:styleId="apple-converted-space">
    <w:name w:val="apple-converted-space"/>
    <w:basedOn w:val="a2"/>
  </w:style>
  <w:style w:type="paragraph" w:styleId="27">
    <w:name w:val="Body Text Indent 2"/>
    <w:basedOn w:val="a1"/>
    <w:link w:val="213"/>
    <w:uiPriority w:val="99"/>
    <w:unhideWhenUsed/>
    <w:pPr>
      <w:suppressAutoHyphens/>
      <w:spacing w:after="120" w:line="480" w:lineRule="auto"/>
      <w:ind w:left="283" w:firstLine="0"/>
      <w:jc w:val="left"/>
    </w:pPr>
  </w:style>
  <w:style w:type="character" w:customStyle="1" w:styleId="213">
    <w:name w:val="Основной текст с отступом 2 Знак1"/>
    <w:basedOn w:val="a2"/>
    <w:link w:val="27"/>
    <w:uiPriority w:val="99"/>
    <w:rPr>
      <w:sz w:val="24"/>
      <w:szCs w:val="24"/>
      <w:lang w:eastAsia="ar-SA"/>
    </w:rPr>
  </w:style>
  <w:style w:type="character" w:customStyle="1" w:styleId="SUBST">
    <w:name w:val="__SUBST"/>
    <w:rPr>
      <w:b/>
      <w:i/>
      <w:sz w:val="22"/>
    </w:rPr>
  </w:style>
  <w:style w:type="character" w:styleId="afff6">
    <w:name w:val="Emphasis"/>
    <w:uiPriority w:val="20"/>
    <w:qFormat/>
    <w:rPr>
      <w:i/>
      <w:iCs/>
    </w:rPr>
  </w:style>
  <w:style w:type="paragraph" w:customStyle="1" w:styleId="214">
    <w:name w:val="Цитата 21"/>
    <w:basedOn w:val="a1"/>
    <w:next w:val="a1"/>
    <w:link w:val="QuoteChar"/>
    <w:uiPriority w:val="99"/>
    <w:pPr>
      <w:ind w:left="0" w:firstLine="0"/>
      <w:jc w:val="left"/>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styleId="a">
    <w:name w:val="List Number"/>
    <w:aliases w:val="list"/>
    <w:basedOn w:val="a1"/>
    <w:uiPriority w:val="8"/>
    <w:qFormat/>
    <w:pPr>
      <w:numPr>
        <w:numId w:val="30"/>
      </w:numPr>
      <w:tabs>
        <w:tab w:val="clear" w:pos="360"/>
        <w:tab w:val="num" w:pos="705"/>
      </w:tabs>
      <w:spacing w:after="200"/>
      <w:ind w:left="705" w:hanging="705"/>
      <w:contextualSpacing/>
      <w:jc w:val="left"/>
    </w:pPr>
    <w:rPr>
      <w:rFonts w:ascii="Arial" w:hAnsi="Arial"/>
      <w:sz w:val="20"/>
      <w:szCs w:val="20"/>
      <w:lang w:eastAsia="en-US"/>
    </w:rPr>
  </w:style>
  <w:style w:type="table" w:customStyle="1" w:styleId="1fd">
    <w:name w:val="Сетка таблицы1"/>
    <w:basedOn w:val="a3"/>
    <w:next w:val="afff4"/>
    <w:uiPriority w:val="5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8"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448"/>
    <w:rPr>
      <w:sz w:val="24"/>
      <w:szCs w:val="24"/>
      <w:lang w:eastAsia="ar-SA"/>
    </w:rPr>
  </w:style>
  <w:style w:type="paragraph" w:styleId="1">
    <w:name w:val="heading 1"/>
    <w:aliases w:val="Гоник_Заголовок 1"/>
    <w:basedOn w:val="a1"/>
    <w:next w:val="a1"/>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5"/>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pPr>
    <w:rPr>
      <w:rFonts w:ascii="Arial" w:hAnsi="Arial" w:cs="Arial"/>
      <w:color w:val="000000"/>
      <w:sz w:val="16"/>
      <w:szCs w:val="16"/>
    </w:rPr>
  </w:style>
  <w:style w:type="paragraph" w:customStyle="1" w:styleId="xl64">
    <w:name w:val="xl64"/>
    <w:basedOn w:val="a1"/>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1"/>
    <w:rsid w:val="00F76448"/>
    <w:pPr>
      <w:spacing w:before="280" w:after="280"/>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textAlignment w:val="center"/>
    </w:pPr>
    <w:rPr>
      <w:sz w:val="16"/>
      <w:szCs w:val="16"/>
    </w:rPr>
  </w:style>
  <w:style w:type="paragraph" w:customStyle="1" w:styleId="xl75">
    <w:name w:val="xl75"/>
    <w:basedOn w:val="a1"/>
    <w:rsid w:val="00F76448"/>
    <w:pPr>
      <w:shd w:val="clear" w:color="auto" w:fill="FFFFFF"/>
      <w:spacing w:before="280" w:after="280"/>
      <w:textAlignment w:val="center"/>
    </w:pPr>
    <w:rPr>
      <w:sz w:val="16"/>
      <w:szCs w:val="16"/>
    </w:rPr>
  </w:style>
  <w:style w:type="paragraph" w:customStyle="1" w:styleId="xl76">
    <w:name w:val="xl76"/>
    <w:basedOn w:val="a1"/>
    <w:rsid w:val="00F76448"/>
    <w:pPr>
      <w:shd w:val="clear" w:color="auto" w:fill="FFFFFF"/>
      <w:spacing w:before="280" w:after="280"/>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rPr>
      <w:b/>
      <w:bCs/>
    </w:rPr>
  </w:style>
  <w:style w:type="character" w:styleId="afff2">
    <w:name w:val="annotation reference"/>
    <w:basedOn w:val="a2"/>
    <w:unhideWhenUsed/>
    <w:rsid w:val="009C211A"/>
    <w:rPr>
      <w:sz w:val="16"/>
      <w:szCs w:val="16"/>
    </w:rPr>
  </w:style>
  <w:style w:type="paragraph" w:styleId="afff3">
    <w:name w:val="annotation text"/>
    <w:basedOn w:val="a1"/>
    <w:link w:val="1fc"/>
    <w:semiHidden/>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1"/>
    <w:autoRedefine/>
    <w:rsid w:val="00300A78"/>
    <w:pPr>
      <w:numPr>
        <w:ilvl w:val="2"/>
        <w:numId w:val="7"/>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1"/>
    <w:link w:val="31"/>
    <w:rsid w:val="000954FB"/>
    <w:pPr>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4314C8"/>
    <w:rPr>
      <w:rFonts w:eastAsia="MS Mincho"/>
      <w:sz w:val="26"/>
      <w:szCs w:val="24"/>
      <w:lang w:eastAsia="ar-SA"/>
    </w:rPr>
  </w:style>
  <w:style w:type="character" w:styleId="afff5">
    <w:name w:val="Strong"/>
    <w:basedOn w:val="a2"/>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2"/>
    <w:link w:val="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rPr>
      <w:rFonts w:ascii="Arial" w:hAnsi="Arial" w:cs="Arial"/>
      <w:b/>
      <w:bCs/>
      <w:kern w:val="1"/>
      <w:sz w:val="32"/>
      <w:szCs w:val="32"/>
      <w:lang w:eastAsia="ar-SA"/>
    </w:rPr>
  </w:style>
  <w:style w:type="character" w:customStyle="1" w:styleId="1f1">
    <w:name w:val="Подзаголовок Знак1"/>
    <w:basedOn w:val="a2"/>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2"/>
    <w:link w:val="aff8"/>
    <w:rPr>
      <w:rFonts w:ascii="Tahoma" w:hAnsi="Tahoma"/>
      <w:sz w:val="16"/>
      <w:szCs w:val="16"/>
      <w:lang w:eastAsia="ar-SA"/>
    </w:rPr>
  </w:style>
  <w:style w:type="character" w:customStyle="1" w:styleId="1fb">
    <w:name w:val="Текст концевой сноски Знак1"/>
    <w:basedOn w:val="a2"/>
    <w:link w:val="affe"/>
    <w:rPr>
      <w:lang w:eastAsia="ar-SA"/>
    </w:rPr>
  </w:style>
  <w:style w:type="character" w:customStyle="1" w:styleId="apple-converted-space">
    <w:name w:val="apple-converted-space"/>
    <w:basedOn w:val="a2"/>
  </w:style>
  <w:style w:type="paragraph" w:styleId="27">
    <w:name w:val="Body Text Indent 2"/>
    <w:basedOn w:val="a1"/>
    <w:link w:val="213"/>
    <w:uiPriority w:val="99"/>
    <w:unhideWhenUsed/>
    <w:pPr>
      <w:suppressAutoHyphens/>
      <w:spacing w:after="120" w:line="480" w:lineRule="auto"/>
      <w:ind w:left="283" w:firstLine="0"/>
      <w:jc w:val="left"/>
    </w:pPr>
  </w:style>
  <w:style w:type="character" w:customStyle="1" w:styleId="213">
    <w:name w:val="Основной текст с отступом 2 Знак1"/>
    <w:basedOn w:val="a2"/>
    <w:link w:val="27"/>
    <w:uiPriority w:val="99"/>
    <w:rPr>
      <w:sz w:val="24"/>
      <w:szCs w:val="24"/>
      <w:lang w:eastAsia="ar-SA"/>
    </w:rPr>
  </w:style>
  <w:style w:type="character" w:customStyle="1" w:styleId="SUBST">
    <w:name w:val="__SUBST"/>
    <w:rPr>
      <w:b/>
      <w:i/>
      <w:sz w:val="22"/>
    </w:rPr>
  </w:style>
  <w:style w:type="character" w:styleId="afff6">
    <w:name w:val="Emphasis"/>
    <w:uiPriority w:val="20"/>
    <w:qFormat/>
    <w:rPr>
      <w:i/>
      <w:iCs/>
    </w:rPr>
  </w:style>
  <w:style w:type="paragraph" w:customStyle="1" w:styleId="214">
    <w:name w:val="Цитата 21"/>
    <w:basedOn w:val="a1"/>
    <w:next w:val="a1"/>
    <w:link w:val="QuoteChar"/>
    <w:uiPriority w:val="99"/>
    <w:pPr>
      <w:ind w:left="0" w:firstLine="0"/>
      <w:jc w:val="left"/>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styleId="a">
    <w:name w:val="List Number"/>
    <w:aliases w:val="list"/>
    <w:basedOn w:val="a1"/>
    <w:uiPriority w:val="8"/>
    <w:qFormat/>
    <w:pPr>
      <w:numPr>
        <w:numId w:val="30"/>
      </w:numPr>
      <w:tabs>
        <w:tab w:val="clear" w:pos="360"/>
        <w:tab w:val="num" w:pos="705"/>
      </w:tabs>
      <w:spacing w:after="200"/>
      <w:ind w:left="705" w:hanging="705"/>
      <w:contextualSpacing/>
      <w:jc w:val="left"/>
    </w:pPr>
    <w:rPr>
      <w:rFonts w:ascii="Arial" w:hAnsi="Arial"/>
      <w:sz w:val="20"/>
      <w:szCs w:val="20"/>
      <w:lang w:eastAsia="en-US"/>
    </w:rPr>
  </w:style>
  <w:style w:type="table" w:customStyle="1" w:styleId="1fd">
    <w:name w:val="Сетка таблицы1"/>
    <w:basedOn w:val="a3"/>
    <w:next w:val="afff4"/>
    <w:uiPriority w:val="5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alkinaKA@trcont.ru"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NikolaevaMAL@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mailto:BoboninAA@tr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D8DE3-5A61-4CC2-93AD-A6B8DA5F0826}">
  <ds:schemaRefs>
    <ds:schemaRef ds:uri="http://schemas.openxmlformats.org/officeDocument/2006/bibliography"/>
  </ds:schemaRefs>
</ds:datastoreItem>
</file>

<file path=customXml/itemProps4.xml><?xml version="1.0" encoding="utf-8"?>
<ds:datastoreItem xmlns:ds="http://schemas.openxmlformats.org/officeDocument/2006/customXml" ds:itemID="{CAC6FFD0-C103-470A-A0A0-59F96559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62</Pages>
  <Words>19368</Words>
  <Characters>110401</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129510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Курицын Александр Евгеньевич</cp:lastModifiedBy>
  <cp:revision>132</cp:revision>
  <cp:lastPrinted>2018-10-31T13:15:00Z</cp:lastPrinted>
  <dcterms:created xsi:type="dcterms:W3CDTF">2018-10-31T08:52:00Z</dcterms:created>
  <dcterms:modified xsi:type="dcterms:W3CDTF">2018-10-31T16:25:00Z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