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66611" w:rsidRDefault="00397D05">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РО-ЦКПЦЛ-18-0107</w:t>
      </w:r>
      <w:bookmarkEnd w:id="0"/>
      <w:bookmarkEnd w:id="1"/>
      <w:bookmarkEnd w:id="2"/>
      <w:bookmarkEnd w:id="3"/>
      <w:bookmarkEnd w:id="4"/>
      <w:bookmarkEnd w:id="5"/>
      <w:bookmarkEnd w:id="6"/>
      <w:bookmarkEnd w:id="7"/>
    </w:p>
    <w:p w:rsidR="00AF4708" w:rsidRDefault="00AF4708" w:rsidP="00AF4708">
      <w:pPr>
        <w:jc w:val="both"/>
      </w:pPr>
    </w:p>
    <w:p w:rsidR="00E66611" w:rsidRDefault="00397D05">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E66611" w:rsidRDefault="00397D05">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РО-ЦКПЦЛ-18-0107 по предмету закупки «Оказание услуг по предоставлению в таможенные органы предварительной информации и помещение товаров под процедуру таможенного транзита»</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66611" w:rsidRDefault="00397D05">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66611" w:rsidRDefault="00397D05">
      <w:pPr>
        <w:jc w:val="both"/>
      </w:pPr>
      <w:r>
        <w:t>Ф.И.О.: Дегтярев Александр  Сергеевич</w:t>
      </w:r>
    </w:p>
    <w:p w:rsidR="00E66611" w:rsidRDefault="00397D05">
      <w:pPr>
        <w:jc w:val="both"/>
      </w:pPr>
      <w:r>
        <w:t xml:space="preserve">Адрес электронной почты: </w:t>
      </w:r>
      <w:hyperlink r:id="rId11" w:history="1">
        <w:r w:rsidRPr="007C4F5B">
          <w:rPr>
            <w:rStyle w:val="a6"/>
          </w:rPr>
          <w:t>degtiarevas@trcont.ru</w:t>
        </w:r>
      </w:hyperlink>
      <w:r>
        <w:t xml:space="preserve"> </w:t>
      </w:r>
    </w:p>
    <w:p w:rsidR="00E66611" w:rsidRDefault="00397D05">
      <w:pPr>
        <w:jc w:val="both"/>
      </w:pPr>
      <w:r>
        <w:t>Телефон: +7(495)7881717(1451)</w:t>
      </w:r>
    </w:p>
    <w:p w:rsidR="00CB1C18" w:rsidRDefault="00CB1C18" w:rsidP="00AF4708">
      <w:pPr>
        <w:jc w:val="both"/>
      </w:pPr>
    </w:p>
    <w:p w:rsidR="00E66611" w:rsidRDefault="00397D05">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397D05">
        <w:rPr>
          <w:szCs w:val="28"/>
        </w:rPr>
        <w:t>«</w:t>
      </w:r>
      <w:r>
        <w:rPr>
          <w:szCs w:val="28"/>
        </w:rPr>
        <w:t>ТрансКонтейнер</w:t>
      </w:r>
      <w:r w:rsidR="00397D05">
        <w:rPr>
          <w:szCs w:val="28"/>
        </w:rPr>
        <w:t>»</w:t>
      </w:r>
      <w:r>
        <w:rPr>
          <w:szCs w:val="28"/>
        </w:rPr>
        <w:t>.</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482FDA" w:rsidRPr="00CB2E96" w:rsidRDefault="00482FDA" w:rsidP="00482FDA">
      <w:pPr>
        <w:pStyle w:val="1"/>
        <w:ind w:firstLine="708"/>
        <w:rPr>
          <w:szCs w:val="28"/>
        </w:rPr>
      </w:pPr>
      <w:r>
        <w:rPr>
          <w:szCs w:val="28"/>
        </w:rPr>
        <w:t xml:space="preserve">Аксютина Кира Михайловна, тел. +7 (495) 788-1717 доб. 16-42, электронный адрес </w:t>
      </w:r>
      <w:hyperlink r:id="rId12" w:history="1">
        <w:r w:rsidR="00397D05" w:rsidRPr="007C4F5B">
          <w:rPr>
            <w:rStyle w:val="a6"/>
            <w:szCs w:val="28"/>
          </w:rPr>
          <w:t>AksiutinaKM@trcont.ru</w:t>
        </w:r>
      </w:hyperlink>
      <w:r>
        <w:rPr>
          <w:szCs w:val="28"/>
        </w:rPr>
        <w:t>;</w:t>
      </w:r>
    </w:p>
    <w:p w:rsidR="00E66611" w:rsidRDefault="00397D05">
      <w:pPr>
        <w:pStyle w:val="1"/>
        <w:ind w:firstLine="708"/>
        <w:rPr>
          <w:szCs w:val="28"/>
        </w:rPr>
      </w:pPr>
      <w:r>
        <w:rPr>
          <w:szCs w:val="28"/>
        </w:rPr>
        <w:t xml:space="preserve">Курицын Александр Евгеньевич, тел. +7 (495) 788-1717 доб. 16-41, электронный адрес </w:t>
      </w:r>
      <w:hyperlink r:id="rId13" w:history="1">
        <w:r w:rsidRPr="007C4F5B">
          <w:rPr>
            <w:rStyle w:val="a6"/>
            <w:szCs w:val="28"/>
          </w:rPr>
          <w:t>KuritsynAE@trcont.ru</w:t>
        </w:r>
      </w:hyperlink>
      <w:r>
        <w:rPr>
          <w:szCs w:val="28"/>
        </w:rPr>
        <w:t>.</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E66611" w:rsidRDefault="00397D05">
      <w:pPr>
        <w:jc w:val="both"/>
        <w:rPr>
          <w:szCs w:val="28"/>
        </w:rPr>
      </w:pPr>
      <w:r>
        <w:rPr>
          <w:b/>
          <w:szCs w:val="28"/>
        </w:rPr>
        <w:t>Лот № 1</w:t>
      </w:r>
    </w:p>
    <w:p w:rsidR="00E66611" w:rsidRDefault="00397D05">
      <w:pPr>
        <w:jc w:val="both"/>
        <w:rPr>
          <w:szCs w:val="28"/>
        </w:rPr>
      </w:pPr>
      <w:r>
        <w:rPr>
          <w:szCs w:val="28"/>
        </w:rPr>
        <w:t>Предмет договора: Оказание услуг по предоставлению в таможенные органы предварительной информации и помещение товаров под процедуру таможенного транзита в морских портах Северо-Западного региона РФ.</w:t>
      </w:r>
    </w:p>
    <w:p w:rsidR="00E66611" w:rsidRDefault="00397D05">
      <w:pPr>
        <w:jc w:val="both"/>
        <w:rPr>
          <w:szCs w:val="28"/>
        </w:rPr>
      </w:pPr>
      <w:r>
        <w:rPr>
          <w:szCs w:val="28"/>
        </w:rPr>
        <w:t xml:space="preserve">Начальная (максимальная) цена договора: 6 500 000 (шесть миллионов пятьсот тысяч) рублей 00 копеек с учетом всех налогов (кроме НДС). Кроме того, указанная цена учитывает все затраты, расходы, связанные с оказанием </w:t>
      </w:r>
      <w:r>
        <w:rPr>
          <w:szCs w:val="28"/>
        </w:rPr>
        <w:lastRenderedPageBreak/>
        <w:t>услуг, в том числе стоимость услуг соисполнителей (при наличии), за исключением таможенных пошлин, таможенных сборов и других обязательных платежей.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66611" w:rsidRDefault="00397D0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66611" w:rsidRDefault="00397D05" w:rsidP="00397D05">
            <w:pPr>
              <w:snapToGrid w:val="0"/>
              <w:ind w:firstLine="0"/>
              <w:rPr>
                <w:snapToGrid/>
                <w:sz w:val="24"/>
                <w:szCs w:val="24"/>
              </w:rPr>
            </w:pPr>
            <w:r>
              <w:rPr>
                <w:snapToGrid/>
                <w:sz w:val="24"/>
                <w:szCs w:val="24"/>
              </w:rPr>
              <w:t>Строка годового плана закупок №573</w:t>
            </w:r>
          </w:p>
        </w:tc>
      </w:tr>
    </w:tbl>
    <w:p w:rsidR="00E66611" w:rsidRDefault="00397D05">
      <w:pPr>
        <w:jc w:val="both"/>
        <w:rPr>
          <w:szCs w:val="28"/>
        </w:rPr>
      </w:pPr>
      <w:r>
        <w:rPr>
          <w:szCs w:val="28"/>
        </w:rPr>
        <w:t>Место поставки товара, выполнения работ, оказания услуг: морские порты Северо-Западного региона РФ.</w:t>
      </w:r>
    </w:p>
    <w:p w:rsidR="00E66611" w:rsidRDefault="00397D05">
      <w:pPr>
        <w:jc w:val="both"/>
        <w:rPr>
          <w:szCs w:val="28"/>
        </w:rPr>
      </w:pPr>
      <w:r>
        <w:rPr>
          <w:b/>
          <w:szCs w:val="28"/>
        </w:rPr>
        <w:t>Лот № 2</w:t>
      </w:r>
    </w:p>
    <w:p w:rsidR="00E66611" w:rsidRDefault="00397D05">
      <w:pPr>
        <w:jc w:val="both"/>
        <w:rPr>
          <w:szCs w:val="28"/>
        </w:rPr>
      </w:pPr>
      <w:r>
        <w:rPr>
          <w:szCs w:val="28"/>
        </w:rPr>
        <w:t>Предмет договора: Оказание услуг по предоставлению в таможенные органы предварительной информации и помещение товаров под процедуру таможенного транзита в морских портах Дальнего Востока РФ.</w:t>
      </w:r>
    </w:p>
    <w:p w:rsidR="00E66611" w:rsidRDefault="00397D05">
      <w:pPr>
        <w:jc w:val="both"/>
        <w:rPr>
          <w:szCs w:val="28"/>
        </w:rPr>
      </w:pPr>
      <w:r>
        <w:rPr>
          <w:szCs w:val="28"/>
        </w:rPr>
        <w:t>Начальная (максимальная) цена договора: 37 500 000 (тридцать семь миллионов пятьсот тысяч) рублей 00 копеек с учетом всех налогов (кроме НДС). Кроме того, указанная цена учитывает все затраты, расходы, связанные с оказанием услуг, в том числе стоимость услуг соисполнителей (при наличии), за исключением таможенных пошлин, таможенных сборов и других обязательных платежей.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66611" w:rsidRDefault="00397D0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66611" w:rsidRDefault="00397D05" w:rsidP="00397D05">
            <w:pPr>
              <w:snapToGrid w:val="0"/>
              <w:ind w:firstLine="0"/>
              <w:rPr>
                <w:snapToGrid/>
                <w:sz w:val="24"/>
                <w:szCs w:val="24"/>
              </w:rPr>
            </w:pPr>
            <w:r>
              <w:rPr>
                <w:snapToGrid/>
                <w:sz w:val="24"/>
                <w:szCs w:val="24"/>
              </w:rPr>
              <w:t>Строка годового плана закупок № 571</w:t>
            </w:r>
          </w:p>
        </w:tc>
      </w:tr>
    </w:tbl>
    <w:p w:rsidR="00E66611" w:rsidRDefault="00397D05">
      <w:pPr>
        <w:jc w:val="both"/>
        <w:rPr>
          <w:szCs w:val="28"/>
        </w:rPr>
      </w:pPr>
      <w:r>
        <w:rPr>
          <w:szCs w:val="28"/>
        </w:rPr>
        <w:t>Место поставки товара, выполнения работ, оказания услуг: морские порты Дальнего Востока.</w:t>
      </w:r>
    </w:p>
    <w:p w:rsidR="00E66611" w:rsidRDefault="00397D05">
      <w:pPr>
        <w:jc w:val="both"/>
        <w:rPr>
          <w:szCs w:val="28"/>
        </w:rPr>
      </w:pPr>
      <w:r>
        <w:rPr>
          <w:b/>
          <w:szCs w:val="28"/>
        </w:rPr>
        <w:t>Лот № 3</w:t>
      </w:r>
    </w:p>
    <w:p w:rsidR="00E66611" w:rsidRDefault="00397D05">
      <w:pPr>
        <w:jc w:val="both"/>
        <w:rPr>
          <w:szCs w:val="28"/>
        </w:rPr>
      </w:pPr>
      <w:r>
        <w:rPr>
          <w:szCs w:val="28"/>
        </w:rPr>
        <w:t>Предмет договора: Оказание услуг по предоставлению в таможенные органы предварительной информации и помещение товаров под процедуру таможенного транзита в морских портах Черноморского региона РФ.</w:t>
      </w:r>
    </w:p>
    <w:p w:rsidR="00E66611" w:rsidRDefault="00397D05">
      <w:pPr>
        <w:jc w:val="both"/>
        <w:rPr>
          <w:szCs w:val="28"/>
        </w:rPr>
      </w:pPr>
      <w:r>
        <w:rPr>
          <w:szCs w:val="28"/>
        </w:rPr>
        <w:t xml:space="preserve">Начальная (максимальная) цена договора: 3 800 000 (три миллиона восемьсот тысяч) рублей 00 копеек с учетом всех налогов (кроме НДС). Кроме того, указанная цена учитывает все затраты, расходы, связанные с оказанием услуг, в том числе стоимость услуг соисполнителей (при наличии), за исключением таможенных пошлин, таможенных сборов и других обязательных </w:t>
      </w:r>
      <w:r>
        <w:rPr>
          <w:szCs w:val="28"/>
        </w:rPr>
        <w:lastRenderedPageBreak/>
        <w:t>платежей.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66611" w:rsidRDefault="00397D0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66611" w:rsidRDefault="00397D0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66611" w:rsidRDefault="00397D05" w:rsidP="00397D05">
            <w:pPr>
              <w:snapToGrid w:val="0"/>
              <w:ind w:firstLine="0"/>
              <w:rPr>
                <w:snapToGrid/>
                <w:sz w:val="24"/>
                <w:szCs w:val="24"/>
              </w:rPr>
            </w:pPr>
            <w:r>
              <w:rPr>
                <w:snapToGrid/>
                <w:sz w:val="24"/>
                <w:szCs w:val="24"/>
              </w:rPr>
              <w:t>Строка годового плана закупок №  570</w:t>
            </w:r>
          </w:p>
        </w:tc>
      </w:tr>
    </w:tbl>
    <w:p w:rsidR="00E66611" w:rsidRDefault="00397D05">
      <w:pPr>
        <w:jc w:val="both"/>
        <w:rPr>
          <w:szCs w:val="28"/>
        </w:rPr>
      </w:pPr>
      <w:r>
        <w:rPr>
          <w:szCs w:val="28"/>
        </w:rPr>
        <w:t>Место поставки товара, выполнения работ, оказания услуг: морские порты Черноморского региона.</w:t>
      </w:r>
    </w:p>
    <w:p w:rsidR="008C7B27" w:rsidRDefault="008C7B27" w:rsidP="00CB1C18">
      <w:pPr>
        <w:jc w:val="both"/>
        <w:rPr>
          <w:szCs w:val="28"/>
        </w:rPr>
      </w:pPr>
    </w:p>
    <w:p w:rsidR="00E66611" w:rsidRDefault="00397D05">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4"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5"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E66611" w:rsidRDefault="00397D05">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00BC370D" w:rsidRPr="00BC370D">
        <w:rPr>
          <w:szCs w:val="28"/>
        </w:rPr>
        <w:t>«27» сентября 2019 г. 1</w:t>
      </w:r>
      <w:r w:rsidR="00BC370D">
        <w:rPr>
          <w:szCs w:val="28"/>
        </w:rPr>
        <w:t>2</w:t>
      </w:r>
      <w:r w:rsidR="00BC370D" w:rsidRPr="00BC370D">
        <w:rPr>
          <w:szCs w:val="28"/>
        </w:rPr>
        <w:t xml:space="preserve"> час. </w:t>
      </w:r>
      <w:r w:rsidR="00BC370D">
        <w:rPr>
          <w:szCs w:val="28"/>
        </w:rPr>
        <w:t>00</w:t>
      </w:r>
      <w:bookmarkStart w:id="30" w:name="_GoBack"/>
      <w:bookmarkEnd w:id="30"/>
      <w:r w:rsidR="00BC370D" w:rsidRPr="00BC370D">
        <w:rPr>
          <w:szCs w:val="28"/>
        </w:rPr>
        <w:t xml:space="preserve"> мин</w:t>
      </w:r>
      <w:proofErr w:type="gramStart"/>
      <w:r w:rsidR="00BC370D" w:rsidRPr="00BC370D">
        <w:rPr>
          <w:szCs w:val="28"/>
        </w:rPr>
        <w:t>.</w:t>
      </w:r>
      <w:r>
        <w:rPr>
          <w:szCs w:val="28"/>
        </w:rPr>
        <w:t>.</w:t>
      </w:r>
      <w:bookmarkEnd w:id="19"/>
      <w:bookmarkEnd w:id="20"/>
      <w:bookmarkEnd w:id="21"/>
      <w:bookmarkEnd w:id="22"/>
      <w:bookmarkEnd w:id="23"/>
      <w:bookmarkEnd w:id="24"/>
      <w:bookmarkEnd w:id="25"/>
      <w:bookmarkEnd w:id="26"/>
      <w:bookmarkEnd w:id="27"/>
      <w:bookmarkEnd w:id="28"/>
      <w:bookmarkEnd w:id="29"/>
      <w:proofErr w:type="gramEnd"/>
    </w:p>
    <w:p w:rsidR="00E66611" w:rsidRDefault="00397D05">
      <w:pPr>
        <w:jc w:val="both"/>
        <w:rPr>
          <w:b/>
        </w:rPr>
      </w:pPr>
      <w:r>
        <w:tab/>
        <w:t xml:space="preserve">Место: Российская Федерация, 125047, г. Москва, Оружейный переулок, д. 19 </w:t>
      </w:r>
    </w:p>
    <w:p w:rsidR="00E66611" w:rsidRDefault="00397D05">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E66611" w:rsidRDefault="00397D05">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Pr>
          <w:szCs w:val="28"/>
        </w:rPr>
        <w:t>«12» декабря 2018 г. 14 час. 00 мин.</w:t>
      </w:r>
      <w:r>
        <w:rPr>
          <w:rFonts w:eastAsia="Arial"/>
          <w:snapToGrid/>
          <w:szCs w:val="28"/>
          <w:lang w:eastAsia="ar-SA"/>
        </w:rPr>
        <w:t>;</w:t>
      </w:r>
    </w:p>
    <w:p w:rsidR="00397D05" w:rsidRDefault="00397D05">
      <w:pPr>
        <w:tabs>
          <w:tab w:val="clear" w:pos="709"/>
        </w:tabs>
        <w:suppressAutoHyphens/>
        <w:ind w:left="1416" w:firstLine="0"/>
        <w:jc w:val="both"/>
        <w:rPr>
          <w:rFonts w:eastAsia="Arial"/>
          <w:snapToGrid/>
          <w:szCs w:val="28"/>
          <w:lang w:eastAsia="ar-SA"/>
        </w:rPr>
      </w:pPr>
      <w:r>
        <w:rPr>
          <w:rFonts w:eastAsia="Arial"/>
          <w:snapToGrid/>
          <w:szCs w:val="28"/>
          <w:lang w:eastAsia="ar-SA"/>
        </w:rPr>
        <w:t>2)</w:t>
      </w:r>
      <w:bookmarkStart w:id="37" w:name="OLE_LINK1"/>
      <w:bookmarkStart w:id="38" w:name="OLE_LINK2"/>
      <w:bookmarkStart w:id="39" w:name="OLE_LINK3"/>
      <w:r w:rsidRPr="00397D05">
        <w:rPr>
          <w:rFonts w:eastAsia="Arial"/>
          <w:snapToGrid/>
          <w:szCs w:val="28"/>
          <w:lang w:eastAsia="ar-SA"/>
        </w:rPr>
        <w:t xml:space="preserve"> </w:t>
      </w:r>
      <w:r w:rsidR="004B6D65">
        <w:rPr>
          <w:rFonts w:eastAsia="Arial"/>
          <w:snapToGrid/>
          <w:szCs w:val="28"/>
          <w:lang w:eastAsia="ar-SA"/>
        </w:rPr>
        <w:t>п</w:t>
      </w:r>
      <w:r>
        <w:rPr>
          <w:rFonts w:eastAsia="Arial"/>
          <w:snapToGrid/>
          <w:szCs w:val="28"/>
          <w:lang w:eastAsia="ar-SA"/>
        </w:rPr>
        <w:t xml:space="preserve">о второму этапу при поступлении Заявок после предыдущего этапа – в последнюю рабочую пятницу  января, февраля, апреля, июня 2019 года;  </w:t>
      </w:r>
    </w:p>
    <w:p w:rsidR="00E66611" w:rsidRDefault="00397D05">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w:t>
      </w:r>
      <w:r w:rsidR="004B6D65">
        <w:rPr>
          <w:rFonts w:eastAsia="Arial"/>
          <w:snapToGrid/>
          <w:szCs w:val="28"/>
          <w:lang w:eastAsia="ar-SA"/>
        </w:rPr>
        <w:t>п</w:t>
      </w:r>
      <w:r>
        <w:rPr>
          <w:rFonts w:eastAsia="Arial"/>
          <w:snapToGrid/>
          <w:szCs w:val="28"/>
          <w:lang w:eastAsia="ar-SA"/>
        </w:rPr>
        <w:t xml:space="preserve">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w:t>
      </w:r>
      <w:bookmarkEnd w:id="37"/>
      <w:bookmarkEnd w:id="38"/>
      <w:bookmarkEnd w:id="39"/>
      <w:r>
        <w:rPr>
          <w:rFonts w:eastAsia="Arial"/>
          <w:snapToGrid/>
          <w:szCs w:val="28"/>
          <w:lang w:eastAsia="ar-SA"/>
        </w:rPr>
        <w:t xml:space="preserve"> </w:t>
      </w:r>
    </w:p>
    <w:p w:rsidR="00E66611" w:rsidRDefault="00397D05">
      <w:pPr>
        <w:tabs>
          <w:tab w:val="clear" w:pos="709"/>
        </w:tabs>
        <w:suppressAutoHyphens/>
        <w:ind w:left="1418" w:firstLine="0"/>
        <w:jc w:val="both"/>
        <w:rPr>
          <w:szCs w:val="28"/>
        </w:rPr>
      </w:pPr>
      <w:r>
        <w:rPr>
          <w:szCs w:val="28"/>
        </w:rPr>
        <w:t xml:space="preserve">Место: </w:t>
      </w:r>
      <w:r>
        <w:t>Российская Федерация, 125047, г. Москва, Оружейный переулок, д.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E66611" w:rsidRDefault="00397D05">
      <w:pPr>
        <w:jc w:val="both"/>
        <w:rPr>
          <w:b/>
          <w:szCs w:val="28"/>
        </w:rPr>
      </w:pPr>
      <w:r>
        <w:rPr>
          <w:b/>
          <w:szCs w:val="28"/>
        </w:rPr>
        <w:t>Подведение итогов осуществляется поэтапно:</w:t>
      </w:r>
    </w:p>
    <w:p w:rsidR="00E66611" w:rsidRDefault="00397D05">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Pr>
          <w:szCs w:val="28"/>
        </w:rPr>
        <w:t>«18» декабря 2018 г. 14 час. 00 мин.</w:t>
      </w:r>
      <w:r>
        <w:rPr>
          <w:snapToGrid/>
          <w:szCs w:val="28"/>
          <w:lang w:eastAsia="ar-SA"/>
        </w:rPr>
        <w:t xml:space="preserve"> местного времени;</w:t>
      </w:r>
    </w:p>
    <w:p w:rsidR="00E66611" w:rsidRDefault="00397D05">
      <w:pPr>
        <w:ind w:left="1418" w:firstLine="0"/>
        <w:jc w:val="both"/>
        <w:rPr>
          <w:snapToGrid/>
          <w:szCs w:val="28"/>
          <w:lang w:eastAsia="ar-SA"/>
        </w:rPr>
      </w:pPr>
      <w:r>
        <w:rPr>
          <w:snapToGrid/>
          <w:szCs w:val="28"/>
          <w:lang w:eastAsia="ar-SA"/>
        </w:rPr>
        <w:lastRenderedPageBreak/>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E66611" w:rsidRDefault="00397D05">
      <w:pPr>
        <w:ind w:left="1418"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 xml:space="preserve">ПАО </w:t>
      </w:r>
      <w:r w:rsidR="00397D05">
        <w:rPr>
          <w:snapToGrid/>
        </w:rPr>
        <w:t>«</w:t>
      </w:r>
      <w:r>
        <w:rPr>
          <w:snapToGrid/>
        </w:rPr>
        <w:t>ТрансКонтейнер</w:t>
      </w:r>
      <w:r w:rsidR="00397D05">
        <w:rPr>
          <w:snapToGrid/>
        </w:rPr>
        <w:t>»</w:t>
      </w:r>
      <w:r>
        <w:rPr>
          <w:snapToGrid/>
        </w:rPr>
        <w:t xml:space="preserve">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 xml:space="preserve">ПАО </w:t>
      </w:r>
      <w:r w:rsidR="00397D05">
        <w:rPr>
          <w:snapToGrid/>
        </w:rPr>
        <w:t>«</w:t>
      </w:r>
      <w:r>
        <w:rPr>
          <w:snapToGrid/>
        </w:rPr>
        <w:t>ТрансКонтейнер</w:t>
      </w:r>
      <w:r w:rsidR="00397D05">
        <w:rPr>
          <w:snapToGrid/>
        </w:rPr>
        <w:t>»</w:t>
      </w:r>
      <w:r>
        <w:rPr>
          <w:snapToGrid/>
        </w:rPr>
        <w:t xml:space="preserve"> и официальном сайте в порядке, установленном Положением о закупках.</w:t>
      </w:r>
    </w:p>
    <w:p w:rsidR="00721338" w:rsidRDefault="00721338" w:rsidP="00397D05">
      <w:pPr>
        <w:tabs>
          <w:tab w:val="left" w:pos="567"/>
        </w:tabs>
        <w:snapToGrid w:val="0"/>
        <w:ind w:firstLine="567"/>
        <w:jc w:val="both"/>
        <w:rPr>
          <w:b/>
        </w:rPr>
      </w:pPr>
      <w:r>
        <w:rPr>
          <w:snapToGrid/>
        </w:rPr>
        <w:t xml:space="preserve"> </w:t>
      </w:r>
    </w:p>
    <w:p w:rsidR="007A053B" w:rsidRDefault="007A053B" w:rsidP="007A053B">
      <w:pPr>
        <w:jc w:val="both"/>
      </w:pPr>
    </w:p>
    <w:sectPr w:rsidR="007A053B"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704" w:rsidRDefault="00012704" w:rsidP="00CB1C18">
      <w:r>
        <w:separator/>
      </w:r>
    </w:p>
  </w:endnote>
  <w:endnote w:type="continuationSeparator" w:id="0">
    <w:p w:rsidR="00012704" w:rsidRDefault="0001270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704" w:rsidRDefault="00012704" w:rsidP="00CB1C18">
      <w:r>
        <w:separator/>
      </w:r>
    </w:p>
  </w:footnote>
  <w:footnote w:type="continuationSeparator" w:id="0">
    <w:p w:rsidR="00012704" w:rsidRDefault="0001270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BC370D">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270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97D0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6D65"/>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C370D"/>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53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66611"/>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egtiarevas@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522CE2C0-82C2-4866-B4A2-385E3AFB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1236</Words>
  <Characters>7047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Титков Сергей Николаевич</cp:lastModifiedBy>
  <cp:revision>4</cp:revision>
  <cp:lastPrinted>2013-10-11T11:56:00Z</cp:lastPrinted>
  <dcterms:created xsi:type="dcterms:W3CDTF">2018-11-30T18:56:00Z</dcterms:created>
  <dcterms:modified xsi:type="dcterms:W3CDTF">2018-11-30T19:18:00Z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