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1F39E9" w:rsidRPr="006D2B87" w:rsidRDefault="001F39E9" w:rsidP="001F39E9">
      <w:pPr>
        <w:tabs>
          <w:tab w:val="left" w:pos="4962"/>
        </w:tabs>
        <w:ind w:left="4820"/>
        <w:rPr>
          <w:b/>
          <w:bCs/>
          <w:sz w:val="28"/>
          <w:szCs w:val="28"/>
        </w:rPr>
      </w:pPr>
      <w:r>
        <w:rPr>
          <w:b/>
          <w:bCs/>
          <w:sz w:val="28"/>
          <w:szCs w:val="28"/>
        </w:rPr>
        <w:t>УТВЕРЖДАЮ:</w:t>
      </w:r>
    </w:p>
    <w:p w:rsidR="001F39E9" w:rsidRPr="006D2B87" w:rsidRDefault="001F39E9" w:rsidP="001F39E9">
      <w:pPr>
        <w:tabs>
          <w:tab w:val="left" w:pos="4962"/>
        </w:tabs>
        <w:ind w:left="4820"/>
        <w:rPr>
          <w:rFonts w:eastAsia="Arial Unicode MS"/>
          <w:b/>
          <w:bCs/>
          <w:sz w:val="28"/>
          <w:szCs w:val="28"/>
        </w:rPr>
      </w:pPr>
    </w:p>
    <w:p w:rsidR="00BF2EE2" w:rsidRDefault="003F7474">
      <w:pPr>
        <w:tabs>
          <w:tab w:val="left" w:pos="4962"/>
        </w:tabs>
        <w:ind w:left="4820"/>
        <w:rPr>
          <w:b/>
          <w:bCs/>
          <w:sz w:val="28"/>
          <w:szCs w:val="28"/>
        </w:rPr>
      </w:pPr>
      <w:r>
        <w:rPr>
          <w:b/>
          <w:bCs/>
          <w:sz w:val="28"/>
          <w:szCs w:val="28"/>
        </w:rPr>
        <w:t xml:space="preserve">Председатель Конкурсной комиссии аппарата управления ПАО «ТрансКонтейнер» </w:t>
      </w:r>
    </w:p>
    <w:p w:rsidR="001F39E9" w:rsidRPr="006D2B87" w:rsidRDefault="001F39E9" w:rsidP="001F39E9">
      <w:pPr>
        <w:tabs>
          <w:tab w:val="left" w:pos="4962"/>
        </w:tabs>
        <w:ind w:left="4820"/>
        <w:rPr>
          <w:b/>
          <w:bCs/>
          <w:sz w:val="28"/>
          <w:szCs w:val="28"/>
        </w:rPr>
      </w:pPr>
    </w:p>
    <w:p w:rsidR="00E31219" w:rsidRDefault="001F39E9" w:rsidP="001F39E9">
      <w:pPr>
        <w:tabs>
          <w:tab w:val="left" w:pos="4962"/>
        </w:tabs>
        <w:ind w:left="4820"/>
        <w:rPr>
          <w:b/>
          <w:bCs/>
          <w:sz w:val="28"/>
          <w:szCs w:val="28"/>
        </w:rPr>
      </w:pPr>
      <w:r>
        <w:rPr>
          <w:b/>
          <w:bCs/>
          <w:sz w:val="28"/>
          <w:szCs w:val="28"/>
        </w:rPr>
        <w:t xml:space="preserve">____________________ </w:t>
      </w:r>
    </w:p>
    <w:p w:rsidR="00BF2EE2" w:rsidRDefault="003F7474">
      <w:pPr>
        <w:tabs>
          <w:tab w:val="left" w:pos="4962"/>
        </w:tabs>
        <w:ind w:left="4820"/>
        <w:rPr>
          <w:b/>
          <w:bCs/>
          <w:sz w:val="28"/>
          <w:szCs w:val="28"/>
        </w:rPr>
      </w:pPr>
      <w:r>
        <w:rPr>
          <w:b/>
          <w:bCs/>
          <w:sz w:val="28"/>
          <w:szCs w:val="28"/>
        </w:rPr>
        <w:t>Дмитрий Леонидович Московский</w:t>
      </w:r>
    </w:p>
    <w:p w:rsidR="001F39E9" w:rsidRPr="006D2B87" w:rsidRDefault="001F39E9" w:rsidP="001F39E9">
      <w:pPr>
        <w:tabs>
          <w:tab w:val="left" w:pos="4962"/>
        </w:tabs>
        <w:ind w:left="4820"/>
        <w:rPr>
          <w:rFonts w:eastAsia="Arial Unicode MS"/>
        </w:rPr>
      </w:pPr>
    </w:p>
    <w:p w:rsidR="00BF2EE2" w:rsidRDefault="003F7474">
      <w:pPr>
        <w:tabs>
          <w:tab w:val="left" w:pos="4962"/>
        </w:tabs>
        <w:ind w:left="4820"/>
        <w:rPr>
          <w:b/>
          <w:bCs/>
          <w:sz w:val="28"/>
        </w:rPr>
      </w:pPr>
      <w:r>
        <w:rPr>
          <w:b/>
          <w:bCs/>
          <w:sz w:val="28"/>
        </w:rPr>
        <w:t>«20» декабря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7D6548" w:rsidRPr="000A2D97" w:rsidRDefault="001C08FD">
      <w:pPr>
        <w:spacing w:after="120"/>
        <w:ind w:firstLine="709"/>
        <w:jc w:val="center"/>
        <w:rPr>
          <w:b/>
          <w:bCs/>
          <w:sz w:val="36"/>
          <w:szCs w:val="36"/>
        </w:rPr>
      </w:pPr>
      <w:r>
        <w:rPr>
          <w:b/>
          <w:bCs/>
          <w:sz w:val="36"/>
          <w:szCs w:val="36"/>
        </w:rPr>
        <w:t>(ПРИГЛАШЕНИЕ К УЧАСТИЮ В ЗАПРОСЕ ПРЕДЛОЖЕНИЙ)</w:t>
      </w:r>
    </w:p>
    <w:p w:rsidR="000A2D97" w:rsidRDefault="000A2D97">
      <w:pPr>
        <w:spacing w:after="120"/>
        <w:ind w:firstLine="709"/>
        <w:jc w:val="center"/>
        <w:rPr>
          <w:b/>
          <w:bCs/>
          <w:sz w:val="32"/>
          <w:szCs w:val="32"/>
        </w:rPr>
      </w:pPr>
    </w:p>
    <w:p w:rsidR="007D6548" w:rsidRDefault="006400A0" w:rsidP="00EB6E83">
      <w:pPr>
        <w:spacing w:after="120"/>
        <w:jc w:val="center"/>
        <w:outlineLvl w:val="0"/>
        <w:rPr>
          <w:b/>
          <w:bCs/>
          <w:sz w:val="32"/>
          <w:szCs w:val="32"/>
        </w:rPr>
      </w:pPr>
      <w:r>
        <w:rPr>
          <w:b/>
          <w:bCs/>
          <w:sz w:val="32"/>
          <w:szCs w:val="32"/>
        </w:rPr>
        <w:t>Раздел 1. Общие положения</w:t>
      </w:r>
    </w:p>
    <w:p w:rsidR="00C950E5" w:rsidRPr="00EB6E83" w:rsidRDefault="00C950E5" w:rsidP="00EB6E83">
      <w:pPr>
        <w:pStyle w:val="Default"/>
        <w:ind w:firstLine="709"/>
        <w:jc w:val="both"/>
        <w:rPr>
          <w:sz w:val="28"/>
          <w:szCs w:val="28"/>
        </w:rPr>
      </w:pPr>
    </w:p>
    <w:p w:rsidR="007D6548" w:rsidRDefault="00B4382C">
      <w:pPr>
        <w:pStyle w:val="2"/>
        <w:spacing w:before="0" w:after="0"/>
        <w:ind w:left="0" w:firstLine="709"/>
        <w:rPr>
          <w:rFonts w:cs="Times New Roman"/>
          <w:i w:val="0"/>
          <w:iCs w:val="0"/>
        </w:rPr>
      </w:pPr>
      <w:r>
        <w:rPr>
          <w:rFonts w:cs="Times New Roman"/>
          <w:i w:val="0"/>
          <w:iCs w:val="0"/>
        </w:rPr>
        <w:t>1.1. Общие положения</w:t>
      </w:r>
    </w:p>
    <w:p w:rsidR="007D6548" w:rsidRPr="007353F3" w:rsidRDefault="0063363D" w:rsidP="009B472C">
      <w:pPr>
        <w:pStyle w:val="19"/>
        <w:numPr>
          <w:ilvl w:val="2"/>
          <w:numId w:val="1"/>
        </w:numPr>
        <w:ind w:left="0" w:firstLine="709"/>
      </w:pPr>
      <w:r>
        <w:rPr>
          <w:szCs w:val="28"/>
        </w:rP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rPr>
          <w:szCs w:val="28"/>
        </w:rPr>
        <w:br/>
        <w:t>№ 223-ФЗ «О закупках товаров, работ, услуг отдельными видами юридических лиц» и Положением о порядке закупки товаров, работ, услуг для нужд ПАО «ТрансКонтейнер»,</w:t>
      </w:r>
      <w:r>
        <w:t xml:space="preserve"> утвержденным решением совета директоров </w:t>
      </w:r>
      <w:r>
        <w:br/>
        <w:t xml:space="preserve">ПАО «ТрансКонтейнер» от 25 апреля 2018 г. </w:t>
      </w:r>
      <w:r>
        <w:rPr>
          <w:szCs w:val="28"/>
        </w:rPr>
        <w:t>(далее – Положение о закупках), проводит:</w:t>
      </w:r>
    </w:p>
    <w:p w:rsidR="00BF2EE2" w:rsidRDefault="003F7474">
      <w:pPr>
        <w:pStyle w:val="19"/>
        <w:ind w:firstLine="709"/>
      </w:pPr>
      <w:r>
        <w:t>Запрос предложений № ЗП-ЦКПМСФО-18-0113 по предмету закупки «Консультационные услуги в области внедрения МСФО (IFRS) 16 "Аренда»</w:t>
      </w:r>
    </w:p>
    <w:p w:rsidR="00144E2B" w:rsidRPr="00144E2B" w:rsidRDefault="00BB2E17" w:rsidP="009B472C">
      <w:pPr>
        <w:pStyle w:val="19"/>
        <w:numPr>
          <w:ilvl w:val="2"/>
          <w:numId w:val="1"/>
        </w:numPr>
        <w:ind w:left="0" w:firstLine="709"/>
      </w:pPr>
      <w:r>
        <w:t xml:space="preserve"> Информация об организаторе Запроса предложений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9B472C">
      <w:pPr>
        <w:pStyle w:val="19"/>
        <w:numPr>
          <w:ilvl w:val="2"/>
          <w:numId w:val="1"/>
        </w:numPr>
        <w:ind w:left="0" w:firstLine="709"/>
        <w:rPr>
          <w:szCs w:val="28"/>
        </w:rPr>
      </w:pPr>
      <w:r>
        <w:rPr>
          <w:szCs w:val="28"/>
        </w:rPr>
        <w:t xml:space="preserve">Дата опубликования извещения о проведении настоящего Запроса предложений указана в пункте 3 Информационной карты. </w:t>
      </w:r>
    </w:p>
    <w:p w:rsidR="006E08A0" w:rsidRPr="00D32FFA" w:rsidRDefault="00991BDD" w:rsidP="009B472C">
      <w:pPr>
        <w:pStyle w:val="19"/>
        <w:numPr>
          <w:ilvl w:val="2"/>
          <w:numId w:val="1"/>
        </w:numPr>
        <w:ind w:left="0" w:firstLine="709"/>
        <w:rPr>
          <w:szCs w:val="28"/>
        </w:rPr>
      </w:pPr>
      <w:r>
        <w:rPr>
          <w:szCs w:val="28"/>
        </w:rPr>
        <w:t xml:space="preserve">Извещение о проведении Запроса предложений, настоящая документация о закупке (приглашение к участию в Запросе предложений), </w:t>
      </w:r>
      <w:r>
        <w:t>изменения к извещению и документации о закупке,</w:t>
      </w:r>
      <w:r>
        <w:rPr>
          <w:szCs w:val="28"/>
        </w:rPr>
        <w:t xml:space="preserve"> </w:t>
      </w:r>
      <w:r>
        <w:t xml:space="preserve">протоколы, оформляемые в ходе проведения Запроса предложений, и иная информация о Запросе предложений публикуется в средствах массовой информации, указанных в пункте </w:t>
      </w:r>
      <w:r>
        <w:rPr>
          <w:szCs w:val="28"/>
        </w:rPr>
        <w:t>4 Информационной карты (далее – СМИ).</w:t>
      </w:r>
    </w:p>
    <w:p w:rsidR="007D6548" w:rsidRPr="00D32FFA" w:rsidRDefault="00627696" w:rsidP="009B472C">
      <w:pPr>
        <w:pStyle w:val="19"/>
        <w:numPr>
          <w:ilvl w:val="2"/>
          <w:numId w:val="1"/>
        </w:numPr>
        <w:ind w:left="0" w:firstLine="709"/>
        <w:rPr>
          <w:szCs w:val="28"/>
        </w:rPr>
      </w:pPr>
      <w:proofErr w:type="gramStart"/>
      <w:r>
        <w:lastRenderedPageBreak/>
        <w:t>Наименование, количество, объем, характеристики, требования к поставке товара, выполнению работ, оказанию услуг и т.д. и места их выполнения, оказания, поставки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9B472C">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9B472C">
      <w:pPr>
        <w:pStyle w:val="19"/>
        <w:numPr>
          <w:ilvl w:val="2"/>
          <w:numId w:val="1"/>
        </w:numPr>
        <w:ind w:left="0" w:firstLine="709"/>
      </w:pPr>
      <w:r>
        <w:t>Дата рассмотрения и сопоставления предложений претендентов и представленных комплектов на участие в Запросе предложений (далее – Заявки) указана в пункте 8 Информационной карты.</w:t>
      </w:r>
    </w:p>
    <w:p w:rsidR="007D6548" w:rsidRPr="00D32FFA" w:rsidRDefault="00E35BF3" w:rsidP="009B472C">
      <w:pPr>
        <w:pStyle w:val="19"/>
        <w:numPr>
          <w:ilvl w:val="2"/>
          <w:numId w:val="1"/>
        </w:numPr>
        <w:ind w:left="0" w:firstLine="709"/>
      </w:pPr>
      <w:proofErr w:type="gramStart"/>
      <w:r>
        <w:t>Претендентом на участие в Запросе предложений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w:t>
      </w:r>
      <w:proofErr w:type="gramEnd"/>
      <w:r>
        <w:t xml:space="preserve"> закупки, которые получили в установленном порядке всю необходимую документацию.  </w:t>
      </w:r>
    </w:p>
    <w:p w:rsidR="007D6548" w:rsidRPr="00D32FFA" w:rsidRDefault="007D6548" w:rsidP="009B472C">
      <w:pPr>
        <w:pStyle w:val="19"/>
        <w:numPr>
          <w:ilvl w:val="2"/>
          <w:numId w:val="1"/>
        </w:numPr>
        <w:ind w:left="0" w:firstLine="709"/>
      </w:pPr>
      <w:r>
        <w:t>Участниками Запроса предложений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9B472C">
      <w:pPr>
        <w:pStyle w:val="19"/>
        <w:numPr>
          <w:ilvl w:val="2"/>
          <w:numId w:val="1"/>
        </w:numPr>
        <w:ind w:left="0" w:firstLine="709"/>
        <w:rPr>
          <w:szCs w:val="28"/>
        </w:rPr>
      </w:pPr>
      <w:r>
        <w:rPr>
          <w:szCs w:val="28"/>
        </w:rPr>
        <w:t xml:space="preserve">Для участия в процедуре Запроса предложений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D32FFA" w:rsidRDefault="007D6548" w:rsidP="009B472C">
      <w:pPr>
        <w:pStyle w:val="19"/>
        <w:numPr>
          <w:ilvl w:val="2"/>
          <w:numId w:val="1"/>
        </w:numPr>
        <w:ind w:left="0" w:firstLine="709"/>
        <w:rPr>
          <w:szCs w:val="28"/>
        </w:rPr>
      </w:pPr>
      <w:r>
        <w:t xml:space="preserve">Заявки рассматриваются как обязательства претендентов. </w:t>
      </w:r>
      <w:r>
        <w:br/>
        <w:t>ПАО «ТрансКонтейнер» вправе требовать от победителя/</w:t>
      </w:r>
      <w:proofErr w:type="gramStart"/>
      <w:r>
        <w:t>победителей Запроса предложений заключения договора</w:t>
      </w:r>
      <w:proofErr w:type="gramEnd"/>
      <w:r>
        <w:t xml:space="preserve"> на условиях, предложенных в его Заявке. </w:t>
      </w:r>
      <w:r>
        <w:rPr>
          <w:szCs w:val="28"/>
        </w:rPr>
        <w:t>Для всех претендентов на участие в Запросе предложений устанавливаются единые требования</w:t>
      </w:r>
      <w:r>
        <w:t xml:space="preserve"> с учетом случаев, предусмотренных подпунктами 1.1.21, 1.1.22, 1.1.23, 2.3.2 настоящей документации о закупке</w:t>
      </w:r>
      <w:r>
        <w:rPr>
          <w:szCs w:val="28"/>
        </w:rPr>
        <w:t xml:space="preserve">. </w:t>
      </w:r>
    </w:p>
    <w:p w:rsidR="007D6548" w:rsidRPr="00D32FFA" w:rsidRDefault="003E2C12" w:rsidP="009B472C">
      <w:pPr>
        <w:pStyle w:val="19"/>
        <w:numPr>
          <w:ilvl w:val="2"/>
          <w:numId w:val="1"/>
        </w:numPr>
        <w:ind w:left="0" w:firstLine="709"/>
      </w:pPr>
      <w:r>
        <w:rPr>
          <w:szCs w:val="28"/>
        </w:rPr>
        <w:t xml:space="preserve">Решение о допуске претендентов к участию в Запросе предложений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9B472C">
      <w:pPr>
        <w:pStyle w:val="19"/>
        <w:numPr>
          <w:ilvl w:val="2"/>
          <w:numId w:val="1"/>
        </w:numPr>
        <w:ind w:left="0" w:firstLine="709"/>
        <w:rPr>
          <w:szCs w:val="28"/>
        </w:rPr>
      </w:pPr>
      <w:proofErr w:type="gramStart"/>
      <w:r>
        <w:rPr>
          <w:szCs w:val="28"/>
        </w:rPr>
        <w:lastRenderedPageBreak/>
        <w:t xml:space="preserve">Конкурсная комиссия вправе на основании информации о несоответствии претендента на участие в Запросе предложений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Запросе предложений или отстранить участника Запроса предложений от участия в Запросе предложений на любом этапе его проведения. </w:t>
      </w:r>
      <w:proofErr w:type="gramEnd"/>
    </w:p>
    <w:p w:rsidR="007D6548" w:rsidRPr="00D32FFA" w:rsidRDefault="007D6548" w:rsidP="009B472C">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Запросе предложений.</w:t>
      </w:r>
    </w:p>
    <w:p w:rsidR="007D6548" w:rsidRPr="00D32FFA" w:rsidRDefault="007D6548" w:rsidP="009B472C">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A62751" w:rsidP="009B472C">
      <w:pPr>
        <w:pStyle w:val="19"/>
        <w:widowControl w:val="0"/>
        <w:numPr>
          <w:ilvl w:val="2"/>
          <w:numId w:val="1"/>
        </w:numPr>
        <w:ind w:left="0" w:firstLine="709"/>
        <w:rPr>
          <w:szCs w:val="28"/>
        </w:rPr>
      </w:pPr>
      <w:r>
        <w:rPr>
          <w:szCs w:val="28"/>
        </w:rPr>
        <w:t>Заявки с документацией предоставляется претендентами в сроки и на условиях, изложенных в пункте 6 Информационной карты.</w:t>
      </w:r>
    </w:p>
    <w:p w:rsidR="007D6548" w:rsidRPr="00D32FFA" w:rsidRDefault="007D6548" w:rsidP="009B472C">
      <w:pPr>
        <w:pStyle w:val="19"/>
        <w:widowControl w:val="0"/>
        <w:numPr>
          <w:ilvl w:val="2"/>
          <w:numId w:val="1"/>
        </w:numPr>
        <w:ind w:left="0" w:firstLine="709"/>
      </w:pPr>
      <w:r>
        <w:t xml:space="preserve">Организатор, Заказчик Запроса предложений вправе отказаться от его проведения в любой момент до принятия решения Конкурсной комиссией о </w:t>
      </w:r>
      <w:r>
        <w:rPr>
          <w:szCs w:val="28"/>
        </w:rPr>
        <w:t>победителе Запроса предложений. Извещение об отмене проведения Запроса предложений размещается в соответствии с пунктом 4 Информационной карты в течение 3 (трех) дней со дня принятия решения об отмене проведения Запроса предложений.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B11E6D" w:rsidRDefault="00B11E6D" w:rsidP="009B472C">
      <w:pPr>
        <w:pStyle w:val="19"/>
        <w:widowControl w:val="0"/>
        <w:numPr>
          <w:ilvl w:val="2"/>
          <w:numId w:val="1"/>
        </w:numPr>
        <w:ind w:left="0" w:firstLine="709"/>
      </w:pPr>
      <w:r>
        <w:t>Протоколы, оформляемые в ходе проведения настоящего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B11E6D" w:rsidRDefault="00B11E6D" w:rsidP="00B11E6D">
      <w:pPr>
        <w:pStyle w:val="19"/>
        <w:widowControl w:val="0"/>
        <w:ind w:firstLine="709"/>
      </w:pPr>
      <w:r>
        <w:t xml:space="preserve">Сроки подготовки, согласования и подписания протоколов, оформляемых в процессе проведения настоящего Запроса предложений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B11E6D" w:rsidRPr="00D32FFA" w:rsidRDefault="00B11E6D" w:rsidP="00B11E6D">
      <w:pPr>
        <w:pStyle w:val="19"/>
        <w:widowControl w:val="0"/>
        <w:ind w:firstLine="709"/>
      </w:pPr>
      <w:r>
        <w:t xml:space="preserve">В исключительных случаях, например: при значительном (более 6) количестве заявок на участие в Запросе предложений,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9B472C">
      <w:pPr>
        <w:pStyle w:val="19"/>
        <w:widowControl w:val="0"/>
        <w:numPr>
          <w:ilvl w:val="2"/>
          <w:numId w:val="1"/>
        </w:numPr>
        <w:ind w:left="0" w:firstLine="709"/>
      </w:pPr>
      <w:r>
        <w:rPr>
          <w:szCs w:val="28"/>
        </w:rPr>
        <w:t xml:space="preserve">Протоколы, оформляемые в ходе проведения Запроса предложений, размещаются в порядке, предусмотренном настоящей документацией о закупке, в течение 3 (трех) дней с даты их подписания в соответствии с пунктом 4 </w:t>
      </w:r>
      <w:r>
        <w:rPr>
          <w:szCs w:val="28"/>
        </w:rPr>
        <w:lastRenderedPageBreak/>
        <w:t>Информационной карты.</w:t>
      </w:r>
    </w:p>
    <w:p w:rsidR="007D6548" w:rsidRPr="00D32FFA" w:rsidRDefault="007D6548" w:rsidP="009B472C">
      <w:pPr>
        <w:pStyle w:val="19"/>
        <w:widowControl w:val="0"/>
        <w:numPr>
          <w:ilvl w:val="2"/>
          <w:numId w:val="1"/>
        </w:numPr>
        <w:ind w:left="0" w:firstLine="709"/>
      </w:pPr>
      <w:proofErr w:type="gramStart"/>
      <w:r>
        <w:t>Конфиденциальная информация, ставшая известной сторонам при проведении Запроса предложений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BF2EE2" w:rsidRDefault="003F7474" w:rsidP="009B472C">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9B472C">
      <w:pPr>
        <w:pStyle w:val="19"/>
        <w:widowControl w:val="0"/>
        <w:numPr>
          <w:ilvl w:val="2"/>
          <w:numId w:val="1"/>
        </w:numPr>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w:t>
      </w:r>
      <w:proofErr w:type="spellStart"/>
      <w:r>
        <w:t>т.ч</w:t>
      </w:r>
      <w:proofErr w:type="spellEnd"/>
      <w:r>
        <w:t>. расходов на транспортировку, страхование груза, таможенную очистку).</w:t>
      </w:r>
    </w:p>
    <w:p w:rsidR="00C51709" w:rsidRPr="00D32FFA" w:rsidRDefault="00C51709" w:rsidP="00C51709">
      <w:pPr>
        <w:pStyle w:val="19"/>
        <w:widowControl w:val="0"/>
        <w:ind w:firstLine="709"/>
      </w:pPr>
      <w:r>
        <w:t>В этом случае Конкурсная комиссия принимает решение после оценки и сопоставления поданных в разных базисах поставки ценовых предложений участников.</w:t>
      </w:r>
    </w:p>
    <w:p w:rsidR="00C51709" w:rsidRPr="00D32FFA" w:rsidRDefault="00C51709" w:rsidP="009B472C">
      <w:pPr>
        <w:pStyle w:val="19"/>
        <w:widowControl w:val="0"/>
        <w:numPr>
          <w:ilvl w:val="2"/>
          <w:numId w:val="1"/>
        </w:numPr>
        <w:ind w:left="0" w:firstLine="709"/>
      </w:pPr>
      <w:r>
        <w:t>Иностранный участник закупки вправе указать цену в рублях Российской Федерации, либо если это указанно в</w:t>
      </w:r>
      <w:r>
        <w:rPr>
          <w:szCs w:val="28"/>
        </w:rPr>
        <w:t xml:space="preserve"> пункте 16 Информационной карты, в</w:t>
      </w:r>
      <w:r>
        <w:t xml:space="preserve"> иностранной валюте</w:t>
      </w:r>
      <w:r>
        <w:rPr>
          <w:szCs w:val="28"/>
        </w:rPr>
        <w:t>.</w:t>
      </w:r>
      <w:r>
        <w:t xml:space="preserve"> При этом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и сопоставления Заявок.</w:t>
      </w:r>
    </w:p>
    <w:p w:rsidR="00C51709" w:rsidRPr="00D32FFA" w:rsidRDefault="00C51709" w:rsidP="009B472C">
      <w:pPr>
        <w:pStyle w:val="19"/>
        <w:widowControl w:val="0"/>
        <w:numPr>
          <w:ilvl w:val="2"/>
          <w:numId w:val="1"/>
        </w:numPr>
        <w:ind w:left="0" w:firstLine="709"/>
      </w:pPr>
      <w:r>
        <w:t xml:space="preserve">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w:t>
      </w:r>
      <w:r>
        <w:br/>
        <w:t>18 Информационной карты.</w:t>
      </w:r>
    </w:p>
    <w:p w:rsidR="007D6548" w:rsidRPr="00D32FFA" w:rsidRDefault="007D6548">
      <w:pPr>
        <w:pStyle w:val="19"/>
        <w:widowControl w:val="0"/>
      </w:pPr>
    </w:p>
    <w:p w:rsidR="003D24EF" w:rsidRPr="00D20AD0" w:rsidRDefault="003D24EF" w:rsidP="009B472C">
      <w:pPr>
        <w:pStyle w:val="19"/>
        <w:numPr>
          <w:ilvl w:val="1"/>
          <w:numId w:val="1"/>
        </w:numPr>
        <w:tabs>
          <w:tab w:val="clear" w:pos="720"/>
          <w:tab w:val="num" w:pos="567"/>
        </w:tabs>
        <w:ind w:left="0" w:firstLine="709"/>
        <w:outlineLvl w:val="1"/>
        <w:rPr>
          <w:b/>
          <w:szCs w:val="28"/>
        </w:rPr>
      </w:pPr>
      <w:r>
        <w:rPr>
          <w:b/>
          <w:bCs/>
          <w:szCs w:val="28"/>
        </w:rPr>
        <w:t>Разъяснения положений извещения и/или документации о закупке</w:t>
      </w:r>
    </w:p>
    <w:p w:rsidR="003D24EF" w:rsidRDefault="003D24EF" w:rsidP="009B472C">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6 Информационной карты), направить письменный запрос на разъяснение положений извещения о закупке и/или настоящей документации о закупке.</w:t>
      </w:r>
    </w:p>
    <w:p w:rsidR="003D24EF" w:rsidRPr="009F3BE8" w:rsidRDefault="003D24EF" w:rsidP="009B472C">
      <w:pPr>
        <w:numPr>
          <w:ilvl w:val="2"/>
          <w:numId w:val="2"/>
        </w:numPr>
        <w:tabs>
          <w:tab w:val="clear" w:pos="0"/>
          <w:tab w:val="num" w:pos="-611"/>
        </w:tabs>
        <w:ind w:left="0" w:firstLine="709"/>
        <w:jc w:val="both"/>
        <w:rPr>
          <w:rFonts w:eastAsia="MS Mincho"/>
          <w:sz w:val="28"/>
          <w:szCs w:val="28"/>
        </w:rPr>
      </w:pPr>
      <w:r>
        <w:rPr>
          <w:rFonts w:eastAsia="MS Mincho"/>
          <w:sz w:val="28"/>
          <w:szCs w:val="28"/>
        </w:rPr>
        <w:t>Запрос на разъяснение направляется на официальном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указанному(-ым) в пункте 2 Информационной карты.</w:t>
      </w:r>
    </w:p>
    <w:p w:rsidR="003D24EF" w:rsidRPr="00D32FFA" w:rsidRDefault="003D24EF" w:rsidP="009B472C">
      <w:pPr>
        <w:numPr>
          <w:ilvl w:val="2"/>
          <w:numId w:val="2"/>
        </w:numPr>
        <w:ind w:left="0" w:firstLine="709"/>
        <w:jc w:val="both"/>
        <w:rPr>
          <w:rFonts w:eastAsia="MS Mincho"/>
          <w:sz w:val="28"/>
          <w:szCs w:val="28"/>
        </w:rPr>
      </w:pPr>
      <w:r>
        <w:rPr>
          <w:rFonts w:eastAsia="MS Mincho"/>
          <w:sz w:val="28"/>
          <w:szCs w:val="28"/>
        </w:rPr>
        <w:t xml:space="preserve">Организатор/Заказчик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но не позднее, чем за 1 (один) рабочий день до окончания срока подачи Заявок, осуществляет разъяснение положений документации о закупке.</w:t>
      </w:r>
    </w:p>
    <w:p w:rsidR="003D24EF" w:rsidRPr="00D32FFA" w:rsidRDefault="003D24EF" w:rsidP="009B472C">
      <w:pPr>
        <w:numPr>
          <w:ilvl w:val="2"/>
          <w:numId w:val="2"/>
        </w:numPr>
        <w:ind w:left="0" w:firstLine="709"/>
        <w:jc w:val="both"/>
        <w:rPr>
          <w:rFonts w:eastAsia="MS Mincho"/>
          <w:sz w:val="28"/>
          <w:szCs w:val="28"/>
        </w:rPr>
      </w:pPr>
      <w:proofErr w:type="gramStart"/>
      <w:r>
        <w:rPr>
          <w:rFonts w:eastAsia="MS Mincho"/>
          <w:sz w:val="28"/>
          <w:szCs w:val="28"/>
        </w:rPr>
        <w:lastRenderedPageBreak/>
        <w:t>Разъяснения</w:t>
      </w:r>
      <w:proofErr w:type="gramEnd"/>
      <w:r>
        <w:rPr>
          <w:rFonts w:eastAsia="MS Mincho"/>
          <w:sz w:val="28"/>
          <w:szCs w:val="28"/>
        </w:rPr>
        <w:t xml:space="preserve">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в соответствии с пунктом 4 Информационной карты. Разъяснения положений документации о закупке не могут изменять предмет и существенные условия проекта договора Запроса предложений.</w:t>
      </w:r>
    </w:p>
    <w:p w:rsidR="003D24EF" w:rsidRPr="00D32FFA" w:rsidRDefault="003D24EF" w:rsidP="009B472C">
      <w:pPr>
        <w:numPr>
          <w:ilvl w:val="2"/>
          <w:numId w:val="2"/>
        </w:numPr>
        <w:ind w:left="0" w:firstLine="709"/>
        <w:jc w:val="both"/>
        <w:rPr>
          <w:sz w:val="28"/>
          <w:szCs w:val="28"/>
        </w:rPr>
      </w:pPr>
      <w:r>
        <w:rPr>
          <w:sz w:val="28"/>
          <w:szCs w:val="28"/>
        </w:rPr>
        <w:t>Организатор/Заказчик вправе не отвечать на запросы на разъяснение положений извещения о закупке и/или документации о закупке по проведению Запроса предложений, поступившие позднее срока, установленного в подпункте 1.2.1 настоящей документации о закупке.</w:t>
      </w:r>
    </w:p>
    <w:p w:rsidR="003D24EF" w:rsidRPr="00D32FFA" w:rsidRDefault="003D24EF" w:rsidP="009B472C">
      <w:pPr>
        <w:numPr>
          <w:ilvl w:val="2"/>
          <w:numId w:val="2"/>
        </w:numPr>
        <w:ind w:left="0" w:firstLine="709"/>
        <w:jc w:val="both"/>
        <w:rPr>
          <w:sz w:val="28"/>
          <w:szCs w:val="28"/>
        </w:rPr>
      </w:pPr>
      <w:r>
        <w:rPr>
          <w:sz w:val="28"/>
          <w:szCs w:val="28"/>
        </w:rPr>
        <w:t>Получение и ознакомление претендентов на участие в Запросе предложений разъяснений положений извещения о закупке и/или документации о закупке по проведению Запроса предложений осуществляется через СМИ.</w:t>
      </w:r>
    </w:p>
    <w:p w:rsidR="007D6548" w:rsidRPr="00D32FFA" w:rsidRDefault="007D6548" w:rsidP="0028168C">
      <w:pPr>
        <w:ind w:firstLine="709"/>
        <w:jc w:val="both"/>
        <w:rPr>
          <w:rFonts w:eastAsia="MS Mincho"/>
          <w:sz w:val="28"/>
          <w:szCs w:val="28"/>
        </w:rPr>
      </w:pPr>
    </w:p>
    <w:p w:rsidR="007D6548" w:rsidRPr="00D32FFA" w:rsidRDefault="00E347BF" w:rsidP="00E347BF">
      <w:pPr>
        <w:pStyle w:val="2"/>
        <w:numPr>
          <w:ilvl w:val="0"/>
          <w:numId w:val="0"/>
        </w:numPr>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извещение и/или документацию о закупке</w:t>
      </w:r>
    </w:p>
    <w:p w:rsidR="00E81704" w:rsidRDefault="00E81704" w:rsidP="009B472C">
      <w:pPr>
        <w:numPr>
          <w:ilvl w:val="0"/>
          <w:numId w:val="9"/>
        </w:numPr>
        <w:ind w:left="0" w:firstLine="709"/>
        <w:jc w:val="both"/>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извещение и/или в настоящую документацию о закупке Запроса предложений. Любые изменения, дополнения, вносимые в извещение и/или настоящую документацию о закупке Запроса предложений, являются ее неотъемлемыми частями. Заказчик/Организатор не вправе вносить изменения, касающиеся замены предмета закупки.</w:t>
      </w:r>
    </w:p>
    <w:p w:rsidR="00E82B84" w:rsidRDefault="00E82B84" w:rsidP="009B472C">
      <w:pPr>
        <w:numPr>
          <w:ilvl w:val="0"/>
          <w:numId w:val="9"/>
        </w:numPr>
        <w:ind w:left="0" w:firstLine="709"/>
        <w:jc w:val="both"/>
        <w:rPr>
          <w:sz w:val="28"/>
          <w:szCs w:val="28"/>
        </w:rPr>
      </w:pPr>
      <w:r>
        <w:rPr>
          <w:sz w:val="28"/>
          <w:szCs w:val="28"/>
        </w:rPr>
        <w:t>Изменения и дополнения, внесенные в извещение и/или в настоящую документацию о закупке Запроса предложений, размещаются в соответствии с пунктом 4 Информационной карты в течение 3 (трех) дней со дня принятия решения о внесении изменений.</w:t>
      </w:r>
    </w:p>
    <w:p w:rsidR="00B237EE" w:rsidRDefault="00B237EE" w:rsidP="009B472C">
      <w:pPr>
        <w:numPr>
          <w:ilvl w:val="0"/>
          <w:numId w:val="9"/>
        </w:numPr>
        <w:ind w:left="0" w:firstLine="709"/>
        <w:jc w:val="both"/>
        <w:rPr>
          <w:sz w:val="28"/>
          <w:szCs w:val="28"/>
        </w:rPr>
      </w:pPr>
      <w:proofErr w:type="gramStart"/>
      <w:r>
        <w:rPr>
          <w:sz w:val="28"/>
          <w:szCs w:val="28"/>
        </w:rPr>
        <w:t>В случае внесения изменений в извещение и/или настоящую документацию о закупке Запроса предложений,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закупке оставалось не менее половины срока подачи Заявок указанного в пункте 6 Информационной карты.</w:t>
      </w:r>
      <w:proofErr w:type="gramEnd"/>
    </w:p>
    <w:p w:rsidR="009B799A" w:rsidRPr="00E82B84" w:rsidRDefault="009B799A" w:rsidP="009B472C">
      <w:pPr>
        <w:numPr>
          <w:ilvl w:val="0"/>
          <w:numId w:val="9"/>
        </w:numPr>
        <w:ind w:left="0" w:firstLine="709"/>
        <w:jc w:val="both"/>
        <w:rPr>
          <w:sz w:val="28"/>
          <w:szCs w:val="28"/>
        </w:rPr>
      </w:pPr>
      <w:r>
        <w:rPr>
          <w:sz w:val="28"/>
          <w:szCs w:val="28"/>
        </w:rPr>
        <w:t>Получение и ознакомление претендентов на участие в Запросе предложений с изменениями и дополнениями положений извещения о закупке и/или документации о закупке по проведению Запроса предложений осуществляется через СМИ.</w:t>
      </w:r>
    </w:p>
    <w:p w:rsidR="007D6548" w:rsidRPr="00D32FFA" w:rsidRDefault="00E81704" w:rsidP="009B472C">
      <w:pPr>
        <w:numPr>
          <w:ilvl w:val="0"/>
          <w:numId w:val="9"/>
        </w:numPr>
        <w:ind w:left="0" w:firstLine="709"/>
        <w:jc w:val="both"/>
        <w:rPr>
          <w:sz w:val="28"/>
          <w:szCs w:val="28"/>
        </w:rPr>
      </w:pPr>
      <w:r>
        <w:rPr>
          <w:sz w:val="28"/>
          <w:szCs w:val="28"/>
        </w:rPr>
        <w:t>Заказчик не берет на себя обязательства по уведомлению претендентов/участников Запроса предложений об изменениях, дополнениях, разъяснениях в извещение и/или настоящую документацию о закупке, а также по уведомлению претендентов/участников (за исключением победител</w:t>
      </w:r>
      <w:proofErr w:type="gramStart"/>
      <w:r>
        <w:rPr>
          <w:sz w:val="28"/>
          <w:szCs w:val="28"/>
        </w:rPr>
        <w:t>я(</w:t>
      </w:r>
      <w:proofErr w:type="gramEnd"/>
      <w:r>
        <w:rPr>
          <w:sz w:val="28"/>
          <w:szCs w:val="28"/>
        </w:rPr>
        <w:t xml:space="preserve">-ей) Запроса предложений, и лица, с которым в соответствии с настоящей документацией о закупке заключается договор) об итогах Запроса предложений и не несет ответственности в случаях, когда претенденты/участники не осведомлены о </w:t>
      </w:r>
      <w:r>
        <w:rPr>
          <w:sz w:val="28"/>
          <w:szCs w:val="28"/>
        </w:rPr>
        <w:lastRenderedPageBreak/>
        <w:t xml:space="preserve">внесенных изменениях, дополнениях, разъяснениях, итогах Запроса предложений при условии их надлежащего размещения </w:t>
      </w:r>
      <w:r>
        <w:rPr>
          <w:rFonts w:eastAsia="MS Mincho"/>
          <w:sz w:val="28"/>
          <w:szCs w:val="28"/>
        </w:rPr>
        <w:t>в СМИ</w:t>
      </w:r>
      <w:r>
        <w:rPr>
          <w:sz w:val="28"/>
          <w:szCs w:val="28"/>
        </w:rPr>
        <w:t>.</w:t>
      </w:r>
    </w:p>
    <w:p w:rsidR="007D6548" w:rsidRPr="00D32FFA" w:rsidRDefault="007D6548" w:rsidP="00C6181A">
      <w:pPr>
        <w:pStyle w:val="afa"/>
        <w:rPr>
          <w:sz w:val="28"/>
          <w:szCs w:val="28"/>
        </w:rPr>
      </w:pPr>
    </w:p>
    <w:p w:rsidR="00386466" w:rsidRPr="00386466" w:rsidRDefault="00386466" w:rsidP="00386466">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386466" w:rsidRPr="00C25469" w:rsidRDefault="00386466" w:rsidP="00386466">
      <w:pPr>
        <w:pStyle w:val="afa"/>
        <w:rPr>
          <w:sz w:val="28"/>
          <w:szCs w:val="28"/>
        </w:rPr>
      </w:pPr>
      <w:r>
        <w:rPr>
          <w:sz w:val="28"/>
          <w:szCs w:val="28"/>
        </w:rPr>
        <w:t xml:space="preserve">1.4.1. </w:t>
      </w:r>
      <w:proofErr w:type="gramStart"/>
      <w:r>
        <w:rPr>
          <w:sz w:val="28"/>
          <w:szCs w:val="28"/>
        </w:rPr>
        <w:t>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386466" w:rsidRPr="00C25469" w:rsidRDefault="00386466" w:rsidP="00386466">
      <w:pPr>
        <w:pStyle w:val="affb"/>
        <w:spacing w:before="0" w:after="0"/>
        <w:ind w:firstLine="709"/>
        <w:jc w:val="both"/>
        <w:rPr>
          <w:color w:val="000000"/>
          <w:sz w:val="28"/>
          <w:szCs w:val="28"/>
        </w:rPr>
      </w:pPr>
      <w:proofErr w:type="gramStart"/>
      <w:r>
        <w:rPr>
          <w:color w:val="000000"/>
          <w:sz w:val="28"/>
          <w:szCs w:val="28"/>
        </w:rPr>
        <w:t>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386466" w:rsidRPr="00C25469" w:rsidRDefault="00386466" w:rsidP="00386466">
      <w:pPr>
        <w:pStyle w:val="affb"/>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2" w:history="1">
        <w:r>
          <w:rPr>
            <w:rStyle w:val="a8"/>
            <w:sz w:val="28"/>
            <w:szCs w:val="28"/>
          </w:rPr>
          <w:t>линия доверия «стоп коррупция»</w:t>
        </w:r>
      </w:hyperlink>
      <w:r>
        <w:rPr>
          <w:color w:val="000000"/>
          <w:sz w:val="28"/>
          <w:szCs w:val="28"/>
        </w:rPr>
        <w:t xml:space="preserve">, электронная почта </w:t>
      </w:r>
      <w:hyperlink r:id="rId13" w:history="1">
        <w:r>
          <w:rPr>
            <w:rStyle w:val="a8"/>
            <w:sz w:val="28"/>
            <w:szCs w:val="28"/>
          </w:rPr>
          <w:t>anticorr@trcont.ru</w:t>
        </w:r>
      </w:hyperlink>
      <w:r>
        <w:rPr>
          <w:color w:val="000000"/>
          <w:sz w:val="28"/>
          <w:szCs w:val="28"/>
        </w:rPr>
        <w:t>.</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386466" w:rsidRPr="00C25469" w:rsidRDefault="00386466" w:rsidP="00386466">
      <w:pPr>
        <w:pStyle w:val="affb"/>
        <w:spacing w:before="0" w:after="0"/>
        <w:ind w:firstLine="709"/>
        <w:jc w:val="both"/>
        <w:rPr>
          <w:color w:val="000000"/>
          <w:sz w:val="28"/>
          <w:szCs w:val="28"/>
        </w:rPr>
      </w:pPr>
      <w:r>
        <w:rPr>
          <w:color w:val="000000"/>
          <w:sz w:val="28"/>
          <w:szCs w:val="28"/>
        </w:rPr>
        <w:t xml:space="preserve">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w:t>
      </w:r>
      <w:r>
        <w:rPr>
          <w:color w:val="000000"/>
          <w:sz w:val="28"/>
          <w:szCs w:val="28"/>
        </w:rPr>
        <w:lastRenderedPageBreak/>
        <w:t>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7D6548" w:rsidRPr="00386466" w:rsidRDefault="00386466" w:rsidP="00386466">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7D6548" w:rsidRPr="00EB6E83" w:rsidRDefault="007D6548" w:rsidP="00EB6E83">
      <w:pPr>
        <w:ind w:firstLine="540"/>
        <w:jc w:val="both"/>
        <w:rPr>
          <w:sz w:val="28"/>
          <w:szCs w:val="28"/>
        </w:rPr>
      </w:pPr>
    </w:p>
    <w:p w:rsidR="00EB6E83" w:rsidRPr="00365FA5" w:rsidRDefault="006400A0" w:rsidP="00EB6E83">
      <w:pPr>
        <w:spacing w:after="120"/>
        <w:jc w:val="center"/>
        <w:outlineLvl w:val="0"/>
        <w:rPr>
          <w:b/>
          <w:bCs/>
          <w:sz w:val="32"/>
          <w:szCs w:val="32"/>
        </w:rPr>
      </w:pPr>
      <w:r>
        <w:rPr>
          <w:b/>
          <w:bCs/>
          <w:sz w:val="32"/>
          <w:szCs w:val="32"/>
        </w:rPr>
        <w:t>Раздел 2. Обязательные и квалификационные требования к претендентам/участникам, оценка Заявок участников</w:t>
      </w:r>
    </w:p>
    <w:p w:rsidR="00997B7D" w:rsidRPr="00D32FFA" w:rsidRDefault="00737675" w:rsidP="009B472C">
      <w:pPr>
        <w:pStyle w:val="2"/>
        <w:numPr>
          <w:ilvl w:val="1"/>
          <w:numId w:val="10"/>
        </w:numPr>
        <w:spacing w:before="0" w:after="0"/>
        <w:jc w:val="both"/>
        <w:rPr>
          <w:rFonts w:cs="Times New Roman"/>
          <w:i w:val="0"/>
        </w:rPr>
      </w:pPr>
      <w:r>
        <w:rPr>
          <w:rFonts w:cs="Times New Roman"/>
          <w:i w:val="0"/>
        </w:rPr>
        <w:t xml:space="preserve"> Обязательные требования</w:t>
      </w:r>
    </w:p>
    <w:p w:rsidR="007D6548" w:rsidRPr="00D32FFA" w:rsidRDefault="007D6548" w:rsidP="009B472C">
      <w:pPr>
        <w:numPr>
          <w:ilvl w:val="0"/>
          <w:numId w:val="11"/>
        </w:numPr>
        <w:tabs>
          <w:tab w:val="left" w:pos="1080"/>
        </w:tabs>
        <w:ind w:left="0"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CD7613" w:rsidRPr="00CD7613" w:rsidRDefault="007D6548" w:rsidP="00CD7613">
      <w:pPr>
        <w:ind w:firstLine="540"/>
        <w:jc w:val="both"/>
        <w:rPr>
          <w:sz w:val="28"/>
          <w:szCs w:val="28"/>
        </w:rPr>
      </w:pPr>
      <w:proofErr w:type="gramStart"/>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товара, выполнение работ, оказание услуг и т.д. являющихся предметом Запроса предложений;</w:t>
      </w:r>
    </w:p>
    <w:p w:rsidR="009B1024" w:rsidRPr="00D32FFA" w:rsidRDefault="009B1024" w:rsidP="009B1024">
      <w:pPr>
        <w:ind w:firstLine="540"/>
        <w:jc w:val="both"/>
        <w:rPr>
          <w:sz w:val="28"/>
          <w:szCs w:val="28"/>
        </w:rPr>
      </w:pPr>
      <w:r>
        <w:rPr>
          <w:sz w:val="28"/>
          <w:szCs w:val="28"/>
        </w:rPr>
        <w:lastRenderedPageBreak/>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EA2ED5" w:rsidRPr="00EA2ED5" w:rsidRDefault="009B1024" w:rsidP="00EA2ED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D32FFA" w:rsidRDefault="00EA2ED5" w:rsidP="00B02654">
      <w:pPr>
        <w:ind w:firstLine="540"/>
        <w:jc w:val="both"/>
        <w:rPr>
          <w:sz w:val="28"/>
          <w:szCs w:val="28"/>
        </w:rPr>
      </w:pPr>
      <w:r>
        <w:rPr>
          <w:sz w:val="28"/>
          <w:szCs w:val="28"/>
        </w:rPr>
        <w:t xml:space="preserve">з) в пункте 17 Информационной карты могут быть установлены иные обязательные требования к претендентам на участие в Запросе предложений. </w:t>
      </w:r>
    </w:p>
    <w:p w:rsidR="007D6548" w:rsidRPr="00D32FFA" w:rsidRDefault="007D6548">
      <w:pPr>
        <w:ind w:firstLine="540"/>
        <w:jc w:val="both"/>
        <w:rPr>
          <w:sz w:val="28"/>
          <w:szCs w:val="28"/>
        </w:rPr>
      </w:pPr>
    </w:p>
    <w:p w:rsidR="007D6548" w:rsidRPr="00D32FFA" w:rsidRDefault="00737675" w:rsidP="009B472C">
      <w:pPr>
        <w:pStyle w:val="afa"/>
        <w:numPr>
          <w:ilvl w:val="1"/>
          <w:numId w:val="5"/>
        </w:numPr>
        <w:tabs>
          <w:tab w:val="left" w:pos="1080"/>
        </w:tabs>
        <w:ind w:left="1400"/>
        <w:outlineLvl w:val="1"/>
        <w:rPr>
          <w:b/>
          <w:sz w:val="28"/>
          <w:szCs w:val="28"/>
        </w:rPr>
      </w:pPr>
      <w:r>
        <w:rPr>
          <w:b/>
          <w:sz w:val="28"/>
          <w:szCs w:val="28"/>
        </w:rPr>
        <w:t>Квалификационные требования</w:t>
      </w:r>
    </w:p>
    <w:p w:rsidR="00752FEB" w:rsidRPr="00D32FFA" w:rsidRDefault="00752FEB" w:rsidP="009B472C">
      <w:pPr>
        <w:pStyle w:val="afa"/>
        <w:numPr>
          <w:ilvl w:val="0"/>
          <w:numId w:val="18"/>
        </w:numPr>
        <w:tabs>
          <w:tab w:val="left" w:pos="1080"/>
        </w:tabs>
        <w:ind w:left="0" w:firstLine="720"/>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752FEB">
      <w:pPr>
        <w:pStyle w:val="afa"/>
        <w:tabs>
          <w:tab w:val="left" w:pos="1080"/>
        </w:tabs>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Запроса  предложений,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752FEB">
      <w:pPr>
        <w:pStyle w:val="afa"/>
        <w:tabs>
          <w:tab w:val="left" w:pos="1080"/>
        </w:tabs>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Default="00752FEB" w:rsidP="001174EB">
      <w:pPr>
        <w:pStyle w:val="afa"/>
        <w:tabs>
          <w:tab w:val="left" w:pos="1080"/>
        </w:tabs>
        <w:rPr>
          <w:sz w:val="28"/>
          <w:szCs w:val="28"/>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9723E0" w:rsidP="00752FEB">
      <w:pPr>
        <w:pStyle w:val="afa"/>
        <w:tabs>
          <w:tab w:val="left" w:pos="1080"/>
        </w:tabs>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Запросе предложений.</w:t>
      </w:r>
    </w:p>
    <w:p w:rsidR="00997B7D" w:rsidRPr="00D32FFA" w:rsidRDefault="00997B7D">
      <w:pPr>
        <w:pStyle w:val="afa"/>
        <w:tabs>
          <w:tab w:val="left" w:pos="1080"/>
        </w:tabs>
        <w:rPr>
          <w:sz w:val="28"/>
          <w:szCs w:val="28"/>
        </w:rPr>
      </w:pPr>
    </w:p>
    <w:p w:rsidR="002410DF" w:rsidRPr="00D32FFA" w:rsidRDefault="002410DF" w:rsidP="009B472C">
      <w:pPr>
        <w:numPr>
          <w:ilvl w:val="1"/>
          <w:numId w:val="6"/>
        </w:numPr>
        <w:tabs>
          <w:tab w:val="left" w:pos="0"/>
        </w:tabs>
        <w:ind w:left="0" w:firstLine="709"/>
        <w:jc w:val="both"/>
        <w:outlineLvl w:val="1"/>
        <w:rPr>
          <w:rFonts w:eastAsia="MS Mincho"/>
          <w:b/>
          <w:sz w:val="28"/>
          <w:szCs w:val="28"/>
        </w:rPr>
      </w:pPr>
      <w:r>
        <w:rPr>
          <w:rFonts w:eastAsia="MS Mincho"/>
          <w:b/>
          <w:sz w:val="28"/>
          <w:szCs w:val="28"/>
        </w:rPr>
        <w:t>Представление документов</w:t>
      </w:r>
    </w:p>
    <w:p w:rsidR="00737675" w:rsidRPr="00D32FFA" w:rsidRDefault="00737675" w:rsidP="009B472C">
      <w:pPr>
        <w:pStyle w:val="aff7"/>
        <w:numPr>
          <w:ilvl w:val="0"/>
          <w:numId w:val="19"/>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7D6548" w:rsidRPr="00D32FFA" w:rsidRDefault="007D6548" w:rsidP="009B472C">
      <w:pPr>
        <w:pStyle w:val="afa"/>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BF2EE2" w:rsidRDefault="003F7474" w:rsidP="009B472C">
      <w:pPr>
        <w:pStyle w:val="afa"/>
        <w:numPr>
          <w:ilvl w:val="0"/>
          <w:numId w:val="3"/>
        </w:numPr>
        <w:tabs>
          <w:tab w:val="left" w:pos="1440"/>
        </w:tabs>
        <w:ind w:left="0" w:firstLine="720"/>
        <w:rPr>
          <w:sz w:val="28"/>
          <w:szCs w:val="28"/>
        </w:rPr>
      </w:pPr>
      <w:r>
        <w:rPr>
          <w:sz w:val="28"/>
          <w:szCs w:val="28"/>
        </w:rPr>
        <w:lastRenderedPageBreak/>
        <w:t>надлежащим образом оформленные приложения к настоящей документации о закупке: приложение № 1 (Заявка),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F65F25" w:rsidRPr="00D32FFA" w:rsidRDefault="00F65F25" w:rsidP="009B472C">
      <w:pPr>
        <w:pStyle w:val="afa"/>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F65F25" w:rsidRPr="00D32FFA" w:rsidRDefault="00F65F25" w:rsidP="009B472C">
      <w:pPr>
        <w:pStyle w:val="afa"/>
        <w:numPr>
          <w:ilvl w:val="0"/>
          <w:numId w:val="3"/>
        </w:numPr>
        <w:tabs>
          <w:tab w:val="left" w:pos="0"/>
          <w:tab w:val="left" w:pos="1440"/>
        </w:tabs>
        <w:ind w:left="0" w:firstLine="709"/>
        <w:rPr>
          <w:sz w:val="28"/>
        </w:rPr>
      </w:pPr>
      <w:r>
        <w:rPr>
          <w:sz w:val="28"/>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sz w:val="28"/>
        </w:rPr>
        <w:t>,</w:t>
      </w:r>
      <w:proofErr w:type="gramEnd"/>
      <w:r>
        <w:rPr>
          <w:sz w:val="28"/>
        </w:rPr>
        <w:t xml:space="preserve"> если представленный документ не содержит срок полномочий такого должностного лица, дополнительно представляется устав претендента; </w:t>
      </w:r>
    </w:p>
    <w:p w:rsidR="00F65F25" w:rsidRPr="00D32FFA" w:rsidRDefault="00F65F25" w:rsidP="009B472C">
      <w:pPr>
        <w:pStyle w:val="afa"/>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F65F25" w:rsidRPr="00D32FFA" w:rsidRDefault="00F65F25" w:rsidP="009B472C">
      <w:pPr>
        <w:pStyle w:val="afa"/>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7150EA" w:rsidRDefault="00F65F25" w:rsidP="009B472C">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D32FFA" w:rsidRDefault="00C05911" w:rsidP="009B472C">
      <w:pPr>
        <w:pStyle w:val="aff7"/>
        <w:numPr>
          <w:ilvl w:val="0"/>
          <w:numId w:val="19"/>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D32FFA" w:rsidRDefault="001174EB" w:rsidP="001174EB">
      <w:pPr>
        <w:pStyle w:val="afa"/>
        <w:tabs>
          <w:tab w:val="left" w:pos="0"/>
          <w:tab w:val="left" w:pos="1440"/>
        </w:tabs>
        <w:ind w:left="720" w:firstLine="0"/>
        <w:rPr>
          <w:sz w:val="28"/>
        </w:rPr>
      </w:pPr>
      <w:r>
        <w:rPr>
          <w:sz w:val="28"/>
        </w:rPr>
        <w:t xml:space="preserve"> </w:t>
      </w:r>
    </w:p>
    <w:p w:rsidR="003C30F3" w:rsidRPr="00D32FFA" w:rsidRDefault="003C30F3" w:rsidP="009B472C">
      <w:pPr>
        <w:numPr>
          <w:ilvl w:val="1"/>
          <w:numId w:val="6"/>
        </w:numPr>
        <w:tabs>
          <w:tab w:val="left" w:pos="0"/>
        </w:tabs>
        <w:ind w:left="0" w:firstLine="709"/>
        <w:jc w:val="both"/>
        <w:outlineLvl w:val="1"/>
        <w:rPr>
          <w:rFonts w:eastAsia="MS Mincho"/>
          <w:b/>
          <w:sz w:val="28"/>
          <w:szCs w:val="28"/>
        </w:rPr>
      </w:pPr>
      <w:r>
        <w:rPr>
          <w:rFonts w:eastAsia="MS Mincho"/>
          <w:b/>
          <w:sz w:val="28"/>
          <w:szCs w:val="28"/>
        </w:rPr>
        <w:t>Заявка</w:t>
      </w:r>
    </w:p>
    <w:p w:rsidR="00D13938" w:rsidRPr="00737347" w:rsidRDefault="007D6548" w:rsidP="009B472C">
      <w:pPr>
        <w:pStyle w:val="afa"/>
        <w:keepNext/>
        <w:numPr>
          <w:ilvl w:val="2"/>
          <w:numId w:val="7"/>
        </w:numPr>
        <w:tabs>
          <w:tab w:val="left" w:pos="720"/>
        </w:tabs>
        <w:ind w:firstLine="720"/>
        <w:rPr>
          <w:sz w:val="28"/>
          <w:szCs w:val="28"/>
        </w:rPr>
      </w:pPr>
      <w:r>
        <w:rPr>
          <w:sz w:val="28"/>
          <w:szCs w:val="28"/>
        </w:rPr>
        <w:t xml:space="preserve">Заявка должна состоять из документов, требуемых в соответствии с условиями настоящей документации о закупке. </w:t>
      </w:r>
    </w:p>
    <w:p w:rsidR="009C211A" w:rsidRPr="007B3AD8" w:rsidRDefault="007B3AD8" w:rsidP="009B472C">
      <w:pPr>
        <w:pStyle w:val="afa"/>
        <w:numPr>
          <w:ilvl w:val="2"/>
          <w:numId w:val="7"/>
        </w:numPr>
        <w:tabs>
          <w:tab w:val="left" w:pos="720"/>
          <w:tab w:val="left" w:pos="900"/>
        </w:tabs>
        <w:ind w:firstLine="720"/>
        <w:rPr>
          <w:sz w:val="28"/>
        </w:rPr>
      </w:pPr>
      <w:r>
        <w:rPr>
          <w:sz w:val="28"/>
          <w:szCs w:val="28"/>
        </w:rPr>
        <w:t>Информация об обеспечении Заявки на участие в Запросе предложений указана в пункте 23 Информационной карты.</w:t>
      </w:r>
    </w:p>
    <w:p w:rsidR="007D6548" w:rsidRPr="00D32FFA" w:rsidRDefault="007D6548" w:rsidP="009B472C">
      <w:pPr>
        <w:pStyle w:val="afa"/>
        <w:numPr>
          <w:ilvl w:val="2"/>
          <w:numId w:val="7"/>
        </w:numPr>
        <w:tabs>
          <w:tab w:val="left" w:pos="720"/>
          <w:tab w:val="left" w:pos="900"/>
        </w:tabs>
        <w:ind w:firstLine="720"/>
        <w:rPr>
          <w:sz w:val="28"/>
        </w:rPr>
      </w:pPr>
      <w:r>
        <w:rPr>
          <w:sz w:val="28"/>
          <w:szCs w:val="28"/>
        </w:rPr>
        <w:t>Каждый претендент может подать только одну Заявку (Заявку по одному лоту).</w:t>
      </w:r>
    </w:p>
    <w:p w:rsidR="00FF06F2" w:rsidRPr="00D32FFA" w:rsidRDefault="00FF06F2" w:rsidP="009B472C">
      <w:pPr>
        <w:pStyle w:val="afa"/>
        <w:numPr>
          <w:ilvl w:val="2"/>
          <w:numId w:val="7"/>
        </w:numPr>
        <w:tabs>
          <w:tab w:val="num" w:pos="720"/>
        </w:tabs>
        <w:ind w:firstLine="720"/>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случае отказа претендента/участника от продления срока действия Заявки его Заявка отклоняется от участия в Запросе предложений.</w:t>
      </w:r>
    </w:p>
    <w:p w:rsidR="007D6548" w:rsidRPr="00D32FFA" w:rsidRDefault="007D6548" w:rsidP="009B472C">
      <w:pPr>
        <w:pStyle w:val="afa"/>
        <w:numPr>
          <w:ilvl w:val="2"/>
          <w:numId w:val="7"/>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отклоняется.</w:t>
      </w:r>
    </w:p>
    <w:p w:rsidR="00C6181A" w:rsidRPr="00D32FFA" w:rsidRDefault="00860529" w:rsidP="009B472C">
      <w:pPr>
        <w:pStyle w:val="afa"/>
        <w:numPr>
          <w:ilvl w:val="2"/>
          <w:numId w:val="7"/>
        </w:numPr>
        <w:tabs>
          <w:tab w:val="left" w:pos="720"/>
        </w:tabs>
        <w:ind w:firstLine="720"/>
        <w:rPr>
          <w:sz w:val="28"/>
          <w:szCs w:val="28"/>
        </w:rPr>
      </w:pPr>
      <w:r>
        <w:rPr>
          <w:rFonts w:eastAsia="Times New Roman"/>
          <w:color w:val="000000"/>
          <w:sz w:val="28"/>
          <w:szCs w:val="28"/>
        </w:rPr>
        <w:lastRenderedPageBreak/>
        <w:t>Заявка, подготовленная претендентом на участие в Запросе предложений, а также вся корреспонденция и документация по закупке, связанная с Запросом предложений, которыми обмениваются претендент/участник на участие в Запросе предложений и Заказчик, должны быть составлены на языке, указанном</w:t>
      </w:r>
      <w:r>
        <w:rPr>
          <w:sz w:val="28"/>
          <w:szCs w:val="28"/>
        </w:rPr>
        <w:t xml:space="preserve"> в пункте 15 Информационной карты</w:t>
      </w:r>
      <w:r>
        <w:rPr>
          <w:rFonts w:eastAsia="Times New Roman"/>
          <w:color w:val="000000"/>
          <w:sz w:val="28"/>
          <w:szCs w:val="28"/>
        </w:rPr>
        <w:t>.</w:t>
      </w:r>
    </w:p>
    <w:p w:rsidR="00D126A9" w:rsidRPr="00D32FFA" w:rsidRDefault="00D126A9" w:rsidP="009B472C">
      <w:pPr>
        <w:pStyle w:val="afa"/>
        <w:numPr>
          <w:ilvl w:val="2"/>
          <w:numId w:val="7"/>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9B472C">
      <w:pPr>
        <w:pStyle w:val="afa"/>
        <w:numPr>
          <w:ilvl w:val="2"/>
          <w:numId w:val="7"/>
        </w:numPr>
        <w:tabs>
          <w:tab w:val="left" w:pos="720"/>
        </w:tabs>
        <w:ind w:firstLine="720"/>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Запроса предложений и </w:t>
      </w:r>
      <w:r>
        <w:rPr>
          <w:sz w:val="28"/>
          <w:szCs w:val="28"/>
        </w:rPr>
        <w:t xml:space="preserve">в пункте </w:t>
      </w:r>
      <w:r>
        <w:rPr>
          <w:sz w:val="28"/>
          <w:szCs w:val="28"/>
        </w:rPr>
        <w:br/>
        <w:t>5 Информационной карты</w:t>
      </w:r>
      <w:r>
        <w:rPr>
          <w:rFonts w:eastAsia="Times New Roman"/>
          <w:color w:val="000000"/>
          <w:sz w:val="28"/>
          <w:szCs w:val="28"/>
        </w:rPr>
        <w:t>.</w:t>
      </w:r>
    </w:p>
    <w:p w:rsidR="007D6548" w:rsidRPr="00D32FFA" w:rsidRDefault="007D6548" w:rsidP="009B472C">
      <w:pPr>
        <w:pStyle w:val="afa"/>
        <w:numPr>
          <w:ilvl w:val="2"/>
          <w:numId w:val="7"/>
        </w:numPr>
        <w:tabs>
          <w:tab w:val="num" w:pos="720"/>
          <w:tab w:val="num" w:pos="90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w:t>
      </w:r>
      <w:proofErr w:type="gramStart"/>
      <w:r>
        <w:rPr>
          <w:rFonts w:eastAsia="Times New Roman"/>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 на участие в Запросе предложений.</w:t>
      </w:r>
      <w:proofErr w:type="gramEnd"/>
    </w:p>
    <w:p w:rsidR="009068D2" w:rsidRPr="00D32FFA" w:rsidRDefault="007D6548" w:rsidP="009B472C">
      <w:pPr>
        <w:pStyle w:val="Default"/>
        <w:numPr>
          <w:ilvl w:val="2"/>
          <w:numId w:val="7"/>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9B472C">
      <w:pPr>
        <w:pStyle w:val="Default"/>
        <w:numPr>
          <w:ilvl w:val="2"/>
          <w:numId w:val="7"/>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9B472C">
      <w:pPr>
        <w:pStyle w:val="afa"/>
        <w:numPr>
          <w:ilvl w:val="2"/>
          <w:numId w:val="7"/>
        </w:numPr>
        <w:ind w:firstLine="720"/>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Запроса предложений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товара,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3C30F3" w:rsidRPr="00D32FFA" w:rsidRDefault="003C30F3" w:rsidP="009B472C">
      <w:pPr>
        <w:pStyle w:val="2"/>
        <w:numPr>
          <w:ilvl w:val="1"/>
          <w:numId w:val="12"/>
        </w:numPr>
        <w:tabs>
          <w:tab w:val="left" w:pos="-2340"/>
          <w:tab w:val="left" w:pos="720"/>
        </w:tabs>
        <w:spacing w:before="0" w:after="0"/>
        <w:jc w:val="both"/>
        <w:rPr>
          <w:rFonts w:eastAsia="MS Mincho" w:cs="Times New Roman"/>
          <w:i w:val="0"/>
          <w:iCs w:val="0"/>
        </w:rPr>
      </w:pPr>
      <w:r>
        <w:rPr>
          <w:rFonts w:eastAsia="MS Mincho" w:cs="Times New Roman"/>
          <w:i w:val="0"/>
          <w:iCs w:val="0"/>
        </w:rPr>
        <w:t xml:space="preserve"> </w:t>
      </w:r>
      <w:r>
        <w:rPr>
          <w:rFonts w:eastAsia="MS Mincho" w:cs="Times New Roman"/>
          <w:i w:val="0"/>
          <w:iCs w:val="0"/>
        </w:rPr>
        <w:tab/>
        <w:t xml:space="preserve">Срок и порядок подачи Заявок </w:t>
      </w:r>
    </w:p>
    <w:p w:rsidR="007946F8" w:rsidRPr="007946F8" w:rsidRDefault="007946F8" w:rsidP="009B472C">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946F8" w:rsidRDefault="007946F8" w:rsidP="007946F8">
      <w:pPr>
        <w:pStyle w:val="19"/>
        <w:widowControl w:val="0"/>
        <w:rPr>
          <w:szCs w:val="28"/>
        </w:rPr>
      </w:pPr>
      <w:r>
        <w:rPr>
          <w:szCs w:val="28"/>
        </w:rPr>
        <w:t xml:space="preserve">Для прохода в здание, где будет осуществляться прием Заявок, претенденту необходимо направить уведомление (с указанием ФИО, контактного телефона, номера Запроса предложений и цели посещения) по </w:t>
      </w:r>
      <w:r>
        <w:rPr>
          <w:rFonts w:eastAsia="MS Mincho"/>
          <w:szCs w:val="28"/>
        </w:rPr>
        <w:t>адрес</w:t>
      </w:r>
      <w:proofErr w:type="gramStart"/>
      <w:r>
        <w:rPr>
          <w:rFonts w:eastAsia="MS Mincho"/>
          <w:szCs w:val="28"/>
        </w:rPr>
        <w:t>у(</w:t>
      </w:r>
      <w:proofErr w:type="spellStart"/>
      <w:proofErr w:type="gramEnd"/>
      <w:r>
        <w:rPr>
          <w:rFonts w:eastAsia="MS Mincho"/>
          <w:szCs w:val="28"/>
        </w:rPr>
        <w:t>ам</w:t>
      </w:r>
      <w:proofErr w:type="spellEnd"/>
      <w:r>
        <w:rPr>
          <w:rFonts w:eastAsia="MS Mincho"/>
          <w:szCs w:val="28"/>
        </w:rPr>
        <w:t xml:space="preserve">) электронной почты </w:t>
      </w:r>
      <w:r>
        <w:rPr>
          <w:rFonts w:eastAsia="MS Mincho"/>
          <w:szCs w:val="28"/>
        </w:rPr>
        <w:lastRenderedPageBreak/>
        <w:t>представителя(ей) Организатора, указанному(</w:t>
      </w:r>
      <w:proofErr w:type="spellStart"/>
      <w:r>
        <w:rPr>
          <w:rFonts w:eastAsia="MS Mincho"/>
          <w:szCs w:val="28"/>
        </w:rPr>
        <w:t>ым</w:t>
      </w:r>
      <w:proofErr w:type="spellEnd"/>
      <w:r>
        <w:rPr>
          <w:rFonts w:eastAsia="MS Mincho"/>
          <w:szCs w:val="28"/>
        </w:rPr>
        <w:t>) в пункте 2 Информационной карты</w:t>
      </w:r>
      <w:r>
        <w:rPr>
          <w:szCs w:val="28"/>
        </w:rPr>
        <w:t>,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946F8" w:rsidRPr="002D2D73" w:rsidRDefault="007946F8" w:rsidP="009B472C">
      <w:pPr>
        <w:pStyle w:val="afa"/>
        <w:numPr>
          <w:ilvl w:val="2"/>
          <w:numId w:val="4"/>
        </w:numPr>
        <w:ind w:left="0" w:firstLine="720"/>
        <w:rPr>
          <w:sz w:val="28"/>
          <w:szCs w:val="28"/>
        </w:rPr>
      </w:pPr>
      <w:r>
        <w:rPr>
          <w:sz w:val="28"/>
        </w:rPr>
        <w:t>Заявка претендента должна быть подписана собственноручной подписью уполномоченного представителя претендента.</w:t>
      </w:r>
      <w:r>
        <w:t xml:space="preserve"> </w:t>
      </w:r>
      <w:r>
        <w:rPr>
          <w:sz w:val="28"/>
        </w:rPr>
        <w:t>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w:t>
      </w:r>
      <w:r>
        <w:t xml:space="preserve"> </w:t>
      </w:r>
      <w:r>
        <w:rPr>
          <w:sz w:val="28"/>
        </w:rPr>
        <w:t>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Запросе предложений.</w:t>
      </w:r>
    </w:p>
    <w:p w:rsidR="007D6548" w:rsidRPr="00D32FFA" w:rsidRDefault="007D6548" w:rsidP="009B472C">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9B472C">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Pr="00D32FFA" w:rsidRDefault="007D6548" w:rsidP="009B472C">
      <w:pPr>
        <w:pStyle w:val="afa"/>
        <w:numPr>
          <w:ilvl w:val="2"/>
          <w:numId w:val="4"/>
        </w:numPr>
        <w:ind w:left="0" w:firstLine="720"/>
        <w:rPr>
          <w:sz w:val="28"/>
        </w:rPr>
      </w:pPr>
      <w:r>
        <w:rPr>
          <w:sz w:val="28"/>
        </w:rPr>
        <w:t>Окончательная дата подачи Заявок и, соответственно, даты рассмотрения и сопоставления Заявок, подведения итогов Запроса предложений могут быть перенесены на более поздний срок. Соответствующие изменения размещаются в соответствии с пунктом 4 Информационной карты.</w:t>
      </w:r>
    </w:p>
    <w:p w:rsidR="007D6548" w:rsidRPr="00D32FFA" w:rsidRDefault="007D6548">
      <w:pPr>
        <w:pStyle w:val="afa"/>
        <w:ind w:left="720" w:firstLine="0"/>
        <w:rPr>
          <w:sz w:val="28"/>
        </w:rPr>
      </w:pPr>
    </w:p>
    <w:p w:rsidR="002F1275" w:rsidRPr="00D32FFA" w:rsidRDefault="003C30F3" w:rsidP="009B472C">
      <w:pPr>
        <w:pStyle w:val="2"/>
        <w:numPr>
          <w:ilvl w:val="1"/>
          <w:numId w:val="12"/>
        </w:numPr>
        <w:tabs>
          <w:tab w:val="left" w:pos="-2340"/>
          <w:tab w:val="left" w:pos="720"/>
        </w:tabs>
        <w:spacing w:before="0" w:after="0"/>
        <w:jc w:val="both"/>
        <w:rPr>
          <w:rFonts w:eastAsia="MS Mincho"/>
          <w:i w:val="0"/>
        </w:rPr>
      </w:pPr>
      <w:r>
        <w:rPr>
          <w:rFonts w:eastAsia="MS Mincho" w:cs="Times New Roman"/>
          <w:i w:val="0"/>
          <w:iCs w:val="0"/>
        </w:rPr>
        <w:t xml:space="preserve"> </w:t>
      </w:r>
      <w:r>
        <w:rPr>
          <w:rFonts w:eastAsia="MS Mincho" w:cs="Times New Roman"/>
          <w:i w:val="0"/>
          <w:iCs w:val="0"/>
        </w:rPr>
        <w:tab/>
      </w:r>
      <w:r>
        <w:rPr>
          <w:rFonts w:eastAsia="MS Mincho"/>
          <w:i w:val="0"/>
        </w:rPr>
        <w:t>Отзыв Заявок</w:t>
      </w:r>
    </w:p>
    <w:p w:rsidR="00237EE7" w:rsidRPr="00D32FFA" w:rsidRDefault="00237EE7" w:rsidP="009B0A27">
      <w:pPr>
        <w:pStyle w:val="afa"/>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A543C0" w:rsidRPr="00D32FFA" w:rsidRDefault="00A543C0" w:rsidP="00C324AA">
      <w:pPr>
        <w:ind w:firstLine="709"/>
        <w:jc w:val="both"/>
        <w:rPr>
          <w:sz w:val="28"/>
          <w:szCs w:val="28"/>
        </w:rPr>
      </w:pPr>
    </w:p>
    <w:p w:rsidR="007D6548" w:rsidRPr="004961CF" w:rsidRDefault="004961CF" w:rsidP="009B472C">
      <w:pPr>
        <w:pStyle w:val="2"/>
        <w:numPr>
          <w:ilvl w:val="1"/>
          <w:numId w:val="12"/>
        </w:numPr>
        <w:tabs>
          <w:tab w:val="left" w:pos="-2340"/>
          <w:tab w:val="left" w:pos="720"/>
        </w:tabs>
        <w:spacing w:before="0" w:after="0"/>
        <w:ind w:left="0" w:firstLine="709"/>
        <w:jc w:val="both"/>
        <w:rPr>
          <w:rFonts w:eastAsia="MS Mincho" w:cs="Times New Roman"/>
          <w:i w:val="0"/>
          <w:iCs w:val="0"/>
        </w:rPr>
      </w:pPr>
      <w:r>
        <w:rPr>
          <w:rFonts w:eastAsia="MS Mincho" w:cs="Times New Roman"/>
          <w:i w:val="0"/>
          <w:iCs w:val="0"/>
        </w:rPr>
        <w:t xml:space="preserve"> Рассмотрение и сопоставление </w:t>
      </w:r>
      <w:proofErr w:type="gramStart"/>
      <w:r>
        <w:rPr>
          <w:rFonts w:eastAsia="MS Mincho" w:cs="Times New Roman"/>
          <w:i w:val="0"/>
          <w:iCs w:val="0"/>
        </w:rPr>
        <w:t>Заявок</w:t>
      </w:r>
      <w:proofErr w:type="gramEnd"/>
      <w:r>
        <w:rPr>
          <w:rFonts w:eastAsia="MS Mincho" w:cs="Times New Roman"/>
          <w:i w:val="0"/>
          <w:iCs w:val="0"/>
        </w:rPr>
        <w:t xml:space="preserve"> и изучение квалификации п</w:t>
      </w:r>
      <w:r>
        <w:rPr>
          <w:rFonts w:cs="Times New Roman"/>
          <w:i w:val="0"/>
        </w:rPr>
        <w:t>ретендентов Организатором</w:t>
      </w:r>
    </w:p>
    <w:p w:rsidR="00BD5B44" w:rsidRPr="00D32FFA" w:rsidRDefault="00F41AE2" w:rsidP="009B472C">
      <w:pPr>
        <w:numPr>
          <w:ilvl w:val="0"/>
          <w:numId w:val="17"/>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Запросе предложений и готовит предложения для принятия Конкурсной комиссией решения об итогах Запроса предложений и определении</w:t>
      </w:r>
      <w:r>
        <w:rPr>
          <w:sz w:val="28"/>
          <w:szCs w:val="28"/>
        </w:rPr>
        <w:br/>
        <w:t>победителя (ей).</w:t>
      </w:r>
    </w:p>
    <w:p w:rsidR="001749AE" w:rsidRPr="00D32FFA" w:rsidRDefault="001749AE" w:rsidP="009B472C">
      <w:pPr>
        <w:numPr>
          <w:ilvl w:val="0"/>
          <w:numId w:val="17"/>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w:t>
      </w:r>
      <w:r>
        <w:rPr>
          <w:sz w:val="28"/>
          <w:szCs w:val="28"/>
        </w:rPr>
        <w:lastRenderedPageBreak/>
        <w:t xml:space="preserve">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D32FFA" w:rsidRDefault="00754AD8" w:rsidP="009B472C">
      <w:pPr>
        <w:numPr>
          <w:ilvl w:val="0"/>
          <w:numId w:val="17"/>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9B472C">
      <w:pPr>
        <w:numPr>
          <w:ilvl w:val="0"/>
          <w:numId w:val="17"/>
        </w:numPr>
        <w:ind w:left="0" w:firstLine="709"/>
        <w:jc w:val="both"/>
        <w:rPr>
          <w:sz w:val="28"/>
          <w:szCs w:val="28"/>
        </w:rPr>
      </w:pPr>
      <w:r>
        <w:rPr>
          <w:sz w:val="28"/>
          <w:szCs w:val="28"/>
        </w:rPr>
        <w:t>Победителем Запроса предложений может быть признан участник, чья Заявка на участие в Запросе предложений соответствует требованиям, изложенным в настоящей документации о закупке, но имеет не минимальную цену.</w:t>
      </w:r>
    </w:p>
    <w:p w:rsidR="00754AD8" w:rsidRPr="00D32FFA" w:rsidRDefault="00754AD8" w:rsidP="009B472C">
      <w:pPr>
        <w:numPr>
          <w:ilvl w:val="0"/>
          <w:numId w:val="17"/>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9B472C">
      <w:pPr>
        <w:numPr>
          <w:ilvl w:val="0"/>
          <w:numId w:val="17"/>
        </w:numPr>
        <w:ind w:left="0" w:firstLine="709"/>
        <w:jc w:val="both"/>
        <w:rPr>
          <w:sz w:val="28"/>
          <w:szCs w:val="28"/>
        </w:rPr>
      </w:pPr>
      <w:r>
        <w:rPr>
          <w:sz w:val="28"/>
          <w:szCs w:val="28"/>
        </w:rPr>
        <w:t>Наличие в реестрах недобросовестных поставщиков, указанных в подпункте «в» пункта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D32FFA" w:rsidRDefault="00754AD8" w:rsidP="009B472C">
      <w:pPr>
        <w:numPr>
          <w:ilvl w:val="0"/>
          <w:numId w:val="17"/>
        </w:numPr>
        <w:ind w:left="0" w:firstLine="709"/>
        <w:jc w:val="both"/>
        <w:rPr>
          <w:sz w:val="28"/>
          <w:szCs w:val="28"/>
        </w:rPr>
      </w:pPr>
      <w:r>
        <w:rPr>
          <w:sz w:val="28"/>
          <w:szCs w:val="28"/>
        </w:rPr>
        <w:t xml:space="preserve"> Претендент также может быть не допущен к участию в Запросе предложений в случае:</w:t>
      </w:r>
    </w:p>
    <w:p w:rsidR="00754AD8" w:rsidRPr="00D32FFA" w:rsidRDefault="00754AD8" w:rsidP="00674404">
      <w:pPr>
        <w:ind w:firstLine="720"/>
        <w:jc w:val="both"/>
        <w:rPr>
          <w:sz w:val="28"/>
          <w:szCs w:val="28"/>
        </w:rPr>
      </w:pPr>
      <w:r>
        <w:rPr>
          <w:sz w:val="28"/>
          <w:szCs w:val="28"/>
        </w:rPr>
        <w:t xml:space="preserve">1) </w:t>
      </w:r>
      <w:r>
        <w:rPr>
          <w:sz w:val="28"/>
        </w:rPr>
        <w:t xml:space="preserve">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w:t>
      </w:r>
      <w:proofErr w:type="gramStart"/>
      <w:r>
        <w:rPr>
          <w:sz w:val="28"/>
        </w:rPr>
        <w:t>услугах</w:t>
      </w:r>
      <w:proofErr w:type="gramEnd"/>
      <w:r>
        <w:rPr>
          <w:sz w:val="28"/>
        </w:rPr>
        <w:t xml:space="preserve"> на закупку которых размещается Запрос предложений</w:t>
      </w:r>
      <w:r>
        <w:rPr>
          <w:sz w:val="28"/>
          <w:szCs w:val="28"/>
        </w:rPr>
        <w:t>;</w:t>
      </w:r>
    </w:p>
    <w:p w:rsidR="00243F0F" w:rsidRPr="00D32FFA" w:rsidRDefault="00754AD8" w:rsidP="00674404">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D32FFA" w:rsidRDefault="00243F0F" w:rsidP="00674404">
      <w:pPr>
        <w:pStyle w:val="afa"/>
        <w:ind w:firstLine="720"/>
        <w:rPr>
          <w:sz w:val="28"/>
        </w:rPr>
      </w:pPr>
      <w:r>
        <w:rPr>
          <w:sz w:val="28"/>
        </w:rPr>
        <w:t>3) несоответствия Заявки требованиям настоящей документации о закупке, в том числе если:</w:t>
      </w:r>
    </w:p>
    <w:p w:rsidR="00243F0F" w:rsidRDefault="00243F0F" w:rsidP="00674404">
      <w:pPr>
        <w:pStyle w:val="afa"/>
        <w:ind w:firstLine="720"/>
        <w:rPr>
          <w:sz w:val="28"/>
        </w:rPr>
      </w:pPr>
      <w:r>
        <w:rPr>
          <w:sz w:val="28"/>
        </w:rPr>
        <w:t>Заявка не соответствует форме, установленной настоящей документацией о закупке;</w:t>
      </w:r>
    </w:p>
    <w:p w:rsidR="007646D6" w:rsidRPr="007646D6" w:rsidRDefault="007646D6" w:rsidP="007646D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007E8" w:rsidRDefault="002007E8" w:rsidP="00C30ED0">
      <w:pPr>
        <w:pStyle w:val="afa"/>
        <w:ind w:firstLine="720"/>
        <w:rPr>
          <w:sz w:val="28"/>
        </w:rPr>
      </w:pPr>
      <w:r>
        <w:rPr>
          <w:sz w:val="28"/>
        </w:rPr>
        <w:t xml:space="preserve">Заявка не подписана должным образом в соответствии с требованиями настоящей документации о закупке (в том числе собственноручной подписью уполномоченного лица претендента); </w:t>
      </w:r>
    </w:p>
    <w:p w:rsidR="00243F0F" w:rsidRPr="00D32FFA" w:rsidRDefault="00243F0F" w:rsidP="00C30ED0">
      <w:pPr>
        <w:pStyle w:val="afa"/>
        <w:ind w:firstLine="720"/>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p>
    <w:p w:rsidR="00243F0F" w:rsidRPr="00D32FFA" w:rsidRDefault="00243F0F" w:rsidP="00674404">
      <w:pPr>
        <w:pStyle w:val="afa"/>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D32FFA" w:rsidRDefault="00243F0F" w:rsidP="00674404">
      <w:pPr>
        <w:pStyle w:val="afa"/>
        <w:ind w:firstLine="720"/>
        <w:rPr>
          <w:sz w:val="28"/>
        </w:rPr>
      </w:pPr>
      <w:r>
        <w:rPr>
          <w:sz w:val="28"/>
        </w:rPr>
        <w:lastRenderedPageBreak/>
        <w:t>6)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754AD8" w:rsidP="009B472C">
      <w:pPr>
        <w:numPr>
          <w:ilvl w:val="0"/>
          <w:numId w:val="17"/>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D32FFA" w:rsidRDefault="00754AD8" w:rsidP="009B472C">
      <w:pPr>
        <w:numPr>
          <w:ilvl w:val="0"/>
          <w:numId w:val="17"/>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9B472C">
      <w:pPr>
        <w:numPr>
          <w:ilvl w:val="0"/>
          <w:numId w:val="17"/>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9B472C">
      <w:pPr>
        <w:numPr>
          <w:ilvl w:val="0"/>
          <w:numId w:val="17"/>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Запроса предложений всех претендентов, подавших Заявки, Запрос предложений признается несостоявшимся.</w:t>
      </w:r>
    </w:p>
    <w:p w:rsidR="00F4424F" w:rsidRPr="00D32FFA" w:rsidRDefault="00C52456" w:rsidP="009B472C">
      <w:pPr>
        <w:numPr>
          <w:ilvl w:val="0"/>
          <w:numId w:val="17"/>
        </w:numPr>
        <w:ind w:left="0" w:firstLine="709"/>
        <w:jc w:val="both"/>
        <w:rPr>
          <w:sz w:val="28"/>
          <w:szCs w:val="28"/>
        </w:rPr>
      </w:pPr>
      <w:proofErr w:type="gramStart"/>
      <w:r>
        <w:rPr>
          <w:sz w:val="28"/>
          <w:szCs w:val="28"/>
        </w:rPr>
        <w:t>В случае если претендентами в составе Заявки на участие в Запросе предложений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Запросе предложений, в равной степени.</w:t>
      </w:r>
    </w:p>
    <w:p w:rsidR="00C950E5" w:rsidRPr="00D32FFA" w:rsidRDefault="00C950E5" w:rsidP="00C950E5">
      <w:pPr>
        <w:ind w:left="709"/>
        <w:jc w:val="both"/>
        <w:rPr>
          <w:sz w:val="28"/>
          <w:szCs w:val="28"/>
        </w:rPr>
      </w:pPr>
    </w:p>
    <w:p w:rsidR="00370C44" w:rsidRPr="00D32FFA" w:rsidRDefault="00370C44" w:rsidP="009B472C">
      <w:pPr>
        <w:pStyle w:val="2"/>
        <w:numPr>
          <w:ilvl w:val="1"/>
          <w:numId w:val="12"/>
        </w:numPr>
        <w:spacing w:before="0" w:after="0"/>
        <w:ind w:left="0" w:firstLine="720"/>
        <w:jc w:val="both"/>
        <w:rPr>
          <w:rFonts w:eastAsia="MS Mincho" w:cs="Times New Roman"/>
          <w:i w:val="0"/>
          <w:iCs w:val="0"/>
        </w:rPr>
      </w:pPr>
      <w:r>
        <w:rPr>
          <w:rFonts w:eastAsia="MS Mincho"/>
          <w:i w:val="0"/>
        </w:rPr>
        <w:t>Порядок оценки и сопоставления Заявок участников Организатором</w:t>
      </w:r>
    </w:p>
    <w:p w:rsidR="00D4516A" w:rsidRPr="00D32FFA" w:rsidRDefault="00D4516A" w:rsidP="009B472C">
      <w:pPr>
        <w:numPr>
          <w:ilvl w:val="0"/>
          <w:numId w:val="20"/>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9B472C">
      <w:pPr>
        <w:numPr>
          <w:ilvl w:val="0"/>
          <w:numId w:val="20"/>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9B472C">
      <w:pPr>
        <w:numPr>
          <w:ilvl w:val="0"/>
          <w:numId w:val="20"/>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квалификационным требованиям.</w:t>
      </w:r>
    </w:p>
    <w:p w:rsidR="007D6548" w:rsidRPr="00D32FFA" w:rsidRDefault="007D6548" w:rsidP="009B472C">
      <w:pPr>
        <w:numPr>
          <w:ilvl w:val="0"/>
          <w:numId w:val="20"/>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9B472C">
      <w:pPr>
        <w:numPr>
          <w:ilvl w:val="0"/>
          <w:numId w:val="20"/>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9B472C">
      <w:pPr>
        <w:numPr>
          <w:ilvl w:val="0"/>
          <w:numId w:val="20"/>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w:t>
      </w:r>
      <w:r>
        <w:rPr>
          <w:sz w:val="28"/>
          <w:szCs w:val="28"/>
        </w:rPr>
        <w:lastRenderedPageBreak/>
        <w:t>порядковый номер. Заявке, в которой содержатся лучшие условия (присвоено наибольшее количество баллов), присваивается первый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9B472C">
      <w:pPr>
        <w:numPr>
          <w:ilvl w:val="0"/>
          <w:numId w:val="20"/>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9B472C">
      <w:pPr>
        <w:numPr>
          <w:ilvl w:val="0"/>
          <w:numId w:val="20"/>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1B4296" w:rsidRPr="001B4296" w:rsidRDefault="001B4296" w:rsidP="009B472C">
      <w:pPr>
        <w:numPr>
          <w:ilvl w:val="0"/>
          <w:numId w:val="20"/>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4" w:history="1">
        <w:r>
          <w:rPr>
            <w:rStyle w:val="a8"/>
            <w:sz w:val="28"/>
            <w:szCs w:val="28"/>
          </w:rPr>
          <w:t>www.trcont.</w:t>
        </w:r>
        <w:r>
          <w:rPr>
            <w:rStyle w:val="a8"/>
            <w:sz w:val="28"/>
            <w:szCs w:val="28"/>
            <w:lang w:val="en-US"/>
          </w:rPr>
          <w: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C15C57" w:rsidRPr="00D32FFA" w:rsidRDefault="00C15C57" w:rsidP="00C15C5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C15C57" w:rsidRPr="00D32FFA" w:rsidRDefault="00C15C57" w:rsidP="00C15C57">
      <w:pPr>
        <w:pStyle w:val="Default"/>
        <w:ind w:firstLine="709"/>
        <w:jc w:val="both"/>
        <w:rPr>
          <w:sz w:val="28"/>
          <w:szCs w:val="28"/>
        </w:rPr>
      </w:pPr>
      <w:r>
        <w:rPr>
          <w:sz w:val="28"/>
          <w:szCs w:val="28"/>
        </w:rPr>
        <w:t>2) принятое Организатором решение;</w:t>
      </w:r>
    </w:p>
    <w:p w:rsidR="00C15C57" w:rsidRPr="00D32FFA"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D32FFA" w:rsidRDefault="00C15C57" w:rsidP="00C15C57">
      <w:pPr>
        <w:pStyle w:val="Default"/>
        <w:ind w:firstLine="709"/>
        <w:jc w:val="both"/>
        <w:rPr>
          <w:sz w:val="28"/>
          <w:szCs w:val="28"/>
        </w:rPr>
      </w:pPr>
      <w:r>
        <w:rPr>
          <w:sz w:val="28"/>
          <w:szCs w:val="28"/>
        </w:rPr>
        <w:t>4) иная информация при необходимости.</w:t>
      </w:r>
    </w:p>
    <w:p w:rsidR="002A2796" w:rsidRPr="00D32FFA" w:rsidRDefault="00C15C57" w:rsidP="00C15C57">
      <w:pPr>
        <w:pStyle w:val="Default"/>
        <w:ind w:firstLine="709"/>
        <w:jc w:val="both"/>
        <w:rPr>
          <w:sz w:val="28"/>
          <w:szCs w:val="28"/>
        </w:rPr>
      </w:pPr>
      <w:r>
        <w:rPr>
          <w:sz w:val="28"/>
          <w:szCs w:val="28"/>
        </w:rPr>
        <w:t>Протокол размещается в СМИ в соответствии пунктом 4 Информационной карты не позднее чем через 3 (три) дня со дня его подписания всеми</w:t>
      </w:r>
      <w:r>
        <w:t xml:space="preserve"> </w:t>
      </w:r>
      <w:r>
        <w:rPr>
          <w:sz w:val="28"/>
          <w:szCs w:val="28"/>
        </w:rPr>
        <w:t xml:space="preserve">представителями Организатора, присутствовавшими при рассмотрении, оценке и сопоставлении Заявок. </w:t>
      </w:r>
    </w:p>
    <w:p w:rsidR="0087611C" w:rsidRDefault="0087611C" w:rsidP="002A2796">
      <w:pPr>
        <w:pStyle w:val="afa"/>
        <w:rPr>
          <w:sz w:val="28"/>
          <w:szCs w:val="28"/>
        </w:rPr>
      </w:pPr>
    </w:p>
    <w:p w:rsidR="00370C44" w:rsidRPr="00D32FFA" w:rsidRDefault="00370C44" w:rsidP="009B472C">
      <w:pPr>
        <w:pStyle w:val="2"/>
        <w:numPr>
          <w:ilvl w:val="1"/>
          <w:numId w:val="12"/>
        </w:numPr>
        <w:spacing w:before="0" w:after="0"/>
        <w:ind w:left="0" w:firstLine="720"/>
        <w:jc w:val="both"/>
        <w:rPr>
          <w:rFonts w:eastAsia="MS Mincho" w:cs="Times New Roman"/>
          <w:i w:val="0"/>
          <w:iCs w:val="0"/>
        </w:rPr>
      </w:pPr>
      <w:r>
        <w:rPr>
          <w:i w:val="0"/>
        </w:rPr>
        <w:t>Подведение итогов Запроса предложений</w:t>
      </w:r>
    </w:p>
    <w:p w:rsidR="007D6548" w:rsidRPr="00D32FFA" w:rsidRDefault="007D6548" w:rsidP="009B472C">
      <w:pPr>
        <w:numPr>
          <w:ilvl w:val="0"/>
          <w:numId w:val="21"/>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Запроса предложений, передаются в Конкурсную комиссию. Решение об итогах Запроса предложений принимается Конкурсной комиссией.</w:t>
      </w:r>
    </w:p>
    <w:p w:rsidR="007D6548" w:rsidRPr="00D32FFA" w:rsidRDefault="00E92117" w:rsidP="009B472C">
      <w:pPr>
        <w:numPr>
          <w:ilvl w:val="0"/>
          <w:numId w:val="21"/>
        </w:numPr>
        <w:ind w:left="0" w:firstLine="709"/>
        <w:jc w:val="both"/>
        <w:rPr>
          <w:sz w:val="28"/>
          <w:szCs w:val="28"/>
        </w:rPr>
      </w:pPr>
      <w:r>
        <w:rPr>
          <w:sz w:val="28"/>
          <w:szCs w:val="28"/>
        </w:rPr>
        <w:t xml:space="preserve">Подведение итогов Запроса предложений проводится Конкурсной комиссией в срок, указанный в пункте 10 Информационной карты. </w:t>
      </w:r>
    </w:p>
    <w:p w:rsidR="007D6548" w:rsidRPr="00D32FFA" w:rsidRDefault="007D6548" w:rsidP="009B472C">
      <w:pPr>
        <w:numPr>
          <w:ilvl w:val="0"/>
          <w:numId w:val="2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9B472C">
      <w:pPr>
        <w:numPr>
          <w:ilvl w:val="0"/>
          <w:numId w:val="21"/>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Запроса предложений.</w:t>
      </w:r>
    </w:p>
    <w:p w:rsidR="007D6548" w:rsidRPr="00D32FFA" w:rsidRDefault="007D6548" w:rsidP="009B472C">
      <w:pPr>
        <w:numPr>
          <w:ilvl w:val="0"/>
          <w:numId w:val="21"/>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Запроса предложений.</w:t>
      </w:r>
    </w:p>
    <w:p w:rsidR="007D6548" w:rsidRPr="00D32FFA" w:rsidRDefault="007D6548" w:rsidP="009B472C">
      <w:pPr>
        <w:numPr>
          <w:ilvl w:val="0"/>
          <w:numId w:val="21"/>
        </w:numPr>
        <w:ind w:left="0" w:firstLine="709"/>
        <w:jc w:val="both"/>
        <w:rPr>
          <w:sz w:val="28"/>
          <w:szCs w:val="28"/>
        </w:rPr>
      </w:pPr>
      <w:r>
        <w:rPr>
          <w:sz w:val="28"/>
          <w:szCs w:val="28"/>
        </w:rPr>
        <w:lastRenderedPageBreak/>
        <w:t xml:space="preserve">Протокол заседания Конкурсной комиссии размещается в СМИ в соответствии пунктом 4 Информационной карты не позднее чем через 3 (три) дня </w:t>
      </w:r>
      <w:proofErr w:type="gramStart"/>
      <w:r>
        <w:rPr>
          <w:sz w:val="28"/>
          <w:szCs w:val="28"/>
        </w:rPr>
        <w:t>с даты</w:t>
      </w:r>
      <w:proofErr w:type="gramEnd"/>
      <w:r>
        <w:rPr>
          <w:sz w:val="28"/>
          <w:szCs w:val="28"/>
        </w:rPr>
        <w:t xml:space="preserve"> его подписания.</w:t>
      </w:r>
    </w:p>
    <w:p w:rsidR="007D6548" w:rsidRPr="00D32FFA" w:rsidRDefault="007D6548" w:rsidP="009B472C">
      <w:pPr>
        <w:numPr>
          <w:ilvl w:val="0"/>
          <w:numId w:val="21"/>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Запроса предложений,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 </w:t>
      </w:r>
      <w:proofErr w:type="gramEnd"/>
    </w:p>
    <w:p w:rsidR="007D6548" w:rsidRPr="00D32FFA" w:rsidRDefault="007D6548" w:rsidP="009B472C">
      <w:pPr>
        <w:numPr>
          <w:ilvl w:val="0"/>
          <w:numId w:val="21"/>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7D6548" w:rsidRDefault="008825E9" w:rsidP="009B472C">
      <w:pPr>
        <w:numPr>
          <w:ilvl w:val="0"/>
          <w:numId w:val="21"/>
        </w:numPr>
        <w:ind w:left="0" w:firstLine="709"/>
        <w:jc w:val="both"/>
        <w:rPr>
          <w:sz w:val="28"/>
          <w:szCs w:val="28"/>
        </w:rPr>
      </w:pPr>
      <w:r>
        <w:rPr>
          <w:sz w:val="28"/>
          <w:szCs w:val="28"/>
        </w:rPr>
        <w:t xml:space="preserve"> Конкурсной комиссией может быть принято решение о проведении переторжки в соответствии с пунктами 31-37 Положения о закупках. </w:t>
      </w:r>
    </w:p>
    <w:p w:rsidR="00F4424F" w:rsidRPr="00D32FFA" w:rsidRDefault="00F4424F" w:rsidP="00FB2254">
      <w:pPr>
        <w:ind w:firstLine="709"/>
        <w:jc w:val="both"/>
        <w:rPr>
          <w:sz w:val="28"/>
          <w:szCs w:val="28"/>
        </w:rPr>
      </w:pPr>
      <w:r>
        <w:rPr>
          <w:sz w:val="28"/>
          <w:szCs w:val="28"/>
        </w:rPr>
        <w:t>В переторжке имеют право участвовать все участники Запроса предложений. Участник вправе не участвовать в переторжке, тогда его заявка остается действующей с условиями, указанными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w:t>
      </w:r>
    </w:p>
    <w:p w:rsidR="007D6548" w:rsidRPr="00D32FFA" w:rsidRDefault="008825E9" w:rsidP="009B472C">
      <w:pPr>
        <w:numPr>
          <w:ilvl w:val="0"/>
          <w:numId w:val="21"/>
        </w:numPr>
        <w:ind w:left="0" w:firstLine="709"/>
        <w:jc w:val="both"/>
        <w:rPr>
          <w:sz w:val="28"/>
          <w:szCs w:val="28"/>
        </w:rPr>
      </w:pPr>
      <w:r>
        <w:rPr>
          <w:sz w:val="28"/>
          <w:szCs w:val="28"/>
        </w:rPr>
        <w:t xml:space="preserve">  Запрос предложений признается состоявшимся, если участниками Запроса предложений признано не менее 2 претендентов.</w:t>
      </w:r>
    </w:p>
    <w:p w:rsidR="008825E9" w:rsidRPr="00D32FFA" w:rsidRDefault="008825E9" w:rsidP="009B472C">
      <w:pPr>
        <w:numPr>
          <w:ilvl w:val="0"/>
          <w:numId w:val="21"/>
        </w:numPr>
        <w:ind w:left="0" w:firstLine="709"/>
        <w:jc w:val="both"/>
        <w:rPr>
          <w:sz w:val="28"/>
          <w:szCs w:val="28"/>
        </w:rPr>
      </w:pPr>
      <w:r>
        <w:rPr>
          <w:sz w:val="28"/>
          <w:szCs w:val="28"/>
        </w:rPr>
        <w:t>Запрос предложений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Запросе предложений не подана ни одна Заявка;</w:t>
      </w:r>
    </w:p>
    <w:p w:rsidR="008825E9" w:rsidRPr="00D32FFA" w:rsidRDefault="008825E9" w:rsidP="008825E9">
      <w:pPr>
        <w:ind w:firstLine="709"/>
        <w:jc w:val="both"/>
        <w:rPr>
          <w:sz w:val="28"/>
          <w:szCs w:val="28"/>
        </w:rPr>
      </w:pPr>
      <w:r>
        <w:rPr>
          <w:sz w:val="28"/>
          <w:szCs w:val="28"/>
        </w:rPr>
        <w:t>2) на участие в Запросе предложений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Запросе предложений допущен один претендент;</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054819" w:rsidRPr="00812135" w:rsidRDefault="00054819" w:rsidP="009B472C">
      <w:pPr>
        <w:numPr>
          <w:ilvl w:val="0"/>
          <w:numId w:val="21"/>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Запросе предложений, Конкурсная комиссия вправе принять одно из следующих решений:</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054819" w:rsidRDefault="00054819" w:rsidP="00054819">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054819" w:rsidRDefault="00054819" w:rsidP="00054819">
      <w:pPr>
        <w:ind w:firstLine="709"/>
        <w:jc w:val="both"/>
        <w:rPr>
          <w:rFonts w:eastAsia="Calibri"/>
          <w:sz w:val="28"/>
          <w:szCs w:val="28"/>
          <w:lang w:eastAsia="en-US"/>
        </w:rPr>
      </w:pPr>
      <w:r>
        <w:rPr>
          <w:rFonts w:eastAsia="Calibri"/>
          <w:sz w:val="28"/>
          <w:szCs w:val="28"/>
          <w:lang w:eastAsia="en-US"/>
        </w:rPr>
        <w:lastRenderedPageBreak/>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9B472C">
      <w:pPr>
        <w:pStyle w:val="2"/>
        <w:numPr>
          <w:ilvl w:val="1"/>
          <w:numId w:val="12"/>
        </w:numPr>
        <w:spacing w:before="0" w:after="0"/>
        <w:ind w:left="0" w:firstLine="720"/>
        <w:jc w:val="both"/>
        <w:rPr>
          <w:rFonts w:eastAsia="MS Mincho" w:cs="Times New Roman"/>
          <w:i w:val="0"/>
          <w:iCs w:val="0"/>
        </w:rPr>
      </w:pPr>
      <w:r>
        <w:rPr>
          <w:rFonts w:eastAsia="MS Mincho" w:cs="Times New Roman"/>
          <w:i w:val="0"/>
          <w:iCs w:val="0"/>
        </w:rPr>
        <w:t>Заключение договора</w:t>
      </w:r>
    </w:p>
    <w:p w:rsidR="007D6548" w:rsidRPr="00D32FFA" w:rsidRDefault="00370C44" w:rsidP="009B472C">
      <w:pPr>
        <w:numPr>
          <w:ilvl w:val="0"/>
          <w:numId w:val="22"/>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926992" w:rsidRDefault="00370C44" w:rsidP="009B472C">
      <w:pPr>
        <w:numPr>
          <w:ilvl w:val="0"/>
          <w:numId w:val="22"/>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Запроса предложений Заказчик в течение 5 (пяти) календарных дней направляет победителю (победителям) Запроса предложений, участнику, с которым в соответствии с условиями настоящей документации о закупке заключается договор,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w:t>
      </w:r>
      <w:proofErr w:type="gramEnd"/>
      <w:r>
        <w:rPr>
          <w:sz w:val="28"/>
          <w:szCs w:val="28"/>
        </w:rPr>
        <w:t xml:space="preserve"> сделки органами управления Заказчика. </w:t>
      </w:r>
    </w:p>
    <w:p w:rsidR="008B71AC" w:rsidRPr="00D32FFA" w:rsidRDefault="008B71AC" w:rsidP="008B71AC">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9B472C">
      <w:pPr>
        <w:numPr>
          <w:ilvl w:val="0"/>
          <w:numId w:val="22"/>
        </w:numPr>
        <w:ind w:left="0" w:firstLine="709"/>
        <w:jc w:val="both"/>
        <w:rPr>
          <w:sz w:val="28"/>
          <w:szCs w:val="28"/>
        </w:rPr>
      </w:pPr>
      <w:r>
        <w:rPr>
          <w:sz w:val="28"/>
          <w:szCs w:val="28"/>
        </w:rPr>
        <w:t>Участник, признанный победителем Запроса предложений, лицо, с которым в соответствии с условиями настоящей документации о закупке заключается договор,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в направленном Заказчиком победителю уведомлении.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D32FFA" w:rsidRDefault="007D6548" w:rsidP="009B472C">
      <w:pPr>
        <w:numPr>
          <w:ilvl w:val="0"/>
          <w:numId w:val="22"/>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Запроса предложений, участника,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Запроса предложений,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календарных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Запроса предложений.</w:t>
      </w:r>
    </w:p>
    <w:p w:rsidR="001B150C" w:rsidRPr="00D32FFA" w:rsidRDefault="007D6548" w:rsidP="009B472C">
      <w:pPr>
        <w:numPr>
          <w:ilvl w:val="0"/>
          <w:numId w:val="22"/>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Запроса предложений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Запроса предложений признано более одного участника, договор (договоры) заключаются с другими победителями.</w:t>
      </w:r>
      <w:proofErr w:type="gramEnd"/>
      <w:r>
        <w:rPr>
          <w:sz w:val="28"/>
          <w:szCs w:val="28"/>
        </w:rPr>
        <w:t xml:space="preserve"> Участник </w:t>
      </w:r>
      <w:r>
        <w:rPr>
          <w:sz w:val="28"/>
          <w:szCs w:val="28"/>
        </w:rPr>
        <w:lastRenderedPageBreak/>
        <w:t>Запроса предложений, Заявке которого был присвоен второй номер, не вправе отказаться от заключения договора.</w:t>
      </w:r>
    </w:p>
    <w:p w:rsidR="00BF2EE2" w:rsidRDefault="003F7474" w:rsidP="009B472C">
      <w:pPr>
        <w:numPr>
          <w:ilvl w:val="0"/>
          <w:numId w:val="2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w:t>
      </w:r>
    </w:p>
    <w:p w:rsidR="000454C8" w:rsidRPr="00D32FFA" w:rsidRDefault="000454C8" w:rsidP="009B472C">
      <w:pPr>
        <w:numPr>
          <w:ilvl w:val="0"/>
          <w:numId w:val="22"/>
        </w:numPr>
        <w:ind w:left="0" w:firstLine="709"/>
        <w:jc w:val="both"/>
        <w:rPr>
          <w:sz w:val="28"/>
          <w:szCs w:val="28"/>
        </w:rPr>
      </w:pPr>
      <w:r>
        <w:rPr>
          <w:sz w:val="28"/>
          <w:szCs w:val="28"/>
        </w:rPr>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Запроса предложений. Проект договора подлежит направлению Заказчиком в адрес указанного участника в срок, не превышающий 10 (десять) календарных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Pr="00D32FFA" w:rsidRDefault="000978CE" w:rsidP="009B472C">
      <w:pPr>
        <w:numPr>
          <w:ilvl w:val="0"/>
          <w:numId w:val="22"/>
        </w:numPr>
        <w:ind w:left="0" w:firstLine="709"/>
        <w:jc w:val="both"/>
        <w:rPr>
          <w:sz w:val="28"/>
          <w:szCs w:val="28"/>
        </w:rPr>
      </w:pPr>
      <w:r>
        <w:rPr>
          <w:sz w:val="28"/>
          <w:szCs w:val="28"/>
        </w:rPr>
        <w:t>Участник, Заявке которого присвоен второй номер, обязан подписать договор и передать его Заказчику в порядке и в сроки, предусмотренные подпунктом 2.10.3, 2.10.4 настоящей документации о закупке.</w:t>
      </w:r>
    </w:p>
    <w:p w:rsidR="006402DD" w:rsidRDefault="00534697" w:rsidP="009B472C">
      <w:pPr>
        <w:numPr>
          <w:ilvl w:val="0"/>
          <w:numId w:val="22"/>
        </w:numPr>
        <w:ind w:left="0" w:firstLine="709"/>
        <w:jc w:val="both"/>
        <w:rPr>
          <w:sz w:val="28"/>
          <w:szCs w:val="28"/>
        </w:rPr>
      </w:pPr>
      <w:r>
        <w:rPr>
          <w:sz w:val="28"/>
          <w:szCs w:val="28"/>
        </w:rPr>
        <w:t xml:space="preserve"> </w:t>
      </w:r>
      <w:proofErr w:type="gramStart"/>
      <w:r>
        <w:rPr>
          <w:sz w:val="28"/>
          <w:szCs w:val="28"/>
        </w:rPr>
        <w:t xml:space="preserve">До заключения договора лицо, с которым заключается договор по итогам Запроса предложений,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w:t>
      </w:r>
      <w:proofErr w:type="gramEnd"/>
      <w:r>
        <w:rPr>
          <w:sz w:val="28"/>
          <w:szCs w:val="28"/>
        </w:rPr>
        <w:t xml:space="preserve"> предусмотрено законодательством Российской Федерации.</w:t>
      </w:r>
    </w:p>
    <w:p w:rsidR="008A3E89" w:rsidRPr="00D32FFA" w:rsidRDefault="008A3E89" w:rsidP="008A3E89">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8A3E89">
      <w:pPr>
        <w:ind w:firstLine="709"/>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9B472C">
      <w:pPr>
        <w:numPr>
          <w:ilvl w:val="0"/>
          <w:numId w:val="22"/>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9B472C">
      <w:pPr>
        <w:numPr>
          <w:ilvl w:val="0"/>
          <w:numId w:val="22"/>
        </w:numPr>
        <w:ind w:left="0" w:firstLine="709"/>
        <w:jc w:val="both"/>
        <w:rPr>
          <w:sz w:val="28"/>
          <w:szCs w:val="28"/>
        </w:rPr>
      </w:pPr>
      <w:proofErr w:type="gramStart"/>
      <w:r>
        <w:rPr>
          <w:sz w:val="28"/>
          <w:szCs w:val="28"/>
        </w:rPr>
        <w:t xml:space="preserve">В случае расторжения договора, заключенного по результатам Запроса предложений,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Запроса предложений, с которым в соответствии с настоящей документацией о закупке заключается договор при уклонении победителя Запроса предложений от заключения договора, с согласия такого участника. </w:t>
      </w:r>
      <w:proofErr w:type="gramEnd"/>
    </w:p>
    <w:p w:rsidR="007D6548" w:rsidRPr="00D32FFA" w:rsidRDefault="007D6548" w:rsidP="00C950E5">
      <w:pPr>
        <w:pStyle w:val="afa"/>
        <w:ind w:firstLine="0"/>
        <w:rPr>
          <w:sz w:val="28"/>
          <w:szCs w:val="28"/>
        </w:rPr>
      </w:pPr>
    </w:p>
    <w:p w:rsidR="000954FB" w:rsidRPr="00D32FFA" w:rsidRDefault="006400A0" w:rsidP="00EB6E83">
      <w:pPr>
        <w:spacing w:after="120"/>
        <w:jc w:val="center"/>
        <w:outlineLvl w:val="0"/>
        <w:rPr>
          <w:b/>
          <w:bCs/>
          <w:sz w:val="32"/>
          <w:szCs w:val="32"/>
        </w:rPr>
      </w:pPr>
      <w:r>
        <w:rPr>
          <w:b/>
          <w:bCs/>
          <w:sz w:val="32"/>
          <w:szCs w:val="32"/>
        </w:rPr>
        <w:t>Раздел 3. Порядок оформления Заявок</w:t>
      </w:r>
    </w:p>
    <w:p w:rsidR="000954FB" w:rsidRPr="00D32FFA" w:rsidRDefault="000954FB" w:rsidP="00C950E5">
      <w:pPr>
        <w:pStyle w:val="afa"/>
        <w:ind w:firstLine="0"/>
        <w:rPr>
          <w:b/>
          <w:bCs/>
          <w:sz w:val="28"/>
          <w:szCs w:val="28"/>
        </w:rPr>
      </w:pPr>
    </w:p>
    <w:p w:rsidR="000954FB" w:rsidRPr="00D32FFA" w:rsidRDefault="000954FB" w:rsidP="009B472C">
      <w:pPr>
        <w:pStyle w:val="2"/>
        <w:numPr>
          <w:ilvl w:val="1"/>
          <w:numId w:val="13"/>
        </w:numPr>
        <w:tabs>
          <w:tab w:val="clear" w:pos="1260"/>
          <w:tab w:val="num" w:pos="-180"/>
          <w:tab w:val="num" w:pos="540"/>
        </w:tabs>
        <w:spacing w:before="0" w:after="0"/>
        <w:ind w:left="0" w:firstLine="709"/>
        <w:jc w:val="both"/>
        <w:rPr>
          <w:rFonts w:eastAsia="MS Mincho"/>
          <w:i w:val="0"/>
        </w:rPr>
      </w:pPr>
      <w:bookmarkStart w:id="0" w:name="_Toc515863146"/>
      <w:bookmarkStart w:id="1" w:name="_Toc34648361"/>
      <w:r>
        <w:rPr>
          <w:rFonts w:eastAsia="MS Mincho"/>
          <w:i w:val="0"/>
        </w:rPr>
        <w:lastRenderedPageBreak/>
        <w:t>О</w:t>
      </w:r>
      <w:bookmarkEnd w:id="0"/>
      <w:bookmarkEnd w:id="1"/>
      <w:r>
        <w:rPr>
          <w:rFonts w:eastAsia="MS Mincho"/>
          <w:i w:val="0"/>
        </w:rPr>
        <w:t xml:space="preserve">формление Заявки </w:t>
      </w:r>
    </w:p>
    <w:p w:rsidR="000954FB" w:rsidRPr="00975346" w:rsidRDefault="00975346" w:rsidP="009B472C">
      <w:pPr>
        <w:pStyle w:val="afa"/>
        <w:numPr>
          <w:ilvl w:val="2"/>
          <w:numId w:val="13"/>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BF2EE2" w:rsidRDefault="003F7474" w:rsidP="009B472C">
      <w:pPr>
        <w:pStyle w:val="afa"/>
        <w:numPr>
          <w:ilvl w:val="2"/>
          <w:numId w:val="13"/>
        </w:numPr>
        <w:ind w:left="0" w:firstLine="709"/>
        <w:rPr>
          <w:sz w:val="28"/>
          <w:szCs w:val="28"/>
        </w:rPr>
      </w:pPr>
      <w:r>
        <w:rPr>
          <w:noProof/>
          <w:sz w:val="28"/>
          <w:szCs w:val="28"/>
          <w:lang w:eastAsia="ru-RU"/>
        </w:rPr>
        <mc:AlternateContent>
          <mc:Choice Requires="wps">
            <w:drawing>
              <wp:anchor distT="0" distB="0" distL="114300" distR="114300" simplePos="0" relativeHeight="251657728" behindDoc="1" locked="0" layoutInCell="1" allowOverlap="1" wp14:anchorId="12155F5E" wp14:editId="4B027A50">
                <wp:simplePos x="0" y="0"/>
                <wp:positionH relativeFrom="column">
                  <wp:posOffset>82550</wp:posOffset>
                </wp:positionH>
                <wp:positionV relativeFrom="paragraph">
                  <wp:posOffset>516255</wp:posOffset>
                </wp:positionV>
                <wp:extent cx="6120130" cy="2164715"/>
                <wp:effectExtent l="0" t="0" r="13970" b="26035"/>
                <wp:wrapTight wrapText="bothSides">
                  <wp:wrapPolygon edited="0">
                    <wp:start x="0" y="0"/>
                    <wp:lineTo x="0" y="21670"/>
                    <wp:lineTo x="21582" y="21670"/>
                    <wp:lineTo x="21582" y="0"/>
                    <wp:lineTo x="0" y="0"/>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2164715"/>
                        </a:xfrm>
                        <a:prstGeom prst="rect">
                          <a:avLst/>
                        </a:prstGeom>
                        <a:solidFill>
                          <a:srgbClr val="FFFFFF"/>
                        </a:solidFill>
                        <a:ln w="19050">
                          <a:solidFill>
                            <a:srgbClr val="000000"/>
                          </a:solidFill>
                          <a:miter lim="800000"/>
                          <a:headEnd/>
                          <a:tailEnd/>
                        </a:ln>
                      </wps:spPr>
                      <wps:txbx>
                        <w:txbxContent>
                          <w:p w:rsidR="003F7474" w:rsidRPr="007E6DE4" w:rsidRDefault="003F7474" w:rsidP="000954FB">
                            <w:pPr>
                              <w:jc w:val="center"/>
                              <w:rPr>
                                <w:b/>
                                <w:sz w:val="28"/>
                                <w:szCs w:val="28"/>
                              </w:rPr>
                            </w:pPr>
                            <w:r w:rsidRPr="007E6DE4">
                              <w:rPr>
                                <w:b/>
                                <w:sz w:val="28"/>
                                <w:szCs w:val="28"/>
                              </w:rPr>
                              <w:t xml:space="preserve">_____________________________________________, </w:t>
                            </w:r>
                          </w:p>
                          <w:p w:rsidR="003F7474" w:rsidRDefault="003F7474"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3F7474" w:rsidRPr="007E6DE4" w:rsidRDefault="003F7474" w:rsidP="000954FB">
                            <w:pPr>
                              <w:jc w:val="center"/>
                              <w:rPr>
                                <w:b/>
                                <w:sz w:val="28"/>
                                <w:szCs w:val="28"/>
                              </w:rPr>
                            </w:pPr>
                            <w:r w:rsidRPr="007E6DE4">
                              <w:rPr>
                                <w:b/>
                                <w:sz w:val="28"/>
                                <w:szCs w:val="28"/>
                              </w:rPr>
                              <w:t>________________________________________</w:t>
                            </w:r>
                          </w:p>
                          <w:p w:rsidR="003F7474" w:rsidRPr="007E6DE4" w:rsidRDefault="003F7474" w:rsidP="000954FB">
                            <w:pPr>
                              <w:jc w:val="center"/>
                              <w:rPr>
                                <w:i/>
                                <w:sz w:val="20"/>
                                <w:szCs w:val="20"/>
                              </w:rPr>
                            </w:pPr>
                            <w:r w:rsidRPr="007E6DE4">
                              <w:rPr>
                                <w:i/>
                                <w:sz w:val="20"/>
                                <w:szCs w:val="20"/>
                              </w:rPr>
                              <w:t>государство регистрации претендента</w:t>
                            </w:r>
                          </w:p>
                          <w:p w:rsidR="003F7474" w:rsidRPr="007E6DE4" w:rsidRDefault="003F7474" w:rsidP="000954FB">
                            <w:pPr>
                              <w:jc w:val="center"/>
                              <w:rPr>
                                <w:b/>
                                <w:sz w:val="28"/>
                                <w:szCs w:val="28"/>
                              </w:rPr>
                            </w:pPr>
                            <w:r w:rsidRPr="007E6DE4">
                              <w:rPr>
                                <w:b/>
                                <w:sz w:val="28"/>
                                <w:szCs w:val="28"/>
                              </w:rPr>
                              <w:t>_____________________________</w:t>
                            </w:r>
                            <w:r>
                              <w:rPr>
                                <w:b/>
                                <w:sz w:val="28"/>
                                <w:szCs w:val="28"/>
                              </w:rPr>
                              <w:t>__________________</w:t>
                            </w:r>
                          </w:p>
                          <w:p w:rsidR="003F7474" w:rsidRPr="007E6DE4" w:rsidRDefault="003F7474" w:rsidP="000954FB">
                            <w:pPr>
                              <w:jc w:val="center"/>
                              <w:rPr>
                                <w:i/>
                                <w:sz w:val="20"/>
                                <w:szCs w:val="20"/>
                              </w:rPr>
                            </w:pPr>
                            <w:r w:rsidRPr="007E6DE4">
                              <w:rPr>
                                <w:i/>
                                <w:sz w:val="20"/>
                                <w:szCs w:val="20"/>
                              </w:rPr>
                              <w:t>ИНН претендента (для претендентов-резидентов Российской Федерации)</w:t>
                            </w:r>
                          </w:p>
                          <w:p w:rsidR="003F7474" w:rsidRDefault="003F7474" w:rsidP="000954FB">
                            <w:pPr>
                              <w:jc w:val="both"/>
                            </w:pPr>
                          </w:p>
                          <w:p w:rsidR="003F7474" w:rsidRDefault="003F7474">
                            <w:pPr>
                              <w:jc w:val="center"/>
                              <w:rPr>
                                <w:b/>
                              </w:rPr>
                            </w:pPr>
                            <w:r>
                              <w:rPr>
                                <w:b/>
                              </w:rPr>
                              <w:t>ЗАЯВКА НА УЧАСТИЕ В ЗАПРОСЕ ПРЕДЛОЖЕНИЙ № ЗП-ЦКПМСФО-18-0113</w:t>
                            </w:r>
                          </w:p>
                          <w:p w:rsidR="003F7474" w:rsidRPr="00F23E06" w:rsidRDefault="003F7474" w:rsidP="000954FB">
                            <w:pPr>
                              <w:jc w:val="center"/>
                              <w:rPr>
                                <w:b/>
                                <w:highlight w:val="cyan"/>
                              </w:rPr>
                            </w:pPr>
                            <w:r w:rsidRPr="00F23E06">
                              <w:rPr>
                                <w:b/>
                                <w:highlight w:val="cyan"/>
                              </w:rPr>
                              <w:t xml:space="preserve">(лот № _________) </w:t>
                            </w:r>
                          </w:p>
                          <w:p w:rsidR="003F7474" w:rsidRPr="00521EAB" w:rsidRDefault="003F7474" w:rsidP="000954FB">
                            <w:pPr>
                              <w:jc w:val="center"/>
                              <w:rPr>
                                <w:i/>
                              </w:rPr>
                            </w:pPr>
                            <w:r w:rsidRPr="00F23E06">
                              <w:rPr>
                                <w:i/>
                                <w:highlight w:val="cyan"/>
                              </w:rPr>
                              <w:t>(указывается, если предусмотрены лоты)</w:t>
                            </w:r>
                          </w:p>
                          <w:p w:rsidR="003F7474" w:rsidRPr="00923E2D" w:rsidRDefault="003F7474" w:rsidP="000954FB">
                            <w:pPr>
                              <w:jc w:val="center"/>
                              <w:rPr>
                                <w:b/>
                              </w:rPr>
                            </w:pPr>
                          </w:p>
                          <w:p w:rsidR="003F7474" w:rsidRPr="00923E2D" w:rsidRDefault="003F7474" w:rsidP="000954FB">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6.5pt;margin-top:40.65pt;width:481.9pt;height:170.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" strokeweight="1.5pt">
                <v:textbox>
                  <w:txbxContent>
                    <w:p w:rsidR="003F7474" w:rsidRPr="007E6DE4" w:rsidRDefault="003F7474" w:rsidP="000954FB">
                      <w:pPr>
                        <w:jc w:val="center"/>
                        <w:rPr>
                          <w:b/>
                          <w:sz w:val="28"/>
                          <w:szCs w:val="28"/>
                        </w:rPr>
                      </w:pPr>
                      <w:r w:rsidRPr="007E6DE4">
                        <w:rPr>
                          <w:b/>
                          <w:sz w:val="28"/>
                          <w:szCs w:val="28"/>
                        </w:rPr>
                        <w:t xml:space="preserve">_____________________________________________, </w:t>
                      </w:r>
                    </w:p>
                    <w:p w:rsidR="003F7474" w:rsidRDefault="003F7474"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3F7474" w:rsidRPr="007E6DE4" w:rsidRDefault="003F7474" w:rsidP="000954FB">
                      <w:pPr>
                        <w:jc w:val="center"/>
                        <w:rPr>
                          <w:b/>
                          <w:sz w:val="28"/>
                          <w:szCs w:val="28"/>
                        </w:rPr>
                      </w:pPr>
                      <w:r w:rsidRPr="007E6DE4">
                        <w:rPr>
                          <w:b/>
                          <w:sz w:val="28"/>
                          <w:szCs w:val="28"/>
                        </w:rPr>
                        <w:t>________________________________________</w:t>
                      </w:r>
                    </w:p>
                    <w:p w:rsidR="003F7474" w:rsidRPr="007E6DE4" w:rsidRDefault="003F7474" w:rsidP="000954FB">
                      <w:pPr>
                        <w:jc w:val="center"/>
                        <w:rPr>
                          <w:i/>
                          <w:sz w:val="20"/>
                          <w:szCs w:val="20"/>
                        </w:rPr>
                      </w:pPr>
                      <w:r w:rsidRPr="007E6DE4">
                        <w:rPr>
                          <w:i/>
                          <w:sz w:val="20"/>
                          <w:szCs w:val="20"/>
                        </w:rPr>
                        <w:t>государство регистрации претендента</w:t>
                      </w:r>
                    </w:p>
                    <w:p w:rsidR="003F7474" w:rsidRPr="007E6DE4" w:rsidRDefault="003F7474" w:rsidP="000954FB">
                      <w:pPr>
                        <w:jc w:val="center"/>
                        <w:rPr>
                          <w:b/>
                          <w:sz w:val="28"/>
                          <w:szCs w:val="28"/>
                        </w:rPr>
                      </w:pPr>
                      <w:r w:rsidRPr="007E6DE4">
                        <w:rPr>
                          <w:b/>
                          <w:sz w:val="28"/>
                          <w:szCs w:val="28"/>
                        </w:rPr>
                        <w:t>_____________________________</w:t>
                      </w:r>
                      <w:r>
                        <w:rPr>
                          <w:b/>
                          <w:sz w:val="28"/>
                          <w:szCs w:val="28"/>
                        </w:rPr>
                        <w:t>__________________</w:t>
                      </w:r>
                    </w:p>
                    <w:p w:rsidR="003F7474" w:rsidRPr="007E6DE4" w:rsidRDefault="003F7474" w:rsidP="000954FB">
                      <w:pPr>
                        <w:jc w:val="center"/>
                        <w:rPr>
                          <w:i/>
                          <w:sz w:val="20"/>
                          <w:szCs w:val="20"/>
                        </w:rPr>
                      </w:pPr>
                      <w:r w:rsidRPr="007E6DE4">
                        <w:rPr>
                          <w:i/>
                          <w:sz w:val="20"/>
                          <w:szCs w:val="20"/>
                        </w:rPr>
                        <w:t>ИНН претендента (для претендентов-резидентов Российской Федерации)</w:t>
                      </w:r>
                    </w:p>
                    <w:p w:rsidR="003F7474" w:rsidRDefault="003F7474" w:rsidP="000954FB">
                      <w:pPr>
                        <w:jc w:val="both"/>
                      </w:pPr>
                    </w:p>
                    <w:p w:rsidR="003F7474" w:rsidRDefault="003F7474">
                      <w:pPr>
                        <w:jc w:val="center"/>
                        <w:rPr>
                          <w:b/>
                        </w:rPr>
                      </w:pPr>
                      <w:r>
                        <w:rPr>
                          <w:b/>
                        </w:rPr>
                        <w:t>ЗАЯВКА НА УЧАСТИЕ В ЗАПРОСЕ ПРЕДЛОЖЕНИЙ № ЗП-ЦКПМСФО-18-0113</w:t>
                      </w:r>
                    </w:p>
                    <w:p w:rsidR="003F7474" w:rsidRPr="00F23E06" w:rsidRDefault="003F7474" w:rsidP="000954FB">
                      <w:pPr>
                        <w:jc w:val="center"/>
                        <w:rPr>
                          <w:b/>
                          <w:highlight w:val="cyan"/>
                        </w:rPr>
                      </w:pPr>
                      <w:r w:rsidRPr="00F23E06">
                        <w:rPr>
                          <w:b/>
                          <w:highlight w:val="cyan"/>
                        </w:rPr>
                        <w:t xml:space="preserve">(лот № _________) </w:t>
                      </w:r>
                    </w:p>
                    <w:p w:rsidR="003F7474" w:rsidRPr="00521EAB" w:rsidRDefault="003F7474" w:rsidP="000954FB">
                      <w:pPr>
                        <w:jc w:val="center"/>
                        <w:rPr>
                          <w:i/>
                        </w:rPr>
                      </w:pPr>
                      <w:r w:rsidRPr="00F23E06">
                        <w:rPr>
                          <w:i/>
                          <w:highlight w:val="cyan"/>
                        </w:rPr>
                        <w:t>(указывается, если предусмотрены лоты)</w:t>
                      </w:r>
                    </w:p>
                    <w:p w:rsidR="003F7474" w:rsidRPr="00923E2D" w:rsidRDefault="003F7474" w:rsidP="000954FB">
                      <w:pPr>
                        <w:jc w:val="center"/>
                        <w:rPr>
                          <w:b/>
                        </w:rPr>
                      </w:pPr>
                    </w:p>
                    <w:p w:rsidR="003F7474" w:rsidRPr="00923E2D" w:rsidRDefault="003F7474" w:rsidP="000954FB">
                      <w:pPr>
                        <w:ind w:left="2124" w:firstLine="708"/>
                        <w:rPr>
                          <w:i/>
                        </w:rPr>
                      </w:pPr>
                    </w:p>
                  </w:txbxContent>
                </v:textbox>
                <w10:wrap type="tight"/>
              </v:shape>
            </w:pict>
          </mc:Fallback>
        </mc:AlternateContent>
      </w:r>
      <w:r>
        <w:rPr>
          <w:sz w:val="28"/>
          <w:szCs w:val="28"/>
        </w:rPr>
        <w:t xml:space="preserve"> </w:t>
      </w:r>
      <w:r>
        <w:rPr>
          <w:sz w:val="28"/>
        </w:rPr>
        <w:t>Письмо (запечатанный конверт) с Заявкой должно</w:t>
      </w:r>
      <w:r>
        <w:rPr>
          <w:sz w:val="28"/>
          <w:szCs w:val="28"/>
        </w:rPr>
        <w:t xml:space="preserve"> иметь следующую маркировку:</w:t>
      </w:r>
    </w:p>
    <w:p w:rsidR="000954FB" w:rsidRDefault="000954FB" w:rsidP="00153C3B">
      <w:pPr>
        <w:pStyle w:val="afa"/>
        <w:ind w:firstLine="0"/>
        <w:rPr>
          <w:sz w:val="28"/>
          <w:szCs w:val="28"/>
        </w:rPr>
      </w:pPr>
    </w:p>
    <w:p w:rsidR="000954FB" w:rsidRPr="007D00C3" w:rsidRDefault="00737347" w:rsidP="009B472C">
      <w:pPr>
        <w:pStyle w:val="afa"/>
        <w:numPr>
          <w:ilvl w:val="2"/>
          <w:numId w:val="13"/>
        </w:numPr>
        <w:ind w:left="0" w:firstLine="709"/>
        <w:rPr>
          <w:sz w:val="28"/>
          <w:szCs w:val="28"/>
        </w:rPr>
      </w:pPr>
      <w:r>
        <w:rPr>
          <w:sz w:val="28"/>
        </w:rPr>
        <w:t>Заявка</w:t>
      </w:r>
      <w:r>
        <w:rPr>
          <w:sz w:val="28"/>
          <w:szCs w:val="28"/>
        </w:rPr>
        <w:t xml:space="preserve"> должна содержать документы, перечисленные в подпункте 2.3.1 настоящей документации о закупке, а также пунктами 17, 18 Информационной карты с описью представленных документов.</w:t>
      </w:r>
    </w:p>
    <w:p w:rsidR="00BF2EE2" w:rsidRDefault="003F7474">
      <w:pPr>
        <w:ind w:firstLine="709"/>
        <w:jc w:val="both"/>
        <w:rPr>
          <w:sz w:val="28"/>
          <w:szCs w:val="28"/>
        </w:rPr>
      </w:pPr>
      <w:r>
        <w:rPr>
          <w:sz w:val="28"/>
          <w:szCs w:val="28"/>
        </w:rPr>
        <w:t>В случае если претендент подает Заявки по нескольким лотам, надлежащим образом оформленные приложения к настоящей документации о закупке: № 1 (Заявка), № 3 (Финансово-коммерческое предложение с имеющимися приложениями, подготовленное в соответствии с требованиями Технического задания), предоставляются по каждому лоту отдельными пакетами (файлами) с подтверждающими документами, отнесенными к данному лоту. Документы, указанные в подпункте 2.3.1 настоящей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9B472C">
      <w:pPr>
        <w:pStyle w:val="afa"/>
        <w:numPr>
          <w:ilvl w:val="2"/>
          <w:numId w:val="13"/>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9B472C">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9B472C">
      <w:pPr>
        <w:pStyle w:val="Default"/>
        <w:numPr>
          <w:ilvl w:val="2"/>
          <w:numId w:val="13"/>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w:t>
      </w:r>
      <w:proofErr w:type="spellEnd"/>
      <w:r>
        <w:rPr>
          <w:rFonts w:eastAsia="Times New Roman"/>
          <w:sz w:val="28"/>
          <w:szCs w:val="28"/>
        </w:rPr>
        <w:t>-память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r>
        <w:rPr>
          <w:rFonts w:eastAsia="Times New Roman"/>
          <w:sz w:val="28"/>
          <w:szCs w:val="28"/>
          <w:lang w:val="en-US"/>
        </w:rPr>
        <w:t>pdf</w:t>
      </w:r>
      <w:r>
        <w:rPr>
          <w:rFonts w:eastAsia="Times New Roman"/>
          <w:sz w:val="28"/>
          <w:szCs w:val="28"/>
        </w:rPr>
        <w:t xml:space="preserve">. </w:t>
      </w:r>
      <w:proofErr w:type="gramStart"/>
      <w:r>
        <w:rPr>
          <w:rFonts w:eastAsia="Times New Roman"/>
          <w:sz w:val="28"/>
          <w:szCs w:val="28"/>
        </w:rPr>
        <w:t>(</w:t>
      </w:r>
      <w:proofErr w:type="spellStart"/>
      <w:r>
        <w:rPr>
          <w:rFonts w:eastAsia="Times New Roman"/>
          <w:sz w:val="28"/>
          <w:szCs w:val="28"/>
          <w:lang w:val="en-US"/>
        </w:rPr>
        <w:t>Zayavka</w:t>
      </w:r>
      <w:proofErr w:type="spellEnd"/>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w:t>
      </w:r>
      <w:proofErr w:type="gramEnd"/>
      <w:r>
        <w:rPr>
          <w:rFonts w:eastAsia="Times New Roman"/>
          <w:sz w:val="28"/>
          <w:szCs w:val="28"/>
        </w:rPr>
        <w:t xml:space="preserve"> Запрещается указывать наименование файла с общей длиной символов более 30 знаков. Если документ содержит менее 10 страниц, не допускается его разбивка </w:t>
      </w:r>
      <w:r>
        <w:rPr>
          <w:rFonts w:eastAsia="Times New Roman"/>
          <w:sz w:val="28"/>
          <w:szCs w:val="28"/>
        </w:rPr>
        <w:lastRenderedPageBreak/>
        <w:t>на несколько файлов. Формирование архивов документов Заявки не рекомендуется.</w:t>
      </w:r>
      <w:r>
        <w:rPr>
          <w:sz w:val="28"/>
          <w:szCs w:val="28"/>
        </w:rPr>
        <w:t xml:space="preserve">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настоящей документации о закупке.</w:t>
      </w:r>
    </w:p>
    <w:p w:rsidR="00EC4BDA" w:rsidRPr="00006894" w:rsidRDefault="00EC4BDA" w:rsidP="006F725D">
      <w:pPr>
        <w:pStyle w:val="Default"/>
        <w:ind w:firstLine="709"/>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Запросе предложений.</w:t>
      </w:r>
    </w:p>
    <w:p w:rsidR="000954FB" w:rsidRPr="00006894" w:rsidRDefault="000954FB" w:rsidP="009B472C">
      <w:pPr>
        <w:pStyle w:val="afa"/>
        <w:numPr>
          <w:ilvl w:val="2"/>
          <w:numId w:val="13"/>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9B472C">
      <w:pPr>
        <w:pStyle w:val="afa"/>
        <w:numPr>
          <w:ilvl w:val="2"/>
          <w:numId w:val="13"/>
        </w:numPr>
        <w:ind w:left="0" w:firstLine="709"/>
        <w:rPr>
          <w:sz w:val="28"/>
          <w:szCs w:val="28"/>
        </w:rPr>
      </w:pPr>
      <w:r>
        <w:rPr>
          <w:sz w:val="28"/>
          <w:szCs w:val="28"/>
        </w:rPr>
        <w:t>Организатор принимает письма с Заявками, за исключением писем, на которых отсутствует необходимая информация, до истечения срока подачи Заявок.</w:t>
      </w:r>
    </w:p>
    <w:p w:rsidR="000954FB" w:rsidRDefault="000954FB" w:rsidP="000954FB">
      <w:pPr>
        <w:pStyle w:val="afa"/>
        <w:rPr>
          <w:sz w:val="28"/>
        </w:rPr>
      </w:pPr>
    </w:p>
    <w:p w:rsidR="000954FB" w:rsidRDefault="000954FB" w:rsidP="009B472C">
      <w:pPr>
        <w:pStyle w:val="2"/>
        <w:numPr>
          <w:ilvl w:val="1"/>
          <w:numId w:val="13"/>
        </w:numPr>
        <w:tabs>
          <w:tab w:val="num" w:pos="1074"/>
        </w:tabs>
        <w:spacing w:before="0" w:after="0"/>
        <w:ind w:left="0" w:firstLine="709"/>
        <w:jc w:val="both"/>
        <w:rPr>
          <w:rFonts w:cs="Times New Roman"/>
          <w:i w:val="0"/>
          <w:iCs w:val="0"/>
        </w:rPr>
      </w:pPr>
      <w:r>
        <w:rPr>
          <w:rFonts w:cs="Times New Roman"/>
          <w:i w:val="0"/>
          <w:iCs w:val="0"/>
        </w:rPr>
        <w:t>Финансово-коммерческое предложение</w:t>
      </w:r>
    </w:p>
    <w:p w:rsidR="00BF2EE2" w:rsidRDefault="003F7474">
      <w:pPr>
        <w:pStyle w:val="a"/>
        <w:ind w:left="0" w:firstLine="720"/>
      </w:pPr>
      <w: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365FA5" w:rsidP="00475EE2">
      <w:pPr>
        <w:pStyle w:val="a"/>
        <w:ind w:left="0" w:firstLine="720"/>
      </w:pPr>
      <w:r>
        <w:t>Финансово-коммерческое предложение должно содержать все условия, предусмотренные настоящей документацией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BF2EE2" w:rsidRDefault="003F7474">
      <w:pPr>
        <w:pStyle w:val="a"/>
        <w:ind w:left="0" w:firstLine="720"/>
      </w:pPr>
      <w:r>
        <w:t xml:space="preserve">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(Техническом задании, Информационной карте, проекте договора (приложение № 5 к настоящей документации о закупке)). </w:t>
      </w:r>
    </w:p>
    <w:p w:rsidR="00B5350A" w:rsidRDefault="004E7A4E" w:rsidP="00475EE2">
      <w:pPr>
        <w:pStyle w:val="a"/>
        <w:ind w:left="0" w:firstLine="720"/>
      </w:pPr>
      <w: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1.1.22 и 1.1.23 настоящей документации о закупке.</w:t>
      </w:r>
    </w:p>
    <w:p w:rsidR="000954FB" w:rsidRDefault="000954FB" w:rsidP="00475EE2">
      <w:pPr>
        <w:pStyle w:val="a"/>
        <w:ind w:left="0" w:firstLine="720"/>
      </w:pPr>
      <w: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154968" w:rsidRDefault="000954FB" w:rsidP="00475EE2">
      <w:pPr>
        <w:pStyle w:val="a"/>
        <w:ind w:left="0" w:firstLine="720"/>
      </w:pPr>
      <w:proofErr w:type="gramStart"/>
      <w: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(раздел 4 настоящей документации) и/или информационной карте. </w:t>
      </w:r>
      <w:proofErr w:type="gramEnd"/>
    </w:p>
    <w:p w:rsidR="00BF2EE2" w:rsidRDefault="003F7474">
      <w:pPr>
        <w:pStyle w:val="a"/>
        <w:ind w:left="0" w:firstLine="720"/>
        <w:sectPr w:rsidR="00BF2EE2" w:rsidSect="00121967">
          <w:headerReference w:type="default" r:id="rId16"/>
          <w:footerReference w:type="even" r:id="rId17"/>
          <w:footerReference w:type="default" r:id="rId18"/>
          <w:pgSz w:w="11907" w:h="16840" w:code="9"/>
          <w:pgMar w:top="1134" w:right="567" w:bottom="1134" w:left="1134" w:header="794" w:footer="794" w:gutter="0"/>
          <w:cols w:space="720"/>
          <w:titlePg/>
          <w:docGrid w:linePitch="326"/>
        </w:sectPr>
      </w:pPr>
      <w:r>
        <w:lastRenderedPageBreak/>
        <w:t>В случае если претендент предполагает привлечение субподрядных организаций/соисполнителей</w:t>
      </w:r>
      <w:r>
        <w:rPr>
          <w:b/>
          <w:bCs w:val="0"/>
          <w:i/>
          <w:sz w:val="24"/>
          <w:szCs w:val="24"/>
          <w:lang w:eastAsia="ar-SA"/>
        </w:rPr>
        <w:t xml:space="preserve"> </w:t>
      </w:r>
      <w:r>
        <w:t>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7 к документации о закупке.</w:t>
      </w:r>
    </w:p>
    <w:p w:rsidR="00BF2EE2" w:rsidRDefault="00BF2EE2">
      <w:pPr>
        <w:pStyle w:val="a"/>
        <w:ind w:left="0" w:firstLine="720"/>
        <w:sectPr w:rsidR="00BF2EE2" w:rsidSect="00121967">
          <w:headerReference w:type="default" r:id="rId19"/>
          <w:footerReference w:type="even" r:id="rId20"/>
          <w:footerReference w:type="default" r:id="rId21"/>
          <w:pgSz w:w="11907" w:h="16840" w:code="9"/>
          <w:pgMar w:top="1134" w:right="567" w:bottom="1134" w:left="1134" w:header="794" w:footer="794" w:gutter="0"/>
          <w:cols w:space="720"/>
          <w:titlePg/>
          <w:docGrid w:linePitch="326"/>
        </w:sectPr>
      </w:pPr>
    </w:p>
    <w:p w:rsidR="000954FB" w:rsidRPr="001F39E9" w:rsidRDefault="006400A0" w:rsidP="00713191">
      <w:pPr>
        <w:spacing w:after="120"/>
        <w:jc w:val="center"/>
        <w:outlineLvl w:val="0"/>
        <w:rPr>
          <w:b/>
          <w:sz w:val="28"/>
          <w:szCs w:val="28"/>
        </w:rPr>
      </w:pPr>
      <w:r>
        <w:rPr>
          <w:rFonts w:eastAsia="MS Mincho"/>
          <w:b/>
          <w:bCs/>
          <w:sz w:val="32"/>
          <w:szCs w:val="32"/>
        </w:rPr>
        <w:lastRenderedPageBreak/>
        <w:t>Раздел 4. Техническое задание</w:t>
      </w:r>
    </w:p>
    <w:p w:rsidR="000954FB" w:rsidRPr="002C3FF9" w:rsidRDefault="000954FB" w:rsidP="000954FB">
      <w:pPr>
        <w:ind w:firstLine="709"/>
        <w:jc w:val="both"/>
        <w:rPr>
          <w:b/>
          <w:sz w:val="28"/>
          <w:szCs w:val="28"/>
          <w:highlight w:val="cyan"/>
        </w:rPr>
      </w:pPr>
    </w:p>
    <w:tbl>
      <w:tblPr>
        <w:tblW w:w="98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889"/>
      </w:tblGrid>
      <w:tr w:rsidR="003F7474" w:rsidRPr="00E402E7" w:rsidTr="003F7474">
        <w:tc>
          <w:tcPr>
            <w:tcW w:w="9889" w:type="dxa"/>
          </w:tcPr>
          <w:p w:rsidR="003F7474" w:rsidRPr="00E402E7" w:rsidRDefault="003F7474" w:rsidP="009B472C">
            <w:pPr>
              <w:numPr>
                <w:ilvl w:val="1"/>
                <w:numId w:val="26"/>
              </w:numPr>
              <w:autoSpaceDE w:val="0"/>
              <w:autoSpaceDN w:val="0"/>
              <w:spacing w:before="120"/>
              <w:contextualSpacing/>
              <w:jc w:val="both"/>
              <w:rPr>
                <w:b/>
                <w:sz w:val="28"/>
                <w:szCs w:val="28"/>
              </w:rPr>
            </w:pPr>
            <w:r>
              <w:rPr>
                <w:b/>
                <w:sz w:val="28"/>
                <w:szCs w:val="28"/>
              </w:rPr>
              <w:t>Наименование и цель оказания услуг</w:t>
            </w:r>
          </w:p>
          <w:p w:rsidR="003F7474" w:rsidRPr="00E402E7" w:rsidRDefault="003F7474" w:rsidP="003F7474">
            <w:pPr>
              <w:autoSpaceDE w:val="0"/>
              <w:autoSpaceDN w:val="0"/>
              <w:spacing w:before="120" w:after="120"/>
              <w:ind w:firstLine="709"/>
              <w:jc w:val="both"/>
              <w:rPr>
                <w:sz w:val="28"/>
                <w:szCs w:val="28"/>
              </w:rPr>
            </w:pPr>
            <w:proofErr w:type="gramStart"/>
            <w:r>
              <w:rPr>
                <w:sz w:val="28"/>
                <w:szCs w:val="28"/>
              </w:rPr>
              <w:t xml:space="preserve">Предмет оказания услуг (задача, поставленная перед исполнителем): консультационные услуги по методологическому сопровождению процесса перехода на международный стандарт финансовой отчетности (МСФО) 16 «Аренда» </w:t>
            </w:r>
            <w:r>
              <w:rPr>
                <w:i/>
                <w:sz w:val="28"/>
                <w:szCs w:val="28"/>
              </w:rPr>
              <w:t>(введен в действие на территории Российской Федерации Приказом Минфина России от 11.07.2016 № 111н)</w:t>
            </w:r>
            <w:r>
              <w:rPr>
                <w:sz w:val="28"/>
                <w:szCs w:val="28"/>
              </w:rPr>
              <w:t xml:space="preserve"> (далее - МСФО 16 «Аренда») для      ПАО «ТрансКонтейнер» (далее – Заказчик) с учетом применения международного опыта и адаптации под особенности бизнеса в соответствии с Международными стандартами финансовой</w:t>
            </w:r>
            <w:proofErr w:type="gramEnd"/>
            <w:r>
              <w:rPr>
                <w:sz w:val="28"/>
                <w:szCs w:val="28"/>
              </w:rPr>
              <w:t xml:space="preserve"> отчетности (далее – МСФО):</w:t>
            </w:r>
          </w:p>
          <w:p w:rsidR="003F7474" w:rsidRPr="00E402E7" w:rsidRDefault="003F7474" w:rsidP="003F7474">
            <w:pPr>
              <w:tabs>
                <w:tab w:val="left" w:pos="1134"/>
                <w:tab w:val="left" w:pos="1701"/>
              </w:tabs>
              <w:spacing w:line="264" w:lineRule="auto"/>
              <w:ind w:left="142"/>
              <w:jc w:val="both"/>
              <w:rPr>
                <w:sz w:val="28"/>
                <w:szCs w:val="28"/>
              </w:rPr>
            </w:pPr>
            <w:r>
              <w:rPr>
                <w:sz w:val="28"/>
                <w:szCs w:val="28"/>
              </w:rPr>
              <w:t>Этап I.</w:t>
            </w:r>
            <w:r>
              <w:rPr>
                <w:sz w:val="28"/>
                <w:szCs w:val="28"/>
              </w:rPr>
              <w:tab/>
              <w:t>Формирование реестра и анализ договоров аренды по состоянию на 01.01.2019 года.</w:t>
            </w:r>
          </w:p>
          <w:p w:rsidR="003F7474" w:rsidRPr="00E402E7" w:rsidRDefault="003F7474" w:rsidP="003F7474">
            <w:pPr>
              <w:tabs>
                <w:tab w:val="left" w:pos="1134"/>
                <w:tab w:val="left" w:pos="1701"/>
              </w:tabs>
              <w:spacing w:line="264" w:lineRule="auto"/>
              <w:ind w:left="142"/>
              <w:jc w:val="both"/>
              <w:rPr>
                <w:sz w:val="28"/>
                <w:szCs w:val="28"/>
              </w:rPr>
            </w:pPr>
            <w:r>
              <w:rPr>
                <w:sz w:val="28"/>
                <w:szCs w:val="28"/>
              </w:rPr>
              <w:t>Этап II.</w:t>
            </w:r>
            <w:r>
              <w:rPr>
                <w:sz w:val="28"/>
                <w:szCs w:val="28"/>
              </w:rPr>
              <w:tab/>
              <w:t>Шаблон сбора данных и расчетная модель по учету договоров аренды, методология учета аренды и раскрытия по МСФО 16 «Аренда».</w:t>
            </w:r>
          </w:p>
          <w:p w:rsidR="003F7474" w:rsidRPr="00E402E7" w:rsidRDefault="003F7474" w:rsidP="003F7474">
            <w:pPr>
              <w:spacing w:before="120" w:line="264" w:lineRule="auto"/>
              <w:ind w:firstLine="539"/>
              <w:jc w:val="both"/>
              <w:rPr>
                <w:i/>
                <w:sz w:val="28"/>
                <w:szCs w:val="28"/>
                <w:u w:val="single"/>
              </w:rPr>
            </w:pPr>
            <w:r>
              <w:rPr>
                <w:i/>
                <w:sz w:val="28"/>
                <w:szCs w:val="28"/>
                <w:u w:val="single"/>
              </w:rPr>
              <w:t>Услуги на этапе I должны включать:</w:t>
            </w:r>
          </w:p>
          <w:p w:rsidR="003F7474" w:rsidRPr="00E402E7" w:rsidRDefault="003F7474" w:rsidP="003F7474">
            <w:pPr>
              <w:ind w:firstLine="709"/>
              <w:jc w:val="both"/>
              <w:rPr>
                <w:sz w:val="28"/>
                <w:szCs w:val="28"/>
              </w:rPr>
            </w:pPr>
            <w:r>
              <w:rPr>
                <w:sz w:val="28"/>
                <w:szCs w:val="28"/>
              </w:rPr>
              <w:t xml:space="preserve">1. Анализ существующих договоров аренды Заказчика в соответствии с требованиями МСФО 16 «Аренда» по состоянию на 01 января 2019 года с учетом всех изменений на дату проведения анализа. Рекомендации </w:t>
            </w:r>
            <w:proofErr w:type="gramStart"/>
            <w:r>
              <w:rPr>
                <w:sz w:val="28"/>
                <w:szCs w:val="28"/>
              </w:rPr>
              <w:t>по</w:t>
            </w:r>
            <w:proofErr w:type="gramEnd"/>
            <w:r>
              <w:rPr>
                <w:sz w:val="28"/>
                <w:szCs w:val="28"/>
              </w:rPr>
              <w:t xml:space="preserve"> </w:t>
            </w:r>
            <w:proofErr w:type="gramStart"/>
            <w:r>
              <w:rPr>
                <w:sz w:val="28"/>
                <w:szCs w:val="28"/>
              </w:rPr>
              <w:t>категоризация</w:t>
            </w:r>
            <w:proofErr w:type="gramEnd"/>
            <w:r>
              <w:rPr>
                <w:sz w:val="28"/>
                <w:szCs w:val="28"/>
              </w:rPr>
              <w:t xml:space="preserve"> договоров аренды на основании проведенного анализа. </w:t>
            </w:r>
          </w:p>
          <w:p w:rsidR="003F7474" w:rsidRPr="00E402E7" w:rsidRDefault="003F7474" w:rsidP="003F7474">
            <w:pPr>
              <w:ind w:firstLine="709"/>
              <w:jc w:val="both"/>
              <w:rPr>
                <w:sz w:val="28"/>
                <w:szCs w:val="28"/>
              </w:rPr>
            </w:pPr>
            <w:r>
              <w:rPr>
                <w:sz w:val="28"/>
                <w:szCs w:val="28"/>
              </w:rPr>
              <w:t xml:space="preserve">2. Рекомендации по формированию перечня суждений и допущений, в том числе упрощений и освобождений практического характера по учету аренды, с учетом формулировок договоров, а также с учетом подхода к последующему учету в ИТ-решениях (информационных технологиях). Разработка рекомендаций </w:t>
            </w:r>
            <w:proofErr w:type="gramStart"/>
            <w:r>
              <w:rPr>
                <w:sz w:val="28"/>
                <w:szCs w:val="28"/>
              </w:rPr>
              <w:t>по вариантам практических решений для учета по каждой идентифицированной категории договоров аренды в соответствии с МСФО</w:t>
            </w:r>
            <w:proofErr w:type="gramEnd"/>
            <w:r>
              <w:rPr>
                <w:sz w:val="28"/>
                <w:szCs w:val="28"/>
              </w:rPr>
              <w:t xml:space="preserve"> 16 «Аренда». </w:t>
            </w:r>
          </w:p>
          <w:p w:rsidR="003F7474" w:rsidRPr="00E402E7" w:rsidRDefault="003F7474" w:rsidP="003F7474">
            <w:pPr>
              <w:ind w:firstLine="709"/>
              <w:jc w:val="both"/>
              <w:rPr>
                <w:sz w:val="28"/>
                <w:szCs w:val="28"/>
              </w:rPr>
            </w:pPr>
            <w:r>
              <w:rPr>
                <w:sz w:val="28"/>
                <w:szCs w:val="28"/>
              </w:rPr>
              <w:t>3. Разработку дорожной карты (дерева решений) по анализу условий договоров аренды.</w:t>
            </w:r>
          </w:p>
          <w:p w:rsidR="003F7474" w:rsidRPr="00E402E7" w:rsidRDefault="003F7474" w:rsidP="003F7474">
            <w:pPr>
              <w:ind w:firstLine="709"/>
              <w:jc w:val="both"/>
              <w:rPr>
                <w:sz w:val="28"/>
                <w:szCs w:val="28"/>
              </w:rPr>
            </w:pPr>
            <w:r>
              <w:rPr>
                <w:sz w:val="28"/>
                <w:szCs w:val="28"/>
              </w:rPr>
              <w:t>4. Подготовку отчета №1, включающего результаты оказанных услуг по этапу №1 в письменной форме (</w:t>
            </w:r>
            <w:proofErr w:type="spellStart"/>
            <w:r>
              <w:rPr>
                <w:sz w:val="28"/>
                <w:szCs w:val="28"/>
              </w:rPr>
              <w:t>word</w:t>
            </w:r>
            <w:proofErr w:type="spellEnd"/>
            <w:r>
              <w:rPr>
                <w:sz w:val="28"/>
                <w:szCs w:val="28"/>
              </w:rPr>
              <w:t xml:space="preserve">, </w:t>
            </w:r>
            <w:proofErr w:type="spellStart"/>
            <w:r>
              <w:rPr>
                <w:sz w:val="28"/>
                <w:szCs w:val="28"/>
              </w:rPr>
              <w:t>excel</w:t>
            </w:r>
            <w:proofErr w:type="spellEnd"/>
            <w:r>
              <w:rPr>
                <w:sz w:val="28"/>
                <w:szCs w:val="28"/>
              </w:rPr>
              <w:t xml:space="preserve">, </w:t>
            </w:r>
            <w:proofErr w:type="spellStart"/>
            <w:r>
              <w:rPr>
                <w:sz w:val="28"/>
                <w:szCs w:val="28"/>
              </w:rPr>
              <w:t>pdf</w:t>
            </w:r>
            <w:proofErr w:type="spellEnd"/>
            <w:r>
              <w:rPr>
                <w:sz w:val="28"/>
                <w:szCs w:val="28"/>
              </w:rPr>
              <w:t>) на русском языке.</w:t>
            </w:r>
          </w:p>
          <w:p w:rsidR="003F7474" w:rsidRPr="00E402E7" w:rsidRDefault="003F7474" w:rsidP="003F7474">
            <w:pPr>
              <w:spacing w:line="264" w:lineRule="auto"/>
              <w:ind w:left="851"/>
              <w:jc w:val="both"/>
              <w:rPr>
                <w:sz w:val="28"/>
                <w:szCs w:val="28"/>
              </w:rPr>
            </w:pPr>
          </w:p>
          <w:p w:rsidR="003F7474" w:rsidRPr="00E402E7" w:rsidRDefault="003F7474" w:rsidP="003F7474">
            <w:pPr>
              <w:spacing w:line="264" w:lineRule="auto"/>
              <w:ind w:firstLine="539"/>
              <w:jc w:val="both"/>
              <w:rPr>
                <w:i/>
                <w:sz w:val="28"/>
                <w:szCs w:val="28"/>
                <w:u w:val="single"/>
              </w:rPr>
            </w:pPr>
            <w:r>
              <w:rPr>
                <w:i/>
                <w:sz w:val="28"/>
                <w:szCs w:val="28"/>
                <w:u w:val="single"/>
              </w:rPr>
              <w:t>Услуги на этапе II должны включать:</w:t>
            </w:r>
          </w:p>
          <w:p w:rsidR="003F7474" w:rsidRPr="00E402E7" w:rsidRDefault="003F7474" w:rsidP="009B472C">
            <w:pPr>
              <w:numPr>
                <w:ilvl w:val="1"/>
                <w:numId w:val="22"/>
              </w:numPr>
              <w:ind w:left="0" w:firstLine="710"/>
              <w:jc w:val="both"/>
              <w:rPr>
                <w:sz w:val="28"/>
                <w:szCs w:val="28"/>
              </w:rPr>
            </w:pPr>
            <w:r>
              <w:rPr>
                <w:sz w:val="28"/>
                <w:szCs w:val="28"/>
              </w:rPr>
              <w:t xml:space="preserve">Разработку рекомендаций </w:t>
            </w:r>
            <w:proofErr w:type="gramStart"/>
            <w:r>
              <w:rPr>
                <w:sz w:val="28"/>
                <w:szCs w:val="28"/>
              </w:rPr>
              <w:t>в отношении шаблонов сбора данных по договорам аренды для учета в соответствии с МСФО</w:t>
            </w:r>
            <w:proofErr w:type="gramEnd"/>
            <w:r>
              <w:rPr>
                <w:sz w:val="28"/>
                <w:szCs w:val="28"/>
              </w:rPr>
              <w:t xml:space="preserve"> 16 «Аренда».</w:t>
            </w:r>
          </w:p>
          <w:p w:rsidR="003F7474" w:rsidRPr="00E402E7" w:rsidRDefault="003F7474" w:rsidP="009B472C">
            <w:pPr>
              <w:numPr>
                <w:ilvl w:val="1"/>
                <w:numId w:val="22"/>
              </w:numPr>
              <w:ind w:left="0" w:firstLine="710"/>
              <w:jc w:val="both"/>
              <w:rPr>
                <w:sz w:val="28"/>
                <w:szCs w:val="28"/>
              </w:rPr>
            </w:pPr>
            <w:r>
              <w:rPr>
                <w:sz w:val="28"/>
                <w:szCs w:val="28"/>
              </w:rPr>
              <w:t xml:space="preserve">Разработку рекомендаций по расчетной модели учета договоров аренды в соответствии с МСФО 16 «Аренда» (на базе </w:t>
            </w:r>
            <w:proofErr w:type="spellStart"/>
            <w:r>
              <w:rPr>
                <w:sz w:val="28"/>
                <w:szCs w:val="28"/>
              </w:rPr>
              <w:t>Microsoft</w:t>
            </w:r>
            <w:proofErr w:type="spellEnd"/>
            <w:r>
              <w:rPr>
                <w:sz w:val="28"/>
                <w:szCs w:val="28"/>
              </w:rPr>
              <w:t xml:space="preserve"> </w:t>
            </w:r>
            <w:proofErr w:type="spellStart"/>
            <w:r>
              <w:rPr>
                <w:sz w:val="28"/>
                <w:szCs w:val="28"/>
              </w:rPr>
              <w:t>Excel</w:t>
            </w:r>
            <w:proofErr w:type="spellEnd"/>
            <w:r>
              <w:rPr>
                <w:sz w:val="28"/>
                <w:szCs w:val="28"/>
              </w:rPr>
              <w:t xml:space="preserve">), включающие рекомендации по расчету показателей аренды по всем договорам в соответствии с МСФО 16 «Аренда», а также рекомендации по таблице в </w:t>
            </w:r>
            <w:proofErr w:type="spellStart"/>
            <w:r>
              <w:rPr>
                <w:sz w:val="28"/>
                <w:szCs w:val="28"/>
              </w:rPr>
              <w:t>Microsoft</w:t>
            </w:r>
            <w:proofErr w:type="spellEnd"/>
            <w:r>
              <w:rPr>
                <w:sz w:val="28"/>
                <w:szCs w:val="28"/>
              </w:rPr>
              <w:t xml:space="preserve"> </w:t>
            </w:r>
            <w:proofErr w:type="spellStart"/>
            <w:proofErr w:type="gramStart"/>
            <w:r>
              <w:rPr>
                <w:sz w:val="28"/>
                <w:szCs w:val="28"/>
              </w:rPr>
              <w:t>Е</w:t>
            </w:r>
            <w:proofErr w:type="gramEnd"/>
            <w:r>
              <w:rPr>
                <w:sz w:val="28"/>
                <w:szCs w:val="28"/>
              </w:rPr>
              <w:t>xcel</w:t>
            </w:r>
            <w:proofErr w:type="spellEnd"/>
            <w:r>
              <w:rPr>
                <w:sz w:val="28"/>
                <w:szCs w:val="28"/>
              </w:rPr>
              <w:t xml:space="preserve"> с анализом чувствительности модели к изменению ставки дисконтирования и срока аренды. </w:t>
            </w:r>
          </w:p>
          <w:p w:rsidR="003F7474" w:rsidRPr="00E402E7" w:rsidRDefault="003F7474" w:rsidP="009B472C">
            <w:pPr>
              <w:numPr>
                <w:ilvl w:val="1"/>
                <w:numId w:val="22"/>
              </w:numPr>
              <w:ind w:left="0" w:firstLine="710"/>
              <w:jc w:val="both"/>
              <w:rPr>
                <w:sz w:val="28"/>
                <w:szCs w:val="28"/>
              </w:rPr>
            </w:pPr>
            <w:r>
              <w:rPr>
                <w:sz w:val="28"/>
                <w:szCs w:val="28"/>
              </w:rPr>
              <w:lastRenderedPageBreak/>
              <w:t>Разработка рекомендаций по методологии учета договоров аренды в соответствии с требованиями МСФО 16 «Аренда», в том числе по внесению изменений в учетную политику по МСФО и при необходимости в договоры аренды.</w:t>
            </w:r>
          </w:p>
          <w:p w:rsidR="003F7474" w:rsidRPr="00E402E7" w:rsidRDefault="003F7474" w:rsidP="009B472C">
            <w:pPr>
              <w:numPr>
                <w:ilvl w:val="1"/>
                <w:numId w:val="22"/>
              </w:numPr>
              <w:ind w:left="0" w:firstLine="710"/>
              <w:jc w:val="both"/>
              <w:rPr>
                <w:sz w:val="28"/>
                <w:szCs w:val="28"/>
              </w:rPr>
            </w:pPr>
            <w:r>
              <w:rPr>
                <w:sz w:val="28"/>
                <w:szCs w:val="28"/>
              </w:rPr>
              <w:t>Рекомендации в отношении раскрытий в консолидированной финансовой отчетности в соответствии с требованиями МСФО 16 «Аренда».</w:t>
            </w:r>
          </w:p>
          <w:p w:rsidR="003F7474" w:rsidRPr="00E402E7" w:rsidRDefault="003F7474" w:rsidP="009B472C">
            <w:pPr>
              <w:numPr>
                <w:ilvl w:val="1"/>
                <w:numId w:val="22"/>
              </w:numPr>
              <w:ind w:left="0" w:firstLine="710"/>
              <w:jc w:val="both"/>
              <w:rPr>
                <w:sz w:val="28"/>
                <w:szCs w:val="28"/>
              </w:rPr>
            </w:pPr>
            <w:r>
              <w:rPr>
                <w:sz w:val="28"/>
                <w:szCs w:val="28"/>
              </w:rPr>
              <w:t>Подготовка отчета №2 включающего результаты оказанных услуг по этапу №2 в письменной форме (</w:t>
            </w:r>
            <w:proofErr w:type="spellStart"/>
            <w:r>
              <w:rPr>
                <w:sz w:val="28"/>
                <w:szCs w:val="28"/>
              </w:rPr>
              <w:t>word</w:t>
            </w:r>
            <w:proofErr w:type="spellEnd"/>
            <w:r>
              <w:rPr>
                <w:sz w:val="28"/>
                <w:szCs w:val="28"/>
              </w:rPr>
              <w:t xml:space="preserve">, </w:t>
            </w:r>
            <w:proofErr w:type="spellStart"/>
            <w:r>
              <w:rPr>
                <w:sz w:val="28"/>
                <w:szCs w:val="28"/>
              </w:rPr>
              <w:t>excel</w:t>
            </w:r>
            <w:proofErr w:type="spellEnd"/>
            <w:r>
              <w:rPr>
                <w:sz w:val="28"/>
                <w:szCs w:val="28"/>
              </w:rPr>
              <w:t xml:space="preserve">, </w:t>
            </w:r>
            <w:proofErr w:type="spellStart"/>
            <w:r>
              <w:rPr>
                <w:sz w:val="28"/>
                <w:szCs w:val="28"/>
              </w:rPr>
              <w:t>pdf</w:t>
            </w:r>
            <w:proofErr w:type="spellEnd"/>
            <w:r>
              <w:rPr>
                <w:sz w:val="28"/>
                <w:szCs w:val="28"/>
              </w:rPr>
              <w:t xml:space="preserve">) на русском языке. </w:t>
            </w:r>
          </w:p>
        </w:tc>
      </w:tr>
      <w:tr w:rsidR="003F7474" w:rsidRPr="00E402E7" w:rsidTr="003F7474">
        <w:tc>
          <w:tcPr>
            <w:tcW w:w="9889" w:type="dxa"/>
          </w:tcPr>
          <w:p w:rsidR="003F7474" w:rsidRPr="00E402E7" w:rsidRDefault="003F7474" w:rsidP="009B472C">
            <w:pPr>
              <w:numPr>
                <w:ilvl w:val="1"/>
                <w:numId w:val="26"/>
              </w:numPr>
              <w:autoSpaceDE w:val="0"/>
              <w:autoSpaceDN w:val="0"/>
              <w:spacing w:before="120" w:after="120"/>
              <w:jc w:val="both"/>
              <w:rPr>
                <w:rFonts w:cs="Arial"/>
                <w:b/>
                <w:sz w:val="28"/>
                <w:szCs w:val="28"/>
                <w:lang w:eastAsia="ru-RU"/>
              </w:rPr>
            </w:pPr>
            <w:r>
              <w:rPr>
                <w:rFonts w:cs="Arial"/>
                <w:b/>
                <w:sz w:val="28"/>
                <w:szCs w:val="28"/>
                <w:lang w:eastAsia="ru-RU"/>
              </w:rPr>
              <w:lastRenderedPageBreak/>
              <w:t>Предполагаемое использование результатов услуг</w:t>
            </w:r>
          </w:p>
          <w:p w:rsidR="003F7474" w:rsidRPr="00E402E7" w:rsidRDefault="003F7474" w:rsidP="003F7474">
            <w:pPr>
              <w:autoSpaceDE w:val="0"/>
              <w:autoSpaceDN w:val="0"/>
              <w:spacing w:before="120" w:after="120"/>
              <w:jc w:val="both"/>
              <w:rPr>
                <w:sz w:val="28"/>
                <w:szCs w:val="28"/>
              </w:rPr>
            </w:pPr>
            <w:r>
              <w:rPr>
                <w:sz w:val="28"/>
                <w:szCs w:val="28"/>
              </w:rPr>
              <w:t>Результаты, полученные в рамках выполнения услуг, будут использоваться Заказчиком для целей принятия управленческих решений в соответствии с требованиями МСФО 16 «Аренда»</w:t>
            </w:r>
            <w:r>
              <w:rPr>
                <w:sz w:val="28"/>
                <w:szCs w:val="28"/>
                <w:lang w:eastAsia="ru-RU"/>
              </w:rPr>
              <w:t>.</w:t>
            </w:r>
          </w:p>
        </w:tc>
      </w:tr>
      <w:tr w:rsidR="003F7474" w:rsidRPr="00E402E7" w:rsidTr="003F7474">
        <w:tc>
          <w:tcPr>
            <w:tcW w:w="9889" w:type="dxa"/>
          </w:tcPr>
          <w:p w:rsidR="003F7474" w:rsidRPr="00E402E7" w:rsidRDefault="003F7474" w:rsidP="009B472C">
            <w:pPr>
              <w:numPr>
                <w:ilvl w:val="1"/>
                <w:numId w:val="26"/>
              </w:numPr>
              <w:autoSpaceDE w:val="0"/>
              <w:autoSpaceDN w:val="0"/>
              <w:spacing w:before="120" w:after="120"/>
              <w:jc w:val="both"/>
              <w:rPr>
                <w:rFonts w:cs="Arial"/>
                <w:b/>
                <w:sz w:val="28"/>
                <w:szCs w:val="28"/>
                <w:lang w:eastAsia="ru-RU"/>
              </w:rPr>
            </w:pPr>
            <w:r>
              <w:rPr>
                <w:rFonts w:cs="Arial"/>
                <w:b/>
                <w:sz w:val="28"/>
                <w:szCs w:val="28"/>
                <w:lang w:eastAsia="ru-RU"/>
              </w:rPr>
              <w:t xml:space="preserve">Дата анализа </w:t>
            </w:r>
          </w:p>
          <w:p w:rsidR="003F7474" w:rsidRPr="00E402E7" w:rsidRDefault="003F7474" w:rsidP="003F7474">
            <w:pPr>
              <w:autoSpaceDE w:val="0"/>
              <w:autoSpaceDN w:val="0"/>
              <w:spacing w:before="120" w:after="120"/>
              <w:ind w:left="720" w:hanging="11"/>
              <w:jc w:val="both"/>
              <w:rPr>
                <w:sz w:val="28"/>
                <w:szCs w:val="28"/>
              </w:rPr>
            </w:pPr>
            <w:r>
              <w:rPr>
                <w:sz w:val="28"/>
                <w:szCs w:val="28"/>
              </w:rPr>
              <w:t>По состоянию на «01» января 2019 г.</w:t>
            </w:r>
          </w:p>
        </w:tc>
      </w:tr>
      <w:tr w:rsidR="003F7474" w:rsidRPr="00E402E7" w:rsidTr="003F7474">
        <w:tc>
          <w:tcPr>
            <w:tcW w:w="9889" w:type="dxa"/>
          </w:tcPr>
          <w:p w:rsidR="003F7474" w:rsidRPr="00E402E7" w:rsidRDefault="003F7474" w:rsidP="003F7474">
            <w:pPr>
              <w:autoSpaceDE w:val="0"/>
              <w:autoSpaceDN w:val="0"/>
              <w:spacing w:before="120" w:after="120"/>
              <w:ind w:left="1134" w:hanging="708"/>
              <w:contextualSpacing/>
              <w:jc w:val="both"/>
              <w:rPr>
                <w:b/>
                <w:sz w:val="28"/>
                <w:szCs w:val="28"/>
              </w:rPr>
            </w:pPr>
            <w:r>
              <w:rPr>
                <w:b/>
                <w:sz w:val="28"/>
                <w:szCs w:val="28"/>
              </w:rPr>
              <w:t>4.4.    Результаты оказания услуг</w:t>
            </w:r>
          </w:p>
          <w:p w:rsidR="003F7474" w:rsidRPr="00E402E7" w:rsidRDefault="003F7474" w:rsidP="003F7474">
            <w:pPr>
              <w:spacing w:before="120" w:after="120"/>
              <w:ind w:left="709"/>
              <w:jc w:val="both"/>
              <w:rPr>
                <w:sz w:val="28"/>
                <w:szCs w:val="28"/>
                <w:lang w:eastAsia="ru-RU"/>
              </w:rPr>
            </w:pPr>
            <w:r>
              <w:rPr>
                <w:sz w:val="28"/>
                <w:szCs w:val="28"/>
                <w:lang w:eastAsia="ru-RU"/>
              </w:rPr>
              <w:t>Исполнитель предоставляет Заказчику результаты оказания услуг в виде:</w:t>
            </w:r>
          </w:p>
          <w:p w:rsidR="003F7474" w:rsidRPr="00E402E7" w:rsidRDefault="003F7474" w:rsidP="003F7474">
            <w:pPr>
              <w:spacing w:before="120" w:line="264" w:lineRule="auto"/>
              <w:ind w:firstLine="539"/>
              <w:jc w:val="both"/>
              <w:rPr>
                <w:i/>
                <w:sz w:val="28"/>
                <w:szCs w:val="28"/>
                <w:u w:val="single"/>
              </w:rPr>
            </w:pPr>
            <w:r>
              <w:rPr>
                <w:i/>
                <w:sz w:val="28"/>
                <w:szCs w:val="28"/>
                <w:u w:val="single"/>
              </w:rPr>
              <w:t>По этапу I (отчет №1 в письменной форме на русском языке, согласованный с Заказчиком) – не позднее «22» февраля 2019 года:</w:t>
            </w:r>
          </w:p>
          <w:p w:rsidR="003F7474" w:rsidRPr="00E402E7" w:rsidRDefault="003F7474" w:rsidP="009B472C">
            <w:pPr>
              <w:numPr>
                <w:ilvl w:val="0"/>
                <w:numId w:val="25"/>
              </w:numPr>
              <w:tabs>
                <w:tab w:val="num" w:pos="709"/>
              </w:tabs>
              <w:ind w:left="709" w:firstLine="0"/>
              <w:jc w:val="both"/>
              <w:rPr>
                <w:sz w:val="28"/>
                <w:szCs w:val="28"/>
                <w:lang w:eastAsia="ru-RU"/>
              </w:rPr>
            </w:pPr>
            <w:r>
              <w:rPr>
                <w:sz w:val="28"/>
                <w:szCs w:val="28"/>
                <w:lang w:eastAsia="ru-RU"/>
              </w:rPr>
              <w:t>устные и письменные консультации исполнителя при согласовании результатов оказанных услуг с Заказчиком, в том числе с аудитором Заказчика.</w:t>
            </w:r>
          </w:p>
          <w:p w:rsidR="003F7474" w:rsidRPr="00E402E7" w:rsidRDefault="003F7474" w:rsidP="009B472C">
            <w:pPr>
              <w:numPr>
                <w:ilvl w:val="0"/>
                <w:numId w:val="25"/>
              </w:numPr>
              <w:tabs>
                <w:tab w:val="num" w:pos="709"/>
              </w:tabs>
              <w:ind w:left="709" w:firstLine="0"/>
              <w:jc w:val="both"/>
              <w:rPr>
                <w:sz w:val="28"/>
                <w:szCs w:val="28"/>
                <w:lang w:eastAsia="ru-RU"/>
              </w:rPr>
            </w:pPr>
            <w:r>
              <w:rPr>
                <w:sz w:val="28"/>
                <w:szCs w:val="28"/>
              </w:rPr>
              <w:t>реестр договоров аренды с категоризацией существующих договоров аренды на дату перехода на МСФО 16 «Аренда» (на 01.01.2019).</w:t>
            </w:r>
          </w:p>
          <w:p w:rsidR="003F7474" w:rsidRPr="00E402E7" w:rsidRDefault="003F7474" w:rsidP="009B472C">
            <w:pPr>
              <w:numPr>
                <w:ilvl w:val="0"/>
                <w:numId w:val="25"/>
              </w:numPr>
              <w:tabs>
                <w:tab w:val="num" w:pos="709"/>
              </w:tabs>
              <w:ind w:left="709" w:firstLine="0"/>
              <w:jc w:val="both"/>
              <w:rPr>
                <w:sz w:val="28"/>
                <w:szCs w:val="28"/>
                <w:lang w:eastAsia="ru-RU"/>
              </w:rPr>
            </w:pPr>
            <w:r>
              <w:rPr>
                <w:sz w:val="28"/>
                <w:szCs w:val="28"/>
              </w:rPr>
              <w:t>перечень суждений и допущений, включая подход к определению ставки дисконтирования, дорожную карту (дерево решений) по анализу условий договоров аренды, а также варианты практических решений для учета по каждой идентифицированной категории договоров аренды.</w:t>
            </w:r>
          </w:p>
          <w:p w:rsidR="003F7474" w:rsidRPr="00E402E7" w:rsidRDefault="003F7474" w:rsidP="009B472C">
            <w:pPr>
              <w:numPr>
                <w:ilvl w:val="0"/>
                <w:numId w:val="25"/>
              </w:numPr>
              <w:tabs>
                <w:tab w:val="num" w:pos="709"/>
              </w:tabs>
              <w:ind w:left="709" w:firstLine="0"/>
              <w:jc w:val="both"/>
              <w:rPr>
                <w:sz w:val="28"/>
                <w:szCs w:val="28"/>
                <w:lang w:eastAsia="ru-RU"/>
              </w:rPr>
            </w:pPr>
            <w:r>
              <w:rPr>
                <w:sz w:val="28"/>
                <w:szCs w:val="28"/>
                <w:lang w:eastAsia="ru-RU"/>
              </w:rPr>
              <w:t>дорожная карта (дерево решений) по проведению анализа условий договоров аренды на предмет определения порядка учета в соответствии с МСФО 16 «Аренда».</w:t>
            </w:r>
          </w:p>
          <w:p w:rsidR="003F7474" w:rsidRPr="00E402E7" w:rsidRDefault="003F7474" w:rsidP="003F7474">
            <w:pPr>
              <w:spacing w:before="120" w:line="264" w:lineRule="auto"/>
              <w:ind w:firstLine="539"/>
              <w:jc w:val="both"/>
              <w:rPr>
                <w:i/>
                <w:sz w:val="28"/>
                <w:szCs w:val="28"/>
                <w:u w:val="single"/>
              </w:rPr>
            </w:pPr>
            <w:r>
              <w:rPr>
                <w:i/>
                <w:sz w:val="28"/>
                <w:szCs w:val="28"/>
                <w:u w:val="single"/>
              </w:rPr>
              <w:t>По этапу II (отчет №2 в письменной форме на русском языке, согласованный с Заказчиком) – не позднее «29» марта 2019 года:</w:t>
            </w:r>
          </w:p>
          <w:p w:rsidR="003F7474" w:rsidRPr="00E402E7" w:rsidRDefault="003F7474" w:rsidP="009B472C">
            <w:pPr>
              <w:numPr>
                <w:ilvl w:val="0"/>
                <w:numId w:val="25"/>
              </w:numPr>
              <w:tabs>
                <w:tab w:val="num" w:pos="709"/>
              </w:tabs>
              <w:ind w:left="709" w:firstLine="0"/>
              <w:jc w:val="both"/>
              <w:rPr>
                <w:sz w:val="28"/>
                <w:szCs w:val="28"/>
                <w:lang w:eastAsia="ru-RU"/>
              </w:rPr>
            </w:pPr>
            <w:r>
              <w:rPr>
                <w:sz w:val="28"/>
                <w:szCs w:val="28"/>
                <w:lang w:eastAsia="ru-RU"/>
              </w:rPr>
              <w:t xml:space="preserve">шаблон таблицы сбора данных по договорам аренды для учета в соответствии с МСФО 16 «Аренда». </w:t>
            </w:r>
          </w:p>
          <w:p w:rsidR="003F7474" w:rsidRPr="00E402E7" w:rsidRDefault="003F7474" w:rsidP="009B472C">
            <w:pPr>
              <w:numPr>
                <w:ilvl w:val="0"/>
                <w:numId w:val="25"/>
              </w:numPr>
              <w:tabs>
                <w:tab w:val="num" w:pos="709"/>
              </w:tabs>
              <w:ind w:left="709" w:firstLine="0"/>
              <w:jc w:val="both"/>
              <w:rPr>
                <w:sz w:val="28"/>
                <w:szCs w:val="28"/>
                <w:lang w:eastAsia="ru-RU"/>
              </w:rPr>
            </w:pPr>
            <w:r>
              <w:rPr>
                <w:sz w:val="28"/>
                <w:szCs w:val="28"/>
                <w:lang w:eastAsia="ru-RU"/>
              </w:rPr>
              <w:t xml:space="preserve">рекомендации </w:t>
            </w:r>
            <w:proofErr w:type="gramStart"/>
            <w:r>
              <w:rPr>
                <w:sz w:val="28"/>
                <w:szCs w:val="28"/>
                <w:lang w:eastAsia="ru-RU"/>
              </w:rPr>
              <w:t>в отношении заполненного шаблона сбора данных по договорам аренды для учета в соответствии с МСФО</w:t>
            </w:r>
            <w:proofErr w:type="gramEnd"/>
            <w:r>
              <w:rPr>
                <w:sz w:val="28"/>
                <w:szCs w:val="28"/>
                <w:lang w:eastAsia="ru-RU"/>
              </w:rPr>
              <w:t xml:space="preserve"> 16 «Аренда» по состоянию на 01.01.2019 года.</w:t>
            </w:r>
          </w:p>
          <w:p w:rsidR="003F7474" w:rsidRPr="00E402E7" w:rsidRDefault="003F7474" w:rsidP="009B472C">
            <w:pPr>
              <w:numPr>
                <w:ilvl w:val="0"/>
                <w:numId w:val="25"/>
              </w:numPr>
              <w:tabs>
                <w:tab w:val="num" w:pos="709"/>
              </w:tabs>
              <w:ind w:left="709" w:firstLine="0"/>
              <w:jc w:val="both"/>
              <w:rPr>
                <w:sz w:val="28"/>
                <w:szCs w:val="28"/>
                <w:lang w:eastAsia="ru-RU"/>
              </w:rPr>
            </w:pPr>
            <w:r>
              <w:rPr>
                <w:sz w:val="28"/>
                <w:szCs w:val="28"/>
                <w:lang w:eastAsia="ru-RU"/>
              </w:rPr>
              <w:lastRenderedPageBreak/>
              <w:t xml:space="preserve">расчетная модель учета договоров аренды </w:t>
            </w:r>
            <w:r>
              <w:rPr>
                <w:sz w:val="28"/>
                <w:szCs w:val="28"/>
              </w:rPr>
              <w:t>в</w:t>
            </w:r>
            <w:r w:rsidR="008170BB">
              <w:rPr>
                <w:sz w:val="28"/>
                <w:szCs w:val="28"/>
              </w:rPr>
              <w:t xml:space="preserve"> соответствии с МСФО </w:t>
            </w:r>
            <w:r>
              <w:rPr>
                <w:sz w:val="28"/>
                <w:szCs w:val="28"/>
              </w:rPr>
              <w:t xml:space="preserve">16 «Аренда» (на базе </w:t>
            </w:r>
            <w:proofErr w:type="spellStart"/>
            <w:r>
              <w:rPr>
                <w:sz w:val="28"/>
                <w:szCs w:val="28"/>
              </w:rPr>
              <w:t>Microsoft</w:t>
            </w:r>
            <w:proofErr w:type="spellEnd"/>
            <w:r>
              <w:rPr>
                <w:sz w:val="28"/>
                <w:szCs w:val="28"/>
              </w:rPr>
              <w:t xml:space="preserve"> </w:t>
            </w:r>
            <w:proofErr w:type="spellStart"/>
            <w:r>
              <w:rPr>
                <w:sz w:val="28"/>
                <w:szCs w:val="28"/>
              </w:rPr>
              <w:t>Excel</w:t>
            </w:r>
            <w:proofErr w:type="spellEnd"/>
            <w:r>
              <w:rPr>
                <w:sz w:val="28"/>
                <w:szCs w:val="28"/>
              </w:rPr>
              <w:t xml:space="preserve">), включающие </w:t>
            </w:r>
            <w:r>
              <w:rPr>
                <w:sz w:val="28"/>
                <w:szCs w:val="28"/>
                <w:lang w:eastAsia="ru-RU"/>
              </w:rPr>
              <w:t>расчет корректировок для учета</w:t>
            </w:r>
            <w:r>
              <w:rPr>
                <w:sz w:val="28"/>
                <w:szCs w:val="28"/>
              </w:rPr>
              <w:t xml:space="preserve"> и рекомендации по расчету показателей аренды по всем договорам в соответствии с МСФО 16 «Аренда», а также рекомендации по таблице в </w:t>
            </w:r>
            <w:proofErr w:type="spellStart"/>
            <w:r>
              <w:rPr>
                <w:sz w:val="28"/>
                <w:szCs w:val="28"/>
              </w:rPr>
              <w:t>Microsoft</w:t>
            </w:r>
            <w:proofErr w:type="spellEnd"/>
            <w:r>
              <w:rPr>
                <w:sz w:val="28"/>
                <w:szCs w:val="28"/>
              </w:rPr>
              <w:t xml:space="preserve"> </w:t>
            </w:r>
            <w:proofErr w:type="spellStart"/>
            <w:proofErr w:type="gramStart"/>
            <w:r>
              <w:rPr>
                <w:sz w:val="28"/>
                <w:szCs w:val="28"/>
              </w:rPr>
              <w:t>Е</w:t>
            </w:r>
            <w:proofErr w:type="gramEnd"/>
            <w:r>
              <w:rPr>
                <w:sz w:val="28"/>
                <w:szCs w:val="28"/>
              </w:rPr>
              <w:t>xcel</w:t>
            </w:r>
            <w:proofErr w:type="spellEnd"/>
            <w:r>
              <w:rPr>
                <w:sz w:val="28"/>
                <w:szCs w:val="28"/>
              </w:rPr>
              <w:t xml:space="preserve"> с анализом чувствительности модели к изменению ставки дисконтирования и срока аренды</w:t>
            </w:r>
            <w:r>
              <w:rPr>
                <w:sz w:val="28"/>
                <w:szCs w:val="28"/>
                <w:lang w:eastAsia="ru-RU"/>
              </w:rPr>
              <w:t>.</w:t>
            </w:r>
          </w:p>
          <w:p w:rsidR="003F7474" w:rsidRPr="00E402E7" w:rsidRDefault="003F7474" w:rsidP="009B472C">
            <w:pPr>
              <w:numPr>
                <w:ilvl w:val="0"/>
                <w:numId w:val="25"/>
              </w:numPr>
              <w:tabs>
                <w:tab w:val="num" w:pos="709"/>
              </w:tabs>
              <w:ind w:left="709" w:firstLine="0"/>
              <w:jc w:val="both"/>
              <w:rPr>
                <w:sz w:val="28"/>
                <w:szCs w:val="28"/>
                <w:lang w:eastAsia="ru-RU"/>
              </w:rPr>
            </w:pPr>
            <w:r>
              <w:rPr>
                <w:sz w:val="28"/>
                <w:szCs w:val="28"/>
                <w:lang w:eastAsia="ru-RU"/>
              </w:rPr>
              <w:t>рекомендации в отношении минимизации эффекта применения МСФО 16 «Аренда».</w:t>
            </w:r>
          </w:p>
          <w:p w:rsidR="003F7474" w:rsidRPr="00E402E7" w:rsidRDefault="003F7474" w:rsidP="009B472C">
            <w:pPr>
              <w:numPr>
                <w:ilvl w:val="0"/>
                <w:numId w:val="25"/>
              </w:numPr>
              <w:tabs>
                <w:tab w:val="num" w:pos="709"/>
              </w:tabs>
              <w:ind w:left="709" w:firstLine="0"/>
              <w:jc w:val="both"/>
              <w:rPr>
                <w:sz w:val="28"/>
                <w:szCs w:val="28"/>
                <w:lang w:eastAsia="ru-RU"/>
              </w:rPr>
            </w:pPr>
            <w:r>
              <w:rPr>
                <w:sz w:val="28"/>
                <w:szCs w:val="28"/>
              </w:rPr>
              <w:t>рекомендации по методологии учета договоров аренды в соответствии с требованиями МСФО 16 «Аренда», в том числе по внесению изменений в учетную политику по МСФО и при необходимости в договора аренды.</w:t>
            </w:r>
          </w:p>
          <w:p w:rsidR="003F7474" w:rsidRPr="00E402E7" w:rsidRDefault="003F7474" w:rsidP="009B472C">
            <w:pPr>
              <w:numPr>
                <w:ilvl w:val="0"/>
                <w:numId w:val="25"/>
              </w:numPr>
              <w:tabs>
                <w:tab w:val="num" w:pos="709"/>
              </w:tabs>
              <w:spacing w:after="240"/>
              <w:ind w:left="709" w:firstLine="0"/>
              <w:jc w:val="both"/>
              <w:rPr>
                <w:sz w:val="28"/>
                <w:szCs w:val="28"/>
              </w:rPr>
            </w:pPr>
            <w:r>
              <w:rPr>
                <w:sz w:val="28"/>
                <w:szCs w:val="28"/>
              </w:rPr>
              <w:t>рекомендации в отношении раскрытий в консолидированной финансовой отчетности в соответствии с требованиями МСФО 16 «Аренда».</w:t>
            </w:r>
          </w:p>
        </w:tc>
      </w:tr>
    </w:tbl>
    <w:p w:rsidR="003F7474" w:rsidRPr="00E402E7" w:rsidRDefault="003F7474" w:rsidP="003F7474"/>
    <w:p w:rsidR="000954FB" w:rsidRPr="002C3FF9" w:rsidRDefault="000954FB" w:rsidP="000954FB">
      <w:pPr>
        <w:ind w:firstLine="709"/>
        <w:jc w:val="both"/>
        <w:rPr>
          <w:i/>
          <w:sz w:val="28"/>
          <w:szCs w:val="28"/>
          <w:highlight w:val="cyan"/>
        </w:rPr>
      </w:pPr>
    </w:p>
    <w:p w:rsidR="00115908" w:rsidRDefault="000954FB" w:rsidP="002F29FA">
      <w:pPr>
        <w:spacing w:after="120"/>
        <w:jc w:val="center"/>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r>
        <w:rPr>
          <w:rFonts w:eastAsia="MS Mincho"/>
          <w:szCs w:val="28"/>
        </w:rPr>
        <w:br w:type="page"/>
      </w:r>
    </w:p>
    <w:p w:rsidR="002E18D3" w:rsidRPr="002F29FA" w:rsidRDefault="002E18D3" w:rsidP="002F29FA">
      <w:pPr>
        <w:spacing w:after="120"/>
        <w:jc w:val="center"/>
        <w:outlineLvl w:val="0"/>
        <w:rPr>
          <w:b/>
          <w:bCs/>
          <w:sz w:val="32"/>
          <w:szCs w:val="32"/>
        </w:rPr>
      </w:pPr>
      <w:r>
        <w:rPr>
          <w:b/>
          <w:bCs/>
          <w:sz w:val="32"/>
          <w:szCs w:val="32"/>
        </w:rPr>
        <w:lastRenderedPageBreak/>
        <w:t xml:space="preserve">Раздел 5. Информационная карта </w:t>
      </w:r>
    </w:p>
    <w:p w:rsidR="002E18D3" w:rsidRPr="003D7345" w:rsidRDefault="002E18D3" w:rsidP="005C6A61">
      <w:pPr>
        <w:pStyle w:val="a"/>
        <w:numPr>
          <w:ilvl w:val="0"/>
          <w:numId w:val="0"/>
        </w:numPr>
        <w:ind w:firstLine="720"/>
      </w:pPr>
      <w:r>
        <w:t>Следующие условия проведения Запроса предложений являются неотъемлемой частью настоящей документации, уточняют и дополняют положения настоящей документации о закупке (приглашения участия в Запросе предложений).</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gramStart"/>
            <w:r>
              <w:rPr>
                <w:b/>
                <w:color w:val="auto"/>
              </w:rPr>
              <w:t>п</w:t>
            </w:r>
            <w:proofErr w:type="gramEnd"/>
            <w:r>
              <w:rPr>
                <w:b/>
                <w:color w:val="auto"/>
              </w:rPr>
              <w:t>/п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gramStart"/>
            <w:r>
              <w:rPr>
                <w:b/>
                <w:color w:val="auto"/>
              </w:rPr>
              <w:t>п</w:t>
            </w:r>
            <w:proofErr w:type="gramEnd"/>
            <w:r>
              <w:rPr>
                <w:b/>
                <w:color w:val="auto"/>
              </w:rPr>
              <w:t>/п</w:t>
            </w:r>
          </w:p>
        </w:tc>
        <w:tc>
          <w:tcPr>
            <w:tcW w:w="6768" w:type="dxa"/>
            <w:vAlign w:val="center"/>
          </w:tcPr>
          <w:p w:rsidR="002E18D3" w:rsidRPr="00F86FAA" w:rsidRDefault="002E18D3" w:rsidP="001F39E9">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Запроса предложений.</w:t>
            </w:r>
          </w:p>
          <w:p w:rsidR="002E18D3" w:rsidRPr="00F86FAA" w:rsidRDefault="002E18D3">
            <w:pPr>
              <w:pStyle w:val="Default"/>
              <w:rPr>
                <w:b/>
                <w:color w:val="auto"/>
              </w:rPr>
            </w:pPr>
          </w:p>
        </w:tc>
        <w:tc>
          <w:tcPr>
            <w:tcW w:w="6768" w:type="dxa"/>
          </w:tcPr>
          <w:p w:rsidR="00BF2EE2" w:rsidRDefault="003F7474">
            <w:pPr>
              <w:jc w:val="both"/>
            </w:pPr>
            <w:r>
              <w:t>Запрос предложений № ЗП-ЦКПМСФО-18-0113 по предмету закупки «Консультационные услуги в области внедрения МСФО (IFRS) 16 "Аренда</w:t>
            </w:r>
            <w:r w:rsidR="008170BB" w:rsidRPr="008170BB">
              <w:t>"</w:t>
            </w:r>
            <w:r>
              <w:t>»</w:t>
            </w:r>
          </w:p>
        </w:tc>
      </w:tr>
      <w:tr w:rsidR="0099583B" w:rsidRPr="00F86FAA" w:rsidTr="00EF779C">
        <w:tc>
          <w:tcPr>
            <w:tcW w:w="534" w:type="dxa"/>
          </w:tcPr>
          <w:p w:rsidR="0099583B" w:rsidRPr="00F86FAA" w:rsidRDefault="0099583B" w:rsidP="0099583B">
            <w:pPr>
              <w:pStyle w:val="19"/>
              <w:ind w:firstLine="0"/>
              <w:rPr>
                <w:b/>
                <w:sz w:val="24"/>
                <w:szCs w:val="24"/>
              </w:rPr>
            </w:pPr>
            <w:r>
              <w:rPr>
                <w:b/>
                <w:sz w:val="24"/>
                <w:szCs w:val="24"/>
              </w:rPr>
              <w:t>2.</w:t>
            </w:r>
          </w:p>
        </w:tc>
        <w:tc>
          <w:tcPr>
            <w:tcW w:w="2551" w:type="dxa"/>
          </w:tcPr>
          <w:p w:rsidR="0099583B" w:rsidRPr="00F86FAA" w:rsidRDefault="0099583B" w:rsidP="0099583B">
            <w:pPr>
              <w:pStyle w:val="Default"/>
              <w:rPr>
                <w:b/>
                <w:color w:val="auto"/>
              </w:rPr>
            </w:pPr>
            <w:r>
              <w:rPr>
                <w:b/>
                <w:color w:val="auto"/>
              </w:rPr>
              <w:t>Организатор Запроса предложений, адрес, контактные лица и представители Заказчика</w:t>
            </w:r>
          </w:p>
        </w:tc>
        <w:tc>
          <w:tcPr>
            <w:tcW w:w="6768" w:type="dxa"/>
          </w:tcPr>
          <w:p w:rsidR="00BF2EE2" w:rsidRDefault="003F7474">
            <w:pPr>
              <w:pStyle w:val="19"/>
              <w:ind w:firstLine="0"/>
              <w:rPr>
                <w:sz w:val="24"/>
                <w:szCs w:val="24"/>
              </w:rPr>
            </w:pPr>
            <w:r>
              <w:rPr>
                <w:sz w:val="24"/>
                <w:szCs w:val="24"/>
              </w:rPr>
              <w:t>Организатором является ПАО «ТрансКонтейнер». Функции Организатора выполняет:</w:t>
            </w:r>
          </w:p>
          <w:p w:rsidR="00BF2EE2" w:rsidRDefault="00BF2EE2">
            <w:pPr>
              <w:pStyle w:val="19"/>
              <w:ind w:firstLine="0"/>
              <w:rPr>
                <w:sz w:val="24"/>
                <w:szCs w:val="24"/>
              </w:rPr>
            </w:pPr>
          </w:p>
          <w:p w:rsidR="0099583B" w:rsidRDefault="0099583B" w:rsidP="0099583B">
            <w:pPr>
              <w:pStyle w:val="19"/>
              <w:ind w:firstLine="0"/>
              <w:rPr>
                <w:sz w:val="24"/>
                <w:szCs w:val="24"/>
              </w:rPr>
            </w:pPr>
            <w:r>
              <w:rPr>
                <w:sz w:val="24"/>
                <w:szCs w:val="24"/>
              </w:rPr>
              <w:t>Постоянная рабочая группа Конкурсной комиссии аппарата управления ПАО «ТрансКонтейнер».</w:t>
            </w:r>
          </w:p>
          <w:p w:rsidR="0099583B" w:rsidRDefault="0099583B" w:rsidP="0099583B">
            <w:pPr>
              <w:pStyle w:val="19"/>
              <w:ind w:firstLine="0"/>
              <w:rPr>
                <w:sz w:val="24"/>
                <w:szCs w:val="24"/>
              </w:rPr>
            </w:pPr>
            <w:r>
              <w:rPr>
                <w:sz w:val="24"/>
                <w:szCs w:val="24"/>
              </w:rPr>
              <w:t xml:space="preserve">Адрес: 125047, Москва, Оружейный переулок, д.19. </w:t>
            </w:r>
          </w:p>
          <w:p w:rsidR="00BF2EE2" w:rsidRDefault="003F7474">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лицо(а) Заказчика: Тарасова Ольга Валерьевна, тел. +7(495)7881717(1310), электронный адрес tarasovao@trcont.ru.</w:t>
            </w:r>
          </w:p>
          <w:p w:rsidR="0099583B" w:rsidRDefault="0099583B" w:rsidP="0099583B">
            <w:pPr>
              <w:pStyle w:val="19"/>
              <w:ind w:firstLine="0"/>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лицо(а) Организатора:</w:t>
            </w:r>
          </w:p>
          <w:p w:rsidR="0099583B" w:rsidRDefault="0099583B" w:rsidP="0099583B">
            <w:pPr>
              <w:pStyle w:val="19"/>
              <w:ind w:firstLine="0"/>
              <w:rPr>
                <w:sz w:val="24"/>
                <w:szCs w:val="24"/>
              </w:rPr>
            </w:pPr>
            <w:r>
              <w:rPr>
                <w:sz w:val="24"/>
                <w:szCs w:val="24"/>
              </w:rPr>
              <w:t>Аксютина Кира Михайловна, тел. +7 (495) 788-1717 доб. 16-42, электронный адрес AksiutinaKM@trcont.ru;</w:t>
            </w:r>
          </w:p>
          <w:p w:rsidR="00BF2EE2" w:rsidRDefault="0099583B">
            <w:pPr>
              <w:pStyle w:val="19"/>
              <w:ind w:firstLine="0"/>
              <w:rPr>
                <w:sz w:val="24"/>
                <w:szCs w:val="24"/>
              </w:rPr>
            </w:pPr>
            <w:r>
              <w:rPr>
                <w:sz w:val="24"/>
                <w:szCs w:val="24"/>
              </w:rPr>
              <w:t>Курицын Александр Евгеньевич, тел. +7 (495) 788-1717 доб. 16-41, электронный адрес KuritsynAE@trcont.ru</w:t>
            </w:r>
          </w:p>
        </w:tc>
      </w:tr>
      <w:tr w:rsidR="001F39E9" w:rsidRPr="00F86FAA" w:rsidTr="00EF779C">
        <w:tc>
          <w:tcPr>
            <w:tcW w:w="534" w:type="dxa"/>
          </w:tcPr>
          <w:p w:rsidR="001F39E9" w:rsidRPr="00F86FAA" w:rsidRDefault="001F39E9" w:rsidP="001F39E9">
            <w:pPr>
              <w:pStyle w:val="19"/>
              <w:ind w:firstLine="0"/>
              <w:rPr>
                <w:b/>
                <w:sz w:val="24"/>
                <w:szCs w:val="24"/>
              </w:rPr>
            </w:pPr>
            <w:r>
              <w:rPr>
                <w:b/>
                <w:sz w:val="24"/>
                <w:szCs w:val="24"/>
              </w:rPr>
              <w:t>3.</w:t>
            </w:r>
          </w:p>
        </w:tc>
        <w:tc>
          <w:tcPr>
            <w:tcW w:w="2551" w:type="dxa"/>
          </w:tcPr>
          <w:p w:rsidR="001F39E9" w:rsidRPr="00F86FAA" w:rsidRDefault="001F39E9" w:rsidP="001F39E9">
            <w:pPr>
              <w:pStyle w:val="Default"/>
              <w:rPr>
                <w:b/>
                <w:color w:val="auto"/>
              </w:rPr>
            </w:pPr>
            <w:r>
              <w:rPr>
                <w:b/>
                <w:color w:val="auto"/>
              </w:rPr>
              <w:t>Дата опубликования извещения о проведении Запроса предложений</w:t>
            </w:r>
          </w:p>
        </w:tc>
        <w:tc>
          <w:tcPr>
            <w:tcW w:w="6768" w:type="dxa"/>
          </w:tcPr>
          <w:p w:rsidR="00BF2EE2" w:rsidRDefault="003F7474">
            <w:pPr>
              <w:pStyle w:val="19"/>
              <w:ind w:firstLine="0"/>
              <w:rPr>
                <w:b/>
                <w:sz w:val="24"/>
                <w:szCs w:val="24"/>
              </w:rPr>
            </w:pPr>
            <w:r>
              <w:rPr>
                <w:sz w:val="24"/>
                <w:szCs w:val="24"/>
              </w:rPr>
              <w:t>«20» декабря 2018 года</w:t>
            </w:r>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Запроса предложений</w:t>
            </w:r>
            <w:proofErr w:type="gramEnd"/>
          </w:p>
          <w:p w:rsidR="00783AD5" w:rsidRPr="00F86FAA" w:rsidRDefault="00783AD5" w:rsidP="00783AD5">
            <w:pPr>
              <w:pStyle w:val="Default"/>
              <w:rPr>
                <w:b/>
                <w:color w:val="auto"/>
              </w:rPr>
            </w:pPr>
          </w:p>
        </w:tc>
        <w:tc>
          <w:tcPr>
            <w:tcW w:w="6768" w:type="dxa"/>
          </w:tcPr>
          <w:p w:rsidR="00C61887" w:rsidRPr="00C61887" w:rsidRDefault="00C61887" w:rsidP="00115908">
            <w:pPr>
              <w:pStyle w:val="19"/>
              <w:ind w:firstLine="34"/>
              <w:rPr>
                <w:sz w:val="24"/>
                <w:szCs w:val="24"/>
              </w:rPr>
            </w:pPr>
            <w:proofErr w:type="gramStart"/>
            <w:r>
              <w:rPr>
                <w:sz w:val="24"/>
                <w:szCs w:val="24"/>
              </w:rPr>
              <w:t>Извещение о проведении Запроса предложений, изменения к извещению, настоящая документация о закупке (приглашение к участию в Запросе предложений), протоколы, оформляемые в ходе проведения Запроса предложений,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2" w:history="1">
              <w:r>
                <w:rPr>
                  <w:rStyle w:val="a8"/>
                  <w:sz w:val="24"/>
                  <w:szCs w:val="24"/>
                </w:rPr>
                <w:t>www.trcont.com</w:t>
              </w:r>
            </w:hyperlink>
            <w:r>
              <w:rPr>
                <w:sz w:val="24"/>
                <w:szCs w:val="24"/>
              </w:rPr>
              <w:t>) и, в</w:t>
            </w:r>
            <w:proofErr w:type="gramEnd"/>
            <w:r>
              <w:rPr>
                <w:sz w:val="24"/>
                <w:szCs w:val="24"/>
              </w:rPr>
              <w:t xml:space="preserve">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3" w:history="1">
              <w:r>
                <w:rPr>
                  <w:rStyle w:val="a8"/>
                  <w:sz w:val="24"/>
                  <w:szCs w:val="24"/>
                </w:rPr>
                <w:t>www.zakupki.gov.ru</w:t>
              </w:r>
            </w:hyperlink>
            <w:r>
              <w:rPr>
                <w:sz w:val="24"/>
                <w:szCs w:val="24"/>
              </w:rPr>
              <w:t>) (далее – Официальный сайт).</w:t>
            </w:r>
          </w:p>
          <w:p w:rsidR="005834BA" w:rsidRPr="000F0177" w:rsidRDefault="00C61887" w:rsidP="001F39E9">
            <w:pPr>
              <w:pStyle w:val="19"/>
              <w:rPr>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w:t>
            </w:r>
            <w:r>
              <w:rPr>
                <w:sz w:val="24"/>
                <w:szCs w:val="24"/>
              </w:rPr>
              <w:lastRenderedPageBreak/>
              <w:t>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925C9" w:rsidRPr="00F86FAA" w:rsidTr="00EF779C">
        <w:tc>
          <w:tcPr>
            <w:tcW w:w="534" w:type="dxa"/>
          </w:tcPr>
          <w:p w:rsidR="000925C9" w:rsidRPr="00F86FAA" w:rsidRDefault="000925C9" w:rsidP="000925C9">
            <w:pPr>
              <w:pStyle w:val="19"/>
              <w:ind w:firstLine="0"/>
              <w:rPr>
                <w:b/>
                <w:sz w:val="24"/>
                <w:szCs w:val="24"/>
              </w:rPr>
            </w:pPr>
            <w:r>
              <w:rPr>
                <w:b/>
                <w:sz w:val="24"/>
                <w:szCs w:val="24"/>
              </w:rPr>
              <w:lastRenderedPageBreak/>
              <w:t>5.</w:t>
            </w:r>
          </w:p>
        </w:tc>
        <w:tc>
          <w:tcPr>
            <w:tcW w:w="2551" w:type="dxa"/>
          </w:tcPr>
          <w:p w:rsidR="000925C9" w:rsidRPr="00F86FAA" w:rsidRDefault="000925C9" w:rsidP="000925C9">
            <w:pPr>
              <w:pStyle w:val="Default"/>
              <w:rPr>
                <w:b/>
                <w:color w:val="auto"/>
              </w:rPr>
            </w:pPr>
            <w:r>
              <w:rPr>
                <w:b/>
                <w:color w:val="auto"/>
              </w:rPr>
              <w:t>Начальная (максимальная) цена договора/ цена лота</w:t>
            </w:r>
          </w:p>
        </w:tc>
        <w:tc>
          <w:tcPr>
            <w:tcW w:w="6768" w:type="dxa"/>
          </w:tcPr>
          <w:p w:rsidR="00BF2EE2" w:rsidRDefault="003F7474">
            <w:pPr>
              <w:pStyle w:val="19"/>
              <w:ind w:firstLine="34"/>
              <w:rPr>
                <w:sz w:val="24"/>
                <w:szCs w:val="24"/>
              </w:rPr>
            </w:pPr>
            <w:r>
              <w:rPr>
                <w:sz w:val="24"/>
                <w:szCs w:val="24"/>
              </w:rPr>
              <w:t>Начальная (максимальная) цена договора составляет 2300000 (два миллиона триста тысяч) рублей 00 копеек с учетом всех налогов (кроме НДС). Кроме того, цена учитывает все затраты, расходы, связанные с оказанием услуг, в том числе стоимость накладных расходов.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BF2EE2" w:rsidRDefault="003F7474">
            <w:pPr>
              <w:pStyle w:val="19"/>
              <w:ind w:firstLine="0"/>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 3 Информационной карты и до «29» декабря 2018 г. 14 час. 00 мин. по адресу, указанному</w:t>
            </w:r>
            <w:proofErr w:type="gramEnd"/>
            <w:r>
              <w:rPr>
                <w:sz w:val="24"/>
                <w:szCs w:val="24"/>
              </w:rPr>
              <w:t xml:space="preserve"> в пункте 2 настоящей Информационной карты.</w:t>
            </w:r>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BF2EE2" w:rsidRDefault="003F7474">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6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C15C57" w:rsidP="008035D3">
            <w:pPr>
              <w:pStyle w:val="Default"/>
              <w:rPr>
                <w:b/>
                <w:color w:val="auto"/>
              </w:rPr>
            </w:pPr>
            <w:r>
              <w:rPr>
                <w:b/>
                <w:color w:val="auto"/>
              </w:rPr>
              <w:t>Оценка и сопоставление Заявок</w:t>
            </w:r>
          </w:p>
        </w:tc>
        <w:tc>
          <w:tcPr>
            <w:tcW w:w="6768" w:type="dxa"/>
          </w:tcPr>
          <w:p w:rsidR="00BF2EE2" w:rsidRDefault="003F7474">
            <w:pPr>
              <w:pStyle w:val="19"/>
              <w:ind w:firstLine="0"/>
              <w:rPr>
                <w:sz w:val="24"/>
                <w:szCs w:val="24"/>
                <w:highlight w:val="cyan"/>
              </w:rPr>
            </w:pPr>
            <w:r>
              <w:rPr>
                <w:sz w:val="24"/>
                <w:szCs w:val="24"/>
              </w:rPr>
              <w:t>Оценка и соп</w:t>
            </w:r>
            <w:r w:rsidR="00DC2CC9">
              <w:rPr>
                <w:sz w:val="24"/>
                <w:szCs w:val="24"/>
              </w:rPr>
              <w:t xml:space="preserve">оставление Заявок состоится </w:t>
            </w:r>
            <w:r w:rsidR="00DC2CC9">
              <w:rPr>
                <w:sz w:val="24"/>
                <w:szCs w:val="24"/>
              </w:rPr>
              <w:br/>
              <w:t>«11</w:t>
            </w:r>
            <w:r>
              <w:rPr>
                <w:sz w:val="24"/>
                <w:szCs w:val="24"/>
              </w:rPr>
              <w:t>» января 2019 г. 14 час. 00 мин. местного времени по адресу, указанному в пункте 2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9.</w:t>
            </w:r>
          </w:p>
        </w:tc>
        <w:tc>
          <w:tcPr>
            <w:tcW w:w="2551" w:type="dxa"/>
          </w:tcPr>
          <w:p w:rsidR="00864393" w:rsidRPr="00F86FAA" w:rsidRDefault="00864393" w:rsidP="00864393">
            <w:pPr>
              <w:pStyle w:val="Default"/>
              <w:rPr>
                <w:b/>
                <w:color w:val="auto"/>
              </w:rPr>
            </w:pPr>
            <w:r>
              <w:rPr>
                <w:b/>
                <w:color w:val="auto"/>
              </w:rPr>
              <w:t>Конкурсная комиссия</w:t>
            </w:r>
          </w:p>
        </w:tc>
        <w:tc>
          <w:tcPr>
            <w:tcW w:w="6768" w:type="dxa"/>
          </w:tcPr>
          <w:p w:rsidR="00BF2EE2" w:rsidRDefault="003F7474">
            <w:pPr>
              <w:pStyle w:val="19"/>
              <w:ind w:firstLine="0"/>
              <w:rPr>
                <w:sz w:val="24"/>
                <w:szCs w:val="24"/>
              </w:rPr>
            </w:pPr>
            <w:r>
              <w:rPr>
                <w:sz w:val="24"/>
                <w:szCs w:val="24"/>
              </w:rPr>
              <w:t xml:space="preserve">Решение об итогах Запроса предложений принимается Конкурсной комиссией аппарата управления ПАО «ТрансКонтейнер» </w:t>
            </w:r>
          </w:p>
          <w:p w:rsidR="00BF2EE2" w:rsidRDefault="003F7474">
            <w:pPr>
              <w:pStyle w:val="19"/>
              <w:ind w:firstLine="0"/>
              <w:rPr>
                <w:sz w:val="24"/>
                <w:szCs w:val="24"/>
                <w:highlight w:val="cyan"/>
              </w:rPr>
            </w:pPr>
            <w:r>
              <w:rPr>
                <w:sz w:val="24"/>
                <w:szCs w:val="24"/>
              </w:rPr>
              <w:t>Адрес: Российская Федерация, 125047, г. Москва, Оружейный переулок, д. 19</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BF2EE2" w:rsidRDefault="003F7474">
            <w:pPr>
              <w:pStyle w:val="19"/>
              <w:ind w:firstLine="0"/>
              <w:rPr>
                <w:sz w:val="24"/>
                <w:szCs w:val="24"/>
                <w:shd w:val="clear" w:color="auto" w:fill="FFFF00"/>
              </w:rPr>
            </w:pPr>
            <w:r>
              <w:rPr>
                <w:sz w:val="24"/>
                <w:szCs w:val="24"/>
              </w:rPr>
              <w:t>Подведение</w:t>
            </w:r>
            <w:r w:rsidR="00DC2CC9">
              <w:rPr>
                <w:sz w:val="24"/>
                <w:szCs w:val="24"/>
              </w:rPr>
              <w:t xml:space="preserve"> итогов состоится не позднее «17</w:t>
            </w:r>
            <w:r>
              <w:rPr>
                <w:sz w:val="24"/>
                <w:szCs w:val="24"/>
              </w:rPr>
              <w:t>» января 2019 г. 14 час. 00 мин. местного времени по адресу, указанному в пункте 9 Информационной карты</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11.</w:t>
            </w:r>
          </w:p>
        </w:tc>
        <w:tc>
          <w:tcPr>
            <w:tcW w:w="2551" w:type="dxa"/>
          </w:tcPr>
          <w:p w:rsidR="00864393" w:rsidRPr="00F86FAA" w:rsidRDefault="00864393" w:rsidP="00864393">
            <w:pPr>
              <w:pStyle w:val="Default"/>
              <w:rPr>
                <w:b/>
                <w:color w:val="auto"/>
              </w:rPr>
            </w:pPr>
            <w:r>
              <w:rPr>
                <w:b/>
                <w:color w:val="auto"/>
              </w:rPr>
              <w:t>Условия оплаты за товар, выполнение работ, оказание услуг</w:t>
            </w:r>
          </w:p>
        </w:tc>
        <w:tc>
          <w:tcPr>
            <w:tcW w:w="6768" w:type="dxa"/>
          </w:tcPr>
          <w:p w:rsidR="00BF2EE2" w:rsidRDefault="003F7474">
            <w:pPr>
              <w:pStyle w:val="19"/>
              <w:ind w:firstLine="0"/>
              <w:rPr>
                <w:sz w:val="24"/>
                <w:szCs w:val="24"/>
              </w:rPr>
            </w:pPr>
            <w:r>
              <w:rPr>
                <w:sz w:val="24"/>
                <w:szCs w:val="24"/>
              </w:rPr>
              <w:t>Оплата оказанных услуг производится в два этапа, путем перечисления заказчиком денежных сре</w:t>
            </w:r>
            <w:proofErr w:type="gramStart"/>
            <w:r>
              <w:rPr>
                <w:sz w:val="24"/>
                <w:szCs w:val="24"/>
              </w:rPr>
              <w:t>дств в р</w:t>
            </w:r>
            <w:proofErr w:type="gramEnd"/>
            <w:r>
              <w:rPr>
                <w:sz w:val="24"/>
                <w:szCs w:val="24"/>
              </w:rPr>
              <w:t>азмере 100 % (ста) процентов стоимости оказанных услуг по каждому этапу и в течение 30 (тридцати) календарных дней с даты передачи финального отчета за каждый этап, получения заказчиком счета/счета-фактуры от исполнителя и подписания сторонами акта сдачи-приемки услуг</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12.</w:t>
            </w:r>
          </w:p>
        </w:tc>
        <w:tc>
          <w:tcPr>
            <w:tcW w:w="2551" w:type="dxa"/>
          </w:tcPr>
          <w:p w:rsidR="00864393" w:rsidRPr="00F86FAA" w:rsidRDefault="00864393" w:rsidP="00864393">
            <w:pPr>
              <w:pStyle w:val="Default"/>
              <w:rPr>
                <w:b/>
                <w:color w:val="auto"/>
              </w:rPr>
            </w:pPr>
            <w:r>
              <w:rPr>
                <w:b/>
                <w:color w:val="auto"/>
              </w:rPr>
              <w:t xml:space="preserve">Количество лотов </w:t>
            </w:r>
          </w:p>
        </w:tc>
        <w:tc>
          <w:tcPr>
            <w:tcW w:w="6768" w:type="dxa"/>
          </w:tcPr>
          <w:p w:rsidR="00BF2EE2" w:rsidRDefault="003F7474">
            <w:pPr>
              <w:pStyle w:val="19"/>
              <w:ind w:firstLine="0"/>
              <w:rPr>
                <w:b/>
                <w:sz w:val="24"/>
                <w:szCs w:val="24"/>
              </w:rPr>
            </w:pPr>
            <w:r>
              <w:rPr>
                <w:sz w:val="24"/>
                <w:szCs w:val="24"/>
              </w:rPr>
              <w:t>один лот</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13.</w:t>
            </w:r>
          </w:p>
        </w:tc>
        <w:tc>
          <w:tcPr>
            <w:tcW w:w="2551" w:type="dxa"/>
          </w:tcPr>
          <w:p w:rsidR="00864393" w:rsidRPr="00F86FAA" w:rsidRDefault="00864393" w:rsidP="0086439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8170BB" w:rsidRDefault="003F7474">
            <w:pPr>
              <w:pStyle w:val="Default"/>
              <w:jc w:val="both"/>
            </w:pPr>
            <w:r>
              <w:rPr>
                <w:b/>
                <w:bCs/>
                <w:color w:val="auto"/>
              </w:rPr>
              <w:t xml:space="preserve">Срок поставки товара, </w:t>
            </w:r>
            <w:r>
              <w:rPr>
                <w:b/>
                <w:color w:val="auto"/>
              </w:rPr>
              <w:t>выполнения работ, оказания услуг и т.д.</w:t>
            </w:r>
            <w:r>
              <w:rPr>
                <w:b/>
                <w:bCs/>
                <w:color w:val="auto"/>
              </w:rPr>
              <w:t xml:space="preserve">: </w:t>
            </w:r>
            <w:r>
              <w:t xml:space="preserve">с момента подписания сторонами договора и до              29 марта 2019 года включительно. </w:t>
            </w:r>
          </w:p>
          <w:p w:rsidR="008170BB" w:rsidRDefault="003F7474">
            <w:pPr>
              <w:pStyle w:val="Default"/>
              <w:jc w:val="both"/>
            </w:pPr>
            <w:r>
              <w:t>1. Отчет №1 по окончании оказания услуг по этапу №1 исполнитель представляет Заказчику в срок до «22» февраля 2019 г., при условии предоставления Заказчиком всей необходимой информации к дате начала оказания услуг.</w:t>
            </w:r>
          </w:p>
          <w:p w:rsidR="00864393" w:rsidRPr="008170BB" w:rsidRDefault="003F7474" w:rsidP="00864393">
            <w:pPr>
              <w:pStyle w:val="Default"/>
              <w:jc w:val="both"/>
            </w:pPr>
            <w:r>
              <w:t>2. Отчет №2 по окончанию оказания услуг по этапу №2 необходимо предоставить Заказчику в срок до «29» марта 2019 г.</w:t>
            </w:r>
          </w:p>
          <w:p w:rsidR="00BF2EE2" w:rsidRDefault="003F7474">
            <w:pPr>
              <w:pStyle w:val="Default"/>
              <w:jc w:val="both"/>
            </w:pPr>
            <w:proofErr w:type="gramStart"/>
            <w:r>
              <w:rPr>
                <w:b/>
                <w:bCs/>
                <w:color w:val="auto"/>
              </w:rPr>
              <w:t xml:space="preserve">Место поставки товара, </w:t>
            </w:r>
            <w:r>
              <w:rPr>
                <w:b/>
                <w:color w:val="auto"/>
              </w:rPr>
              <w:t xml:space="preserve">выполнения работ, оказания услуг и т.д.: </w:t>
            </w:r>
            <w:r>
              <w:t>Российская Федерация, г. Москва, пер. Оружейный, 19</w:t>
            </w:r>
            <w:proofErr w:type="gram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14.</w:t>
            </w:r>
          </w:p>
        </w:tc>
        <w:tc>
          <w:tcPr>
            <w:tcW w:w="2551" w:type="dxa"/>
          </w:tcPr>
          <w:p w:rsidR="00864393" w:rsidRPr="00F86FAA" w:rsidRDefault="00864393" w:rsidP="00864393">
            <w:pPr>
              <w:pStyle w:val="Default"/>
              <w:rPr>
                <w:b/>
                <w:color w:val="auto"/>
              </w:rPr>
            </w:pPr>
            <w:r>
              <w:rPr>
                <w:b/>
                <w:color w:val="auto"/>
              </w:rPr>
              <w:t>Состав и количество (объем) товара, работ, услуг</w:t>
            </w:r>
          </w:p>
        </w:tc>
        <w:tc>
          <w:tcPr>
            <w:tcW w:w="6768" w:type="dxa"/>
          </w:tcPr>
          <w:p w:rsidR="00BF2EE2" w:rsidRDefault="003F7474">
            <w:pPr>
              <w:pStyle w:val="19"/>
              <w:ind w:firstLine="0"/>
              <w:rPr>
                <w:sz w:val="24"/>
                <w:szCs w:val="24"/>
              </w:rPr>
            </w:pPr>
            <w:r>
              <w:rPr>
                <w:sz w:val="24"/>
                <w:szCs w:val="24"/>
              </w:rPr>
              <w:t>Состав товаров, работ, услуг определен в Техническом задании настоящей документации о закупке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BF2EE2" w:rsidRDefault="003F7474">
            <w:pPr>
              <w:pStyle w:val="aff"/>
              <w:jc w:val="both"/>
              <w:rPr>
                <w:sz w:val="24"/>
                <w:szCs w:val="24"/>
              </w:rPr>
            </w:pPr>
            <w:r w:rsidRPr="008170BB">
              <w:rPr>
                <w:sz w:val="24"/>
                <w:szCs w:val="24"/>
              </w:rPr>
              <w:t>Русский язык. Вся переписка, связанная с проведением Запроса предложений, ведется на русском языке.</w:t>
            </w:r>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16.</w:t>
            </w:r>
          </w:p>
        </w:tc>
        <w:tc>
          <w:tcPr>
            <w:tcW w:w="2551" w:type="dxa"/>
          </w:tcPr>
          <w:p w:rsidR="00864393" w:rsidRPr="00F86FAA" w:rsidRDefault="00864393" w:rsidP="00864393">
            <w:pPr>
              <w:pStyle w:val="Default"/>
              <w:rPr>
                <w:b/>
                <w:color w:val="auto"/>
              </w:rPr>
            </w:pPr>
            <w:r>
              <w:rPr>
                <w:b/>
                <w:color w:val="auto"/>
              </w:rPr>
              <w:t xml:space="preserve">Валюта Запроса предложений </w:t>
            </w:r>
          </w:p>
        </w:tc>
        <w:tc>
          <w:tcPr>
            <w:tcW w:w="6768" w:type="dxa"/>
          </w:tcPr>
          <w:p w:rsidR="00BF2EE2" w:rsidRDefault="003F7474">
            <w:pPr>
              <w:pStyle w:val="19"/>
              <w:ind w:firstLine="0"/>
              <w:jc w:val="left"/>
              <w:rPr>
                <w:b/>
                <w:sz w:val="24"/>
                <w:szCs w:val="24"/>
                <w:highlight w:val="yellow"/>
                <w:lang w:val="en-US"/>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t>17.</w:t>
            </w:r>
          </w:p>
        </w:tc>
        <w:tc>
          <w:tcPr>
            <w:tcW w:w="2551" w:type="dxa"/>
          </w:tcPr>
          <w:p w:rsidR="00864393" w:rsidRPr="00F86FAA" w:rsidRDefault="00864393" w:rsidP="00864393">
            <w:pPr>
              <w:pStyle w:val="Default"/>
              <w:rPr>
                <w:b/>
                <w:color w:val="auto"/>
              </w:rPr>
            </w:pPr>
            <w:r>
              <w:rPr>
                <w:b/>
                <w:color w:val="auto"/>
              </w:rPr>
              <w:t xml:space="preserve">Требования, предъявляемые к претендентам и Заявке на участие в Запросе предложений </w:t>
            </w:r>
          </w:p>
        </w:tc>
        <w:tc>
          <w:tcPr>
            <w:tcW w:w="6768" w:type="dxa"/>
          </w:tcPr>
          <w:p w:rsidR="00864393" w:rsidRPr="006D2B87" w:rsidRDefault="00864393" w:rsidP="009B472C">
            <w:pPr>
              <w:pStyle w:val="aff7"/>
              <w:numPr>
                <w:ilvl w:val="0"/>
                <w:numId w:val="23"/>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BF2EE2" w:rsidRPr="008170BB" w:rsidRDefault="003F7474" w:rsidP="009B472C">
            <w:pPr>
              <w:pStyle w:val="aff7"/>
              <w:numPr>
                <w:ilvl w:val="1"/>
                <w:numId w:val="23"/>
              </w:numPr>
              <w:jc w:val="both"/>
            </w:pPr>
            <w:r w:rsidRPr="008170BB">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BF2EE2" w:rsidRPr="008170BB" w:rsidRDefault="003F7474" w:rsidP="009B472C">
            <w:pPr>
              <w:pStyle w:val="aff7"/>
              <w:numPr>
                <w:ilvl w:val="1"/>
                <w:numId w:val="23"/>
              </w:numPr>
              <w:jc w:val="both"/>
            </w:pPr>
            <w:r w:rsidRPr="008170BB">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BF2EE2" w:rsidRPr="008170BB" w:rsidRDefault="003F7474" w:rsidP="009B472C">
            <w:pPr>
              <w:pStyle w:val="aff7"/>
              <w:numPr>
                <w:ilvl w:val="1"/>
                <w:numId w:val="23"/>
              </w:numPr>
              <w:jc w:val="both"/>
            </w:pPr>
            <w:r w:rsidRPr="008170BB">
              <w:t xml:space="preserve">претендент должен быть включен в первую десятку крупнейших аудиторских групп и сетей </w:t>
            </w:r>
            <w:proofErr w:type="spellStart"/>
            <w:r w:rsidRPr="008170BB">
              <w:t>Рэнкинга</w:t>
            </w:r>
            <w:proofErr w:type="spellEnd"/>
            <w:r w:rsidRPr="008170BB">
              <w:t xml:space="preserve"> Эксперт РА (российское кредитное рейтинговое агентство) по итогам 2017 года;</w:t>
            </w:r>
          </w:p>
          <w:p w:rsidR="00BF2EE2" w:rsidRPr="008170BB" w:rsidRDefault="003F7474" w:rsidP="009B472C">
            <w:pPr>
              <w:pStyle w:val="aff7"/>
              <w:numPr>
                <w:ilvl w:val="1"/>
                <w:numId w:val="23"/>
              </w:numPr>
              <w:jc w:val="both"/>
            </w:pPr>
            <w:proofErr w:type="gramStart"/>
            <w:r w:rsidRPr="008170BB">
              <w:t xml:space="preserve">наличие у претендента за период с 2016 по 2018 годы (включительно) опыта оказания консультационных услуг по методологическому сопровождению процесса перехода на международный стандарт финансовой отчетности (МСФО) 16 «Аренда» компаниям со стоимостью активов на последнюю отчетную дату, предшествующую дате </w:t>
            </w:r>
            <w:r w:rsidR="00BF2C7D">
              <w:t xml:space="preserve">окончания подачи Заявки </w:t>
            </w:r>
            <w:r w:rsidRPr="008170BB">
              <w:t xml:space="preserve"> услуг, не менее 5 (пяти) миллиардов рублей по каждой компании, в том числе компаниям железнодорожного сектора;</w:t>
            </w:r>
            <w:proofErr w:type="gramEnd"/>
          </w:p>
          <w:p w:rsidR="00BF2EE2" w:rsidRPr="008170BB" w:rsidRDefault="003F7474" w:rsidP="009B472C">
            <w:pPr>
              <w:pStyle w:val="aff7"/>
              <w:numPr>
                <w:ilvl w:val="1"/>
                <w:numId w:val="23"/>
              </w:numPr>
              <w:jc w:val="both"/>
            </w:pPr>
            <w:proofErr w:type="gramStart"/>
            <w:r w:rsidRPr="008170BB">
              <w:t>наличие у сотрудников претендента, которые будут принимать участие в оказании услуг, квалификации в области учета и финансовой отчетности в соответствии с требованиями МСФО, подтвержденной сертификатами (например:</w:t>
            </w:r>
            <w:proofErr w:type="gramEnd"/>
            <w:r w:rsidRPr="008170BB">
              <w:t xml:space="preserve"> </w:t>
            </w:r>
            <w:proofErr w:type="gramStart"/>
            <w:r w:rsidRPr="008170BB">
              <w:t xml:space="preserve">АССА - </w:t>
            </w:r>
            <w:r>
              <w:rPr>
                <w:lang w:val="en-US"/>
              </w:rPr>
              <w:t>Association</w:t>
            </w:r>
            <w:r w:rsidRPr="008170BB">
              <w:t xml:space="preserve"> </w:t>
            </w:r>
            <w:r>
              <w:rPr>
                <w:lang w:val="en-US"/>
              </w:rPr>
              <w:t>of</w:t>
            </w:r>
            <w:r w:rsidRPr="008170BB">
              <w:t xml:space="preserve"> </w:t>
            </w:r>
            <w:r>
              <w:rPr>
                <w:lang w:val="en-US"/>
              </w:rPr>
              <w:t>Chartered</w:t>
            </w:r>
            <w:r w:rsidRPr="008170BB">
              <w:t xml:space="preserve"> </w:t>
            </w:r>
            <w:r>
              <w:rPr>
                <w:lang w:val="en-US"/>
              </w:rPr>
              <w:t>Certified</w:t>
            </w:r>
            <w:r w:rsidRPr="008170BB">
              <w:t xml:space="preserve"> </w:t>
            </w:r>
            <w:r>
              <w:rPr>
                <w:lang w:val="en-US"/>
              </w:rPr>
              <w:t>Accountants</w:t>
            </w:r>
            <w:r w:rsidRPr="008170BB">
              <w:t xml:space="preserve">, </w:t>
            </w:r>
            <w:r>
              <w:rPr>
                <w:lang w:val="en-US"/>
              </w:rPr>
              <w:t>CPA</w:t>
            </w:r>
            <w:r w:rsidRPr="008170BB">
              <w:t xml:space="preserve"> - </w:t>
            </w:r>
            <w:r>
              <w:rPr>
                <w:lang w:val="en-US"/>
              </w:rPr>
              <w:t>Certified</w:t>
            </w:r>
            <w:r w:rsidRPr="008170BB">
              <w:t xml:space="preserve"> </w:t>
            </w:r>
            <w:r>
              <w:rPr>
                <w:lang w:val="en-US"/>
              </w:rPr>
              <w:t>Public</w:t>
            </w:r>
            <w:r w:rsidRPr="008170BB">
              <w:t xml:space="preserve"> </w:t>
            </w:r>
            <w:r>
              <w:rPr>
                <w:lang w:val="en-US"/>
              </w:rPr>
              <w:t>Accountant</w:t>
            </w:r>
            <w:r w:rsidRPr="008170BB">
              <w:t xml:space="preserve">, АСА - </w:t>
            </w:r>
            <w:r>
              <w:rPr>
                <w:lang w:val="en-US"/>
              </w:rPr>
              <w:t>Associate</w:t>
            </w:r>
            <w:r w:rsidRPr="008170BB">
              <w:t xml:space="preserve"> </w:t>
            </w:r>
            <w:r>
              <w:rPr>
                <w:lang w:val="en-US"/>
              </w:rPr>
              <w:t>Chartered</w:t>
            </w:r>
            <w:r w:rsidRPr="008170BB">
              <w:t xml:space="preserve"> </w:t>
            </w:r>
            <w:r>
              <w:rPr>
                <w:lang w:val="en-US"/>
              </w:rPr>
              <w:t>Accountant</w:t>
            </w:r>
            <w:r w:rsidRPr="008170BB">
              <w:t>).</w:t>
            </w:r>
            <w:proofErr w:type="gramEnd"/>
          </w:p>
          <w:p w:rsidR="00864393" w:rsidRPr="006D2B87" w:rsidRDefault="00864393" w:rsidP="009B472C">
            <w:pPr>
              <w:pStyle w:val="aff7"/>
              <w:numPr>
                <w:ilvl w:val="0"/>
                <w:numId w:val="23"/>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BF2EE2" w:rsidRPr="008170BB" w:rsidRDefault="003F7474" w:rsidP="009B472C">
            <w:pPr>
              <w:pStyle w:val="aff7"/>
              <w:numPr>
                <w:ilvl w:val="1"/>
                <w:numId w:val="23"/>
              </w:numPr>
              <w:jc w:val="both"/>
            </w:pPr>
            <w:r w:rsidRPr="008170BB">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BF2EE2" w:rsidRPr="008170BB" w:rsidRDefault="003F7474" w:rsidP="009B472C">
            <w:pPr>
              <w:pStyle w:val="aff7"/>
              <w:numPr>
                <w:ilvl w:val="1"/>
                <w:numId w:val="23"/>
              </w:numPr>
              <w:jc w:val="both"/>
            </w:pPr>
            <w:proofErr w:type="gramStart"/>
            <w:r w:rsidRPr="008170BB">
              <w:t xml:space="preserve">в подтверждение соответствия требованию, </w:t>
            </w:r>
            <w:r w:rsidRPr="008170BB">
              <w:lastRenderedPageBreak/>
              <w:t>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8170BB">
              <w:t>://</w:t>
            </w:r>
            <w:r>
              <w:rPr>
                <w:lang w:val="en-US"/>
              </w:rPr>
              <w:t>service</w:t>
            </w:r>
            <w:r w:rsidRPr="008170BB">
              <w:t>.</w:t>
            </w:r>
            <w:proofErr w:type="spellStart"/>
            <w:r>
              <w:rPr>
                <w:lang w:val="en-US"/>
              </w:rPr>
              <w:t>nalog</w:t>
            </w:r>
            <w:proofErr w:type="spellEnd"/>
            <w:r w:rsidRPr="008170BB">
              <w:t>.</w:t>
            </w:r>
            <w:proofErr w:type="spellStart"/>
            <w:r>
              <w:rPr>
                <w:lang w:val="en-US"/>
              </w:rPr>
              <w:t>ru</w:t>
            </w:r>
            <w:proofErr w:type="spellEnd"/>
            <w:r w:rsidRPr="008170BB">
              <w:t>/</w:t>
            </w:r>
            <w:proofErr w:type="spellStart"/>
            <w:r>
              <w:rPr>
                <w:lang w:val="en-US"/>
              </w:rPr>
              <w:t>zd</w:t>
            </w:r>
            <w:proofErr w:type="spellEnd"/>
            <w:r w:rsidRPr="008170BB">
              <w:t>.</w:t>
            </w:r>
            <w:r>
              <w:rPr>
                <w:lang w:val="en-US"/>
              </w:rPr>
              <w:t>do</w:t>
            </w:r>
            <w:r w:rsidRPr="008170BB">
              <w:t>).</w:t>
            </w:r>
            <w:proofErr w:type="gramEnd"/>
            <w:r w:rsidRPr="008170BB">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8170BB">
              <w:t>://</w:t>
            </w:r>
            <w:r>
              <w:rPr>
                <w:lang w:val="en-US"/>
              </w:rPr>
              <w:t>service</w:t>
            </w:r>
            <w:r w:rsidRPr="008170BB">
              <w:t>.</w:t>
            </w:r>
            <w:proofErr w:type="spellStart"/>
            <w:r>
              <w:rPr>
                <w:lang w:val="en-US"/>
              </w:rPr>
              <w:t>nalog</w:t>
            </w:r>
            <w:proofErr w:type="spellEnd"/>
            <w:r w:rsidRPr="008170BB">
              <w:t>.</w:t>
            </w:r>
            <w:proofErr w:type="spellStart"/>
            <w:r>
              <w:rPr>
                <w:lang w:val="en-US"/>
              </w:rPr>
              <w:t>ru</w:t>
            </w:r>
            <w:proofErr w:type="spellEnd"/>
            <w:r w:rsidRPr="008170BB">
              <w:t>/</w:t>
            </w:r>
            <w:proofErr w:type="spellStart"/>
            <w:r>
              <w:rPr>
                <w:lang w:val="en-US"/>
              </w:rPr>
              <w:t>zd</w:t>
            </w:r>
            <w:proofErr w:type="spellEnd"/>
            <w:r w:rsidRPr="008170BB">
              <w:t>.</w:t>
            </w:r>
            <w:r>
              <w:rPr>
                <w:lang w:val="en-US"/>
              </w:rPr>
              <w:t>do</w:t>
            </w:r>
            <w:r w:rsidRPr="008170BB">
              <w:t>);</w:t>
            </w:r>
          </w:p>
          <w:p w:rsidR="00BF2EE2" w:rsidRPr="008170BB" w:rsidRDefault="003F7474" w:rsidP="009B472C">
            <w:pPr>
              <w:pStyle w:val="aff7"/>
              <w:numPr>
                <w:ilvl w:val="1"/>
                <w:numId w:val="23"/>
              </w:numPr>
              <w:jc w:val="both"/>
            </w:pPr>
            <w:proofErr w:type="gramStart"/>
            <w:r w:rsidRPr="008170BB">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8170BB">
              <w:t>неприостановлении</w:t>
            </w:r>
            <w:proofErr w:type="spellEnd"/>
            <w:r w:rsidRPr="008170BB">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8170BB">
              <w:t>://</w:t>
            </w:r>
            <w:proofErr w:type="spellStart"/>
            <w:r>
              <w:rPr>
                <w:lang w:val="en-US"/>
              </w:rPr>
              <w:t>fssprus</w:t>
            </w:r>
            <w:proofErr w:type="spellEnd"/>
            <w:r w:rsidRPr="008170BB">
              <w:t>.</w:t>
            </w:r>
            <w:proofErr w:type="spellStart"/>
            <w:r>
              <w:rPr>
                <w:lang w:val="en-US"/>
              </w:rPr>
              <w:t>ru</w:t>
            </w:r>
            <w:proofErr w:type="spellEnd"/>
            <w:r w:rsidRPr="008170BB">
              <w:t>/</w:t>
            </w:r>
            <w:proofErr w:type="spellStart"/>
            <w:r>
              <w:rPr>
                <w:lang w:val="en-US"/>
              </w:rPr>
              <w:t>iss</w:t>
            </w:r>
            <w:proofErr w:type="spellEnd"/>
            <w:r w:rsidRPr="008170BB">
              <w:t>/</w:t>
            </w:r>
            <w:proofErr w:type="spellStart"/>
            <w:r>
              <w:rPr>
                <w:lang w:val="en-US"/>
              </w:rPr>
              <w:t>ip</w:t>
            </w:r>
            <w:proofErr w:type="spellEnd"/>
            <w:r w:rsidRPr="008170BB">
              <w:t>), а также информации в едином</w:t>
            </w:r>
            <w:proofErr w:type="gramEnd"/>
            <w:r w:rsidRPr="008170BB">
              <w:t xml:space="preserve"> Федеральном </w:t>
            </w:r>
            <w:proofErr w:type="gramStart"/>
            <w:r w:rsidRPr="008170BB">
              <w:t>реестре</w:t>
            </w:r>
            <w:proofErr w:type="gramEnd"/>
            <w:r w:rsidRPr="008170BB">
              <w:t xml:space="preserve"> сведений о фактах деятельности юридических лиц </w:t>
            </w:r>
            <w:r>
              <w:rPr>
                <w:lang w:val="en-US"/>
              </w:rPr>
              <w:t>http</w:t>
            </w:r>
            <w:r w:rsidRPr="008170BB">
              <w:t>://</w:t>
            </w:r>
            <w:r>
              <w:rPr>
                <w:lang w:val="en-US"/>
              </w:rPr>
              <w:t>www</w:t>
            </w:r>
            <w:r w:rsidRPr="008170BB">
              <w:t>.</w:t>
            </w:r>
            <w:proofErr w:type="spellStart"/>
            <w:r>
              <w:rPr>
                <w:lang w:val="en-US"/>
              </w:rPr>
              <w:t>fedresurs</w:t>
            </w:r>
            <w:proofErr w:type="spellEnd"/>
            <w:r w:rsidRPr="008170BB">
              <w:t>.</w:t>
            </w:r>
            <w:proofErr w:type="spellStart"/>
            <w:r>
              <w:rPr>
                <w:lang w:val="en-US"/>
              </w:rPr>
              <w:t>ru</w:t>
            </w:r>
            <w:proofErr w:type="spellEnd"/>
            <w:r w:rsidRPr="008170BB">
              <w:t>/</w:t>
            </w:r>
            <w:r>
              <w:rPr>
                <w:lang w:val="en-US"/>
              </w:rPr>
              <w:t>companies</w:t>
            </w:r>
            <w:r w:rsidRPr="008170BB">
              <w:t>/</w:t>
            </w:r>
            <w:proofErr w:type="spellStart"/>
            <w:r>
              <w:rPr>
                <w:lang w:val="en-US"/>
              </w:rPr>
              <w:t>IsSearching</w:t>
            </w:r>
            <w:proofErr w:type="spellEnd"/>
            <w:r w:rsidRPr="008170BB">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8170BB">
              <w:t>неприостановлении</w:t>
            </w:r>
            <w:proofErr w:type="spellEnd"/>
            <w:r w:rsidRPr="008170BB">
              <w:t xml:space="preserve"> деятельности на официальном сайте Федеральной службы судебных приставов </w:t>
            </w:r>
            <w:r w:rsidRPr="008170BB">
              <w:lastRenderedPageBreak/>
              <w:t>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F2EE2" w:rsidRPr="008170BB" w:rsidRDefault="003F7474" w:rsidP="009B472C">
            <w:pPr>
              <w:pStyle w:val="aff7"/>
              <w:numPr>
                <w:ilvl w:val="1"/>
                <w:numId w:val="23"/>
              </w:numPr>
              <w:jc w:val="both"/>
            </w:pPr>
            <w:r w:rsidRPr="008170BB">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(2017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BF2EE2" w:rsidRPr="008170BB" w:rsidRDefault="003F7474" w:rsidP="009B472C">
            <w:pPr>
              <w:pStyle w:val="aff7"/>
              <w:numPr>
                <w:ilvl w:val="1"/>
                <w:numId w:val="23"/>
              </w:numPr>
              <w:jc w:val="both"/>
            </w:pPr>
            <w:r w:rsidRPr="008170BB">
              <w:t xml:space="preserve">заверенная претендентом копия свидетельства о включении в </w:t>
            </w:r>
            <w:proofErr w:type="spellStart"/>
            <w:r w:rsidRPr="008170BB">
              <w:t>Рэнкинг</w:t>
            </w:r>
            <w:proofErr w:type="spellEnd"/>
            <w:r w:rsidRPr="008170BB">
              <w:t xml:space="preserve"> Эксперт РА (ссылка на источник: </w:t>
            </w:r>
            <w:r>
              <w:rPr>
                <w:lang w:val="en-US"/>
              </w:rPr>
              <w:t>https</w:t>
            </w:r>
            <w:r w:rsidRPr="008170BB">
              <w:t>://</w:t>
            </w:r>
            <w:proofErr w:type="spellStart"/>
            <w:r>
              <w:rPr>
                <w:lang w:val="en-US"/>
              </w:rPr>
              <w:t>raexpert</w:t>
            </w:r>
            <w:proofErr w:type="spellEnd"/>
            <w:r w:rsidRPr="008170BB">
              <w:t>.</w:t>
            </w:r>
            <w:proofErr w:type="spellStart"/>
            <w:r>
              <w:rPr>
                <w:lang w:val="en-US"/>
              </w:rPr>
              <w:t>ru</w:t>
            </w:r>
            <w:proofErr w:type="spellEnd"/>
            <w:r w:rsidRPr="008170BB">
              <w:t>/</w:t>
            </w:r>
            <w:proofErr w:type="spellStart"/>
            <w:r>
              <w:rPr>
                <w:lang w:val="en-US"/>
              </w:rPr>
              <w:t>rankingtable</w:t>
            </w:r>
            <w:proofErr w:type="spellEnd"/>
            <w:r w:rsidRPr="008170BB">
              <w:t>/</w:t>
            </w:r>
            <w:r>
              <w:rPr>
                <w:lang w:val="en-US"/>
              </w:rPr>
              <w:t>auditors</w:t>
            </w:r>
            <w:r w:rsidRPr="008170BB">
              <w:t>/2017/</w:t>
            </w:r>
            <w:r>
              <w:rPr>
                <w:lang w:val="en-US"/>
              </w:rPr>
              <w:t>tab</w:t>
            </w:r>
            <w:r w:rsidRPr="008170BB">
              <w:t>02) в соответствии с подпунктом 1.3 части 1 пункта 17 Информационной карты;</w:t>
            </w:r>
          </w:p>
          <w:p w:rsidR="00BF2EE2" w:rsidRPr="008170BB" w:rsidRDefault="003F7474" w:rsidP="009B472C">
            <w:pPr>
              <w:pStyle w:val="aff7"/>
              <w:numPr>
                <w:ilvl w:val="1"/>
                <w:numId w:val="23"/>
              </w:numPr>
              <w:jc w:val="both"/>
            </w:pPr>
            <w:r w:rsidRPr="008170BB">
              <w:t xml:space="preserve">документ по форме приложения № 4 к документации о </w:t>
            </w:r>
            <w:proofErr w:type="gramStart"/>
            <w:r w:rsidRPr="008170BB">
              <w:t>закупке</w:t>
            </w:r>
            <w:proofErr w:type="gramEnd"/>
            <w:r w:rsidRPr="008170BB">
              <w:t xml:space="preserve"> о наличии опыта оказания услуг, указанного в подпункте 1.4 части 1 пункта 17 Информационной карты;</w:t>
            </w:r>
          </w:p>
          <w:p w:rsidR="00BF2EE2" w:rsidRPr="008170BB" w:rsidRDefault="003F7474" w:rsidP="009B472C">
            <w:pPr>
              <w:pStyle w:val="aff7"/>
              <w:numPr>
                <w:ilvl w:val="1"/>
                <w:numId w:val="23"/>
              </w:numPr>
              <w:jc w:val="both"/>
            </w:pPr>
            <w:r w:rsidRPr="008170BB">
              <w:t xml:space="preserve">копии договоров, указанных в документе по форме приложения № 4 к документации о </w:t>
            </w:r>
            <w:proofErr w:type="gramStart"/>
            <w:r w:rsidRPr="008170BB">
              <w:t>закупке</w:t>
            </w:r>
            <w:proofErr w:type="gramEnd"/>
            <w:r w:rsidRPr="008170BB">
              <w:t xml:space="preserve"> о наличии опыта оказания услуг;</w:t>
            </w:r>
          </w:p>
          <w:p w:rsidR="00BF2EE2" w:rsidRDefault="003F7474" w:rsidP="009B472C">
            <w:pPr>
              <w:pStyle w:val="aff7"/>
              <w:numPr>
                <w:ilvl w:val="1"/>
                <w:numId w:val="23"/>
              </w:numPr>
              <w:jc w:val="both"/>
              <w:rPr>
                <w:lang w:val="en-US"/>
              </w:rPr>
            </w:pPr>
            <w:r w:rsidRPr="008170BB">
              <w:t xml:space="preserve">копии документов, подтверждающих факт оказания услуг, указанных претендентом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оказания услуг и их стоимости. </w:t>
            </w:r>
            <w:proofErr w:type="spellStart"/>
            <w:r>
              <w:rPr>
                <w:lang w:val="en-US"/>
              </w:rPr>
              <w:t>Письмо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p w:rsidR="00BF2EE2" w:rsidRPr="008170BB" w:rsidRDefault="003F7474" w:rsidP="009B472C">
            <w:pPr>
              <w:pStyle w:val="aff7"/>
              <w:numPr>
                <w:ilvl w:val="1"/>
                <w:numId w:val="23"/>
              </w:numPr>
              <w:jc w:val="both"/>
            </w:pPr>
            <w:r w:rsidRPr="008170BB">
              <w:t>сведения о персонале, который будет принимать участие в оказан</w:t>
            </w:r>
            <w:r>
              <w:t>ии услуг, по форме приложения №6</w:t>
            </w:r>
            <w:r w:rsidRPr="008170BB">
              <w:t xml:space="preserve"> к документации о закупке;</w:t>
            </w:r>
          </w:p>
          <w:p w:rsidR="00BF2EE2" w:rsidRPr="008170BB" w:rsidRDefault="003F7474" w:rsidP="009B472C">
            <w:pPr>
              <w:pStyle w:val="aff7"/>
              <w:numPr>
                <w:ilvl w:val="1"/>
                <w:numId w:val="23"/>
              </w:numPr>
              <w:jc w:val="both"/>
            </w:pPr>
            <w:proofErr w:type="gramStart"/>
            <w:r w:rsidRPr="008170BB">
              <w:t>копии сертификатов сотрудников претендента, которые будут принимать участие в оказании услуг, в области учета и финансовой отчетности и в соответствии с требованиями МСФО (например:</w:t>
            </w:r>
            <w:proofErr w:type="gramEnd"/>
            <w:r w:rsidRPr="008170BB">
              <w:t xml:space="preserve"> </w:t>
            </w:r>
            <w:proofErr w:type="gramStart"/>
            <w:r w:rsidRPr="008170BB">
              <w:t xml:space="preserve">АССА, </w:t>
            </w:r>
            <w:r>
              <w:rPr>
                <w:lang w:val="en-US"/>
              </w:rPr>
              <w:t>CPA</w:t>
            </w:r>
            <w:r w:rsidRPr="008170BB">
              <w:t>, АСА) в соответствии с подпунктом 1.5 части 1 пункта 17 Информационной карты (копии, заверенные претендентом).</w:t>
            </w:r>
            <w:proofErr w:type="gramEnd"/>
          </w:p>
        </w:tc>
      </w:tr>
      <w:tr w:rsidR="00864393" w:rsidRPr="00F86FAA" w:rsidTr="00EF779C">
        <w:tc>
          <w:tcPr>
            <w:tcW w:w="534" w:type="dxa"/>
          </w:tcPr>
          <w:p w:rsidR="00864393" w:rsidRPr="00F86FAA" w:rsidRDefault="00864393" w:rsidP="00864393">
            <w:pPr>
              <w:pStyle w:val="19"/>
              <w:ind w:firstLine="0"/>
              <w:rPr>
                <w:b/>
                <w:sz w:val="24"/>
                <w:szCs w:val="24"/>
              </w:rPr>
            </w:pPr>
            <w:r>
              <w:rPr>
                <w:b/>
                <w:sz w:val="24"/>
                <w:szCs w:val="24"/>
              </w:rPr>
              <w:lastRenderedPageBreak/>
              <w:t>18.</w:t>
            </w:r>
          </w:p>
        </w:tc>
        <w:tc>
          <w:tcPr>
            <w:tcW w:w="2551" w:type="dxa"/>
          </w:tcPr>
          <w:p w:rsidR="00864393" w:rsidRPr="00F86FAA" w:rsidRDefault="0064754E" w:rsidP="00864393">
            <w:pPr>
              <w:pStyle w:val="Default"/>
              <w:rPr>
                <w:b/>
                <w:color w:val="auto"/>
              </w:rPr>
            </w:pPr>
            <w:r>
              <w:rPr>
                <w:b/>
                <w:color w:val="auto"/>
              </w:rPr>
              <w:t xml:space="preserve">Особенности предоставления документов </w:t>
            </w:r>
            <w:r>
              <w:rPr>
                <w:b/>
                <w:color w:val="auto"/>
              </w:rPr>
              <w:lastRenderedPageBreak/>
              <w:t>иностранными участниками</w:t>
            </w:r>
          </w:p>
        </w:tc>
        <w:tc>
          <w:tcPr>
            <w:tcW w:w="6768" w:type="dxa"/>
          </w:tcPr>
          <w:p w:rsidR="00BF2EE2" w:rsidRDefault="003F7474">
            <w:pPr>
              <w:jc w:val="both"/>
              <w:rPr>
                <w:i/>
                <w:highlight w:val="yellow"/>
              </w:rPr>
            </w:pPr>
            <w:proofErr w:type="spellStart"/>
            <w:r>
              <w:rPr>
                <w:lang w:val="en-US"/>
              </w:rPr>
              <w:lastRenderedPageBreak/>
              <w:t>Не</w:t>
            </w:r>
            <w:proofErr w:type="spellEnd"/>
            <w:r>
              <w:rPr>
                <w:lang w:val="en-US"/>
              </w:rPr>
              <w:t xml:space="preserve"> </w:t>
            </w:r>
            <w:proofErr w:type="spellStart"/>
            <w:r>
              <w:rPr>
                <w:lang w:val="en-US"/>
              </w:rPr>
              <w:t>допускается</w:t>
            </w:r>
            <w:proofErr w:type="spellEnd"/>
            <w:r>
              <w:t xml:space="preserve"> </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lastRenderedPageBreak/>
              <w:t>19.</w:t>
            </w:r>
          </w:p>
        </w:tc>
        <w:tc>
          <w:tcPr>
            <w:tcW w:w="2551" w:type="dxa"/>
          </w:tcPr>
          <w:p w:rsidR="007D6548" w:rsidRPr="00F86FAA" w:rsidRDefault="00736D40">
            <w:pPr>
              <w:pStyle w:val="Default"/>
              <w:rPr>
                <w:b/>
                <w:color w:val="auto"/>
              </w:rPr>
            </w:pPr>
            <w:r>
              <w:rPr>
                <w:b/>
                <w:color w:val="auto"/>
              </w:rPr>
              <w:t>Критерии оценки Заявок на участие в Запросе предложений</w:t>
            </w:r>
          </w:p>
        </w:tc>
        <w:tc>
          <w:tcPr>
            <w:tcW w:w="6768" w:type="dxa"/>
          </w:tcPr>
          <w:tbl>
            <w:tblPr>
              <w:tblStyle w:val="afff2"/>
              <w:tblW w:w="0" w:type="auto"/>
              <w:tblLayout w:type="fixed"/>
              <w:tblLook w:val="04A0" w:firstRow="1" w:lastRow="0" w:firstColumn="1" w:lastColumn="0" w:noHBand="0" w:noVBand="1"/>
            </w:tblPr>
            <w:tblGrid>
              <w:gridCol w:w="4423"/>
              <w:gridCol w:w="2114"/>
            </w:tblGrid>
            <w:tr w:rsidR="000F3FF3" w:rsidRPr="00E048E8" w:rsidTr="00CD0E0C">
              <w:tc>
                <w:tcPr>
                  <w:tcW w:w="4423" w:type="dxa"/>
                </w:tcPr>
                <w:p w:rsidR="000F3FF3" w:rsidRPr="006D2B87" w:rsidRDefault="000F3FF3" w:rsidP="000F3FF3">
                  <w:pPr>
                    <w:pStyle w:val="afa"/>
                    <w:rPr>
                      <w:b/>
                      <w:sz w:val="24"/>
                    </w:rPr>
                  </w:pPr>
                  <w:r>
                    <w:rPr>
                      <w:b/>
                      <w:sz w:val="24"/>
                    </w:rPr>
                    <w:t>Критерий оценки</w:t>
                  </w:r>
                </w:p>
              </w:tc>
              <w:tc>
                <w:tcPr>
                  <w:tcW w:w="2114" w:type="dxa"/>
                </w:tcPr>
                <w:p w:rsidR="000F3FF3" w:rsidRPr="006D2B87" w:rsidRDefault="000F3FF3" w:rsidP="000F3FF3">
                  <w:pPr>
                    <w:pStyle w:val="afa"/>
                    <w:ind w:firstLine="0"/>
                    <w:rPr>
                      <w:b/>
                      <w:sz w:val="24"/>
                    </w:rPr>
                  </w:pPr>
                  <w:r>
                    <w:rPr>
                      <w:b/>
                      <w:sz w:val="24"/>
                    </w:rPr>
                    <w:t xml:space="preserve">Значение </w:t>
                  </w:r>
                  <w:proofErr w:type="spellStart"/>
                  <w:proofErr w:type="gramStart"/>
                  <w:r>
                    <w:rPr>
                      <w:sz w:val="24"/>
                    </w:rPr>
                    <w:t>Кз</w:t>
                  </w:r>
                  <w:proofErr w:type="spellEnd"/>
                  <w:proofErr w:type="gramEnd"/>
                </w:p>
              </w:tc>
            </w:tr>
            <w:tr w:rsidR="000F3FF3" w:rsidRPr="00514332" w:rsidTr="00CD0E0C">
              <w:tc>
                <w:tcPr>
                  <w:tcW w:w="4423" w:type="dxa"/>
                </w:tcPr>
                <w:p w:rsidR="00BF2EE2" w:rsidRDefault="003F7474">
                  <w:pPr>
                    <w:pStyle w:val="afa"/>
                    <w:ind w:firstLine="0"/>
                    <w:rPr>
                      <w:sz w:val="24"/>
                    </w:rPr>
                  </w:pPr>
                  <w:r>
                    <w:rPr>
                      <w:sz w:val="24"/>
                    </w:rPr>
                    <w:t xml:space="preserve">Цена договора (стоимость оказания консультационных услуг) </w:t>
                  </w:r>
                </w:p>
              </w:tc>
              <w:tc>
                <w:tcPr>
                  <w:tcW w:w="2114" w:type="dxa"/>
                </w:tcPr>
                <w:p w:rsidR="00BF2EE2" w:rsidRDefault="003F7474">
                  <w:pPr>
                    <w:pStyle w:val="afa"/>
                    <w:ind w:firstLine="0"/>
                    <w:rPr>
                      <w:sz w:val="24"/>
                      <w:lang w:val="en-US"/>
                    </w:rPr>
                  </w:pPr>
                  <w:r>
                    <w:rPr>
                      <w:sz w:val="24"/>
                      <w:lang w:val="en-US"/>
                    </w:rPr>
                    <w:t>0,55</w:t>
                  </w:r>
                </w:p>
              </w:tc>
            </w:tr>
            <w:tr w:rsidR="000F3FF3" w:rsidRPr="00514332" w:rsidTr="00CD0E0C">
              <w:tc>
                <w:tcPr>
                  <w:tcW w:w="4423" w:type="dxa"/>
                </w:tcPr>
                <w:p w:rsidR="00BF2EE2" w:rsidRDefault="003F7474">
                  <w:pPr>
                    <w:pStyle w:val="afa"/>
                    <w:ind w:firstLine="0"/>
                    <w:rPr>
                      <w:sz w:val="24"/>
                    </w:rPr>
                  </w:pPr>
                  <w:r>
                    <w:rPr>
                      <w:sz w:val="24"/>
                    </w:rPr>
                    <w:t xml:space="preserve">Место, занимаемое претендентом в </w:t>
                  </w:r>
                  <w:proofErr w:type="spellStart"/>
                  <w:r>
                    <w:rPr>
                      <w:sz w:val="24"/>
                    </w:rPr>
                    <w:t>Рэнкинге</w:t>
                  </w:r>
                  <w:proofErr w:type="spellEnd"/>
                  <w:r>
                    <w:rPr>
                      <w:sz w:val="24"/>
                    </w:rPr>
                    <w:t xml:space="preserve"> Эксперт РА среди крупнейших аудиторских групп и сетей по итогам 2017 года </w:t>
                  </w:r>
                </w:p>
              </w:tc>
              <w:tc>
                <w:tcPr>
                  <w:tcW w:w="2114" w:type="dxa"/>
                </w:tcPr>
                <w:p w:rsidR="00BF2EE2" w:rsidRDefault="003F7474">
                  <w:pPr>
                    <w:pStyle w:val="afa"/>
                    <w:ind w:firstLine="0"/>
                    <w:rPr>
                      <w:sz w:val="24"/>
                      <w:lang w:val="en-US"/>
                    </w:rPr>
                  </w:pPr>
                  <w:r>
                    <w:rPr>
                      <w:sz w:val="24"/>
                      <w:lang w:val="en-US"/>
                    </w:rPr>
                    <w:t>0,25</w:t>
                  </w:r>
                </w:p>
              </w:tc>
            </w:tr>
            <w:tr w:rsidR="000F3FF3" w:rsidRPr="00514332" w:rsidTr="00CD0E0C">
              <w:tc>
                <w:tcPr>
                  <w:tcW w:w="4423" w:type="dxa"/>
                </w:tcPr>
                <w:p w:rsidR="00BF2EE2" w:rsidRDefault="003F7474">
                  <w:pPr>
                    <w:pStyle w:val="afa"/>
                    <w:ind w:firstLine="0"/>
                    <w:rPr>
                      <w:sz w:val="24"/>
                    </w:rPr>
                  </w:pPr>
                  <w:r>
                    <w:rPr>
                      <w:sz w:val="24"/>
                    </w:rPr>
                    <w:t xml:space="preserve">Опыт оказания услуг компаниям различного вида отраслей, кроме железнодорожного сектора (количество договоров, на оказание услуг, соответствующих требованиям, изложенным в подпункте 1.4 части 1 пункта 17 Информационной карты) </w:t>
                  </w:r>
                </w:p>
              </w:tc>
              <w:tc>
                <w:tcPr>
                  <w:tcW w:w="2114" w:type="dxa"/>
                </w:tcPr>
                <w:p w:rsidR="00BF2EE2" w:rsidRDefault="003F7474">
                  <w:pPr>
                    <w:pStyle w:val="afa"/>
                    <w:ind w:firstLine="0"/>
                    <w:rPr>
                      <w:sz w:val="24"/>
                      <w:lang w:val="en-US"/>
                    </w:rPr>
                  </w:pPr>
                  <w:r>
                    <w:rPr>
                      <w:sz w:val="24"/>
                      <w:lang w:val="en-US"/>
                    </w:rPr>
                    <w:t>0,15</w:t>
                  </w:r>
                </w:p>
              </w:tc>
            </w:tr>
            <w:tr w:rsidR="000F3FF3" w:rsidRPr="00514332" w:rsidTr="00CD0E0C">
              <w:tc>
                <w:tcPr>
                  <w:tcW w:w="4423" w:type="dxa"/>
                </w:tcPr>
                <w:p w:rsidR="00BF2EE2" w:rsidRDefault="003F7474">
                  <w:pPr>
                    <w:pStyle w:val="afa"/>
                    <w:ind w:firstLine="0"/>
                    <w:rPr>
                      <w:sz w:val="24"/>
                    </w:rPr>
                  </w:pPr>
                  <w:r>
                    <w:rPr>
                      <w:sz w:val="24"/>
                    </w:rPr>
                    <w:t xml:space="preserve">Опыт оказания услуг компаниям железнодорожного сектора (количество договоров, на оказание услуг, соответствующих требованиям, изложенным в подпункте 1.4 части 1 пункта 17 Информационной карты) </w:t>
                  </w:r>
                </w:p>
              </w:tc>
              <w:tc>
                <w:tcPr>
                  <w:tcW w:w="2114" w:type="dxa"/>
                </w:tcPr>
                <w:p w:rsidR="00BF2EE2" w:rsidRDefault="003F7474">
                  <w:pPr>
                    <w:pStyle w:val="afa"/>
                    <w:ind w:firstLine="0"/>
                    <w:rPr>
                      <w:sz w:val="24"/>
                      <w:lang w:val="en-US"/>
                    </w:rPr>
                  </w:pPr>
                  <w:r>
                    <w:rPr>
                      <w:sz w:val="24"/>
                      <w:lang w:val="en-US"/>
                    </w:rPr>
                    <w:t>0,05</w:t>
                  </w:r>
                </w:p>
              </w:tc>
            </w:tr>
          </w:tbl>
          <w:p w:rsidR="007D6548" w:rsidRPr="00F86FAA" w:rsidRDefault="007D6548" w:rsidP="003D3596">
            <w:pPr>
              <w:pStyle w:val="afa"/>
              <w:rPr>
                <w:b/>
                <w:i/>
                <w:sz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20.</w:t>
            </w:r>
          </w:p>
        </w:tc>
        <w:tc>
          <w:tcPr>
            <w:tcW w:w="2551" w:type="dxa"/>
          </w:tcPr>
          <w:p w:rsidR="000F3FF3" w:rsidRPr="00F86FAA" w:rsidRDefault="000F3FF3" w:rsidP="000F3FF3">
            <w:pPr>
              <w:pStyle w:val="Default"/>
              <w:rPr>
                <w:b/>
                <w:color w:val="auto"/>
              </w:rPr>
            </w:pPr>
            <w:r>
              <w:rPr>
                <w:b/>
                <w:color w:val="auto"/>
              </w:rPr>
              <w:t>Особенности заключения договора</w:t>
            </w:r>
          </w:p>
        </w:tc>
        <w:tc>
          <w:tcPr>
            <w:tcW w:w="6768" w:type="dxa"/>
          </w:tcPr>
          <w:p w:rsidR="00BF2EE2" w:rsidRDefault="00BF2EE2">
            <w:pPr>
              <w:pStyle w:val="afa"/>
              <w:ind w:left="34" w:firstLine="567"/>
              <w:rPr>
                <w:sz w:val="24"/>
              </w:rPr>
            </w:pPr>
          </w:p>
          <w:p w:rsidR="00BF2EE2" w:rsidRDefault="003F7474" w:rsidP="008170BB">
            <w:pPr>
              <w:pStyle w:val="-3"/>
              <w:tabs>
                <w:tab w:val="clear" w:pos="1985"/>
              </w:tabs>
              <w:suppressAutoHyphens/>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0F3FF3" w:rsidRPr="002F15C9" w:rsidRDefault="000F3FF3" w:rsidP="000F3FF3">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в двухсуточный срок с момента получения участником, признанного по итогам Запроса предложений победителем, соответствующего уведомления от Заказчика.</w:t>
            </w:r>
          </w:p>
          <w:p w:rsidR="000F3FF3" w:rsidRPr="002F15C9" w:rsidRDefault="000F3FF3" w:rsidP="000F3FF3">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0F3FF3" w:rsidRPr="002F15C9" w:rsidRDefault="000F3FF3" w:rsidP="000F3FF3">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w:t>
            </w:r>
            <w:r w:rsidR="008170BB">
              <w:rPr>
                <w:sz w:val="24"/>
              </w:rPr>
              <w:t xml:space="preserve"> </w:t>
            </w:r>
            <w:r>
              <w:rPr>
                <w:sz w:val="24"/>
              </w:rPr>
              <w:t>Заказчика.</w:t>
            </w:r>
          </w:p>
          <w:p w:rsidR="00BF2EE2" w:rsidRDefault="003F7474">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21.</w:t>
            </w:r>
          </w:p>
        </w:tc>
        <w:tc>
          <w:tcPr>
            <w:tcW w:w="2551" w:type="dxa"/>
          </w:tcPr>
          <w:p w:rsidR="000F3FF3" w:rsidRPr="00F86FAA" w:rsidRDefault="000F3FF3" w:rsidP="000F3FF3">
            <w:pPr>
              <w:pStyle w:val="Default"/>
              <w:rPr>
                <w:b/>
                <w:color w:val="auto"/>
              </w:rPr>
            </w:pPr>
            <w:r>
              <w:rPr>
                <w:b/>
                <w:color w:val="auto"/>
              </w:rPr>
              <w:t>Привлечение субподрядчиков, соисполнителей</w:t>
            </w:r>
          </w:p>
        </w:tc>
        <w:tc>
          <w:tcPr>
            <w:tcW w:w="6768" w:type="dxa"/>
          </w:tcPr>
          <w:p w:rsidR="00BF2EE2" w:rsidRDefault="003F7474">
            <w:pPr>
              <w:pStyle w:val="19"/>
              <w:ind w:firstLine="0"/>
              <w:rPr>
                <w:sz w:val="24"/>
                <w:szCs w:val="24"/>
              </w:rPr>
            </w:pPr>
            <w:r>
              <w:rPr>
                <w:sz w:val="24"/>
                <w:szCs w:val="24"/>
              </w:rPr>
              <w:t>Допускается</w:t>
            </w: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22.</w:t>
            </w:r>
          </w:p>
        </w:tc>
        <w:tc>
          <w:tcPr>
            <w:tcW w:w="2551" w:type="dxa"/>
          </w:tcPr>
          <w:p w:rsidR="000F3FF3" w:rsidRPr="00F86FAA" w:rsidRDefault="000F3FF3" w:rsidP="000F3FF3">
            <w:pPr>
              <w:pStyle w:val="Default"/>
              <w:rPr>
                <w:b/>
                <w:color w:val="auto"/>
              </w:rPr>
            </w:pPr>
            <w:r>
              <w:rPr>
                <w:b/>
                <w:color w:val="auto"/>
              </w:rPr>
              <w:t>Обеспечение исполнения договора</w:t>
            </w:r>
          </w:p>
        </w:tc>
        <w:tc>
          <w:tcPr>
            <w:tcW w:w="6768" w:type="dxa"/>
          </w:tcPr>
          <w:p w:rsidR="00BF2EE2" w:rsidRDefault="003F7474">
            <w:pPr>
              <w:pStyle w:val="19"/>
              <w:ind w:firstLine="0"/>
              <w:rPr>
                <w:sz w:val="24"/>
                <w:szCs w:val="24"/>
              </w:rPr>
            </w:pPr>
            <w:r>
              <w:rPr>
                <w:sz w:val="24"/>
                <w:szCs w:val="24"/>
              </w:rPr>
              <w:t>Не предусмотрено</w:t>
            </w:r>
          </w:p>
          <w:p w:rsidR="00BF2EE2" w:rsidRDefault="00BF2EE2" w:rsidP="00826BD7">
            <w:pPr>
              <w:pStyle w:val="19"/>
              <w:ind w:firstLine="0"/>
              <w:rPr>
                <w:sz w:val="24"/>
                <w:szCs w:val="24"/>
              </w:rPr>
            </w:pPr>
          </w:p>
        </w:tc>
      </w:tr>
      <w:tr w:rsidR="000F3FF3" w:rsidRPr="00F86FAA" w:rsidTr="00EF779C">
        <w:tc>
          <w:tcPr>
            <w:tcW w:w="534" w:type="dxa"/>
          </w:tcPr>
          <w:p w:rsidR="000F3FF3" w:rsidRPr="00F86FAA" w:rsidRDefault="000F3FF3" w:rsidP="000F3FF3">
            <w:pPr>
              <w:pStyle w:val="19"/>
              <w:ind w:firstLine="0"/>
              <w:rPr>
                <w:b/>
                <w:sz w:val="24"/>
                <w:szCs w:val="24"/>
              </w:rPr>
            </w:pPr>
            <w:r>
              <w:rPr>
                <w:b/>
                <w:sz w:val="24"/>
                <w:szCs w:val="24"/>
              </w:rPr>
              <w:t>23.</w:t>
            </w:r>
          </w:p>
        </w:tc>
        <w:tc>
          <w:tcPr>
            <w:tcW w:w="2551" w:type="dxa"/>
          </w:tcPr>
          <w:p w:rsidR="000F3FF3" w:rsidRPr="00F86FAA" w:rsidRDefault="000F3FF3" w:rsidP="000F3FF3">
            <w:pPr>
              <w:pStyle w:val="Default"/>
              <w:rPr>
                <w:b/>
                <w:color w:val="auto"/>
              </w:rPr>
            </w:pPr>
            <w:r>
              <w:rPr>
                <w:b/>
                <w:color w:val="auto"/>
              </w:rPr>
              <w:t>Обеспечение заявки</w:t>
            </w:r>
          </w:p>
        </w:tc>
        <w:tc>
          <w:tcPr>
            <w:tcW w:w="6768" w:type="dxa"/>
          </w:tcPr>
          <w:p w:rsidR="00BF2EE2" w:rsidRDefault="003F7474">
            <w:pPr>
              <w:pStyle w:val="19"/>
              <w:ind w:firstLine="0"/>
              <w:rPr>
                <w:sz w:val="24"/>
                <w:szCs w:val="24"/>
              </w:rPr>
            </w:pPr>
            <w:r>
              <w:rPr>
                <w:sz w:val="24"/>
                <w:szCs w:val="24"/>
              </w:rPr>
              <w:t>Не предусмотрено</w:t>
            </w:r>
          </w:p>
        </w:tc>
      </w:tr>
      <w:tr w:rsidR="004A2CA8" w:rsidRPr="004A2CA8" w:rsidTr="00EF779C">
        <w:tc>
          <w:tcPr>
            <w:tcW w:w="534" w:type="dxa"/>
          </w:tcPr>
          <w:p w:rsidR="004A2CA8" w:rsidRPr="004A2CA8" w:rsidRDefault="004A2CA8" w:rsidP="000F3FF3">
            <w:pPr>
              <w:pStyle w:val="19"/>
              <w:ind w:firstLine="0"/>
              <w:rPr>
                <w:b/>
                <w:sz w:val="24"/>
                <w:szCs w:val="24"/>
              </w:rPr>
            </w:pPr>
            <w:r>
              <w:rPr>
                <w:b/>
                <w:sz w:val="24"/>
                <w:szCs w:val="24"/>
              </w:rPr>
              <w:t>24.</w:t>
            </w:r>
          </w:p>
        </w:tc>
        <w:tc>
          <w:tcPr>
            <w:tcW w:w="2551" w:type="dxa"/>
          </w:tcPr>
          <w:p w:rsidR="004A2CA8" w:rsidRPr="004A2CA8" w:rsidRDefault="004A2CA8" w:rsidP="000F3FF3">
            <w:pPr>
              <w:pStyle w:val="Default"/>
              <w:rPr>
                <w:b/>
                <w:color w:val="auto"/>
              </w:rPr>
            </w:pPr>
            <w:r>
              <w:rPr>
                <w:b/>
              </w:rPr>
              <w:t>Срок заключения договора</w:t>
            </w:r>
          </w:p>
        </w:tc>
        <w:tc>
          <w:tcPr>
            <w:tcW w:w="6768" w:type="dxa"/>
          </w:tcPr>
          <w:p w:rsidR="004A2CA8" w:rsidRPr="004A2CA8" w:rsidRDefault="009320DE" w:rsidP="000F3FF3">
            <w:pPr>
              <w:pStyle w:val="19"/>
              <w:ind w:firstLine="0"/>
              <w:rPr>
                <w:sz w:val="24"/>
                <w:szCs w:val="24"/>
              </w:rPr>
            </w:pPr>
            <w:r>
              <w:rPr>
                <w:sz w:val="24"/>
                <w:szCs w:val="24"/>
              </w:rPr>
              <w:t xml:space="preserve">Не ранее чем через 10 дней и не </w:t>
            </w:r>
            <w:proofErr w:type="gramStart"/>
            <w:r>
              <w:rPr>
                <w:sz w:val="24"/>
                <w:szCs w:val="24"/>
              </w:rPr>
              <w:t>позднее</w:t>
            </w:r>
            <w:proofErr w:type="gramEnd"/>
            <w:r>
              <w:rPr>
                <w:sz w:val="24"/>
                <w:szCs w:val="24"/>
              </w:rPr>
              <w:t xml:space="preserve"> чем 20 дней со дня принятия Конкурсной комиссией решения о заключении договора (опубликования протокола подведения итогов </w:t>
            </w:r>
            <w:r>
              <w:rPr>
                <w:sz w:val="24"/>
                <w:szCs w:val="24"/>
              </w:rPr>
              <w:lastRenderedPageBreak/>
              <w:t>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срок заключения договора начинает исчисляться со дня одобрения заключения договора органом управления Общества, согласования с государственными или иными органами, учреждениями, вступления в силу решения антимонопольного органа или судебного акта, предусматривающего заключение договора.</w:t>
            </w:r>
          </w:p>
        </w:tc>
      </w:tr>
    </w:tbl>
    <w:p w:rsidR="00115908" w:rsidRPr="00115908" w:rsidRDefault="00115908" w:rsidP="00115908">
      <w:pPr>
        <w:suppressAutoHyphens w:val="0"/>
        <w:rPr>
          <w:rFonts w:eastAsia="MS Mincho"/>
          <w:sz w:val="28"/>
          <w:szCs w:val="28"/>
        </w:rPr>
        <w:sectPr w:rsidR="00115908" w:rsidRPr="00115908" w:rsidSect="00115908">
          <w:type w:val="continuous"/>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BF2EE2" w:rsidRDefault="003F7474">
      <w:pPr>
        <w:pStyle w:val="19"/>
        <w:ind w:firstLine="0"/>
        <w:jc w:val="right"/>
        <w:outlineLvl w:val="0"/>
        <w:rPr>
          <w:rFonts w:eastAsia="MS Mincho"/>
          <w:szCs w:val="28"/>
        </w:rPr>
      </w:pPr>
      <w:r>
        <w:rPr>
          <w:rFonts w:eastAsia="MS Mincho"/>
          <w:szCs w:val="28"/>
        </w:rPr>
        <w:lastRenderedPageBreak/>
        <w:t>Приложение № 1</w:t>
      </w:r>
    </w:p>
    <w:p w:rsidR="000954FB" w:rsidRDefault="000F3FF3" w:rsidP="000F3FF3">
      <w:pPr>
        <w:ind w:firstLine="425"/>
        <w:jc w:val="right"/>
        <w:rPr>
          <w:sz w:val="28"/>
          <w:szCs w:val="28"/>
        </w:rPr>
      </w:pPr>
      <w:r>
        <w:rPr>
          <w:sz w:val="28"/>
          <w:szCs w:val="28"/>
        </w:rPr>
        <w:t>к документации о закупке</w:t>
      </w:r>
    </w:p>
    <w:p w:rsidR="00DA13BD" w:rsidRDefault="00DA13BD" w:rsidP="000954FB">
      <w:pPr>
        <w:jc w:val="center"/>
        <w:rPr>
          <w:b/>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2B454A" w:rsidRDefault="000954FB" w:rsidP="002B454A">
      <w:pPr>
        <w:pStyle w:val="19"/>
        <w:jc w:val="center"/>
        <w:rPr>
          <w:b/>
          <w:szCs w:val="28"/>
        </w:rPr>
      </w:pPr>
      <w:r>
        <w:rPr>
          <w:b/>
          <w:szCs w:val="28"/>
        </w:rPr>
        <w:t>ЗАЯВКА ______________ (наименование претендента)</w:t>
      </w:r>
    </w:p>
    <w:p w:rsidR="000954FB" w:rsidRPr="002F29FA" w:rsidRDefault="000954FB" w:rsidP="002B454A">
      <w:pPr>
        <w:pStyle w:val="19"/>
        <w:jc w:val="center"/>
        <w:rPr>
          <w:b/>
          <w:szCs w:val="28"/>
        </w:rPr>
      </w:pPr>
      <w:r>
        <w:rPr>
          <w:b/>
          <w:szCs w:val="28"/>
        </w:rPr>
        <w:t>НА УЧАСТИЕ В ЗАПРОСЕ ПРЕДЛОЖЕНИЙ № ЗП</w:t>
      </w:r>
      <w:proofErr w:type="gramStart"/>
      <w:r>
        <w:rPr>
          <w:b/>
          <w:szCs w:val="28"/>
        </w:rPr>
        <w:tab/>
        <w:t>-___-___-____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Запросе предложений (далее – Заявка) № </w:t>
      </w:r>
      <w:r>
        <w:rPr>
          <w:szCs w:val="28"/>
          <w:u w:val="single"/>
        </w:rPr>
        <w:t>З</w:t>
      </w:r>
      <w:proofErr w:type="gramStart"/>
      <w:r>
        <w:rPr>
          <w:szCs w:val="28"/>
          <w:u w:val="single"/>
        </w:rPr>
        <w:t>П-</w:t>
      </w:r>
      <w:proofErr w:type="gramEnd"/>
      <w:r>
        <w:rPr>
          <w:szCs w:val="28"/>
          <w:u w:val="single"/>
        </w:rPr>
        <w:t xml:space="preserve">___-___-____ </w:t>
      </w:r>
      <w:r>
        <w:rPr>
          <w:szCs w:val="28"/>
        </w:rPr>
        <w:t xml:space="preserve"> (далее – Запрос предложений) на ____________ </w:t>
      </w:r>
      <w:r>
        <w:rPr>
          <w:i/>
          <w:szCs w:val="28"/>
        </w:rPr>
        <w:t>(поставку товаров _______, выполнение работ по ______, оказание услуг по_____ - переписать из предмета Запроса предложений)</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9B472C">
      <w:pPr>
        <w:pStyle w:val="afd"/>
        <w:widowControl w:val="0"/>
        <w:numPr>
          <w:ilvl w:val="0"/>
          <w:numId w:val="14"/>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9B472C">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EF779C" w:rsidP="009B472C">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Запрос предложений может быть прекращен в любой момент до подведения его итогов без объяснения причин.</w:t>
      </w:r>
    </w:p>
    <w:p w:rsidR="000954FB" w:rsidRPr="00002090" w:rsidRDefault="000954FB" w:rsidP="009B472C">
      <w:pPr>
        <w:pStyle w:val="afd"/>
        <w:numPr>
          <w:ilvl w:val="0"/>
          <w:numId w:val="14"/>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мы обязуемся:</w:t>
      </w:r>
    </w:p>
    <w:p w:rsidR="000954FB" w:rsidRDefault="000954FB" w:rsidP="009B472C">
      <w:pPr>
        <w:numPr>
          <w:ilvl w:val="0"/>
          <w:numId w:val="15"/>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w:t>
      </w:r>
      <w:proofErr w:type="gramStart"/>
      <w:r>
        <w:rPr>
          <w:sz w:val="28"/>
          <w:szCs w:val="20"/>
        </w:rPr>
        <w:t xml:space="preserve">с даты </w:t>
      </w:r>
      <w:r>
        <w:rPr>
          <w:sz w:val="28"/>
          <w:szCs w:val="20"/>
        </w:rPr>
        <w:lastRenderedPageBreak/>
        <w:t>окончания</w:t>
      </w:r>
      <w:proofErr w:type="gramEnd"/>
      <w:r>
        <w:rPr>
          <w:sz w:val="28"/>
          <w:szCs w:val="20"/>
        </w:rPr>
        <w:t xml:space="preserve"> срока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Default="000954FB" w:rsidP="009B472C">
      <w:pPr>
        <w:numPr>
          <w:ilvl w:val="0"/>
          <w:numId w:val="15"/>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9B472C">
      <w:pPr>
        <w:numPr>
          <w:ilvl w:val="0"/>
          <w:numId w:val="15"/>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ы) на условиях настоящей Заявки на участие в Запросе предложений и на условиях, объявленных в документации о закупке.</w:t>
      </w:r>
    </w:p>
    <w:p w:rsidR="000954FB" w:rsidRDefault="000954FB" w:rsidP="009B472C">
      <w:pPr>
        <w:numPr>
          <w:ilvl w:val="0"/>
          <w:numId w:val="15"/>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9B472C">
      <w:pPr>
        <w:numPr>
          <w:ilvl w:val="0"/>
          <w:numId w:val="15"/>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подтверждаем,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поставка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w:t>
      </w:r>
      <w:r>
        <w:rPr>
          <w:rFonts w:eastAsia="Times New Roman"/>
          <w:sz w:val="28"/>
        </w:rPr>
        <w:t xml:space="preserve"> </w:t>
      </w:r>
      <w:r>
        <w:rPr>
          <w:rFonts w:eastAsia="Times New Roman"/>
          <w:i/>
          <w:sz w:val="28"/>
        </w:rPr>
        <w:t>результаты работ, оказания услуг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 (наименование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r>
        <w:rPr>
          <w:rFonts w:eastAsia="Times New Roman"/>
          <w:sz w:val="28"/>
        </w:rPr>
        <w:t xml:space="preserve">- ________ (наименование претендента)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0954FB" w:rsidRPr="00002090"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________ (наименование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 (наименование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«ТрансКонтейнер» отменить Запрос предложений в любое время до момента объявления победителя Запроса предложений;</w:t>
      </w:r>
    </w:p>
    <w:p w:rsidR="000954FB" w:rsidRDefault="000954FB" w:rsidP="000954FB">
      <w:pPr>
        <w:pStyle w:val="afa"/>
        <w:ind w:firstLine="553"/>
        <w:rPr>
          <w:rFonts w:eastAsia="Times New Roman"/>
          <w:sz w:val="28"/>
        </w:rPr>
      </w:pPr>
      <w:r>
        <w:rPr>
          <w:sz w:val="28"/>
          <w:szCs w:val="28"/>
        </w:rPr>
        <w:lastRenderedPageBreak/>
        <w:t xml:space="preserve">-  </w:t>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 4 настоящей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Запроса  предложений, полностью соответствуют требованиям Технического задания (Раздел 4 настоящей документации).</w:t>
      </w:r>
    </w:p>
    <w:p w:rsidR="000E206F" w:rsidRPr="0017291F" w:rsidRDefault="000E206F" w:rsidP="000E206F">
      <w:pPr>
        <w:pStyle w:val="afa"/>
        <w:ind w:firstLine="553"/>
        <w:rPr>
          <w:rFonts w:eastAsia="Arial"/>
          <w:sz w:val="28"/>
          <w:szCs w:val="20"/>
        </w:rPr>
      </w:pPr>
      <w:proofErr w:type="gramStart"/>
      <w:r>
        <w:rPr>
          <w:sz w:val="28"/>
          <w:szCs w:val="28"/>
        </w:rPr>
        <w:t>-  ________ (</w:t>
      </w:r>
      <w:r>
        <w:rPr>
          <w:i/>
          <w:sz w:val="28"/>
          <w:szCs w:val="28"/>
        </w:rPr>
        <w:t>наименование претендента</w:t>
      </w:r>
      <w:r>
        <w:rPr>
          <w:sz w:val="28"/>
          <w:szCs w:val="28"/>
        </w:rPr>
        <w:t>)</w:t>
      </w:r>
      <w:r>
        <w:rPr>
          <w:rFonts w:eastAsia="Arial"/>
          <w:sz w:val="28"/>
          <w:szCs w:val="20"/>
        </w:rPr>
        <w:t xml:space="preserve"> при подготовке Заявки на участие в Запросе предложений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Запроса предложений.</w:t>
      </w:r>
      <w:proofErr w:type="gramEnd"/>
    </w:p>
    <w:p w:rsidR="000E206F" w:rsidRPr="00002090" w:rsidRDefault="000E206F" w:rsidP="000E206F">
      <w:pPr>
        <w:pStyle w:val="afa"/>
        <w:ind w:firstLine="553"/>
        <w:rPr>
          <w:rFonts w:eastAsia="Times New Roman"/>
          <w:sz w:val="28"/>
        </w:rPr>
      </w:pPr>
      <w:r>
        <w:rPr>
          <w:rFonts w:eastAsia="Arial"/>
          <w:sz w:val="28"/>
          <w:szCs w:val="20"/>
        </w:rPr>
        <w:t xml:space="preserve">Я, _______ </w:t>
      </w:r>
      <w:r>
        <w:rPr>
          <w:rFonts w:eastAsia="Arial"/>
          <w:i/>
          <w:iCs/>
          <w:sz w:val="28"/>
          <w:szCs w:val="20"/>
        </w:rPr>
        <w:t>(указывается ФИО лица, подписавшего Заявку)</w:t>
      </w:r>
      <w:r>
        <w:rPr>
          <w:rFonts w:eastAsia="Arial"/>
          <w:sz w:val="28"/>
          <w:szCs w:val="20"/>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Запроса предложений.</w:t>
      </w:r>
    </w:p>
    <w:p w:rsidR="000954FB" w:rsidRPr="00002090" w:rsidRDefault="000954FB" w:rsidP="000954FB">
      <w:pPr>
        <w:pStyle w:val="19"/>
        <w:ind w:firstLine="709"/>
      </w:pPr>
      <w:proofErr w:type="gramStart"/>
      <w:r>
        <w:t>Нижеподписавшийся</w:t>
      </w:r>
      <w:proofErr w:type="gramEnd"/>
      <w:r>
        <w:t xml:space="preserve"> удостоверяет,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Pr="006032EA" w:rsidRDefault="000954FB" w:rsidP="006032EA">
      <w:pPr>
        <w:pStyle w:val="19"/>
        <w:ind w:firstLine="708"/>
      </w:pPr>
    </w:p>
    <w:p w:rsidR="000954FB" w:rsidRPr="006032EA" w:rsidRDefault="000954FB"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0954FB" w:rsidRPr="006032EA" w:rsidRDefault="006032EA" w:rsidP="006032EA">
      <w:pPr>
        <w:pStyle w:val="19"/>
        <w:ind w:firstLine="708"/>
        <w:rPr>
          <w:i/>
        </w:rPr>
      </w:pPr>
      <w:r>
        <w:rPr>
          <w:i/>
        </w:rPr>
        <w:t xml:space="preserve">                                        (наименование претендента)</w:t>
      </w:r>
    </w:p>
    <w:p w:rsidR="000954FB" w:rsidRPr="006032EA" w:rsidRDefault="000954FB" w:rsidP="006032EA">
      <w:pPr>
        <w:pStyle w:val="19"/>
        <w:ind w:firstLine="0"/>
      </w:pPr>
      <w:r>
        <w:t>____________________________________________________________________</w:t>
      </w:r>
    </w:p>
    <w:p w:rsidR="000954FB" w:rsidRPr="006032EA" w:rsidRDefault="000954FB" w:rsidP="006032EA">
      <w:pPr>
        <w:pStyle w:val="19"/>
        <w:ind w:firstLine="708"/>
      </w:pPr>
      <w:r w:rsidRPr="00936923">
        <w:rPr>
          <w:i/>
        </w:rPr>
        <w:t xml:space="preserve">       </w:t>
      </w:r>
      <w:r w:rsidR="00936923" w:rsidRPr="00936923">
        <w:rPr>
          <w:i/>
        </w:rPr>
        <w:t>МП</w:t>
      </w:r>
      <w:r>
        <w:tab/>
      </w:r>
      <w:r>
        <w:tab/>
      </w:r>
      <w:r>
        <w:tab/>
        <w:t>(должность, подпись, ФИО)</w:t>
      </w:r>
    </w:p>
    <w:p w:rsidR="00E14CA3" w:rsidRPr="006032EA" w:rsidRDefault="000954FB" w:rsidP="006032EA">
      <w:pPr>
        <w:pStyle w:val="19"/>
        <w:ind w:firstLine="708"/>
      </w:pPr>
      <w:r>
        <w:t>"____" _________ 201__ г.</w:t>
      </w:r>
      <w:r>
        <w:br w:type="page"/>
      </w:r>
    </w:p>
    <w:p w:rsidR="00115908" w:rsidRDefault="00115908" w:rsidP="000F3FF3">
      <w:pPr>
        <w:pStyle w:val="19"/>
        <w:ind w:firstLine="0"/>
        <w:jc w:val="right"/>
        <w:outlineLvl w:val="0"/>
        <w:rPr>
          <w:rFonts w:eastAsia="MS Mincho"/>
          <w:szCs w:val="28"/>
        </w:rPr>
        <w:sectPr w:rsidR="00115908" w:rsidSect="00115908">
          <w:pgSz w:w="11907" w:h="16840" w:code="9"/>
          <w:pgMar w:top="1134" w:right="851" w:bottom="1134" w:left="1418" w:header="794" w:footer="794" w:gutter="0"/>
          <w:cols w:space="720"/>
          <w:titlePg/>
          <w:docGrid w:linePitch="326"/>
        </w:sectPr>
      </w:pPr>
    </w:p>
    <w:p w:rsidR="00115908" w:rsidRDefault="00115908" w:rsidP="000F3FF3">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BF2EE2" w:rsidRDefault="003F7474">
      <w:pPr>
        <w:pStyle w:val="19"/>
        <w:ind w:firstLine="0"/>
        <w:jc w:val="right"/>
        <w:outlineLvl w:val="0"/>
        <w:rPr>
          <w:rFonts w:eastAsia="MS Mincho"/>
          <w:szCs w:val="28"/>
        </w:rPr>
      </w:pPr>
      <w:r>
        <w:rPr>
          <w:rFonts w:eastAsia="MS Mincho"/>
          <w:szCs w:val="28"/>
        </w:rPr>
        <w:lastRenderedPageBreak/>
        <w:t>Приложение № 2</w:t>
      </w:r>
    </w:p>
    <w:p w:rsidR="000F3FF3" w:rsidRDefault="000F3FF3" w:rsidP="000F3FF3">
      <w:pPr>
        <w:ind w:firstLine="425"/>
        <w:jc w:val="right"/>
        <w:rPr>
          <w:sz w:val="28"/>
          <w:szCs w:val="28"/>
        </w:rPr>
      </w:pPr>
      <w:r>
        <w:rPr>
          <w:sz w:val="28"/>
          <w:szCs w:val="28"/>
        </w:rPr>
        <w:t>к документации о закупке</w:t>
      </w:r>
    </w:p>
    <w:p w:rsidR="00C22ACD" w:rsidRDefault="00C22ACD" w:rsidP="00C22ACD">
      <w:pPr>
        <w:pStyle w:val="afa"/>
        <w:jc w:val="center"/>
        <w:rPr>
          <w:b/>
          <w:sz w:val="28"/>
          <w:szCs w:val="28"/>
        </w:rPr>
      </w:pPr>
    </w:p>
    <w:p w:rsidR="00C22ACD" w:rsidRPr="002B454A" w:rsidRDefault="00C22ACD" w:rsidP="002B454A">
      <w:pPr>
        <w:jc w:val="center"/>
        <w:rPr>
          <w:b/>
          <w:sz w:val="28"/>
        </w:rPr>
      </w:pPr>
      <w:r>
        <w:rPr>
          <w:b/>
          <w:sz w:val="28"/>
        </w:rPr>
        <w:t>СВЕДЕНИЯ О ПРЕТЕНДЕНТЕ (для юридических лиц)</w:t>
      </w:r>
    </w:p>
    <w:p w:rsidR="00C22ACD" w:rsidRDefault="00C22ACD" w:rsidP="00C22ACD">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C22ACD" w:rsidRPr="007415F9" w:rsidRDefault="00C22ACD" w:rsidP="00C22ACD">
      <w:pPr>
        <w:pStyle w:val="afa"/>
        <w:jc w:val="center"/>
        <w:rPr>
          <w:sz w:val="28"/>
          <w:szCs w:val="28"/>
        </w:rPr>
      </w:pPr>
    </w:p>
    <w:p w:rsidR="00C22ACD" w:rsidRDefault="00C22ACD" w:rsidP="00C22ACD">
      <w:pPr>
        <w:pStyle w:val="afa"/>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C22ACD" w:rsidRPr="007415F9" w:rsidRDefault="00C22ACD" w:rsidP="00C22ACD">
      <w:pPr>
        <w:pStyle w:val="afa"/>
        <w:ind w:left="720" w:firstLine="0"/>
        <w:rPr>
          <w:sz w:val="28"/>
          <w:szCs w:val="28"/>
        </w:rPr>
      </w:pPr>
      <w:r>
        <w:rPr>
          <w:sz w:val="28"/>
          <w:szCs w:val="28"/>
        </w:rPr>
        <w:t>ОГРН ______, ИНН _________, КПП______, ОКПО ____, ОКТМО________, ОКОПФ ___________</w:t>
      </w:r>
    </w:p>
    <w:p w:rsidR="00C22ACD" w:rsidRPr="00CB6258" w:rsidRDefault="00C22ACD" w:rsidP="00C22ACD">
      <w:pPr>
        <w:pStyle w:val="afa"/>
        <w:ind w:firstLine="0"/>
        <w:jc w:val="center"/>
        <w:rPr>
          <w:i/>
          <w:sz w:val="28"/>
          <w:szCs w:val="28"/>
        </w:rPr>
      </w:pPr>
      <w:r>
        <w:rPr>
          <w:i/>
          <w:sz w:val="28"/>
          <w:szCs w:val="28"/>
        </w:rPr>
        <w:t xml:space="preserve"> (для претендентов-резидентов Российской Федерации)</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ind w:firstLine="698"/>
        <w:rPr>
          <w:sz w:val="28"/>
          <w:szCs w:val="28"/>
        </w:rPr>
      </w:pPr>
      <w:r>
        <w:rPr>
          <w:sz w:val="28"/>
          <w:szCs w:val="28"/>
        </w:rPr>
        <w:t>Адрес сайта компании: ______________________________________</w:t>
      </w:r>
    </w:p>
    <w:p w:rsidR="00C22ACD" w:rsidRDefault="00C22ACD" w:rsidP="00C22ACD">
      <w:pPr>
        <w:pStyle w:val="afa"/>
        <w:ind w:firstLine="0"/>
        <w:rPr>
          <w:sz w:val="20"/>
          <w:szCs w:val="20"/>
        </w:rPr>
      </w:pPr>
    </w:p>
    <w:p w:rsidR="00C22ACD" w:rsidRPr="004A39BB" w:rsidRDefault="00C22ACD" w:rsidP="00C22ACD">
      <w:pPr>
        <w:pStyle w:val="afa"/>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C22ACD" w:rsidRPr="00E2579A" w:rsidRDefault="00C22ACD" w:rsidP="00C22ACD">
      <w:pPr>
        <w:pStyle w:val="afa"/>
        <w:ind w:firstLine="696"/>
        <w:rPr>
          <w:sz w:val="28"/>
          <w:szCs w:val="28"/>
        </w:rPr>
      </w:pPr>
      <w:r>
        <w:rPr>
          <w:sz w:val="28"/>
          <w:szCs w:val="28"/>
        </w:rPr>
        <w:t>Номер налогоплательщика (идентификационный) _________________</w:t>
      </w:r>
    </w:p>
    <w:p w:rsidR="00C22ACD" w:rsidRDefault="00C22ACD" w:rsidP="00C22ACD">
      <w:pPr>
        <w:pStyle w:val="afa"/>
        <w:ind w:firstLine="696"/>
        <w:rPr>
          <w:sz w:val="28"/>
          <w:szCs w:val="28"/>
        </w:rPr>
      </w:pPr>
      <w:r>
        <w:rPr>
          <w:sz w:val="28"/>
          <w:szCs w:val="28"/>
        </w:rPr>
        <w:t>Юридический адрес ________________________________________</w:t>
      </w:r>
    </w:p>
    <w:p w:rsidR="00C22ACD" w:rsidRDefault="00C22ACD" w:rsidP="00C22ACD">
      <w:pPr>
        <w:pStyle w:val="afa"/>
        <w:ind w:firstLine="696"/>
        <w:rPr>
          <w:sz w:val="28"/>
          <w:szCs w:val="28"/>
        </w:rPr>
      </w:pPr>
      <w:r>
        <w:rPr>
          <w:sz w:val="28"/>
          <w:szCs w:val="28"/>
        </w:rPr>
        <w:t>Почтовый адрес ___________________________________________</w:t>
      </w:r>
    </w:p>
    <w:p w:rsidR="00C22ACD" w:rsidRDefault="00C22ACD" w:rsidP="00C22ACD">
      <w:pPr>
        <w:pStyle w:val="afa"/>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C22ACD" w:rsidRDefault="00C22ACD" w:rsidP="00C22ACD">
      <w:pPr>
        <w:pStyle w:val="afa"/>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C22ACD" w:rsidRDefault="00C22ACD" w:rsidP="00C22ACD">
      <w:pPr>
        <w:pStyle w:val="afa"/>
        <w:ind w:firstLine="698"/>
        <w:rPr>
          <w:sz w:val="28"/>
          <w:szCs w:val="28"/>
        </w:rPr>
      </w:pPr>
      <w:r>
        <w:rPr>
          <w:sz w:val="28"/>
          <w:szCs w:val="28"/>
        </w:rPr>
        <w:t>Адрес электронной почты __________________@_______________</w:t>
      </w:r>
    </w:p>
    <w:p w:rsidR="00C22ACD" w:rsidRDefault="00C22ACD" w:rsidP="00C22ACD">
      <w:pPr>
        <w:pStyle w:val="afa"/>
        <w:ind w:firstLine="698"/>
        <w:rPr>
          <w:sz w:val="28"/>
          <w:szCs w:val="28"/>
        </w:rPr>
      </w:pPr>
      <w:r>
        <w:rPr>
          <w:sz w:val="28"/>
          <w:szCs w:val="28"/>
        </w:rPr>
        <w:t>Зарегистрированный адрес офиса _____________________________</w:t>
      </w:r>
    </w:p>
    <w:p w:rsidR="00C22ACD" w:rsidRDefault="00C22ACD" w:rsidP="00C22ACD">
      <w:pPr>
        <w:pStyle w:val="afa"/>
        <w:tabs>
          <w:tab w:val="left" w:pos="1080"/>
        </w:tabs>
        <w:ind w:firstLine="0"/>
        <w:rPr>
          <w:sz w:val="28"/>
          <w:szCs w:val="28"/>
        </w:rPr>
      </w:pPr>
      <w:r>
        <w:rPr>
          <w:sz w:val="28"/>
          <w:szCs w:val="28"/>
        </w:rPr>
        <w:t>2. Руководитель_____________________</w:t>
      </w:r>
    </w:p>
    <w:p w:rsidR="00C22ACD" w:rsidRPr="00167626" w:rsidRDefault="00C22ACD" w:rsidP="00C22ACD">
      <w:pPr>
        <w:pStyle w:val="afa"/>
        <w:tabs>
          <w:tab w:val="left" w:pos="1080"/>
        </w:tabs>
        <w:ind w:firstLine="0"/>
        <w:rPr>
          <w:sz w:val="20"/>
          <w:szCs w:val="20"/>
        </w:rPr>
      </w:pPr>
    </w:p>
    <w:p w:rsidR="00C22ACD" w:rsidRDefault="00C22ACD" w:rsidP="00C22ACD">
      <w:pPr>
        <w:pStyle w:val="afa"/>
        <w:tabs>
          <w:tab w:val="left" w:pos="1080"/>
        </w:tabs>
        <w:ind w:firstLine="0"/>
        <w:rPr>
          <w:sz w:val="28"/>
          <w:szCs w:val="28"/>
        </w:rPr>
      </w:pPr>
      <w:r>
        <w:rPr>
          <w:sz w:val="28"/>
          <w:szCs w:val="28"/>
        </w:rPr>
        <w:t>3. Банковские реквизиты______________</w:t>
      </w:r>
    </w:p>
    <w:p w:rsidR="00C22ACD" w:rsidRPr="00167626" w:rsidRDefault="00C22ACD" w:rsidP="00C22ACD">
      <w:pPr>
        <w:pStyle w:val="afa"/>
        <w:tabs>
          <w:tab w:val="left" w:pos="1080"/>
        </w:tabs>
        <w:ind w:firstLine="0"/>
        <w:rPr>
          <w:sz w:val="20"/>
          <w:szCs w:val="20"/>
        </w:rPr>
      </w:pPr>
    </w:p>
    <w:p w:rsidR="00C22ACD" w:rsidRPr="004A39BB" w:rsidRDefault="00C22ACD" w:rsidP="00C22ACD">
      <w:pPr>
        <w:pStyle w:val="afa"/>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C22ACD" w:rsidRDefault="00C22ACD" w:rsidP="00C22ACD">
      <w:pPr>
        <w:pStyle w:val="afa"/>
        <w:tabs>
          <w:tab w:val="left" w:pos="1080"/>
        </w:tabs>
        <w:ind w:firstLine="0"/>
        <w:rPr>
          <w:sz w:val="28"/>
          <w:szCs w:val="28"/>
        </w:rPr>
      </w:pPr>
    </w:p>
    <w:p w:rsidR="00C22ACD" w:rsidRDefault="00C22ACD" w:rsidP="00C22ACD">
      <w:pPr>
        <w:pStyle w:val="afa"/>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C22ACD" w:rsidRDefault="00C22ACD" w:rsidP="00C22ACD">
      <w:pPr>
        <w:pStyle w:val="afa"/>
        <w:tabs>
          <w:tab w:val="left" w:pos="1080"/>
        </w:tabs>
        <w:ind w:firstLine="0"/>
        <w:rPr>
          <w:sz w:val="28"/>
          <w:szCs w:val="28"/>
        </w:rPr>
      </w:pPr>
    </w:p>
    <w:p w:rsidR="00C22ACD" w:rsidRDefault="00C22ACD" w:rsidP="00C22ACD">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4D1AA9" w:rsidRPr="00AF56CE" w:rsidRDefault="004D1AA9" w:rsidP="004D1AA9">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C22ACD" w:rsidRPr="00982C0E" w:rsidRDefault="00C22ACD" w:rsidP="00C22ACD">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C22ACD" w:rsidRPr="00982C0E" w:rsidRDefault="00C22ACD" w:rsidP="00C22ACD">
      <w:pPr>
        <w:pStyle w:val="aff7"/>
        <w:tabs>
          <w:tab w:val="left" w:pos="9639"/>
        </w:tabs>
        <w:ind w:left="0"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C22ACD" w:rsidRPr="00982C0E" w:rsidRDefault="00C22ACD" w:rsidP="00C22ACD">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C22ACD" w:rsidRPr="007415F9" w:rsidRDefault="00C22ACD" w:rsidP="00C22ACD">
      <w:pPr>
        <w:pStyle w:val="afa"/>
        <w:tabs>
          <w:tab w:val="left" w:pos="1080"/>
        </w:tabs>
        <w:ind w:firstLine="720"/>
        <w:rPr>
          <w:sz w:val="28"/>
          <w:szCs w:val="28"/>
        </w:rPr>
      </w:pPr>
    </w:p>
    <w:p w:rsidR="00C22ACD" w:rsidRDefault="00C22ACD" w:rsidP="00C22ACD">
      <w:pPr>
        <w:tabs>
          <w:tab w:val="left" w:pos="9639"/>
        </w:tabs>
        <w:ind w:firstLine="539"/>
        <w:rPr>
          <w:b/>
          <w:sz w:val="28"/>
          <w:szCs w:val="28"/>
        </w:rPr>
      </w:pPr>
    </w:p>
    <w:p w:rsidR="00C22ACD" w:rsidRPr="007415F9" w:rsidRDefault="00C22ACD" w:rsidP="00C22ACD">
      <w:pPr>
        <w:tabs>
          <w:tab w:val="left" w:pos="9639"/>
        </w:tabs>
        <w:ind w:firstLine="539"/>
        <w:rPr>
          <w:b/>
          <w:sz w:val="28"/>
          <w:szCs w:val="28"/>
        </w:rPr>
      </w:pPr>
      <w:r>
        <w:rPr>
          <w:b/>
          <w:sz w:val="28"/>
          <w:szCs w:val="28"/>
        </w:rPr>
        <w:t>Контактные лица</w:t>
      </w:r>
    </w:p>
    <w:p w:rsidR="00C22ACD" w:rsidRPr="007415F9" w:rsidRDefault="00C22ACD" w:rsidP="00C22ACD">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C22ACD" w:rsidRDefault="00C22ACD" w:rsidP="00C22ACD">
      <w:pPr>
        <w:tabs>
          <w:tab w:val="left" w:pos="9639"/>
        </w:tabs>
        <w:rPr>
          <w:sz w:val="28"/>
          <w:szCs w:val="28"/>
          <w:u w:val="single"/>
        </w:rPr>
      </w:pPr>
    </w:p>
    <w:p w:rsidR="00C22ACD" w:rsidRPr="007415F9" w:rsidRDefault="00C22ACD" w:rsidP="00C22ACD">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C22ACD" w:rsidRPr="007415F9" w:rsidRDefault="00C22ACD" w:rsidP="00C22ACD">
      <w:pPr>
        <w:tabs>
          <w:tab w:val="left" w:pos="9639"/>
        </w:tabs>
        <w:jc w:val="right"/>
        <w:rPr>
          <w:i/>
        </w:rPr>
      </w:pPr>
      <w:r>
        <w:rPr>
          <w:i/>
        </w:rPr>
        <w:t>Контактное лицо (должность, ФИО, телефон)</w:t>
      </w:r>
    </w:p>
    <w:p w:rsidR="00C22ACD" w:rsidRPr="007415F9" w:rsidRDefault="00C22ACD" w:rsidP="00C22ACD">
      <w:pPr>
        <w:pStyle w:val="afa"/>
        <w:rPr>
          <w:rFonts w:eastAsia="Times New Roman"/>
          <w:spacing w:val="-13"/>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w:t>
      </w:r>
      <w:r w:rsidR="00005D34" w:rsidRPr="00005D34">
        <w:rPr>
          <w:i/>
        </w:rPr>
        <w:t>МП</w:t>
      </w:r>
      <w:r>
        <w:tab/>
      </w:r>
      <w:r>
        <w:tab/>
      </w:r>
      <w:r>
        <w:tab/>
        <w:t>(должность, подпись, ФИО)</w:t>
      </w:r>
    </w:p>
    <w:p w:rsidR="006032EA" w:rsidRPr="006032EA" w:rsidRDefault="006032EA" w:rsidP="006032EA">
      <w:pPr>
        <w:pStyle w:val="19"/>
        <w:ind w:firstLine="708"/>
      </w:pPr>
      <w:r>
        <w:t>"____" _________ 201__ г.</w:t>
      </w:r>
      <w:r>
        <w:br w:type="page"/>
      </w:r>
    </w:p>
    <w:p w:rsidR="00C22ACD" w:rsidRDefault="00C22ACD" w:rsidP="00C22ACD">
      <w:pPr>
        <w:pStyle w:val="afa"/>
        <w:jc w:val="center"/>
        <w:rPr>
          <w:b/>
          <w:sz w:val="28"/>
          <w:szCs w:val="28"/>
        </w:rPr>
      </w:pPr>
      <w:r>
        <w:rPr>
          <w:b/>
          <w:sz w:val="28"/>
          <w:szCs w:val="28"/>
        </w:rPr>
        <w:lastRenderedPageBreak/>
        <w:t>СВЕДЕНИЯ О ПРЕТЕНДЕНТЕ (для физических лиц)</w:t>
      </w:r>
    </w:p>
    <w:p w:rsidR="00C22ACD" w:rsidRPr="000802B7" w:rsidRDefault="00C22ACD" w:rsidP="00C22ACD">
      <w:pPr>
        <w:pStyle w:val="afa"/>
        <w:jc w:val="center"/>
        <w:rPr>
          <w:b/>
          <w:sz w:val="28"/>
          <w:szCs w:val="28"/>
        </w:rPr>
      </w:pPr>
    </w:p>
    <w:p w:rsidR="00C22ACD" w:rsidRPr="000802B7" w:rsidRDefault="00C22ACD" w:rsidP="00C22ACD">
      <w:pPr>
        <w:pStyle w:val="afa"/>
        <w:jc w:val="center"/>
        <w:rPr>
          <w:b/>
          <w:sz w:val="28"/>
          <w:szCs w:val="28"/>
        </w:rPr>
      </w:pPr>
    </w:p>
    <w:p w:rsidR="00C22ACD" w:rsidRDefault="00C22ACD" w:rsidP="009B472C">
      <w:pPr>
        <w:pStyle w:val="afa"/>
        <w:numPr>
          <w:ilvl w:val="2"/>
          <w:numId w:val="16"/>
        </w:numPr>
        <w:tabs>
          <w:tab w:val="clear" w:pos="2160"/>
        </w:tabs>
        <w:ind w:left="0" w:firstLine="709"/>
        <w:jc w:val="left"/>
        <w:rPr>
          <w:sz w:val="28"/>
          <w:szCs w:val="28"/>
        </w:rPr>
      </w:pPr>
      <w:r>
        <w:rPr>
          <w:sz w:val="28"/>
          <w:szCs w:val="28"/>
        </w:rPr>
        <w:t>Фамилия, имя, отчество ___________________________________</w:t>
      </w:r>
    </w:p>
    <w:p w:rsidR="00C22ACD" w:rsidRPr="000802B7" w:rsidRDefault="00C22ACD" w:rsidP="00C22ACD">
      <w:pPr>
        <w:pStyle w:val="afa"/>
        <w:ind w:left="709" w:firstLine="0"/>
        <w:jc w:val="left"/>
        <w:rPr>
          <w:sz w:val="28"/>
          <w:szCs w:val="28"/>
        </w:rPr>
      </w:pPr>
    </w:p>
    <w:p w:rsidR="00C22ACD" w:rsidRDefault="00C22ACD" w:rsidP="009B472C">
      <w:pPr>
        <w:pStyle w:val="afa"/>
        <w:numPr>
          <w:ilvl w:val="2"/>
          <w:numId w:val="16"/>
        </w:numPr>
        <w:tabs>
          <w:tab w:val="clear" w:pos="2160"/>
        </w:tabs>
        <w:ind w:left="0" w:firstLine="709"/>
        <w:jc w:val="left"/>
        <w:rPr>
          <w:sz w:val="28"/>
          <w:szCs w:val="28"/>
        </w:rPr>
      </w:pPr>
      <w:r>
        <w:rPr>
          <w:sz w:val="28"/>
          <w:szCs w:val="28"/>
        </w:rPr>
        <w:t>Паспортные данные ______________________________________</w:t>
      </w:r>
    </w:p>
    <w:p w:rsidR="00C22ACD" w:rsidRPr="008F1253" w:rsidRDefault="00C22ACD" w:rsidP="00C22ACD">
      <w:pPr>
        <w:pStyle w:val="afa"/>
        <w:ind w:firstLine="0"/>
        <w:jc w:val="left"/>
        <w:rPr>
          <w:sz w:val="28"/>
          <w:szCs w:val="28"/>
        </w:rPr>
      </w:pPr>
    </w:p>
    <w:p w:rsidR="00C22ACD" w:rsidRDefault="00C22ACD" w:rsidP="009B472C">
      <w:pPr>
        <w:pStyle w:val="afa"/>
        <w:numPr>
          <w:ilvl w:val="2"/>
          <w:numId w:val="16"/>
        </w:numPr>
        <w:tabs>
          <w:tab w:val="clear" w:pos="2160"/>
        </w:tabs>
        <w:ind w:left="0" w:firstLine="709"/>
        <w:jc w:val="left"/>
        <w:rPr>
          <w:sz w:val="28"/>
          <w:szCs w:val="28"/>
        </w:rPr>
      </w:pPr>
      <w:r>
        <w:rPr>
          <w:sz w:val="28"/>
          <w:szCs w:val="28"/>
        </w:rPr>
        <w:t>Место жительства ________________________________________</w:t>
      </w:r>
    </w:p>
    <w:p w:rsidR="00C22ACD" w:rsidRPr="008F1253" w:rsidRDefault="00C22ACD" w:rsidP="00C22ACD">
      <w:pPr>
        <w:pStyle w:val="afa"/>
        <w:ind w:firstLine="0"/>
        <w:jc w:val="left"/>
        <w:rPr>
          <w:sz w:val="28"/>
          <w:szCs w:val="28"/>
        </w:rPr>
      </w:pPr>
    </w:p>
    <w:p w:rsidR="00C22ACD" w:rsidRDefault="00C22ACD" w:rsidP="009B472C">
      <w:pPr>
        <w:pStyle w:val="afa"/>
        <w:numPr>
          <w:ilvl w:val="2"/>
          <w:numId w:val="16"/>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C22ACD" w:rsidRPr="000802B7" w:rsidRDefault="00C22ACD" w:rsidP="00C22ACD">
      <w:pPr>
        <w:pStyle w:val="afa"/>
        <w:ind w:left="709" w:firstLine="0"/>
        <w:jc w:val="left"/>
        <w:rPr>
          <w:sz w:val="28"/>
          <w:szCs w:val="28"/>
        </w:rPr>
      </w:pPr>
    </w:p>
    <w:p w:rsidR="00C22ACD" w:rsidRDefault="00C22ACD" w:rsidP="009B472C">
      <w:pPr>
        <w:pStyle w:val="afa"/>
        <w:numPr>
          <w:ilvl w:val="2"/>
          <w:numId w:val="16"/>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C22ACD" w:rsidRPr="000802B7" w:rsidRDefault="00C22ACD" w:rsidP="00C22ACD">
      <w:pPr>
        <w:pStyle w:val="afa"/>
        <w:ind w:firstLine="0"/>
        <w:jc w:val="left"/>
        <w:rPr>
          <w:sz w:val="28"/>
          <w:szCs w:val="28"/>
        </w:rPr>
      </w:pPr>
    </w:p>
    <w:p w:rsidR="00C22ACD" w:rsidRDefault="00C22ACD" w:rsidP="009B472C">
      <w:pPr>
        <w:pStyle w:val="afa"/>
        <w:numPr>
          <w:ilvl w:val="2"/>
          <w:numId w:val="16"/>
        </w:numPr>
        <w:tabs>
          <w:tab w:val="clear" w:pos="2160"/>
        </w:tabs>
        <w:ind w:left="0" w:firstLine="709"/>
        <w:jc w:val="left"/>
        <w:rPr>
          <w:sz w:val="28"/>
          <w:szCs w:val="28"/>
        </w:rPr>
      </w:pPr>
      <w:r>
        <w:rPr>
          <w:sz w:val="28"/>
          <w:szCs w:val="28"/>
        </w:rPr>
        <w:t>Адрес электронной почты __________________@_____________</w:t>
      </w:r>
    </w:p>
    <w:p w:rsidR="00C22ACD" w:rsidRPr="000802B7" w:rsidRDefault="00C22ACD" w:rsidP="00C22ACD">
      <w:pPr>
        <w:pStyle w:val="afa"/>
        <w:ind w:firstLine="0"/>
        <w:jc w:val="left"/>
        <w:rPr>
          <w:sz w:val="28"/>
          <w:szCs w:val="28"/>
        </w:rPr>
      </w:pPr>
    </w:p>
    <w:p w:rsidR="00C22ACD" w:rsidRDefault="00C22ACD" w:rsidP="009B472C">
      <w:pPr>
        <w:pStyle w:val="afa"/>
        <w:numPr>
          <w:ilvl w:val="2"/>
          <w:numId w:val="16"/>
        </w:numPr>
        <w:tabs>
          <w:tab w:val="clear" w:pos="2160"/>
        </w:tabs>
        <w:ind w:left="0" w:firstLine="709"/>
        <w:jc w:val="left"/>
        <w:rPr>
          <w:sz w:val="28"/>
          <w:szCs w:val="28"/>
        </w:rPr>
      </w:pPr>
      <w:r>
        <w:rPr>
          <w:sz w:val="28"/>
          <w:szCs w:val="28"/>
        </w:rPr>
        <w:t>Банковские реквизиты_____________________________________</w:t>
      </w:r>
    </w:p>
    <w:p w:rsidR="00C22ACD" w:rsidRDefault="00C22ACD" w:rsidP="00C22ACD">
      <w:pPr>
        <w:pStyle w:val="aff7"/>
        <w:rPr>
          <w:sz w:val="28"/>
          <w:szCs w:val="28"/>
        </w:rPr>
      </w:pPr>
    </w:p>
    <w:p w:rsidR="00C22ACD" w:rsidRDefault="00C22ACD" w:rsidP="009B472C">
      <w:pPr>
        <w:pStyle w:val="afa"/>
        <w:numPr>
          <w:ilvl w:val="2"/>
          <w:numId w:val="16"/>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C22ACD" w:rsidRDefault="00C22ACD" w:rsidP="00C22ACD">
      <w:pPr>
        <w:pStyle w:val="afa"/>
        <w:ind w:left="709" w:firstLine="0"/>
        <w:jc w:val="left"/>
        <w:rPr>
          <w:sz w:val="28"/>
          <w:szCs w:val="28"/>
        </w:rPr>
      </w:pPr>
    </w:p>
    <w:p w:rsidR="00C22ACD" w:rsidRDefault="00C22ACD" w:rsidP="00C22ACD">
      <w:pPr>
        <w:pStyle w:val="afa"/>
        <w:ind w:firstLine="0"/>
        <w:jc w:val="left"/>
        <w:rPr>
          <w:sz w:val="28"/>
          <w:szCs w:val="28"/>
        </w:rPr>
      </w:pPr>
    </w:p>
    <w:p w:rsidR="006032EA" w:rsidRPr="006032EA" w:rsidRDefault="006032EA" w:rsidP="006032EA">
      <w:pPr>
        <w:pStyle w:val="19"/>
        <w:ind w:firstLine="708"/>
      </w:pPr>
      <w:r>
        <w:rPr>
          <w:b/>
        </w:rPr>
        <w:t>Представитель, имеющий полномочия подписать заявку на участие от имени</w:t>
      </w:r>
      <w:r>
        <w:t xml:space="preserve"> ____________________________________________________________</w:t>
      </w:r>
    </w:p>
    <w:p w:rsidR="006032EA" w:rsidRPr="006032EA" w:rsidRDefault="006032EA" w:rsidP="006032EA">
      <w:pPr>
        <w:pStyle w:val="19"/>
        <w:ind w:firstLine="708"/>
        <w:rPr>
          <w:i/>
        </w:rPr>
      </w:pPr>
      <w:r>
        <w:rPr>
          <w:i/>
        </w:rPr>
        <w:t xml:space="preserve">                                        (наименование претендента)</w:t>
      </w:r>
    </w:p>
    <w:p w:rsidR="006032EA" w:rsidRPr="006032EA" w:rsidRDefault="006032EA" w:rsidP="006032EA">
      <w:pPr>
        <w:pStyle w:val="19"/>
        <w:ind w:firstLine="0"/>
      </w:pPr>
      <w:r>
        <w:t>____________________________________________________________________</w:t>
      </w:r>
    </w:p>
    <w:p w:rsidR="006032EA" w:rsidRPr="006032EA" w:rsidRDefault="006032EA" w:rsidP="006032EA">
      <w:pPr>
        <w:pStyle w:val="19"/>
        <w:ind w:firstLine="708"/>
      </w:pPr>
      <w:r>
        <w:t xml:space="preserve">       </w:t>
      </w:r>
      <w:r w:rsidR="00005D34" w:rsidRPr="00005D34">
        <w:rPr>
          <w:i/>
        </w:rPr>
        <w:t>МП</w:t>
      </w:r>
      <w:r>
        <w:tab/>
      </w:r>
      <w:r>
        <w:tab/>
      </w:r>
      <w:r>
        <w:tab/>
        <w:t>(должность, подпись, ФИО)</w:t>
      </w:r>
    </w:p>
    <w:p w:rsidR="00C22ACD" w:rsidRPr="00115908" w:rsidRDefault="006032EA" w:rsidP="006032EA">
      <w:pPr>
        <w:pStyle w:val="19"/>
        <w:ind w:firstLine="708"/>
      </w:pPr>
      <w:r>
        <w:t>"____" _________ 201__ г.</w:t>
      </w:r>
      <w:r>
        <w:br w:type="page"/>
      </w:r>
    </w:p>
    <w:p w:rsidR="00115908" w:rsidRDefault="00115908" w:rsidP="00713191">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BF2EE2" w:rsidRDefault="003F7474">
      <w:pPr>
        <w:pStyle w:val="19"/>
        <w:ind w:firstLine="0"/>
        <w:jc w:val="right"/>
        <w:outlineLvl w:val="0"/>
        <w:rPr>
          <w:b/>
          <w:i/>
          <w:iCs/>
        </w:rPr>
      </w:pPr>
      <w:r>
        <w:rPr>
          <w:rFonts w:eastAsia="MS Mincho"/>
          <w:szCs w:val="28"/>
        </w:rPr>
        <w:lastRenderedPageBreak/>
        <w:t>Приложение</w:t>
      </w:r>
      <w:r>
        <w:t xml:space="preserve"> № 3</w:t>
      </w:r>
    </w:p>
    <w:p w:rsidR="000F3FF3" w:rsidRDefault="000F3FF3" w:rsidP="000F3FF3">
      <w:pPr>
        <w:pStyle w:val="afa"/>
        <w:ind w:firstLine="0"/>
        <w:jc w:val="right"/>
        <w:rPr>
          <w:sz w:val="28"/>
        </w:rPr>
      </w:pPr>
      <w:r>
        <w:rPr>
          <w:sz w:val="28"/>
        </w:rPr>
        <w:t>к документации о закупке</w:t>
      </w:r>
    </w:p>
    <w:p w:rsidR="00DA13BD" w:rsidRPr="008522E8" w:rsidRDefault="00DA13BD" w:rsidP="000F3FF3">
      <w:pPr>
        <w:pStyle w:val="afa"/>
        <w:ind w:firstLine="0"/>
        <w:jc w:val="right"/>
        <w:rPr>
          <w:rFonts w:eastAsia="Times New Roman"/>
          <w:sz w:val="32"/>
          <w:szCs w:val="28"/>
        </w:rPr>
      </w:pPr>
    </w:p>
    <w:p w:rsidR="003F7474" w:rsidRPr="00305BD2" w:rsidRDefault="003F7474" w:rsidP="003F7474">
      <w:pPr>
        <w:pStyle w:val="afa"/>
        <w:ind w:firstLine="0"/>
        <w:jc w:val="center"/>
        <w:outlineLvl w:val="1"/>
        <w:rPr>
          <w:b/>
          <w:sz w:val="28"/>
          <w:szCs w:val="28"/>
        </w:rPr>
      </w:pPr>
      <w:r>
        <w:rPr>
          <w:b/>
          <w:sz w:val="28"/>
          <w:szCs w:val="28"/>
        </w:rPr>
        <w:t>Финансово-коммерческое предложение</w:t>
      </w:r>
    </w:p>
    <w:p w:rsidR="003F7474" w:rsidRDefault="003F7474" w:rsidP="003F7474">
      <w:pPr>
        <w:pStyle w:val="afa"/>
        <w:ind w:firstLine="0"/>
        <w:jc w:val="left"/>
        <w:rPr>
          <w:rFonts w:eastAsia="Times New Roman"/>
          <w:sz w:val="28"/>
          <w:szCs w:val="28"/>
        </w:rPr>
      </w:pPr>
    </w:p>
    <w:p w:rsidR="003F7474" w:rsidRPr="00791857" w:rsidRDefault="003F7474" w:rsidP="003F7474">
      <w:pPr>
        <w:rPr>
          <w:sz w:val="28"/>
          <w:szCs w:val="28"/>
        </w:rPr>
      </w:pPr>
      <w:r>
        <w:rPr>
          <w:sz w:val="28"/>
          <w:szCs w:val="28"/>
        </w:rPr>
        <w:t xml:space="preserve">«____» ___________ 201_ г.              </w:t>
      </w:r>
      <w:r>
        <w:rPr>
          <w:sz w:val="28"/>
          <w:szCs w:val="28"/>
        </w:rPr>
        <w:tab/>
      </w:r>
      <w:r>
        <w:rPr>
          <w:sz w:val="28"/>
          <w:szCs w:val="28"/>
        </w:rPr>
        <w:tab/>
      </w:r>
      <w:r>
        <w:rPr>
          <w:sz w:val="28"/>
          <w:szCs w:val="28"/>
        </w:rPr>
        <w:tab/>
        <w:t xml:space="preserve">Запрос предложений </w:t>
      </w:r>
    </w:p>
    <w:p w:rsidR="003F7474" w:rsidRDefault="003F7474" w:rsidP="003F7474">
      <w:pPr>
        <w:ind w:left="5161" w:firstLine="397"/>
        <w:rPr>
          <w:sz w:val="28"/>
          <w:szCs w:val="28"/>
        </w:rPr>
      </w:pPr>
      <w:r>
        <w:rPr>
          <w:sz w:val="28"/>
          <w:szCs w:val="28"/>
        </w:rPr>
        <w:t xml:space="preserve">№ __-_____________________  </w:t>
      </w:r>
    </w:p>
    <w:p w:rsidR="003F7474" w:rsidRDefault="003F7474" w:rsidP="003F7474"/>
    <w:p w:rsidR="003F7474" w:rsidRPr="0065769F" w:rsidRDefault="003F7474" w:rsidP="003F7474">
      <w:pPr>
        <w:rPr>
          <w:sz w:val="28"/>
          <w:szCs w:val="28"/>
        </w:rPr>
      </w:pPr>
      <w:r>
        <w:rPr>
          <w:sz w:val="28"/>
          <w:szCs w:val="28"/>
        </w:rPr>
        <w:t>__________________________________________________________________</w:t>
      </w:r>
    </w:p>
    <w:p w:rsidR="003F7474" w:rsidRPr="003E7259" w:rsidRDefault="003F7474" w:rsidP="003F7474">
      <w:pPr>
        <w:ind w:firstLine="3"/>
        <w:jc w:val="center"/>
        <w:rPr>
          <w:bCs/>
          <w:i/>
        </w:rPr>
      </w:pPr>
      <w:r>
        <w:rPr>
          <w:bCs/>
          <w:i/>
        </w:rPr>
        <w:t>(Полное наименование п</w:t>
      </w:r>
      <w:r>
        <w:rPr>
          <w:i/>
        </w:rPr>
        <w:t>ретендента</w:t>
      </w:r>
      <w:r>
        <w:rPr>
          <w:bCs/>
          <w:i/>
        </w:rPr>
        <w:t>)</w:t>
      </w:r>
    </w:p>
    <w:p w:rsidR="003F7474" w:rsidRPr="0065769F" w:rsidRDefault="003F7474" w:rsidP="003F7474">
      <w:pPr>
        <w:ind w:firstLine="708"/>
        <w:rPr>
          <w:bCs/>
          <w:sz w:val="28"/>
          <w:szCs w:val="28"/>
        </w:rPr>
      </w:pPr>
    </w:p>
    <w:tbl>
      <w:tblPr>
        <w:tblW w:w="92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14"/>
        <w:gridCol w:w="2376"/>
      </w:tblGrid>
      <w:tr w:rsidR="003F7474" w:rsidRPr="00ED0F5E" w:rsidTr="003F7474">
        <w:trPr>
          <w:trHeight w:val="1044"/>
          <w:jc w:val="center"/>
        </w:trPr>
        <w:tc>
          <w:tcPr>
            <w:tcW w:w="3721" w:type="pct"/>
            <w:vAlign w:val="center"/>
          </w:tcPr>
          <w:p w:rsidR="003F7474" w:rsidRPr="00ED0F5E" w:rsidRDefault="003F7474" w:rsidP="003F7474">
            <w:pPr>
              <w:ind w:right="600"/>
              <w:jc w:val="center"/>
              <w:rPr>
                <w:b/>
              </w:rPr>
            </w:pPr>
            <w:r>
              <w:rPr>
                <w:b/>
              </w:rPr>
              <w:t>Наименование услуг</w:t>
            </w:r>
          </w:p>
        </w:tc>
        <w:tc>
          <w:tcPr>
            <w:tcW w:w="1279" w:type="pct"/>
            <w:vAlign w:val="center"/>
          </w:tcPr>
          <w:p w:rsidR="003F7474" w:rsidRPr="00ED0F5E" w:rsidRDefault="003F7474" w:rsidP="003F7474">
            <w:pPr>
              <w:jc w:val="center"/>
              <w:rPr>
                <w:b/>
              </w:rPr>
            </w:pPr>
            <w:r>
              <w:rPr>
                <w:b/>
              </w:rPr>
              <w:t>Стоимость услуг</w:t>
            </w:r>
          </w:p>
          <w:p w:rsidR="003F7474" w:rsidRPr="00ED0F5E" w:rsidRDefault="003F7474" w:rsidP="003F7474">
            <w:pPr>
              <w:jc w:val="center"/>
              <w:rPr>
                <w:b/>
              </w:rPr>
            </w:pPr>
            <w:r>
              <w:rPr>
                <w:b/>
              </w:rPr>
              <w:t>(без НДС)</w:t>
            </w:r>
          </w:p>
        </w:tc>
      </w:tr>
      <w:tr w:rsidR="003F7474" w:rsidRPr="00ED0F5E" w:rsidTr="003F7474">
        <w:trPr>
          <w:trHeight w:val="1044"/>
          <w:jc w:val="center"/>
        </w:trPr>
        <w:tc>
          <w:tcPr>
            <w:tcW w:w="5000" w:type="pct"/>
            <w:gridSpan w:val="2"/>
            <w:vAlign w:val="center"/>
          </w:tcPr>
          <w:p w:rsidR="003F7474" w:rsidRDefault="003F7474" w:rsidP="003F7474">
            <w:pPr>
              <w:jc w:val="both"/>
              <w:rPr>
                <w:color w:val="333333"/>
                <w:szCs w:val="28"/>
                <w:shd w:val="clear" w:color="auto" w:fill="FFFFFF"/>
              </w:rPr>
            </w:pPr>
            <w:r>
              <w:rPr>
                <w:szCs w:val="28"/>
              </w:rPr>
              <w:t>К</w:t>
            </w:r>
            <w:r>
              <w:rPr>
                <w:color w:val="333333"/>
                <w:szCs w:val="28"/>
                <w:shd w:val="clear" w:color="auto" w:fill="FFFFFF"/>
              </w:rPr>
              <w:t xml:space="preserve">онсультационные услуги по методологическому сопровождению процесса перехода на международный стандарт финансовой отчетности (МСФО) 16 «Аренда» </w:t>
            </w:r>
            <w:proofErr w:type="gramStart"/>
            <w:r>
              <w:rPr>
                <w:color w:val="333333"/>
                <w:szCs w:val="28"/>
                <w:shd w:val="clear" w:color="auto" w:fill="FFFFFF"/>
              </w:rPr>
              <w:t>для</w:t>
            </w:r>
            <w:proofErr w:type="gramEnd"/>
            <w:r>
              <w:rPr>
                <w:color w:val="333333"/>
                <w:szCs w:val="28"/>
                <w:shd w:val="clear" w:color="auto" w:fill="FFFFFF"/>
              </w:rPr>
              <w:t xml:space="preserve"> </w:t>
            </w:r>
          </w:p>
          <w:p w:rsidR="003F7474" w:rsidRDefault="003F7474" w:rsidP="003F7474">
            <w:pPr>
              <w:jc w:val="both"/>
              <w:rPr>
                <w:b/>
              </w:rPr>
            </w:pPr>
            <w:r>
              <w:rPr>
                <w:color w:val="333333"/>
                <w:szCs w:val="28"/>
                <w:shd w:val="clear" w:color="auto" w:fill="FFFFFF"/>
              </w:rPr>
              <w:t>ПАО «ТрансКонтейнер» (далее – Заказчик)</w:t>
            </w:r>
            <w:r>
              <w:rPr>
                <w:sz w:val="28"/>
                <w:szCs w:val="28"/>
              </w:rPr>
              <w:t xml:space="preserve"> </w:t>
            </w:r>
            <w:r>
              <w:rPr>
                <w:color w:val="333333"/>
                <w:szCs w:val="28"/>
                <w:shd w:val="clear" w:color="auto" w:fill="FFFFFF"/>
              </w:rPr>
              <w:t>с учетом применения международного опыта и адаптации под особенности бизнеса в соответствии с</w:t>
            </w:r>
            <w:r>
              <w:rPr>
                <w:szCs w:val="28"/>
                <w:lang w:eastAsia="en-US"/>
              </w:rPr>
              <w:t xml:space="preserve"> Международными стандартами финансовой отчетности (далее – МСФО)</w:t>
            </w:r>
            <w:r>
              <w:rPr>
                <w:color w:val="333333"/>
                <w:szCs w:val="28"/>
                <w:shd w:val="clear" w:color="auto" w:fill="FFFFFF"/>
              </w:rPr>
              <w:t>:</w:t>
            </w:r>
          </w:p>
        </w:tc>
      </w:tr>
      <w:tr w:rsidR="003F7474" w:rsidRPr="00D64626" w:rsidTr="003F7474">
        <w:trPr>
          <w:trHeight w:val="1256"/>
          <w:jc w:val="center"/>
        </w:trPr>
        <w:tc>
          <w:tcPr>
            <w:tcW w:w="3721" w:type="pct"/>
            <w:vAlign w:val="center"/>
          </w:tcPr>
          <w:p w:rsidR="003F7474" w:rsidRDefault="003F7474" w:rsidP="003F7474">
            <w:pPr>
              <w:pStyle w:val="27"/>
              <w:tabs>
                <w:tab w:val="left" w:pos="743"/>
                <w:tab w:val="left" w:pos="1701"/>
              </w:tabs>
              <w:spacing w:after="0" w:line="240" w:lineRule="auto"/>
              <w:ind w:left="743" w:hanging="743"/>
              <w:jc w:val="both"/>
              <w:rPr>
                <w:rFonts w:ascii="Arial" w:hAnsi="Arial" w:cs="Arial"/>
                <w:sz w:val="20"/>
                <w:szCs w:val="28"/>
                <w:lang w:val="ru-RU"/>
              </w:rPr>
            </w:pPr>
            <w:r>
              <w:rPr>
                <w:rFonts w:ascii="Arial" w:hAnsi="Arial" w:cs="Arial"/>
                <w:sz w:val="20"/>
                <w:szCs w:val="28"/>
                <w:lang w:val="ru-RU"/>
              </w:rPr>
              <w:t>Этап I.</w:t>
            </w:r>
            <w:r>
              <w:rPr>
                <w:rFonts w:ascii="Arial" w:hAnsi="Arial" w:cs="Arial"/>
                <w:sz w:val="20"/>
                <w:szCs w:val="28"/>
                <w:lang w:val="ru-RU"/>
              </w:rPr>
              <w:tab/>
              <w:t>Формирование реестра и анализ договоров аренды по состоянию на 01.01.2019 года.</w:t>
            </w:r>
          </w:p>
          <w:p w:rsidR="003F7474" w:rsidRPr="00094D0B" w:rsidRDefault="003F7474" w:rsidP="003F7474">
            <w:pPr>
              <w:pStyle w:val="Bodytext-Russian"/>
              <w:numPr>
                <w:ilvl w:val="0"/>
                <w:numId w:val="0"/>
              </w:numPr>
              <w:ind w:left="720"/>
              <w:rPr>
                <w:i/>
                <w:szCs w:val="28"/>
                <w:u w:val="single"/>
              </w:rPr>
            </w:pPr>
            <w:r>
              <w:rPr>
                <w:i/>
                <w:szCs w:val="28"/>
                <w:u w:val="single"/>
              </w:rPr>
              <w:t>Услуги на этапе I должны включать: (Отчет №1 в письменной форме на русском языке, согласованный с Заказчиком) – не позднее «22» февраля 2019 года:</w:t>
            </w:r>
          </w:p>
          <w:p w:rsidR="003F7474" w:rsidRPr="00B05222" w:rsidRDefault="003F7474" w:rsidP="009B472C">
            <w:pPr>
              <w:pStyle w:val="aff7"/>
              <w:numPr>
                <w:ilvl w:val="0"/>
                <w:numId w:val="28"/>
              </w:numPr>
              <w:jc w:val="both"/>
              <w:rPr>
                <w:rFonts w:ascii="Arial" w:hAnsi="Arial" w:cs="Arial"/>
                <w:sz w:val="20"/>
                <w:szCs w:val="28"/>
                <w:lang w:eastAsia="en-US" w:bidi="en-US"/>
              </w:rPr>
            </w:pPr>
            <w:r>
              <w:rPr>
                <w:rFonts w:ascii="Arial" w:hAnsi="Arial" w:cs="Arial"/>
                <w:sz w:val="20"/>
                <w:szCs w:val="28"/>
                <w:lang w:eastAsia="en-US" w:bidi="en-US"/>
              </w:rPr>
              <w:t xml:space="preserve">Анализ существующих договоров аренды Заказчика в соответствии с требованиями МСФО 16 «Аренда» по состоянию на 01 января 2019 года с учетом всех изменений на дату проведения анализа. Рекомендации </w:t>
            </w:r>
            <w:proofErr w:type="gramStart"/>
            <w:r>
              <w:rPr>
                <w:rFonts w:ascii="Arial" w:hAnsi="Arial" w:cs="Arial"/>
                <w:sz w:val="20"/>
                <w:szCs w:val="28"/>
                <w:lang w:eastAsia="en-US" w:bidi="en-US"/>
              </w:rPr>
              <w:t>по</w:t>
            </w:r>
            <w:proofErr w:type="gramEnd"/>
            <w:r>
              <w:rPr>
                <w:rFonts w:ascii="Arial" w:hAnsi="Arial" w:cs="Arial"/>
                <w:sz w:val="20"/>
                <w:szCs w:val="28"/>
                <w:lang w:eastAsia="en-US" w:bidi="en-US"/>
              </w:rPr>
              <w:t xml:space="preserve"> </w:t>
            </w:r>
            <w:proofErr w:type="gramStart"/>
            <w:r>
              <w:rPr>
                <w:rFonts w:ascii="Arial" w:hAnsi="Arial" w:cs="Arial"/>
                <w:sz w:val="20"/>
                <w:szCs w:val="28"/>
                <w:lang w:eastAsia="en-US" w:bidi="en-US"/>
              </w:rPr>
              <w:t>категоризация</w:t>
            </w:r>
            <w:proofErr w:type="gramEnd"/>
            <w:r>
              <w:rPr>
                <w:rFonts w:ascii="Arial" w:hAnsi="Arial" w:cs="Arial"/>
                <w:sz w:val="20"/>
                <w:szCs w:val="28"/>
                <w:lang w:eastAsia="en-US" w:bidi="en-US"/>
              </w:rPr>
              <w:t xml:space="preserve"> договоров аренды на основании проведенного анализа. </w:t>
            </w:r>
          </w:p>
          <w:p w:rsidR="003F7474" w:rsidRPr="00B05222" w:rsidRDefault="003F7474" w:rsidP="009B472C">
            <w:pPr>
              <w:pStyle w:val="aff7"/>
              <w:numPr>
                <w:ilvl w:val="0"/>
                <w:numId w:val="28"/>
              </w:numPr>
              <w:jc w:val="both"/>
              <w:rPr>
                <w:rFonts w:ascii="Arial" w:hAnsi="Arial" w:cs="Arial"/>
                <w:sz w:val="20"/>
                <w:szCs w:val="28"/>
                <w:lang w:eastAsia="en-US" w:bidi="en-US"/>
              </w:rPr>
            </w:pPr>
            <w:r>
              <w:rPr>
                <w:rFonts w:ascii="Arial" w:hAnsi="Arial" w:cs="Arial"/>
                <w:sz w:val="20"/>
                <w:szCs w:val="28"/>
                <w:lang w:eastAsia="en-US" w:bidi="en-US"/>
              </w:rPr>
              <w:t xml:space="preserve">Рекомендации по формированию перечня суждений и допущений, в том числе упрощений и освобождений практического характера по учету аренды, с учетом формулировок договоров, а также с учетом подхода к последующему учету в ИТ-решениях (информационных технологиях). Разработка рекомендаций </w:t>
            </w:r>
            <w:proofErr w:type="gramStart"/>
            <w:r>
              <w:rPr>
                <w:rFonts w:ascii="Arial" w:hAnsi="Arial" w:cs="Arial"/>
                <w:sz w:val="20"/>
                <w:szCs w:val="28"/>
                <w:lang w:eastAsia="en-US" w:bidi="en-US"/>
              </w:rPr>
              <w:t>по вариантам практических решений для учета по каждой идентифицированной категории договоров аренды в соответствии с МСФО</w:t>
            </w:r>
            <w:proofErr w:type="gramEnd"/>
            <w:r>
              <w:rPr>
                <w:rFonts w:ascii="Arial" w:hAnsi="Arial" w:cs="Arial"/>
                <w:sz w:val="20"/>
                <w:szCs w:val="28"/>
                <w:lang w:eastAsia="en-US" w:bidi="en-US"/>
              </w:rPr>
              <w:t xml:space="preserve"> 16 «Аренда». </w:t>
            </w:r>
          </w:p>
          <w:p w:rsidR="003F7474" w:rsidRPr="00B05222" w:rsidRDefault="003F7474" w:rsidP="009B472C">
            <w:pPr>
              <w:pStyle w:val="aff7"/>
              <w:numPr>
                <w:ilvl w:val="0"/>
                <w:numId w:val="28"/>
              </w:numPr>
              <w:jc w:val="both"/>
              <w:rPr>
                <w:rFonts w:ascii="Arial" w:hAnsi="Arial" w:cs="Arial"/>
                <w:sz w:val="20"/>
                <w:szCs w:val="28"/>
                <w:lang w:eastAsia="en-US" w:bidi="en-US"/>
              </w:rPr>
            </w:pPr>
            <w:r>
              <w:rPr>
                <w:rFonts w:ascii="Arial" w:hAnsi="Arial" w:cs="Arial"/>
                <w:sz w:val="20"/>
                <w:szCs w:val="28"/>
                <w:lang w:eastAsia="en-US" w:bidi="en-US"/>
              </w:rPr>
              <w:t>Разработку дорожной карты (дерева решений) по анализу условий договоров аренды.</w:t>
            </w:r>
          </w:p>
          <w:p w:rsidR="003F7474" w:rsidRPr="00ED0F5E" w:rsidRDefault="003F7474" w:rsidP="009B472C">
            <w:pPr>
              <w:pStyle w:val="aff7"/>
              <w:numPr>
                <w:ilvl w:val="0"/>
                <w:numId w:val="28"/>
              </w:numPr>
              <w:spacing w:after="240"/>
              <w:jc w:val="both"/>
              <w:rPr>
                <w:lang w:eastAsia="en-US" w:bidi="en-US"/>
              </w:rPr>
            </w:pPr>
            <w:r>
              <w:rPr>
                <w:rFonts w:ascii="Arial" w:hAnsi="Arial" w:cs="Arial"/>
                <w:sz w:val="20"/>
                <w:szCs w:val="28"/>
                <w:lang w:eastAsia="en-US" w:bidi="en-US"/>
              </w:rPr>
              <w:t>Подготовку отчета №1, включающего результаты оказанных услуг  по этапу №1 в письменной форме (</w:t>
            </w:r>
            <w:proofErr w:type="spellStart"/>
            <w:r>
              <w:rPr>
                <w:rFonts w:ascii="Arial" w:hAnsi="Arial" w:cs="Arial"/>
                <w:sz w:val="20"/>
                <w:szCs w:val="28"/>
                <w:lang w:eastAsia="en-US" w:bidi="en-US"/>
              </w:rPr>
              <w:t>word</w:t>
            </w:r>
            <w:proofErr w:type="spellEnd"/>
            <w:r>
              <w:rPr>
                <w:rFonts w:ascii="Arial" w:hAnsi="Arial" w:cs="Arial"/>
                <w:sz w:val="20"/>
                <w:szCs w:val="28"/>
                <w:lang w:eastAsia="en-US" w:bidi="en-US"/>
              </w:rPr>
              <w:t xml:space="preserve">, </w:t>
            </w:r>
            <w:proofErr w:type="spellStart"/>
            <w:r>
              <w:rPr>
                <w:rFonts w:ascii="Arial" w:hAnsi="Arial" w:cs="Arial"/>
                <w:sz w:val="20"/>
                <w:szCs w:val="28"/>
                <w:lang w:eastAsia="en-US" w:bidi="en-US"/>
              </w:rPr>
              <w:t>excel</w:t>
            </w:r>
            <w:proofErr w:type="spellEnd"/>
            <w:r>
              <w:rPr>
                <w:rFonts w:ascii="Arial" w:hAnsi="Arial" w:cs="Arial"/>
                <w:sz w:val="20"/>
                <w:szCs w:val="28"/>
                <w:lang w:eastAsia="en-US" w:bidi="en-US"/>
              </w:rPr>
              <w:t xml:space="preserve">, </w:t>
            </w:r>
            <w:proofErr w:type="spellStart"/>
            <w:r>
              <w:rPr>
                <w:rFonts w:ascii="Arial" w:hAnsi="Arial" w:cs="Arial"/>
                <w:sz w:val="20"/>
                <w:szCs w:val="28"/>
                <w:lang w:eastAsia="en-US" w:bidi="en-US"/>
              </w:rPr>
              <w:t>pdf</w:t>
            </w:r>
            <w:proofErr w:type="spellEnd"/>
            <w:r>
              <w:rPr>
                <w:rFonts w:ascii="Arial" w:hAnsi="Arial" w:cs="Arial"/>
                <w:sz w:val="20"/>
                <w:szCs w:val="28"/>
                <w:lang w:eastAsia="en-US" w:bidi="en-US"/>
              </w:rPr>
              <w:t>) на русском языке.</w:t>
            </w:r>
          </w:p>
        </w:tc>
        <w:tc>
          <w:tcPr>
            <w:tcW w:w="1279" w:type="pct"/>
            <w:vAlign w:val="center"/>
          </w:tcPr>
          <w:p w:rsidR="003F7474" w:rsidRDefault="003F7474" w:rsidP="003F7474">
            <w:pPr>
              <w:jc w:val="center"/>
              <w:rPr>
                <w:lang w:eastAsia="en-US" w:bidi="en-US"/>
              </w:rPr>
            </w:pPr>
            <w:r>
              <w:rPr>
                <w:lang w:eastAsia="en-US" w:bidi="en-US"/>
              </w:rPr>
              <w:t xml:space="preserve">__________ </w:t>
            </w:r>
          </w:p>
          <w:p w:rsidR="003F7474" w:rsidRDefault="003F7474" w:rsidP="003F7474">
            <w:pPr>
              <w:jc w:val="center"/>
              <w:rPr>
                <w:lang w:eastAsia="en-US" w:bidi="en-US"/>
              </w:rPr>
            </w:pPr>
            <w:r>
              <w:rPr>
                <w:lang w:eastAsia="en-US" w:bidi="en-US"/>
              </w:rPr>
              <w:t>(</w:t>
            </w:r>
            <w:r>
              <w:rPr>
                <w:i/>
                <w:lang w:eastAsia="en-US" w:bidi="en-US"/>
              </w:rPr>
              <w:t>прописью</w:t>
            </w:r>
            <w:r>
              <w:rPr>
                <w:lang w:eastAsia="en-US" w:bidi="en-US"/>
              </w:rPr>
              <w:t xml:space="preserve">) </w:t>
            </w:r>
          </w:p>
          <w:p w:rsidR="003F7474" w:rsidRDefault="003F7474" w:rsidP="003F7474">
            <w:pPr>
              <w:jc w:val="center"/>
              <w:rPr>
                <w:lang w:eastAsia="en-US" w:bidi="en-US"/>
              </w:rPr>
            </w:pPr>
            <w:r>
              <w:rPr>
                <w:lang w:eastAsia="en-US" w:bidi="en-US"/>
              </w:rPr>
              <w:t xml:space="preserve">рублей </w:t>
            </w:r>
          </w:p>
          <w:p w:rsidR="003F7474" w:rsidRPr="00D64626" w:rsidRDefault="003F7474" w:rsidP="003F7474">
            <w:pPr>
              <w:jc w:val="center"/>
            </w:pPr>
          </w:p>
        </w:tc>
      </w:tr>
      <w:tr w:rsidR="003F7474" w:rsidRPr="00D64626" w:rsidTr="003F7474">
        <w:trPr>
          <w:trHeight w:val="1256"/>
          <w:jc w:val="center"/>
        </w:trPr>
        <w:tc>
          <w:tcPr>
            <w:tcW w:w="3721" w:type="pct"/>
            <w:vAlign w:val="center"/>
          </w:tcPr>
          <w:p w:rsidR="003F7474" w:rsidRPr="006B3C97" w:rsidRDefault="003F7474" w:rsidP="003F7474">
            <w:pPr>
              <w:pStyle w:val="27"/>
              <w:tabs>
                <w:tab w:val="left" w:pos="743"/>
                <w:tab w:val="left" w:pos="1701"/>
              </w:tabs>
              <w:spacing w:after="0" w:line="240" w:lineRule="auto"/>
              <w:ind w:left="743" w:hanging="743"/>
              <w:jc w:val="both"/>
              <w:rPr>
                <w:rFonts w:ascii="Arial" w:hAnsi="Arial" w:cs="Arial"/>
                <w:sz w:val="20"/>
                <w:szCs w:val="28"/>
                <w:lang w:val="ru-RU"/>
              </w:rPr>
            </w:pPr>
            <w:r>
              <w:rPr>
                <w:rFonts w:ascii="Arial" w:hAnsi="Arial" w:cs="Arial"/>
                <w:sz w:val="20"/>
                <w:szCs w:val="28"/>
                <w:lang w:val="ru-RU"/>
              </w:rPr>
              <w:t>Этап II.</w:t>
            </w:r>
            <w:r>
              <w:rPr>
                <w:rFonts w:ascii="Arial" w:hAnsi="Arial" w:cs="Arial"/>
                <w:sz w:val="20"/>
                <w:szCs w:val="28"/>
                <w:lang w:val="ru-RU"/>
              </w:rPr>
              <w:tab/>
              <w:t>Шаблон сбора данных и расчетная модель по учету договоров аренды, методология учета аренды и раскрытия по МСФО 16 «Аренда».</w:t>
            </w:r>
          </w:p>
          <w:p w:rsidR="003F7474" w:rsidRPr="004D1E03" w:rsidRDefault="003F7474" w:rsidP="003F7474">
            <w:pPr>
              <w:pStyle w:val="Bodytext-Russian"/>
              <w:numPr>
                <w:ilvl w:val="0"/>
                <w:numId w:val="0"/>
              </w:numPr>
              <w:ind w:left="720"/>
              <w:rPr>
                <w:i/>
                <w:szCs w:val="28"/>
                <w:u w:val="single"/>
              </w:rPr>
            </w:pPr>
            <w:r>
              <w:rPr>
                <w:i/>
                <w:szCs w:val="28"/>
                <w:u w:val="single"/>
              </w:rPr>
              <w:t>Услуги на этапе II должны включать: (Отчет №2 в письменной форме на русском языке, согласованный с Заказчиком) – не позднее «29» марта 2019 года:</w:t>
            </w:r>
          </w:p>
          <w:p w:rsidR="003F7474" w:rsidRDefault="003F7474" w:rsidP="009B472C">
            <w:pPr>
              <w:pStyle w:val="aff7"/>
              <w:numPr>
                <w:ilvl w:val="0"/>
                <w:numId w:val="29"/>
              </w:numPr>
              <w:ind w:left="1027" w:hanging="284"/>
              <w:jc w:val="both"/>
              <w:rPr>
                <w:rFonts w:ascii="Arial" w:hAnsi="Arial" w:cs="Arial"/>
                <w:sz w:val="20"/>
                <w:szCs w:val="28"/>
                <w:lang w:eastAsia="en-US" w:bidi="en-US"/>
              </w:rPr>
            </w:pPr>
            <w:r>
              <w:rPr>
                <w:rFonts w:ascii="Arial" w:hAnsi="Arial" w:cs="Arial"/>
                <w:sz w:val="20"/>
                <w:szCs w:val="28"/>
                <w:lang w:eastAsia="en-US" w:bidi="en-US"/>
              </w:rPr>
              <w:t xml:space="preserve">Разработку рекомендаций </w:t>
            </w:r>
            <w:proofErr w:type="gramStart"/>
            <w:r>
              <w:rPr>
                <w:rFonts w:ascii="Arial" w:hAnsi="Arial" w:cs="Arial"/>
                <w:sz w:val="20"/>
                <w:szCs w:val="28"/>
                <w:lang w:eastAsia="en-US" w:bidi="en-US"/>
              </w:rPr>
              <w:t xml:space="preserve">в отношении шаблонов сбора </w:t>
            </w:r>
            <w:r>
              <w:rPr>
                <w:rFonts w:ascii="Arial" w:hAnsi="Arial" w:cs="Arial"/>
                <w:sz w:val="20"/>
                <w:szCs w:val="28"/>
                <w:lang w:eastAsia="en-US" w:bidi="en-US"/>
              </w:rPr>
              <w:lastRenderedPageBreak/>
              <w:t>данных по договорам аренды для учета в соответствии с МСФО</w:t>
            </w:r>
            <w:proofErr w:type="gramEnd"/>
            <w:r>
              <w:rPr>
                <w:rFonts w:ascii="Arial" w:hAnsi="Arial" w:cs="Arial"/>
                <w:sz w:val="20"/>
                <w:szCs w:val="28"/>
                <w:lang w:eastAsia="en-US" w:bidi="en-US"/>
              </w:rPr>
              <w:t xml:space="preserve"> 16 «Аренда».</w:t>
            </w:r>
          </w:p>
          <w:p w:rsidR="003F7474" w:rsidRDefault="003F7474" w:rsidP="009B472C">
            <w:pPr>
              <w:pStyle w:val="aff7"/>
              <w:numPr>
                <w:ilvl w:val="0"/>
                <w:numId w:val="29"/>
              </w:numPr>
              <w:ind w:left="1027" w:hanging="284"/>
              <w:jc w:val="both"/>
              <w:rPr>
                <w:rFonts w:ascii="Arial" w:hAnsi="Arial" w:cs="Arial"/>
                <w:sz w:val="20"/>
                <w:szCs w:val="28"/>
                <w:lang w:eastAsia="en-US" w:bidi="en-US"/>
              </w:rPr>
            </w:pPr>
            <w:proofErr w:type="gramStart"/>
            <w:r>
              <w:rPr>
                <w:rFonts w:ascii="Arial" w:hAnsi="Arial" w:cs="Arial"/>
                <w:sz w:val="20"/>
                <w:szCs w:val="28"/>
                <w:lang w:eastAsia="en-US" w:bidi="en-US"/>
              </w:rPr>
              <w:t xml:space="preserve">Разработку рекомендаций по расчетной модели учета договоров аренды в соответствии с МСФО 16 «Аренда» (на базе </w:t>
            </w:r>
            <w:proofErr w:type="spellStart"/>
            <w:r>
              <w:rPr>
                <w:rFonts w:ascii="Arial" w:hAnsi="Arial" w:cs="Arial"/>
                <w:sz w:val="20"/>
                <w:szCs w:val="28"/>
                <w:lang w:eastAsia="en-US" w:bidi="en-US"/>
              </w:rPr>
              <w:t>Microsoft</w:t>
            </w:r>
            <w:proofErr w:type="spellEnd"/>
            <w:r>
              <w:rPr>
                <w:rFonts w:ascii="Arial" w:hAnsi="Arial" w:cs="Arial"/>
                <w:sz w:val="20"/>
                <w:szCs w:val="28"/>
                <w:lang w:eastAsia="en-US" w:bidi="en-US"/>
              </w:rPr>
              <w:t xml:space="preserve"> </w:t>
            </w:r>
            <w:proofErr w:type="spellStart"/>
            <w:r>
              <w:rPr>
                <w:rFonts w:ascii="Arial" w:hAnsi="Arial" w:cs="Arial"/>
                <w:sz w:val="20"/>
                <w:szCs w:val="28"/>
                <w:lang w:eastAsia="en-US" w:bidi="en-US"/>
              </w:rPr>
              <w:t>Excel</w:t>
            </w:r>
            <w:proofErr w:type="spellEnd"/>
            <w:r>
              <w:rPr>
                <w:rFonts w:ascii="Arial" w:hAnsi="Arial" w:cs="Arial"/>
                <w:sz w:val="20"/>
                <w:szCs w:val="28"/>
                <w:lang w:eastAsia="en-US" w:bidi="en-US"/>
              </w:rPr>
              <w:t xml:space="preserve">), включающие рекомендации по расчету показателей аренды по всем договорам в соответствии с МСФО 16 «Аренда», а также рекомендации по таблице в </w:t>
            </w:r>
            <w:proofErr w:type="spellStart"/>
            <w:r>
              <w:rPr>
                <w:rFonts w:ascii="Arial" w:hAnsi="Arial" w:cs="Arial"/>
                <w:sz w:val="20"/>
                <w:szCs w:val="28"/>
                <w:lang w:eastAsia="en-US" w:bidi="en-US"/>
              </w:rPr>
              <w:t>excel</w:t>
            </w:r>
            <w:proofErr w:type="spellEnd"/>
            <w:r>
              <w:rPr>
                <w:rFonts w:ascii="Arial" w:hAnsi="Arial" w:cs="Arial"/>
                <w:sz w:val="20"/>
                <w:szCs w:val="28"/>
                <w:lang w:eastAsia="en-US" w:bidi="en-US"/>
              </w:rPr>
              <w:t xml:space="preserve"> с анализом чувствительности модели к изменению ставки дисконтирования и срока аренды.</w:t>
            </w:r>
            <w:proofErr w:type="gramEnd"/>
          </w:p>
          <w:p w:rsidR="003F7474" w:rsidRDefault="003F7474" w:rsidP="009B472C">
            <w:pPr>
              <w:pStyle w:val="aff7"/>
              <w:numPr>
                <w:ilvl w:val="0"/>
                <w:numId w:val="29"/>
              </w:numPr>
              <w:ind w:left="1027" w:hanging="284"/>
              <w:jc w:val="both"/>
              <w:rPr>
                <w:rFonts w:ascii="Arial" w:hAnsi="Arial" w:cs="Arial"/>
                <w:sz w:val="20"/>
                <w:szCs w:val="28"/>
                <w:lang w:eastAsia="en-US" w:bidi="en-US"/>
              </w:rPr>
            </w:pPr>
            <w:r>
              <w:rPr>
                <w:rFonts w:ascii="Arial" w:hAnsi="Arial" w:cs="Arial"/>
                <w:sz w:val="20"/>
                <w:szCs w:val="28"/>
                <w:lang w:eastAsia="en-US" w:bidi="en-US"/>
              </w:rPr>
              <w:t>Разработка рекомендаций по методологии учета договоров аренды в соответствии с требованиями МСФО 16 «Аренда», в том числе по внесению изменений в учетную политику по МСФО и при необходимости в договоры аренды.</w:t>
            </w:r>
          </w:p>
          <w:p w:rsidR="003F7474" w:rsidRDefault="003F7474" w:rsidP="009B472C">
            <w:pPr>
              <w:pStyle w:val="aff7"/>
              <w:numPr>
                <w:ilvl w:val="0"/>
                <w:numId w:val="29"/>
              </w:numPr>
              <w:ind w:left="1027" w:hanging="284"/>
              <w:jc w:val="both"/>
              <w:rPr>
                <w:rFonts w:ascii="Arial" w:hAnsi="Arial" w:cs="Arial"/>
                <w:sz w:val="20"/>
                <w:szCs w:val="28"/>
                <w:lang w:eastAsia="en-US" w:bidi="en-US"/>
              </w:rPr>
            </w:pPr>
            <w:r>
              <w:rPr>
                <w:rFonts w:ascii="Arial" w:hAnsi="Arial" w:cs="Arial"/>
                <w:sz w:val="20"/>
                <w:szCs w:val="28"/>
                <w:lang w:eastAsia="en-US" w:bidi="en-US"/>
              </w:rPr>
              <w:t>Рекомендации в отношении раскрытий в консолидированной финансовой отчетности в соответствии с требованиями МСФО  16 «Аренда».</w:t>
            </w:r>
          </w:p>
          <w:p w:rsidR="003F7474" w:rsidRPr="00D64626" w:rsidRDefault="003F7474" w:rsidP="009B472C">
            <w:pPr>
              <w:pStyle w:val="aff7"/>
              <w:numPr>
                <w:ilvl w:val="0"/>
                <w:numId w:val="29"/>
              </w:numPr>
              <w:spacing w:after="240"/>
              <w:ind w:left="1027" w:hanging="284"/>
              <w:jc w:val="both"/>
              <w:rPr>
                <w:lang w:eastAsia="en-US"/>
              </w:rPr>
            </w:pPr>
            <w:r>
              <w:rPr>
                <w:rFonts w:ascii="Arial" w:hAnsi="Arial" w:cs="Arial"/>
                <w:sz w:val="20"/>
                <w:szCs w:val="28"/>
                <w:lang w:eastAsia="en-US" w:bidi="en-US"/>
              </w:rPr>
              <w:t>Подготовка отчета №2 включающего результаты оказанных услуг  по этапу №2 в письменной форме (</w:t>
            </w:r>
            <w:proofErr w:type="spellStart"/>
            <w:r>
              <w:rPr>
                <w:rFonts w:ascii="Arial" w:hAnsi="Arial" w:cs="Arial"/>
                <w:sz w:val="20"/>
                <w:szCs w:val="28"/>
                <w:lang w:eastAsia="en-US" w:bidi="en-US"/>
              </w:rPr>
              <w:t>word</w:t>
            </w:r>
            <w:proofErr w:type="spellEnd"/>
            <w:r>
              <w:rPr>
                <w:rFonts w:ascii="Arial" w:hAnsi="Arial" w:cs="Arial"/>
                <w:sz w:val="20"/>
                <w:szCs w:val="28"/>
                <w:lang w:eastAsia="en-US" w:bidi="en-US"/>
              </w:rPr>
              <w:t xml:space="preserve">, </w:t>
            </w:r>
            <w:proofErr w:type="spellStart"/>
            <w:r>
              <w:rPr>
                <w:rFonts w:ascii="Arial" w:hAnsi="Arial" w:cs="Arial"/>
                <w:sz w:val="20"/>
                <w:szCs w:val="28"/>
                <w:lang w:eastAsia="en-US" w:bidi="en-US"/>
              </w:rPr>
              <w:t>excel</w:t>
            </w:r>
            <w:proofErr w:type="spellEnd"/>
            <w:r>
              <w:rPr>
                <w:rFonts w:ascii="Arial" w:hAnsi="Arial" w:cs="Arial"/>
                <w:sz w:val="20"/>
                <w:szCs w:val="28"/>
                <w:lang w:eastAsia="en-US" w:bidi="en-US"/>
              </w:rPr>
              <w:t xml:space="preserve">, </w:t>
            </w:r>
            <w:proofErr w:type="spellStart"/>
            <w:r>
              <w:rPr>
                <w:rFonts w:ascii="Arial" w:hAnsi="Arial" w:cs="Arial"/>
                <w:sz w:val="20"/>
                <w:szCs w:val="28"/>
                <w:lang w:eastAsia="en-US" w:bidi="en-US"/>
              </w:rPr>
              <w:t>pdf</w:t>
            </w:r>
            <w:proofErr w:type="spellEnd"/>
            <w:r>
              <w:rPr>
                <w:rFonts w:ascii="Arial" w:hAnsi="Arial" w:cs="Arial"/>
                <w:sz w:val="20"/>
                <w:szCs w:val="28"/>
                <w:lang w:eastAsia="en-US" w:bidi="en-US"/>
              </w:rPr>
              <w:t>) на русском языке.</w:t>
            </w:r>
            <w:bookmarkStart w:id="2" w:name="_GoBack"/>
            <w:bookmarkEnd w:id="2"/>
          </w:p>
        </w:tc>
        <w:tc>
          <w:tcPr>
            <w:tcW w:w="1279" w:type="pct"/>
            <w:vAlign w:val="center"/>
          </w:tcPr>
          <w:p w:rsidR="003F7474" w:rsidRDefault="003F7474" w:rsidP="003F7474">
            <w:pPr>
              <w:jc w:val="center"/>
              <w:rPr>
                <w:lang w:eastAsia="en-US" w:bidi="en-US"/>
              </w:rPr>
            </w:pPr>
          </w:p>
          <w:p w:rsidR="003F7474" w:rsidRDefault="003F7474" w:rsidP="003F7474">
            <w:pPr>
              <w:jc w:val="center"/>
              <w:rPr>
                <w:lang w:eastAsia="en-US" w:bidi="en-US"/>
              </w:rPr>
            </w:pPr>
            <w:r>
              <w:rPr>
                <w:lang w:eastAsia="en-US" w:bidi="en-US"/>
              </w:rPr>
              <w:t xml:space="preserve">__________ </w:t>
            </w:r>
          </w:p>
          <w:p w:rsidR="003F7474" w:rsidRDefault="003F7474" w:rsidP="003F7474">
            <w:pPr>
              <w:jc w:val="center"/>
              <w:rPr>
                <w:lang w:eastAsia="en-US" w:bidi="en-US"/>
              </w:rPr>
            </w:pPr>
            <w:r>
              <w:rPr>
                <w:lang w:eastAsia="en-US" w:bidi="en-US"/>
              </w:rPr>
              <w:t>(</w:t>
            </w:r>
            <w:r>
              <w:rPr>
                <w:i/>
                <w:lang w:eastAsia="en-US" w:bidi="en-US"/>
              </w:rPr>
              <w:t>прописью</w:t>
            </w:r>
            <w:r>
              <w:rPr>
                <w:lang w:eastAsia="en-US" w:bidi="en-US"/>
              </w:rPr>
              <w:t>)</w:t>
            </w:r>
          </w:p>
          <w:p w:rsidR="003F7474" w:rsidRDefault="003F7474" w:rsidP="003F7474">
            <w:pPr>
              <w:jc w:val="center"/>
              <w:rPr>
                <w:lang w:eastAsia="en-US" w:bidi="en-US"/>
              </w:rPr>
            </w:pPr>
            <w:r>
              <w:rPr>
                <w:lang w:eastAsia="en-US" w:bidi="en-US"/>
              </w:rPr>
              <w:t xml:space="preserve">рублей </w:t>
            </w:r>
          </w:p>
          <w:p w:rsidR="003F7474" w:rsidRDefault="003F7474" w:rsidP="003F7474">
            <w:pPr>
              <w:jc w:val="center"/>
            </w:pPr>
          </w:p>
        </w:tc>
      </w:tr>
      <w:tr w:rsidR="003F7474" w:rsidRPr="00D64626" w:rsidTr="003F7474">
        <w:trPr>
          <w:trHeight w:val="1256"/>
          <w:jc w:val="center"/>
        </w:trPr>
        <w:tc>
          <w:tcPr>
            <w:tcW w:w="3721" w:type="pct"/>
            <w:vAlign w:val="center"/>
          </w:tcPr>
          <w:p w:rsidR="003F7474" w:rsidRPr="00D64626" w:rsidRDefault="003F7474" w:rsidP="003F7474">
            <w:pPr>
              <w:pStyle w:val="27"/>
              <w:tabs>
                <w:tab w:val="left" w:pos="743"/>
                <w:tab w:val="left" w:pos="1701"/>
              </w:tabs>
              <w:spacing w:after="0" w:line="240" w:lineRule="auto"/>
              <w:ind w:left="743" w:hanging="743"/>
              <w:jc w:val="center"/>
              <w:rPr>
                <w:rFonts w:ascii="Times New Roman" w:hAnsi="Times New Roman"/>
                <w:b/>
                <w:sz w:val="24"/>
                <w:szCs w:val="24"/>
                <w:lang w:val="ru-RU"/>
              </w:rPr>
            </w:pPr>
            <w:r>
              <w:rPr>
                <w:rFonts w:ascii="Times New Roman" w:hAnsi="Times New Roman"/>
                <w:b/>
                <w:sz w:val="24"/>
                <w:szCs w:val="24"/>
                <w:lang w:val="ru-RU"/>
              </w:rPr>
              <w:lastRenderedPageBreak/>
              <w:t>ИТОГО:</w:t>
            </w:r>
          </w:p>
        </w:tc>
        <w:tc>
          <w:tcPr>
            <w:tcW w:w="1279" w:type="pct"/>
            <w:vAlign w:val="center"/>
          </w:tcPr>
          <w:p w:rsidR="003F7474" w:rsidRDefault="003F7474" w:rsidP="003F7474">
            <w:pPr>
              <w:jc w:val="center"/>
              <w:rPr>
                <w:b/>
                <w:lang w:eastAsia="en-US" w:bidi="en-US"/>
              </w:rPr>
            </w:pPr>
            <w:r>
              <w:rPr>
                <w:b/>
                <w:lang w:eastAsia="en-US" w:bidi="en-US"/>
              </w:rPr>
              <w:t xml:space="preserve">__________ </w:t>
            </w:r>
          </w:p>
          <w:p w:rsidR="003F7474" w:rsidRDefault="003F7474" w:rsidP="003F7474">
            <w:pPr>
              <w:jc w:val="center"/>
              <w:rPr>
                <w:b/>
                <w:lang w:eastAsia="en-US" w:bidi="en-US"/>
              </w:rPr>
            </w:pPr>
            <w:r>
              <w:rPr>
                <w:lang w:eastAsia="en-US" w:bidi="en-US"/>
              </w:rPr>
              <w:t>(</w:t>
            </w:r>
            <w:r>
              <w:rPr>
                <w:i/>
                <w:lang w:eastAsia="en-US" w:bidi="en-US"/>
              </w:rPr>
              <w:t>прописью</w:t>
            </w:r>
            <w:r>
              <w:rPr>
                <w:lang w:eastAsia="en-US" w:bidi="en-US"/>
              </w:rPr>
              <w:t>)</w:t>
            </w:r>
            <w:r>
              <w:rPr>
                <w:b/>
                <w:lang w:eastAsia="en-US" w:bidi="en-US"/>
              </w:rPr>
              <w:t xml:space="preserve"> </w:t>
            </w:r>
          </w:p>
          <w:p w:rsidR="003F7474" w:rsidRDefault="003F7474" w:rsidP="003F7474">
            <w:pPr>
              <w:jc w:val="center"/>
              <w:rPr>
                <w:b/>
                <w:lang w:eastAsia="en-US" w:bidi="en-US"/>
              </w:rPr>
            </w:pPr>
            <w:r>
              <w:rPr>
                <w:b/>
                <w:lang w:eastAsia="en-US" w:bidi="en-US"/>
              </w:rPr>
              <w:t xml:space="preserve">рублей </w:t>
            </w:r>
          </w:p>
          <w:p w:rsidR="003F7474" w:rsidRPr="00DE5680" w:rsidRDefault="003F7474" w:rsidP="003F7474">
            <w:pPr>
              <w:jc w:val="center"/>
              <w:rPr>
                <w:i/>
                <w:lang w:eastAsia="en-US" w:bidi="en-US"/>
              </w:rPr>
            </w:pPr>
            <w:r>
              <w:rPr>
                <w:i/>
                <w:lang w:eastAsia="en-US" w:bidi="en-US"/>
              </w:rPr>
              <w:t>(указывается не более 2 300 000 рублей)</w:t>
            </w:r>
          </w:p>
        </w:tc>
      </w:tr>
    </w:tbl>
    <w:p w:rsidR="003F7474" w:rsidRDefault="003F7474" w:rsidP="003F7474">
      <w:pPr>
        <w:pStyle w:val="afd"/>
        <w:jc w:val="both"/>
        <w:rPr>
          <w:szCs w:val="28"/>
        </w:rPr>
      </w:pPr>
      <w:r>
        <w:rPr>
          <w:szCs w:val="28"/>
        </w:rPr>
        <w:t xml:space="preserve">1. Цена, указанная в настоящем финансово-коммерческом предложении по оказанию услуг учитывает </w:t>
      </w:r>
      <w:r>
        <w:t xml:space="preserve">все затраты, расходы, связанные с оказанием услуг, в том числе стоимость </w:t>
      </w:r>
      <w:r>
        <w:rPr>
          <w:iCs/>
          <w:szCs w:val="28"/>
        </w:rPr>
        <w:t>накладных расходов</w:t>
      </w:r>
      <w:r>
        <w:rPr>
          <w:szCs w:val="28"/>
        </w:rPr>
        <w:t xml:space="preserve">. Сумма НДС и условия начисления определяются в соответствии с законодательством Российской Федерации. </w:t>
      </w:r>
    </w:p>
    <w:p w:rsidR="003F7474" w:rsidRDefault="003F7474" w:rsidP="003F7474">
      <w:pPr>
        <w:pStyle w:val="afd"/>
        <w:jc w:val="both"/>
        <w:rPr>
          <w:szCs w:val="28"/>
        </w:rPr>
      </w:pPr>
      <w:r>
        <w:rPr>
          <w:szCs w:val="28"/>
        </w:rPr>
        <w:t xml:space="preserve">Оказание услуг </w:t>
      </w:r>
      <w:proofErr w:type="gramStart"/>
      <w:r>
        <w:rPr>
          <w:szCs w:val="28"/>
        </w:rPr>
        <w:t>облагается НДС по ставке _________% / НДС не облагается</w:t>
      </w:r>
      <w:proofErr w:type="gramEnd"/>
      <w:r>
        <w:rPr>
          <w:szCs w:val="28"/>
        </w:rPr>
        <w:t xml:space="preserve"> </w:t>
      </w:r>
      <w:r>
        <w:rPr>
          <w:i/>
          <w:sz w:val="24"/>
          <w:szCs w:val="24"/>
        </w:rPr>
        <w:t>(указать необходимое)</w:t>
      </w:r>
      <w:r>
        <w:rPr>
          <w:i/>
          <w:szCs w:val="28"/>
        </w:rPr>
        <w:t>.</w:t>
      </w:r>
    </w:p>
    <w:p w:rsidR="003F7474" w:rsidRDefault="003F7474" w:rsidP="003F7474">
      <w:pPr>
        <w:pStyle w:val="afd"/>
        <w:jc w:val="both"/>
      </w:pPr>
      <w:r>
        <w:rPr>
          <w:szCs w:val="28"/>
        </w:rPr>
        <w:t xml:space="preserve">2. Дополнительные условия </w:t>
      </w:r>
      <w:r>
        <w:t xml:space="preserve">поставки товаров, выполнения работ, оказания услуг _____________________________________________________ </w:t>
      </w:r>
    </w:p>
    <w:p w:rsidR="003F7474" w:rsidRDefault="003F7474" w:rsidP="003F7474">
      <w:pPr>
        <w:pStyle w:val="afd"/>
        <w:ind w:left="1662"/>
        <w:jc w:val="both"/>
        <w:rPr>
          <w:i/>
          <w:sz w:val="24"/>
          <w:szCs w:val="24"/>
        </w:rPr>
      </w:pPr>
      <w:r>
        <w:rPr>
          <w:i/>
          <w:sz w:val="24"/>
          <w:szCs w:val="24"/>
        </w:rPr>
        <w:t>(заполняется претендентом при необходимости).</w:t>
      </w:r>
    </w:p>
    <w:p w:rsidR="003F7474" w:rsidRPr="00D963B6" w:rsidRDefault="003F7474" w:rsidP="003F7474">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3F7474" w:rsidRPr="00205668" w:rsidRDefault="003F7474" w:rsidP="003F7474">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3F7474" w:rsidRPr="00205668" w:rsidRDefault="003F7474" w:rsidP="003F7474">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Запросе предложений и на условиях настоящего финансово-коммерческого предложения.</w:t>
      </w:r>
    </w:p>
    <w:p w:rsidR="003F7474" w:rsidRPr="00205668" w:rsidRDefault="003F7474" w:rsidP="003F7474">
      <w:pPr>
        <w:pStyle w:val="afd"/>
        <w:jc w:val="both"/>
        <w:rPr>
          <w:szCs w:val="28"/>
        </w:rPr>
      </w:pPr>
      <w:r>
        <w:rPr>
          <w:szCs w:val="28"/>
        </w:rPr>
        <w:lastRenderedPageBreak/>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Запроса предложений,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295 Положения о закупках, договор может быть заключен с другим участником.</w:t>
      </w:r>
      <w:proofErr w:type="gramEnd"/>
    </w:p>
    <w:p w:rsidR="003F7474" w:rsidRPr="00205668" w:rsidRDefault="003F7474" w:rsidP="003F7474">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3F7474" w:rsidRDefault="003F7474" w:rsidP="003F7474">
      <w:pPr>
        <w:pStyle w:val="afa"/>
        <w:ind w:firstLine="0"/>
        <w:jc w:val="left"/>
        <w:rPr>
          <w:rFonts w:eastAsia="Times New Roman"/>
          <w:sz w:val="28"/>
          <w:szCs w:val="28"/>
        </w:rPr>
      </w:pPr>
    </w:p>
    <w:p w:rsidR="003F7474" w:rsidRPr="007415F9" w:rsidRDefault="003F7474" w:rsidP="003F7474">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sidR="00005D34">
        <w:rPr>
          <w:sz w:val="28"/>
          <w:szCs w:val="28"/>
        </w:rPr>
        <w:t>_____________________</w:t>
      </w:r>
      <w:r>
        <w:rPr>
          <w:sz w:val="28"/>
          <w:szCs w:val="28"/>
        </w:rPr>
        <w:t>__________________</w:t>
      </w:r>
    </w:p>
    <w:p w:rsidR="003F7474" w:rsidRPr="007415F9" w:rsidRDefault="003F7474" w:rsidP="003F7474">
      <w:pPr>
        <w:tabs>
          <w:tab w:val="left" w:pos="8640"/>
        </w:tabs>
        <w:jc w:val="center"/>
        <w:rPr>
          <w:i/>
        </w:rPr>
      </w:pPr>
      <w:r>
        <w:rPr>
          <w:i/>
        </w:rPr>
        <w:t xml:space="preserve">                                                   (наименование претендента)</w:t>
      </w:r>
    </w:p>
    <w:p w:rsidR="003F7474" w:rsidRPr="00445DDD" w:rsidRDefault="003F7474" w:rsidP="003F7474">
      <w:pPr>
        <w:pStyle w:val="32"/>
        <w:spacing w:after="0"/>
        <w:rPr>
          <w:sz w:val="28"/>
          <w:szCs w:val="28"/>
        </w:rPr>
      </w:pPr>
      <w:r>
        <w:rPr>
          <w:sz w:val="28"/>
          <w:szCs w:val="28"/>
        </w:rPr>
        <w:t>__________________________________________________________________</w:t>
      </w:r>
    </w:p>
    <w:p w:rsidR="003F7474" w:rsidRPr="00936923" w:rsidRDefault="003F7474" w:rsidP="003F7474">
      <w:pPr>
        <w:rPr>
          <w:i/>
          <w:sz w:val="28"/>
          <w:szCs w:val="28"/>
        </w:rPr>
      </w:pPr>
      <w:r w:rsidRPr="00936923">
        <w:rPr>
          <w:i/>
          <w:sz w:val="28"/>
          <w:szCs w:val="28"/>
        </w:rPr>
        <w:t xml:space="preserve">       МП</w:t>
      </w:r>
      <w:r w:rsidRPr="00936923">
        <w:rPr>
          <w:i/>
          <w:sz w:val="28"/>
          <w:szCs w:val="28"/>
        </w:rPr>
        <w:tab/>
      </w:r>
      <w:r w:rsidRPr="00936923">
        <w:rPr>
          <w:i/>
          <w:sz w:val="28"/>
          <w:szCs w:val="28"/>
        </w:rPr>
        <w:tab/>
      </w:r>
      <w:r w:rsidRPr="00936923">
        <w:rPr>
          <w:i/>
          <w:sz w:val="28"/>
          <w:szCs w:val="28"/>
        </w:rPr>
        <w:tab/>
        <w:t>(должность, подпись, ФИО)</w:t>
      </w:r>
    </w:p>
    <w:p w:rsidR="003F7474" w:rsidRPr="00936923" w:rsidRDefault="003F7474" w:rsidP="003F7474">
      <w:pPr>
        <w:pStyle w:val="32"/>
        <w:spacing w:after="0"/>
        <w:rPr>
          <w:sz w:val="28"/>
          <w:szCs w:val="28"/>
        </w:rPr>
      </w:pPr>
      <w:r w:rsidRPr="00936923">
        <w:rPr>
          <w:sz w:val="28"/>
          <w:szCs w:val="28"/>
        </w:rPr>
        <w:t>«____» _________ 201__ г.</w:t>
      </w:r>
    </w:p>
    <w:p w:rsidR="003F7474" w:rsidRPr="00936923" w:rsidRDefault="003F7474" w:rsidP="008170BB">
      <w:pPr>
        <w:pStyle w:val="1"/>
        <w:numPr>
          <w:ilvl w:val="0"/>
          <w:numId w:val="0"/>
        </w:numPr>
        <w:ind w:left="540"/>
        <w:jc w:val="center"/>
        <w:rPr>
          <w:b w:val="0"/>
          <w:sz w:val="28"/>
          <w:szCs w:val="28"/>
        </w:rPr>
        <w:sectPr w:rsidR="003F7474" w:rsidRPr="00936923" w:rsidSect="003F7474">
          <w:pgSz w:w="11906" w:h="16838"/>
          <w:pgMar w:top="1134" w:right="850" w:bottom="1134" w:left="1701" w:header="708" w:footer="708" w:gutter="0"/>
          <w:cols w:space="708"/>
          <w:docGrid w:linePitch="360"/>
        </w:sectPr>
      </w:pPr>
    </w:p>
    <w:p w:rsidR="00BF2EE2" w:rsidRDefault="00BF2EE2" w:rsidP="008170BB">
      <w:pPr>
        <w:pStyle w:val="19"/>
        <w:ind w:firstLine="0"/>
        <w:outlineLvl w:val="0"/>
        <w:rPr>
          <w:b/>
          <w:i/>
          <w:iCs/>
        </w:rPr>
      </w:pPr>
    </w:p>
    <w:p w:rsidR="00BF2EE2" w:rsidRDefault="003F7474">
      <w:pPr>
        <w:pStyle w:val="19"/>
        <w:ind w:firstLine="0"/>
        <w:jc w:val="right"/>
        <w:outlineLvl w:val="0"/>
        <w:rPr>
          <w:b/>
          <w:i/>
          <w:iCs/>
        </w:rPr>
      </w:pPr>
      <w:r>
        <w:t xml:space="preserve"> Приложение № 4</w:t>
      </w:r>
    </w:p>
    <w:p w:rsidR="000F3FF3" w:rsidRPr="008522E8" w:rsidRDefault="000F3FF3" w:rsidP="000F3FF3">
      <w:pPr>
        <w:pStyle w:val="afa"/>
        <w:ind w:firstLine="0"/>
        <w:jc w:val="right"/>
        <w:rPr>
          <w:rFonts w:eastAsia="Times New Roman"/>
          <w:sz w:val="32"/>
          <w:szCs w:val="28"/>
        </w:rPr>
      </w:pPr>
      <w:r>
        <w:rPr>
          <w:sz w:val="28"/>
        </w:rPr>
        <w:t>к документации о закупке</w:t>
      </w:r>
    </w:p>
    <w:p w:rsidR="000F3FF3" w:rsidRDefault="000F3FF3" w:rsidP="000F3FF3">
      <w:pPr>
        <w:pStyle w:val="afa"/>
        <w:ind w:firstLine="0"/>
        <w:jc w:val="left"/>
        <w:rPr>
          <w:rFonts w:eastAsia="Times New Roman"/>
          <w:sz w:val="28"/>
          <w:szCs w:val="28"/>
        </w:rPr>
      </w:pPr>
    </w:p>
    <w:p w:rsidR="003F7474" w:rsidRPr="00C97E49" w:rsidRDefault="003F7474" w:rsidP="003F7474">
      <w:pPr>
        <w:jc w:val="center"/>
        <w:rPr>
          <w:b/>
          <w:bCs/>
          <w:sz w:val="28"/>
          <w:szCs w:val="28"/>
        </w:rPr>
      </w:pPr>
      <w:r>
        <w:rPr>
          <w:b/>
          <w:bCs/>
          <w:sz w:val="28"/>
          <w:szCs w:val="28"/>
        </w:rPr>
        <w:t>Сведения об опыте выполнения работ, оказания услуг, поставки товаров по предмету Запроса предложений № ___________, оказанных ___________________________________________.</w:t>
      </w:r>
    </w:p>
    <w:p w:rsidR="003F7474" w:rsidRPr="007415F9" w:rsidRDefault="003F7474" w:rsidP="003F7474">
      <w:pPr>
        <w:jc w:val="center"/>
        <w:rPr>
          <w:i/>
        </w:rPr>
      </w:pPr>
      <w:r>
        <w:rPr>
          <w:i/>
        </w:rPr>
        <w:t xml:space="preserve">                                                           (наименование претендента)</w:t>
      </w:r>
    </w:p>
    <w:p w:rsidR="003F7474" w:rsidRDefault="003F7474" w:rsidP="003F7474">
      <w:pPr>
        <w:jc w:val="center"/>
      </w:pPr>
    </w:p>
    <w:p w:rsidR="003F7474" w:rsidRDefault="003F7474" w:rsidP="003F7474">
      <w:pPr>
        <w:jc w:val="center"/>
        <w:rPr>
          <w:b/>
          <w:szCs w:val="28"/>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850"/>
        <w:gridCol w:w="2268"/>
        <w:gridCol w:w="993"/>
        <w:gridCol w:w="2268"/>
        <w:gridCol w:w="2551"/>
        <w:gridCol w:w="709"/>
      </w:tblGrid>
      <w:tr w:rsidR="003F7474" w:rsidRPr="00C97E49" w:rsidTr="003F7474">
        <w:trPr>
          <w:trHeight w:val="1720"/>
        </w:trPr>
        <w:tc>
          <w:tcPr>
            <w:tcW w:w="392" w:type="dxa"/>
            <w:tcBorders>
              <w:top w:val="single" w:sz="4" w:space="0" w:color="auto"/>
              <w:left w:val="single" w:sz="4" w:space="0" w:color="auto"/>
              <w:bottom w:val="single" w:sz="4" w:space="0" w:color="auto"/>
              <w:right w:val="single" w:sz="4" w:space="0" w:color="auto"/>
            </w:tcBorders>
            <w:vAlign w:val="center"/>
          </w:tcPr>
          <w:p w:rsidR="003F7474" w:rsidRPr="00C97E49" w:rsidRDefault="003F7474" w:rsidP="003F7474">
            <w:pPr>
              <w:jc w:val="center"/>
            </w:pPr>
            <w:r>
              <w:t xml:space="preserve">№ </w:t>
            </w:r>
            <w:proofErr w:type="gramStart"/>
            <w:r>
              <w:t>п</w:t>
            </w:r>
            <w:proofErr w:type="gramEnd"/>
            <w:r>
              <w:t>/п</w:t>
            </w:r>
          </w:p>
        </w:tc>
        <w:tc>
          <w:tcPr>
            <w:tcW w:w="850" w:type="dxa"/>
            <w:tcBorders>
              <w:top w:val="single" w:sz="4" w:space="0" w:color="auto"/>
              <w:left w:val="single" w:sz="4" w:space="0" w:color="auto"/>
              <w:bottom w:val="single" w:sz="4" w:space="0" w:color="auto"/>
              <w:right w:val="single" w:sz="4" w:space="0" w:color="auto"/>
            </w:tcBorders>
            <w:vAlign w:val="center"/>
          </w:tcPr>
          <w:p w:rsidR="003F7474" w:rsidRPr="00C97E49" w:rsidRDefault="003F7474" w:rsidP="003F7474">
            <w:pPr>
              <w:ind w:right="33"/>
              <w:jc w:val="center"/>
            </w:pPr>
            <w:r>
              <w:t>Дата и номер договора</w:t>
            </w:r>
            <w:r>
              <w:rPr>
                <w:vertAlign w:val="superscript"/>
              </w:rPr>
              <w:footnoteReference w:id="2"/>
            </w:r>
          </w:p>
        </w:tc>
        <w:tc>
          <w:tcPr>
            <w:tcW w:w="2268" w:type="dxa"/>
            <w:tcBorders>
              <w:top w:val="single" w:sz="4" w:space="0" w:color="auto"/>
              <w:left w:val="single" w:sz="4" w:space="0" w:color="auto"/>
              <w:bottom w:val="single" w:sz="4" w:space="0" w:color="auto"/>
              <w:right w:val="single" w:sz="4" w:space="0" w:color="auto"/>
            </w:tcBorders>
            <w:vAlign w:val="center"/>
          </w:tcPr>
          <w:p w:rsidR="003F7474" w:rsidRDefault="003F7474" w:rsidP="003F7474">
            <w:pPr>
              <w:jc w:val="center"/>
            </w:pPr>
            <w:r>
              <w:t>Предмет договора</w:t>
            </w:r>
          </w:p>
          <w:p w:rsidR="003F7474" w:rsidRDefault="003F7474" w:rsidP="003F7474">
            <w:pPr>
              <w:jc w:val="center"/>
            </w:pPr>
            <w:proofErr w:type="gramStart"/>
            <w:r>
              <w:t>(указываются только договоры по предмету Запроса предложений</w:t>
            </w:r>
            <w:proofErr w:type="gramEnd"/>
          </w:p>
          <w:p w:rsidR="003F7474" w:rsidRDefault="003F7474" w:rsidP="003F7474">
            <w:pPr>
              <w:jc w:val="center"/>
            </w:pPr>
            <w:r>
              <w:t>в соответствии с подпунктом 1.4</w:t>
            </w:r>
          </w:p>
          <w:p w:rsidR="003F7474" w:rsidRPr="001108A7" w:rsidRDefault="003F7474" w:rsidP="003F7474">
            <w:pPr>
              <w:jc w:val="center"/>
            </w:pPr>
            <w:r>
              <w:t>части 1 пункта 17 Информационной карты)</w:t>
            </w:r>
          </w:p>
        </w:tc>
        <w:tc>
          <w:tcPr>
            <w:tcW w:w="993" w:type="dxa"/>
            <w:tcBorders>
              <w:top w:val="single" w:sz="4" w:space="0" w:color="auto"/>
              <w:left w:val="single" w:sz="4" w:space="0" w:color="auto"/>
              <w:bottom w:val="single" w:sz="4" w:space="0" w:color="auto"/>
              <w:right w:val="single" w:sz="4" w:space="0" w:color="auto"/>
            </w:tcBorders>
            <w:vAlign w:val="center"/>
          </w:tcPr>
          <w:p w:rsidR="003F7474" w:rsidRPr="00C97E49" w:rsidRDefault="003F7474" w:rsidP="003F7474">
            <w:pPr>
              <w:ind w:left="-108" w:right="-108"/>
              <w:jc w:val="center"/>
            </w:pPr>
            <w:r>
              <w:t>Наименование контрагента</w:t>
            </w:r>
          </w:p>
        </w:tc>
        <w:tc>
          <w:tcPr>
            <w:tcW w:w="2268" w:type="dxa"/>
            <w:tcBorders>
              <w:top w:val="single" w:sz="4" w:space="0" w:color="auto"/>
              <w:left w:val="single" w:sz="4" w:space="0" w:color="auto"/>
              <w:bottom w:val="single" w:sz="4" w:space="0" w:color="auto"/>
              <w:right w:val="single" w:sz="4" w:space="0" w:color="auto"/>
            </w:tcBorders>
          </w:tcPr>
          <w:p w:rsidR="003F7474" w:rsidRDefault="003F7474" w:rsidP="003F7474">
            <w:pPr>
              <w:ind w:right="-108"/>
              <w:jc w:val="center"/>
            </w:pPr>
            <w:r>
              <w:t>Наименование контрагента со стоимостью активов на последнюю отчетную дату, предшествующую дате начала оказания услуг, не менее 5 (пяти) миллиардов рублей</w:t>
            </w:r>
          </w:p>
        </w:tc>
        <w:tc>
          <w:tcPr>
            <w:tcW w:w="2551" w:type="dxa"/>
            <w:tcBorders>
              <w:top w:val="single" w:sz="4" w:space="0" w:color="auto"/>
              <w:left w:val="single" w:sz="4" w:space="0" w:color="auto"/>
              <w:bottom w:val="single" w:sz="4" w:space="0" w:color="auto"/>
              <w:right w:val="single" w:sz="4" w:space="0" w:color="auto"/>
            </w:tcBorders>
          </w:tcPr>
          <w:p w:rsidR="003F7474" w:rsidRDefault="003F7474" w:rsidP="003F7474">
            <w:pPr>
              <w:ind w:left="-108" w:right="-108"/>
              <w:jc w:val="center"/>
            </w:pPr>
            <w:r>
              <w:t>Наименование контрагента железнодорожного сектора со стоимостью активов на последнюю отчетную дату, предшествующую дате начала оказания услуг, не менее 5 (пяти) миллиардов рублей</w:t>
            </w:r>
          </w:p>
        </w:tc>
        <w:tc>
          <w:tcPr>
            <w:tcW w:w="709" w:type="dxa"/>
            <w:tcBorders>
              <w:top w:val="single" w:sz="4" w:space="0" w:color="auto"/>
              <w:left w:val="single" w:sz="4" w:space="0" w:color="auto"/>
              <w:bottom w:val="single" w:sz="4" w:space="0" w:color="auto"/>
              <w:right w:val="single" w:sz="4" w:space="0" w:color="auto"/>
            </w:tcBorders>
          </w:tcPr>
          <w:p w:rsidR="003F7474" w:rsidRDefault="003F7474" w:rsidP="003F7474">
            <w:pPr>
              <w:ind w:left="-108" w:right="-108"/>
              <w:jc w:val="center"/>
            </w:pPr>
          </w:p>
          <w:p w:rsidR="003F7474" w:rsidRDefault="003F7474" w:rsidP="003F7474">
            <w:pPr>
              <w:ind w:left="-108" w:right="-108"/>
              <w:jc w:val="center"/>
            </w:pPr>
          </w:p>
          <w:p w:rsidR="003F7474" w:rsidRDefault="003F7474" w:rsidP="003F7474">
            <w:pPr>
              <w:ind w:left="-108" w:right="-108"/>
              <w:jc w:val="center"/>
            </w:pPr>
          </w:p>
          <w:p w:rsidR="003F7474" w:rsidRDefault="003F7474" w:rsidP="003F7474">
            <w:pPr>
              <w:ind w:left="-108" w:right="-108"/>
              <w:jc w:val="center"/>
            </w:pPr>
          </w:p>
          <w:p w:rsidR="003F7474" w:rsidRDefault="003F7474" w:rsidP="003F7474">
            <w:pPr>
              <w:ind w:left="-108" w:right="-108"/>
              <w:jc w:val="center"/>
            </w:pPr>
            <w:r>
              <w:t>Примечание</w:t>
            </w:r>
          </w:p>
        </w:tc>
      </w:tr>
      <w:tr w:rsidR="003F7474" w:rsidRPr="00C97E49" w:rsidTr="003F7474">
        <w:trPr>
          <w:trHeight w:val="280"/>
        </w:trPr>
        <w:tc>
          <w:tcPr>
            <w:tcW w:w="392"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r>
              <w:t>1</w:t>
            </w:r>
          </w:p>
        </w:tc>
        <w:tc>
          <w:tcPr>
            <w:tcW w:w="850"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p>
        </w:tc>
        <w:tc>
          <w:tcPr>
            <w:tcW w:w="2268"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p>
        </w:tc>
        <w:tc>
          <w:tcPr>
            <w:tcW w:w="993"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p>
        </w:tc>
        <w:tc>
          <w:tcPr>
            <w:tcW w:w="2268"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p>
        </w:tc>
        <w:tc>
          <w:tcPr>
            <w:tcW w:w="2551"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p>
        </w:tc>
        <w:tc>
          <w:tcPr>
            <w:tcW w:w="709"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p>
        </w:tc>
      </w:tr>
      <w:tr w:rsidR="003F7474" w:rsidRPr="00C97E49" w:rsidTr="003F7474">
        <w:trPr>
          <w:trHeight w:val="280"/>
        </w:trPr>
        <w:tc>
          <w:tcPr>
            <w:tcW w:w="392"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r>
              <w:t>2</w:t>
            </w:r>
          </w:p>
        </w:tc>
        <w:tc>
          <w:tcPr>
            <w:tcW w:w="850"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p>
        </w:tc>
        <w:tc>
          <w:tcPr>
            <w:tcW w:w="2268"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p>
        </w:tc>
        <w:tc>
          <w:tcPr>
            <w:tcW w:w="993"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p>
        </w:tc>
        <w:tc>
          <w:tcPr>
            <w:tcW w:w="2268"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p>
        </w:tc>
        <w:tc>
          <w:tcPr>
            <w:tcW w:w="2551"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p>
        </w:tc>
        <w:tc>
          <w:tcPr>
            <w:tcW w:w="709"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p>
        </w:tc>
      </w:tr>
      <w:tr w:rsidR="003F7474" w:rsidRPr="00C97E49" w:rsidTr="003F7474">
        <w:trPr>
          <w:trHeight w:val="280"/>
        </w:trPr>
        <w:tc>
          <w:tcPr>
            <w:tcW w:w="392"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r>
              <w:t>3</w:t>
            </w:r>
          </w:p>
        </w:tc>
        <w:tc>
          <w:tcPr>
            <w:tcW w:w="850"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p>
        </w:tc>
        <w:tc>
          <w:tcPr>
            <w:tcW w:w="2268"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p>
        </w:tc>
        <w:tc>
          <w:tcPr>
            <w:tcW w:w="993"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p>
        </w:tc>
        <w:tc>
          <w:tcPr>
            <w:tcW w:w="2268"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p>
        </w:tc>
        <w:tc>
          <w:tcPr>
            <w:tcW w:w="2551"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p>
        </w:tc>
        <w:tc>
          <w:tcPr>
            <w:tcW w:w="709"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p>
        </w:tc>
      </w:tr>
      <w:tr w:rsidR="003F7474" w:rsidRPr="00C97E49" w:rsidTr="003F7474">
        <w:trPr>
          <w:trHeight w:val="280"/>
        </w:trPr>
        <w:tc>
          <w:tcPr>
            <w:tcW w:w="392"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r>
              <w:t>4</w:t>
            </w:r>
          </w:p>
        </w:tc>
        <w:tc>
          <w:tcPr>
            <w:tcW w:w="850"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p>
        </w:tc>
        <w:tc>
          <w:tcPr>
            <w:tcW w:w="2268"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p>
        </w:tc>
        <w:tc>
          <w:tcPr>
            <w:tcW w:w="993"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p>
        </w:tc>
        <w:tc>
          <w:tcPr>
            <w:tcW w:w="2268"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p>
        </w:tc>
        <w:tc>
          <w:tcPr>
            <w:tcW w:w="2551"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p>
        </w:tc>
        <w:tc>
          <w:tcPr>
            <w:tcW w:w="709"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p>
        </w:tc>
      </w:tr>
      <w:tr w:rsidR="003F7474" w:rsidRPr="00C97E49" w:rsidTr="003F7474">
        <w:trPr>
          <w:trHeight w:val="280"/>
        </w:trPr>
        <w:tc>
          <w:tcPr>
            <w:tcW w:w="392"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r>
              <w:t>…</w:t>
            </w:r>
          </w:p>
        </w:tc>
        <w:tc>
          <w:tcPr>
            <w:tcW w:w="850"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p>
        </w:tc>
        <w:tc>
          <w:tcPr>
            <w:tcW w:w="2268"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p>
        </w:tc>
        <w:tc>
          <w:tcPr>
            <w:tcW w:w="993"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p>
        </w:tc>
        <w:tc>
          <w:tcPr>
            <w:tcW w:w="2268"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p>
        </w:tc>
        <w:tc>
          <w:tcPr>
            <w:tcW w:w="2551"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p>
        </w:tc>
        <w:tc>
          <w:tcPr>
            <w:tcW w:w="709"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p>
        </w:tc>
      </w:tr>
      <w:tr w:rsidR="003F7474" w:rsidRPr="00C97E49" w:rsidTr="003F7474">
        <w:trPr>
          <w:trHeight w:val="280"/>
        </w:trPr>
        <w:tc>
          <w:tcPr>
            <w:tcW w:w="3510" w:type="dxa"/>
            <w:gridSpan w:val="3"/>
            <w:tcBorders>
              <w:top w:val="single" w:sz="4" w:space="0" w:color="auto"/>
              <w:left w:val="single" w:sz="4" w:space="0" w:color="auto"/>
              <w:bottom w:val="single" w:sz="4" w:space="0" w:color="auto"/>
              <w:right w:val="single" w:sz="4" w:space="0" w:color="auto"/>
            </w:tcBorders>
          </w:tcPr>
          <w:p w:rsidR="003F7474" w:rsidRDefault="003F7474" w:rsidP="003F7474">
            <w:pPr>
              <w:ind w:firstLine="709"/>
              <w:jc w:val="center"/>
            </w:pPr>
            <w:r>
              <w:t>ИТОГО</w:t>
            </w:r>
          </w:p>
        </w:tc>
        <w:tc>
          <w:tcPr>
            <w:tcW w:w="993" w:type="dxa"/>
            <w:tcBorders>
              <w:top w:val="single" w:sz="4" w:space="0" w:color="auto"/>
              <w:left w:val="single" w:sz="4" w:space="0" w:color="auto"/>
              <w:bottom w:val="single" w:sz="4" w:space="0" w:color="auto"/>
              <w:right w:val="single" w:sz="4" w:space="0" w:color="auto"/>
            </w:tcBorders>
            <w:vAlign w:val="center"/>
          </w:tcPr>
          <w:p w:rsidR="003F7474" w:rsidRDefault="003F7474" w:rsidP="003F7474">
            <w:pPr>
              <w:jc w:val="center"/>
            </w:pPr>
          </w:p>
        </w:tc>
        <w:tc>
          <w:tcPr>
            <w:tcW w:w="2268" w:type="dxa"/>
            <w:tcBorders>
              <w:top w:val="single" w:sz="4" w:space="0" w:color="auto"/>
              <w:left w:val="single" w:sz="4" w:space="0" w:color="auto"/>
              <w:bottom w:val="single" w:sz="4" w:space="0" w:color="auto"/>
              <w:right w:val="single" w:sz="4" w:space="0" w:color="auto"/>
            </w:tcBorders>
            <w:vAlign w:val="center"/>
          </w:tcPr>
          <w:p w:rsidR="003F7474" w:rsidRDefault="003F7474" w:rsidP="003F7474">
            <w:pPr>
              <w:jc w:val="center"/>
            </w:pPr>
          </w:p>
        </w:tc>
        <w:tc>
          <w:tcPr>
            <w:tcW w:w="2551" w:type="dxa"/>
            <w:tcBorders>
              <w:top w:val="single" w:sz="4" w:space="0" w:color="auto"/>
              <w:left w:val="single" w:sz="4" w:space="0" w:color="auto"/>
              <w:bottom w:val="single" w:sz="4" w:space="0" w:color="auto"/>
              <w:right w:val="single" w:sz="4" w:space="0" w:color="auto"/>
            </w:tcBorders>
          </w:tcPr>
          <w:p w:rsidR="003F7474" w:rsidRDefault="003F7474" w:rsidP="003F7474">
            <w:pPr>
              <w:jc w:val="center"/>
            </w:pPr>
          </w:p>
        </w:tc>
        <w:tc>
          <w:tcPr>
            <w:tcW w:w="709" w:type="dxa"/>
            <w:tcBorders>
              <w:top w:val="single" w:sz="4" w:space="0" w:color="auto"/>
              <w:left w:val="single" w:sz="4" w:space="0" w:color="auto"/>
              <w:bottom w:val="single" w:sz="4" w:space="0" w:color="auto"/>
              <w:right w:val="single" w:sz="4" w:space="0" w:color="auto"/>
            </w:tcBorders>
            <w:vAlign w:val="center"/>
          </w:tcPr>
          <w:p w:rsidR="003F7474" w:rsidRDefault="003F7474" w:rsidP="003F7474">
            <w:pPr>
              <w:jc w:val="center"/>
            </w:pPr>
          </w:p>
        </w:tc>
      </w:tr>
    </w:tbl>
    <w:p w:rsidR="003F7474" w:rsidRDefault="003F7474" w:rsidP="003F7474"/>
    <w:p w:rsidR="003F7474" w:rsidRDefault="003F7474" w:rsidP="003F7474">
      <w:pPr>
        <w:rPr>
          <w:i/>
        </w:rPr>
      </w:pPr>
      <w:r>
        <w:t xml:space="preserve">Приложение: 1. Копии указанных  договоров на ___ </w:t>
      </w:r>
      <w:proofErr w:type="gramStart"/>
      <w:r>
        <w:t>л</w:t>
      </w:r>
      <w:proofErr w:type="gramEnd"/>
      <w:r>
        <w:t>.</w:t>
      </w:r>
    </w:p>
    <w:p w:rsidR="003F7474" w:rsidRPr="00947AC3" w:rsidRDefault="003F7474" w:rsidP="003F7474">
      <w:pPr>
        <w:ind w:left="1418"/>
      </w:pPr>
      <w:r>
        <w:t>2. Копии  документов, подтверждающих факт оказания услуг</w:t>
      </w:r>
      <w:r>
        <w:rPr>
          <w:i/>
        </w:rPr>
        <w:t xml:space="preserve"> (акты сдачи-приемки услуг, акты сверки и/или иные документы) </w:t>
      </w:r>
      <w:r>
        <w:t xml:space="preserve">на ___ </w:t>
      </w:r>
      <w:proofErr w:type="gramStart"/>
      <w:r>
        <w:t>л</w:t>
      </w:r>
      <w:proofErr w:type="gramEnd"/>
      <w:r>
        <w:t>.</w:t>
      </w:r>
    </w:p>
    <w:p w:rsidR="003F7474" w:rsidRPr="003A1C72" w:rsidRDefault="003F7474" w:rsidP="003F7474">
      <w:pPr>
        <w:ind w:left="1418"/>
        <w:rPr>
          <w:szCs w:val="28"/>
        </w:rPr>
      </w:pPr>
      <w:r>
        <w:rPr>
          <w:szCs w:val="28"/>
        </w:rPr>
        <w:t>3. Копии иных документов на ____ листах.</w:t>
      </w:r>
    </w:p>
    <w:p w:rsidR="003F7474" w:rsidRPr="003D485E" w:rsidRDefault="003F7474" w:rsidP="003F7474">
      <w:pPr>
        <w:jc w:val="center"/>
        <w:rPr>
          <w:b/>
          <w:szCs w:val="28"/>
        </w:rPr>
      </w:pPr>
    </w:p>
    <w:p w:rsidR="003F7474" w:rsidRPr="003D485E" w:rsidRDefault="003F7474" w:rsidP="003F7474"/>
    <w:p w:rsidR="003F7474" w:rsidRPr="003D485E" w:rsidRDefault="003F7474" w:rsidP="003F7474"/>
    <w:p w:rsidR="003F7474" w:rsidRPr="007415F9" w:rsidRDefault="003F7474" w:rsidP="003F7474">
      <w:pPr>
        <w:pStyle w:val="afa"/>
        <w:ind w:firstLine="0"/>
        <w:rPr>
          <w:b/>
          <w:sz w:val="28"/>
          <w:szCs w:val="28"/>
        </w:rPr>
      </w:pPr>
      <w:r>
        <w:rPr>
          <w:b/>
          <w:sz w:val="28"/>
          <w:szCs w:val="28"/>
        </w:rPr>
        <w:t xml:space="preserve">Представитель, имеющий полномочия подписать Заявку на участие в Запросе предложений от имени </w:t>
      </w:r>
      <w:r>
        <w:rPr>
          <w:sz w:val="28"/>
          <w:szCs w:val="28"/>
        </w:rPr>
        <w:t>_______________________________________</w:t>
      </w:r>
    </w:p>
    <w:p w:rsidR="003F7474" w:rsidRPr="007415F9" w:rsidRDefault="003F7474" w:rsidP="003F7474">
      <w:pPr>
        <w:tabs>
          <w:tab w:val="left" w:pos="8640"/>
        </w:tabs>
        <w:jc w:val="center"/>
        <w:rPr>
          <w:i/>
        </w:rPr>
      </w:pPr>
      <w:r>
        <w:rPr>
          <w:i/>
        </w:rPr>
        <w:t>(наименование претендента)</w:t>
      </w:r>
    </w:p>
    <w:p w:rsidR="003F7474" w:rsidRPr="00445DDD" w:rsidRDefault="003F7474" w:rsidP="003F7474">
      <w:pPr>
        <w:pStyle w:val="32"/>
        <w:suppressAutoHyphens/>
        <w:spacing w:after="0"/>
        <w:rPr>
          <w:sz w:val="28"/>
          <w:szCs w:val="28"/>
        </w:rPr>
      </w:pPr>
      <w:r>
        <w:rPr>
          <w:sz w:val="28"/>
          <w:szCs w:val="28"/>
        </w:rPr>
        <w:t>____________________________________________________________________</w:t>
      </w:r>
    </w:p>
    <w:p w:rsidR="003F7474" w:rsidRDefault="003F7474" w:rsidP="003F7474">
      <w:pPr>
        <w:rPr>
          <w:i/>
        </w:rPr>
      </w:pPr>
      <w:r>
        <w:rPr>
          <w:i/>
        </w:rPr>
        <w:t xml:space="preserve">       МП</w:t>
      </w:r>
      <w:r>
        <w:rPr>
          <w:i/>
        </w:rPr>
        <w:tab/>
      </w:r>
      <w:r>
        <w:rPr>
          <w:i/>
        </w:rPr>
        <w:tab/>
      </w:r>
      <w:r>
        <w:rPr>
          <w:i/>
        </w:rPr>
        <w:tab/>
        <w:t>(должность, подпись, ФИО)</w:t>
      </w:r>
    </w:p>
    <w:p w:rsidR="003F7474" w:rsidRPr="007415F9" w:rsidRDefault="003F7474" w:rsidP="003F7474">
      <w:pPr>
        <w:rPr>
          <w:i/>
        </w:rPr>
      </w:pPr>
    </w:p>
    <w:p w:rsidR="003F7474" w:rsidRDefault="003F7474" w:rsidP="003F7474">
      <w:pPr>
        <w:pStyle w:val="32"/>
        <w:suppressAutoHyphens/>
        <w:spacing w:after="0"/>
      </w:pPr>
      <w:r>
        <w:rPr>
          <w:sz w:val="28"/>
          <w:szCs w:val="28"/>
        </w:rPr>
        <w:t>«____» _________ 201__ г.</w:t>
      </w:r>
    </w:p>
    <w:p w:rsidR="00BF2EE2" w:rsidRDefault="00BF2EE2">
      <w:pPr>
        <w:pStyle w:val="afa"/>
        <w:ind w:firstLine="0"/>
        <w:jc w:val="left"/>
        <w:rPr>
          <w:rFonts w:eastAsia="Times New Roman"/>
          <w:sz w:val="24"/>
          <w:szCs w:val="28"/>
        </w:rPr>
        <w:sectPr w:rsidR="00BF2EE2" w:rsidSect="00115908">
          <w:pgSz w:w="11907" w:h="16840" w:code="9"/>
          <w:pgMar w:top="1134" w:right="851" w:bottom="1134" w:left="1418" w:header="794" w:footer="794" w:gutter="0"/>
          <w:cols w:space="720"/>
          <w:titlePg/>
          <w:docGrid w:linePitch="326"/>
        </w:sectPr>
      </w:pPr>
    </w:p>
    <w:p w:rsidR="00115908" w:rsidRDefault="00115908" w:rsidP="002B454A">
      <w:pPr>
        <w:pStyle w:val="19"/>
        <w:ind w:firstLine="0"/>
        <w:jc w:val="right"/>
        <w:outlineLvl w:val="0"/>
        <w:rPr>
          <w:rFonts w:eastAsia="MS Mincho"/>
          <w:szCs w:val="28"/>
        </w:rPr>
        <w:sectPr w:rsidR="00115908" w:rsidSect="00115908">
          <w:type w:val="continuous"/>
          <w:pgSz w:w="11907" w:h="16840" w:code="9"/>
          <w:pgMar w:top="1134" w:right="851" w:bottom="1134" w:left="1418" w:header="794" w:footer="794" w:gutter="0"/>
          <w:cols w:space="720"/>
          <w:titlePg/>
          <w:docGrid w:linePitch="326"/>
        </w:sectPr>
      </w:pPr>
    </w:p>
    <w:p w:rsidR="00BF2EE2" w:rsidRDefault="003F7474">
      <w:pPr>
        <w:pStyle w:val="19"/>
        <w:ind w:firstLine="0"/>
        <w:jc w:val="right"/>
        <w:outlineLvl w:val="0"/>
        <w:rPr>
          <w:b/>
        </w:rPr>
      </w:pPr>
      <w:r>
        <w:lastRenderedPageBreak/>
        <w:t>Приложение № 5</w:t>
      </w:r>
    </w:p>
    <w:p w:rsidR="000F3FF3" w:rsidRPr="002B454A" w:rsidRDefault="000F3FF3" w:rsidP="002B454A">
      <w:pPr>
        <w:jc w:val="right"/>
        <w:rPr>
          <w:sz w:val="28"/>
          <w:szCs w:val="28"/>
        </w:rPr>
      </w:pPr>
      <w:r>
        <w:rPr>
          <w:sz w:val="28"/>
          <w:szCs w:val="28"/>
        </w:rPr>
        <w:t>к документации о закупке</w:t>
      </w:r>
    </w:p>
    <w:p w:rsidR="000F3FF3" w:rsidRDefault="000F3FF3" w:rsidP="000F3FF3">
      <w:pPr>
        <w:suppressAutoHyphens w:val="0"/>
        <w:rPr>
          <w:iCs/>
          <w:sz w:val="28"/>
          <w:szCs w:val="28"/>
        </w:rPr>
      </w:pPr>
    </w:p>
    <w:tbl>
      <w:tblPr>
        <w:tblW w:w="9889"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831"/>
        <w:gridCol w:w="42"/>
        <w:gridCol w:w="5016"/>
      </w:tblGrid>
      <w:tr w:rsidR="003F7474" w:rsidRPr="00DD1CC4" w:rsidTr="003F7474">
        <w:tc>
          <w:tcPr>
            <w:tcW w:w="9889" w:type="dxa"/>
            <w:gridSpan w:val="3"/>
          </w:tcPr>
          <w:p w:rsidR="003F7474" w:rsidRPr="00DD1CC4" w:rsidRDefault="003F7474" w:rsidP="003F7474">
            <w:pPr>
              <w:jc w:val="center"/>
              <w:rPr>
                <w:rFonts w:ascii="Arial" w:hAnsi="Arial" w:cs="Arial"/>
                <w:b/>
                <w:sz w:val="20"/>
                <w:u w:val="single"/>
              </w:rPr>
            </w:pPr>
            <w:r>
              <w:rPr>
                <w:rFonts w:ascii="Arial" w:hAnsi="Arial" w:cs="Arial"/>
                <w:b/>
                <w:sz w:val="20"/>
                <w:u w:val="single"/>
              </w:rPr>
              <w:t>ПРОЕКТ ДОГОВОРА НА ОКАЗАНИЕ КОНСУЛЬТАЦИОННЫХ УСЛУГ</w:t>
            </w:r>
          </w:p>
          <w:p w:rsidR="003F7474" w:rsidRPr="00DD1CC4" w:rsidRDefault="003F7474" w:rsidP="003F7474">
            <w:pPr>
              <w:tabs>
                <w:tab w:val="left" w:pos="1560"/>
                <w:tab w:val="center" w:pos="4836"/>
              </w:tabs>
              <w:rPr>
                <w:rFonts w:ascii="Arial" w:hAnsi="Arial" w:cs="Arial"/>
                <w:b/>
                <w:sz w:val="20"/>
                <w:u w:val="single"/>
              </w:rPr>
            </w:pPr>
            <w:r>
              <w:rPr>
                <w:rFonts w:ascii="Arial" w:hAnsi="Arial" w:cs="Arial"/>
                <w:b/>
                <w:sz w:val="20"/>
              </w:rPr>
              <w:tab/>
            </w:r>
            <w:r>
              <w:rPr>
                <w:rFonts w:ascii="Arial" w:hAnsi="Arial" w:cs="Arial"/>
                <w:b/>
                <w:sz w:val="20"/>
              </w:rPr>
              <w:tab/>
              <w:t>№</w:t>
            </w:r>
            <w:proofErr w:type="spellStart"/>
            <w:r>
              <w:rPr>
                <w:rFonts w:ascii="Arial" w:hAnsi="Arial" w:cs="Arial"/>
                <w:b/>
                <w:sz w:val="20"/>
              </w:rPr>
              <w:t>ТКд</w:t>
            </w:r>
            <w:proofErr w:type="spellEnd"/>
            <w:r>
              <w:rPr>
                <w:rFonts w:ascii="Arial" w:hAnsi="Arial" w:cs="Arial"/>
                <w:b/>
                <w:sz w:val="20"/>
              </w:rPr>
              <w:t>/__/__/____</w:t>
            </w:r>
          </w:p>
        </w:tc>
      </w:tr>
      <w:tr w:rsidR="003F7474" w:rsidRPr="00DD1CC4" w:rsidTr="003F7474">
        <w:tc>
          <w:tcPr>
            <w:tcW w:w="9889" w:type="dxa"/>
            <w:gridSpan w:val="3"/>
          </w:tcPr>
          <w:p w:rsidR="003F7474" w:rsidRPr="00DD1CC4" w:rsidRDefault="003F7474" w:rsidP="003F7474">
            <w:pPr>
              <w:jc w:val="both"/>
              <w:rPr>
                <w:rFonts w:eastAsia="Arial" w:cs="Arial"/>
                <w:sz w:val="28"/>
                <w:szCs w:val="20"/>
              </w:rPr>
            </w:pPr>
            <w:r>
              <w:rPr>
                <w:rFonts w:eastAsia="Arial" w:cs="Arial"/>
                <w:sz w:val="28"/>
                <w:szCs w:val="20"/>
              </w:rPr>
              <w:t>«___»_______________2019 г.                                                                                               Москва, Россия</w:t>
            </w:r>
          </w:p>
        </w:tc>
      </w:tr>
      <w:tr w:rsidR="003F7474" w:rsidRPr="00DD1CC4" w:rsidTr="003F7474">
        <w:tc>
          <w:tcPr>
            <w:tcW w:w="9889" w:type="dxa"/>
            <w:gridSpan w:val="3"/>
          </w:tcPr>
          <w:p w:rsidR="003F7474" w:rsidRPr="00DD1CC4" w:rsidRDefault="003F7474" w:rsidP="003F7474">
            <w:pPr>
              <w:ind w:firstLine="720"/>
              <w:jc w:val="both"/>
              <w:rPr>
                <w:rFonts w:eastAsia="Arial" w:cs="Arial"/>
                <w:sz w:val="28"/>
                <w:szCs w:val="20"/>
              </w:rPr>
            </w:pPr>
          </w:p>
        </w:tc>
      </w:tr>
      <w:tr w:rsidR="003F7474" w:rsidRPr="00DD1CC4" w:rsidTr="003F7474">
        <w:tc>
          <w:tcPr>
            <w:tcW w:w="9889" w:type="dxa"/>
            <w:gridSpan w:val="3"/>
          </w:tcPr>
          <w:p w:rsidR="003F7474" w:rsidRPr="00DD1CC4" w:rsidRDefault="003F7474" w:rsidP="003F7474">
            <w:pPr>
              <w:autoSpaceDE w:val="0"/>
              <w:autoSpaceDN w:val="0"/>
              <w:spacing w:before="60"/>
              <w:ind w:firstLine="567"/>
              <w:jc w:val="both"/>
              <w:rPr>
                <w:rFonts w:ascii="Arial" w:hAnsi="Arial"/>
                <w:sz w:val="20"/>
                <w:szCs w:val="20"/>
                <w:lang w:eastAsia="ru-RU"/>
              </w:rPr>
            </w:pPr>
            <w:r>
              <w:rPr>
                <w:rFonts w:ascii="Arial" w:eastAsia="Arial Unicode MS" w:hAnsi="Arial" w:cs="Arial"/>
                <w:sz w:val="20"/>
                <w:szCs w:val="20"/>
              </w:rPr>
              <w:t xml:space="preserve">Настоящий договор на оказание консультационных услуг, включая приложения к нему (далее – «Договор»), </w:t>
            </w:r>
            <w:r>
              <w:rPr>
                <w:rFonts w:ascii="Arial" w:eastAsia="Arial Unicode MS" w:hAnsi="Arial"/>
                <w:sz w:val="20"/>
                <w:szCs w:val="20"/>
              </w:rPr>
              <w:t>заключён</w:t>
            </w:r>
            <w:r>
              <w:rPr>
                <w:rFonts w:ascii="Arial" w:eastAsia="Arial Unicode MS" w:hAnsi="Arial" w:cs="Arial"/>
                <w:sz w:val="20"/>
                <w:szCs w:val="20"/>
              </w:rPr>
              <w:t xml:space="preserve"> </w:t>
            </w:r>
            <w:proofErr w:type="gramStart"/>
            <w:r>
              <w:rPr>
                <w:rFonts w:ascii="Arial" w:eastAsia="Arial Unicode MS" w:hAnsi="Arial" w:cs="Arial"/>
                <w:sz w:val="20"/>
                <w:szCs w:val="20"/>
              </w:rPr>
              <w:t>между</w:t>
            </w:r>
            <w:proofErr w:type="gramEnd"/>
            <w:r>
              <w:rPr>
                <w:rFonts w:ascii="Arial" w:eastAsia="Arial Unicode MS" w:hAnsi="Arial" w:cs="Arial"/>
                <w:sz w:val="20"/>
                <w:szCs w:val="20"/>
              </w:rPr>
              <w:t>:</w:t>
            </w:r>
            <w:r>
              <w:rPr>
                <w:rFonts w:ascii="Arial" w:eastAsia="Arial Unicode MS" w:hAnsi="Arial"/>
                <w:sz w:val="20"/>
                <w:szCs w:val="20"/>
              </w:rPr>
              <w:t xml:space="preserve"> </w:t>
            </w:r>
          </w:p>
        </w:tc>
      </w:tr>
      <w:tr w:rsidR="003F7474" w:rsidRPr="00DD1CC4" w:rsidTr="003F7474">
        <w:tc>
          <w:tcPr>
            <w:tcW w:w="9889" w:type="dxa"/>
            <w:gridSpan w:val="3"/>
          </w:tcPr>
          <w:p w:rsidR="003F7474" w:rsidRPr="00DD1CC4" w:rsidRDefault="003F7474" w:rsidP="003F7474">
            <w:pPr>
              <w:autoSpaceDE w:val="0"/>
              <w:autoSpaceDN w:val="0"/>
              <w:spacing w:before="60" w:after="60"/>
              <w:ind w:firstLine="567"/>
              <w:jc w:val="both"/>
              <w:rPr>
                <w:rFonts w:ascii="Arial" w:hAnsi="Arial" w:cs="Arial"/>
                <w:sz w:val="20"/>
                <w:szCs w:val="20"/>
              </w:rPr>
            </w:pPr>
            <w:r>
              <w:rPr>
                <w:rFonts w:ascii="Arial" w:hAnsi="Arial" w:cs="Arial"/>
                <w:b/>
                <w:sz w:val="20"/>
                <w:szCs w:val="20"/>
              </w:rPr>
              <w:t xml:space="preserve">______, </w:t>
            </w:r>
            <w:r>
              <w:rPr>
                <w:rFonts w:ascii="Arial" w:hAnsi="Arial" w:cs="Arial"/>
                <w:sz w:val="20"/>
                <w:szCs w:val="20"/>
              </w:rPr>
              <w:t xml:space="preserve">юридическим лицом, созданным в соответствии с законодательством Российской Федерации, в лице </w:t>
            </w:r>
            <w:r>
              <w:rPr>
                <w:rFonts w:ascii="Arial" w:hAnsi="Arial" w:cs="Arial"/>
                <w:b/>
                <w:sz w:val="20"/>
                <w:szCs w:val="20"/>
              </w:rPr>
              <w:t>______</w:t>
            </w:r>
            <w:r>
              <w:rPr>
                <w:rFonts w:ascii="Arial" w:hAnsi="Arial" w:cs="Arial"/>
                <w:sz w:val="20"/>
                <w:szCs w:val="20"/>
              </w:rPr>
              <w:t xml:space="preserve"> (далее по тексту — «Исполнитель»), и</w:t>
            </w:r>
          </w:p>
        </w:tc>
      </w:tr>
      <w:tr w:rsidR="003F7474" w:rsidRPr="00DD1CC4" w:rsidTr="003F7474">
        <w:tc>
          <w:tcPr>
            <w:tcW w:w="9889" w:type="dxa"/>
            <w:gridSpan w:val="3"/>
          </w:tcPr>
          <w:p w:rsidR="003F7474" w:rsidRPr="00DD1CC4" w:rsidRDefault="003F7474" w:rsidP="003F7474">
            <w:pPr>
              <w:ind w:firstLine="709"/>
              <w:jc w:val="both"/>
              <w:rPr>
                <w:rFonts w:ascii="Arial" w:hAnsi="Arial" w:cs="Arial"/>
                <w:sz w:val="20"/>
                <w:szCs w:val="20"/>
              </w:rPr>
            </w:pPr>
            <w:r>
              <w:rPr>
                <w:rFonts w:ascii="Arial" w:hAnsi="Arial" w:cs="Arial"/>
                <w:b/>
                <w:sz w:val="20"/>
                <w:szCs w:val="20"/>
              </w:rPr>
              <w:t>Публичным акционерным обществом «Центр по перевозке грузов в контейнерах «ТрансКонтейнер» (ПАО «ТрансКонтейнер»),</w:t>
            </w:r>
            <w:r>
              <w:rPr>
                <w:b/>
              </w:rPr>
              <w:t xml:space="preserve"> </w:t>
            </w:r>
            <w:r>
              <w:rPr>
                <w:rFonts w:ascii="Arial" w:hAnsi="Arial" w:cs="Arial"/>
                <w:sz w:val="20"/>
                <w:szCs w:val="20"/>
              </w:rPr>
              <w:t xml:space="preserve">публичным юридическим лицом, созданным в соответствии с законодательством Российской Федерации, в лице г-на Московского Дмитрия Леонидовича, действующего на основании доверенности от 31.10.2018 № </w:t>
            </w:r>
            <w:proofErr w:type="gramStart"/>
            <w:r>
              <w:rPr>
                <w:rFonts w:ascii="Arial" w:hAnsi="Arial" w:cs="Arial"/>
                <w:sz w:val="20"/>
                <w:szCs w:val="20"/>
              </w:rPr>
              <w:t>Ц</w:t>
            </w:r>
            <w:proofErr w:type="gramEnd"/>
            <w:r>
              <w:rPr>
                <w:rFonts w:ascii="Arial" w:hAnsi="Arial" w:cs="Arial"/>
                <w:sz w:val="20"/>
                <w:szCs w:val="20"/>
              </w:rPr>
              <w:t>/2018/ЦКП-287г (далее – «Заказчик»).</w:t>
            </w:r>
          </w:p>
        </w:tc>
      </w:tr>
      <w:tr w:rsidR="003F7474" w:rsidRPr="00DD1CC4" w:rsidTr="003F7474">
        <w:tc>
          <w:tcPr>
            <w:tcW w:w="9889" w:type="dxa"/>
            <w:gridSpan w:val="3"/>
          </w:tcPr>
          <w:p w:rsidR="003F7474" w:rsidRPr="00DD1CC4" w:rsidRDefault="003F7474" w:rsidP="003F7474">
            <w:pPr>
              <w:autoSpaceDE w:val="0"/>
              <w:autoSpaceDN w:val="0"/>
              <w:spacing w:before="60" w:after="60"/>
              <w:jc w:val="both"/>
              <w:rPr>
                <w:rFonts w:ascii="Arial" w:hAnsi="Arial"/>
                <w:sz w:val="20"/>
                <w:szCs w:val="20"/>
                <w:lang w:eastAsia="ru-RU"/>
              </w:rPr>
            </w:pPr>
            <w:r>
              <w:rPr>
                <w:rFonts w:ascii="Arial" w:hAnsi="Arial"/>
                <w:sz w:val="20"/>
                <w:szCs w:val="20"/>
              </w:rPr>
              <w:t xml:space="preserve">Заказчик и Исполнитель в дальнейшем совместно именуются «Стороны», а по отдельности — «Сторона». </w:t>
            </w:r>
          </w:p>
        </w:tc>
      </w:tr>
      <w:tr w:rsidR="003F7474" w:rsidRPr="00DD1CC4" w:rsidTr="003F7474">
        <w:tc>
          <w:tcPr>
            <w:tcW w:w="9889" w:type="dxa"/>
            <w:gridSpan w:val="3"/>
          </w:tcPr>
          <w:p w:rsidR="003F7474" w:rsidRPr="00DD1CC4" w:rsidRDefault="003F7474" w:rsidP="003F7474">
            <w:pPr>
              <w:keepNext/>
              <w:autoSpaceDE w:val="0"/>
              <w:autoSpaceDN w:val="0"/>
              <w:spacing w:before="60" w:after="60"/>
              <w:rPr>
                <w:rFonts w:ascii="Arial" w:hAnsi="Arial" w:cs="Arial"/>
                <w:b/>
                <w:sz w:val="20"/>
                <w:szCs w:val="20"/>
                <w:lang w:eastAsia="ru-RU"/>
              </w:rPr>
            </w:pPr>
            <w:r>
              <w:rPr>
                <w:rFonts w:ascii="Arial" w:hAnsi="Arial" w:cs="Arial"/>
                <w:b/>
                <w:sz w:val="20"/>
                <w:szCs w:val="20"/>
              </w:rPr>
              <w:t>Предмет Договор</w:t>
            </w:r>
            <w:r>
              <w:rPr>
                <w:rFonts w:ascii="Arial" w:hAnsi="Arial" w:cs="Arial"/>
                <w:b/>
                <w:sz w:val="20"/>
                <w:szCs w:val="20"/>
                <w:lang w:eastAsia="ru-RU"/>
              </w:rPr>
              <w:t>а</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rPr>
            </w:pPr>
            <w:r>
              <w:rPr>
                <w:rFonts w:ascii="Arial" w:hAnsi="Arial" w:cs="Arial"/>
                <w:sz w:val="20"/>
                <w:szCs w:val="20"/>
              </w:rPr>
              <w:t>Исполнитель обязуется оказать Заказчику, а Заказчик обязуется оплатить Исполнителю консультационные услуги (далее — «Услуги»), указанные в Задании на Услуги, приведенные в Приложении 1 к Договору (далее – «Задание на Услуги»).</w:t>
            </w:r>
          </w:p>
        </w:tc>
      </w:tr>
      <w:tr w:rsidR="003F7474" w:rsidRPr="00DD1CC4" w:rsidTr="003F7474">
        <w:tc>
          <w:tcPr>
            <w:tcW w:w="9889" w:type="dxa"/>
            <w:gridSpan w:val="3"/>
          </w:tcPr>
          <w:p w:rsidR="003F7474" w:rsidRPr="00DD1CC4" w:rsidRDefault="003F7474" w:rsidP="003F7474">
            <w:pPr>
              <w:keepNext/>
              <w:autoSpaceDE w:val="0"/>
              <w:autoSpaceDN w:val="0"/>
              <w:spacing w:before="60" w:after="60"/>
              <w:rPr>
                <w:rFonts w:ascii="Arial" w:hAnsi="Arial" w:cs="Arial"/>
                <w:b/>
                <w:sz w:val="20"/>
                <w:szCs w:val="20"/>
                <w:lang w:eastAsia="ru-RU"/>
              </w:rPr>
            </w:pPr>
            <w:r>
              <w:rPr>
                <w:rFonts w:ascii="Arial" w:hAnsi="Arial" w:cs="Arial"/>
                <w:b/>
                <w:sz w:val="20"/>
                <w:szCs w:val="20"/>
                <w:lang w:eastAsia="ru-RU"/>
              </w:rPr>
              <w:t>Оплата Услуг</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rPr>
            </w:pPr>
            <w:r>
              <w:rPr>
                <w:rFonts w:ascii="Arial" w:hAnsi="Arial" w:cs="Arial"/>
                <w:sz w:val="20"/>
                <w:szCs w:val="20"/>
                <w:lang w:eastAsia="ru-RU"/>
              </w:rPr>
              <w:t>Сумма, подлежащая уплате Заказчиком Исполнителю за оказываемые Услуги, состоит из стоимости Услуг Исполнителя, увеличенных на сумму НДС. Условия оплаты приводятся в Задании на Услуги.</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lang w:eastAsia="ru-RU"/>
              </w:rPr>
            </w:pPr>
            <w:r>
              <w:rPr>
                <w:rFonts w:ascii="Arial" w:hAnsi="Arial" w:cs="Arial"/>
                <w:sz w:val="20"/>
                <w:szCs w:val="20"/>
                <w:lang w:eastAsia="ru-RU"/>
              </w:rPr>
              <w:t>Расходы и издержки, понесенные Исполнителем в связи с оказанием Услуг, полностью включены в стоимость Услуг Исполнителя.</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lang w:eastAsia="ru-RU"/>
              </w:rPr>
            </w:pPr>
            <w:r>
              <w:rPr>
                <w:rFonts w:ascii="Arial" w:hAnsi="Arial" w:cs="Arial"/>
                <w:sz w:val="20"/>
                <w:szCs w:val="20"/>
                <w:lang w:eastAsia="ru-RU"/>
              </w:rPr>
              <w:t>В случае изменения налогового законодательства виды и ставки налогов будут применяться в соответствии с такими изменениями.</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lang w:eastAsia="ru-RU"/>
              </w:rPr>
            </w:pPr>
            <w:r>
              <w:rPr>
                <w:rFonts w:ascii="Arial" w:hAnsi="Arial" w:cs="Arial"/>
                <w:sz w:val="20"/>
                <w:szCs w:val="20"/>
                <w:lang w:eastAsia="ru-RU"/>
              </w:rPr>
              <w:t>Счета за Услуги по Договору выставляются в российских рублях и подлежат оплате согласно инструкциям в счете и требованиям законодательства РФ на указанный Исполнителем в счете банковский счет. Оплата оказанных услуг производится путем перечисления заказчиком денежных сре</w:t>
            </w:r>
            <w:proofErr w:type="gramStart"/>
            <w:r>
              <w:rPr>
                <w:rFonts w:ascii="Arial" w:hAnsi="Arial" w:cs="Arial"/>
                <w:sz w:val="20"/>
                <w:szCs w:val="20"/>
                <w:lang w:eastAsia="ru-RU"/>
              </w:rPr>
              <w:t>дств в р</w:t>
            </w:r>
            <w:proofErr w:type="gramEnd"/>
            <w:r>
              <w:rPr>
                <w:rFonts w:ascii="Arial" w:hAnsi="Arial" w:cs="Arial"/>
                <w:sz w:val="20"/>
                <w:szCs w:val="20"/>
                <w:lang w:eastAsia="ru-RU"/>
              </w:rPr>
              <w:t>азмере 100 % (ста) процентов стоимости оказанных услуг по каждому из Этапов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сдачи-приемки услуг. Датой платежа считается дата списания денежных сре</w:t>
            </w:r>
            <w:proofErr w:type="gramStart"/>
            <w:r>
              <w:rPr>
                <w:rFonts w:ascii="Arial" w:hAnsi="Arial" w:cs="Arial"/>
                <w:sz w:val="20"/>
                <w:szCs w:val="20"/>
                <w:lang w:eastAsia="ru-RU"/>
              </w:rPr>
              <w:t>дств с к</w:t>
            </w:r>
            <w:proofErr w:type="gramEnd"/>
            <w:r>
              <w:rPr>
                <w:rFonts w:ascii="Arial" w:hAnsi="Arial" w:cs="Arial"/>
                <w:sz w:val="20"/>
                <w:szCs w:val="20"/>
                <w:lang w:eastAsia="ru-RU"/>
              </w:rPr>
              <w:t>орреспондентского счета банка Заказчика. Расходы по переводу денежных средств несет Заказчик.</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lang w:eastAsia="ru-RU"/>
              </w:rPr>
            </w:pPr>
            <w:r>
              <w:rPr>
                <w:rFonts w:ascii="Arial" w:hAnsi="Arial" w:cs="Arial"/>
                <w:sz w:val="20"/>
                <w:szCs w:val="20"/>
                <w:lang w:eastAsia="ru-RU"/>
              </w:rPr>
              <w:t xml:space="preserve">По окончании </w:t>
            </w:r>
            <w:proofErr w:type="gramStart"/>
            <w:r>
              <w:rPr>
                <w:rFonts w:ascii="Arial" w:hAnsi="Arial" w:cs="Arial"/>
                <w:sz w:val="20"/>
                <w:szCs w:val="20"/>
                <w:lang w:eastAsia="ru-RU"/>
              </w:rPr>
              <w:t>оказания Услуг / этапов оказания Услуг</w:t>
            </w:r>
            <w:proofErr w:type="gramEnd"/>
            <w:r>
              <w:rPr>
                <w:rFonts w:ascii="Arial" w:hAnsi="Arial" w:cs="Arial"/>
                <w:sz w:val="20"/>
                <w:szCs w:val="20"/>
                <w:lang w:eastAsia="ru-RU"/>
              </w:rPr>
              <w:t xml:space="preserve"> не позднее 5 календарных дней Исполнитель направит Заказчику счет-фактуру, оформленный в соответствии с требованиями действующего налогового законодательства РФ и акт приемки оказанных Услуг в двух экземплярах. Заказчик подписывает и возвращает Исполнителю один экземпляр такого акта приемки с указанием даты его подписания или направляет Исполнителю мотивирован</w:t>
            </w:r>
            <w:r>
              <w:rPr>
                <w:rFonts w:ascii="Arial" w:hAnsi="Arial" w:cs="Arial"/>
                <w:sz w:val="20"/>
                <w:szCs w:val="20"/>
                <w:lang w:eastAsia="ru-RU"/>
              </w:rPr>
              <w:softHyphen/>
              <w:t xml:space="preserve">ный отказ от подписания акта приемки Услуг в течение 5 (пяти) рабочих дней после его получения. Мотивированный отказ направляется Заказчиком Исполнителю при наличии замечаний по Отчету, предоставляемому Исполнителем в соответствии с Приложением 1 или по прилагаемым к Отчету документам с требованием устранения замечаний или недоработок в течение 3 (трех) рабочих дней, </w:t>
            </w:r>
            <w:proofErr w:type="gramStart"/>
            <w:r>
              <w:rPr>
                <w:rFonts w:ascii="Arial" w:hAnsi="Arial" w:cs="Arial"/>
                <w:sz w:val="20"/>
                <w:szCs w:val="20"/>
                <w:lang w:eastAsia="ru-RU"/>
              </w:rPr>
              <w:t>с даты получения</w:t>
            </w:r>
            <w:proofErr w:type="gramEnd"/>
            <w:r>
              <w:rPr>
                <w:rFonts w:ascii="Arial" w:hAnsi="Arial" w:cs="Arial"/>
                <w:sz w:val="20"/>
                <w:szCs w:val="20"/>
                <w:lang w:eastAsia="ru-RU"/>
              </w:rPr>
              <w:t xml:space="preserve"> мотивированного отказа. В случае если Исполнитель по истечении 8 (восьми) рабочих дней не получит от Заказчика подписанный акт приемки или мотивированный отказ от его подписания, то Стороны признают, что акт приемки считается подписанным, а Услуги оказанными Исполнителем и принятыми Заказчиком в объеме и на условиях, указанных в таком акте приемки.</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lang w:eastAsia="ru-RU"/>
              </w:rPr>
            </w:pPr>
            <w:r>
              <w:rPr>
                <w:rFonts w:ascii="Arial" w:hAnsi="Arial" w:cs="Arial"/>
                <w:sz w:val="20"/>
                <w:szCs w:val="20"/>
                <w:lang w:eastAsia="ru-RU"/>
              </w:rPr>
              <w:lastRenderedPageBreak/>
              <w:t>В случае просрочки оплаты Исполнитель имеет право приостановить оказание Услуг и/или задержать передачу отчета и иных материалов до получения причитающейся оплаты по Договору.</w:t>
            </w:r>
          </w:p>
        </w:tc>
      </w:tr>
      <w:tr w:rsidR="003F7474" w:rsidRPr="00DD1CC4" w:rsidTr="003F7474">
        <w:tc>
          <w:tcPr>
            <w:tcW w:w="9889" w:type="dxa"/>
            <w:gridSpan w:val="3"/>
          </w:tcPr>
          <w:p w:rsidR="003F7474" w:rsidRPr="00DD1CC4" w:rsidRDefault="003F7474" w:rsidP="003F7474">
            <w:pPr>
              <w:keepNext/>
              <w:autoSpaceDE w:val="0"/>
              <w:autoSpaceDN w:val="0"/>
              <w:spacing w:before="60" w:after="60"/>
              <w:rPr>
                <w:rFonts w:ascii="Arial" w:hAnsi="Arial" w:cs="Arial"/>
                <w:b/>
                <w:sz w:val="20"/>
                <w:szCs w:val="20"/>
                <w:lang w:eastAsia="ru-RU"/>
              </w:rPr>
            </w:pPr>
            <w:r>
              <w:rPr>
                <w:rFonts w:ascii="Arial" w:hAnsi="Arial" w:cs="Arial"/>
                <w:b/>
                <w:sz w:val="20"/>
                <w:szCs w:val="20"/>
              </w:rPr>
              <w:t>Взаимоотношения Исполнителя и Заказчика</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lang w:eastAsia="ru-RU"/>
              </w:rPr>
            </w:pPr>
            <w:r>
              <w:rPr>
                <w:rFonts w:ascii="Arial" w:hAnsi="Arial" w:cs="Arial"/>
                <w:sz w:val="20"/>
                <w:szCs w:val="20"/>
                <w:lang w:eastAsia="ru-RU"/>
              </w:rPr>
              <w:t>Исполнитель обязуется оказывать Услуги надлежащим образом и на должном профессиональном уровне.</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lang w:eastAsia="ru-RU"/>
              </w:rPr>
            </w:pPr>
            <w:r>
              <w:rPr>
                <w:rFonts w:ascii="Arial" w:hAnsi="Arial" w:cs="Arial"/>
                <w:sz w:val="20"/>
                <w:szCs w:val="20"/>
                <w:lang w:eastAsia="ru-RU"/>
              </w:rPr>
              <w:t xml:space="preserve">Исполнитель, с предварительного письменного согласия Заказчика, может привлекать к оказанию Услуг третьих лиц. При этом Исполнитель несет ответственность перед Заказчиком за действия третьих лиц (в том числе за подготовку отчетов, как они определены в Статье 19 настоящего Договора) как </w:t>
            </w:r>
            <w:proofErr w:type="gramStart"/>
            <w:r>
              <w:rPr>
                <w:rFonts w:ascii="Arial" w:hAnsi="Arial" w:cs="Arial"/>
                <w:sz w:val="20"/>
                <w:szCs w:val="20"/>
                <w:lang w:eastAsia="ru-RU"/>
              </w:rPr>
              <w:t>за</w:t>
            </w:r>
            <w:proofErr w:type="gramEnd"/>
            <w:r>
              <w:rPr>
                <w:rFonts w:ascii="Arial" w:hAnsi="Arial" w:cs="Arial"/>
                <w:sz w:val="20"/>
                <w:szCs w:val="20"/>
                <w:lang w:eastAsia="ru-RU"/>
              </w:rPr>
              <w:t xml:space="preserve"> свои собственные</w:t>
            </w:r>
            <w:r>
              <w:rPr>
                <w:rFonts w:ascii="Arial" w:hAnsi="Arial" w:cs="Arial"/>
                <w:b/>
                <w:bCs/>
                <w:sz w:val="20"/>
                <w:szCs w:val="20"/>
                <w:lang w:eastAsia="ru-RU"/>
              </w:rPr>
              <w:t xml:space="preserve">. </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lang w:eastAsia="ru-RU"/>
              </w:rPr>
            </w:pPr>
            <w:proofErr w:type="gramStart"/>
            <w:r>
              <w:rPr>
                <w:rFonts w:ascii="Arial" w:hAnsi="Arial" w:cs="Arial"/>
                <w:sz w:val="20"/>
                <w:szCs w:val="20"/>
                <w:lang w:eastAsia="ru-RU"/>
              </w:rPr>
              <w:t xml:space="preserve">Исполнитель обязуется защитить результаты оказанных Услуг по Приложению 1 перед аудиторами Заказчика (посмотреть по ссылке: </w:t>
            </w:r>
            <w:hyperlink r:id="rId24" w:history="1">
              <w:r>
                <w:rPr>
                  <w:rFonts w:ascii="Arial" w:hAnsi="Arial" w:cs="Arial"/>
                  <w:color w:val="0000FF"/>
                  <w:sz w:val="20"/>
                  <w:szCs w:val="20"/>
                  <w:u w:val="single"/>
                  <w:lang w:eastAsia="ru-RU"/>
                </w:rPr>
                <w:t>https://trcont.com/investor-relations/additional-info/auditors</w:t>
              </w:r>
            </w:hyperlink>
            <w:r>
              <w:rPr>
                <w:rFonts w:ascii="Arial" w:hAnsi="Arial" w:cs="Arial"/>
                <w:sz w:val="20"/>
                <w:szCs w:val="20"/>
                <w:lang w:eastAsia="ru-RU"/>
              </w:rPr>
              <w:t xml:space="preserve"> и </w:t>
            </w:r>
            <w:hyperlink r:id="rId25" w:history="1">
              <w:r>
                <w:rPr>
                  <w:rFonts w:ascii="Arial" w:hAnsi="Arial" w:cs="Arial"/>
                  <w:color w:val="0000FF"/>
                  <w:sz w:val="20"/>
                  <w:szCs w:val="20"/>
                  <w:u w:val="single"/>
                  <w:lang w:eastAsia="ru-RU"/>
                </w:rPr>
                <w:t>http://ir.rzd.ru/messages/public/ru?STRUCTURE_ID=30&amp;layer_id=3428&amp;id=5638</w:t>
              </w:r>
            </w:hyperlink>
            <w:r>
              <w:rPr>
                <w:rFonts w:ascii="Arial" w:hAnsi="Arial" w:cs="Arial"/>
                <w:sz w:val="20"/>
                <w:szCs w:val="20"/>
                <w:lang w:eastAsia="ru-RU"/>
              </w:rPr>
              <w:t>).</w:t>
            </w:r>
            <w:proofErr w:type="gramEnd"/>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lang w:eastAsia="ru-RU"/>
              </w:rPr>
            </w:pPr>
            <w:r>
              <w:rPr>
                <w:rFonts w:ascii="Arial" w:hAnsi="Arial" w:cs="Arial"/>
                <w:sz w:val="20"/>
                <w:szCs w:val="20"/>
                <w:lang w:eastAsia="ru-RU"/>
              </w:rPr>
              <w:t>Исполнитель не принимает на себя каких-либо управленческих обязанностей в отношении Объекта Услуг в связи с Услугами.</w:t>
            </w:r>
          </w:p>
        </w:tc>
      </w:tr>
      <w:tr w:rsidR="003F7474" w:rsidRPr="00DD1CC4" w:rsidTr="003F7474">
        <w:tc>
          <w:tcPr>
            <w:tcW w:w="9889" w:type="dxa"/>
            <w:gridSpan w:val="3"/>
          </w:tcPr>
          <w:p w:rsidR="003F7474" w:rsidRPr="00DD1CC4" w:rsidRDefault="003F7474" w:rsidP="003F7474">
            <w:pPr>
              <w:autoSpaceDE w:val="0"/>
              <w:autoSpaceDN w:val="0"/>
              <w:spacing w:before="60" w:after="60"/>
              <w:jc w:val="both"/>
              <w:rPr>
                <w:rFonts w:ascii="Arial" w:hAnsi="Arial" w:cs="Arial"/>
                <w:b/>
                <w:sz w:val="20"/>
                <w:szCs w:val="20"/>
              </w:rPr>
            </w:pPr>
            <w:r>
              <w:rPr>
                <w:rFonts w:ascii="Arial" w:hAnsi="Arial" w:cs="Arial"/>
                <w:b/>
                <w:sz w:val="20"/>
                <w:szCs w:val="20"/>
              </w:rPr>
              <w:t>Обязанности Заказчика</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rPr>
            </w:pPr>
            <w:r>
              <w:rPr>
                <w:rFonts w:ascii="Arial" w:hAnsi="Arial" w:cs="Arial"/>
                <w:sz w:val="20"/>
                <w:szCs w:val="20"/>
                <w:lang w:eastAsia="ru-RU"/>
              </w:rPr>
              <w:t xml:space="preserve">Заказчик назначает уполномоченное лицо, обладающее необходимой квалификацией, которое будет координировать исполнение настоящего Договора. </w:t>
            </w:r>
            <w:r>
              <w:rPr>
                <w:rFonts w:ascii="Arial" w:hAnsi="Arial" w:cs="Arial"/>
                <w:bCs/>
                <w:sz w:val="20"/>
                <w:szCs w:val="20"/>
                <w:lang w:eastAsia="ru-RU"/>
              </w:rPr>
              <w:t>Заказчик отвечает за принятие всех управленческих решений в отношении Объекта Услуг в связи с Услугами, а также установление соответствия оказанных Услуг поставленным Заказчиком целям.</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rPr>
            </w:pPr>
            <w:r>
              <w:rPr>
                <w:rFonts w:ascii="Arial" w:hAnsi="Arial" w:cs="Arial"/>
                <w:sz w:val="20"/>
                <w:szCs w:val="20"/>
                <w:lang w:eastAsia="ru-RU"/>
              </w:rPr>
              <w:t>Заказчик обязуется в кратчайшие сроки предоставить Исполнителю информацию и ресурсы (или организовать предоставление информации и ресурсов), а также оказать содействие (включая доступ к записям, системам, помещениям и сотрудникам), которые обоснованно потребуются Исполнителю для оказания Услуг.</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rPr>
            </w:pPr>
            <w:r>
              <w:rPr>
                <w:rFonts w:ascii="Arial" w:hAnsi="Arial" w:cs="Arial"/>
                <w:bCs/>
                <w:sz w:val="20"/>
                <w:szCs w:val="20"/>
                <w:lang w:eastAsia="ru-RU"/>
              </w:rPr>
              <w:t xml:space="preserve">Насколько это известно Заказчику, </w:t>
            </w:r>
            <w:r>
              <w:rPr>
                <w:rFonts w:ascii="Arial" w:hAnsi="Arial" w:cs="Arial"/>
                <w:sz w:val="20"/>
                <w:szCs w:val="20"/>
                <w:lang w:eastAsia="ru-RU"/>
              </w:rPr>
              <w:t>вся предоставляемая Заказчиком или от его имени информация (далее – «Информация, предоставляемая Заказчиком») будет являться точной и полной во всех существенных аспектах. Информация, предоставляемая Заказчиком Исполнителю, не должна нарушать авторские права или иные права третьих лиц.</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rPr>
            </w:pPr>
            <w:r>
              <w:rPr>
                <w:rFonts w:ascii="Arial" w:hAnsi="Arial" w:cs="Arial"/>
                <w:sz w:val="20"/>
                <w:szCs w:val="20"/>
                <w:lang w:eastAsia="ru-RU"/>
              </w:rPr>
              <w:t xml:space="preserve">Исполнитель вправе полагаться на достоверность Информации, предоставляемой Заказчиком. </w:t>
            </w:r>
            <w:r>
              <w:rPr>
                <w:rFonts w:ascii="Arial" w:hAnsi="Arial" w:cs="Arial"/>
                <w:bCs/>
                <w:sz w:val="20"/>
                <w:szCs w:val="20"/>
                <w:lang w:eastAsia="ru-RU"/>
              </w:rPr>
              <w:t xml:space="preserve">За исключением случаев, когда Исполнителем согласовано иное, </w:t>
            </w:r>
            <w:r>
              <w:rPr>
                <w:rFonts w:ascii="Arial" w:hAnsi="Arial" w:cs="Arial"/>
                <w:sz w:val="20"/>
                <w:szCs w:val="20"/>
                <w:lang w:eastAsia="ru-RU"/>
              </w:rPr>
              <w:t>Исполнитель не несет никаких обязательств по проверке достоверности Информации, предоставляемой Заказчиком.</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lang w:eastAsia="ru-RU"/>
              </w:rPr>
            </w:pPr>
            <w:r>
              <w:rPr>
                <w:rFonts w:ascii="Arial" w:hAnsi="Arial" w:cs="Arial"/>
                <w:sz w:val="20"/>
                <w:szCs w:val="20"/>
                <w:lang w:eastAsia="ru-RU"/>
              </w:rPr>
              <w:t>Заказчик несет ответственность за соблюдение его работниками обязательств Заказчика по настоящему Договору.</w:t>
            </w:r>
          </w:p>
        </w:tc>
      </w:tr>
      <w:tr w:rsidR="003F7474" w:rsidRPr="00DD1CC4" w:rsidTr="003F7474">
        <w:tc>
          <w:tcPr>
            <w:tcW w:w="9889" w:type="dxa"/>
            <w:gridSpan w:val="3"/>
          </w:tcPr>
          <w:p w:rsidR="003F7474" w:rsidRPr="00DD1CC4" w:rsidRDefault="003F7474" w:rsidP="003F7474">
            <w:pPr>
              <w:autoSpaceDE w:val="0"/>
              <w:autoSpaceDN w:val="0"/>
              <w:spacing w:before="60" w:after="60"/>
              <w:ind w:left="720" w:hanging="720"/>
              <w:jc w:val="both"/>
              <w:rPr>
                <w:rFonts w:ascii="Arial" w:hAnsi="Arial" w:cs="Arial"/>
                <w:sz w:val="20"/>
                <w:szCs w:val="20"/>
                <w:lang w:eastAsia="ru-RU"/>
              </w:rPr>
            </w:pPr>
            <w:r>
              <w:rPr>
                <w:rFonts w:ascii="Arial" w:hAnsi="Arial" w:cs="Arial"/>
                <w:b/>
                <w:sz w:val="20"/>
                <w:szCs w:val="20"/>
              </w:rPr>
              <w:t>Раскрытие содержания и использование отчетов Исполнителя</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rPr>
            </w:pPr>
            <w:r>
              <w:rPr>
                <w:rFonts w:ascii="Arial" w:hAnsi="Arial" w:cs="Arial"/>
                <w:sz w:val="20"/>
                <w:szCs w:val="20"/>
                <w:lang w:eastAsia="ru-RU"/>
              </w:rPr>
              <w:t xml:space="preserve">Любая информация, консультации, рекомендации или </w:t>
            </w:r>
            <w:proofErr w:type="gramStart"/>
            <w:r>
              <w:rPr>
                <w:rFonts w:ascii="Arial" w:hAnsi="Arial" w:cs="Arial"/>
                <w:sz w:val="20"/>
                <w:szCs w:val="20"/>
                <w:lang w:eastAsia="ru-RU"/>
              </w:rPr>
              <w:t>иные данные, содержащиеся в каких бы то ни было</w:t>
            </w:r>
            <w:proofErr w:type="gramEnd"/>
            <w:r>
              <w:rPr>
                <w:rFonts w:ascii="Arial" w:hAnsi="Arial" w:cs="Arial"/>
                <w:sz w:val="20"/>
                <w:szCs w:val="20"/>
                <w:lang w:eastAsia="ru-RU"/>
              </w:rPr>
              <w:t xml:space="preserve"> отчетах, презентациях или иных сообщениях, которые Исполнитель подготавливает в рамках настоящего Договора (далее – «Отчеты»), предназначены исключительно для внутреннего использования Заказчиком. Заказчик вправе раскрывать содержание Отчётов Исполнителя третьим лицам без всякого уведомления или согласования с Исполнителем, при условии информирования указанных третьих лиц, что любая информация, консультации, рекомендации или иные данные, содержащиеся в Отчетах, ограничены условиями Задания на Услуги.</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rPr>
            </w:pPr>
            <w:r>
              <w:rPr>
                <w:rFonts w:ascii="Arial" w:hAnsi="Arial" w:cs="Arial"/>
                <w:sz w:val="20"/>
                <w:szCs w:val="20"/>
                <w:lang w:eastAsia="ru-RU"/>
              </w:rPr>
              <w:t>Заказчик не вправе вносить в Отчеты поправки, корректировки или каким-либо иным способом изменять редакцию Отчетов, которую Исполнитель предоставил Заказчику. В случае если у Заказчика возникает необходимость внести в Отчеты поправки, корректировки или каким-либо иным способом изменить редакцию Отчетов, которую Исполнитель предоставил Заказчику, указанные действия осуществляются после соответствующих переговоров и письменного согласия Сторон.</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rPr>
            </w:pPr>
            <w:r>
              <w:rPr>
                <w:rFonts w:ascii="Arial" w:hAnsi="Arial" w:cs="Arial"/>
                <w:sz w:val="20"/>
                <w:szCs w:val="20"/>
                <w:lang w:eastAsia="ru-RU"/>
              </w:rPr>
              <w:t xml:space="preserve">Заказчик может включать в свои внутренние документы любые обобщения, расчеты или таблицы, основанные на содержащейся в Отчетах Информации, предоставляемой Заказчиком,  а также рекомендации, выводы или заключения Исполнителя. Если Заказчик раскрывает содержание таких внутренних документов какому-либо лицу, он принимает на себя </w:t>
            </w:r>
            <w:r>
              <w:rPr>
                <w:rFonts w:ascii="Arial" w:hAnsi="Arial" w:cs="Arial"/>
                <w:sz w:val="20"/>
                <w:szCs w:val="20"/>
                <w:lang w:eastAsia="ru-RU"/>
              </w:rPr>
              <w:lastRenderedPageBreak/>
              <w:t>ответственность за это.</w:t>
            </w:r>
          </w:p>
        </w:tc>
      </w:tr>
      <w:tr w:rsidR="003F7474" w:rsidRPr="00DD1CC4" w:rsidTr="003F7474">
        <w:trPr>
          <w:trHeight w:val="1184"/>
        </w:trPr>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lang w:eastAsia="ru-RU"/>
              </w:rPr>
            </w:pPr>
            <w:r>
              <w:rPr>
                <w:rFonts w:ascii="Arial" w:hAnsi="Arial" w:cs="Arial"/>
                <w:sz w:val="20"/>
                <w:szCs w:val="20"/>
                <w:lang w:eastAsia="ru-RU"/>
              </w:rPr>
              <w:lastRenderedPageBreak/>
              <w:t>Заказчик не должен принимать решения на основании предварительных версий Отчетов. Исполнитель не несет обязательств по обновлению окончательной редакции Отчетов с учетом обстоятельств, о которых ему стало известно, или событий, произошедших после предоставления таких Отчетов Заказчику и после подписания акта оказанных услуг по данному Договору.</w:t>
            </w:r>
          </w:p>
        </w:tc>
      </w:tr>
      <w:tr w:rsidR="003F7474" w:rsidRPr="00DD1CC4" w:rsidTr="003F7474">
        <w:tc>
          <w:tcPr>
            <w:tcW w:w="9889" w:type="dxa"/>
            <w:gridSpan w:val="3"/>
          </w:tcPr>
          <w:p w:rsidR="003F7474" w:rsidRPr="00DD1CC4" w:rsidRDefault="003F7474" w:rsidP="003F7474">
            <w:pPr>
              <w:autoSpaceDE w:val="0"/>
              <w:autoSpaceDN w:val="0"/>
              <w:spacing w:before="60" w:after="60"/>
              <w:jc w:val="both"/>
              <w:rPr>
                <w:rFonts w:ascii="Arial" w:hAnsi="Arial" w:cs="Arial"/>
                <w:b/>
                <w:sz w:val="20"/>
                <w:szCs w:val="20"/>
              </w:rPr>
            </w:pPr>
            <w:r>
              <w:rPr>
                <w:rFonts w:ascii="Arial" w:hAnsi="Arial" w:cs="Arial"/>
                <w:b/>
                <w:sz w:val="20"/>
                <w:szCs w:val="20"/>
              </w:rPr>
              <w:t>Ограничение ответственности</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rPr>
            </w:pPr>
            <w:r>
              <w:rPr>
                <w:rFonts w:ascii="Arial" w:hAnsi="Arial" w:cs="Arial"/>
                <w:sz w:val="20"/>
                <w:szCs w:val="20"/>
                <w:lang w:eastAsia="ru-RU"/>
              </w:rPr>
              <w:t>Ответственность Исполнителя ограничивается размером реального ущерба, понесенного Заказчиком. Исполнитель не несет ответственности перед Заказчиком за упущенную выгоду Заказчика, возникшую в связи с неисполнением или ненадлежащим исполнением Исполнителем условий настоящего Договора.</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rPr>
            </w:pPr>
            <w:r>
              <w:rPr>
                <w:rFonts w:ascii="Arial" w:hAnsi="Arial" w:cs="Arial"/>
                <w:sz w:val="20"/>
                <w:szCs w:val="20"/>
                <w:lang w:eastAsia="ru-RU"/>
              </w:rPr>
              <w:t>Ответственность Заказчика ограничивается размером реального ущерба, понесенного Исполнителем, Заказчик не несет ответственности перед Исполнителем за упущенную выгоду Исполнителя, возникшую в связи с неисполнением или ненадлежащим исполнением Заказчиком условий настоящего Договора.</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rPr>
            </w:pPr>
            <w:r>
              <w:rPr>
                <w:rFonts w:ascii="Arial" w:hAnsi="Arial" w:cs="Arial"/>
                <w:sz w:val="20"/>
                <w:szCs w:val="20"/>
                <w:lang w:eastAsia="ru-RU"/>
              </w:rPr>
              <w:t>Если иное не установлено законом, срок исковой давности для требований, предъявляемых в связи с Услугами, либо любых иных требований, предъявляемых в связи с настоящим Договором, составляет три года с момента, когда Сторона узнала или должна была узнать о нарушении своего права.</w:t>
            </w:r>
          </w:p>
        </w:tc>
      </w:tr>
      <w:tr w:rsidR="003F7474" w:rsidRPr="00DD1CC4" w:rsidTr="003F7474">
        <w:tc>
          <w:tcPr>
            <w:tcW w:w="9889" w:type="dxa"/>
            <w:gridSpan w:val="3"/>
          </w:tcPr>
          <w:p w:rsidR="003F7474" w:rsidRPr="00DD1CC4" w:rsidRDefault="003F7474" w:rsidP="003F7474">
            <w:pPr>
              <w:autoSpaceDE w:val="0"/>
              <w:autoSpaceDN w:val="0"/>
              <w:spacing w:before="60" w:after="60"/>
              <w:jc w:val="both"/>
              <w:rPr>
                <w:rFonts w:ascii="Arial" w:hAnsi="Arial" w:cs="Arial"/>
                <w:b/>
                <w:sz w:val="20"/>
                <w:szCs w:val="20"/>
              </w:rPr>
            </w:pPr>
            <w:r>
              <w:rPr>
                <w:rFonts w:ascii="Arial" w:hAnsi="Arial" w:cs="Arial"/>
                <w:b/>
                <w:sz w:val="20"/>
                <w:szCs w:val="20"/>
              </w:rPr>
              <w:t>Право интеллектуальной собственности</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rPr>
            </w:pPr>
            <w:r>
              <w:rPr>
                <w:rFonts w:ascii="Arial" w:hAnsi="Arial" w:cs="Arial"/>
                <w:sz w:val="20"/>
                <w:szCs w:val="20"/>
                <w:lang w:eastAsia="ru-RU"/>
              </w:rPr>
              <w:t xml:space="preserve">В ходе оказания Услуг Исполнитель может использовать данные, программное обеспечение, конструктивные решения, утилиты, прикладные средства, модели, системы и иные методики и ноу-хау (далее – «Материалы»), которые либо находятся в собственности Исполнителя, либо используются Исполнителем по лицензионному договору. Несмотря на </w:t>
            </w:r>
            <w:proofErr w:type="gramStart"/>
            <w:r>
              <w:rPr>
                <w:rFonts w:ascii="Arial" w:hAnsi="Arial" w:cs="Arial"/>
                <w:sz w:val="20"/>
                <w:szCs w:val="20"/>
                <w:lang w:eastAsia="ru-RU"/>
              </w:rPr>
              <w:t>передачу</w:t>
            </w:r>
            <w:proofErr w:type="gramEnd"/>
            <w:r>
              <w:rPr>
                <w:rFonts w:ascii="Arial" w:hAnsi="Arial" w:cs="Arial"/>
                <w:sz w:val="20"/>
                <w:szCs w:val="20"/>
                <w:lang w:eastAsia="ru-RU"/>
              </w:rPr>
              <w:t xml:space="preserve"> каких бы то ни было Отчетов, Исполнитель сохраняет за собой все исключительные права на Материалы и интеллектуальную собственность, включая усовершенствования или знания, разработанные в ходе оказания Услуг, или любую рабочую документацию, подготовленную в связи с оказанием Услуг (но не на отраженную в них Информацию, предоставляемую Заказчиком).</w:t>
            </w:r>
          </w:p>
        </w:tc>
      </w:tr>
      <w:tr w:rsidR="003F7474" w:rsidRPr="00DD1CC4" w:rsidTr="003F7474">
        <w:tc>
          <w:tcPr>
            <w:tcW w:w="9889" w:type="dxa"/>
            <w:gridSpan w:val="3"/>
          </w:tcPr>
          <w:p w:rsidR="003F7474" w:rsidRPr="00DD1CC4" w:rsidDel="002D7DE1" w:rsidRDefault="003F7474" w:rsidP="009B472C">
            <w:pPr>
              <w:numPr>
                <w:ilvl w:val="0"/>
                <w:numId w:val="27"/>
              </w:numPr>
              <w:autoSpaceDE w:val="0"/>
              <w:autoSpaceDN w:val="0"/>
              <w:spacing w:before="60" w:after="60"/>
              <w:ind w:left="641" w:hanging="357"/>
              <w:jc w:val="both"/>
              <w:rPr>
                <w:rFonts w:ascii="Arial" w:hAnsi="Arial" w:cs="Arial"/>
                <w:sz w:val="20"/>
                <w:szCs w:val="20"/>
              </w:rPr>
            </w:pPr>
            <w:r>
              <w:rPr>
                <w:rFonts w:ascii="Arial" w:hAnsi="Arial" w:cs="Arial"/>
                <w:sz w:val="20"/>
                <w:szCs w:val="20"/>
                <w:lang w:eastAsia="ru-RU"/>
              </w:rPr>
              <w:t>Исполнитель обязуется в максимально допустимой степени, применимой законодательством, оградить Заказчика от любых претензий третьих лиц по правам на интеллектуальную собственность, содержащуюся в Материалах, передаваемых Заказчиком в связи с оказанием Услуг.</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rPr>
            </w:pPr>
            <w:r>
              <w:rPr>
                <w:rFonts w:ascii="Arial" w:hAnsi="Arial" w:cs="Arial"/>
                <w:sz w:val="20"/>
                <w:szCs w:val="20"/>
                <w:lang w:eastAsia="ru-RU"/>
              </w:rPr>
              <w:t>При условии полной оплаты Услуг по Договору, Заказчик вправе использовать любые Материалы, включенные в Отчеты, а также сами Отчеты в порядке, предусмотренном настоящим Договором.</w:t>
            </w:r>
          </w:p>
        </w:tc>
      </w:tr>
      <w:tr w:rsidR="003F7474" w:rsidRPr="00DD1CC4" w:rsidTr="003F7474">
        <w:tc>
          <w:tcPr>
            <w:tcW w:w="9889" w:type="dxa"/>
            <w:gridSpan w:val="3"/>
          </w:tcPr>
          <w:p w:rsidR="003F7474" w:rsidRPr="00DD1CC4" w:rsidRDefault="003F7474" w:rsidP="003F7474">
            <w:pPr>
              <w:keepNext/>
              <w:autoSpaceDE w:val="0"/>
              <w:autoSpaceDN w:val="0"/>
              <w:spacing w:before="60" w:after="60"/>
              <w:rPr>
                <w:rFonts w:ascii="Arial" w:hAnsi="Arial" w:cs="Arial"/>
                <w:b/>
                <w:sz w:val="20"/>
                <w:szCs w:val="20"/>
              </w:rPr>
            </w:pPr>
            <w:r>
              <w:rPr>
                <w:rFonts w:ascii="Arial" w:hAnsi="Arial" w:cs="Arial"/>
                <w:b/>
                <w:sz w:val="20"/>
                <w:szCs w:val="20"/>
              </w:rPr>
              <w:t>Конфиденциальность</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rPr>
            </w:pPr>
            <w:r>
              <w:rPr>
                <w:rFonts w:ascii="Arial" w:hAnsi="Arial" w:cs="Arial"/>
                <w:sz w:val="20"/>
                <w:szCs w:val="20"/>
              </w:rPr>
              <w:t>За исключением случаев, предусмотренных настоящим Договором, ни одна из Сторон не вправе раскрывать третьим лицам содержание настоящего Договора или какой бы то ни было информации, предоставленных другой Стороной (или от ее имени), которая обоснованно должна рассматриваться как конфиденциальная и/или составляющая коммерческую тайну. Тем не менее, любая из Сторон может раскрывать такую информацию в случае, если она:</w:t>
            </w:r>
          </w:p>
        </w:tc>
      </w:tr>
      <w:tr w:rsidR="003F7474" w:rsidRPr="00DD1CC4" w:rsidTr="003F7474">
        <w:tc>
          <w:tcPr>
            <w:tcW w:w="9889" w:type="dxa"/>
            <w:gridSpan w:val="3"/>
          </w:tcPr>
          <w:p w:rsidR="003F7474" w:rsidRPr="00DD1CC4" w:rsidRDefault="003F7474" w:rsidP="003F7474">
            <w:pPr>
              <w:autoSpaceDE w:val="0"/>
              <w:autoSpaceDN w:val="0"/>
              <w:spacing w:before="60" w:after="60"/>
              <w:ind w:left="714" w:hanging="430"/>
              <w:jc w:val="both"/>
              <w:rPr>
                <w:rFonts w:ascii="Arial" w:hAnsi="Arial" w:cs="Arial"/>
                <w:sz w:val="20"/>
                <w:szCs w:val="20"/>
              </w:rPr>
            </w:pPr>
            <w:r>
              <w:rPr>
                <w:rFonts w:ascii="Arial" w:hAnsi="Arial" w:cs="Arial"/>
                <w:sz w:val="20"/>
                <w:szCs w:val="20"/>
                <w:lang w:eastAsia="ru-RU"/>
              </w:rPr>
              <w:tab/>
              <w:t>(a) становится общедоступной не вследствие нарушения обязательств по настоящему Договору,</w:t>
            </w:r>
          </w:p>
        </w:tc>
      </w:tr>
      <w:tr w:rsidR="003F7474" w:rsidRPr="00DD1CC4" w:rsidTr="003F7474">
        <w:tc>
          <w:tcPr>
            <w:tcW w:w="9889" w:type="dxa"/>
            <w:gridSpan w:val="3"/>
          </w:tcPr>
          <w:p w:rsidR="003F7474" w:rsidRPr="00DD1CC4" w:rsidRDefault="003F7474" w:rsidP="003F7474">
            <w:pPr>
              <w:autoSpaceDE w:val="0"/>
              <w:autoSpaceDN w:val="0"/>
              <w:spacing w:before="60" w:after="60"/>
              <w:ind w:left="714" w:hanging="430"/>
              <w:jc w:val="both"/>
              <w:rPr>
                <w:rFonts w:ascii="Arial" w:hAnsi="Arial" w:cs="Arial"/>
                <w:sz w:val="20"/>
                <w:szCs w:val="20"/>
              </w:rPr>
            </w:pPr>
            <w:r>
              <w:rPr>
                <w:rFonts w:ascii="Arial" w:hAnsi="Arial" w:cs="Arial"/>
                <w:sz w:val="20"/>
                <w:szCs w:val="20"/>
                <w:lang w:eastAsia="ru-RU"/>
              </w:rPr>
              <w:tab/>
              <w:t>(b) впоследствии поступает в адрес получающей Стороны от третьего лица, которое, насколько известно получающей Стороне, не несет обязательств в отношении конфиденциальности перед разглашающей стороной в отношении такой информации,</w:t>
            </w:r>
          </w:p>
        </w:tc>
      </w:tr>
      <w:tr w:rsidR="003F7474" w:rsidRPr="00DD1CC4" w:rsidTr="003F7474">
        <w:tc>
          <w:tcPr>
            <w:tcW w:w="9889" w:type="dxa"/>
            <w:gridSpan w:val="3"/>
          </w:tcPr>
          <w:p w:rsidR="003F7474" w:rsidRPr="00DD1CC4" w:rsidRDefault="003F7474" w:rsidP="003F7474">
            <w:pPr>
              <w:autoSpaceDE w:val="0"/>
              <w:autoSpaceDN w:val="0"/>
              <w:spacing w:before="60" w:after="60"/>
              <w:ind w:left="714" w:hanging="430"/>
              <w:jc w:val="both"/>
              <w:rPr>
                <w:rFonts w:ascii="Arial" w:hAnsi="Arial" w:cs="Arial"/>
                <w:sz w:val="20"/>
                <w:szCs w:val="20"/>
              </w:rPr>
            </w:pPr>
            <w:r>
              <w:rPr>
                <w:rFonts w:ascii="Arial" w:hAnsi="Arial" w:cs="Arial"/>
                <w:sz w:val="20"/>
                <w:szCs w:val="20"/>
                <w:lang w:eastAsia="ru-RU"/>
              </w:rPr>
              <w:tab/>
              <w:t>(c) была известна получающей Стороне на момент раскрытия или была впоследствии создана самостоятельно,</w:t>
            </w:r>
          </w:p>
        </w:tc>
      </w:tr>
      <w:tr w:rsidR="003F7474" w:rsidRPr="00DD1CC4" w:rsidTr="003F7474">
        <w:tc>
          <w:tcPr>
            <w:tcW w:w="9889" w:type="dxa"/>
            <w:gridSpan w:val="3"/>
          </w:tcPr>
          <w:p w:rsidR="003F7474" w:rsidRPr="00DD1CC4" w:rsidRDefault="003F7474" w:rsidP="003F7474">
            <w:pPr>
              <w:autoSpaceDE w:val="0"/>
              <w:autoSpaceDN w:val="0"/>
              <w:spacing w:before="60" w:after="60"/>
              <w:ind w:left="714" w:hanging="430"/>
              <w:jc w:val="both"/>
              <w:rPr>
                <w:rFonts w:ascii="Arial" w:hAnsi="Arial" w:cs="Arial"/>
                <w:sz w:val="20"/>
                <w:szCs w:val="20"/>
              </w:rPr>
            </w:pPr>
            <w:r>
              <w:rPr>
                <w:rFonts w:ascii="Arial" w:hAnsi="Arial" w:cs="Arial"/>
                <w:sz w:val="20"/>
                <w:szCs w:val="20"/>
                <w:lang w:eastAsia="ru-RU"/>
              </w:rPr>
              <w:tab/>
              <w:t>(d) должна раскрываться согласно действующему законодательству, на основании процессуальных или профес</w:t>
            </w:r>
            <w:r>
              <w:rPr>
                <w:rFonts w:ascii="Arial" w:hAnsi="Arial" w:cs="Arial"/>
                <w:sz w:val="20"/>
                <w:szCs w:val="20"/>
                <w:lang w:eastAsia="ru-RU"/>
              </w:rPr>
              <w:softHyphen/>
              <w:t>сиональных норм.</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rPr>
            </w:pPr>
            <w:r>
              <w:rPr>
                <w:rFonts w:ascii="Arial" w:hAnsi="Arial" w:cs="Arial"/>
                <w:sz w:val="20"/>
                <w:szCs w:val="20"/>
                <w:lang w:eastAsia="ru-RU"/>
              </w:rPr>
              <w:t xml:space="preserve">Исполнитель и Заказчик вправе использовать электронные средства для обмена информацией </w:t>
            </w:r>
            <w:r>
              <w:rPr>
                <w:rFonts w:ascii="Arial" w:hAnsi="Arial" w:cs="Arial"/>
                <w:sz w:val="20"/>
                <w:szCs w:val="20"/>
                <w:lang w:eastAsia="ru-RU"/>
              </w:rPr>
              <w:lastRenderedPageBreak/>
              <w:t>или ее передачи при условии применения сертифицированных средств защиты информации (когда таковая сертификация предусмотрена законодательством Российской Федерации). Использование электронных средств как таковое не составляет нарушения обязательств в отношении конфиденциальности по настоящему Договору.</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rPr>
            </w:pPr>
            <w:r>
              <w:rPr>
                <w:rFonts w:ascii="Arial" w:hAnsi="Arial" w:cs="Arial"/>
                <w:sz w:val="20"/>
                <w:szCs w:val="20"/>
                <w:lang w:eastAsia="ru-RU"/>
              </w:rPr>
              <w:lastRenderedPageBreak/>
              <w:t>Исполнитель вправе раскрывать Информацию, предоставляемую Заказчиком, привлекаемым для оказания Услуг третьим лицам в целях содействия оказанию Услуг, соблюдения требований регулирующих органов, проверки отсутствия конфликта интересов, либо в целях управления качеством и рисками, а также ведения финансового учета.  Данное положение не применяется в случаях, когда такое раскрытие прямо запрещено действующим законодательством.</w:t>
            </w:r>
          </w:p>
        </w:tc>
      </w:tr>
      <w:tr w:rsidR="003F7474" w:rsidRPr="00DD1CC4" w:rsidTr="003F7474">
        <w:tc>
          <w:tcPr>
            <w:tcW w:w="9889" w:type="dxa"/>
            <w:gridSpan w:val="3"/>
          </w:tcPr>
          <w:p w:rsidR="003F7474" w:rsidRPr="00DD1CC4" w:rsidRDefault="003F7474" w:rsidP="003F7474">
            <w:pPr>
              <w:keepNext/>
              <w:autoSpaceDE w:val="0"/>
              <w:autoSpaceDN w:val="0"/>
              <w:spacing w:before="60" w:after="60"/>
              <w:rPr>
                <w:rFonts w:ascii="Arial" w:hAnsi="Arial" w:cs="Arial"/>
                <w:b/>
                <w:sz w:val="20"/>
                <w:szCs w:val="20"/>
              </w:rPr>
            </w:pPr>
            <w:r>
              <w:rPr>
                <w:rFonts w:ascii="Arial" w:hAnsi="Arial" w:cs="Arial"/>
                <w:b/>
                <w:sz w:val="20"/>
                <w:szCs w:val="20"/>
              </w:rPr>
              <w:t>Защита персональных данных</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rPr>
            </w:pPr>
            <w:proofErr w:type="gramStart"/>
            <w:r>
              <w:rPr>
                <w:rFonts w:ascii="Arial" w:hAnsi="Arial" w:cs="Arial"/>
                <w:sz w:val="20"/>
                <w:szCs w:val="20"/>
                <w:lang w:eastAsia="ru-RU"/>
              </w:rPr>
              <w:t>Исполнитель вправе собирать, использовать, передавать, хранить или иным образом обрабатывать (далее совместно – «Обрабатывать») Информацию, предоставляемую Заказчиком, которая может быть связана с конкретными физическими лицами (далее – «Персональные данные»).</w:t>
            </w:r>
            <w:proofErr w:type="gramEnd"/>
            <w:r>
              <w:rPr>
                <w:rFonts w:ascii="Arial" w:hAnsi="Arial" w:cs="Arial"/>
                <w:sz w:val="20"/>
                <w:szCs w:val="20"/>
                <w:lang w:eastAsia="ru-RU"/>
              </w:rPr>
              <w:t xml:space="preserve"> Исполнитель вправе</w:t>
            </w:r>
            <w:proofErr w:type="gramStart"/>
            <w:r>
              <w:rPr>
                <w:rFonts w:ascii="Arial" w:hAnsi="Arial" w:cs="Arial"/>
                <w:sz w:val="20"/>
                <w:szCs w:val="20"/>
                <w:lang w:eastAsia="ru-RU"/>
              </w:rPr>
              <w:t xml:space="preserve"> О</w:t>
            </w:r>
            <w:proofErr w:type="gramEnd"/>
            <w:r>
              <w:rPr>
                <w:rFonts w:ascii="Arial" w:hAnsi="Arial" w:cs="Arial"/>
                <w:sz w:val="20"/>
                <w:szCs w:val="20"/>
                <w:lang w:eastAsia="ru-RU"/>
              </w:rPr>
              <w:t>брабатывать Персональные данные в соответствии с действующим законодательством и профессиональными нормами саморегулируемых организаций оценщиков, включая Федеральный Закон от 27 июля 2006 года №152-ФЗ «О персональных данных». Исполнитель несет ответственность за действия каждого из привлекаемых к оказанию Услуг третьих лиц, Обрабатывающего Персональные данные от имени Исполнителя, соблюдения указанных требований.</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rPr>
            </w:pPr>
            <w:r>
              <w:rPr>
                <w:rFonts w:ascii="Arial" w:hAnsi="Arial" w:cs="Arial"/>
                <w:sz w:val="20"/>
                <w:szCs w:val="20"/>
                <w:lang w:eastAsia="ru-RU"/>
              </w:rPr>
              <w:t>Настоящим Заказчик гарантирует, что он уполномочен предоставлять Исполнителю Персональные данные в связи с оказанием Услуг и что предоставленные Исполнителю Персональные данные были Обработаны в соответствии с действующим законодательством.</w:t>
            </w:r>
          </w:p>
        </w:tc>
      </w:tr>
      <w:tr w:rsidR="003F7474" w:rsidRPr="00DD1CC4" w:rsidTr="003F7474">
        <w:tc>
          <w:tcPr>
            <w:tcW w:w="9889" w:type="dxa"/>
            <w:gridSpan w:val="3"/>
          </w:tcPr>
          <w:p w:rsidR="003F7474" w:rsidRPr="00DD1CC4" w:rsidRDefault="003F7474" w:rsidP="003F7474">
            <w:pPr>
              <w:keepNext/>
              <w:autoSpaceDE w:val="0"/>
              <w:autoSpaceDN w:val="0"/>
              <w:spacing w:before="60" w:after="60"/>
              <w:rPr>
                <w:rFonts w:ascii="Arial" w:hAnsi="Arial" w:cs="Arial"/>
                <w:b/>
                <w:sz w:val="20"/>
                <w:szCs w:val="20"/>
              </w:rPr>
            </w:pPr>
            <w:r>
              <w:rPr>
                <w:rFonts w:ascii="Arial" w:hAnsi="Arial" w:cs="Arial"/>
                <w:b/>
                <w:sz w:val="20"/>
                <w:szCs w:val="20"/>
              </w:rPr>
              <w:t>Обстоятельства непреодолимой силы</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rPr>
            </w:pPr>
            <w:r>
              <w:rPr>
                <w:rFonts w:ascii="Arial" w:hAnsi="Arial" w:cs="Arial"/>
                <w:sz w:val="20"/>
                <w:szCs w:val="20"/>
                <w:lang w:eastAsia="ru-RU"/>
              </w:rPr>
              <w:t>Ни одна из Сторон не несет ответственности за нарушение своих обязательств по настоящему Договору, если подобное нарушение обязатель</w:t>
            </w:r>
            <w:proofErr w:type="gramStart"/>
            <w:r>
              <w:rPr>
                <w:rFonts w:ascii="Arial" w:hAnsi="Arial" w:cs="Arial"/>
                <w:sz w:val="20"/>
                <w:szCs w:val="20"/>
                <w:lang w:eastAsia="ru-RU"/>
              </w:rPr>
              <w:t>ств св</w:t>
            </w:r>
            <w:proofErr w:type="gramEnd"/>
            <w:r>
              <w:rPr>
                <w:rFonts w:ascii="Arial" w:hAnsi="Arial" w:cs="Arial"/>
                <w:sz w:val="20"/>
                <w:szCs w:val="20"/>
                <w:lang w:eastAsia="ru-RU"/>
              </w:rPr>
              <w:t>язано с обстоятельствами непреодолимой силы, находящимися за пределами разумного контроля Стороны, ненадлежащим образом исполнившей свои обязательства по Договору.</w:t>
            </w:r>
          </w:p>
        </w:tc>
      </w:tr>
      <w:tr w:rsidR="003F7474" w:rsidRPr="00DD1CC4" w:rsidTr="003F7474">
        <w:tc>
          <w:tcPr>
            <w:tcW w:w="9889" w:type="dxa"/>
            <w:gridSpan w:val="3"/>
          </w:tcPr>
          <w:p w:rsidR="003F7474" w:rsidRPr="00DD1CC4" w:rsidRDefault="003F7474" w:rsidP="003F7474">
            <w:pPr>
              <w:keepNext/>
              <w:autoSpaceDE w:val="0"/>
              <w:autoSpaceDN w:val="0"/>
              <w:spacing w:before="60" w:after="60"/>
              <w:rPr>
                <w:rFonts w:ascii="Arial" w:hAnsi="Arial" w:cs="Arial"/>
                <w:b/>
                <w:sz w:val="20"/>
                <w:szCs w:val="20"/>
              </w:rPr>
            </w:pPr>
            <w:r>
              <w:rPr>
                <w:rFonts w:ascii="Arial" w:hAnsi="Arial" w:cs="Arial"/>
                <w:b/>
                <w:sz w:val="20"/>
                <w:szCs w:val="20"/>
              </w:rPr>
              <w:t>Срок действия и расторжение</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rPr>
            </w:pPr>
            <w:r>
              <w:rPr>
                <w:rFonts w:ascii="Arial" w:hAnsi="Arial" w:cs="Arial"/>
                <w:sz w:val="20"/>
                <w:szCs w:val="20"/>
                <w:lang w:eastAsia="ru-RU"/>
              </w:rPr>
              <w:t xml:space="preserve">Настоящий Договор вступает в силу </w:t>
            </w:r>
            <w:proofErr w:type="gramStart"/>
            <w:r>
              <w:rPr>
                <w:rFonts w:ascii="Arial" w:hAnsi="Arial" w:cs="Arial"/>
                <w:sz w:val="20"/>
                <w:szCs w:val="20"/>
                <w:lang w:eastAsia="ru-RU"/>
              </w:rPr>
              <w:t>с даты</w:t>
            </w:r>
            <w:proofErr w:type="gramEnd"/>
            <w:r>
              <w:rPr>
                <w:rFonts w:ascii="Arial" w:hAnsi="Arial" w:cs="Arial"/>
                <w:sz w:val="20"/>
                <w:szCs w:val="20"/>
                <w:lang w:eastAsia="ru-RU"/>
              </w:rPr>
              <w:t xml:space="preserve"> его подписания Сторонами. </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rPr>
            </w:pPr>
            <w:r>
              <w:rPr>
                <w:rFonts w:ascii="Arial" w:hAnsi="Arial" w:cs="Arial"/>
                <w:sz w:val="20"/>
                <w:szCs w:val="20"/>
                <w:lang w:eastAsia="ru-RU"/>
              </w:rPr>
              <w:t>Настоящий Договор действует до момента исполнения Сторонами своих обязательств по Договору. Любая из Сторон вправе досрочно расторгнуть настоящий Договор в одностороннем внесудебном порядке или прекратить оказание любой части Услуг, направив об этом письменное уведомление другой Стороне за 15 (пятнадцать) рабочих дней до даты предполагаемого расторжения. Кроме того, Исполнитель вправе незамедлительно расторгнуть настоящий Договор или отказаться от предоставления Услуг по Заданию на Услуги путем направления письменного уведомления Заказчику, в случае, если Исполнитель обосновано полагает, что дальнейшее оказание Услуг Заказчику невозможно в соответствии с нормами применимого законодательства или профессиональными обязательствами.</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rPr>
            </w:pPr>
            <w:r>
              <w:rPr>
                <w:rFonts w:ascii="Arial" w:hAnsi="Arial" w:cs="Arial"/>
                <w:sz w:val="20"/>
                <w:szCs w:val="20"/>
                <w:lang w:eastAsia="ru-RU"/>
              </w:rPr>
              <w:t>Если выполнение Услуг прекращается досрочно по вине Заказчика, Заказчик обязуется оплатить Исполнителю всю проделанную работу и уже оказанные Услуги и компенсировать расходы Исполнителя, понесенные в связи с оказанием Услуг по настоящему Договору, до даты прекращения оказания соответствующих Услуг. Оплата стоимости работы и Услуг Исполнителя согласно настоящему пункту согласовывается путем переговоров между Исполнителем и Заказчиком, а также включает в себя разумно понесенные документально подтвержденные расходы Исполнителя. Счет подлежит оплате в течение 30 рабочих дней с момента его выставления. Если выполнение услуг прекращается досрочно по вине Исполнителя, Исполнитель обязуется возместить Заказчику убытки, связанные с несвоевременной подготовкой и предоставлением финансовой отчетности, составленной в соответствии с МСФО, кредиторам и иным заинтересованным лицам в сумме, не превышающей стоимость вознаграждения по настоящему договору в соответствии с п.6 Приложения 1к настоящему договору.</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rPr>
            </w:pPr>
            <w:r>
              <w:rPr>
                <w:rFonts w:ascii="Arial" w:hAnsi="Arial" w:cs="Arial"/>
                <w:sz w:val="20"/>
                <w:szCs w:val="20"/>
              </w:rPr>
              <w:t xml:space="preserve">Обязательства Сторон по обеспечению конфиденциальности по настоящему Договору сохраняют силу в течение 36 месяцев после прекращения действия настоящего Договора. </w:t>
            </w:r>
            <w:r>
              <w:rPr>
                <w:rFonts w:ascii="Arial" w:hAnsi="Arial" w:cs="Arial"/>
                <w:sz w:val="20"/>
                <w:szCs w:val="20"/>
              </w:rPr>
              <w:lastRenderedPageBreak/>
              <w:t>Иные положения настоящего Договора, наделяющие Стороны правами и обязательствами, действующими после прекращения его действия, сохраняют силу в течение неопределенного времени после прекращения действия настоящего Договора.</w:t>
            </w:r>
          </w:p>
        </w:tc>
      </w:tr>
      <w:tr w:rsidR="003F7474" w:rsidRPr="00DD1CC4" w:rsidTr="003F7474">
        <w:tc>
          <w:tcPr>
            <w:tcW w:w="9889" w:type="dxa"/>
            <w:gridSpan w:val="3"/>
          </w:tcPr>
          <w:p w:rsidR="003F7474" w:rsidRPr="00DD1CC4" w:rsidRDefault="003F7474" w:rsidP="003F7474">
            <w:pPr>
              <w:keepNext/>
              <w:autoSpaceDE w:val="0"/>
              <w:autoSpaceDN w:val="0"/>
              <w:spacing w:before="60" w:after="60"/>
              <w:rPr>
                <w:rFonts w:ascii="Arial" w:hAnsi="Arial" w:cs="Arial"/>
                <w:b/>
                <w:sz w:val="20"/>
                <w:szCs w:val="20"/>
              </w:rPr>
            </w:pPr>
            <w:r>
              <w:rPr>
                <w:rFonts w:ascii="Arial" w:hAnsi="Arial" w:cs="Arial"/>
                <w:b/>
                <w:sz w:val="20"/>
                <w:szCs w:val="20"/>
              </w:rPr>
              <w:lastRenderedPageBreak/>
              <w:t xml:space="preserve">Применимое право и порядок разрешения споров </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rPr>
            </w:pPr>
            <w:r>
              <w:rPr>
                <w:rFonts w:ascii="Arial" w:hAnsi="Arial" w:cs="Arial"/>
                <w:sz w:val="20"/>
                <w:szCs w:val="20"/>
                <w:lang w:eastAsia="ru-RU"/>
              </w:rPr>
              <w:t>Все споры, возникающие из настоящего Договора или в связи с ним, подлежат разрешению в Арбитражном суде г. Москвы, в соответствии с законодательством РФ.</w:t>
            </w:r>
          </w:p>
        </w:tc>
      </w:tr>
      <w:tr w:rsidR="003F7474" w:rsidRPr="00DD1CC4" w:rsidTr="003F7474">
        <w:tc>
          <w:tcPr>
            <w:tcW w:w="9889" w:type="dxa"/>
            <w:gridSpan w:val="3"/>
          </w:tcPr>
          <w:p w:rsidR="003F7474" w:rsidRPr="00DD1CC4" w:rsidRDefault="003F7474" w:rsidP="003F7474">
            <w:pPr>
              <w:keepNext/>
              <w:autoSpaceDE w:val="0"/>
              <w:autoSpaceDN w:val="0"/>
              <w:spacing w:before="60" w:after="60"/>
              <w:rPr>
                <w:rFonts w:ascii="Arial" w:hAnsi="Arial" w:cs="Arial"/>
                <w:b/>
                <w:sz w:val="20"/>
                <w:szCs w:val="20"/>
              </w:rPr>
            </w:pPr>
            <w:r>
              <w:rPr>
                <w:rFonts w:ascii="Arial" w:hAnsi="Arial" w:cs="Arial"/>
                <w:b/>
                <w:sz w:val="20"/>
                <w:szCs w:val="20"/>
              </w:rPr>
              <w:t>Прочие Положения</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rPr>
            </w:pPr>
            <w:r>
              <w:rPr>
                <w:rFonts w:ascii="Arial" w:hAnsi="Arial" w:cs="Arial"/>
                <w:sz w:val="20"/>
                <w:szCs w:val="20"/>
                <w:lang w:eastAsia="ru-RU"/>
              </w:rPr>
              <w:t>Настоящий Договор составляет полный объем договоренностей между Заказчиком и Исполнителем в отношении Услуг и иных вопросов, на которые распространяется настоящий Договор, и заменяет собой все предыдущие договоренности, представления и заверения в отношении указанных вопросов, включая любые ранее достигнутые соглашения о конфиденциальности.</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rPr>
            </w:pPr>
            <w:r>
              <w:rPr>
                <w:rFonts w:ascii="Arial" w:hAnsi="Arial" w:cs="Arial"/>
                <w:sz w:val="20"/>
                <w:szCs w:val="20"/>
                <w:lang w:eastAsia="ru-RU"/>
              </w:rPr>
              <w:t>Все изменения и дополнения к Договору, а также к Заданию на Услуги совершаются в письменной форме по взаимному согласию Сторон.</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rPr>
            </w:pPr>
            <w:r>
              <w:rPr>
                <w:rFonts w:ascii="Arial" w:hAnsi="Arial" w:cs="Arial"/>
                <w:sz w:val="20"/>
                <w:szCs w:val="20"/>
                <w:lang w:eastAsia="ru-RU"/>
              </w:rPr>
              <w:t>Стороны настоящим заверяют, что лица, подписывающие настоящий Договор от имени Сторон, обладают необходимыми на то полномочиями.</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rPr>
            </w:pPr>
            <w:r>
              <w:rPr>
                <w:rFonts w:ascii="Arial" w:hAnsi="Arial" w:cs="Arial"/>
                <w:sz w:val="20"/>
                <w:szCs w:val="20"/>
                <w:lang w:eastAsia="ru-RU"/>
              </w:rPr>
              <w:t>Заказчик соглашается, что Исполнитель и третьи лица, привлекаемые к оказанию Услуг вправе оказывать услуги иным клиентам, в том числе конкурентам Заказчика, соблюдая положения пунктов 28, 29, 30 настоящего Договора.</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rPr>
            </w:pPr>
            <w:r>
              <w:rPr>
                <w:rFonts w:ascii="Arial" w:hAnsi="Arial" w:cs="Arial"/>
                <w:sz w:val="20"/>
                <w:szCs w:val="20"/>
                <w:lang w:eastAsia="ru-RU"/>
              </w:rPr>
              <w:t>Ни одна из Сторон не вправе уступать свои права и обязанности по настоящему Договору.</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rPr>
            </w:pPr>
            <w:r>
              <w:rPr>
                <w:rFonts w:ascii="Arial" w:hAnsi="Arial" w:cs="Arial"/>
                <w:sz w:val="20"/>
                <w:szCs w:val="20"/>
                <w:lang w:eastAsia="ru-RU"/>
              </w:rPr>
              <w:t>Если какое-либо положение настоящего Договора признается (полностью или частично) незаконным, недействительным или по другим причинам невозможным к исполнению, все другие положения сохраняют силу в полном объеме.</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rPr>
            </w:pPr>
            <w:r>
              <w:rPr>
                <w:rFonts w:ascii="Arial" w:hAnsi="Arial" w:cs="Arial"/>
                <w:sz w:val="20"/>
                <w:szCs w:val="20"/>
                <w:lang w:eastAsia="ru-RU"/>
              </w:rPr>
              <w:t xml:space="preserve">В случае какого-либо расхождения между условиями настоящего Договора и условиями </w:t>
            </w:r>
            <w:proofErr w:type="gramStart"/>
            <w:r>
              <w:rPr>
                <w:rFonts w:ascii="Arial" w:hAnsi="Arial" w:cs="Arial"/>
                <w:sz w:val="20"/>
                <w:szCs w:val="20"/>
                <w:lang w:eastAsia="ru-RU"/>
              </w:rPr>
              <w:t>Задания</w:t>
            </w:r>
            <w:proofErr w:type="gramEnd"/>
            <w:r>
              <w:rPr>
                <w:rFonts w:ascii="Arial" w:hAnsi="Arial" w:cs="Arial"/>
                <w:sz w:val="20"/>
                <w:szCs w:val="20"/>
                <w:lang w:eastAsia="ru-RU"/>
              </w:rPr>
              <w:t xml:space="preserve"> на Услуги превалирующими являются условия Задания на Услуги.</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rPr>
            </w:pPr>
            <w:r>
              <w:rPr>
                <w:rFonts w:ascii="Arial" w:hAnsi="Arial" w:cs="Arial"/>
                <w:sz w:val="20"/>
                <w:szCs w:val="20"/>
                <w:lang w:eastAsia="ru-RU"/>
              </w:rPr>
              <w:t>Исполнитель вправе публично использовать наименование Заказчика с целью указания его в качестве одного из своих клиентов. При этом Исполнитель не вправе ссылаться на Заказчика в связи с оказываемыми Услугами, за исключением случаев, когда факт того, что Исполнитель оказывает (или оказал) Услуги Заказчику, является общеизвестным.</w:t>
            </w:r>
          </w:p>
        </w:tc>
      </w:tr>
      <w:tr w:rsidR="003F7474" w:rsidRPr="00DD1CC4" w:rsidTr="003F7474">
        <w:tc>
          <w:tcPr>
            <w:tcW w:w="9889" w:type="dxa"/>
            <w:gridSpan w:val="3"/>
          </w:tcPr>
          <w:p w:rsidR="003F7474" w:rsidRPr="00DD1CC4" w:rsidRDefault="003F7474" w:rsidP="009B472C">
            <w:pPr>
              <w:numPr>
                <w:ilvl w:val="0"/>
                <w:numId w:val="27"/>
              </w:numPr>
              <w:autoSpaceDE w:val="0"/>
              <w:autoSpaceDN w:val="0"/>
              <w:spacing w:before="60" w:after="60"/>
              <w:ind w:left="641" w:hanging="357"/>
              <w:jc w:val="both"/>
              <w:rPr>
                <w:rFonts w:ascii="Arial" w:hAnsi="Arial" w:cs="Arial"/>
                <w:sz w:val="20"/>
                <w:szCs w:val="20"/>
              </w:rPr>
            </w:pPr>
            <w:r>
              <w:rPr>
                <w:rFonts w:ascii="Arial" w:hAnsi="Arial" w:cs="Arial"/>
                <w:sz w:val="20"/>
                <w:szCs w:val="20"/>
                <w:lang w:eastAsia="ru-RU"/>
              </w:rPr>
              <w:t>Настоящий Договор составлен на русском языке в двух экземплярах, по одному экземпляру для каждой Стороны.</w:t>
            </w:r>
          </w:p>
        </w:tc>
      </w:tr>
      <w:tr w:rsidR="003F7474" w:rsidRPr="00DD1CC4" w:rsidTr="003F7474">
        <w:tblPrEx>
          <w:tblLook w:val="00A0" w:firstRow="1" w:lastRow="0" w:firstColumn="1" w:lastColumn="0" w:noHBand="0" w:noVBand="0"/>
        </w:tblPrEx>
        <w:trPr>
          <w:trHeight w:val="1102"/>
        </w:trPr>
        <w:tc>
          <w:tcPr>
            <w:tcW w:w="9889" w:type="dxa"/>
            <w:gridSpan w:val="3"/>
          </w:tcPr>
          <w:p w:rsidR="003F7474" w:rsidRPr="00DD1CC4" w:rsidRDefault="003F7474" w:rsidP="003F7474">
            <w:pPr>
              <w:autoSpaceDE w:val="0"/>
              <w:autoSpaceDN w:val="0"/>
              <w:spacing w:before="120" w:after="120"/>
              <w:jc w:val="both"/>
              <w:rPr>
                <w:rFonts w:ascii="Arial" w:hAnsi="Arial" w:cs="Arial"/>
                <w:b/>
                <w:sz w:val="20"/>
                <w:szCs w:val="20"/>
                <w:lang w:eastAsia="ru-RU"/>
              </w:rPr>
            </w:pPr>
            <w:r>
              <w:rPr>
                <w:rFonts w:ascii="Arial" w:hAnsi="Arial" w:cs="Arial"/>
                <w:b/>
                <w:sz w:val="20"/>
                <w:szCs w:val="20"/>
                <w:lang w:eastAsia="ru-RU"/>
              </w:rPr>
              <w:t xml:space="preserve">В ПОДТВЕРЖДЕНИЕ </w:t>
            </w:r>
            <w:proofErr w:type="gramStart"/>
            <w:r>
              <w:rPr>
                <w:rFonts w:ascii="Arial" w:hAnsi="Arial" w:cs="Arial"/>
                <w:b/>
                <w:sz w:val="20"/>
                <w:szCs w:val="20"/>
                <w:lang w:eastAsia="ru-RU"/>
              </w:rPr>
              <w:t>ВЫШЕИЗЛОЖЕННОГО</w:t>
            </w:r>
            <w:proofErr w:type="gramEnd"/>
            <w:r>
              <w:rPr>
                <w:rFonts w:ascii="Arial" w:hAnsi="Arial" w:cs="Arial"/>
                <w:b/>
                <w:sz w:val="20"/>
                <w:szCs w:val="20"/>
                <w:lang w:eastAsia="ru-RU"/>
              </w:rPr>
              <w:t xml:space="preserve">, </w:t>
            </w:r>
          </w:p>
          <w:p w:rsidR="003F7474" w:rsidRPr="00DD1CC4" w:rsidRDefault="003F7474" w:rsidP="003F7474">
            <w:pPr>
              <w:autoSpaceDE w:val="0"/>
              <w:autoSpaceDN w:val="0"/>
              <w:spacing w:before="120" w:after="120"/>
              <w:jc w:val="both"/>
              <w:rPr>
                <w:rFonts w:ascii="Arial" w:hAnsi="Arial" w:cs="Arial"/>
                <w:sz w:val="20"/>
                <w:szCs w:val="20"/>
                <w:lang w:eastAsia="ru-RU"/>
              </w:rPr>
            </w:pPr>
            <w:r>
              <w:rPr>
                <w:rFonts w:ascii="Arial" w:hAnsi="Arial" w:cs="Arial"/>
                <w:sz w:val="20"/>
                <w:szCs w:val="20"/>
                <w:lang w:eastAsia="ru-RU"/>
              </w:rPr>
              <w:t xml:space="preserve">Исполнитель и Заказчик в лице своих должным образом уполномоченных представителей подписали настоящий Договор в </w:t>
            </w:r>
            <w:proofErr w:type="gramStart"/>
            <w:r>
              <w:rPr>
                <w:rFonts w:ascii="Arial" w:hAnsi="Arial" w:cs="Arial"/>
                <w:sz w:val="20"/>
                <w:szCs w:val="20"/>
                <w:lang w:eastAsia="ru-RU"/>
              </w:rPr>
              <w:t>вышеуказанные</w:t>
            </w:r>
            <w:proofErr w:type="gramEnd"/>
            <w:r>
              <w:rPr>
                <w:rFonts w:ascii="Arial" w:hAnsi="Arial" w:cs="Arial"/>
                <w:sz w:val="20"/>
                <w:szCs w:val="20"/>
                <w:lang w:eastAsia="ru-RU"/>
              </w:rPr>
              <w:t xml:space="preserve"> день, месяц и год.</w:t>
            </w:r>
          </w:p>
        </w:tc>
      </w:tr>
      <w:tr w:rsidR="003F7474" w:rsidRPr="00DD1CC4" w:rsidTr="003F7474">
        <w:tc>
          <w:tcPr>
            <w:tcW w:w="4831" w:type="dxa"/>
          </w:tcPr>
          <w:p w:rsidR="003F7474" w:rsidRPr="00DD1CC4" w:rsidRDefault="003F7474" w:rsidP="003F7474">
            <w:pPr>
              <w:autoSpaceDE w:val="0"/>
              <w:autoSpaceDN w:val="0"/>
              <w:spacing w:before="120" w:after="120"/>
              <w:jc w:val="both"/>
              <w:rPr>
                <w:rFonts w:ascii="Arial" w:hAnsi="Arial" w:cs="Arial"/>
                <w:b/>
                <w:sz w:val="20"/>
                <w:szCs w:val="20"/>
              </w:rPr>
            </w:pPr>
            <w:r>
              <w:rPr>
                <w:rFonts w:ascii="Arial" w:hAnsi="Arial" w:cs="Arial"/>
                <w:b/>
                <w:sz w:val="20"/>
                <w:szCs w:val="20"/>
              </w:rPr>
              <w:t>Исполнитель</w:t>
            </w:r>
          </w:p>
          <w:p w:rsidR="003F7474" w:rsidRPr="00DD1CC4" w:rsidRDefault="003F7474" w:rsidP="003F7474">
            <w:pPr>
              <w:autoSpaceDE w:val="0"/>
              <w:autoSpaceDN w:val="0"/>
              <w:jc w:val="both"/>
              <w:rPr>
                <w:rFonts w:ascii="Arial" w:hAnsi="Arial" w:cs="Arial"/>
                <w:sz w:val="20"/>
                <w:szCs w:val="20"/>
              </w:rPr>
            </w:pPr>
          </w:p>
          <w:p w:rsidR="003F7474" w:rsidRPr="00DD1CC4" w:rsidRDefault="003F7474" w:rsidP="003F7474">
            <w:pPr>
              <w:autoSpaceDE w:val="0"/>
              <w:autoSpaceDN w:val="0"/>
              <w:rPr>
                <w:rFonts w:ascii="Arial" w:hAnsi="Arial" w:cs="Arial"/>
                <w:sz w:val="20"/>
                <w:szCs w:val="20"/>
              </w:rPr>
            </w:pPr>
          </w:p>
          <w:p w:rsidR="003F7474" w:rsidRPr="00DD1CC4" w:rsidRDefault="003F7474" w:rsidP="003F7474">
            <w:pPr>
              <w:pBdr>
                <w:bottom w:val="single" w:sz="12" w:space="1" w:color="auto"/>
              </w:pBdr>
              <w:autoSpaceDE w:val="0"/>
              <w:autoSpaceDN w:val="0"/>
              <w:jc w:val="both"/>
              <w:rPr>
                <w:rFonts w:ascii="Arial" w:hAnsi="Arial" w:cs="Arial"/>
                <w:sz w:val="20"/>
                <w:szCs w:val="20"/>
              </w:rPr>
            </w:pPr>
          </w:p>
          <w:p w:rsidR="003F7474" w:rsidRPr="00DD1CC4" w:rsidRDefault="003F7474" w:rsidP="003F7474">
            <w:pPr>
              <w:pBdr>
                <w:bottom w:val="single" w:sz="12" w:space="1" w:color="auto"/>
              </w:pBdr>
              <w:autoSpaceDE w:val="0"/>
              <w:autoSpaceDN w:val="0"/>
              <w:jc w:val="both"/>
              <w:rPr>
                <w:rFonts w:ascii="Arial" w:hAnsi="Arial" w:cs="Arial"/>
                <w:sz w:val="20"/>
                <w:szCs w:val="20"/>
              </w:rPr>
            </w:pPr>
          </w:p>
          <w:p w:rsidR="003F7474" w:rsidRPr="00DD1CC4" w:rsidRDefault="003F7474" w:rsidP="003F7474">
            <w:pPr>
              <w:pBdr>
                <w:bottom w:val="single" w:sz="12" w:space="1" w:color="auto"/>
              </w:pBdr>
              <w:autoSpaceDE w:val="0"/>
              <w:autoSpaceDN w:val="0"/>
              <w:jc w:val="both"/>
              <w:rPr>
                <w:rFonts w:ascii="Arial" w:hAnsi="Arial" w:cs="Arial"/>
                <w:sz w:val="20"/>
                <w:szCs w:val="20"/>
              </w:rPr>
            </w:pPr>
          </w:p>
          <w:p w:rsidR="003F7474" w:rsidRPr="00DD1CC4" w:rsidRDefault="003F7474" w:rsidP="003F7474">
            <w:pPr>
              <w:pBdr>
                <w:bottom w:val="single" w:sz="12" w:space="1" w:color="auto"/>
              </w:pBdr>
              <w:autoSpaceDE w:val="0"/>
              <w:autoSpaceDN w:val="0"/>
              <w:jc w:val="both"/>
              <w:rPr>
                <w:rFonts w:ascii="Arial" w:hAnsi="Arial" w:cs="Arial"/>
                <w:sz w:val="20"/>
                <w:szCs w:val="20"/>
              </w:rPr>
            </w:pPr>
          </w:p>
          <w:p w:rsidR="003F7474" w:rsidRPr="00DD1CC4" w:rsidRDefault="003F7474" w:rsidP="003F7474">
            <w:pPr>
              <w:pBdr>
                <w:bottom w:val="single" w:sz="12" w:space="1" w:color="auto"/>
              </w:pBdr>
              <w:autoSpaceDE w:val="0"/>
              <w:autoSpaceDN w:val="0"/>
              <w:jc w:val="both"/>
              <w:rPr>
                <w:rFonts w:ascii="Arial" w:hAnsi="Arial" w:cs="Arial"/>
                <w:sz w:val="20"/>
                <w:szCs w:val="20"/>
              </w:rPr>
            </w:pPr>
          </w:p>
          <w:p w:rsidR="003F7474" w:rsidRPr="00DD1CC4" w:rsidRDefault="003F7474" w:rsidP="003F7474">
            <w:pPr>
              <w:pBdr>
                <w:bottom w:val="single" w:sz="12" w:space="1" w:color="auto"/>
              </w:pBdr>
              <w:autoSpaceDE w:val="0"/>
              <w:autoSpaceDN w:val="0"/>
              <w:jc w:val="both"/>
              <w:rPr>
                <w:rFonts w:ascii="Arial" w:hAnsi="Arial" w:cs="Arial"/>
                <w:sz w:val="20"/>
                <w:szCs w:val="20"/>
              </w:rPr>
            </w:pPr>
          </w:p>
          <w:p w:rsidR="003F7474" w:rsidRPr="00DD1CC4" w:rsidRDefault="003F7474" w:rsidP="003F7474">
            <w:pPr>
              <w:pBdr>
                <w:bottom w:val="single" w:sz="12" w:space="1" w:color="auto"/>
              </w:pBdr>
              <w:autoSpaceDE w:val="0"/>
              <w:autoSpaceDN w:val="0"/>
              <w:jc w:val="both"/>
              <w:rPr>
                <w:rFonts w:ascii="Arial" w:hAnsi="Arial" w:cs="Arial"/>
                <w:sz w:val="20"/>
                <w:szCs w:val="20"/>
              </w:rPr>
            </w:pPr>
          </w:p>
          <w:p w:rsidR="003F7474" w:rsidRPr="00DD1CC4" w:rsidRDefault="003F7474" w:rsidP="003F7474">
            <w:pPr>
              <w:pBdr>
                <w:bottom w:val="single" w:sz="12" w:space="1" w:color="auto"/>
              </w:pBdr>
              <w:autoSpaceDE w:val="0"/>
              <w:autoSpaceDN w:val="0"/>
              <w:jc w:val="both"/>
              <w:rPr>
                <w:rFonts w:ascii="Arial" w:hAnsi="Arial" w:cs="Arial"/>
                <w:sz w:val="20"/>
                <w:szCs w:val="20"/>
              </w:rPr>
            </w:pPr>
          </w:p>
          <w:p w:rsidR="003F7474" w:rsidRPr="00DD1CC4" w:rsidRDefault="003F7474" w:rsidP="003F7474">
            <w:pPr>
              <w:pBdr>
                <w:bottom w:val="single" w:sz="12" w:space="1" w:color="auto"/>
              </w:pBdr>
              <w:autoSpaceDE w:val="0"/>
              <w:autoSpaceDN w:val="0"/>
              <w:jc w:val="both"/>
              <w:rPr>
                <w:rFonts w:ascii="Arial" w:hAnsi="Arial" w:cs="Arial"/>
                <w:sz w:val="20"/>
                <w:szCs w:val="20"/>
              </w:rPr>
            </w:pPr>
          </w:p>
          <w:p w:rsidR="003F7474" w:rsidRPr="00DD1CC4" w:rsidRDefault="003F7474" w:rsidP="003F7474">
            <w:pPr>
              <w:pBdr>
                <w:bottom w:val="single" w:sz="12" w:space="1" w:color="auto"/>
              </w:pBdr>
              <w:autoSpaceDE w:val="0"/>
              <w:autoSpaceDN w:val="0"/>
              <w:spacing w:before="120" w:after="120"/>
              <w:jc w:val="center"/>
              <w:rPr>
                <w:rFonts w:ascii="Arial" w:hAnsi="Arial" w:cs="Arial"/>
                <w:sz w:val="20"/>
                <w:szCs w:val="20"/>
              </w:rPr>
            </w:pPr>
            <w:r>
              <w:rPr>
                <w:rFonts w:ascii="Arial" w:hAnsi="Arial" w:cs="Arial"/>
                <w:sz w:val="20"/>
                <w:szCs w:val="20"/>
              </w:rPr>
              <w:t>М.П.</w:t>
            </w:r>
          </w:p>
          <w:p w:rsidR="003F7474" w:rsidRPr="00DD1CC4" w:rsidRDefault="003F7474" w:rsidP="003F7474">
            <w:pPr>
              <w:autoSpaceDE w:val="0"/>
              <w:autoSpaceDN w:val="0"/>
              <w:spacing w:before="120" w:after="120"/>
              <w:jc w:val="both"/>
              <w:rPr>
                <w:rFonts w:ascii="Arial" w:hAnsi="Arial" w:cs="Arial"/>
                <w:sz w:val="20"/>
                <w:szCs w:val="20"/>
              </w:rPr>
            </w:pPr>
          </w:p>
        </w:tc>
        <w:tc>
          <w:tcPr>
            <w:tcW w:w="5058" w:type="dxa"/>
            <w:gridSpan w:val="2"/>
          </w:tcPr>
          <w:p w:rsidR="003F7474" w:rsidRPr="00DD1CC4" w:rsidRDefault="003F7474" w:rsidP="003F7474">
            <w:pPr>
              <w:autoSpaceDE w:val="0"/>
              <w:autoSpaceDN w:val="0"/>
              <w:spacing w:before="120" w:after="120"/>
              <w:jc w:val="both"/>
              <w:rPr>
                <w:rFonts w:ascii="Arial" w:hAnsi="Arial" w:cs="Arial"/>
                <w:b/>
                <w:sz w:val="20"/>
                <w:szCs w:val="20"/>
              </w:rPr>
            </w:pPr>
            <w:r>
              <w:rPr>
                <w:rFonts w:ascii="Arial" w:hAnsi="Arial" w:cs="Arial"/>
                <w:b/>
                <w:sz w:val="20"/>
                <w:szCs w:val="20"/>
              </w:rPr>
              <w:t>Заказчик</w:t>
            </w:r>
          </w:p>
          <w:p w:rsidR="003F7474" w:rsidRPr="00DD1CC4" w:rsidRDefault="003F7474" w:rsidP="003F7474">
            <w:pPr>
              <w:autoSpaceDE w:val="0"/>
              <w:autoSpaceDN w:val="0"/>
              <w:rPr>
                <w:rFonts w:ascii="Arial" w:hAnsi="Arial" w:cs="Arial"/>
                <w:sz w:val="20"/>
                <w:szCs w:val="20"/>
              </w:rPr>
            </w:pPr>
            <w:r>
              <w:rPr>
                <w:rFonts w:ascii="Arial" w:hAnsi="Arial" w:cs="Arial"/>
                <w:sz w:val="20"/>
                <w:szCs w:val="20"/>
              </w:rPr>
              <w:t>ПАО «ТрансКонтейнер»</w:t>
            </w:r>
          </w:p>
          <w:p w:rsidR="003F7474" w:rsidRPr="00DD1CC4" w:rsidRDefault="003F7474" w:rsidP="003F7474">
            <w:pPr>
              <w:autoSpaceDE w:val="0"/>
              <w:autoSpaceDN w:val="0"/>
              <w:rPr>
                <w:rFonts w:ascii="Arial" w:hAnsi="Arial" w:cs="Arial"/>
                <w:sz w:val="20"/>
                <w:szCs w:val="20"/>
              </w:rPr>
            </w:pPr>
          </w:p>
          <w:p w:rsidR="003F7474" w:rsidRPr="00DD1CC4" w:rsidRDefault="003F7474" w:rsidP="003F7474">
            <w:pPr>
              <w:autoSpaceDE w:val="0"/>
              <w:autoSpaceDN w:val="0"/>
              <w:jc w:val="both"/>
              <w:rPr>
                <w:rFonts w:ascii="Arial" w:hAnsi="Arial" w:cs="Arial"/>
                <w:sz w:val="20"/>
                <w:szCs w:val="20"/>
                <w:lang w:eastAsia="ru-RU"/>
              </w:rPr>
            </w:pPr>
          </w:p>
          <w:p w:rsidR="003F7474" w:rsidRPr="00DD1CC4" w:rsidRDefault="003F7474" w:rsidP="003F7474">
            <w:pPr>
              <w:autoSpaceDE w:val="0"/>
              <w:autoSpaceDN w:val="0"/>
              <w:jc w:val="both"/>
              <w:rPr>
                <w:rFonts w:ascii="Arial" w:hAnsi="Arial" w:cs="Arial"/>
                <w:sz w:val="20"/>
                <w:szCs w:val="20"/>
                <w:lang w:eastAsia="ru-RU"/>
              </w:rPr>
            </w:pPr>
            <w:r>
              <w:rPr>
                <w:rFonts w:ascii="Arial" w:hAnsi="Arial" w:cs="Arial"/>
                <w:sz w:val="20"/>
                <w:szCs w:val="20"/>
                <w:lang w:eastAsia="ru-RU"/>
              </w:rPr>
              <w:t xml:space="preserve">Местонахождение: 125047, Россия, г. Москва, </w:t>
            </w:r>
            <w:proofErr w:type="gramStart"/>
            <w:r>
              <w:rPr>
                <w:rFonts w:ascii="Arial" w:hAnsi="Arial" w:cs="Arial"/>
                <w:sz w:val="20"/>
                <w:szCs w:val="20"/>
                <w:lang w:eastAsia="ru-RU"/>
              </w:rPr>
              <w:t>Оружейный</w:t>
            </w:r>
            <w:proofErr w:type="gramEnd"/>
            <w:r>
              <w:rPr>
                <w:rFonts w:ascii="Arial" w:hAnsi="Arial" w:cs="Arial"/>
                <w:sz w:val="20"/>
                <w:szCs w:val="20"/>
                <w:lang w:eastAsia="ru-RU"/>
              </w:rPr>
              <w:t xml:space="preserve"> пер., д.19</w:t>
            </w:r>
          </w:p>
          <w:p w:rsidR="003F7474" w:rsidRPr="00DD1CC4" w:rsidRDefault="003F7474" w:rsidP="003F7474">
            <w:pPr>
              <w:autoSpaceDE w:val="0"/>
              <w:autoSpaceDN w:val="0"/>
              <w:jc w:val="both"/>
              <w:rPr>
                <w:rFonts w:ascii="Arial" w:hAnsi="Arial" w:cs="Arial"/>
                <w:sz w:val="20"/>
                <w:szCs w:val="20"/>
                <w:lang w:eastAsia="ru-RU"/>
              </w:rPr>
            </w:pPr>
            <w:r>
              <w:rPr>
                <w:rFonts w:ascii="Arial" w:hAnsi="Arial" w:cs="Arial"/>
                <w:sz w:val="20"/>
                <w:szCs w:val="20"/>
                <w:lang w:eastAsia="ru-RU"/>
              </w:rPr>
              <w:t>тел.: +7(495)788-17-17, факс 8(499)262-75-78</w:t>
            </w:r>
          </w:p>
          <w:p w:rsidR="003F7474" w:rsidRPr="00DD1CC4" w:rsidRDefault="003F7474" w:rsidP="003F7474">
            <w:pPr>
              <w:autoSpaceDE w:val="0"/>
              <w:autoSpaceDN w:val="0"/>
              <w:jc w:val="both"/>
              <w:rPr>
                <w:rFonts w:ascii="Arial" w:hAnsi="Arial" w:cs="Arial"/>
                <w:sz w:val="20"/>
                <w:szCs w:val="20"/>
                <w:lang w:eastAsia="ru-RU"/>
              </w:rPr>
            </w:pPr>
            <w:r>
              <w:rPr>
                <w:rFonts w:ascii="Arial" w:hAnsi="Arial" w:cs="Arial"/>
                <w:sz w:val="20"/>
                <w:szCs w:val="20"/>
                <w:lang w:eastAsia="ru-RU"/>
              </w:rPr>
              <w:t>ИНН/КПП 7708591995/997650001</w:t>
            </w:r>
          </w:p>
          <w:p w:rsidR="003F7474" w:rsidRPr="00DD1CC4" w:rsidRDefault="003F7474" w:rsidP="003F7474">
            <w:pPr>
              <w:autoSpaceDE w:val="0"/>
              <w:autoSpaceDN w:val="0"/>
              <w:jc w:val="both"/>
              <w:rPr>
                <w:rFonts w:ascii="Arial" w:hAnsi="Arial" w:cs="Arial"/>
                <w:sz w:val="20"/>
                <w:szCs w:val="20"/>
                <w:lang w:eastAsia="ru-RU"/>
              </w:rPr>
            </w:pPr>
            <w:proofErr w:type="gramStart"/>
            <w:r>
              <w:rPr>
                <w:rFonts w:ascii="Arial" w:hAnsi="Arial" w:cs="Arial"/>
                <w:sz w:val="20"/>
                <w:szCs w:val="20"/>
                <w:lang w:eastAsia="ru-RU"/>
              </w:rPr>
              <w:t>р</w:t>
            </w:r>
            <w:proofErr w:type="gramEnd"/>
            <w:r>
              <w:rPr>
                <w:rFonts w:ascii="Arial" w:hAnsi="Arial" w:cs="Arial"/>
                <w:sz w:val="20"/>
                <w:szCs w:val="20"/>
                <w:lang w:eastAsia="ru-RU"/>
              </w:rPr>
              <w:t>/с 40702810200030004399 в Банк ВТБ (ПАО)</w:t>
            </w:r>
          </w:p>
          <w:p w:rsidR="003F7474" w:rsidRPr="00DD1CC4" w:rsidRDefault="003F7474" w:rsidP="003F7474">
            <w:pPr>
              <w:autoSpaceDE w:val="0"/>
              <w:autoSpaceDN w:val="0"/>
              <w:jc w:val="both"/>
              <w:rPr>
                <w:rFonts w:ascii="Arial" w:hAnsi="Arial" w:cs="Arial"/>
                <w:sz w:val="20"/>
                <w:szCs w:val="20"/>
                <w:lang w:eastAsia="ru-RU"/>
              </w:rPr>
            </w:pPr>
            <w:r>
              <w:rPr>
                <w:rFonts w:ascii="Arial" w:hAnsi="Arial" w:cs="Arial"/>
                <w:sz w:val="20"/>
                <w:szCs w:val="20"/>
                <w:lang w:eastAsia="ru-RU"/>
              </w:rPr>
              <w:t>к/с 30101810700000000187</w:t>
            </w:r>
          </w:p>
          <w:p w:rsidR="003F7474" w:rsidRPr="00DD1CC4" w:rsidRDefault="003F7474" w:rsidP="003F7474">
            <w:pPr>
              <w:autoSpaceDE w:val="0"/>
              <w:autoSpaceDN w:val="0"/>
              <w:jc w:val="both"/>
              <w:rPr>
                <w:rFonts w:ascii="Arial" w:hAnsi="Arial" w:cs="Arial"/>
                <w:sz w:val="20"/>
                <w:szCs w:val="20"/>
                <w:lang w:eastAsia="ru-RU"/>
              </w:rPr>
            </w:pPr>
            <w:r>
              <w:rPr>
                <w:rFonts w:ascii="Arial" w:hAnsi="Arial" w:cs="Arial"/>
                <w:sz w:val="20"/>
                <w:szCs w:val="20"/>
                <w:lang w:eastAsia="ru-RU"/>
              </w:rPr>
              <w:t>БИК 044525187</w:t>
            </w:r>
          </w:p>
          <w:p w:rsidR="003F7474" w:rsidRPr="00DD1CC4" w:rsidRDefault="003F7474" w:rsidP="003F7474">
            <w:pPr>
              <w:autoSpaceDE w:val="0"/>
              <w:autoSpaceDN w:val="0"/>
              <w:jc w:val="both"/>
              <w:rPr>
                <w:rFonts w:ascii="Arial" w:hAnsi="Arial" w:cs="Arial"/>
                <w:sz w:val="20"/>
                <w:szCs w:val="20"/>
              </w:rPr>
            </w:pPr>
          </w:p>
          <w:p w:rsidR="003F7474" w:rsidRPr="00DD1CC4" w:rsidRDefault="003F7474" w:rsidP="003F7474">
            <w:pPr>
              <w:pBdr>
                <w:bottom w:val="single" w:sz="12" w:space="1" w:color="auto"/>
              </w:pBdr>
              <w:autoSpaceDE w:val="0"/>
              <w:autoSpaceDN w:val="0"/>
              <w:jc w:val="center"/>
              <w:rPr>
                <w:rFonts w:ascii="Arial" w:hAnsi="Arial" w:cs="Arial"/>
                <w:sz w:val="20"/>
                <w:szCs w:val="20"/>
              </w:rPr>
            </w:pPr>
          </w:p>
          <w:p w:rsidR="003F7474" w:rsidRPr="00DD1CC4" w:rsidRDefault="003F7474" w:rsidP="003F7474">
            <w:pPr>
              <w:pBdr>
                <w:bottom w:val="single" w:sz="12" w:space="1" w:color="auto"/>
              </w:pBdr>
              <w:autoSpaceDE w:val="0"/>
              <w:autoSpaceDN w:val="0"/>
              <w:spacing w:before="120" w:after="120"/>
              <w:jc w:val="center"/>
              <w:rPr>
                <w:rFonts w:ascii="Arial" w:hAnsi="Arial" w:cs="Arial"/>
                <w:sz w:val="20"/>
                <w:szCs w:val="20"/>
              </w:rPr>
            </w:pPr>
            <w:r>
              <w:rPr>
                <w:rFonts w:ascii="Arial" w:hAnsi="Arial" w:cs="Arial"/>
                <w:sz w:val="20"/>
                <w:szCs w:val="20"/>
              </w:rPr>
              <w:t>М.П.</w:t>
            </w:r>
          </w:p>
          <w:p w:rsidR="003F7474" w:rsidRPr="00DD1CC4" w:rsidRDefault="003F7474" w:rsidP="003F7474">
            <w:pPr>
              <w:autoSpaceDE w:val="0"/>
              <w:autoSpaceDN w:val="0"/>
              <w:spacing w:before="120" w:after="120"/>
              <w:jc w:val="both"/>
              <w:rPr>
                <w:rFonts w:ascii="Arial" w:hAnsi="Arial" w:cs="Arial"/>
                <w:sz w:val="20"/>
              </w:rPr>
            </w:pPr>
            <w:r>
              <w:rPr>
                <w:rFonts w:ascii="Arial" w:hAnsi="Arial" w:cs="Arial"/>
                <w:sz w:val="20"/>
                <w:szCs w:val="20"/>
              </w:rPr>
              <w:t>Московский Д.Л.</w:t>
            </w:r>
          </w:p>
        </w:tc>
      </w:tr>
      <w:tr w:rsidR="003F7474" w:rsidRPr="00DD1CC4" w:rsidTr="003F7474">
        <w:tc>
          <w:tcPr>
            <w:tcW w:w="9889" w:type="dxa"/>
            <w:gridSpan w:val="3"/>
          </w:tcPr>
          <w:p w:rsidR="003F7474" w:rsidRPr="00DD1CC4" w:rsidRDefault="003F7474" w:rsidP="003F7474">
            <w:pPr>
              <w:jc w:val="center"/>
              <w:rPr>
                <w:rFonts w:ascii="Arial" w:hAnsi="Arial"/>
                <w:sz w:val="20"/>
              </w:rPr>
            </w:pPr>
            <w:r>
              <w:rPr>
                <w:rFonts w:ascii="Arial" w:hAnsi="Arial"/>
                <w:b/>
                <w:sz w:val="20"/>
              </w:rPr>
              <w:lastRenderedPageBreak/>
              <w:br w:type="page"/>
            </w:r>
            <w:r>
              <w:rPr>
                <w:rFonts w:ascii="Arial" w:hAnsi="Arial"/>
                <w:sz w:val="20"/>
              </w:rPr>
              <w:t>ПРИЛОЖЕНИЕ 1</w:t>
            </w:r>
          </w:p>
          <w:p w:rsidR="003F7474" w:rsidRPr="00DD1CC4" w:rsidRDefault="003F7474" w:rsidP="003F7474">
            <w:pPr>
              <w:jc w:val="center"/>
              <w:rPr>
                <w:rFonts w:ascii="Arial" w:hAnsi="Arial"/>
                <w:sz w:val="20"/>
              </w:rPr>
            </w:pPr>
            <w:r>
              <w:rPr>
                <w:rFonts w:ascii="Arial" w:hAnsi="Arial"/>
                <w:sz w:val="20"/>
              </w:rPr>
              <w:t>к Договору на оказание консультационных услуг</w:t>
            </w:r>
          </w:p>
          <w:p w:rsidR="003F7474" w:rsidRPr="00DD1CC4" w:rsidRDefault="003F7474" w:rsidP="003F7474">
            <w:pPr>
              <w:keepNext/>
              <w:autoSpaceDE w:val="0"/>
              <w:autoSpaceDN w:val="0"/>
              <w:spacing w:before="240" w:after="60"/>
              <w:jc w:val="center"/>
              <w:rPr>
                <w:rFonts w:ascii="Arial" w:hAnsi="Arial" w:cs="Arial"/>
                <w:b/>
                <w:sz w:val="20"/>
                <w:szCs w:val="20"/>
              </w:rPr>
            </w:pPr>
            <w:r>
              <w:rPr>
                <w:rFonts w:ascii="Arial" w:hAnsi="Arial" w:cs="Arial"/>
                <w:sz w:val="20"/>
                <w:szCs w:val="20"/>
                <w:lang w:eastAsia="ru-RU"/>
              </w:rPr>
              <w:t>№</w:t>
            </w:r>
            <w:r>
              <w:rPr>
                <w:rFonts w:ascii="Arial" w:hAnsi="Arial" w:cs="Arial"/>
                <w:b/>
                <w:sz w:val="20"/>
                <w:szCs w:val="20"/>
                <w:lang w:eastAsia="ru-RU"/>
              </w:rPr>
              <w:t xml:space="preserve"> </w:t>
            </w:r>
            <w:proofErr w:type="spellStart"/>
            <w:r>
              <w:rPr>
                <w:rFonts w:ascii="Arial" w:hAnsi="Arial" w:cs="Arial"/>
                <w:b/>
                <w:sz w:val="20"/>
                <w:szCs w:val="20"/>
                <w:lang w:eastAsia="ru-RU"/>
              </w:rPr>
              <w:t>ТКд</w:t>
            </w:r>
            <w:proofErr w:type="spellEnd"/>
            <w:r>
              <w:rPr>
                <w:rFonts w:ascii="Arial" w:hAnsi="Arial" w:cs="Arial"/>
                <w:sz w:val="20"/>
                <w:szCs w:val="20"/>
                <w:lang w:eastAsia="ru-RU"/>
              </w:rPr>
              <w:t>/__/__/____</w:t>
            </w:r>
          </w:p>
        </w:tc>
      </w:tr>
      <w:tr w:rsidR="003F7474" w:rsidRPr="00DD1CC4" w:rsidTr="003F7474">
        <w:tc>
          <w:tcPr>
            <w:tcW w:w="9889" w:type="dxa"/>
            <w:gridSpan w:val="3"/>
          </w:tcPr>
          <w:p w:rsidR="003F7474" w:rsidRPr="00DD1CC4" w:rsidRDefault="003F7474" w:rsidP="003F7474">
            <w:pPr>
              <w:keepNext/>
              <w:autoSpaceDE w:val="0"/>
              <w:autoSpaceDN w:val="0"/>
              <w:spacing w:before="120"/>
              <w:jc w:val="center"/>
              <w:rPr>
                <w:rFonts w:ascii="Arial" w:hAnsi="Arial" w:cs="Arial"/>
                <w:b/>
                <w:sz w:val="20"/>
                <w:szCs w:val="20"/>
              </w:rPr>
            </w:pPr>
            <w:r>
              <w:rPr>
                <w:rFonts w:ascii="Arial" w:hAnsi="Arial" w:cs="Arial"/>
                <w:sz w:val="20"/>
                <w:szCs w:val="20"/>
                <w:lang w:eastAsia="ru-RU"/>
              </w:rPr>
              <w:t>от «___» __________2019 г.</w:t>
            </w:r>
          </w:p>
        </w:tc>
      </w:tr>
      <w:tr w:rsidR="003F7474" w:rsidRPr="00DD1CC4" w:rsidTr="003F7474">
        <w:tc>
          <w:tcPr>
            <w:tcW w:w="9889" w:type="dxa"/>
            <w:gridSpan w:val="3"/>
          </w:tcPr>
          <w:p w:rsidR="003F7474" w:rsidRPr="00DD1CC4" w:rsidRDefault="003F7474" w:rsidP="009B472C">
            <w:pPr>
              <w:numPr>
                <w:ilvl w:val="0"/>
                <w:numId w:val="30"/>
              </w:numPr>
              <w:autoSpaceDE w:val="0"/>
              <w:autoSpaceDN w:val="0"/>
              <w:spacing w:before="120"/>
              <w:jc w:val="both"/>
              <w:rPr>
                <w:rFonts w:ascii="Arial" w:hAnsi="Arial" w:cs="Arial"/>
                <w:b/>
                <w:sz w:val="20"/>
                <w:szCs w:val="20"/>
              </w:rPr>
            </w:pPr>
            <w:r>
              <w:rPr>
                <w:rFonts w:ascii="Arial" w:hAnsi="Arial" w:cs="Arial"/>
                <w:b/>
                <w:sz w:val="20"/>
                <w:szCs w:val="20"/>
              </w:rPr>
              <w:t>Задание на Услуги</w:t>
            </w:r>
          </w:p>
        </w:tc>
      </w:tr>
      <w:tr w:rsidR="003F7474" w:rsidRPr="00DD1CC4" w:rsidTr="003F7474">
        <w:tc>
          <w:tcPr>
            <w:tcW w:w="9889" w:type="dxa"/>
            <w:gridSpan w:val="3"/>
          </w:tcPr>
          <w:p w:rsidR="003F7474" w:rsidRPr="00DD1CC4" w:rsidRDefault="003F7474" w:rsidP="003F7474">
            <w:pPr>
              <w:autoSpaceDE w:val="0"/>
              <w:autoSpaceDN w:val="0"/>
              <w:spacing w:after="120"/>
              <w:ind w:firstLine="709"/>
              <w:jc w:val="both"/>
              <w:rPr>
                <w:rFonts w:ascii="Arial" w:hAnsi="Arial" w:cs="Arial"/>
                <w:sz w:val="20"/>
                <w:szCs w:val="20"/>
              </w:rPr>
            </w:pPr>
            <w:r>
              <w:rPr>
                <w:rFonts w:ascii="Arial" w:hAnsi="Arial" w:cs="Arial"/>
                <w:sz w:val="20"/>
                <w:szCs w:val="20"/>
                <w:lang w:eastAsia="ru-RU"/>
              </w:rPr>
              <w:t>Оформляется в соответствии с разделом 4.1 «Техническое задание» документации о закупке.</w:t>
            </w:r>
          </w:p>
        </w:tc>
      </w:tr>
      <w:tr w:rsidR="003F7474" w:rsidRPr="00DD1CC4" w:rsidTr="003F7474">
        <w:tc>
          <w:tcPr>
            <w:tcW w:w="9889" w:type="dxa"/>
            <w:gridSpan w:val="3"/>
          </w:tcPr>
          <w:p w:rsidR="003F7474" w:rsidRPr="00DD1CC4" w:rsidRDefault="003F7474" w:rsidP="009B472C">
            <w:pPr>
              <w:numPr>
                <w:ilvl w:val="0"/>
                <w:numId w:val="30"/>
              </w:numPr>
              <w:autoSpaceDE w:val="0"/>
              <w:autoSpaceDN w:val="0"/>
              <w:spacing w:before="120" w:after="120"/>
              <w:jc w:val="both"/>
              <w:rPr>
                <w:rFonts w:ascii="Arial" w:hAnsi="Arial" w:cs="Arial"/>
                <w:b/>
                <w:sz w:val="20"/>
                <w:szCs w:val="20"/>
                <w:lang w:eastAsia="ru-RU"/>
              </w:rPr>
            </w:pPr>
            <w:r>
              <w:rPr>
                <w:rFonts w:ascii="Arial" w:hAnsi="Arial" w:cs="Arial"/>
                <w:b/>
                <w:sz w:val="20"/>
                <w:szCs w:val="20"/>
                <w:lang w:eastAsia="ru-RU"/>
              </w:rPr>
              <w:t>Предполагаемое использование результатов услуг</w:t>
            </w:r>
          </w:p>
          <w:p w:rsidR="003F7474" w:rsidRPr="00DD1CC4" w:rsidRDefault="003F7474" w:rsidP="003F7474">
            <w:pPr>
              <w:autoSpaceDE w:val="0"/>
              <w:autoSpaceDN w:val="0"/>
              <w:spacing w:before="120" w:after="120"/>
              <w:ind w:left="709"/>
              <w:jc w:val="both"/>
              <w:rPr>
                <w:rFonts w:ascii="Arial" w:hAnsi="Arial" w:cs="Arial"/>
                <w:sz w:val="20"/>
                <w:szCs w:val="20"/>
              </w:rPr>
            </w:pPr>
            <w:r>
              <w:rPr>
                <w:rFonts w:ascii="Arial" w:hAnsi="Arial" w:cs="Arial"/>
                <w:sz w:val="20"/>
                <w:szCs w:val="28"/>
              </w:rPr>
              <w:t xml:space="preserve">Результаты, полученные в рамках выполнения Услуг, будут использоваться Заказчиком для целей принятия управленческих решений в соответствии с требованиями МСФО 16 «Аренда». </w:t>
            </w:r>
          </w:p>
        </w:tc>
      </w:tr>
      <w:tr w:rsidR="003F7474" w:rsidRPr="00DD1CC4" w:rsidTr="003F7474">
        <w:tc>
          <w:tcPr>
            <w:tcW w:w="9889" w:type="dxa"/>
            <w:gridSpan w:val="3"/>
          </w:tcPr>
          <w:p w:rsidR="003F7474" w:rsidRPr="00DD1CC4" w:rsidRDefault="003F7474" w:rsidP="009B472C">
            <w:pPr>
              <w:numPr>
                <w:ilvl w:val="0"/>
                <w:numId w:val="30"/>
              </w:numPr>
              <w:autoSpaceDE w:val="0"/>
              <w:autoSpaceDN w:val="0"/>
              <w:spacing w:before="120" w:after="120"/>
              <w:jc w:val="both"/>
              <w:rPr>
                <w:rFonts w:ascii="Arial" w:hAnsi="Arial" w:cs="Arial"/>
                <w:b/>
                <w:sz w:val="20"/>
                <w:szCs w:val="20"/>
              </w:rPr>
            </w:pPr>
            <w:r>
              <w:rPr>
                <w:rFonts w:ascii="Arial" w:hAnsi="Arial" w:cs="Arial"/>
                <w:b/>
                <w:sz w:val="20"/>
                <w:szCs w:val="20"/>
              </w:rPr>
              <w:t xml:space="preserve">Дата анализа </w:t>
            </w:r>
          </w:p>
          <w:p w:rsidR="003F7474" w:rsidRPr="00DD1CC4" w:rsidRDefault="003F7474" w:rsidP="003F7474">
            <w:pPr>
              <w:autoSpaceDE w:val="0"/>
              <w:autoSpaceDN w:val="0"/>
              <w:spacing w:before="120" w:after="120"/>
              <w:ind w:left="720" w:hanging="11"/>
              <w:jc w:val="both"/>
              <w:rPr>
                <w:rFonts w:ascii="Arial" w:hAnsi="Arial" w:cs="Arial"/>
                <w:sz w:val="20"/>
                <w:szCs w:val="20"/>
              </w:rPr>
            </w:pPr>
            <w:r>
              <w:rPr>
                <w:rFonts w:ascii="Arial" w:hAnsi="Arial" w:cs="Arial"/>
                <w:sz w:val="20"/>
                <w:szCs w:val="20"/>
              </w:rPr>
              <w:t>По состоянию на «01» января 2019 г.</w:t>
            </w:r>
          </w:p>
        </w:tc>
      </w:tr>
      <w:tr w:rsidR="003F7474" w:rsidRPr="00DD1CC4" w:rsidTr="003F7474">
        <w:tc>
          <w:tcPr>
            <w:tcW w:w="9889" w:type="dxa"/>
            <w:gridSpan w:val="3"/>
          </w:tcPr>
          <w:p w:rsidR="003F7474" w:rsidRPr="00DD1CC4" w:rsidRDefault="003F7474" w:rsidP="009B472C">
            <w:pPr>
              <w:numPr>
                <w:ilvl w:val="0"/>
                <w:numId w:val="30"/>
              </w:numPr>
              <w:autoSpaceDE w:val="0"/>
              <w:autoSpaceDN w:val="0"/>
              <w:spacing w:before="120" w:after="120"/>
              <w:jc w:val="both"/>
              <w:rPr>
                <w:rFonts w:ascii="Arial" w:hAnsi="Arial" w:cs="Arial"/>
                <w:sz w:val="20"/>
                <w:szCs w:val="28"/>
              </w:rPr>
            </w:pPr>
            <w:r>
              <w:rPr>
                <w:rFonts w:ascii="Arial" w:hAnsi="Arial" w:cs="Arial"/>
                <w:b/>
                <w:sz w:val="20"/>
                <w:szCs w:val="20"/>
              </w:rPr>
              <w:t>Срок оказания услуг</w:t>
            </w:r>
          </w:p>
          <w:p w:rsidR="003F7474" w:rsidRPr="00DD1CC4" w:rsidRDefault="003F7474" w:rsidP="003F7474">
            <w:pPr>
              <w:autoSpaceDE w:val="0"/>
              <w:autoSpaceDN w:val="0"/>
              <w:spacing w:before="120" w:after="120"/>
              <w:ind w:left="709"/>
              <w:jc w:val="both"/>
              <w:rPr>
                <w:rFonts w:ascii="Arial" w:hAnsi="Arial" w:cs="Arial"/>
                <w:sz w:val="20"/>
                <w:szCs w:val="28"/>
              </w:rPr>
            </w:pPr>
            <w:r>
              <w:rPr>
                <w:rFonts w:ascii="Arial" w:hAnsi="Arial" w:cs="Arial"/>
                <w:sz w:val="20"/>
                <w:szCs w:val="28"/>
              </w:rPr>
              <w:t xml:space="preserve">Дата начала работ – </w:t>
            </w:r>
            <w:r>
              <w:rPr>
                <w:rFonts w:ascii="Arial" w:hAnsi="Arial" w:cs="Arial"/>
                <w:sz w:val="20"/>
                <w:szCs w:val="20"/>
                <w:lang w:eastAsia="ru-RU"/>
              </w:rPr>
              <w:t>с момента подписания Сторонами договора и до 29 марта 2019 года включительно.</w:t>
            </w:r>
          </w:p>
          <w:p w:rsidR="003F7474" w:rsidRPr="00DD1CC4" w:rsidRDefault="003F7474" w:rsidP="009B472C">
            <w:pPr>
              <w:numPr>
                <w:ilvl w:val="0"/>
                <w:numId w:val="31"/>
              </w:numPr>
              <w:autoSpaceDE w:val="0"/>
              <w:jc w:val="both"/>
              <w:rPr>
                <w:rFonts w:ascii="Arial" w:hAnsi="Arial" w:cs="Arial"/>
                <w:sz w:val="20"/>
                <w:szCs w:val="20"/>
                <w:lang w:eastAsia="ru-RU"/>
              </w:rPr>
            </w:pPr>
            <w:r>
              <w:rPr>
                <w:rFonts w:ascii="Arial" w:hAnsi="Arial" w:cs="Arial"/>
                <w:sz w:val="20"/>
                <w:szCs w:val="20"/>
                <w:lang w:eastAsia="ru-RU"/>
              </w:rPr>
              <w:t>Отчет №1 по окончании оказания услуг по этапу №1 исполнитель представляет Заказчику в срок до «22» февраля 2019 г., при условии предоставления Заказчиком всей необходимой информации к дате начала оказания услуг.</w:t>
            </w:r>
          </w:p>
          <w:p w:rsidR="003F7474" w:rsidRPr="00DD1CC4" w:rsidRDefault="003F7474" w:rsidP="003F7474">
            <w:pPr>
              <w:autoSpaceDE w:val="0"/>
              <w:spacing w:after="240"/>
              <w:ind w:left="709"/>
              <w:jc w:val="both"/>
              <w:rPr>
                <w:rFonts w:eastAsia="Arial"/>
                <w:color w:val="000000"/>
                <w:sz w:val="18"/>
              </w:rPr>
            </w:pPr>
            <w:r>
              <w:rPr>
                <w:rFonts w:ascii="Arial" w:hAnsi="Arial" w:cs="Arial"/>
                <w:sz w:val="20"/>
                <w:szCs w:val="20"/>
                <w:lang w:eastAsia="ru-RU"/>
              </w:rPr>
              <w:t>2. Отчет №2 по окончанию оказания услуг по этапу №2 необходимо предоставить Заказчику в срок до «29» марта 2019 г.</w:t>
            </w:r>
          </w:p>
        </w:tc>
      </w:tr>
      <w:tr w:rsidR="003F7474" w:rsidRPr="00DD1CC4" w:rsidTr="003F7474">
        <w:tc>
          <w:tcPr>
            <w:tcW w:w="9889" w:type="dxa"/>
            <w:gridSpan w:val="3"/>
          </w:tcPr>
          <w:p w:rsidR="003F7474" w:rsidRPr="00DD1CC4" w:rsidRDefault="003F7474" w:rsidP="009B472C">
            <w:pPr>
              <w:numPr>
                <w:ilvl w:val="0"/>
                <w:numId w:val="30"/>
              </w:numPr>
              <w:autoSpaceDE w:val="0"/>
              <w:autoSpaceDN w:val="0"/>
              <w:spacing w:before="120" w:after="120"/>
              <w:jc w:val="both"/>
              <w:rPr>
                <w:rFonts w:ascii="Arial" w:hAnsi="Arial" w:cs="Arial"/>
                <w:b/>
                <w:sz w:val="20"/>
                <w:szCs w:val="20"/>
              </w:rPr>
            </w:pPr>
            <w:r>
              <w:rPr>
                <w:rFonts w:ascii="Arial" w:hAnsi="Arial" w:cs="Arial"/>
                <w:b/>
                <w:sz w:val="20"/>
                <w:szCs w:val="20"/>
              </w:rPr>
              <w:t>Результаты оказания Услуг</w:t>
            </w:r>
          </w:p>
          <w:p w:rsidR="003F7474" w:rsidRPr="00DD1CC4" w:rsidRDefault="003F7474" w:rsidP="003F7474">
            <w:pPr>
              <w:spacing w:before="120" w:after="120"/>
              <w:ind w:left="709"/>
              <w:jc w:val="both"/>
              <w:rPr>
                <w:rFonts w:ascii="Arial" w:hAnsi="Arial"/>
                <w:sz w:val="20"/>
                <w:lang w:eastAsia="ru-RU"/>
              </w:rPr>
            </w:pPr>
            <w:r>
              <w:rPr>
                <w:rFonts w:ascii="Arial" w:hAnsi="Arial"/>
                <w:sz w:val="20"/>
                <w:lang w:eastAsia="ru-RU"/>
              </w:rPr>
              <w:t>Исполнитель предоставляет Заказчику Результаты оказания Услуг в виде:</w:t>
            </w:r>
          </w:p>
          <w:p w:rsidR="003F7474" w:rsidRPr="00DD1CC4" w:rsidRDefault="003F7474" w:rsidP="003F7474">
            <w:pPr>
              <w:spacing w:before="120" w:line="264" w:lineRule="auto"/>
              <w:ind w:left="567" w:hanging="28"/>
              <w:jc w:val="both"/>
              <w:rPr>
                <w:rFonts w:ascii="Arial" w:hAnsi="Arial" w:cs="Arial"/>
                <w:i/>
                <w:sz w:val="20"/>
                <w:szCs w:val="28"/>
                <w:u w:val="single"/>
              </w:rPr>
            </w:pPr>
            <w:r>
              <w:rPr>
                <w:rFonts w:ascii="Arial" w:hAnsi="Arial" w:cs="Arial"/>
                <w:i/>
                <w:sz w:val="20"/>
                <w:szCs w:val="28"/>
                <w:u w:val="single"/>
              </w:rPr>
              <w:t>По этапу I (Отчет №1 в письменной форме на русском языке, согласованный с Заказчиком) – не позднее «22» февраля 2019 года:</w:t>
            </w:r>
          </w:p>
          <w:p w:rsidR="003F7474" w:rsidRPr="00DD1CC4" w:rsidRDefault="003F7474" w:rsidP="009B472C">
            <w:pPr>
              <w:numPr>
                <w:ilvl w:val="0"/>
                <w:numId w:val="25"/>
              </w:numPr>
              <w:tabs>
                <w:tab w:val="num" w:pos="-3544"/>
              </w:tabs>
              <w:ind w:left="1134" w:hanging="425"/>
              <w:jc w:val="both"/>
              <w:rPr>
                <w:rFonts w:ascii="Arial" w:hAnsi="Arial"/>
                <w:sz w:val="20"/>
                <w:lang w:eastAsia="ru-RU"/>
              </w:rPr>
            </w:pPr>
            <w:r>
              <w:rPr>
                <w:rFonts w:ascii="Arial" w:hAnsi="Arial"/>
                <w:sz w:val="20"/>
                <w:lang w:eastAsia="ru-RU"/>
              </w:rPr>
              <w:t>Устные и письменные консультации Исполнителя при согласовании результатов оказанных услуг с Заказчиком, в том числе с аудитором Заказчика.</w:t>
            </w:r>
          </w:p>
          <w:p w:rsidR="003F7474" w:rsidRPr="00DD1CC4" w:rsidRDefault="003F7474" w:rsidP="009B472C">
            <w:pPr>
              <w:numPr>
                <w:ilvl w:val="0"/>
                <w:numId w:val="25"/>
              </w:numPr>
              <w:tabs>
                <w:tab w:val="num" w:pos="-3544"/>
              </w:tabs>
              <w:ind w:left="1134" w:hanging="425"/>
              <w:jc w:val="both"/>
              <w:rPr>
                <w:rFonts w:ascii="Arial" w:hAnsi="Arial"/>
                <w:sz w:val="20"/>
                <w:lang w:eastAsia="ru-RU"/>
              </w:rPr>
            </w:pPr>
            <w:r>
              <w:rPr>
                <w:rFonts w:ascii="Arial" w:hAnsi="Arial"/>
                <w:sz w:val="20"/>
                <w:lang w:eastAsia="ru-RU"/>
              </w:rPr>
              <w:t>Реестр договоров аренды с категоризацией существующих договоров аренды на дату перехода на МСФО 16 «Аренда» (на 01.01.2019).</w:t>
            </w:r>
          </w:p>
          <w:p w:rsidR="003F7474" w:rsidRPr="00DD1CC4" w:rsidRDefault="003F7474" w:rsidP="009B472C">
            <w:pPr>
              <w:numPr>
                <w:ilvl w:val="0"/>
                <w:numId w:val="25"/>
              </w:numPr>
              <w:tabs>
                <w:tab w:val="num" w:pos="-3544"/>
              </w:tabs>
              <w:ind w:left="1134" w:hanging="425"/>
              <w:jc w:val="both"/>
              <w:rPr>
                <w:rFonts w:ascii="Arial" w:hAnsi="Arial"/>
                <w:sz w:val="20"/>
                <w:lang w:eastAsia="ru-RU"/>
              </w:rPr>
            </w:pPr>
            <w:r>
              <w:rPr>
                <w:rFonts w:ascii="Arial" w:hAnsi="Arial"/>
                <w:sz w:val="20"/>
                <w:lang w:eastAsia="ru-RU"/>
              </w:rPr>
              <w:t xml:space="preserve">Перечень суждений и допущений, включая подход к определению ставки дисконтирования, дорожную карту (дерево решений) по анализу условий договоров аренды, а также варианты практических решений для учета по каждой идентифицированной категории договоров аренды.  </w:t>
            </w:r>
          </w:p>
          <w:p w:rsidR="003F7474" w:rsidRPr="00DD1CC4" w:rsidRDefault="003F7474" w:rsidP="009B472C">
            <w:pPr>
              <w:numPr>
                <w:ilvl w:val="0"/>
                <w:numId w:val="25"/>
              </w:numPr>
              <w:tabs>
                <w:tab w:val="num" w:pos="-3544"/>
              </w:tabs>
              <w:ind w:left="1134" w:hanging="425"/>
              <w:jc w:val="both"/>
              <w:rPr>
                <w:rFonts w:ascii="Arial" w:hAnsi="Arial"/>
                <w:sz w:val="20"/>
                <w:lang w:eastAsia="ru-RU"/>
              </w:rPr>
            </w:pPr>
            <w:r>
              <w:rPr>
                <w:rFonts w:ascii="Arial" w:hAnsi="Arial"/>
                <w:sz w:val="20"/>
                <w:lang w:eastAsia="ru-RU"/>
              </w:rPr>
              <w:t>Дорожная карта (дерево решений) по проведению анализа условий договоров аренды на предмет определения порядка учета в соответствии с МСФО 16 «Аренда».</w:t>
            </w:r>
          </w:p>
          <w:p w:rsidR="003F7474" w:rsidRPr="00DD1CC4" w:rsidRDefault="003F7474" w:rsidP="003F7474">
            <w:pPr>
              <w:spacing w:before="120" w:line="264" w:lineRule="auto"/>
              <w:ind w:left="567" w:hanging="28"/>
              <w:jc w:val="both"/>
              <w:rPr>
                <w:rFonts w:ascii="Arial" w:hAnsi="Arial" w:cs="Arial"/>
                <w:i/>
                <w:sz w:val="20"/>
                <w:szCs w:val="28"/>
                <w:u w:val="single"/>
              </w:rPr>
            </w:pPr>
            <w:r>
              <w:rPr>
                <w:rFonts w:ascii="Arial" w:hAnsi="Arial" w:cs="Arial"/>
                <w:i/>
                <w:sz w:val="20"/>
                <w:szCs w:val="28"/>
                <w:u w:val="single"/>
              </w:rPr>
              <w:t>По этапу II (Отчет №2 в письменной форме на русском языке, согласованный с Заказчиком) – не позднее «29» марта 2019 года:</w:t>
            </w:r>
          </w:p>
          <w:p w:rsidR="003F7474" w:rsidRPr="00DD1CC4" w:rsidRDefault="003F7474" w:rsidP="009B472C">
            <w:pPr>
              <w:numPr>
                <w:ilvl w:val="0"/>
                <w:numId w:val="25"/>
              </w:numPr>
              <w:tabs>
                <w:tab w:val="num" w:pos="-3544"/>
              </w:tabs>
              <w:ind w:left="1134" w:hanging="425"/>
              <w:jc w:val="both"/>
              <w:rPr>
                <w:rFonts w:ascii="Arial" w:hAnsi="Arial"/>
                <w:sz w:val="20"/>
                <w:lang w:eastAsia="ru-RU"/>
              </w:rPr>
            </w:pPr>
            <w:r>
              <w:rPr>
                <w:rFonts w:ascii="Arial" w:hAnsi="Arial"/>
                <w:sz w:val="20"/>
                <w:lang w:eastAsia="ru-RU"/>
              </w:rPr>
              <w:t xml:space="preserve">Шаблон таблицы сбора данных по договорам аренды для учета в соответствии с МСФО 16 «Аренда». </w:t>
            </w:r>
          </w:p>
          <w:p w:rsidR="003F7474" w:rsidRPr="00DD1CC4" w:rsidRDefault="003F7474" w:rsidP="009B472C">
            <w:pPr>
              <w:numPr>
                <w:ilvl w:val="0"/>
                <w:numId w:val="25"/>
              </w:numPr>
              <w:tabs>
                <w:tab w:val="num" w:pos="-3544"/>
              </w:tabs>
              <w:ind w:left="1134" w:hanging="425"/>
              <w:jc w:val="both"/>
              <w:rPr>
                <w:rFonts w:ascii="Arial" w:hAnsi="Arial"/>
                <w:sz w:val="20"/>
                <w:lang w:eastAsia="ru-RU"/>
              </w:rPr>
            </w:pPr>
            <w:r>
              <w:rPr>
                <w:rFonts w:ascii="Arial" w:hAnsi="Arial"/>
                <w:sz w:val="20"/>
                <w:lang w:eastAsia="ru-RU"/>
              </w:rPr>
              <w:t xml:space="preserve">Рекомендации </w:t>
            </w:r>
            <w:proofErr w:type="gramStart"/>
            <w:r>
              <w:rPr>
                <w:rFonts w:ascii="Arial" w:hAnsi="Arial"/>
                <w:sz w:val="20"/>
                <w:lang w:eastAsia="ru-RU"/>
              </w:rPr>
              <w:t>в отношении заполненного шаблона сбора данных по договорам аренды для учета в соответствии с МСФО</w:t>
            </w:r>
            <w:proofErr w:type="gramEnd"/>
            <w:r>
              <w:rPr>
                <w:rFonts w:ascii="Arial" w:hAnsi="Arial"/>
                <w:sz w:val="20"/>
                <w:lang w:eastAsia="ru-RU"/>
              </w:rPr>
              <w:t xml:space="preserve"> 16 «Аренда» по состоянию на 01.01.2019 года.</w:t>
            </w:r>
          </w:p>
          <w:p w:rsidR="003F7474" w:rsidRPr="00DD1CC4" w:rsidRDefault="003F7474" w:rsidP="009B472C">
            <w:pPr>
              <w:numPr>
                <w:ilvl w:val="0"/>
                <w:numId w:val="25"/>
              </w:numPr>
              <w:tabs>
                <w:tab w:val="num" w:pos="-3544"/>
              </w:tabs>
              <w:ind w:left="1134" w:hanging="425"/>
              <w:jc w:val="both"/>
              <w:rPr>
                <w:rFonts w:ascii="Arial" w:hAnsi="Arial"/>
                <w:sz w:val="20"/>
                <w:lang w:eastAsia="ru-RU"/>
              </w:rPr>
            </w:pPr>
            <w:proofErr w:type="gramStart"/>
            <w:r>
              <w:rPr>
                <w:rFonts w:ascii="Arial" w:hAnsi="Arial"/>
                <w:sz w:val="20"/>
                <w:lang w:eastAsia="ru-RU"/>
              </w:rPr>
              <w:t xml:space="preserve">Расчетная модель учета договоров аренды в соответствии с МСФО 16 «Аренда» (на базе </w:t>
            </w:r>
            <w:proofErr w:type="spellStart"/>
            <w:r>
              <w:rPr>
                <w:rFonts w:ascii="Arial" w:hAnsi="Arial"/>
                <w:sz w:val="20"/>
                <w:lang w:eastAsia="ru-RU"/>
              </w:rPr>
              <w:t>Microsoft</w:t>
            </w:r>
            <w:proofErr w:type="spellEnd"/>
            <w:r>
              <w:rPr>
                <w:rFonts w:ascii="Arial" w:hAnsi="Arial"/>
                <w:sz w:val="20"/>
                <w:lang w:eastAsia="ru-RU"/>
              </w:rPr>
              <w:t xml:space="preserve"> </w:t>
            </w:r>
            <w:proofErr w:type="spellStart"/>
            <w:r>
              <w:rPr>
                <w:rFonts w:ascii="Arial" w:hAnsi="Arial"/>
                <w:sz w:val="20"/>
                <w:lang w:eastAsia="ru-RU"/>
              </w:rPr>
              <w:t>Excel</w:t>
            </w:r>
            <w:proofErr w:type="spellEnd"/>
            <w:r>
              <w:rPr>
                <w:rFonts w:ascii="Arial" w:hAnsi="Arial"/>
                <w:sz w:val="20"/>
                <w:lang w:eastAsia="ru-RU"/>
              </w:rPr>
              <w:t xml:space="preserve">), включающие расчет корректировок для учета и рекомендации по расчету показателей аренды по всем договорам в соответствии с МСФО 16 «Аренда», а также рекомендации по таблице в </w:t>
            </w:r>
            <w:proofErr w:type="spellStart"/>
            <w:r>
              <w:rPr>
                <w:rFonts w:ascii="Arial" w:hAnsi="Arial"/>
                <w:sz w:val="20"/>
                <w:lang w:eastAsia="ru-RU"/>
              </w:rPr>
              <w:t>excel</w:t>
            </w:r>
            <w:proofErr w:type="spellEnd"/>
            <w:r>
              <w:rPr>
                <w:rFonts w:ascii="Arial" w:hAnsi="Arial"/>
                <w:sz w:val="20"/>
                <w:lang w:eastAsia="ru-RU"/>
              </w:rPr>
              <w:t xml:space="preserve"> с анализом чувствительности модели к изменению ставки дисконтирования и срока аренды.</w:t>
            </w:r>
            <w:proofErr w:type="gramEnd"/>
          </w:p>
          <w:p w:rsidR="003F7474" w:rsidRPr="00DD1CC4" w:rsidRDefault="003F7474" w:rsidP="009B472C">
            <w:pPr>
              <w:numPr>
                <w:ilvl w:val="0"/>
                <w:numId w:val="25"/>
              </w:numPr>
              <w:ind w:left="1134" w:firstLine="0"/>
              <w:jc w:val="both"/>
              <w:rPr>
                <w:rFonts w:ascii="Arial" w:hAnsi="Arial"/>
                <w:sz w:val="20"/>
                <w:lang w:eastAsia="ru-RU"/>
              </w:rPr>
            </w:pPr>
          </w:p>
          <w:p w:rsidR="003F7474" w:rsidRPr="00DD1CC4" w:rsidRDefault="003F7474" w:rsidP="009B472C">
            <w:pPr>
              <w:numPr>
                <w:ilvl w:val="0"/>
                <w:numId w:val="25"/>
              </w:numPr>
              <w:tabs>
                <w:tab w:val="num" w:pos="-3544"/>
              </w:tabs>
              <w:ind w:left="1134" w:hanging="425"/>
              <w:jc w:val="both"/>
              <w:rPr>
                <w:rFonts w:ascii="Arial" w:hAnsi="Arial"/>
                <w:sz w:val="20"/>
                <w:lang w:eastAsia="ru-RU"/>
              </w:rPr>
            </w:pPr>
            <w:r>
              <w:rPr>
                <w:rFonts w:ascii="Arial" w:hAnsi="Arial"/>
                <w:sz w:val="20"/>
                <w:lang w:eastAsia="ru-RU"/>
              </w:rPr>
              <w:t>Рекомендации в отношении минимизации эффекта применения МСФО 16 «Аренда».</w:t>
            </w:r>
          </w:p>
          <w:p w:rsidR="003F7474" w:rsidRPr="00DD1CC4" w:rsidRDefault="003F7474" w:rsidP="009B472C">
            <w:pPr>
              <w:numPr>
                <w:ilvl w:val="0"/>
                <w:numId w:val="25"/>
              </w:numPr>
              <w:tabs>
                <w:tab w:val="num" w:pos="-3544"/>
              </w:tabs>
              <w:ind w:left="1134" w:hanging="425"/>
              <w:jc w:val="both"/>
              <w:rPr>
                <w:rFonts w:ascii="Arial" w:hAnsi="Arial"/>
                <w:sz w:val="20"/>
                <w:lang w:eastAsia="ru-RU"/>
              </w:rPr>
            </w:pPr>
            <w:r>
              <w:rPr>
                <w:rFonts w:ascii="Arial" w:hAnsi="Arial"/>
                <w:sz w:val="20"/>
                <w:lang w:eastAsia="ru-RU"/>
              </w:rPr>
              <w:t xml:space="preserve">Рекомендации по методологии учета договоров аренды в соответствии с требованиями МСФО 16 «Аренда», в том числе по внесению изменений в учетную политику по МСФО и </w:t>
            </w:r>
            <w:r>
              <w:rPr>
                <w:rFonts w:ascii="Arial" w:hAnsi="Arial"/>
                <w:sz w:val="20"/>
                <w:lang w:eastAsia="ru-RU"/>
              </w:rPr>
              <w:lastRenderedPageBreak/>
              <w:t>при необходимости в договора аренды.</w:t>
            </w:r>
          </w:p>
          <w:p w:rsidR="003F7474" w:rsidRPr="00DD1CC4" w:rsidRDefault="003F7474" w:rsidP="009B472C">
            <w:pPr>
              <w:numPr>
                <w:ilvl w:val="0"/>
                <w:numId w:val="25"/>
              </w:numPr>
              <w:tabs>
                <w:tab w:val="num" w:pos="-3544"/>
              </w:tabs>
              <w:spacing w:after="120"/>
              <w:ind w:left="1134" w:hanging="425"/>
              <w:jc w:val="both"/>
              <w:rPr>
                <w:rFonts w:ascii="Arial" w:hAnsi="Arial" w:cs="Arial"/>
                <w:sz w:val="20"/>
                <w:szCs w:val="20"/>
              </w:rPr>
            </w:pPr>
            <w:r>
              <w:rPr>
                <w:rFonts w:ascii="Arial" w:hAnsi="Arial"/>
                <w:sz w:val="20"/>
                <w:lang w:eastAsia="ru-RU"/>
              </w:rPr>
              <w:t>Рекомендации в отношении раскрытий в консолидированной финансовой отчетности в соответствии с требованиями МСФО  16 «Аренда».</w:t>
            </w:r>
          </w:p>
        </w:tc>
      </w:tr>
      <w:tr w:rsidR="003F7474" w:rsidRPr="00DD1CC4" w:rsidTr="003F7474">
        <w:tc>
          <w:tcPr>
            <w:tcW w:w="9889" w:type="dxa"/>
            <w:gridSpan w:val="3"/>
          </w:tcPr>
          <w:p w:rsidR="003F7474" w:rsidRPr="00DD1CC4" w:rsidRDefault="003F7474" w:rsidP="009B472C">
            <w:pPr>
              <w:numPr>
                <w:ilvl w:val="0"/>
                <w:numId w:val="30"/>
              </w:numPr>
              <w:autoSpaceDE w:val="0"/>
              <w:autoSpaceDN w:val="0"/>
              <w:spacing w:before="120" w:after="120"/>
              <w:jc w:val="both"/>
              <w:rPr>
                <w:rFonts w:ascii="Arial" w:hAnsi="Arial" w:cs="Arial"/>
                <w:b/>
                <w:sz w:val="20"/>
                <w:szCs w:val="20"/>
              </w:rPr>
            </w:pPr>
            <w:r>
              <w:rPr>
                <w:rFonts w:ascii="Arial" w:hAnsi="Arial" w:cs="Arial"/>
                <w:b/>
                <w:sz w:val="20"/>
                <w:szCs w:val="20"/>
              </w:rPr>
              <w:lastRenderedPageBreak/>
              <w:t xml:space="preserve">Размер </w:t>
            </w:r>
            <w:proofErr w:type="gramStart"/>
            <w:r>
              <w:rPr>
                <w:rFonts w:ascii="Arial" w:hAnsi="Arial" w:cs="Arial"/>
                <w:b/>
                <w:sz w:val="20"/>
                <w:szCs w:val="20"/>
              </w:rPr>
              <w:t>денежного</w:t>
            </w:r>
            <w:proofErr w:type="gramEnd"/>
            <w:r>
              <w:rPr>
                <w:rFonts w:ascii="Arial" w:hAnsi="Arial" w:cs="Arial"/>
                <w:b/>
                <w:sz w:val="20"/>
                <w:szCs w:val="20"/>
              </w:rPr>
              <w:t xml:space="preserve"> вознаграждение за проведение услуг</w:t>
            </w:r>
          </w:p>
          <w:p w:rsidR="003F7474" w:rsidRPr="00DD1CC4" w:rsidRDefault="003F7474" w:rsidP="00826BD7">
            <w:pPr>
              <w:spacing w:before="120" w:after="120"/>
              <w:ind w:left="709"/>
              <w:jc w:val="both"/>
              <w:rPr>
                <w:rFonts w:ascii="Arial" w:hAnsi="Arial"/>
                <w:sz w:val="20"/>
                <w:lang w:eastAsia="ru-RU"/>
              </w:rPr>
            </w:pPr>
            <w:r>
              <w:rPr>
                <w:rFonts w:ascii="Arial" w:hAnsi="Arial"/>
                <w:sz w:val="20"/>
                <w:lang w:eastAsia="ru-RU"/>
              </w:rPr>
              <w:t>Стоимость услуг по настоящему Договору составляет 2 300 000 (Два миллиона триста тысяч) рублей 00 копеек, кроме того НДС 20% – 460 000 (Четыреста шестьдесят тысяч) рублей 00 копеек, всего 2 760 000 (Два миллиона семьсот шестьдесят тысяч) рублей 00 копеек.</w:t>
            </w:r>
          </w:p>
        </w:tc>
      </w:tr>
      <w:tr w:rsidR="003F7474" w:rsidRPr="00DD1CC4" w:rsidTr="003F7474">
        <w:tc>
          <w:tcPr>
            <w:tcW w:w="9889" w:type="dxa"/>
            <w:gridSpan w:val="3"/>
          </w:tcPr>
          <w:p w:rsidR="003F7474" w:rsidRPr="00DD1CC4" w:rsidRDefault="003F7474" w:rsidP="009B472C">
            <w:pPr>
              <w:numPr>
                <w:ilvl w:val="0"/>
                <w:numId w:val="30"/>
              </w:numPr>
              <w:autoSpaceDE w:val="0"/>
              <w:autoSpaceDN w:val="0"/>
              <w:spacing w:before="120" w:after="120"/>
              <w:jc w:val="both"/>
              <w:rPr>
                <w:rFonts w:ascii="Arial" w:hAnsi="Arial" w:cs="Arial"/>
                <w:b/>
                <w:sz w:val="20"/>
                <w:szCs w:val="20"/>
              </w:rPr>
            </w:pPr>
            <w:r>
              <w:rPr>
                <w:rFonts w:ascii="Arial" w:hAnsi="Arial" w:cs="Arial"/>
                <w:b/>
                <w:sz w:val="20"/>
                <w:szCs w:val="20"/>
              </w:rPr>
              <w:t>График оплаты</w:t>
            </w:r>
          </w:p>
          <w:p w:rsidR="003F7474" w:rsidRPr="00DD1CC4" w:rsidRDefault="003F7474" w:rsidP="003F7474">
            <w:pPr>
              <w:autoSpaceDE w:val="0"/>
              <w:autoSpaceDN w:val="0"/>
              <w:spacing w:before="120" w:after="120"/>
              <w:ind w:left="720" w:hanging="11"/>
              <w:jc w:val="both"/>
              <w:rPr>
                <w:rFonts w:ascii="Arial" w:hAnsi="Arial" w:cs="Arial"/>
                <w:sz w:val="20"/>
                <w:szCs w:val="20"/>
              </w:rPr>
            </w:pPr>
            <w:r>
              <w:rPr>
                <w:rFonts w:ascii="Arial" w:hAnsi="Arial" w:cs="Arial"/>
                <w:sz w:val="20"/>
                <w:szCs w:val="20"/>
              </w:rPr>
              <w:t>Оплата оказанных услуг производится путем перечисления заказчиком денежных сре</w:t>
            </w:r>
            <w:proofErr w:type="gramStart"/>
            <w:r>
              <w:rPr>
                <w:rFonts w:ascii="Arial" w:hAnsi="Arial" w:cs="Arial"/>
                <w:sz w:val="20"/>
                <w:szCs w:val="20"/>
              </w:rPr>
              <w:t>дств в р</w:t>
            </w:r>
            <w:proofErr w:type="gramEnd"/>
            <w:r>
              <w:rPr>
                <w:rFonts w:ascii="Arial" w:hAnsi="Arial" w:cs="Arial"/>
                <w:sz w:val="20"/>
                <w:szCs w:val="20"/>
              </w:rPr>
              <w:t>азмере 100 % (ста) процентов стоимости оказанных услуг по каждому этапу после передачи финального отчета и на основании счета/счета-фактуры от исполнителя в течение                  30 (тридцати) календарных дней с даты получения заказчиком счета/счета-фактуры и подписания сторонами акта сдачи-приемки услуг.</w:t>
            </w:r>
          </w:p>
        </w:tc>
      </w:tr>
      <w:tr w:rsidR="003F7474" w:rsidRPr="00DD1CC4" w:rsidTr="003F7474">
        <w:tc>
          <w:tcPr>
            <w:tcW w:w="9889" w:type="dxa"/>
            <w:gridSpan w:val="3"/>
          </w:tcPr>
          <w:p w:rsidR="003F7474" w:rsidRPr="00DD1CC4" w:rsidRDefault="003F7474" w:rsidP="009B472C">
            <w:pPr>
              <w:numPr>
                <w:ilvl w:val="0"/>
                <w:numId w:val="30"/>
              </w:numPr>
              <w:autoSpaceDE w:val="0"/>
              <w:autoSpaceDN w:val="0"/>
              <w:spacing w:before="120" w:after="120"/>
              <w:jc w:val="both"/>
              <w:rPr>
                <w:rFonts w:ascii="Arial" w:hAnsi="Arial" w:cs="Arial"/>
                <w:b/>
                <w:sz w:val="20"/>
                <w:szCs w:val="20"/>
              </w:rPr>
            </w:pPr>
            <w:r>
              <w:rPr>
                <w:rFonts w:ascii="Arial" w:hAnsi="Arial" w:cs="Arial"/>
                <w:b/>
                <w:sz w:val="20"/>
                <w:szCs w:val="20"/>
              </w:rPr>
              <w:t>Прочие положения</w:t>
            </w:r>
          </w:p>
          <w:p w:rsidR="003F7474" w:rsidRPr="00DD1CC4" w:rsidRDefault="003F7474" w:rsidP="003F7474">
            <w:pPr>
              <w:autoSpaceDE w:val="0"/>
              <w:autoSpaceDN w:val="0"/>
              <w:spacing w:before="120" w:after="120"/>
              <w:ind w:left="709"/>
              <w:jc w:val="both"/>
              <w:rPr>
                <w:rFonts w:ascii="Arial" w:hAnsi="Arial" w:cs="Arial"/>
                <w:sz w:val="20"/>
                <w:szCs w:val="20"/>
              </w:rPr>
            </w:pPr>
            <w:r>
              <w:rPr>
                <w:rFonts w:ascii="Arial" w:hAnsi="Arial" w:cs="Arial"/>
                <w:sz w:val="20"/>
                <w:szCs w:val="20"/>
              </w:rPr>
              <w:t>Настоящее Задание на Услуги является неотъемлемой частью настоящего Договора и выполнено в двух экземплярах по одному для каждой из Сторон.</w:t>
            </w:r>
          </w:p>
        </w:tc>
      </w:tr>
      <w:tr w:rsidR="003F7474" w:rsidRPr="00DD1CC4" w:rsidTr="003F7474">
        <w:tblPrEx>
          <w:tblLook w:val="00A0" w:firstRow="1" w:lastRow="0" w:firstColumn="1" w:lastColumn="0" w:noHBand="0" w:noVBand="0"/>
        </w:tblPrEx>
        <w:tc>
          <w:tcPr>
            <w:tcW w:w="4873" w:type="dxa"/>
            <w:gridSpan w:val="2"/>
          </w:tcPr>
          <w:p w:rsidR="003F7474" w:rsidRPr="00DD1CC4" w:rsidRDefault="003F7474" w:rsidP="003F7474">
            <w:pPr>
              <w:autoSpaceDE w:val="0"/>
              <w:autoSpaceDN w:val="0"/>
              <w:spacing w:before="120" w:after="120"/>
              <w:jc w:val="both"/>
              <w:rPr>
                <w:rFonts w:ascii="Arial" w:hAnsi="Arial" w:cs="Arial"/>
                <w:b/>
                <w:sz w:val="20"/>
                <w:szCs w:val="20"/>
              </w:rPr>
            </w:pPr>
            <w:r>
              <w:rPr>
                <w:rFonts w:ascii="Arial" w:hAnsi="Arial" w:cs="Arial"/>
                <w:b/>
                <w:sz w:val="20"/>
                <w:szCs w:val="20"/>
              </w:rPr>
              <w:t>Исполнитель</w:t>
            </w:r>
          </w:p>
          <w:p w:rsidR="003F7474" w:rsidRPr="00DD1CC4" w:rsidRDefault="003F7474" w:rsidP="003F7474">
            <w:pPr>
              <w:autoSpaceDE w:val="0"/>
              <w:autoSpaceDN w:val="0"/>
              <w:spacing w:before="120" w:after="120"/>
              <w:rPr>
                <w:rFonts w:ascii="Arial" w:hAnsi="Arial" w:cs="Arial"/>
                <w:sz w:val="20"/>
                <w:szCs w:val="20"/>
              </w:rPr>
            </w:pPr>
            <w:r>
              <w:rPr>
                <w:rFonts w:ascii="Arial" w:hAnsi="Arial" w:cs="Arial"/>
                <w:sz w:val="20"/>
                <w:szCs w:val="20"/>
              </w:rPr>
              <w:br/>
            </w:r>
          </w:p>
          <w:p w:rsidR="003F7474" w:rsidRPr="00DD1CC4" w:rsidRDefault="003F7474" w:rsidP="003F7474">
            <w:pPr>
              <w:autoSpaceDE w:val="0"/>
              <w:autoSpaceDN w:val="0"/>
              <w:spacing w:before="120" w:after="120"/>
              <w:jc w:val="both"/>
              <w:rPr>
                <w:rFonts w:ascii="Arial" w:hAnsi="Arial" w:cs="Arial"/>
                <w:sz w:val="20"/>
                <w:szCs w:val="20"/>
              </w:rPr>
            </w:pPr>
          </w:p>
          <w:p w:rsidR="003F7474" w:rsidRPr="00DD1CC4" w:rsidRDefault="003F7474" w:rsidP="003F7474">
            <w:pPr>
              <w:autoSpaceDE w:val="0"/>
              <w:autoSpaceDN w:val="0"/>
              <w:spacing w:before="120" w:after="120"/>
              <w:jc w:val="both"/>
              <w:rPr>
                <w:rFonts w:ascii="Arial" w:hAnsi="Arial" w:cs="Arial"/>
                <w:sz w:val="20"/>
                <w:szCs w:val="20"/>
              </w:rPr>
            </w:pPr>
          </w:p>
          <w:p w:rsidR="003F7474" w:rsidRPr="00DD1CC4" w:rsidRDefault="003F7474" w:rsidP="003F7474">
            <w:pPr>
              <w:pBdr>
                <w:bottom w:val="single" w:sz="12" w:space="1" w:color="auto"/>
              </w:pBdr>
              <w:autoSpaceDE w:val="0"/>
              <w:autoSpaceDN w:val="0"/>
              <w:spacing w:before="120" w:after="120"/>
              <w:jc w:val="center"/>
              <w:rPr>
                <w:rFonts w:ascii="Arial" w:hAnsi="Arial" w:cs="Arial"/>
                <w:sz w:val="20"/>
                <w:szCs w:val="20"/>
              </w:rPr>
            </w:pPr>
            <w:r>
              <w:rPr>
                <w:rFonts w:ascii="Arial" w:hAnsi="Arial" w:cs="Arial"/>
                <w:sz w:val="20"/>
                <w:szCs w:val="20"/>
              </w:rPr>
              <w:t>М.П.</w:t>
            </w:r>
          </w:p>
          <w:p w:rsidR="003F7474" w:rsidRPr="00DD1CC4" w:rsidRDefault="003F7474" w:rsidP="003F7474">
            <w:pPr>
              <w:autoSpaceDE w:val="0"/>
              <w:autoSpaceDN w:val="0"/>
              <w:spacing w:before="120" w:after="120"/>
              <w:jc w:val="both"/>
              <w:rPr>
                <w:rFonts w:ascii="Arial" w:hAnsi="Arial" w:cs="Arial"/>
                <w:sz w:val="20"/>
                <w:szCs w:val="20"/>
              </w:rPr>
            </w:pPr>
          </w:p>
          <w:p w:rsidR="003F7474" w:rsidRPr="00DD1CC4" w:rsidRDefault="003F7474" w:rsidP="003F7474">
            <w:pPr>
              <w:autoSpaceDE w:val="0"/>
              <w:autoSpaceDN w:val="0"/>
              <w:spacing w:before="120" w:after="120"/>
              <w:jc w:val="both"/>
              <w:rPr>
                <w:rFonts w:ascii="Arial" w:hAnsi="Arial" w:cs="Arial"/>
                <w:sz w:val="20"/>
                <w:szCs w:val="20"/>
              </w:rPr>
            </w:pPr>
          </w:p>
        </w:tc>
        <w:tc>
          <w:tcPr>
            <w:tcW w:w="5016" w:type="dxa"/>
          </w:tcPr>
          <w:p w:rsidR="003F7474" w:rsidRPr="00DD1CC4" w:rsidRDefault="003F7474" w:rsidP="003F7474">
            <w:pPr>
              <w:autoSpaceDE w:val="0"/>
              <w:autoSpaceDN w:val="0"/>
              <w:spacing w:before="120" w:after="120"/>
              <w:jc w:val="both"/>
              <w:rPr>
                <w:rFonts w:ascii="Arial" w:hAnsi="Arial" w:cs="Arial"/>
                <w:b/>
                <w:sz w:val="20"/>
                <w:szCs w:val="20"/>
              </w:rPr>
            </w:pPr>
            <w:r>
              <w:rPr>
                <w:rFonts w:ascii="Arial" w:hAnsi="Arial" w:cs="Arial"/>
                <w:b/>
                <w:sz w:val="20"/>
                <w:szCs w:val="20"/>
              </w:rPr>
              <w:t>Заказчик</w:t>
            </w:r>
          </w:p>
          <w:p w:rsidR="003F7474" w:rsidRPr="00DD1CC4" w:rsidRDefault="003F7474" w:rsidP="003F7474">
            <w:pPr>
              <w:autoSpaceDE w:val="0"/>
              <w:autoSpaceDN w:val="0"/>
              <w:spacing w:before="120" w:after="120"/>
              <w:jc w:val="both"/>
              <w:rPr>
                <w:rFonts w:ascii="Arial" w:hAnsi="Arial" w:cs="Arial"/>
                <w:sz w:val="20"/>
                <w:szCs w:val="20"/>
              </w:rPr>
            </w:pPr>
            <w:r>
              <w:rPr>
                <w:rFonts w:ascii="Arial" w:hAnsi="Arial" w:cs="Arial"/>
                <w:sz w:val="20"/>
                <w:szCs w:val="20"/>
              </w:rPr>
              <w:t>ПАО «ТрансКонтейнер»</w:t>
            </w:r>
          </w:p>
          <w:p w:rsidR="003F7474" w:rsidRPr="00DD1CC4" w:rsidRDefault="003F7474" w:rsidP="003F7474">
            <w:pPr>
              <w:autoSpaceDE w:val="0"/>
              <w:autoSpaceDN w:val="0"/>
              <w:spacing w:before="120" w:after="120"/>
              <w:jc w:val="both"/>
              <w:rPr>
                <w:rFonts w:ascii="Arial" w:hAnsi="Arial" w:cs="Arial"/>
                <w:sz w:val="16"/>
                <w:szCs w:val="16"/>
              </w:rPr>
            </w:pPr>
          </w:p>
          <w:p w:rsidR="003F7474" w:rsidRPr="00DD1CC4" w:rsidRDefault="003F7474" w:rsidP="003F7474">
            <w:pPr>
              <w:autoSpaceDE w:val="0"/>
              <w:autoSpaceDN w:val="0"/>
              <w:spacing w:before="120" w:after="120"/>
              <w:jc w:val="both"/>
              <w:rPr>
                <w:rFonts w:ascii="Arial" w:hAnsi="Arial" w:cs="Arial"/>
                <w:sz w:val="16"/>
                <w:szCs w:val="16"/>
              </w:rPr>
            </w:pPr>
          </w:p>
          <w:p w:rsidR="003F7474" w:rsidRPr="00DD1CC4" w:rsidRDefault="003F7474" w:rsidP="003F7474">
            <w:pPr>
              <w:autoSpaceDE w:val="0"/>
              <w:autoSpaceDN w:val="0"/>
              <w:spacing w:before="120" w:after="120"/>
              <w:jc w:val="both"/>
              <w:rPr>
                <w:rFonts w:ascii="Arial" w:hAnsi="Arial" w:cs="Arial"/>
                <w:sz w:val="20"/>
                <w:szCs w:val="20"/>
              </w:rPr>
            </w:pPr>
          </w:p>
          <w:p w:rsidR="003F7474" w:rsidRPr="00DD1CC4" w:rsidRDefault="003F7474" w:rsidP="003F7474">
            <w:pPr>
              <w:pBdr>
                <w:bottom w:val="single" w:sz="12" w:space="1" w:color="auto"/>
              </w:pBdr>
              <w:autoSpaceDE w:val="0"/>
              <w:autoSpaceDN w:val="0"/>
              <w:spacing w:before="120" w:after="120"/>
              <w:jc w:val="center"/>
              <w:rPr>
                <w:rFonts w:ascii="Arial" w:hAnsi="Arial" w:cs="Arial"/>
                <w:sz w:val="20"/>
                <w:szCs w:val="20"/>
              </w:rPr>
            </w:pPr>
            <w:r>
              <w:rPr>
                <w:rFonts w:ascii="Arial" w:hAnsi="Arial" w:cs="Arial"/>
                <w:sz w:val="20"/>
                <w:szCs w:val="20"/>
              </w:rPr>
              <w:t>М.П.</w:t>
            </w:r>
          </w:p>
          <w:p w:rsidR="003F7474" w:rsidRPr="00DD1CC4" w:rsidRDefault="003F7474" w:rsidP="003F7474">
            <w:pPr>
              <w:autoSpaceDE w:val="0"/>
              <w:autoSpaceDN w:val="0"/>
              <w:spacing w:before="120" w:after="120"/>
              <w:jc w:val="both"/>
              <w:rPr>
                <w:rFonts w:ascii="Arial" w:hAnsi="Arial" w:cs="Arial"/>
                <w:sz w:val="20"/>
              </w:rPr>
            </w:pPr>
            <w:r>
              <w:rPr>
                <w:rFonts w:ascii="Arial" w:hAnsi="Arial" w:cs="Arial"/>
                <w:sz w:val="20"/>
                <w:szCs w:val="20"/>
              </w:rPr>
              <w:t>Московский Д.Л.</w:t>
            </w:r>
          </w:p>
        </w:tc>
      </w:tr>
    </w:tbl>
    <w:p w:rsidR="003F7474" w:rsidRPr="0061055B" w:rsidRDefault="003F7474" w:rsidP="003F7474">
      <w:pPr>
        <w:rPr>
          <w:rFonts w:ascii="Arial" w:hAnsi="Arial" w:cs="Arial"/>
          <w:sz w:val="20"/>
          <w:szCs w:val="20"/>
        </w:rPr>
      </w:pPr>
    </w:p>
    <w:p w:rsidR="00BF2EE2" w:rsidRDefault="00BF2EE2">
      <w:pPr>
        <w:pStyle w:val="19"/>
        <w:ind w:firstLine="0"/>
        <w:jc w:val="right"/>
        <w:outlineLvl w:val="0"/>
        <w:rPr>
          <w:b/>
          <w:i/>
          <w:iCs/>
        </w:rPr>
      </w:pPr>
    </w:p>
    <w:p w:rsidR="008170BB" w:rsidRDefault="008170BB">
      <w:pPr>
        <w:pStyle w:val="19"/>
        <w:ind w:firstLine="0"/>
        <w:jc w:val="right"/>
        <w:outlineLvl w:val="0"/>
        <w:rPr>
          <w:b/>
          <w:i/>
          <w:iCs/>
        </w:rPr>
      </w:pPr>
    </w:p>
    <w:p w:rsidR="008170BB" w:rsidRDefault="008170BB">
      <w:pPr>
        <w:pStyle w:val="19"/>
        <w:ind w:firstLine="0"/>
        <w:jc w:val="right"/>
        <w:outlineLvl w:val="0"/>
        <w:rPr>
          <w:b/>
          <w:i/>
          <w:iCs/>
        </w:rPr>
      </w:pPr>
    </w:p>
    <w:p w:rsidR="008170BB" w:rsidRDefault="008170BB">
      <w:pPr>
        <w:pStyle w:val="19"/>
        <w:ind w:firstLine="0"/>
        <w:jc w:val="right"/>
        <w:outlineLvl w:val="0"/>
        <w:rPr>
          <w:b/>
          <w:i/>
          <w:iCs/>
        </w:rPr>
      </w:pPr>
    </w:p>
    <w:p w:rsidR="008170BB" w:rsidRDefault="008170BB">
      <w:pPr>
        <w:pStyle w:val="19"/>
        <w:ind w:firstLine="0"/>
        <w:jc w:val="right"/>
        <w:outlineLvl w:val="0"/>
        <w:rPr>
          <w:b/>
          <w:i/>
          <w:iCs/>
        </w:rPr>
      </w:pPr>
    </w:p>
    <w:p w:rsidR="008170BB" w:rsidRDefault="008170BB">
      <w:pPr>
        <w:pStyle w:val="19"/>
        <w:ind w:firstLine="0"/>
        <w:jc w:val="right"/>
        <w:outlineLvl w:val="0"/>
        <w:rPr>
          <w:b/>
          <w:i/>
          <w:iCs/>
        </w:rPr>
      </w:pPr>
    </w:p>
    <w:p w:rsidR="008170BB" w:rsidRDefault="008170BB">
      <w:pPr>
        <w:pStyle w:val="19"/>
        <w:ind w:firstLine="0"/>
        <w:jc w:val="right"/>
        <w:outlineLvl w:val="0"/>
        <w:rPr>
          <w:b/>
          <w:i/>
          <w:iCs/>
        </w:rPr>
      </w:pPr>
    </w:p>
    <w:p w:rsidR="008170BB" w:rsidRDefault="008170BB">
      <w:pPr>
        <w:pStyle w:val="19"/>
        <w:ind w:firstLine="0"/>
        <w:jc w:val="right"/>
        <w:outlineLvl w:val="0"/>
        <w:rPr>
          <w:b/>
          <w:i/>
          <w:iCs/>
        </w:rPr>
      </w:pPr>
    </w:p>
    <w:p w:rsidR="008170BB" w:rsidRDefault="008170BB">
      <w:pPr>
        <w:pStyle w:val="19"/>
        <w:ind w:firstLine="0"/>
        <w:jc w:val="right"/>
        <w:outlineLvl w:val="0"/>
        <w:rPr>
          <w:b/>
          <w:i/>
          <w:iCs/>
        </w:rPr>
      </w:pPr>
    </w:p>
    <w:p w:rsidR="008170BB" w:rsidRDefault="008170BB">
      <w:pPr>
        <w:pStyle w:val="19"/>
        <w:ind w:firstLine="0"/>
        <w:jc w:val="right"/>
        <w:outlineLvl w:val="0"/>
        <w:rPr>
          <w:b/>
          <w:i/>
          <w:iCs/>
        </w:rPr>
      </w:pPr>
    </w:p>
    <w:p w:rsidR="008170BB" w:rsidRDefault="008170BB">
      <w:pPr>
        <w:pStyle w:val="19"/>
        <w:ind w:firstLine="0"/>
        <w:jc w:val="right"/>
        <w:outlineLvl w:val="0"/>
        <w:rPr>
          <w:b/>
          <w:i/>
          <w:iCs/>
        </w:rPr>
      </w:pPr>
    </w:p>
    <w:p w:rsidR="008170BB" w:rsidRDefault="008170BB">
      <w:pPr>
        <w:pStyle w:val="19"/>
        <w:ind w:firstLine="0"/>
        <w:jc w:val="right"/>
        <w:outlineLvl w:val="0"/>
        <w:rPr>
          <w:b/>
          <w:i/>
          <w:iCs/>
        </w:rPr>
      </w:pPr>
    </w:p>
    <w:p w:rsidR="008170BB" w:rsidRDefault="008170BB">
      <w:pPr>
        <w:pStyle w:val="19"/>
        <w:ind w:firstLine="0"/>
        <w:jc w:val="right"/>
        <w:outlineLvl w:val="0"/>
        <w:rPr>
          <w:b/>
          <w:i/>
          <w:iCs/>
        </w:rPr>
      </w:pPr>
    </w:p>
    <w:p w:rsidR="008170BB" w:rsidRDefault="008170BB">
      <w:pPr>
        <w:pStyle w:val="19"/>
        <w:ind w:firstLine="0"/>
        <w:jc w:val="right"/>
        <w:outlineLvl w:val="0"/>
        <w:rPr>
          <w:b/>
          <w:i/>
          <w:iCs/>
        </w:rPr>
      </w:pPr>
    </w:p>
    <w:p w:rsidR="008170BB" w:rsidRDefault="008170BB">
      <w:pPr>
        <w:pStyle w:val="19"/>
        <w:ind w:firstLine="0"/>
        <w:jc w:val="right"/>
        <w:outlineLvl w:val="0"/>
        <w:rPr>
          <w:b/>
          <w:i/>
          <w:iCs/>
        </w:rPr>
      </w:pPr>
    </w:p>
    <w:p w:rsidR="008170BB" w:rsidRDefault="008170BB">
      <w:pPr>
        <w:pStyle w:val="19"/>
        <w:ind w:firstLine="0"/>
        <w:jc w:val="right"/>
        <w:outlineLvl w:val="0"/>
        <w:rPr>
          <w:b/>
          <w:i/>
          <w:iCs/>
        </w:rPr>
      </w:pPr>
    </w:p>
    <w:p w:rsidR="00826BD7" w:rsidRDefault="00826BD7">
      <w:pPr>
        <w:pStyle w:val="19"/>
        <w:ind w:firstLine="0"/>
        <w:jc w:val="right"/>
        <w:outlineLvl w:val="0"/>
        <w:rPr>
          <w:b/>
          <w:i/>
          <w:iCs/>
        </w:rPr>
      </w:pPr>
    </w:p>
    <w:p w:rsidR="008170BB" w:rsidRDefault="008170BB">
      <w:pPr>
        <w:pStyle w:val="19"/>
        <w:ind w:firstLine="0"/>
        <w:jc w:val="right"/>
        <w:outlineLvl w:val="0"/>
        <w:rPr>
          <w:b/>
          <w:i/>
          <w:iCs/>
        </w:rPr>
      </w:pPr>
    </w:p>
    <w:p w:rsidR="00BF2EE2" w:rsidRDefault="003F7474">
      <w:pPr>
        <w:pStyle w:val="19"/>
        <w:ind w:firstLine="0"/>
        <w:jc w:val="right"/>
        <w:outlineLvl w:val="0"/>
        <w:rPr>
          <w:b/>
          <w:i/>
          <w:iCs/>
        </w:rPr>
      </w:pPr>
      <w:r>
        <w:lastRenderedPageBreak/>
        <w:t xml:space="preserve"> </w:t>
      </w:r>
      <w:r>
        <w:rPr>
          <w:rFonts w:eastAsia="MS Mincho"/>
          <w:szCs w:val="28"/>
        </w:rPr>
        <w:t>Приложение</w:t>
      </w:r>
      <w:r>
        <w:t xml:space="preserve"> № 6 </w:t>
      </w:r>
    </w:p>
    <w:p w:rsidR="000F3FF3" w:rsidRPr="002B454A" w:rsidRDefault="000F3FF3" w:rsidP="002B454A">
      <w:pPr>
        <w:jc w:val="right"/>
        <w:rPr>
          <w:b/>
          <w:i/>
          <w:iCs/>
          <w:sz w:val="28"/>
        </w:rPr>
      </w:pPr>
      <w:r>
        <w:rPr>
          <w:sz w:val="28"/>
        </w:rPr>
        <w:t>к документации о закупке</w:t>
      </w:r>
    </w:p>
    <w:p w:rsidR="00DA13BD" w:rsidRDefault="00DA13BD" w:rsidP="00DA13BD">
      <w:pPr>
        <w:pStyle w:val="19"/>
        <w:ind w:firstLine="708"/>
        <w:jc w:val="left"/>
        <w:rPr>
          <w:sz w:val="24"/>
        </w:rPr>
      </w:pPr>
    </w:p>
    <w:p w:rsidR="003F7474" w:rsidRPr="00E1324A" w:rsidRDefault="003F7474" w:rsidP="003F7474">
      <w:pPr>
        <w:jc w:val="center"/>
        <w:outlineLvl w:val="1"/>
        <w:rPr>
          <w:b/>
          <w:bCs/>
          <w:sz w:val="28"/>
          <w:szCs w:val="28"/>
        </w:rPr>
      </w:pPr>
      <w:r>
        <w:rPr>
          <w:b/>
          <w:bCs/>
          <w:sz w:val="28"/>
          <w:szCs w:val="28"/>
        </w:rPr>
        <w:t>СВЕДЕНИЯ О СОТРУДНИКАХ ПРЕТЕНДЕНТА</w:t>
      </w:r>
    </w:p>
    <w:p w:rsidR="003F7474" w:rsidRPr="00581583" w:rsidRDefault="003F7474" w:rsidP="003F7474">
      <w:pPr>
        <w:jc w:val="center"/>
        <w:rPr>
          <w:sz w:val="28"/>
          <w:szCs w:val="28"/>
        </w:rPr>
      </w:pPr>
      <w:r>
        <w:rPr>
          <w:sz w:val="28"/>
          <w:szCs w:val="28"/>
        </w:rPr>
        <w:t>(</w:t>
      </w:r>
      <w:r>
        <w:rPr>
          <w:i/>
        </w:rPr>
        <w:t>указывается персонал, который необходим для оказания услуг, являющихся предметом Запроса предложений</w:t>
      </w:r>
      <w:r>
        <w:rPr>
          <w:sz w:val="28"/>
          <w:szCs w:val="28"/>
        </w:rPr>
        <w:t>)</w:t>
      </w:r>
    </w:p>
    <w:p w:rsidR="003F7474" w:rsidRPr="008D67F8" w:rsidRDefault="003F7474" w:rsidP="003F7474">
      <w:pPr>
        <w:jc w:val="center"/>
        <w:rPr>
          <w:highlight w:val="cyan"/>
        </w:rPr>
      </w:pPr>
    </w:p>
    <w:p w:rsidR="003F7474" w:rsidRPr="00E1324A" w:rsidRDefault="003F7474" w:rsidP="003F7474">
      <w:pPr>
        <w:tabs>
          <w:tab w:val="left" w:pos="9639"/>
        </w:tabs>
        <w:jc w:val="center"/>
        <w:rPr>
          <w:b/>
          <w:bCs/>
          <w:sz w:val="28"/>
          <w:szCs w:val="28"/>
        </w:rPr>
      </w:pPr>
      <w:r>
        <w:rPr>
          <w:b/>
          <w:bCs/>
          <w:sz w:val="28"/>
          <w:szCs w:val="28"/>
        </w:rPr>
        <w:t xml:space="preserve">Административный персонал </w:t>
      </w:r>
    </w:p>
    <w:p w:rsidR="003F7474" w:rsidRPr="008D67F8" w:rsidRDefault="003F7474" w:rsidP="003F7474">
      <w:pPr>
        <w:tabs>
          <w:tab w:val="left" w:pos="9639"/>
        </w:tabs>
        <w:jc w:val="center"/>
        <w:rPr>
          <w:b/>
          <w:bCs/>
          <w:highlight w:val="cyan"/>
        </w:rPr>
      </w:pPr>
    </w:p>
    <w:tbl>
      <w:tblPr>
        <w:tblW w:w="9144" w:type="dxa"/>
        <w:jc w:val="center"/>
        <w:tblInd w:w="-4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61"/>
        <w:gridCol w:w="1944"/>
        <w:gridCol w:w="2612"/>
        <w:gridCol w:w="3827"/>
      </w:tblGrid>
      <w:tr w:rsidR="003F7474" w:rsidRPr="008D67F8" w:rsidTr="003F7474">
        <w:trPr>
          <w:jc w:val="center"/>
        </w:trPr>
        <w:tc>
          <w:tcPr>
            <w:tcW w:w="761" w:type="dxa"/>
            <w:vAlign w:val="center"/>
          </w:tcPr>
          <w:p w:rsidR="003F7474" w:rsidRPr="00E1324A" w:rsidRDefault="003F7474" w:rsidP="003F7474">
            <w:pPr>
              <w:tabs>
                <w:tab w:val="left" w:pos="9639"/>
              </w:tabs>
              <w:jc w:val="center"/>
            </w:pPr>
            <w:r>
              <w:t xml:space="preserve">№ </w:t>
            </w:r>
            <w:proofErr w:type="gramStart"/>
            <w:r>
              <w:t>п</w:t>
            </w:r>
            <w:proofErr w:type="gramEnd"/>
            <w:r>
              <w:t>/п</w:t>
            </w:r>
          </w:p>
        </w:tc>
        <w:tc>
          <w:tcPr>
            <w:tcW w:w="1944" w:type="dxa"/>
            <w:vAlign w:val="center"/>
          </w:tcPr>
          <w:p w:rsidR="003F7474" w:rsidRPr="00E1324A" w:rsidRDefault="003F7474" w:rsidP="003F7474">
            <w:pPr>
              <w:tabs>
                <w:tab w:val="left" w:pos="9639"/>
              </w:tabs>
              <w:jc w:val="center"/>
            </w:pPr>
            <w:r>
              <w:t>Занимаемая должность</w:t>
            </w:r>
          </w:p>
        </w:tc>
        <w:tc>
          <w:tcPr>
            <w:tcW w:w="2612" w:type="dxa"/>
            <w:vAlign w:val="center"/>
          </w:tcPr>
          <w:p w:rsidR="003F7474" w:rsidRPr="008D67F8" w:rsidRDefault="003F7474" w:rsidP="003F7474">
            <w:pPr>
              <w:tabs>
                <w:tab w:val="left" w:pos="9639"/>
              </w:tabs>
              <w:jc w:val="center"/>
              <w:rPr>
                <w:highlight w:val="cyan"/>
              </w:rPr>
            </w:pPr>
            <w:r>
              <w:t>Ф.И.О.</w:t>
            </w:r>
          </w:p>
        </w:tc>
        <w:tc>
          <w:tcPr>
            <w:tcW w:w="3827" w:type="dxa"/>
            <w:vAlign w:val="center"/>
          </w:tcPr>
          <w:p w:rsidR="003F7474" w:rsidRPr="00352B41" w:rsidRDefault="003F7474" w:rsidP="003F7474">
            <w:pPr>
              <w:tabs>
                <w:tab w:val="left" w:pos="9639"/>
              </w:tabs>
              <w:jc w:val="center"/>
            </w:pPr>
            <w:r>
              <w:t xml:space="preserve">Наименование сертификата </w:t>
            </w:r>
          </w:p>
          <w:p w:rsidR="003F7474" w:rsidRDefault="003F7474" w:rsidP="003F7474">
            <w:pPr>
              <w:tabs>
                <w:tab w:val="left" w:pos="9639"/>
              </w:tabs>
              <w:jc w:val="center"/>
            </w:pPr>
            <w:r>
              <w:t>в области учета и финансовой отчетности в соответствии с требованиями МСФО</w:t>
            </w:r>
          </w:p>
          <w:p w:rsidR="003F7474" w:rsidRPr="008D67F8" w:rsidRDefault="003F7474" w:rsidP="003F7474">
            <w:pPr>
              <w:tabs>
                <w:tab w:val="left" w:pos="9639"/>
              </w:tabs>
              <w:jc w:val="center"/>
              <w:rPr>
                <w:highlight w:val="cyan"/>
              </w:rPr>
            </w:pPr>
            <w:r>
              <w:t xml:space="preserve"> </w:t>
            </w:r>
            <w:proofErr w:type="gramStart"/>
            <w:r>
              <w:t>(например:</w:t>
            </w:r>
            <w:proofErr w:type="gramEnd"/>
            <w:r>
              <w:t xml:space="preserve"> </w:t>
            </w:r>
            <w:proofErr w:type="gramStart"/>
            <w:r>
              <w:t xml:space="preserve">АССА, </w:t>
            </w:r>
            <w:r>
              <w:rPr>
                <w:lang w:val="en-US"/>
              </w:rPr>
              <w:t>CPA</w:t>
            </w:r>
            <w:r>
              <w:t>, АСА)</w:t>
            </w:r>
            <w:proofErr w:type="gramEnd"/>
          </w:p>
        </w:tc>
      </w:tr>
      <w:tr w:rsidR="003F7474" w:rsidRPr="008D67F8" w:rsidTr="003F7474">
        <w:trPr>
          <w:jc w:val="center"/>
        </w:trPr>
        <w:tc>
          <w:tcPr>
            <w:tcW w:w="761" w:type="dxa"/>
            <w:vAlign w:val="center"/>
          </w:tcPr>
          <w:p w:rsidR="003F7474" w:rsidRPr="00E1324A" w:rsidRDefault="003F7474" w:rsidP="003F7474">
            <w:pPr>
              <w:tabs>
                <w:tab w:val="left" w:pos="9639"/>
              </w:tabs>
              <w:jc w:val="center"/>
            </w:pPr>
            <w:r>
              <w:t>1</w:t>
            </w:r>
          </w:p>
        </w:tc>
        <w:tc>
          <w:tcPr>
            <w:tcW w:w="1944" w:type="dxa"/>
            <w:vAlign w:val="center"/>
          </w:tcPr>
          <w:p w:rsidR="003F7474" w:rsidRPr="00E1324A" w:rsidRDefault="003F7474" w:rsidP="003F7474">
            <w:pPr>
              <w:tabs>
                <w:tab w:val="left" w:pos="9639"/>
              </w:tabs>
              <w:jc w:val="center"/>
            </w:pPr>
          </w:p>
        </w:tc>
        <w:tc>
          <w:tcPr>
            <w:tcW w:w="2612" w:type="dxa"/>
          </w:tcPr>
          <w:p w:rsidR="003F7474" w:rsidRPr="008D67F8" w:rsidRDefault="003F7474" w:rsidP="003F7474">
            <w:pPr>
              <w:tabs>
                <w:tab w:val="left" w:pos="9639"/>
              </w:tabs>
              <w:jc w:val="center"/>
              <w:rPr>
                <w:highlight w:val="cyan"/>
              </w:rPr>
            </w:pPr>
          </w:p>
        </w:tc>
        <w:tc>
          <w:tcPr>
            <w:tcW w:w="3827" w:type="dxa"/>
            <w:vAlign w:val="center"/>
          </w:tcPr>
          <w:p w:rsidR="003F7474" w:rsidRPr="008D67F8" w:rsidRDefault="003F7474" w:rsidP="003F7474">
            <w:pPr>
              <w:tabs>
                <w:tab w:val="left" w:pos="9639"/>
              </w:tabs>
              <w:jc w:val="center"/>
              <w:rPr>
                <w:highlight w:val="cyan"/>
              </w:rPr>
            </w:pPr>
          </w:p>
        </w:tc>
      </w:tr>
      <w:tr w:rsidR="003F7474" w:rsidRPr="008D67F8" w:rsidTr="003F7474">
        <w:trPr>
          <w:jc w:val="center"/>
        </w:trPr>
        <w:tc>
          <w:tcPr>
            <w:tcW w:w="761" w:type="dxa"/>
            <w:vAlign w:val="center"/>
          </w:tcPr>
          <w:p w:rsidR="003F7474" w:rsidRPr="00E1324A" w:rsidRDefault="003F7474" w:rsidP="003F7474">
            <w:pPr>
              <w:tabs>
                <w:tab w:val="left" w:pos="9639"/>
              </w:tabs>
              <w:jc w:val="center"/>
            </w:pPr>
            <w:r>
              <w:t>2</w:t>
            </w:r>
          </w:p>
        </w:tc>
        <w:tc>
          <w:tcPr>
            <w:tcW w:w="1944" w:type="dxa"/>
            <w:vAlign w:val="center"/>
          </w:tcPr>
          <w:p w:rsidR="003F7474" w:rsidRPr="00E1324A" w:rsidRDefault="003F7474" w:rsidP="003F7474">
            <w:pPr>
              <w:tabs>
                <w:tab w:val="left" w:pos="9639"/>
              </w:tabs>
              <w:jc w:val="center"/>
            </w:pPr>
          </w:p>
        </w:tc>
        <w:tc>
          <w:tcPr>
            <w:tcW w:w="2612" w:type="dxa"/>
          </w:tcPr>
          <w:p w:rsidR="003F7474" w:rsidRPr="008D67F8" w:rsidRDefault="003F7474" w:rsidP="003F7474">
            <w:pPr>
              <w:tabs>
                <w:tab w:val="left" w:pos="9639"/>
              </w:tabs>
              <w:jc w:val="center"/>
              <w:rPr>
                <w:highlight w:val="cyan"/>
              </w:rPr>
            </w:pPr>
          </w:p>
        </w:tc>
        <w:tc>
          <w:tcPr>
            <w:tcW w:w="3827" w:type="dxa"/>
            <w:vAlign w:val="center"/>
          </w:tcPr>
          <w:p w:rsidR="003F7474" w:rsidRPr="008D67F8" w:rsidRDefault="003F7474" w:rsidP="003F7474">
            <w:pPr>
              <w:tabs>
                <w:tab w:val="left" w:pos="9639"/>
              </w:tabs>
              <w:jc w:val="center"/>
              <w:rPr>
                <w:highlight w:val="cyan"/>
              </w:rPr>
            </w:pPr>
          </w:p>
        </w:tc>
      </w:tr>
      <w:tr w:rsidR="003F7474" w:rsidRPr="008D67F8" w:rsidTr="003F7474">
        <w:trPr>
          <w:jc w:val="center"/>
        </w:trPr>
        <w:tc>
          <w:tcPr>
            <w:tcW w:w="761" w:type="dxa"/>
            <w:vAlign w:val="center"/>
          </w:tcPr>
          <w:p w:rsidR="003F7474" w:rsidRPr="00E1324A" w:rsidRDefault="003F7474" w:rsidP="003F7474">
            <w:pPr>
              <w:tabs>
                <w:tab w:val="left" w:pos="9639"/>
              </w:tabs>
              <w:jc w:val="center"/>
            </w:pPr>
            <w:r>
              <w:t>…</w:t>
            </w:r>
          </w:p>
        </w:tc>
        <w:tc>
          <w:tcPr>
            <w:tcW w:w="1944" w:type="dxa"/>
            <w:vAlign w:val="center"/>
          </w:tcPr>
          <w:p w:rsidR="003F7474" w:rsidRPr="00E1324A" w:rsidRDefault="003F7474" w:rsidP="003F7474">
            <w:pPr>
              <w:tabs>
                <w:tab w:val="left" w:pos="9639"/>
              </w:tabs>
              <w:jc w:val="center"/>
            </w:pPr>
          </w:p>
        </w:tc>
        <w:tc>
          <w:tcPr>
            <w:tcW w:w="2612" w:type="dxa"/>
          </w:tcPr>
          <w:p w:rsidR="003F7474" w:rsidRPr="008D67F8" w:rsidRDefault="003F7474" w:rsidP="003F7474">
            <w:pPr>
              <w:tabs>
                <w:tab w:val="left" w:pos="9639"/>
              </w:tabs>
              <w:jc w:val="center"/>
              <w:rPr>
                <w:highlight w:val="cyan"/>
              </w:rPr>
            </w:pPr>
          </w:p>
        </w:tc>
        <w:tc>
          <w:tcPr>
            <w:tcW w:w="3827" w:type="dxa"/>
            <w:vAlign w:val="center"/>
          </w:tcPr>
          <w:p w:rsidR="003F7474" w:rsidRPr="008D67F8" w:rsidRDefault="003F7474" w:rsidP="003F7474">
            <w:pPr>
              <w:tabs>
                <w:tab w:val="left" w:pos="9639"/>
              </w:tabs>
              <w:jc w:val="center"/>
              <w:rPr>
                <w:highlight w:val="cyan"/>
              </w:rPr>
            </w:pPr>
          </w:p>
        </w:tc>
      </w:tr>
    </w:tbl>
    <w:p w:rsidR="003F7474" w:rsidRDefault="003F7474" w:rsidP="003F7474">
      <w:pPr>
        <w:tabs>
          <w:tab w:val="left" w:pos="9639"/>
        </w:tabs>
        <w:ind w:firstLine="709"/>
      </w:pPr>
      <w:r>
        <w:t xml:space="preserve">Приложение: </w:t>
      </w:r>
    </w:p>
    <w:p w:rsidR="003F7474" w:rsidRDefault="003F7474" w:rsidP="003F7474">
      <w:pPr>
        <w:tabs>
          <w:tab w:val="left" w:pos="9639"/>
        </w:tabs>
        <w:ind w:firstLine="709"/>
      </w:pPr>
      <w:r>
        <w:t xml:space="preserve">1. Копии указанных в таблице сертификатов на ___ </w:t>
      </w:r>
      <w:proofErr w:type="gramStart"/>
      <w:r>
        <w:t>л</w:t>
      </w:r>
      <w:proofErr w:type="gramEnd"/>
      <w:r>
        <w:t>.</w:t>
      </w:r>
    </w:p>
    <w:p w:rsidR="003F7474" w:rsidRPr="008D67F8" w:rsidRDefault="003F7474" w:rsidP="003F7474">
      <w:pPr>
        <w:tabs>
          <w:tab w:val="left" w:pos="9639"/>
        </w:tabs>
        <w:ind w:firstLine="709"/>
        <w:rPr>
          <w:highlight w:val="cyan"/>
        </w:rPr>
      </w:pPr>
    </w:p>
    <w:p w:rsidR="003F7474" w:rsidRPr="006032EA" w:rsidRDefault="003F7474" w:rsidP="003F7474"/>
    <w:p w:rsidR="003F7474" w:rsidRPr="00441B38" w:rsidRDefault="003F7474" w:rsidP="003F7474">
      <w:pPr>
        <w:pStyle w:val="19"/>
        <w:ind w:firstLine="708"/>
        <w:rPr>
          <w:szCs w:val="28"/>
        </w:rPr>
      </w:pPr>
      <w:r>
        <w:rPr>
          <w:b/>
          <w:szCs w:val="28"/>
        </w:rPr>
        <w:t>Представитель, имеющий полномочия подписать заявку на участие от имени</w:t>
      </w:r>
      <w:r>
        <w:rPr>
          <w:szCs w:val="28"/>
        </w:rPr>
        <w:t xml:space="preserve"> ____________________________________________________________</w:t>
      </w:r>
    </w:p>
    <w:p w:rsidR="003F7474" w:rsidRPr="00441B38" w:rsidRDefault="003F7474" w:rsidP="003F7474">
      <w:pPr>
        <w:pStyle w:val="19"/>
        <w:ind w:firstLine="708"/>
        <w:rPr>
          <w:i/>
          <w:szCs w:val="28"/>
        </w:rPr>
      </w:pPr>
      <w:r>
        <w:rPr>
          <w:i/>
          <w:szCs w:val="28"/>
        </w:rPr>
        <w:t xml:space="preserve">                                        (наименование претендента)</w:t>
      </w:r>
    </w:p>
    <w:p w:rsidR="003F7474" w:rsidRPr="00441B38" w:rsidRDefault="003F7474" w:rsidP="003F7474">
      <w:pPr>
        <w:pStyle w:val="19"/>
        <w:ind w:firstLine="0"/>
        <w:rPr>
          <w:szCs w:val="28"/>
        </w:rPr>
      </w:pPr>
      <w:r>
        <w:rPr>
          <w:szCs w:val="28"/>
        </w:rPr>
        <w:t>____________________________________________________________________</w:t>
      </w:r>
    </w:p>
    <w:p w:rsidR="003F7474" w:rsidRPr="00441B38" w:rsidRDefault="003F7474" w:rsidP="003F7474">
      <w:pPr>
        <w:pStyle w:val="19"/>
        <w:ind w:firstLine="708"/>
        <w:rPr>
          <w:szCs w:val="28"/>
        </w:rPr>
      </w:pPr>
      <w:r>
        <w:rPr>
          <w:szCs w:val="28"/>
        </w:rPr>
        <w:t xml:space="preserve">       </w:t>
      </w:r>
      <w:r>
        <w:rPr>
          <w:i/>
          <w:szCs w:val="28"/>
        </w:rPr>
        <w:t>МП</w:t>
      </w:r>
      <w:r>
        <w:rPr>
          <w:szCs w:val="28"/>
        </w:rPr>
        <w:tab/>
      </w:r>
      <w:r>
        <w:rPr>
          <w:szCs w:val="28"/>
        </w:rPr>
        <w:tab/>
      </w:r>
      <w:r>
        <w:rPr>
          <w:szCs w:val="28"/>
        </w:rPr>
        <w:tab/>
        <w:t>(должность, подпись, ФИО)</w:t>
      </w:r>
    </w:p>
    <w:p w:rsidR="003F7474" w:rsidRPr="00441B38" w:rsidRDefault="003F7474" w:rsidP="003F7474">
      <w:pPr>
        <w:rPr>
          <w:sz w:val="28"/>
          <w:szCs w:val="28"/>
        </w:rPr>
      </w:pPr>
      <w:r>
        <w:rPr>
          <w:sz w:val="28"/>
          <w:szCs w:val="28"/>
        </w:rPr>
        <w:t>"____" _________ 201__ г.</w:t>
      </w:r>
    </w:p>
    <w:p w:rsidR="003F7474" w:rsidRPr="000E1B71" w:rsidRDefault="003F7474" w:rsidP="003F7474"/>
    <w:p w:rsidR="00BF2EE2" w:rsidRDefault="00BF2EE2">
      <w:pPr>
        <w:pStyle w:val="19"/>
        <w:ind w:firstLine="0"/>
        <w:jc w:val="left"/>
      </w:pPr>
    </w:p>
    <w:p w:rsidR="00115908" w:rsidRDefault="00115908" w:rsidP="002B454A">
      <w:pPr>
        <w:pStyle w:val="19"/>
        <w:ind w:firstLine="0"/>
        <w:jc w:val="right"/>
        <w:outlineLvl w:val="0"/>
        <w:sectPr w:rsidR="00115908" w:rsidSect="00115908">
          <w:pgSz w:w="11907" w:h="16840" w:code="9"/>
          <w:pgMar w:top="1134" w:right="851" w:bottom="1134" w:left="1418" w:header="794" w:footer="794" w:gutter="0"/>
          <w:cols w:space="720"/>
          <w:titlePg/>
          <w:docGrid w:linePitch="326"/>
        </w:sectPr>
      </w:pPr>
    </w:p>
    <w:p w:rsidR="00BF2EE2" w:rsidRDefault="003F7474">
      <w:pPr>
        <w:pStyle w:val="19"/>
        <w:ind w:firstLine="0"/>
        <w:jc w:val="right"/>
        <w:outlineLvl w:val="0"/>
        <w:rPr>
          <w:b/>
          <w:i/>
          <w:iCs/>
        </w:rPr>
      </w:pPr>
      <w:r>
        <w:lastRenderedPageBreak/>
        <w:t>Приложение № 7</w:t>
      </w:r>
    </w:p>
    <w:p w:rsidR="000F3FF3" w:rsidRPr="002B454A" w:rsidRDefault="000F3FF3" w:rsidP="002B454A">
      <w:pPr>
        <w:jc w:val="right"/>
        <w:rPr>
          <w:b/>
          <w:i/>
          <w:iCs/>
          <w:sz w:val="28"/>
        </w:rPr>
      </w:pPr>
      <w:r>
        <w:rPr>
          <w:sz w:val="28"/>
        </w:rPr>
        <w:t>к документации о закупке</w:t>
      </w:r>
    </w:p>
    <w:p w:rsidR="00DA13BD" w:rsidRDefault="00DA13BD" w:rsidP="00E31219">
      <w:pPr>
        <w:rPr>
          <w:szCs w:val="28"/>
        </w:rPr>
      </w:pPr>
    </w:p>
    <w:p w:rsidR="003F7474" w:rsidRDefault="003F7474" w:rsidP="003F7474">
      <w:pPr>
        <w:rPr>
          <w:szCs w:val="28"/>
        </w:rPr>
      </w:pPr>
    </w:p>
    <w:p w:rsidR="003F7474" w:rsidRPr="00115171" w:rsidRDefault="003F7474" w:rsidP="003F747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3"/>
      </w:r>
    </w:p>
    <w:p w:rsidR="003F7474" w:rsidRPr="00115171" w:rsidRDefault="003F7474" w:rsidP="003F7474">
      <w:pPr>
        <w:tabs>
          <w:tab w:val="left" w:pos="9639"/>
        </w:tabs>
        <w:ind w:firstLine="567"/>
        <w:jc w:val="center"/>
        <w:rPr>
          <w:i/>
        </w:rPr>
      </w:pPr>
      <w:r>
        <w:rPr>
          <w:i/>
        </w:rPr>
        <w:t>(отдельный лист по каждому субподрядчику)</w:t>
      </w:r>
    </w:p>
    <w:p w:rsidR="003F7474" w:rsidRPr="00115171" w:rsidRDefault="003F7474" w:rsidP="003F7474">
      <w:pPr>
        <w:tabs>
          <w:tab w:val="left" w:pos="9639"/>
        </w:tabs>
        <w:ind w:firstLine="567"/>
        <w:jc w:val="center"/>
        <w:rPr>
          <w:sz w:val="22"/>
        </w:rPr>
      </w:pPr>
    </w:p>
    <w:p w:rsidR="003F7474" w:rsidRPr="00115171" w:rsidRDefault="003F7474" w:rsidP="003F7474">
      <w:pPr>
        <w:tabs>
          <w:tab w:val="left" w:pos="9639"/>
        </w:tabs>
        <w:ind w:firstLine="567"/>
        <w:jc w:val="center"/>
        <w:rPr>
          <w:b/>
          <w:sz w:val="28"/>
          <w:szCs w:val="28"/>
        </w:rPr>
      </w:pPr>
      <w:r>
        <w:rPr>
          <w:b/>
          <w:sz w:val="28"/>
          <w:szCs w:val="28"/>
        </w:rPr>
        <w:t>Наименование организации, фирмы:</w:t>
      </w:r>
    </w:p>
    <w:p w:rsidR="003F7474" w:rsidRPr="00115171" w:rsidRDefault="003F7474" w:rsidP="003F7474">
      <w:pPr>
        <w:tabs>
          <w:tab w:val="left" w:pos="9639"/>
        </w:tabs>
        <w:ind w:firstLine="567"/>
        <w:rPr>
          <w:sz w:val="22"/>
        </w:rPr>
      </w:pPr>
      <w:r>
        <w:rPr>
          <w:sz w:val="22"/>
        </w:rPr>
        <w:t>____________________________________________________________________________</w:t>
      </w:r>
    </w:p>
    <w:p w:rsidR="003F7474" w:rsidRPr="00115171" w:rsidRDefault="003F7474" w:rsidP="003F747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3F7474" w:rsidRPr="00115171" w:rsidTr="003F7474">
        <w:tc>
          <w:tcPr>
            <w:tcW w:w="3138" w:type="dxa"/>
            <w:tcBorders>
              <w:top w:val="single" w:sz="4" w:space="0" w:color="auto"/>
              <w:left w:val="single" w:sz="4" w:space="0" w:color="auto"/>
              <w:bottom w:val="single" w:sz="4" w:space="0" w:color="auto"/>
              <w:right w:val="single" w:sz="4" w:space="0" w:color="auto"/>
            </w:tcBorders>
            <w:vAlign w:val="center"/>
            <w:hideMark/>
          </w:tcPr>
          <w:p w:rsidR="003F7474" w:rsidRPr="00115171" w:rsidRDefault="003F7474" w:rsidP="003F7474">
            <w:pPr>
              <w:tabs>
                <w:tab w:val="left" w:pos="9639"/>
              </w:tabs>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3F7474" w:rsidRPr="00115171" w:rsidRDefault="003F7474" w:rsidP="003F7474">
            <w:pPr>
              <w:tabs>
                <w:tab w:val="left" w:pos="9639"/>
              </w:tabs>
              <w:jc w:val="center"/>
              <w:rPr>
                <w:szCs w:val="28"/>
              </w:rPr>
            </w:pPr>
            <w:r>
              <w:rPr>
                <w:szCs w:val="28"/>
              </w:rPr>
              <w:t>Головная фирма</w:t>
            </w:r>
          </w:p>
        </w:tc>
        <w:tc>
          <w:tcPr>
            <w:tcW w:w="3483" w:type="dxa"/>
            <w:tcBorders>
              <w:top w:val="single" w:sz="4" w:space="0" w:color="auto"/>
              <w:left w:val="single" w:sz="4" w:space="0" w:color="auto"/>
              <w:bottom w:val="single" w:sz="4" w:space="0" w:color="auto"/>
              <w:right w:val="single" w:sz="4" w:space="0" w:color="auto"/>
            </w:tcBorders>
            <w:vAlign w:val="center"/>
            <w:hideMark/>
          </w:tcPr>
          <w:p w:rsidR="003F7474" w:rsidRPr="00115171" w:rsidRDefault="003F7474" w:rsidP="003F7474">
            <w:pPr>
              <w:tabs>
                <w:tab w:val="left" w:pos="9639"/>
              </w:tabs>
              <w:jc w:val="center"/>
              <w:rPr>
                <w:szCs w:val="28"/>
              </w:rPr>
            </w:pPr>
            <w:r>
              <w:rPr>
                <w:szCs w:val="28"/>
              </w:rPr>
              <w:t>Филиалы и дочерние предприятия</w:t>
            </w:r>
          </w:p>
        </w:tc>
      </w:tr>
      <w:tr w:rsidR="003F7474" w:rsidRPr="00115171" w:rsidTr="003F7474">
        <w:trPr>
          <w:trHeight w:val="227"/>
        </w:trPr>
        <w:tc>
          <w:tcPr>
            <w:tcW w:w="3138" w:type="dxa"/>
            <w:tcBorders>
              <w:top w:val="single" w:sz="4" w:space="0" w:color="auto"/>
              <w:left w:val="single" w:sz="4" w:space="0" w:color="auto"/>
              <w:bottom w:val="single" w:sz="4" w:space="0" w:color="auto"/>
              <w:right w:val="single" w:sz="4" w:space="0" w:color="auto"/>
            </w:tcBorders>
            <w:hideMark/>
          </w:tcPr>
          <w:p w:rsidR="003F7474" w:rsidRPr="00115171" w:rsidRDefault="003F7474" w:rsidP="003F7474">
            <w:pPr>
              <w:tabs>
                <w:tab w:val="left" w:pos="9639"/>
              </w:tabs>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F7474" w:rsidRPr="00115171" w:rsidRDefault="003F7474" w:rsidP="003F747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F7474" w:rsidRPr="00115171" w:rsidRDefault="003F7474" w:rsidP="003F7474">
            <w:pPr>
              <w:tabs>
                <w:tab w:val="left" w:pos="9639"/>
              </w:tabs>
              <w:rPr>
                <w:szCs w:val="28"/>
              </w:rPr>
            </w:pPr>
          </w:p>
        </w:tc>
      </w:tr>
      <w:tr w:rsidR="003F7474" w:rsidRPr="00115171" w:rsidTr="003F7474">
        <w:trPr>
          <w:trHeight w:val="227"/>
        </w:trPr>
        <w:tc>
          <w:tcPr>
            <w:tcW w:w="3138" w:type="dxa"/>
            <w:tcBorders>
              <w:top w:val="single" w:sz="4" w:space="0" w:color="auto"/>
              <w:left w:val="single" w:sz="4" w:space="0" w:color="auto"/>
              <w:bottom w:val="single" w:sz="4" w:space="0" w:color="auto"/>
              <w:right w:val="single" w:sz="4" w:space="0" w:color="auto"/>
            </w:tcBorders>
            <w:hideMark/>
          </w:tcPr>
          <w:p w:rsidR="003F7474" w:rsidRPr="00115171" w:rsidRDefault="003F7474" w:rsidP="003F7474">
            <w:pPr>
              <w:tabs>
                <w:tab w:val="left" w:pos="9639"/>
              </w:tabs>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F7474" w:rsidRPr="00115171" w:rsidRDefault="003F7474" w:rsidP="003F747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F7474" w:rsidRPr="00115171" w:rsidRDefault="003F7474" w:rsidP="003F7474">
            <w:pPr>
              <w:tabs>
                <w:tab w:val="left" w:pos="9639"/>
              </w:tabs>
              <w:rPr>
                <w:szCs w:val="28"/>
              </w:rPr>
            </w:pPr>
          </w:p>
        </w:tc>
      </w:tr>
      <w:tr w:rsidR="003F7474" w:rsidRPr="00115171" w:rsidTr="003F7474">
        <w:trPr>
          <w:trHeight w:val="227"/>
        </w:trPr>
        <w:tc>
          <w:tcPr>
            <w:tcW w:w="3138" w:type="dxa"/>
            <w:tcBorders>
              <w:top w:val="single" w:sz="4" w:space="0" w:color="auto"/>
              <w:left w:val="single" w:sz="4" w:space="0" w:color="auto"/>
              <w:bottom w:val="single" w:sz="4" w:space="0" w:color="auto"/>
              <w:right w:val="single" w:sz="4" w:space="0" w:color="auto"/>
            </w:tcBorders>
            <w:hideMark/>
          </w:tcPr>
          <w:p w:rsidR="003F7474" w:rsidRPr="00115171" w:rsidRDefault="003F7474" w:rsidP="003F7474">
            <w:pPr>
              <w:tabs>
                <w:tab w:val="left" w:pos="9639"/>
              </w:tabs>
              <w:rPr>
                <w:szCs w:val="28"/>
              </w:rPr>
            </w:pPr>
            <w:r>
              <w:rPr>
                <w:szCs w:val="28"/>
              </w:rPr>
              <w:t>Адрес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3F7474" w:rsidRPr="00115171" w:rsidRDefault="003F7474" w:rsidP="003F747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3F7474" w:rsidRPr="00115171" w:rsidRDefault="003F7474" w:rsidP="003F7474">
            <w:pPr>
              <w:tabs>
                <w:tab w:val="left" w:pos="9639"/>
              </w:tabs>
              <w:rPr>
                <w:szCs w:val="28"/>
              </w:rPr>
            </w:pPr>
          </w:p>
        </w:tc>
      </w:tr>
      <w:tr w:rsidR="003F7474" w:rsidRPr="00115171" w:rsidTr="003F7474">
        <w:trPr>
          <w:trHeight w:val="227"/>
        </w:trPr>
        <w:tc>
          <w:tcPr>
            <w:tcW w:w="3138" w:type="dxa"/>
            <w:tcBorders>
              <w:top w:val="single" w:sz="4" w:space="0" w:color="auto"/>
              <w:left w:val="single" w:sz="4" w:space="0" w:color="auto"/>
              <w:bottom w:val="single" w:sz="4" w:space="0" w:color="auto"/>
              <w:right w:val="single" w:sz="4" w:space="0" w:color="auto"/>
            </w:tcBorders>
            <w:hideMark/>
          </w:tcPr>
          <w:p w:rsidR="003F7474" w:rsidRPr="00115171" w:rsidRDefault="003F7474" w:rsidP="003F7474">
            <w:pPr>
              <w:tabs>
                <w:tab w:val="left" w:pos="9639"/>
              </w:tabs>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tcPr>
          <w:p w:rsidR="003F7474" w:rsidRPr="00115171" w:rsidRDefault="003F7474" w:rsidP="003F7474">
            <w:pPr>
              <w:tabs>
                <w:tab w:val="left" w:pos="9639"/>
              </w:tabs>
              <w:rPr>
                <w:szCs w:val="28"/>
              </w:rPr>
            </w:pPr>
          </w:p>
        </w:tc>
        <w:tc>
          <w:tcPr>
            <w:tcW w:w="3483" w:type="dxa"/>
            <w:tcBorders>
              <w:top w:val="single" w:sz="4" w:space="0" w:color="auto"/>
              <w:left w:val="single" w:sz="4" w:space="0" w:color="auto"/>
              <w:bottom w:val="single" w:sz="4" w:space="0" w:color="auto"/>
              <w:right w:val="single" w:sz="4" w:space="0" w:color="auto"/>
            </w:tcBorders>
          </w:tcPr>
          <w:p w:rsidR="003F7474" w:rsidRPr="00115171" w:rsidRDefault="003F7474" w:rsidP="003F7474">
            <w:pPr>
              <w:tabs>
                <w:tab w:val="left" w:pos="9639"/>
              </w:tabs>
              <w:rPr>
                <w:szCs w:val="28"/>
              </w:rPr>
            </w:pPr>
          </w:p>
        </w:tc>
      </w:tr>
      <w:tr w:rsidR="003F7474" w:rsidRPr="00115171" w:rsidTr="003F7474">
        <w:tblPrEx>
          <w:tblLook w:val="0000" w:firstRow="0" w:lastRow="0" w:firstColumn="0" w:lastColumn="0" w:noHBand="0" w:noVBand="0"/>
        </w:tblPrEx>
        <w:trPr>
          <w:trHeight w:val="227"/>
        </w:trPr>
        <w:tc>
          <w:tcPr>
            <w:tcW w:w="3138" w:type="dxa"/>
          </w:tcPr>
          <w:p w:rsidR="003F7474" w:rsidRPr="00115171" w:rsidRDefault="003F7474" w:rsidP="003F7474">
            <w:pPr>
              <w:tabs>
                <w:tab w:val="left" w:pos="9639"/>
              </w:tabs>
            </w:pPr>
            <w:r>
              <w:t>Телефон/факс</w:t>
            </w:r>
          </w:p>
        </w:tc>
        <w:tc>
          <w:tcPr>
            <w:tcW w:w="3099" w:type="dxa"/>
            <w:gridSpan w:val="2"/>
          </w:tcPr>
          <w:p w:rsidR="003F7474" w:rsidRPr="00115171" w:rsidRDefault="003F7474" w:rsidP="003F7474">
            <w:pPr>
              <w:tabs>
                <w:tab w:val="left" w:pos="9639"/>
              </w:tabs>
              <w:jc w:val="center"/>
            </w:pPr>
          </w:p>
        </w:tc>
        <w:tc>
          <w:tcPr>
            <w:tcW w:w="3483" w:type="dxa"/>
          </w:tcPr>
          <w:p w:rsidR="003F7474" w:rsidRPr="00115171" w:rsidRDefault="003F7474" w:rsidP="003F7474">
            <w:pPr>
              <w:tabs>
                <w:tab w:val="left" w:pos="9639"/>
              </w:tabs>
              <w:jc w:val="center"/>
            </w:pPr>
          </w:p>
        </w:tc>
      </w:tr>
      <w:tr w:rsidR="003F7474" w:rsidRPr="00115171" w:rsidTr="003F7474">
        <w:tblPrEx>
          <w:tblLook w:val="0000" w:firstRow="0" w:lastRow="0" w:firstColumn="0" w:lastColumn="0" w:noHBand="0" w:noVBand="0"/>
        </w:tblPrEx>
        <w:trPr>
          <w:trHeight w:val="227"/>
        </w:trPr>
        <w:tc>
          <w:tcPr>
            <w:tcW w:w="3138" w:type="dxa"/>
          </w:tcPr>
          <w:p w:rsidR="003F7474" w:rsidRPr="00115171" w:rsidRDefault="003F7474" w:rsidP="003F7474">
            <w:pPr>
              <w:tabs>
                <w:tab w:val="left" w:pos="9639"/>
              </w:tabs>
            </w:pPr>
            <w:r>
              <w:t>Ответственное лицо</w:t>
            </w:r>
          </w:p>
        </w:tc>
        <w:tc>
          <w:tcPr>
            <w:tcW w:w="3099" w:type="dxa"/>
            <w:gridSpan w:val="2"/>
          </w:tcPr>
          <w:p w:rsidR="003F7474" w:rsidRPr="00115171" w:rsidRDefault="003F7474" w:rsidP="003F7474">
            <w:pPr>
              <w:tabs>
                <w:tab w:val="left" w:pos="9639"/>
              </w:tabs>
              <w:jc w:val="center"/>
            </w:pPr>
          </w:p>
        </w:tc>
        <w:tc>
          <w:tcPr>
            <w:tcW w:w="3483" w:type="dxa"/>
          </w:tcPr>
          <w:p w:rsidR="003F7474" w:rsidRPr="00115171" w:rsidRDefault="003F7474" w:rsidP="003F7474">
            <w:pPr>
              <w:tabs>
                <w:tab w:val="left" w:pos="9639"/>
              </w:tabs>
              <w:jc w:val="center"/>
            </w:pPr>
          </w:p>
        </w:tc>
      </w:tr>
      <w:tr w:rsidR="003F7474" w:rsidRPr="00115171" w:rsidTr="003F7474">
        <w:tblPrEx>
          <w:tblLook w:val="0000" w:firstRow="0" w:lastRow="0" w:firstColumn="0" w:lastColumn="0" w:noHBand="0" w:noVBand="0"/>
        </w:tblPrEx>
        <w:trPr>
          <w:trHeight w:val="227"/>
        </w:trPr>
        <w:tc>
          <w:tcPr>
            <w:tcW w:w="3138" w:type="dxa"/>
          </w:tcPr>
          <w:p w:rsidR="003F7474" w:rsidRPr="00115171" w:rsidRDefault="003F7474" w:rsidP="003F7474">
            <w:pPr>
              <w:tabs>
                <w:tab w:val="left" w:pos="9639"/>
              </w:tabs>
            </w:pPr>
            <w:r>
              <w:t>Форма (ООО, ЗАО и т.д.)</w:t>
            </w:r>
          </w:p>
        </w:tc>
        <w:tc>
          <w:tcPr>
            <w:tcW w:w="3099" w:type="dxa"/>
            <w:gridSpan w:val="2"/>
          </w:tcPr>
          <w:p w:rsidR="003F7474" w:rsidRPr="00115171" w:rsidRDefault="003F7474" w:rsidP="003F7474">
            <w:pPr>
              <w:tabs>
                <w:tab w:val="left" w:pos="9639"/>
              </w:tabs>
              <w:jc w:val="center"/>
            </w:pPr>
          </w:p>
        </w:tc>
        <w:tc>
          <w:tcPr>
            <w:tcW w:w="3483" w:type="dxa"/>
          </w:tcPr>
          <w:p w:rsidR="003F7474" w:rsidRPr="00115171" w:rsidRDefault="003F7474" w:rsidP="003F7474">
            <w:pPr>
              <w:tabs>
                <w:tab w:val="left" w:pos="9639"/>
              </w:tabs>
              <w:jc w:val="center"/>
            </w:pPr>
          </w:p>
        </w:tc>
      </w:tr>
      <w:tr w:rsidR="003F7474" w:rsidRPr="00115171" w:rsidTr="003F7474">
        <w:tblPrEx>
          <w:tblLook w:val="0000" w:firstRow="0" w:lastRow="0" w:firstColumn="0" w:lastColumn="0" w:noHBand="0" w:noVBand="0"/>
        </w:tblPrEx>
        <w:trPr>
          <w:trHeight w:val="227"/>
        </w:trPr>
        <w:tc>
          <w:tcPr>
            <w:tcW w:w="3138" w:type="dxa"/>
          </w:tcPr>
          <w:p w:rsidR="003F7474" w:rsidRPr="00115171" w:rsidRDefault="003F7474" w:rsidP="003F7474">
            <w:pPr>
              <w:tabs>
                <w:tab w:val="left" w:pos="9639"/>
              </w:tabs>
            </w:pPr>
            <w:r>
              <w:t>Уставный капитал</w:t>
            </w:r>
          </w:p>
        </w:tc>
        <w:tc>
          <w:tcPr>
            <w:tcW w:w="3099" w:type="dxa"/>
            <w:gridSpan w:val="2"/>
          </w:tcPr>
          <w:p w:rsidR="003F7474" w:rsidRPr="00115171" w:rsidRDefault="003F7474" w:rsidP="003F7474">
            <w:pPr>
              <w:tabs>
                <w:tab w:val="left" w:pos="9639"/>
              </w:tabs>
              <w:jc w:val="center"/>
            </w:pPr>
          </w:p>
        </w:tc>
        <w:tc>
          <w:tcPr>
            <w:tcW w:w="3483" w:type="dxa"/>
          </w:tcPr>
          <w:p w:rsidR="003F7474" w:rsidRPr="00115171" w:rsidRDefault="003F7474" w:rsidP="003F7474">
            <w:pPr>
              <w:tabs>
                <w:tab w:val="left" w:pos="9639"/>
              </w:tabs>
              <w:jc w:val="center"/>
            </w:pPr>
          </w:p>
        </w:tc>
      </w:tr>
      <w:tr w:rsidR="003F7474" w:rsidRPr="00115171" w:rsidTr="003F7474">
        <w:tblPrEx>
          <w:tblLook w:val="0000" w:firstRow="0" w:lastRow="0" w:firstColumn="0" w:lastColumn="0" w:noHBand="0" w:noVBand="0"/>
        </w:tblPrEx>
        <w:trPr>
          <w:trHeight w:val="227"/>
        </w:trPr>
        <w:tc>
          <w:tcPr>
            <w:tcW w:w="3138" w:type="dxa"/>
            <w:tcBorders>
              <w:bottom w:val="nil"/>
            </w:tcBorders>
          </w:tcPr>
          <w:p w:rsidR="003F7474" w:rsidRPr="00115171" w:rsidRDefault="003F7474" w:rsidP="003F7474">
            <w:pPr>
              <w:tabs>
                <w:tab w:val="left" w:pos="9639"/>
              </w:tabs>
            </w:pPr>
            <w:r>
              <w:t>Сфера деятельности</w:t>
            </w:r>
          </w:p>
        </w:tc>
        <w:tc>
          <w:tcPr>
            <w:tcW w:w="3099" w:type="dxa"/>
            <w:gridSpan w:val="2"/>
            <w:tcBorders>
              <w:bottom w:val="nil"/>
            </w:tcBorders>
          </w:tcPr>
          <w:p w:rsidR="003F7474" w:rsidRPr="00115171" w:rsidRDefault="003F7474" w:rsidP="003F7474">
            <w:pPr>
              <w:tabs>
                <w:tab w:val="left" w:pos="9639"/>
              </w:tabs>
              <w:jc w:val="center"/>
            </w:pPr>
          </w:p>
        </w:tc>
        <w:tc>
          <w:tcPr>
            <w:tcW w:w="3483" w:type="dxa"/>
            <w:tcBorders>
              <w:bottom w:val="nil"/>
            </w:tcBorders>
          </w:tcPr>
          <w:p w:rsidR="003F7474" w:rsidRPr="00115171" w:rsidRDefault="003F7474" w:rsidP="003F7474">
            <w:pPr>
              <w:tabs>
                <w:tab w:val="left" w:pos="9639"/>
              </w:tabs>
              <w:jc w:val="center"/>
            </w:pPr>
          </w:p>
        </w:tc>
      </w:tr>
      <w:tr w:rsidR="003F7474" w:rsidRPr="00115171" w:rsidTr="003F7474">
        <w:tblPrEx>
          <w:tblLook w:val="0000" w:firstRow="0" w:lastRow="0" w:firstColumn="0" w:lastColumn="0" w:noHBand="0" w:noVBand="0"/>
        </w:tblPrEx>
        <w:tc>
          <w:tcPr>
            <w:tcW w:w="3138" w:type="dxa"/>
            <w:tcBorders>
              <w:right w:val="nil"/>
            </w:tcBorders>
          </w:tcPr>
          <w:p w:rsidR="003F7474" w:rsidRPr="00115171" w:rsidRDefault="003F7474" w:rsidP="003F7474">
            <w:pPr>
              <w:tabs>
                <w:tab w:val="left" w:pos="9639"/>
              </w:tabs>
            </w:pPr>
            <w:r>
              <w:t>Руководитель:</w:t>
            </w:r>
          </w:p>
        </w:tc>
        <w:tc>
          <w:tcPr>
            <w:tcW w:w="3099" w:type="dxa"/>
            <w:gridSpan w:val="2"/>
            <w:tcBorders>
              <w:left w:val="nil"/>
              <w:right w:val="nil"/>
            </w:tcBorders>
          </w:tcPr>
          <w:p w:rsidR="003F7474" w:rsidRPr="00115171" w:rsidRDefault="003F7474" w:rsidP="003F7474">
            <w:pPr>
              <w:tabs>
                <w:tab w:val="left" w:pos="9639"/>
              </w:tabs>
            </w:pPr>
            <w:r>
              <w:t>Дата:</w:t>
            </w:r>
          </w:p>
        </w:tc>
        <w:tc>
          <w:tcPr>
            <w:tcW w:w="3483" w:type="dxa"/>
            <w:tcBorders>
              <w:left w:val="nil"/>
            </w:tcBorders>
          </w:tcPr>
          <w:p w:rsidR="003F7474" w:rsidRPr="00115171" w:rsidRDefault="003F7474" w:rsidP="003F7474">
            <w:pPr>
              <w:tabs>
                <w:tab w:val="left" w:pos="9639"/>
              </w:tabs>
            </w:pPr>
            <w:r>
              <w:t>Печать/подпись (субподрядчика)</w:t>
            </w:r>
          </w:p>
        </w:tc>
      </w:tr>
      <w:tr w:rsidR="003F7474" w:rsidRPr="00115171" w:rsidTr="003F7474">
        <w:tblPrEx>
          <w:tblLook w:val="0000" w:firstRow="0" w:lastRow="0" w:firstColumn="0" w:lastColumn="0" w:noHBand="0" w:noVBand="0"/>
        </w:tblPrEx>
        <w:trPr>
          <w:cantSplit/>
        </w:trPr>
        <w:tc>
          <w:tcPr>
            <w:tcW w:w="9720" w:type="dxa"/>
            <w:gridSpan w:val="4"/>
          </w:tcPr>
          <w:p w:rsidR="003F7474" w:rsidRPr="00115171" w:rsidRDefault="003F7474" w:rsidP="003F7474">
            <w:pPr>
              <w:tabs>
                <w:tab w:val="left" w:pos="9639"/>
              </w:tabs>
              <w:jc w:val="center"/>
            </w:pPr>
          </w:p>
        </w:tc>
      </w:tr>
      <w:tr w:rsidR="003F7474" w:rsidRPr="00115171" w:rsidTr="003F7474">
        <w:tblPrEx>
          <w:tblLook w:val="0000" w:firstRow="0" w:lastRow="0" w:firstColumn="0" w:lastColumn="0" w:noHBand="0" w:noVBand="0"/>
        </w:tblPrEx>
        <w:trPr>
          <w:cantSplit/>
        </w:trPr>
        <w:tc>
          <w:tcPr>
            <w:tcW w:w="4536" w:type="dxa"/>
            <w:gridSpan w:val="2"/>
            <w:vMerge w:val="restart"/>
            <w:vAlign w:val="center"/>
          </w:tcPr>
          <w:p w:rsidR="003F7474" w:rsidRPr="00115171" w:rsidRDefault="003F7474" w:rsidP="003F7474">
            <w:pPr>
              <w:tabs>
                <w:tab w:val="left" w:pos="9639"/>
              </w:tabs>
            </w:pPr>
            <w:r>
              <w:t>Виды работ, передаваемые субподрядчику по предмету закупки</w:t>
            </w:r>
          </w:p>
        </w:tc>
        <w:tc>
          <w:tcPr>
            <w:tcW w:w="5184" w:type="dxa"/>
            <w:gridSpan w:val="2"/>
          </w:tcPr>
          <w:p w:rsidR="003F7474" w:rsidRPr="00115171" w:rsidRDefault="003F7474" w:rsidP="003F7474">
            <w:pPr>
              <w:tabs>
                <w:tab w:val="left" w:pos="9639"/>
              </w:tabs>
              <w:jc w:val="center"/>
            </w:pPr>
            <w:r>
              <w:t>Передаваемые объемы работ</w:t>
            </w:r>
          </w:p>
        </w:tc>
      </w:tr>
      <w:tr w:rsidR="003F7474" w:rsidRPr="00115171" w:rsidTr="003F7474">
        <w:tblPrEx>
          <w:tblLook w:val="0000" w:firstRow="0" w:lastRow="0" w:firstColumn="0" w:lastColumn="0" w:noHBand="0" w:noVBand="0"/>
        </w:tblPrEx>
        <w:trPr>
          <w:cantSplit/>
        </w:trPr>
        <w:tc>
          <w:tcPr>
            <w:tcW w:w="4536" w:type="dxa"/>
            <w:gridSpan w:val="2"/>
            <w:vMerge/>
          </w:tcPr>
          <w:p w:rsidR="003F7474" w:rsidRPr="00115171" w:rsidRDefault="003F7474" w:rsidP="003F7474">
            <w:pPr>
              <w:tabs>
                <w:tab w:val="left" w:pos="9639"/>
              </w:tabs>
            </w:pPr>
          </w:p>
        </w:tc>
        <w:tc>
          <w:tcPr>
            <w:tcW w:w="1701" w:type="dxa"/>
          </w:tcPr>
          <w:p w:rsidR="003F7474" w:rsidRPr="00115171" w:rsidRDefault="003F7474" w:rsidP="003F7474">
            <w:pPr>
              <w:tabs>
                <w:tab w:val="left" w:pos="9639"/>
              </w:tabs>
              <w:jc w:val="center"/>
            </w:pPr>
            <w:r>
              <w:t>В физических единицах</w:t>
            </w:r>
          </w:p>
        </w:tc>
        <w:tc>
          <w:tcPr>
            <w:tcW w:w="3483" w:type="dxa"/>
            <w:vAlign w:val="center"/>
          </w:tcPr>
          <w:p w:rsidR="003F7474" w:rsidRPr="00115171" w:rsidRDefault="003F7474" w:rsidP="003F7474">
            <w:pPr>
              <w:tabs>
                <w:tab w:val="left" w:pos="9639"/>
              </w:tabs>
              <w:jc w:val="center"/>
            </w:pPr>
            <w:proofErr w:type="gramStart"/>
            <w:r>
              <w:t>В</w:t>
            </w:r>
            <w:proofErr w:type="gramEnd"/>
            <w:r>
              <w:t xml:space="preserve"> % </w:t>
            </w:r>
            <w:proofErr w:type="gramStart"/>
            <w:r>
              <w:t>к</w:t>
            </w:r>
            <w:proofErr w:type="gramEnd"/>
            <w:r>
              <w:t xml:space="preserve"> общему объему работ по предмету закупки</w:t>
            </w:r>
          </w:p>
        </w:tc>
      </w:tr>
      <w:tr w:rsidR="003F7474" w:rsidRPr="00115171" w:rsidTr="003F7474">
        <w:tblPrEx>
          <w:tblLook w:val="0000" w:firstRow="0" w:lastRow="0" w:firstColumn="0" w:lastColumn="0" w:noHBand="0" w:noVBand="0"/>
        </w:tblPrEx>
        <w:tc>
          <w:tcPr>
            <w:tcW w:w="4536" w:type="dxa"/>
            <w:gridSpan w:val="2"/>
          </w:tcPr>
          <w:p w:rsidR="003F7474" w:rsidRPr="00115171" w:rsidRDefault="003F7474" w:rsidP="003F7474">
            <w:pPr>
              <w:tabs>
                <w:tab w:val="left" w:pos="9639"/>
              </w:tabs>
            </w:pPr>
          </w:p>
        </w:tc>
        <w:tc>
          <w:tcPr>
            <w:tcW w:w="1701" w:type="dxa"/>
          </w:tcPr>
          <w:p w:rsidR="003F7474" w:rsidRPr="00115171" w:rsidRDefault="003F7474" w:rsidP="003F7474">
            <w:pPr>
              <w:tabs>
                <w:tab w:val="left" w:pos="9639"/>
              </w:tabs>
              <w:jc w:val="center"/>
            </w:pPr>
          </w:p>
        </w:tc>
        <w:tc>
          <w:tcPr>
            <w:tcW w:w="3483" w:type="dxa"/>
          </w:tcPr>
          <w:p w:rsidR="003F7474" w:rsidRPr="00115171" w:rsidRDefault="003F7474" w:rsidP="003F7474">
            <w:pPr>
              <w:tabs>
                <w:tab w:val="left" w:pos="9639"/>
              </w:tabs>
              <w:jc w:val="center"/>
            </w:pPr>
          </w:p>
        </w:tc>
      </w:tr>
      <w:tr w:rsidR="003F7474" w:rsidRPr="00115171" w:rsidTr="003F7474">
        <w:tblPrEx>
          <w:tblLook w:val="0000" w:firstRow="0" w:lastRow="0" w:firstColumn="0" w:lastColumn="0" w:noHBand="0" w:noVBand="0"/>
        </w:tblPrEx>
        <w:tc>
          <w:tcPr>
            <w:tcW w:w="6237" w:type="dxa"/>
            <w:gridSpan w:val="3"/>
          </w:tcPr>
          <w:p w:rsidR="003F7474" w:rsidRPr="00115171" w:rsidRDefault="003F7474" w:rsidP="003F7474">
            <w:pPr>
              <w:tabs>
                <w:tab w:val="left" w:pos="9639"/>
              </w:tabs>
            </w:pPr>
            <w:r>
              <w:t>Итого % передаваемых субподрядчику объёмов работ к общему объёму работ по предмету Запрос предложений</w:t>
            </w:r>
          </w:p>
        </w:tc>
        <w:tc>
          <w:tcPr>
            <w:tcW w:w="3483" w:type="dxa"/>
          </w:tcPr>
          <w:p w:rsidR="003F7474" w:rsidRPr="00115171" w:rsidRDefault="003F7474" w:rsidP="003F7474">
            <w:pPr>
              <w:tabs>
                <w:tab w:val="left" w:pos="9639"/>
              </w:tabs>
              <w:jc w:val="center"/>
            </w:pPr>
          </w:p>
        </w:tc>
      </w:tr>
      <w:tr w:rsidR="003F7474" w:rsidRPr="00115171" w:rsidTr="003F7474">
        <w:tblPrEx>
          <w:tblLook w:val="0000" w:firstRow="0" w:lastRow="0" w:firstColumn="0" w:lastColumn="0" w:noHBand="0" w:noVBand="0"/>
        </w:tblPrEx>
        <w:tc>
          <w:tcPr>
            <w:tcW w:w="6237" w:type="dxa"/>
            <w:gridSpan w:val="3"/>
          </w:tcPr>
          <w:p w:rsidR="003F7474" w:rsidRPr="00115171" w:rsidRDefault="003F7474" w:rsidP="003F7474">
            <w:pPr>
              <w:tabs>
                <w:tab w:val="left" w:pos="9639"/>
              </w:tabs>
            </w:pPr>
            <w:r>
              <w:t>Количество персонала, привлекаемого субподрядчиком к исполнению договора:</w:t>
            </w:r>
          </w:p>
        </w:tc>
        <w:tc>
          <w:tcPr>
            <w:tcW w:w="3483" w:type="dxa"/>
          </w:tcPr>
          <w:p w:rsidR="003F7474" w:rsidRPr="00115171" w:rsidRDefault="003F7474" w:rsidP="003F7474">
            <w:pPr>
              <w:tabs>
                <w:tab w:val="left" w:pos="9639"/>
              </w:tabs>
              <w:jc w:val="center"/>
            </w:pPr>
          </w:p>
        </w:tc>
      </w:tr>
    </w:tbl>
    <w:p w:rsidR="003F7474" w:rsidRPr="00115171" w:rsidRDefault="003F7474" w:rsidP="003F7474">
      <w:pPr>
        <w:tabs>
          <w:tab w:val="left" w:pos="9639"/>
        </w:tabs>
        <w:ind w:firstLine="720"/>
        <w:jc w:val="both"/>
        <w:rPr>
          <w:szCs w:val="28"/>
        </w:rPr>
      </w:pPr>
      <w:r>
        <w:rPr>
          <w:szCs w:val="28"/>
        </w:rPr>
        <w:t>Приложения:</w:t>
      </w:r>
    </w:p>
    <w:p w:rsidR="003F7474" w:rsidRPr="00115171" w:rsidRDefault="003F7474" w:rsidP="003F7474">
      <w:pPr>
        <w:tabs>
          <w:tab w:val="left" w:pos="9639"/>
        </w:tabs>
        <w:ind w:firstLine="720"/>
        <w:jc w:val="both"/>
        <w:rPr>
          <w:szCs w:val="28"/>
        </w:rPr>
      </w:pPr>
      <w:r>
        <w:rPr>
          <w:szCs w:val="28"/>
        </w:rPr>
        <w:t xml:space="preserve">-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по предмету </w:t>
      </w:r>
      <w:r>
        <w:t>Запрос предложений</w:t>
      </w:r>
      <w:r>
        <w:rPr>
          <w:szCs w:val="28"/>
        </w:rPr>
        <w:t>.</w:t>
      </w:r>
    </w:p>
    <w:p w:rsidR="003F7474" w:rsidRPr="00115171" w:rsidRDefault="003F7474" w:rsidP="003F7474">
      <w:pPr>
        <w:jc w:val="both"/>
        <w:rPr>
          <w:rFonts w:eastAsia="MS Mincho"/>
          <w:b/>
          <w:bCs/>
          <w:sz w:val="28"/>
          <w:szCs w:val="28"/>
        </w:rPr>
      </w:pPr>
    </w:p>
    <w:p w:rsidR="003F7474" w:rsidRPr="00115171" w:rsidRDefault="003F7474" w:rsidP="003F747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Запрос предложений от имени </w:t>
      </w:r>
      <w:r>
        <w:rPr>
          <w:rFonts w:eastAsia="MS Mincho"/>
          <w:sz w:val="28"/>
          <w:szCs w:val="28"/>
        </w:rPr>
        <w:t>_________________________________________</w:t>
      </w:r>
    </w:p>
    <w:p w:rsidR="003F7474" w:rsidRPr="00115171" w:rsidRDefault="003F7474" w:rsidP="003F7474">
      <w:pPr>
        <w:tabs>
          <w:tab w:val="left" w:pos="8640"/>
        </w:tabs>
        <w:jc w:val="center"/>
        <w:rPr>
          <w:i/>
        </w:rPr>
      </w:pPr>
      <w:r>
        <w:rPr>
          <w:i/>
        </w:rPr>
        <w:t xml:space="preserve">                                                                    (наименование претендента)</w:t>
      </w:r>
    </w:p>
    <w:p w:rsidR="003F7474" w:rsidRPr="00115171" w:rsidRDefault="003F7474" w:rsidP="003F7474">
      <w:pPr>
        <w:rPr>
          <w:sz w:val="28"/>
          <w:szCs w:val="28"/>
          <w:lang w:eastAsia="ru-RU"/>
        </w:rPr>
      </w:pPr>
      <w:r>
        <w:rPr>
          <w:sz w:val="28"/>
          <w:szCs w:val="28"/>
          <w:lang w:eastAsia="ru-RU"/>
        </w:rPr>
        <w:t>____________________________________________________________________</w:t>
      </w:r>
    </w:p>
    <w:p w:rsidR="003F7474" w:rsidRPr="00115171" w:rsidRDefault="003F7474" w:rsidP="003F7474">
      <w:pPr>
        <w:rPr>
          <w:i/>
        </w:rPr>
      </w:pPr>
      <w:r>
        <w:rPr>
          <w:i/>
        </w:rPr>
        <w:t xml:space="preserve">       МП</w:t>
      </w:r>
      <w:r>
        <w:rPr>
          <w:i/>
        </w:rPr>
        <w:tab/>
      </w:r>
      <w:r>
        <w:rPr>
          <w:i/>
        </w:rPr>
        <w:tab/>
      </w:r>
      <w:r>
        <w:rPr>
          <w:i/>
        </w:rPr>
        <w:tab/>
        <w:t>(должность, подпись, ФИО)</w:t>
      </w:r>
    </w:p>
    <w:p w:rsidR="00BF2EE2" w:rsidRPr="008170BB" w:rsidRDefault="003F7474" w:rsidP="008170BB">
      <w:pPr>
        <w:rPr>
          <w:sz w:val="28"/>
          <w:szCs w:val="28"/>
          <w:lang w:eastAsia="ru-RU"/>
        </w:rPr>
      </w:pPr>
      <w:r>
        <w:rPr>
          <w:sz w:val="28"/>
          <w:szCs w:val="28"/>
          <w:lang w:eastAsia="ru-RU"/>
        </w:rPr>
        <w:t>«____» ____________ 201__ г.</w:t>
      </w:r>
    </w:p>
    <w:sectPr w:rsidR="00BF2EE2" w:rsidRPr="008170BB" w:rsidSect="00115908">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72C" w:rsidRDefault="009B472C">
      <w:r>
        <w:separator/>
      </w:r>
    </w:p>
  </w:endnote>
  <w:endnote w:type="continuationSeparator" w:id="0">
    <w:p w:rsidR="009B472C" w:rsidRDefault="009B472C">
      <w:r>
        <w:continuationSeparator/>
      </w:r>
    </w:p>
  </w:endnote>
  <w:endnote w:type="continuationNotice" w:id="1">
    <w:p w:rsidR="009B472C" w:rsidRDefault="009B47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474" w:rsidRDefault="003F7474"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F7474" w:rsidRDefault="003F7474"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474" w:rsidRDefault="003F7474">
    <w:pPr>
      <w:pStyle w:val="afe"/>
      <w:jc w:val="center"/>
    </w:pPr>
  </w:p>
  <w:p w:rsidR="003F7474" w:rsidRDefault="003F7474" w:rsidP="00BF6892">
    <w:pPr>
      <w:pStyle w:val="afe"/>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474" w:rsidRDefault="003F7474"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3F7474" w:rsidRDefault="003F7474" w:rsidP="00BF6892">
    <w:pPr>
      <w:pStyle w:val="afe"/>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474" w:rsidRDefault="003F7474">
    <w:pPr>
      <w:pStyle w:val="afe"/>
      <w:jc w:val="center"/>
    </w:pPr>
  </w:p>
  <w:p w:rsidR="003F7474" w:rsidRDefault="003F7474" w:rsidP="00BF6892">
    <w:pPr>
      <w:pStyle w:val="afe"/>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72C" w:rsidRDefault="009B472C">
      <w:r>
        <w:separator/>
      </w:r>
    </w:p>
  </w:footnote>
  <w:footnote w:type="continuationSeparator" w:id="0">
    <w:p w:rsidR="009B472C" w:rsidRDefault="009B472C">
      <w:r>
        <w:continuationSeparator/>
      </w:r>
    </w:p>
  </w:footnote>
  <w:footnote w:type="continuationNotice" w:id="1">
    <w:p w:rsidR="009B472C" w:rsidRDefault="009B472C"/>
  </w:footnote>
  <w:footnote w:id="2">
    <w:p w:rsidR="003F7474" w:rsidRDefault="003F7474" w:rsidP="003F7474">
      <w:pPr>
        <w:pStyle w:val="aff"/>
      </w:pPr>
      <w:r>
        <w:rPr>
          <w:rStyle w:val="af7"/>
        </w:rPr>
        <w:footnoteRef/>
      </w:r>
      <w:r>
        <w:t xml:space="preserve"> К сведениям об опыте прилагаются копии договоров, актов и иных документов в соответствии с подпунктом 2.8 части 2 пункта 17 Информационной карты. При предоставлении копии документов конфиденциальная информация, составляющая коммерческую или иную тайну, может быть удалена.</w:t>
      </w:r>
    </w:p>
  </w:footnote>
  <w:footnote w:id="3">
    <w:p w:rsidR="003F7474" w:rsidRDefault="003F7474" w:rsidP="003F7474">
      <w:pPr>
        <w:pStyle w:val="aff"/>
      </w:pPr>
      <w:r>
        <w:rPr>
          <w:rStyle w:val="af7"/>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474" w:rsidRDefault="003F7474">
    <w:pPr>
      <w:pStyle w:val="afc"/>
      <w:jc w:val="center"/>
    </w:pPr>
    <w:r>
      <w:fldChar w:fldCharType="begin"/>
    </w:r>
    <w:r>
      <w:instrText xml:space="preserve"> PAGE   \* MERGEFORMAT </w:instrText>
    </w:r>
    <w:r>
      <w:fldChar w:fldCharType="separate"/>
    </w:r>
    <w:r w:rsidR="00DC2CC9">
      <w:rPr>
        <w:noProof/>
      </w:rPr>
      <w:t>20</w:t>
    </w:r>
    <w:r>
      <w:rPr>
        <w:noProof/>
      </w:rPr>
      <w:fldChar w:fldCharType="end"/>
    </w:r>
  </w:p>
  <w:p w:rsidR="003F7474" w:rsidRDefault="003F7474">
    <w:pPr>
      <w:pStyle w:val="af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7474" w:rsidRDefault="003F7474">
    <w:pPr>
      <w:pStyle w:val="afc"/>
      <w:jc w:val="center"/>
    </w:pPr>
    <w:r>
      <w:fldChar w:fldCharType="begin"/>
    </w:r>
    <w:r>
      <w:instrText xml:space="preserve"> PAGE   \* MERGEFORMAT </w:instrText>
    </w:r>
    <w:r>
      <w:fldChar w:fldCharType="separate"/>
    </w:r>
    <w:r w:rsidR="00DC2CC9">
      <w:rPr>
        <w:noProof/>
      </w:rPr>
      <w:t>48</w:t>
    </w:r>
    <w:r>
      <w:rPr>
        <w:noProof/>
      </w:rPr>
      <w:fldChar w:fldCharType="end"/>
    </w:r>
  </w:p>
  <w:p w:rsidR="003F7474" w:rsidRDefault="003F7474">
    <w:pPr>
      <w:pStyle w:val="af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E"/>
    <w:multiLevelType w:val="multilevel"/>
    <w:tmpl w:val="AB30E134"/>
    <w:lvl w:ilvl="0">
      <w:start w:val="2"/>
      <w:numFmt w:val="decimal"/>
      <w:lvlText w:val="%1."/>
      <w:lvlJc w:val="left"/>
      <w:pPr>
        <w:tabs>
          <w:tab w:val="num" w:pos="705"/>
        </w:tabs>
        <w:ind w:left="705" w:hanging="705"/>
      </w:pPr>
      <w:rPr>
        <w:rFonts w:hint="default"/>
      </w:rPr>
    </w:lvl>
    <w:lvl w:ilvl="1">
      <w:start w:val="2"/>
      <w:numFmt w:val="decimal"/>
      <w:lvlText w:val="2.%2"/>
      <w:lvlJc w:val="left"/>
      <w:pPr>
        <w:tabs>
          <w:tab w:val="num" w:pos="720"/>
        </w:tabs>
        <w:ind w:left="720" w:hanging="720"/>
      </w:pPr>
      <w:rPr>
        <w:rFonts w:hint="default"/>
      </w:rPr>
    </w:lvl>
    <w:lvl w:ilvl="2">
      <w:start w:val="1"/>
      <w:numFmt w:val="decimal"/>
      <w:suff w:val="space"/>
      <w:lvlText w:val="%1.%2.%3."/>
      <w:lvlJc w:val="left"/>
      <w:pPr>
        <w:ind w:left="284" w:firstLine="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3">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4">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6">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7">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8">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9">
    <w:nsid w:val="00000015"/>
    <w:multiLevelType w:val="singleLevel"/>
    <w:tmpl w:val="00000015"/>
    <w:name w:val="WW8Num22"/>
    <w:lvl w:ilvl="0">
      <w:start w:val="1"/>
      <w:numFmt w:val="decimal"/>
      <w:lvlText w:val="%1."/>
      <w:lvlJc w:val="left"/>
      <w:pPr>
        <w:tabs>
          <w:tab w:val="num" w:pos="0"/>
        </w:tabs>
        <w:ind w:left="720" w:hanging="360"/>
      </w:pPr>
    </w:lvl>
  </w:abstractNum>
  <w:abstractNum w:abstractNumId="2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1">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2">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3">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4">
    <w:nsid w:val="0DF35535"/>
    <w:multiLevelType w:val="hybridMultilevel"/>
    <w:tmpl w:val="3476FD42"/>
    <w:lvl w:ilvl="0" w:tplc="60E833CA">
      <w:start w:val="1"/>
      <w:numFmt w:val="decimal"/>
      <w:pStyle w:val="Bodytext-Russian"/>
      <w:lvlText w:val="%1."/>
      <w:lvlJc w:val="left"/>
      <w:pPr>
        <w:ind w:left="720" w:hanging="360"/>
      </w:pPr>
      <w:rPr>
        <w:rFonts w:hint="default"/>
        <w:b/>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0E89447D"/>
    <w:multiLevelType w:val="hybridMultilevel"/>
    <w:tmpl w:val="547815CE"/>
    <w:lvl w:ilvl="0" w:tplc="DE9A3A7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nsid w:val="119B0856"/>
    <w:multiLevelType w:val="hybridMultilevel"/>
    <w:tmpl w:val="DC6CDD00"/>
    <w:lvl w:ilvl="0" w:tplc="5A967E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15E476FC"/>
    <w:multiLevelType w:val="multilevel"/>
    <w:tmpl w:val="DFCC5A5A"/>
    <w:lvl w:ilvl="0">
      <w:start w:val="2"/>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8">
    <w:nsid w:val="1F912D8B"/>
    <w:multiLevelType w:val="hybridMultilevel"/>
    <w:tmpl w:val="B29810CA"/>
    <w:lvl w:ilvl="0" w:tplc="511E428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11818FF"/>
    <w:multiLevelType w:val="hybridMultilevel"/>
    <w:tmpl w:val="595467E8"/>
    <w:lvl w:ilvl="0" w:tplc="C1346238">
      <w:start w:val="1"/>
      <w:numFmt w:val="bullet"/>
      <w:lvlText w:val=""/>
      <w:lvlJc w:val="left"/>
      <w:pPr>
        <w:tabs>
          <w:tab w:val="num" w:pos="2101"/>
        </w:tabs>
        <w:ind w:left="2101" w:hanging="360"/>
      </w:pPr>
      <w:rPr>
        <w:rFonts w:ascii="Symbol" w:hAnsi="Symbol" w:hint="default"/>
      </w:rPr>
    </w:lvl>
    <w:lvl w:ilvl="1" w:tplc="04190003">
      <w:start w:val="1"/>
      <w:numFmt w:val="bullet"/>
      <w:lvlText w:val="o"/>
      <w:lvlJc w:val="left"/>
      <w:pPr>
        <w:tabs>
          <w:tab w:val="num" w:pos="2112"/>
        </w:tabs>
        <w:ind w:left="2112" w:hanging="360"/>
      </w:pPr>
      <w:rPr>
        <w:rFonts w:ascii="Courier New" w:hAnsi="Courier New" w:cs="Courier New" w:hint="default"/>
      </w:rPr>
    </w:lvl>
    <w:lvl w:ilvl="2" w:tplc="04190005">
      <w:start w:val="1"/>
      <w:numFmt w:val="bullet"/>
      <w:lvlText w:val=""/>
      <w:lvlJc w:val="left"/>
      <w:pPr>
        <w:tabs>
          <w:tab w:val="num" w:pos="2832"/>
        </w:tabs>
        <w:ind w:left="2832" w:hanging="360"/>
      </w:pPr>
      <w:rPr>
        <w:rFonts w:ascii="Wingdings" w:hAnsi="Wingdings" w:hint="default"/>
      </w:rPr>
    </w:lvl>
    <w:lvl w:ilvl="3" w:tplc="04190001" w:tentative="1">
      <w:start w:val="1"/>
      <w:numFmt w:val="bullet"/>
      <w:lvlText w:val=""/>
      <w:lvlJc w:val="left"/>
      <w:pPr>
        <w:tabs>
          <w:tab w:val="num" w:pos="3552"/>
        </w:tabs>
        <w:ind w:left="3552" w:hanging="360"/>
      </w:pPr>
      <w:rPr>
        <w:rFonts w:ascii="Symbol" w:hAnsi="Symbol" w:hint="default"/>
      </w:rPr>
    </w:lvl>
    <w:lvl w:ilvl="4" w:tplc="04190003" w:tentative="1">
      <w:start w:val="1"/>
      <w:numFmt w:val="bullet"/>
      <w:lvlText w:val="o"/>
      <w:lvlJc w:val="left"/>
      <w:pPr>
        <w:tabs>
          <w:tab w:val="num" w:pos="4272"/>
        </w:tabs>
        <w:ind w:left="4272" w:hanging="360"/>
      </w:pPr>
      <w:rPr>
        <w:rFonts w:ascii="Courier New" w:hAnsi="Courier New" w:cs="Courier New" w:hint="default"/>
      </w:rPr>
    </w:lvl>
    <w:lvl w:ilvl="5" w:tplc="04190005" w:tentative="1">
      <w:start w:val="1"/>
      <w:numFmt w:val="bullet"/>
      <w:lvlText w:val=""/>
      <w:lvlJc w:val="left"/>
      <w:pPr>
        <w:tabs>
          <w:tab w:val="num" w:pos="4992"/>
        </w:tabs>
        <w:ind w:left="4992" w:hanging="360"/>
      </w:pPr>
      <w:rPr>
        <w:rFonts w:ascii="Wingdings" w:hAnsi="Wingdings" w:hint="default"/>
      </w:rPr>
    </w:lvl>
    <w:lvl w:ilvl="6" w:tplc="04190001" w:tentative="1">
      <w:start w:val="1"/>
      <w:numFmt w:val="bullet"/>
      <w:lvlText w:val=""/>
      <w:lvlJc w:val="left"/>
      <w:pPr>
        <w:tabs>
          <w:tab w:val="num" w:pos="5712"/>
        </w:tabs>
        <w:ind w:left="5712" w:hanging="360"/>
      </w:pPr>
      <w:rPr>
        <w:rFonts w:ascii="Symbol" w:hAnsi="Symbol" w:hint="default"/>
      </w:rPr>
    </w:lvl>
    <w:lvl w:ilvl="7" w:tplc="04190003" w:tentative="1">
      <w:start w:val="1"/>
      <w:numFmt w:val="bullet"/>
      <w:lvlText w:val="o"/>
      <w:lvlJc w:val="left"/>
      <w:pPr>
        <w:tabs>
          <w:tab w:val="num" w:pos="6432"/>
        </w:tabs>
        <w:ind w:left="6432" w:hanging="360"/>
      </w:pPr>
      <w:rPr>
        <w:rFonts w:ascii="Courier New" w:hAnsi="Courier New" w:cs="Courier New" w:hint="default"/>
      </w:rPr>
    </w:lvl>
    <w:lvl w:ilvl="8" w:tplc="04190005" w:tentative="1">
      <w:start w:val="1"/>
      <w:numFmt w:val="bullet"/>
      <w:lvlText w:val=""/>
      <w:lvlJc w:val="left"/>
      <w:pPr>
        <w:tabs>
          <w:tab w:val="num" w:pos="7152"/>
        </w:tabs>
        <w:ind w:left="7152" w:hanging="360"/>
      </w:pPr>
      <w:rPr>
        <w:rFonts w:ascii="Wingdings" w:hAnsi="Wingdings" w:hint="default"/>
      </w:rPr>
    </w:lvl>
  </w:abstractNum>
  <w:abstractNum w:abstractNumId="31">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43D1148"/>
    <w:multiLevelType w:val="hybridMultilevel"/>
    <w:tmpl w:val="BFF47566"/>
    <w:lvl w:ilvl="0" w:tplc="56C40352">
      <w:start w:val="1"/>
      <w:numFmt w:val="decimal"/>
      <w:pStyle w:val="a"/>
      <w:lvlText w:val="3.2.%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5">
    <w:nsid w:val="46A32EF8"/>
    <w:multiLevelType w:val="hybridMultilevel"/>
    <w:tmpl w:val="0918498A"/>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7">
    <w:nsid w:val="47984ECF"/>
    <w:multiLevelType w:val="multilevel"/>
    <w:tmpl w:val="52C4926E"/>
    <w:lvl w:ilvl="0">
      <w:start w:val="2"/>
      <w:numFmt w:val="decimal"/>
      <w:lvlText w:val="%1"/>
      <w:lvlJc w:val="left"/>
      <w:pPr>
        <w:ind w:left="375" w:hanging="375"/>
      </w:pPr>
      <w:rPr>
        <w:rFonts w:hint="default"/>
      </w:rPr>
    </w:lvl>
    <w:lvl w:ilvl="1">
      <w:start w:val="5"/>
      <w:numFmt w:val="decimal"/>
      <w:lvlText w:val="%1.%2"/>
      <w:lvlJc w:val="left"/>
      <w:pPr>
        <w:ind w:left="1084" w:hanging="37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8">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9">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0">
    <w:nsid w:val="682C3B92"/>
    <w:multiLevelType w:val="hybridMultilevel"/>
    <w:tmpl w:val="0850508A"/>
    <w:lvl w:ilvl="0" w:tplc="9B20C5A0">
      <w:start w:val="1"/>
      <w:numFmt w:val="decimal"/>
      <w:lvlText w:val="%1."/>
      <w:lvlJc w:val="left"/>
      <w:pPr>
        <w:ind w:left="1528" w:hanging="360"/>
      </w:pPr>
      <w:rPr>
        <w:rFonts w:hint="default"/>
      </w:rPr>
    </w:lvl>
    <w:lvl w:ilvl="1" w:tplc="04190019" w:tentative="1">
      <w:start w:val="1"/>
      <w:numFmt w:val="lowerLetter"/>
      <w:lvlText w:val="%2."/>
      <w:lvlJc w:val="left"/>
      <w:pPr>
        <w:ind w:left="2248" w:hanging="360"/>
      </w:pPr>
    </w:lvl>
    <w:lvl w:ilvl="2" w:tplc="0419001B" w:tentative="1">
      <w:start w:val="1"/>
      <w:numFmt w:val="lowerRoman"/>
      <w:lvlText w:val="%3."/>
      <w:lvlJc w:val="right"/>
      <w:pPr>
        <w:ind w:left="2968" w:hanging="180"/>
      </w:pPr>
    </w:lvl>
    <w:lvl w:ilvl="3" w:tplc="0419000F" w:tentative="1">
      <w:start w:val="1"/>
      <w:numFmt w:val="decimal"/>
      <w:lvlText w:val="%4."/>
      <w:lvlJc w:val="left"/>
      <w:pPr>
        <w:ind w:left="3688" w:hanging="360"/>
      </w:pPr>
    </w:lvl>
    <w:lvl w:ilvl="4" w:tplc="04190019" w:tentative="1">
      <w:start w:val="1"/>
      <w:numFmt w:val="lowerLetter"/>
      <w:lvlText w:val="%5."/>
      <w:lvlJc w:val="left"/>
      <w:pPr>
        <w:ind w:left="4408" w:hanging="360"/>
      </w:pPr>
    </w:lvl>
    <w:lvl w:ilvl="5" w:tplc="0419001B" w:tentative="1">
      <w:start w:val="1"/>
      <w:numFmt w:val="lowerRoman"/>
      <w:lvlText w:val="%6."/>
      <w:lvlJc w:val="right"/>
      <w:pPr>
        <w:ind w:left="5128" w:hanging="180"/>
      </w:pPr>
    </w:lvl>
    <w:lvl w:ilvl="6" w:tplc="0419000F" w:tentative="1">
      <w:start w:val="1"/>
      <w:numFmt w:val="decimal"/>
      <w:lvlText w:val="%7."/>
      <w:lvlJc w:val="left"/>
      <w:pPr>
        <w:ind w:left="5848" w:hanging="360"/>
      </w:pPr>
    </w:lvl>
    <w:lvl w:ilvl="7" w:tplc="04190019" w:tentative="1">
      <w:start w:val="1"/>
      <w:numFmt w:val="lowerLetter"/>
      <w:lvlText w:val="%8."/>
      <w:lvlJc w:val="left"/>
      <w:pPr>
        <w:ind w:left="6568" w:hanging="360"/>
      </w:pPr>
    </w:lvl>
    <w:lvl w:ilvl="8" w:tplc="0419001B" w:tentative="1">
      <w:start w:val="1"/>
      <w:numFmt w:val="lowerRoman"/>
      <w:lvlText w:val="%9."/>
      <w:lvlJc w:val="right"/>
      <w:pPr>
        <w:ind w:left="7288" w:hanging="180"/>
      </w:pPr>
    </w:lvl>
  </w:abstractNum>
  <w:abstractNum w:abstractNumId="41">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3">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769C0FE6"/>
    <w:multiLevelType w:val="multilevel"/>
    <w:tmpl w:val="338CFB36"/>
    <w:lvl w:ilvl="0">
      <w:start w:val="4"/>
      <w:numFmt w:val="decimal"/>
      <w:lvlText w:val="%1."/>
      <w:lvlJc w:val="left"/>
      <w:pPr>
        <w:ind w:left="450" w:hanging="45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6">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2"/>
  </w:num>
  <w:num w:numId="6">
    <w:abstractNumId w:val="18"/>
  </w:num>
  <w:num w:numId="7">
    <w:abstractNumId w:val="20"/>
  </w:num>
  <w:num w:numId="8">
    <w:abstractNumId w:val="22"/>
  </w:num>
  <w:num w:numId="9">
    <w:abstractNumId w:val="44"/>
  </w:num>
  <w:num w:numId="10">
    <w:abstractNumId w:val="27"/>
  </w:num>
  <w:num w:numId="11">
    <w:abstractNumId w:val="38"/>
  </w:num>
  <w:num w:numId="12">
    <w:abstractNumId w:val="37"/>
  </w:num>
  <w:num w:numId="13">
    <w:abstractNumId w:val="23"/>
  </w:num>
  <w:num w:numId="14">
    <w:abstractNumId w:val="34"/>
  </w:num>
  <w:num w:numId="15">
    <w:abstractNumId w:val="39"/>
  </w:num>
  <w:num w:numId="16">
    <w:abstractNumId w:val="36"/>
  </w:num>
  <w:num w:numId="17">
    <w:abstractNumId w:val="41"/>
  </w:num>
  <w:num w:numId="18">
    <w:abstractNumId w:val="29"/>
  </w:num>
  <w:num w:numId="19">
    <w:abstractNumId w:val="31"/>
  </w:num>
  <w:num w:numId="20">
    <w:abstractNumId w:val="46"/>
  </w:num>
  <w:num w:numId="21">
    <w:abstractNumId w:val="32"/>
  </w:num>
  <w:num w:numId="22">
    <w:abstractNumId w:val="35"/>
  </w:num>
  <w:num w:numId="23">
    <w:abstractNumId w:val="43"/>
  </w:num>
  <w:num w:numId="24">
    <w:abstractNumId w:val="33"/>
  </w:num>
  <w:num w:numId="25">
    <w:abstractNumId w:val="30"/>
  </w:num>
  <w:num w:numId="26">
    <w:abstractNumId w:val="45"/>
  </w:num>
  <w:num w:numId="27">
    <w:abstractNumId w:val="24"/>
  </w:num>
  <w:num w:numId="28">
    <w:abstractNumId w:val="25"/>
  </w:num>
  <w:num w:numId="29">
    <w:abstractNumId w:val="40"/>
  </w:num>
  <w:num w:numId="30">
    <w:abstractNumId w:val="28"/>
  </w:num>
  <w:num w:numId="31">
    <w:abstractNumId w:val="26"/>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2143"/>
    <w:rsid w:val="00002965"/>
    <w:rsid w:val="00004F48"/>
    <w:rsid w:val="000058BC"/>
    <w:rsid w:val="00005D34"/>
    <w:rsid w:val="00006894"/>
    <w:rsid w:val="00010BE3"/>
    <w:rsid w:val="00014C0B"/>
    <w:rsid w:val="0001556E"/>
    <w:rsid w:val="0001557C"/>
    <w:rsid w:val="000224FB"/>
    <w:rsid w:val="00022C62"/>
    <w:rsid w:val="000236C9"/>
    <w:rsid w:val="00023A05"/>
    <w:rsid w:val="00034DF3"/>
    <w:rsid w:val="0003531B"/>
    <w:rsid w:val="000357D9"/>
    <w:rsid w:val="00037122"/>
    <w:rsid w:val="000374AB"/>
    <w:rsid w:val="0004320C"/>
    <w:rsid w:val="000454C8"/>
    <w:rsid w:val="0005366B"/>
    <w:rsid w:val="0005464B"/>
    <w:rsid w:val="00054819"/>
    <w:rsid w:val="000557B3"/>
    <w:rsid w:val="00067024"/>
    <w:rsid w:val="00067DAA"/>
    <w:rsid w:val="000728C1"/>
    <w:rsid w:val="00076F66"/>
    <w:rsid w:val="0008205D"/>
    <w:rsid w:val="00083039"/>
    <w:rsid w:val="00083D6E"/>
    <w:rsid w:val="000846BC"/>
    <w:rsid w:val="00085E9C"/>
    <w:rsid w:val="000925C9"/>
    <w:rsid w:val="00092D66"/>
    <w:rsid w:val="00092E1F"/>
    <w:rsid w:val="00094A22"/>
    <w:rsid w:val="000954FB"/>
    <w:rsid w:val="000978CE"/>
    <w:rsid w:val="00097AC8"/>
    <w:rsid w:val="000A2B5E"/>
    <w:rsid w:val="000A2D97"/>
    <w:rsid w:val="000A3B81"/>
    <w:rsid w:val="000A679F"/>
    <w:rsid w:val="000B5302"/>
    <w:rsid w:val="000B753E"/>
    <w:rsid w:val="000C409F"/>
    <w:rsid w:val="000C5DEA"/>
    <w:rsid w:val="000C7CAF"/>
    <w:rsid w:val="000D071A"/>
    <w:rsid w:val="000E0D7D"/>
    <w:rsid w:val="000E206F"/>
    <w:rsid w:val="000E5BB8"/>
    <w:rsid w:val="000F0177"/>
    <w:rsid w:val="000F1048"/>
    <w:rsid w:val="000F3FF3"/>
    <w:rsid w:val="000F59DA"/>
    <w:rsid w:val="00100B0E"/>
    <w:rsid w:val="00104812"/>
    <w:rsid w:val="0010735E"/>
    <w:rsid w:val="00107C51"/>
    <w:rsid w:val="00115908"/>
    <w:rsid w:val="00116263"/>
    <w:rsid w:val="00116BFD"/>
    <w:rsid w:val="00116C86"/>
    <w:rsid w:val="001174EB"/>
    <w:rsid w:val="00120404"/>
    <w:rsid w:val="00121967"/>
    <w:rsid w:val="001242D3"/>
    <w:rsid w:val="0012610C"/>
    <w:rsid w:val="00134D34"/>
    <w:rsid w:val="00144E2B"/>
    <w:rsid w:val="00151B2C"/>
    <w:rsid w:val="00153943"/>
    <w:rsid w:val="00153C3B"/>
    <w:rsid w:val="00154968"/>
    <w:rsid w:val="00160DB0"/>
    <w:rsid w:val="00164D0C"/>
    <w:rsid w:val="0016528F"/>
    <w:rsid w:val="0016647C"/>
    <w:rsid w:val="00171E7F"/>
    <w:rsid w:val="00171FEC"/>
    <w:rsid w:val="00172460"/>
    <w:rsid w:val="001749AE"/>
    <w:rsid w:val="00174FFE"/>
    <w:rsid w:val="00175830"/>
    <w:rsid w:val="00175A7B"/>
    <w:rsid w:val="001779A3"/>
    <w:rsid w:val="00177D5C"/>
    <w:rsid w:val="001815A5"/>
    <w:rsid w:val="001862BC"/>
    <w:rsid w:val="0018682A"/>
    <w:rsid w:val="00186E65"/>
    <w:rsid w:val="001870E0"/>
    <w:rsid w:val="0019760E"/>
    <w:rsid w:val="001A544E"/>
    <w:rsid w:val="001B150C"/>
    <w:rsid w:val="001B24B6"/>
    <w:rsid w:val="001B4296"/>
    <w:rsid w:val="001B5653"/>
    <w:rsid w:val="001C08FD"/>
    <w:rsid w:val="001C228C"/>
    <w:rsid w:val="001C32D5"/>
    <w:rsid w:val="001C4B0E"/>
    <w:rsid w:val="001C4D43"/>
    <w:rsid w:val="001C75ED"/>
    <w:rsid w:val="001E3E36"/>
    <w:rsid w:val="001E56AB"/>
    <w:rsid w:val="001E6511"/>
    <w:rsid w:val="001E6E80"/>
    <w:rsid w:val="001F21DA"/>
    <w:rsid w:val="001F2F0D"/>
    <w:rsid w:val="001F32B2"/>
    <w:rsid w:val="001F34D0"/>
    <w:rsid w:val="001F39E9"/>
    <w:rsid w:val="001F53E8"/>
    <w:rsid w:val="002007E8"/>
    <w:rsid w:val="00203C35"/>
    <w:rsid w:val="00212B69"/>
    <w:rsid w:val="002133F4"/>
    <w:rsid w:val="00214105"/>
    <w:rsid w:val="00216C08"/>
    <w:rsid w:val="00221BE8"/>
    <w:rsid w:val="00222142"/>
    <w:rsid w:val="002326E3"/>
    <w:rsid w:val="00232A81"/>
    <w:rsid w:val="00234148"/>
    <w:rsid w:val="002376E6"/>
    <w:rsid w:val="002378E3"/>
    <w:rsid w:val="002379A3"/>
    <w:rsid w:val="00237EE7"/>
    <w:rsid w:val="002410DF"/>
    <w:rsid w:val="00243F0F"/>
    <w:rsid w:val="00244922"/>
    <w:rsid w:val="00245169"/>
    <w:rsid w:val="0025073B"/>
    <w:rsid w:val="00250B24"/>
    <w:rsid w:val="00257F85"/>
    <w:rsid w:val="00261326"/>
    <w:rsid w:val="00262C8A"/>
    <w:rsid w:val="0026437D"/>
    <w:rsid w:val="00265B2B"/>
    <w:rsid w:val="00267AAB"/>
    <w:rsid w:val="00267ED9"/>
    <w:rsid w:val="002766D2"/>
    <w:rsid w:val="002772BC"/>
    <w:rsid w:val="0027745A"/>
    <w:rsid w:val="0028168C"/>
    <w:rsid w:val="002826DE"/>
    <w:rsid w:val="00282B03"/>
    <w:rsid w:val="00284062"/>
    <w:rsid w:val="00290292"/>
    <w:rsid w:val="002910EA"/>
    <w:rsid w:val="00291899"/>
    <w:rsid w:val="00291CFA"/>
    <w:rsid w:val="002A1180"/>
    <w:rsid w:val="002A2796"/>
    <w:rsid w:val="002A4D3C"/>
    <w:rsid w:val="002A71D9"/>
    <w:rsid w:val="002B454A"/>
    <w:rsid w:val="002B6325"/>
    <w:rsid w:val="002C3FF9"/>
    <w:rsid w:val="002C56A0"/>
    <w:rsid w:val="002C5E1B"/>
    <w:rsid w:val="002C7848"/>
    <w:rsid w:val="002D5869"/>
    <w:rsid w:val="002E05C0"/>
    <w:rsid w:val="002E18D3"/>
    <w:rsid w:val="002E3DBF"/>
    <w:rsid w:val="002E6449"/>
    <w:rsid w:val="002E72B7"/>
    <w:rsid w:val="002F1275"/>
    <w:rsid w:val="002F2562"/>
    <w:rsid w:val="002F29FA"/>
    <w:rsid w:val="002F345D"/>
    <w:rsid w:val="002F40DE"/>
    <w:rsid w:val="002F6A6B"/>
    <w:rsid w:val="0030151C"/>
    <w:rsid w:val="00310D0E"/>
    <w:rsid w:val="0031166F"/>
    <w:rsid w:val="00311A92"/>
    <w:rsid w:val="00316DBE"/>
    <w:rsid w:val="00324B5B"/>
    <w:rsid w:val="003316C3"/>
    <w:rsid w:val="00335079"/>
    <w:rsid w:val="00335F0B"/>
    <w:rsid w:val="00351724"/>
    <w:rsid w:val="003531AA"/>
    <w:rsid w:val="003571CE"/>
    <w:rsid w:val="00357415"/>
    <w:rsid w:val="0036291B"/>
    <w:rsid w:val="003657D7"/>
    <w:rsid w:val="00365FA5"/>
    <w:rsid w:val="003663BC"/>
    <w:rsid w:val="00370C44"/>
    <w:rsid w:val="00386466"/>
    <w:rsid w:val="003869EE"/>
    <w:rsid w:val="00386F7E"/>
    <w:rsid w:val="00390B1C"/>
    <w:rsid w:val="00391D03"/>
    <w:rsid w:val="00392CC6"/>
    <w:rsid w:val="0039415D"/>
    <w:rsid w:val="003A0695"/>
    <w:rsid w:val="003A34DC"/>
    <w:rsid w:val="003B599E"/>
    <w:rsid w:val="003C0073"/>
    <w:rsid w:val="003C30F3"/>
    <w:rsid w:val="003D1E36"/>
    <w:rsid w:val="003D24E0"/>
    <w:rsid w:val="003D24EF"/>
    <w:rsid w:val="003D2759"/>
    <w:rsid w:val="003D299E"/>
    <w:rsid w:val="003D3596"/>
    <w:rsid w:val="003D7345"/>
    <w:rsid w:val="003E1151"/>
    <w:rsid w:val="003E2C12"/>
    <w:rsid w:val="003F31F2"/>
    <w:rsid w:val="003F7474"/>
    <w:rsid w:val="00401E31"/>
    <w:rsid w:val="00410B56"/>
    <w:rsid w:val="004224C0"/>
    <w:rsid w:val="0042266D"/>
    <w:rsid w:val="004272B0"/>
    <w:rsid w:val="00430378"/>
    <w:rsid w:val="004314C8"/>
    <w:rsid w:val="00431AE8"/>
    <w:rsid w:val="0043423C"/>
    <w:rsid w:val="0043596D"/>
    <w:rsid w:val="00435A9A"/>
    <w:rsid w:val="00443169"/>
    <w:rsid w:val="00444F6A"/>
    <w:rsid w:val="00454ECC"/>
    <w:rsid w:val="004634C8"/>
    <w:rsid w:val="00465757"/>
    <w:rsid w:val="004745C7"/>
    <w:rsid w:val="00475EE2"/>
    <w:rsid w:val="004774A6"/>
    <w:rsid w:val="0047759E"/>
    <w:rsid w:val="004808B9"/>
    <w:rsid w:val="004812EF"/>
    <w:rsid w:val="004874C1"/>
    <w:rsid w:val="00491F18"/>
    <w:rsid w:val="00493AB2"/>
    <w:rsid w:val="004961CF"/>
    <w:rsid w:val="00497252"/>
    <w:rsid w:val="004A25F0"/>
    <w:rsid w:val="004A2B65"/>
    <w:rsid w:val="004A2CA8"/>
    <w:rsid w:val="004A404E"/>
    <w:rsid w:val="004A64F9"/>
    <w:rsid w:val="004A6E9A"/>
    <w:rsid w:val="004B256E"/>
    <w:rsid w:val="004B460C"/>
    <w:rsid w:val="004C0A7F"/>
    <w:rsid w:val="004C2235"/>
    <w:rsid w:val="004C7528"/>
    <w:rsid w:val="004D1AA9"/>
    <w:rsid w:val="004D4FA2"/>
    <w:rsid w:val="004D6625"/>
    <w:rsid w:val="004D71F8"/>
    <w:rsid w:val="004E0866"/>
    <w:rsid w:val="004E2DE7"/>
    <w:rsid w:val="004E3757"/>
    <w:rsid w:val="004E7A4E"/>
    <w:rsid w:val="005058F1"/>
    <w:rsid w:val="00506509"/>
    <w:rsid w:val="0051006B"/>
    <w:rsid w:val="00510C5D"/>
    <w:rsid w:val="00511914"/>
    <w:rsid w:val="00515995"/>
    <w:rsid w:val="005171A2"/>
    <w:rsid w:val="00521353"/>
    <w:rsid w:val="00521F95"/>
    <w:rsid w:val="0052390C"/>
    <w:rsid w:val="005242ED"/>
    <w:rsid w:val="00527AB7"/>
    <w:rsid w:val="00534697"/>
    <w:rsid w:val="005373EF"/>
    <w:rsid w:val="00541CF1"/>
    <w:rsid w:val="00544668"/>
    <w:rsid w:val="005508EC"/>
    <w:rsid w:val="00551655"/>
    <w:rsid w:val="00553063"/>
    <w:rsid w:val="00561713"/>
    <w:rsid w:val="005700CF"/>
    <w:rsid w:val="005716FC"/>
    <w:rsid w:val="00571D62"/>
    <w:rsid w:val="0057756D"/>
    <w:rsid w:val="005834BA"/>
    <w:rsid w:val="00593786"/>
    <w:rsid w:val="00593EA0"/>
    <w:rsid w:val="0059513D"/>
    <w:rsid w:val="00596B19"/>
    <w:rsid w:val="005A0E3B"/>
    <w:rsid w:val="005A6CE9"/>
    <w:rsid w:val="005C6A61"/>
    <w:rsid w:val="005D6190"/>
    <w:rsid w:val="005D64F1"/>
    <w:rsid w:val="005D6803"/>
    <w:rsid w:val="005D74EF"/>
    <w:rsid w:val="005E0074"/>
    <w:rsid w:val="005E0B21"/>
    <w:rsid w:val="005E6CAE"/>
    <w:rsid w:val="005F2D24"/>
    <w:rsid w:val="005F3426"/>
    <w:rsid w:val="005F5726"/>
    <w:rsid w:val="006032EA"/>
    <w:rsid w:val="00605EB6"/>
    <w:rsid w:val="00613848"/>
    <w:rsid w:val="006150C6"/>
    <w:rsid w:val="00615BD3"/>
    <w:rsid w:val="006164CD"/>
    <w:rsid w:val="006176F4"/>
    <w:rsid w:val="00621DA4"/>
    <w:rsid w:val="00627696"/>
    <w:rsid w:val="0063363D"/>
    <w:rsid w:val="00633831"/>
    <w:rsid w:val="006400A0"/>
    <w:rsid w:val="006402DD"/>
    <w:rsid w:val="00645178"/>
    <w:rsid w:val="0064754E"/>
    <w:rsid w:val="00652884"/>
    <w:rsid w:val="0065657D"/>
    <w:rsid w:val="006575DD"/>
    <w:rsid w:val="006600E8"/>
    <w:rsid w:val="00664449"/>
    <w:rsid w:val="00670FD8"/>
    <w:rsid w:val="00674404"/>
    <w:rsid w:val="006823D3"/>
    <w:rsid w:val="00690B2B"/>
    <w:rsid w:val="006962EE"/>
    <w:rsid w:val="006A1CB3"/>
    <w:rsid w:val="006A3156"/>
    <w:rsid w:val="006A6E08"/>
    <w:rsid w:val="006B0B22"/>
    <w:rsid w:val="006B3895"/>
    <w:rsid w:val="006B50E4"/>
    <w:rsid w:val="006C32B9"/>
    <w:rsid w:val="006C3A69"/>
    <w:rsid w:val="006C4984"/>
    <w:rsid w:val="006C4C28"/>
    <w:rsid w:val="006C525B"/>
    <w:rsid w:val="006C7DC1"/>
    <w:rsid w:val="006D150B"/>
    <w:rsid w:val="006D3659"/>
    <w:rsid w:val="006E005E"/>
    <w:rsid w:val="006E08A0"/>
    <w:rsid w:val="006E4289"/>
    <w:rsid w:val="006E67B8"/>
    <w:rsid w:val="006E7589"/>
    <w:rsid w:val="006F1466"/>
    <w:rsid w:val="006F3F9D"/>
    <w:rsid w:val="006F4522"/>
    <w:rsid w:val="006F725D"/>
    <w:rsid w:val="007046B2"/>
    <w:rsid w:val="00706C8C"/>
    <w:rsid w:val="00712759"/>
    <w:rsid w:val="00713191"/>
    <w:rsid w:val="007150EA"/>
    <w:rsid w:val="007205A6"/>
    <w:rsid w:val="0072064C"/>
    <w:rsid w:val="00722AFD"/>
    <w:rsid w:val="00723E5E"/>
    <w:rsid w:val="00725483"/>
    <w:rsid w:val="00727B51"/>
    <w:rsid w:val="00727D3C"/>
    <w:rsid w:val="00730FED"/>
    <w:rsid w:val="00733ADD"/>
    <w:rsid w:val="00734160"/>
    <w:rsid w:val="007341C2"/>
    <w:rsid w:val="00735101"/>
    <w:rsid w:val="007353F3"/>
    <w:rsid w:val="00735C8C"/>
    <w:rsid w:val="00736D40"/>
    <w:rsid w:val="00737347"/>
    <w:rsid w:val="00737675"/>
    <w:rsid w:val="00741F9E"/>
    <w:rsid w:val="007434C0"/>
    <w:rsid w:val="00745151"/>
    <w:rsid w:val="00752221"/>
    <w:rsid w:val="00752FEB"/>
    <w:rsid w:val="00753ED4"/>
    <w:rsid w:val="00754AD8"/>
    <w:rsid w:val="00760838"/>
    <w:rsid w:val="007635C4"/>
    <w:rsid w:val="00763EDB"/>
    <w:rsid w:val="007646D6"/>
    <w:rsid w:val="00765DAB"/>
    <w:rsid w:val="00773282"/>
    <w:rsid w:val="0077686A"/>
    <w:rsid w:val="007768E4"/>
    <w:rsid w:val="00777D7F"/>
    <w:rsid w:val="007827BD"/>
    <w:rsid w:val="00782E92"/>
    <w:rsid w:val="00783AD5"/>
    <w:rsid w:val="0078432F"/>
    <w:rsid w:val="00786753"/>
    <w:rsid w:val="00791462"/>
    <w:rsid w:val="00792193"/>
    <w:rsid w:val="007946F8"/>
    <w:rsid w:val="00794B4F"/>
    <w:rsid w:val="007967DE"/>
    <w:rsid w:val="007A02E8"/>
    <w:rsid w:val="007A6FD8"/>
    <w:rsid w:val="007B2101"/>
    <w:rsid w:val="007B26E8"/>
    <w:rsid w:val="007B36CE"/>
    <w:rsid w:val="007B3AD8"/>
    <w:rsid w:val="007B4040"/>
    <w:rsid w:val="007B5721"/>
    <w:rsid w:val="007B5E85"/>
    <w:rsid w:val="007C1052"/>
    <w:rsid w:val="007C2A45"/>
    <w:rsid w:val="007C3BA5"/>
    <w:rsid w:val="007C51E1"/>
    <w:rsid w:val="007D00C3"/>
    <w:rsid w:val="007D50EE"/>
    <w:rsid w:val="007D6548"/>
    <w:rsid w:val="007E34AB"/>
    <w:rsid w:val="007E48BC"/>
    <w:rsid w:val="007E57F1"/>
    <w:rsid w:val="007E6795"/>
    <w:rsid w:val="00801BFA"/>
    <w:rsid w:val="008035D3"/>
    <w:rsid w:val="00804946"/>
    <w:rsid w:val="00806AAF"/>
    <w:rsid w:val="008075B1"/>
    <w:rsid w:val="00812285"/>
    <w:rsid w:val="00816F65"/>
    <w:rsid w:val="008170BB"/>
    <w:rsid w:val="00822B71"/>
    <w:rsid w:val="00826BD7"/>
    <w:rsid w:val="00830287"/>
    <w:rsid w:val="008314C4"/>
    <w:rsid w:val="00833D53"/>
    <w:rsid w:val="00834551"/>
    <w:rsid w:val="00835CB1"/>
    <w:rsid w:val="008370AF"/>
    <w:rsid w:val="00837423"/>
    <w:rsid w:val="008377C6"/>
    <w:rsid w:val="008404C8"/>
    <w:rsid w:val="008437AD"/>
    <w:rsid w:val="00846417"/>
    <w:rsid w:val="0085393F"/>
    <w:rsid w:val="00854644"/>
    <w:rsid w:val="00860529"/>
    <w:rsid w:val="008613BE"/>
    <w:rsid w:val="008614B4"/>
    <w:rsid w:val="00861B45"/>
    <w:rsid w:val="00861D29"/>
    <w:rsid w:val="0086287A"/>
    <w:rsid w:val="00864393"/>
    <w:rsid w:val="00870ACE"/>
    <w:rsid w:val="00871748"/>
    <w:rsid w:val="0087611C"/>
    <w:rsid w:val="00876C18"/>
    <w:rsid w:val="0087746C"/>
    <w:rsid w:val="008825E9"/>
    <w:rsid w:val="00891804"/>
    <w:rsid w:val="0089442B"/>
    <w:rsid w:val="0089720B"/>
    <w:rsid w:val="008A325A"/>
    <w:rsid w:val="008A3E89"/>
    <w:rsid w:val="008A5A18"/>
    <w:rsid w:val="008A66CB"/>
    <w:rsid w:val="008B0316"/>
    <w:rsid w:val="008B2702"/>
    <w:rsid w:val="008B71AC"/>
    <w:rsid w:val="008B7A42"/>
    <w:rsid w:val="008C002A"/>
    <w:rsid w:val="008C1BC9"/>
    <w:rsid w:val="008C4F59"/>
    <w:rsid w:val="008C66BB"/>
    <w:rsid w:val="008D1FAC"/>
    <w:rsid w:val="008D2E20"/>
    <w:rsid w:val="008D67F8"/>
    <w:rsid w:val="008E5FFE"/>
    <w:rsid w:val="008E60E5"/>
    <w:rsid w:val="008E6627"/>
    <w:rsid w:val="008F274E"/>
    <w:rsid w:val="008F54E6"/>
    <w:rsid w:val="009068D2"/>
    <w:rsid w:val="00906A59"/>
    <w:rsid w:val="00906F29"/>
    <w:rsid w:val="009115C0"/>
    <w:rsid w:val="00914E3D"/>
    <w:rsid w:val="00916C03"/>
    <w:rsid w:val="00920884"/>
    <w:rsid w:val="0092359B"/>
    <w:rsid w:val="009254CA"/>
    <w:rsid w:val="00926992"/>
    <w:rsid w:val="0093120C"/>
    <w:rsid w:val="009320DE"/>
    <w:rsid w:val="00932290"/>
    <w:rsid w:val="0093234E"/>
    <w:rsid w:val="00936923"/>
    <w:rsid w:val="00937B2E"/>
    <w:rsid w:val="009411A9"/>
    <w:rsid w:val="00942BA5"/>
    <w:rsid w:val="00945B21"/>
    <w:rsid w:val="00946744"/>
    <w:rsid w:val="00956252"/>
    <w:rsid w:val="00957171"/>
    <w:rsid w:val="00960F11"/>
    <w:rsid w:val="009660FA"/>
    <w:rsid w:val="00970ED3"/>
    <w:rsid w:val="009723E0"/>
    <w:rsid w:val="00974C0E"/>
    <w:rsid w:val="00975346"/>
    <w:rsid w:val="00982C6F"/>
    <w:rsid w:val="009830CC"/>
    <w:rsid w:val="0098468A"/>
    <w:rsid w:val="0098473B"/>
    <w:rsid w:val="0098627F"/>
    <w:rsid w:val="00991BDD"/>
    <w:rsid w:val="00991DEB"/>
    <w:rsid w:val="00993B9D"/>
    <w:rsid w:val="00994521"/>
    <w:rsid w:val="0099583B"/>
    <w:rsid w:val="009961F1"/>
    <w:rsid w:val="00997B7D"/>
    <w:rsid w:val="009A1114"/>
    <w:rsid w:val="009A4117"/>
    <w:rsid w:val="009A7C6C"/>
    <w:rsid w:val="009B0A27"/>
    <w:rsid w:val="009B1024"/>
    <w:rsid w:val="009B32F3"/>
    <w:rsid w:val="009B472C"/>
    <w:rsid w:val="009B799A"/>
    <w:rsid w:val="009C15AA"/>
    <w:rsid w:val="009C191F"/>
    <w:rsid w:val="009C211A"/>
    <w:rsid w:val="009D368F"/>
    <w:rsid w:val="009D3A40"/>
    <w:rsid w:val="009E64D8"/>
    <w:rsid w:val="009E7EEB"/>
    <w:rsid w:val="009F7E18"/>
    <w:rsid w:val="00A00C72"/>
    <w:rsid w:val="00A023CD"/>
    <w:rsid w:val="00A153F5"/>
    <w:rsid w:val="00A161F5"/>
    <w:rsid w:val="00A21E70"/>
    <w:rsid w:val="00A22811"/>
    <w:rsid w:val="00A23026"/>
    <w:rsid w:val="00A2358C"/>
    <w:rsid w:val="00A26820"/>
    <w:rsid w:val="00A2745B"/>
    <w:rsid w:val="00A33235"/>
    <w:rsid w:val="00A34231"/>
    <w:rsid w:val="00A34895"/>
    <w:rsid w:val="00A34A32"/>
    <w:rsid w:val="00A4055F"/>
    <w:rsid w:val="00A517C7"/>
    <w:rsid w:val="00A518EC"/>
    <w:rsid w:val="00A53D98"/>
    <w:rsid w:val="00A543C0"/>
    <w:rsid w:val="00A56437"/>
    <w:rsid w:val="00A62751"/>
    <w:rsid w:val="00A647EF"/>
    <w:rsid w:val="00A65E19"/>
    <w:rsid w:val="00A6781A"/>
    <w:rsid w:val="00A723AD"/>
    <w:rsid w:val="00A75FCA"/>
    <w:rsid w:val="00A80DA9"/>
    <w:rsid w:val="00A856EA"/>
    <w:rsid w:val="00A85C61"/>
    <w:rsid w:val="00A876EA"/>
    <w:rsid w:val="00A958AE"/>
    <w:rsid w:val="00A95E4B"/>
    <w:rsid w:val="00A97694"/>
    <w:rsid w:val="00AA1F2A"/>
    <w:rsid w:val="00AA25CA"/>
    <w:rsid w:val="00AA4048"/>
    <w:rsid w:val="00AA4A21"/>
    <w:rsid w:val="00AB0224"/>
    <w:rsid w:val="00AB066A"/>
    <w:rsid w:val="00AB22BE"/>
    <w:rsid w:val="00AB2B13"/>
    <w:rsid w:val="00AB46D2"/>
    <w:rsid w:val="00AB67FE"/>
    <w:rsid w:val="00AB727D"/>
    <w:rsid w:val="00AB7E5A"/>
    <w:rsid w:val="00AC2828"/>
    <w:rsid w:val="00AC58EF"/>
    <w:rsid w:val="00AD18C4"/>
    <w:rsid w:val="00AD1F77"/>
    <w:rsid w:val="00AD7E9D"/>
    <w:rsid w:val="00AE209F"/>
    <w:rsid w:val="00AE2756"/>
    <w:rsid w:val="00AF4E45"/>
    <w:rsid w:val="00AF6ABE"/>
    <w:rsid w:val="00B02654"/>
    <w:rsid w:val="00B104FE"/>
    <w:rsid w:val="00B11445"/>
    <w:rsid w:val="00B11E6D"/>
    <w:rsid w:val="00B129CC"/>
    <w:rsid w:val="00B12DE2"/>
    <w:rsid w:val="00B152B6"/>
    <w:rsid w:val="00B20C51"/>
    <w:rsid w:val="00B217CF"/>
    <w:rsid w:val="00B22346"/>
    <w:rsid w:val="00B237EE"/>
    <w:rsid w:val="00B24553"/>
    <w:rsid w:val="00B25998"/>
    <w:rsid w:val="00B31747"/>
    <w:rsid w:val="00B346F5"/>
    <w:rsid w:val="00B353DC"/>
    <w:rsid w:val="00B4382C"/>
    <w:rsid w:val="00B44947"/>
    <w:rsid w:val="00B4765F"/>
    <w:rsid w:val="00B5040A"/>
    <w:rsid w:val="00B51C2D"/>
    <w:rsid w:val="00B52CCB"/>
    <w:rsid w:val="00B5350A"/>
    <w:rsid w:val="00B55C29"/>
    <w:rsid w:val="00B55FE0"/>
    <w:rsid w:val="00B56154"/>
    <w:rsid w:val="00B61AB2"/>
    <w:rsid w:val="00B654BE"/>
    <w:rsid w:val="00B72D7A"/>
    <w:rsid w:val="00B7520F"/>
    <w:rsid w:val="00B75801"/>
    <w:rsid w:val="00B924BD"/>
    <w:rsid w:val="00B938CD"/>
    <w:rsid w:val="00BA55A0"/>
    <w:rsid w:val="00BB06FC"/>
    <w:rsid w:val="00BB21E3"/>
    <w:rsid w:val="00BB2E17"/>
    <w:rsid w:val="00BB378A"/>
    <w:rsid w:val="00BB3C30"/>
    <w:rsid w:val="00BB5B51"/>
    <w:rsid w:val="00BB61F8"/>
    <w:rsid w:val="00BB6D1B"/>
    <w:rsid w:val="00BC1922"/>
    <w:rsid w:val="00BD59BC"/>
    <w:rsid w:val="00BD5B44"/>
    <w:rsid w:val="00BD74A7"/>
    <w:rsid w:val="00BE06D9"/>
    <w:rsid w:val="00BE2157"/>
    <w:rsid w:val="00BE54D5"/>
    <w:rsid w:val="00BF2C7D"/>
    <w:rsid w:val="00BF2EE2"/>
    <w:rsid w:val="00BF5763"/>
    <w:rsid w:val="00BF5C0A"/>
    <w:rsid w:val="00BF681E"/>
    <w:rsid w:val="00BF6892"/>
    <w:rsid w:val="00C05911"/>
    <w:rsid w:val="00C13A71"/>
    <w:rsid w:val="00C159C6"/>
    <w:rsid w:val="00C15C57"/>
    <w:rsid w:val="00C22ACD"/>
    <w:rsid w:val="00C264D5"/>
    <w:rsid w:val="00C27292"/>
    <w:rsid w:val="00C2793E"/>
    <w:rsid w:val="00C30ED0"/>
    <w:rsid w:val="00C318D3"/>
    <w:rsid w:val="00C3191F"/>
    <w:rsid w:val="00C324AA"/>
    <w:rsid w:val="00C32D8B"/>
    <w:rsid w:val="00C3493B"/>
    <w:rsid w:val="00C359D4"/>
    <w:rsid w:val="00C3633B"/>
    <w:rsid w:val="00C468E2"/>
    <w:rsid w:val="00C51709"/>
    <w:rsid w:val="00C52179"/>
    <w:rsid w:val="00C52456"/>
    <w:rsid w:val="00C53FE9"/>
    <w:rsid w:val="00C5583D"/>
    <w:rsid w:val="00C576D0"/>
    <w:rsid w:val="00C60714"/>
    <w:rsid w:val="00C6181A"/>
    <w:rsid w:val="00C61887"/>
    <w:rsid w:val="00C62580"/>
    <w:rsid w:val="00C802A0"/>
    <w:rsid w:val="00C8081F"/>
    <w:rsid w:val="00C80BCB"/>
    <w:rsid w:val="00C82913"/>
    <w:rsid w:val="00C83974"/>
    <w:rsid w:val="00C869B4"/>
    <w:rsid w:val="00C872F8"/>
    <w:rsid w:val="00C92663"/>
    <w:rsid w:val="00C950E5"/>
    <w:rsid w:val="00CA79B9"/>
    <w:rsid w:val="00CB0819"/>
    <w:rsid w:val="00CB12C5"/>
    <w:rsid w:val="00CB20D9"/>
    <w:rsid w:val="00CB2BAA"/>
    <w:rsid w:val="00CB5E99"/>
    <w:rsid w:val="00CC2C50"/>
    <w:rsid w:val="00CD05E4"/>
    <w:rsid w:val="00CD0E0C"/>
    <w:rsid w:val="00CD0F32"/>
    <w:rsid w:val="00CD7613"/>
    <w:rsid w:val="00CE7EB4"/>
    <w:rsid w:val="00CF14DD"/>
    <w:rsid w:val="00CF6531"/>
    <w:rsid w:val="00D01C16"/>
    <w:rsid w:val="00D11463"/>
    <w:rsid w:val="00D11ED5"/>
    <w:rsid w:val="00D126A9"/>
    <w:rsid w:val="00D13938"/>
    <w:rsid w:val="00D143F2"/>
    <w:rsid w:val="00D16E58"/>
    <w:rsid w:val="00D17BAC"/>
    <w:rsid w:val="00D24412"/>
    <w:rsid w:val="00D24AC9"/>
    <w:rsid w:val="00D30D7F"/>
    <w:rsid w:val="00D32FFA"/>
    <w:rsid w:val="00D43CE5"/>
    <w:rsid w:val="00D4516A"/>
    <w:rsid w:val="00D45E13"/>
    <w:rsid w:val="00D57C3F"/>
    <w:rsid w:val="00D62062"/>
    <w:rsid w:val="00D6490E"/>
    <w:rsid w:val="00D64EB5"/>
    <w:rsid w:val="00D65E96"/>
    <w:rsid w:val="00D6739A"/>
    <w:rsid w:val="00D675B3"/>
    <w:rsid w:val="00D703B6"/>
    <w:rsid w:val="00D704ED"/>
    <w:rsid w:val="00D70C4C"/>
    <w:rsid w:val="00D726D9"/>
    <w:rsid w:val="00D73F96"/>
    <w:rsid w:val="00D75EE4"/>
    <w:rsid w:val="00D7766E"/>
    <w:rsid w:val="00D80F36"/>
    <w:rsid w:val="00D85B79"/>
    <w:rsid w:val="00D86EFD"/>
    <w:rsid w:val="00D90D23"/>
    <w:rsid w:val="00D94307"/>
    <w:rsid w:val="00D953A5"/>
    <w:rsid w:val="00DA13BD"/>
    <w:rsid w:val="00DA5892"/>
    <w:rsid w:val="00DA5BBE"/>
    <w:rsid w:val="00DB4345"/>
    <w:rsid w:val="00DB6989"/>
    <w:rsid w:val="00DC0783"/>
    <w:rsid w:val="00DC17B3"/>
    <w:rsid w:val="00DC2CC9"/>
    <w:rsid w:val="00DC4097"/>
    <w:rsid w:val="00DC427E"/>
    <w:rsid w:val="00DC46E7"/>
    <w:rsid w:val="00DC58D5"/>
    <w:rsid w:val="00DC5D58"/>
    <w:rsid w:val="00DC6D82"/>
    <w:rsid w:val="00DC6E6B"/>
    <w:rsid w:val="00DD09A8"/>
    <w:rsid w:val="00DD0F46"/>
    <w:rsid w:val="00DD1DA5"/>
    <w:rsid w:val="00DD4105"/>
    <w:rsid w:val="00DD75A6"/>
    <w:rsid w:val="00DD7B26"/>
    <w:rsid w:val="00DE3141"/>
    <w:rsid w:val="00DE3BCD"/>
    <w:rsid w:val="00DE3E71"/>
    <w:rsid w:val="00DF013F"/>
    <w:rsid w:val="00DF4BE8"/>
    <w:rsid w:val="00DF69CD"/>
    <w:rsid w:val="00DF6AE3"/>
    <w:rsid w:val="00E11B6E"/>
    <w:rsid w:val="00E14CA3"/>
    <w:rsid w:val="00E14F30"/>
    <w:rsid w:val="00E15467"/>
    <w:rsid w:val="00E1780F"/>
    <w:rsid w:val="00E24379"/>
    <w:rsid w:val="00E27DCB"/>
    <w:rsid w:val="00E31219"/>
    <w:rsid w:val="00E347BF"/>
    <w:rsid w:val="00E35BF3"/>
    <w:rsid w:val="00E3769D"/>
    <w:rsid w:val="00E409C9"/>
    <w:rsid w:val="00E43DAA"/>
    <w:rsid w:val="00E521D6"/>
    <w:rsid w:val="00E53A76"/>
    <w:rsid w:val="00E53DF3"/>
    <w:rsid w:val="00E572A9"/>
    <w:rsid w:val="00E63C3D"/>
    <w:rsid w:val="00E7073B"/>
    <w:rsid w:val="00E70A6D"/>
    <w:rsid w:val="00E7210E"/>
    <w:rsid w:val="00E744EC"/>
    <w:rsid w:val="00E751DF"/>
    <w:rsid w:val="00E7590F"/>
    <w:rsid w:val="00E80F2D"/>
    <w:rsid w:val="00E80FEF"/>
    <w:rsid w:val="00E81089"/>
    <w:rsid w:val="00E81704"/>
    <w:rsid w:val="00E82B84"/>
    <w:rsid w:val="00E845C6"/>
    <w:rsid w:val="00E90BB5"/>
    <w:rsid w:val="00E92117"/>
    <w:rsid w:val="00E93CCB"/>
    <w:rsid w:val="00EA2ED5"/>
    <w:rsid w:val="00EA5F49"/>
    <w:rsid w:val="00EB6E83"/>
    <w:rsid w:val="00EC35CE"/>
    <w:rsid w:val="00EC3F87"/>
    <w:rsid w:val="00EC4BDA"/>
    <w:rsid w:val="00ED7B3B"/>
    <w:rsid w:val="00EE091A"/>
    <w:rsid w:val="00EE18CC"/>
    <w:rsid w:val="00EE372F"/>
    <w:rsid w:val="00EE3988"/>
    <w:rsid w:val="00EE4884"/>
    <w:rsid w:val="00EF0203"/>
    <w:rsid w:val="00EF0F3D"/>
    <w:rsid w:val="00EF16D4"/>
    <w:rsid w:val="00EF2E59"/>
    <w:rsid w:val="00EF475A"/>
    <w:rsid w:val="00EF779C"/>
    <w:rsid w:val="00F00315"/>
    <w:rsid w:val="00F04862"/>
    <w:rsid w:val="00F05F07"/>
    <w:rsid w:val="00F06C24"/>
    <w:rsid w:val="00F101B7"/>
    <w:rsid w:val="00F17517"/>
    <w:rsid w:val="00F2152A"/>
    <w:rsid w:val="00F2335B"/>
    <w:rsid w:val="00F23E06"/>
    <w:rsid w:val="00F253AD"/>
    <w:rsid w:val="00F273C1"/>
    <w:rsid w:val="00F31C55"/>
    <w:rsid w:val="00F34B34"/>
    <w:rsid w:val="00F3603C"/>
    <w:rsid w:val="00F3754B"/>
    <w:rsid w:val="00F4187B"/>
    <w:rsid w:val="00F41AE2"/>
    <w:rsid w:val="00F43070"/>
    <w:rsid w:val="00F4424F"/>
    <w:rsid w:val="00F46365"/>
    <w:rsid w:val="00F46987"/>
    <w:rsid w:val="00F51F0F"/>
    <w:rsid w:val="00F52EDC"/>
    <w:rsid w:val="00F53BD9"/>
    <w:rsid w:val="00F576B4"/>
    <w:rsid w:val="00F623A9"/>
    <w:rsid w:val="00F65CDB"/>
    <w:rsid w:val="00F65F25"/>
    <w:rsid w:val="00F710D0"/>
    <w:rsid w:val="00F729C0"/>
    <w:rsid w:val="00F75159"/>
    <w:rsid w:val="00F76448"/>
    <w:rsid w:val="00F77D26"/>
    <w:rsid w:val="00F804A4"/>
    <w:rsid w:val="00F86FAA"/>
    <w:rsid w:val="00F87826"/>
    <w:rsid w:val="00F97E18"/>
    <w:rsid w:val="00FA3C13"/>
    <w:rsid w:val="00FA40D7"/>
    <w:rsid w:val="00FA44EB"/>
    <w:rsid w:val="00FA67BD"/>
    <w:rsid w:val="00FA6A0D"/>
    <w:rsid w:val="00FB06DC"/>
    <w:rsid w:val="00FB1B67"/>
    <w:rsid w:val="00FB1D5C"/>
    <w:rsid w:val="00FB1F2F"/>
    <w:rsid w:val="00FB2254"/>
    <w:rsid w:val="00FB34CC"/>
    <w:rsid w:val="00FB3EF7"/>
    <w:rsid w:val="00FB4219"/>
    <w:rsid w:val="00FB56AC"/>
    <w:rsid w:val="00FB7E52"/>
    <w:rsid w:val="00FC63B6"/>
    <w:rsid w:val="00FD1E8A"/>
    <w:rsid w:val="00FD49D2"/>
    <w:rsid w:val="00FD69C1"/>
    <w:rsid w:val="00FE27E5"/>
    <w:rsid w:val="00FF0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2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uiPriority w:val="99"/>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paragraph" w:styleId="27">
    <w:name w:val="Body Text 2"/>
    <w:basedOn w:val="a0"/>
    <w:link w:val="28"/>
    <w:uiPriority w:val="99"/>
    <w:unhideWhenUsed/>
    <w:pPr>
      <w:suppressAutoHyphens w:val="0"/>
      <w:spacing w:after="120" w:line="480" w:lineRule="auto"/>
    </w:pPr>
    <w:rPr>
      <w:rFonts w:ascii="Cambria" w:hAnsi="Cambria"/>
      <w:sz w:val="22"/>
      <w:szCs w:val="22"/>
      <w:lang w:val="en-US" w:eastAsia="en-US" w:bidi="en-US"/>
    </w:rPr>
  </w:style>
  <w:style w:type="character" w:customStyle="1" w:styleId="28">
    <w:name w:val="Основной текст 2 Знак"/>
    <w:basedOn w:val="a1"/>
    <w:link w:val="27"/>
    <w:uiPriority w:val="99"/>
    <w:rPr>
      <w:rFonts w:ascii="Cambria" w:hAnsi="Cambria"/>
      <w:sz w:val="22"/>
      <w:szCs w:val="22"/>
      <w:lang w:val="en-US" w:eastAsia="en-US" w:bidi="en-US"/>
    </w:rPr>
  </w:style>
  <w:style w:type="paragraph" w:customStyle="1" w:styleId="Bodytext-Russian">
    <w:name w:val="Body text - Russian"/>
    <w:basedOn w:val="19"/>
    <w:qFormat/>
    <w:pPr>
      <w:numPr>
        <w:numId w:val="27"/>
      </w:numPr>
      <w:suppressAutoHyphens w:val="0"/>
      <w:autoSpaceDE w:val="0"/>
      <w:autoSpaceDN w:val="0"/>
      <w:spacing w:before="120" w:after="120"/>
    </w:pPr>
    <w:rPr>
      <w:rFonts w:ascii="Arial" w:eastAsia="Times New Roman" w:hAnsi="Arial" w:cs="Arial"/>
      <w:sz w:val="20"/>
      <w:lang w:eastAsia="ru-RU"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F76448"/>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8"/>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8"/>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8"/>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8"/>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uiPriority w:val="99"/>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475EE2"/>
    <w:pPr>
      <w:numPr>
        <w:numId w:val="24"/>
      </w:numPr>
      <w:tabs>
        <w:tab w:val="left" w:pos="-567"/>
        <w:tab w:val="left" w:pos="-426"/>
      </w:tabs>
      <w:autoSpaceDE w:val="0"/>
      <w:autoSpaceDN w:val="0"/>
      <w:adjustRightInd w:val="0"/>
      <w:jc w:val="both"/>
    </w:pPr>
    <w:rPr>
      <w:bCs/>
      <w:sz w:val="28"/>
      <w:szCs w:val="28"/>
      <w:lang w:eastAsia="ru-RU"/>
    </w:rPr>
  </w:style>
  <w:style w:type="paragraph" w:styleId="32">
    <w:name w:val="Body Text 3"/>
    <w:basedOn w:val="a0"/>
    <w:link w:val="31"/>
    <w:uiPriority w:val="99"/>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customStyle="1" w:styleId="20">
    <w:name w:val="Заголовок 2 Знак"/>
    <w:aliases w:val="Гоник_Заголовок 2 Знак,h2 Знак,H2 Знак"/>
    <w:basedOn w:val="a1"/>
    <w:link w:val="2"/>
    <w:rsid w:val="000F3FF3"/>
    <w:rPr>
      <w:rFonts w:cs="Arial"/>
      <w:b/>
      <w:bCs/>
      <w:i/>
      <w:iCs/>
      <w:sz w:val="28"/>
      <w:szCs w:val="28"/>
      <w:lang w:eastAsia="ar-SA"/>
    </w:rPr>
  </w:style>
  <w:style w:type="character" w:customStyle="1" w:styleId="CharChar">
    <w:name w:val="Обычный Char Char"/>
    <w:link w:val="19"/>
    <w:locked/>
    <w:rsid w:val="00EE372F"/>
    <w:rPr>
      <w:rFonts w:eastAsia="Arial"/>
      <w:sz w:val="28"/>
      <w:lang w:eastAsia="ar-SA"/>
    </w:rPr>
  </w:style>
  <w:style w:type="paragraph" w:styleId="27">
    <w:name w:val="Body Text 2"/>
    <w:basedOn w:val="a0"/>
    <w:link w:val="28"/>
    <w:uiPriority w:val="99"/>
    <w:unhideWhenUsed/>
    <w:pPr>
      <w:suppressAutoHyphens w:val="0"/>
      <w:spacing w:after="120" w:line="480" w:lineRule="auto"/>
    </w:pPr>
    <w:rPr>
      <w:rFonts w:ascii="Cambria" w:hAnsi="Cambria"/>
      <w:sz w:val="22"/>
      <w:szCs w:val="22"/>
      <w:lang w:val="en-US" w:eastAsia="en-US" w:bidi="en-US"/>
    </w:rPr>
  </w:style>
  <w:style w:type="character" w:customStyle="1" w:styleId="28">
    <w:name w:val="Основной текст 2 Знак"/>
    <w:basedOn w:val="a1"/>
    <w:link w:val="27"/>
    <w:uiPriority w:val="99"/>
    <w:rPr>
      <w:rFonts w:ascii="Cambria" w:hAnsi="Cambria"/>
      <w:sz w:val="22"/>
      <w:szCs w:val="22"/>
      <w:lang w:val="en-US" w:eastAsia="en-US" w:bidi="en-US"/>
    </w:rPr>
  </w:style>
  <w:style w:type="paragraph" w:customStyle="1" w:styleId="Bodytext-Russian">
    <w:name w:val="Body text - Russian"/>
    <w:basedOn w:val="19"/>
    <w:qFormat/>
    <w:pPr>
      <w:numPr>
        <w:numId w:val="27"/>
      </w:numPr>
      <w:suppressAutoHyphens w:val="0"/>
      <w:autoSpaceDE w:val="0"/>
      <w:autoSpaceDN w:val="0"/>
      <w:spacing w:before="120" w:after="120"/>
    </w:pPr>
    <w:rPr>
      <w:rFonts w:ascii="Arial" w:eastAsia="Times New Roman" w:hAnsi="Arial" w:cs="Arial"/>
      <w:sz w:val="20"/>
      <w:lang w:eastAsia="ru-RU"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774535">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659041366">
      <w:bodyDiv w:val="1"/>
      <w:marLeft w:val="0"/>
      <w:marRight w:val="0"/>
      <w:marTop w:val="0"/>
      <w:marBottom w:val="0"/>
      <w:divBdr>
        <w:top w:val="none" w:sz="0" w:space="0" w:color="auto"/>
        <w:left w:val="none" w:sz="0" w:space="0" w:color="auto"/>
        <w:bottom w:val="none" w:sz="0" w:space="0" w:color="auto"/>
        <w:right w:val="none" w:sz="0" w:space="0" w:color="auto"/>
      </w:divBdr>
    </w:div>
    <w:div w:id="993877314">
      <w:bodyDiv w:val="1"/>
      <w:marLeft w:val="0"/>
      <w:marRight w:val="0"/>
      <w:marTop w:val="0"/>
      <w:marBottom w:val="0"/>
      <w:divBdr>
        <w:top w:val="none" w:sz="0" w:space="0" w:color="auto"/>
        <w:left w:val="none" w:sz="0" w:space="0" w:color="auto"/>
        <w:bottom w:val="none" w:sz="0" w:space="0" w:color="auto"/>
        <w:right w:val="none" w:sz="0" w:space="0" w:color="auto"/>
      </w:divBdr>
    </w:div>
    <w:div w:id="1317371230">
      <w:bodyDiv w:val="1"/>
      <w:marLeft w:val="0"/>
      <w:marRight w:val="0"/>
      <w:marTop w:val="0"/>
      <w:marBottom w:val="0"/>
      <w:divBdr>
        <w:top w:val="none" w:sz="0" w:space="0" w:color="auto"/>
        <w:left w:val="none" w:sz="0" w:space="0" w:color="auto"/>
        <w:bottom w:val="none" w:sz="0" w:space="0" w:color="auto"/>
        <w:right w:val="none" w:sz="0" w:space="0" w:color="auto"/>
      </w:divBdr>
    </w:div>
    <w:div w:id="1331908441">
      <w:bodyDiv w:val="1"/>
      <w:marLeft w:val="0"/>
      <w:marRight w:val="0"/>
      <w:marTop w:val="0"/>
      <w:marBottom w:val="0"/>
      <w:divBdr>
        <w:top w:val="none" w:sz="0" w:space="0" w:color="auto"/>
        <w:left w:val="none" w:sz="0" w:space="0" w:color="auto"/>
        <w:bottom w:val="none" w:sz="0" w:space="0" w:color="auto"/>
        <w:right w:val="none" w:sz="0" w:space="0" w:color="auto"/>
      </w:divBdr>
    </w:div>
    <w:div w:id="1665401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anticorr@trcont.ru"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4.xml"/><Relationship Id="rId7" Type="http://schemas.microsoft.com/office/2007/relationships/stylesWithEffects" Target="stylesWithEffects.xml"/><Relationship Id="rId12" Type="http://schemas.openxmlformats.org/officeDocument/2006/relationships/hyperlink" Target="https://trcont.com/the-company/stop-corruption/trust-line-stop-corruption" TargetMode="External"/><Relationship Id="rId17" Type="http://schemas.openxmlformats.org/officeDocument/2006/relationships/footer" Target="footer1.xml"/><Relationship Id="rId25" Type="http://schemas.openxmlformats.org/officeDocument/2006/relationships/hyperlink" Target="http://ir.rzd.ru/messages/public/ru?STRUCTURE_ID=30&amp;layer_id=3428&amp;id=5638" TargetMode="Externa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trcont.com/investor-relations/additional-info/auditors"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zakupki.gov.ru/epz/main/public/home.html" TargetMode="External"/><Relationship Id="rId10" Type="http://schemas.openxmlformats.org/officeDocument/2006/relationships/footnotes" Target="foot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trcont.com" TargetMode="External"/><Relationship Id="rId22" Type="http://schemas.openxmlformats.org/officeDocument/2006/relationships/hyperlink" Target="http://www.trcont.com/"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003</DocumentNumber>
    <DocumentStatusComment xmlns="021F9181-A199-4D55-B335-911D3DF93F0C" xsi:nil="true"/>
    <DocumentContent xmlns="021F9181-A199-4D55-B335-911D3DF93F0C">&lt;div class="ExternalClass5F1BB8BFECAE4037A8018D938CA6DC62"&gt;&lt;div&gt;&lt;/div&gt;&lt;/div&gt;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E7ADEC-D234-4D40-A58F-EC4D057DFD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purl.org/dc/elements/1.1/"/>
    <ds:schemaRef ds:uri="021F9181-A199-4D55-B335-911D3DF93F0C"/>
    <ds:schemaRef ds:uri="http://purl.org/dc/terms/"/>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http://www.w3.org/XML/1998/namespace"/>
  </ds:schemaRefs>
</ds:datastoreItem>
</file>

<file path=customXml/itemProps3.xml><?xml version="1.0" encoding="utf-8"?>
<ds:datastoreItem xmlns:ds="http://schemas.openxmlformats.org/officeDocument/2006/customXml" ds:itemID="{1802AB7B-C61E-4FE1-95D9-8B4879277C6F}">
  <ds:schemaRefs>
    <ds:schemaRef ds:uri="http://schemas.openxmlformats.org/officeDocument/2006/bibliography"/>
  </ds:schemaRefs>
</ds:datastoreItem>
</file>

<file path=customXml/itemProps4.xml><?xml version="1.0" encoding="utf-8"?>
<ds:datastoreItem xmlns:ds="http://schemas.openxmlformats.org/officeDocument/2006/customXml" ds:itemID="{7A896ECF-14A6-4D2A-B341-955787791C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49</Pages>
  <Words>16519</Words>
  <Characters>94163</Characters>
  <Application>Microsoft Office Word</Application>
  <DocSecurity>0</DocSecurity>
  <Lines>784</Lines>
  <Paragraphs>220</Paragraphs>
  <ScaleCrop>false</ScaleCrop>
  <HeadingPairs>
    <vt:vector size="2" baseType="variant">
      <vt:variant>
        <vt:lpstr>Название</vt:lpstr>
      </vt:variant>
      <vt:variant>
        <vt:i4>1</vt:i4>
      </vt:variant>
    </vt:vector>
  </HeadingPairs>
  <TitlesOfParts>
    <vt:vector size="1" baseType="lpstr">
      <vt:lpstr>ЗП Шаблон Документации</vt:lpstr>
    </vt:vector>
  </TitlesOfParts>
  <Company/>
  <LinksUpToDate>false</LinksUpToDate>
  <CharactersWithSpaces>110462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ЗП Шаблон Документации</dc:title>
  <dc:creator>Курицын Александр Евгеньевич (KuritsynAE@trcont.ru)</dc:creator>
  <cp:lastModifiedBy>Курицын Александр Евгеньевич</cp:lastModifiedBy>
  <cp:revision>3</cp:revision>
  <cp:lastPrinted>2013-04-02T17:10:00Z</cp:lastPrinted>
  <dcterms:created xsi:type="dcterms:W3CDTF">2018-12-20T16:26:00Z</dcterms:created>
  <dcterms:modified xsi:type="dcterms:W3CDTF">2018-12-20T16:31:00Z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