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ОКэ-МСП-НКПГОРЬК-18-0006</w:t>
      </w:r>
      <w:proofErr w:type="gramEnd"/>
      <w:proofErr w:type="spellStart"/>
      <w:proofErr w:type="spellEnd"/>
      <w:bookmarkEnd w:id="0"/>
      <w:bookmarkEnd w:id="1"/>
      <w:bookmarkEnd w:id="2"/>
      <w:bookmarkEnd w:id="3"/>
      <w:bookmarkEnd w:id="4"/>
      <w:bookmarkEnd w:id="5"/>
      <w:bookmarkEnd w:id="6"/>
      <w:bookmarkEnd w:id="7"/>
      <w:bookmarkEnd w:id="8"/>
      <w:bookmarkEnd w:id="9"/>
    </w:p>
    <w:bookmarkEnd w:id="10"/>
    <w:bookmarkEnd w:id="11"/>
    <w:bookmarkEnd w:id="12"/>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руководствуясь:</w:t>
      </w:r>
    </w:p>
    <w:p w:rsidR="00FC1DD8" w:rsidP="00FC1DD8" w:rsidRDefault="00FC1DD8" w14:paraId="05188041" w14:textId="77777777">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4DE173BF">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ПАО «ТрансКонтейнер» от 21 декабря 2016 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3"/>
      <w:bookmarkStart w:name="OLE_LINK4" w:id="14"/>
      <w:bookmarkStart w:name="OLE_LINK18" w:id="15"/>
      <w:bookmarkStart w:name="OLE_LINK19" w:id="16"/>
      <w:bookmarkStart w:name="OLE_LINK31" w:id="17"/>
      <w:bookmarkStart w:name="OLE_LINK45" w:id="18"/>
      <w:bookmarkStart w:name="OLE_LINK46" w:id="19"/>
      <w:bookmarkStart w:name="OLE_LINK57" w:id="20"/>
      <w:bookmarkStart w:name="OLE_LINK58" w:id="21"/>
      <w:bookmarkStart w:name="OLE_LINK71" w:id="22"/>
      <w:bookmarkStart w:name="OLE_LINK72" w:id="23"/>
      <w:proofErr w:type="gramStart"/>
      <w:r>
        <w:t>Открытый конкурс в электронной форме среди субъектов МСП № ОКэ-МСП-НКПГОРЬК-18-0006 по предмету закупки "Приобретение оргтехники, расходных материалов и запасных частей для вычислительной и оргтехники"</w:t>
      </w:r>
      <w:proofErr w:type="gramEnd"/>
      <w:proofErr w:type="spellStart"/>
      <w:proofErr w:type="spellEnd"/>
      <w:bookmarkEnd w:id="13"/>
      <w:bookmarkEnd w:id="14"/>
      <w:bookmarkEnd w:id="15"/>
      <w:bookmarkEnd w:id="16"/>
      <w:bookmarkEnd w:id="17"/>
      <w:bookmarkEnd w:id="18"/>
      <w:bookmarkEnd w:id="19"/>
      <w:bookmarkEnd w:id="20"/>
      <w:bookmarkEnd w:id="21"/>
      <w:bookmarkEnd w:id="22"/>
      <w:bookmarkEnd w:id="23"/>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Морозов Денис Александрович</w:t>
      </w:r>
      <w:proofErr w:type="spellStart"/>
      <w:proofErr w:type="spellEnd"/>
    </w:p>
    <w:p>
      <w:pPr>
        <w:jc w:val="both"/>
      </w:pPr>
      <w:r>
        <w:t xml:space="preserve">Адрес электронной почты: </w:t>
      </w:r>
      <w:r>
        <w:t xml:space="preserve">morozovda@trcont.ru</w:t>
      </w:r>
      <w:proofErr w:type="spellStart"/>
      <w:proofErr w:type="spellEnd"/>
    </w:p>
    <w:p>
      <w:pPr>
        <w:jc w:val="both"/>
      </w:pPr>
      <w:r>
        <w:t xml:space="preserve">Телефон: </w:t>
      </w:r>
      <w:r>
        <w:t xml:space="preserve">+7(831)2486233(4070)</w:t>
      </w:r>
      <w:proofErr w:type="spellStart"/>
      <w:proofErr w:type="spellEnd"/>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Приобретение оргтехники, расходных материалов и запасных частей для вычислительной и оргтехники</w:t>
      </w:r>
      <w:proofErr w:type="spellStart"/>
      <w:proofErr w:type="gramStart"/>
      <w:proofErr w:type="gramEnd"/>
      <w:proofErr w:type="spellEnd"/>
      <w:r>
        <w:rPr>
          <w:szCs w:val="28"/>
        </w:rPr>
        <w:t xml:space="preserve">  </w:t>
      </w:r>
    </w:p>
    <w:p>
      <w:pPr>
        <w:jc w:val="both"/>
        <w:rPr>
          <w:szCs w:val="28"/>
        </w:rPr>
      </w:pPr>
      <w:r>
        <w:rPr>
          <w:szCs w:val="28"/>
        </w:rPr>
        <w:t xml:space="preserve">Начальная (максимальная) цена договора: </w:t>
      </w:r>
      <w:proofErr w:type="spellStart"/>
      <w:proofErr w:type="spellEnd"/>
      <w:r>
        <w:rPr>
          <w:szCs w:val="28"/>
        </w:rPr>
        <w:t>620000 (шестьсот двадцать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26.20</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26.20</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105</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603116, г. Нижний Новгород, Московское шоссе, д. 17А</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4"/>
      <w:bookmarkStart w:name="OLE_LINK21" w:id="25"/>
      <w:bookmarkStart w:name="OLE_LINK22" w:id="26"/>
      <w:bookmarkStart w:name="OLE_LINK34" w:id="27"/>
      <w:bookmarkStart w:name="OLE_LINK35" w:id="28"/>
      <w:bookmarkStart w:name="OLE_LINK36" w:id="29"/>
      <w:bookmarkStart w:name="OLE_LINK47" w:id="30"/>
      <w:bookmarkStart w:name="OLE_LINK48" w:id="31"/>
      <w:bookmarkStart w:name="OLE_LINK59" w:id="32"/>
      <w:bookmarkStart w:name="OLE_LINK73" w:id="33"/>
      <w:bookmarkStart w:name="OLE_LINK74" w:id="34"/>
      <w:r>
        <w:rPr>
          <w:szCs w:val="28"/>
        </w:rPr>
        <w:t xml:space="preserve">Срок предоставления документации по закупке: </w:t>
      </w:r>
      <w:r>
        <w:rPr>
          <w:szCs w:val="28"/>
        </w:rPr>
        <w:br/>
      </w:r>
      <w:bookmarkStart w:name="OLE_LINK5" w:id="35"/>
      <w:bookmarkStart w:name="OLE_LINK6" w:id="36"/>
      <w:bookmarkStart w:name="OLE_LINK7" w:id="37"/>
      <w:bookmarkStart w:name="OLE_LINK32" w:id="38"/>
      <w:bookmarkStart w:name="OLE_LINK33" w:id="39"/>
      <w:proofErr w:type="spellStart"/>
      <w:proofErr w:type="spellEnd"/>
      <w:proofErr w:type="gramStart"/>
      <w:r>
        <w:rPr>
          <w:szCs w:val="28"/>
        </w:rPr>
        <w:t>с</w:t>
      </w:r>
      <w:proofErr w:type="gramEnd"/>
      <w:r>
        <w:rPr>
          <w:szCs w:val="28"/>
        </w:rPr>
        <w:t xml:space="preserve"> </w:t>
      </w:r>
      <w:r>
        <w:rPr>
          <w:szCs w:val="28"/>
        </w:rPr>
        <w:t xml:space="preserve">«06» марта 2018 г. 14 час. 00 мин.</w:t>
      </w:r>
      <w:proofErr w:type="spellStart"/>
      <w:proofErr w:type="spellEnd"/>
      <w:r>
        <w:rPr>
          <w:szCs w:val="28"/>
        </w:rPr>
        <w:t xml:space="preserve"> по </w:t>
      </w:r>
      <w:r>
        <w:rPr>
          <w:szCs w:val="28"/>
        </w:rPr>
        <w:t xml:space="preserve">«28» марта 2018 г. 14 час. 00 мин.</w:t>
      </w:r>
      <w:proofErr w:type="spellStart"/>
      <w:proofErr w:type="spellEnd"/>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name="_GoBack" w:id="40"/>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proofErr w:type="gramStart"/>
      <w:r>
        <w:rPr>
          <w:szCs w:val="28"/>
        </w:rPr>
        <w:t>«28» марта 2018 г. 14 час. 00 мин.</w:t>
      </w:r>
      <w:proofErr w:type="gramEnd"/>
      <w:proofErr w:type="spellStart"/>
      <w:proofErr w:type="spellEnd"/>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proofErr w:type="gramStart"/>
      <w:r>
        <w:rPr>
          <w:szCs w:val="28"/>
        </w:rPr>
        <w:t>«29» марта 2018 г. 14 час. 00 мин.</w:t>
      </w:r>
      <w:proofErr w:type="gramEnd"/>
      <w:proofErr w:type="spellStart"/>
      <w:proofErr w:type="spellEnd"/>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proofErr w:type="gramStart"/>
      <w:r>
        <w:rPr>
          <w:szCs w:val="28"/>
        </w:rPr>
        <w:t>«30» марта 2018 г. 14 час. 00 мин.</w:t>
      </w:r>
      <w:proofErr w:type="gramEnd"/>
      <w:proofErr w:type="gramEnd"/>
      <w:proofErr w:type="spellStart"/>
      <w:proofErr w:type="spellEnd"/>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3</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AE62F4F-839E-4C2B-85EE-D408E70A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Тураджанов Тимур Анатольевич</cp:lastModifiedBy>
  <cp:revision>42</cp:revision>
  <cp:lastPrinted>2013-10-11T11:56:00Z</cp:lastPrinted>
  <dcterms:created xsi:type="dcterms:W3CDTF">2015-09-12T13:33:00Z</dcterms:created>
  <dcterms:modified xsi:type="dcterms:W3CDTF">2017-11-20T12:55:00Z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