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bookmarkStart w:id="0" w:name="_GoBack"/>
      <w:bookmarkEnd w:id="0"/>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36533C" w:rsidRDefault="00174702">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Южно-Уральской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36533C" w:rsidRDefault="00174702">
      <w:pPr>
        <w:tabs>
          <w:tab w:val="left" w:pos="4962"/>
        </w:tabs>
        <w:ind w:left="4820"/>
        <w:rPr>
          <w:b/>
          <w:bCs/>
          <w:sz w:val="28"/>
          <w:szCs w:val="28"/>
        </w:rPr>
      </w:pPr>
      <w:r>
        <w:rPr>
          <w:b/>
          <w:bCs/>
          <w:sz w:val="28"/>
          <w:szCs w:val="28"/>
        </w:rPr>
        <w:t>Алексей Викторович Колебанов</w:t>
      </w:r>
    </w:p>
    <w:p w:rsidR="001D6E8A" w:rsidRPr="006D2B87" w:rsidRDefault="001D6E8A" w:rsidP="001D6E8A">
      <w:pPr>
        <w:tabs>
          <w:tab w:val="left" w:pos="4962"/>
        </w:tabs>
        <w:ind w:left="4820"/>
        <w:rPr>
          <w:rFonts w:eastAsia="Arial Unicode MS"/>
        </w:rPr>
      </w:pPr>
    </w:p>
    <w:p w:rsidR="0036533C" w:rsidRDefault="00174702">
      <w:pPr>
        <w:tabs>
          <w:tab w:val="left" w:pos="4962"/>
        </w:tabs>
        <w:ind w:left="4820"/>
        <w:rPr>
          <w:b/>
          <w:bCs/>
          <w:sz w:val="28"/>
        </w:rPr>
      </w:pPr>
      <w:r>
        <w:rPr>
          <w:b/>
          <w:bCs/>
          <w:sz w:val="28"/>
        </w:rPr>
        <w:t>«</w:t>
      </w:r>
      <w:r w:rsidR="005E3FD8">
        <w:rPr>
          <w:b/>
          <w:bCs/>
          <w:sz w:val="28"/>
        </w:rPr>
        <w:t>27</w:t>
      </w:r>
      <w:r>
        <w:rPr>
          <w:b/>
          <w:bCs/>
          <w:sz w:val="28"/>
        </w:rPr>
        <w:t>» марта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p>
    <w:p w:rsidR="0036533C" w:rsidRDefault="00174702">
      <w:pPr>
        <w:pStyle w:val="19"/>
        <w:ind w:firstLine="709"/>
      </w:pPr>
      <w:r>
        <w:t xml:space="preserve">Открытый конкурс в электронной форме среди субъектов МСП № ОКэ-МСП-НКПЮУР-18-0001 по предмету закупки "Реконструкция площадки №2 для переработки </w:t>
      </w:r>
      <w:proofErr w:type="spellStart"/>
      <w:r>
        <w:t>среднетоннажных</w:t>
      </w:r>
      <w:proofErr w:type="spellEnd"/>
      <w:r>
        <w:t xml:space="preserve"> и крупнотоннажных контейнеров (инв</w:t>
      </w:r>
      <w:r>
        <w:t xml:space="preserve">. №00000182; кадастровый номер: 74:36:000000047642) на контейнерном терминале </w:t>
      </w:r>
      <w:proofErr w:type="spellStart"/>
      <w:proofErr w:type="gramStart"/>
      <w:r>
        <w:t>Челябинск-Грузовой</w:t>
      </w:r>
      <w:proofErr w:type="spellEnd"/>
      <w:proofErr w:type="gramEnd"/>
      <w:r>
        <w:t>"</w:t>
      </w:r>
      <w:bookmarkEnd w:id="1"/>
      <w:bookmarkEnd w:id="2"/>
      <w:bookmarkEnd w:id="3"/>
      <w:bookmarkEnd w:id="4"/>
      <w:bookmarkEnd w:id="5"/>
      <w:bookmarkEnd w:id="6"/>
      <w:bookmarkEnd w:id="7"/>
      <w:bookmarkEnd w:id="8"/>
      <w:bookmarkEnd w:id="9"/>
      <w:bookmarkEnd w:id="10"/>
      <w:bookmarkEnd w:id="11"/>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36533C" w:rsidRDefault="00174702">
      <w:pPr>
        <w:pStyle w:val="19"/>
        <w:widowControl w:val="0"/>
        <w:numPr>
          <w:ilvl w:val="2"/>
          <w:numId w:val="1"/>
        </w:numPr>
        <w:ind w:left="0" w:firstLine="709"/>
      </w:pPr>
      <w:r>
        <w:t xml:space="preserve">В случае участия нескольких лиц на стороне </w:t>
      </w:r>
      <w:r>
        <w:t>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w:t>
      </w:r>
      <w:r>
        <w:t xml:space="preserve">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 xml:space="preserve">Претендент/участник (в том числе каждый субъект МСП, выступающий на стороне одного претендента/участника) должен </w:t>
      </w:r>
      <w:r>
        <w:rPr>
          <w:sz w:val="28"/>
          <w:szCs w:val="28"/>
        </w:rPr>
        <w:lastRenderedPageBreak/>
        <w:t>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36533C" w:rsidRDefault="00174702">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w:t>
      </w:r>
      <w:r>
        <w:rPr>
          <w:sz w:val="28"/>
          <w:szCs w:val="28"/>
        </w:rPr>
        <w:t>товленное в соответствии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w:t>
      </w:r>
      <w:r>
        <w:rPr>
          <w:sz w:val="28"/>
          <w:szCs w:val="28"/>
        </w:rPr>
        <w:lastRenderedPageBreak/>
        <w:t>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lastRenderedPageBreak/>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w:t>
      </w:r>
      <w:r>
        <w:rPr>
          <w:rFonts w:eastAsia="Times New Roman"/>
          <w:sz w:val="28"/>
          <w:szCs w:val="28"/>
        </w:rPr>
        <w:lastRenderedPageBreak/>
        <w:t>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w:t>
      </w:r>
      <w:r>
        <w:rPr>
          <w:sz w:val="28"/>
          <w:szCs w:val="28"/>
        </w:rPr>
        <w:lastRenderedPageBreak/>
        <w:t xml:space="preserve">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lastRenderedPageBreak/>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w:t>
      </w:r>
      <w:r>
        <w:rPr>
          <w:sz w:val="28"/>
          <w:szCs w:val="28"/>
        </w:rPr>
        <w:lastRenderedPageBreak/>
        <w:t xml:space="preserve">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w:t>
      </w:r>
      <w:r>
        <w:rPr>
          <w:sz w:val="28"/>
          <w:szCs w:val="28"/>
        </w:rPr>
        <w:lastRenderedPageBreak/>
        <w:t>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36533C" w:rsidRDefault="00174702">
      <w:pPr>
        <w:numPr>
          <w:ilvl w:val="0"/>
          <w:numId w:val="17"/>
        </w:numPr>
        <w:ind w:left="0" w:firstLine="709"/>
        <w:jc w:val="both"/>
        <w:rPr>
          <w:sz w:val="28"/>
          <w:szCs w:val="28"/>
        </w:rPr>
      </w:pPr>
      <w:r>
        <w:rPr>
          <w:sz w:val="28"/>
          <w:szCs w:val="28"/>
        </w:rPr>
        <w:t>Договор за</w:t>
      </w:r>
      <w:r>
        <w:rPr>
          <w:sz w:val="28"/>
          <w:szCs w:val="28"/>
        </w:rPr>
        <w:t>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w:t>
      </w:r>
      <w:r>
        <w:rPr>
          <w:sz w:val="28"/>
          <w:szCs w:val="28"/>
        </w:rPr>
        <w:lastRenderedPageBreak/>
        <w:t>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w:t>
      </w:r>
      <w:r>
        <w:rPr>
          <w:sz w:val="28"/>
          <w:szCs w:val="28"/>
        </w:rPr>
        <w:lastRenderedPageBreak/>
        <w:t xml:space="preserve">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36533C" w:rsidRDefault="00174702">
      <w:pPr>
        <w:pStyle w:val="afa"/>
        <w:rPr>
          <w:sz w:val="28"/>
          <w:szCs w:val="28"/>
        </w:rPr>
      </w:pPr>
      <w:r>
        <w:rPr>
          <w:sz w:val="28"/>
          <w:szCs w:val="28"/>
        </w:rPr>
        <w:t>б) надлежащим образом оформленные приложения к настоящей докуме</w:t>
      </w:r>
      <w:r>
        <w:rPr>
          <w:sz w:val="28"/>
          <w:szCs w:val="28"/>
        </w:rPr>
        <w:t xml:space="preserve">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lastRenderedPageBreak/>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36533C" w:rsidRDefault="0036533C">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D6E8A" w:rsidRPr="007E6DE4" w:rsidRDefault="001D6E8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RDefault="001D6E8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6E8A" w:rsidRPr="007E6DE4" w:rsidRDefault="001D6E8A" w:rsidP="00805082">
                  <w:pPr>
                    <w:jc w:val="center"/>
                    <w:rPr>
                      <w:b/>
                      <w:sz w:val="28"/>
                      <w:szCs w:val="28"/>
                    </w:rPr>
                  </w:pPr>
                  <w:r w:rsidRPr="007E6DE4">
                    <w:rPr>
                      <w:b/>
                      <w:sz w:val="28"/>
                      <w:szCs w:val="28"/>
                    </w:rPr>
                    <w:t>________________________________________</w:t>
                  </w:r>
                </w:p>
                <w:p w:rsidR="001D6E8A" w:rsidRPr="007E6DE4" w:rsidRDefault="001D6E8A" w:rsidP="00805082">
                  <w:pPr>
                    <w:jc w:val="center"/>
                    <w:rPr>
                      <w:i/>
                      <w:sz w:val="20"/>
                      <w:szCs w:val="20"/>
                    </w:rPr>
                  </w:pPr>
                  <w:r w:rsidRPr="007E6DE4">
                    <w:rPr>
                      <w:i/>
                      <w:sz w:val="20"/>
                      <w:szCs w:val="20"/>
                    </w:rPr>
                    <w:t>государство регистрации претендента</w:t>
                  </w:r>
                </w:p>
                <w:p w:rsidR="001D6E8A" w:rsidRPr="007E6DE4" w:rsidRDefault="001D6E8A" w:rsidP="00805082">
                  <w:pPr>
                    <w:jc w:val="center"/>
                    <w:rPr>
                      <w:b/>
                      <w:sz w:val="28"/>
                      <w:szCs w:val="28"/>
                    </w:rPr>
                  </w:pPr>
                  <w:r w:rsidRPr="007E6DE4">
                    <w:rPr>
                      <w:b/>
                      <w:sz w:val="28"/>
                      <w:szCs w:val="28"/>
                    </w:rPr>
                    <w:t>_____________________________</w:t>
                  </w:r>
                  <w:r>
                    <w:rPr>
                      <w:b/>
                      <w:sz w:val="28"/>
                      <w:szCs w:val="28"/>
                    </w:rPr>
                    <w:t>__________________</w:t>
                  </w:r>
                </w:p>
                <w:p w:rsidR="001D6E8A" w:rsidRPr="007E6DE4" w:rsidRDefault="001D6E8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6E8A" w:rsidRDefault="001D6E8A" w:rsidP="00805082">
                  <w:pPr>
                    <w:jc w:val="both"/>
                  </w:pPr>
                </w:p>
                <w:p w:rsidR="0036533C" w:rsidRDefault="00174702">
                  <w:pPr>
                    <w:jc w:val="center"/>
                    <w:rPr>
                      <w:b/>
                    </w:rPr>
                  </w:pPr>
                  <w:r>
                    <w:rPr>
                      <w:b/>
                    </w:rPr>
                    <w:t>ЗАЯВ</w:t>
                  </w:r>
                  <w:r>
                    <w:rPr>
                      <w:b/>
                    </w:rPr>
                    <w:t>КА НА УЧАСТИЕ В ОТКРЫТОМ КОНКУРСЕ № ОКэ-МСП-НКПЮУР-18-0001</w:t>
                  </w:r>
                </w:p>
                <w:p w:rsidR="001D6E8A" w:rsidRPr="001D6E8A" w:rsidRDefault="001D6E8A" w:rsidP="00805082">
                  <w:pPr>
                    <w:jc w:val="center"/>
                    <w:rPr>
                      <w:b/>
                    </w:rPr>
                  </w:pPr>
                  <w:r w:rsidRPr="001D6E8A">
                    <w:rPr>
                      <w:b/>
                    </w:rPr>
                    <w:t xml:space="preserve">(лот № </w:t>
                  </w:r>
                  <w:r w:rsidR="005E3FD8">
                    <w:rPr>
                      <w:b/>
                    </w:rPr>
                    <w:t>1</w:t>
                  </w:r>
                  <w:r w:rsidRPr="001D6E8A">
                    <w:rPr>
                      <w:b/>
                    </w:rPr>
                    <w:t xml:space="preserve">) </w:t>
                  </w:r>
                </w:p>
                <w:p w:rsidR="001D6E8A" w:rsidRPr="00521EAB" w:rsidRDefault="001D6E8A" w:rsidP="00805082">
                  <w:pPr>
                    <w:jc w:val="center"/>
                    <w:rPr>
                      <w:i/>
                    </w:rPr>
                  </w:pPr>
                  <w:r w:rsidRPr="001D6E8A">
                    <w:rPr>
                      <w:i/>
                    </w:rPr>
                    <w:t>(указывается, если предусмотрены лоты)</w:t>
                  </w:r>
                </w:p>
                <w:p w:rsidR="001D6E8A" w:rsidRPr="00923E2D" w:rsidRDefault="001D6E8A" w:rsidP="00805082">
                  <w:pPr>
                    <w:jc w:val="center"/>
                    <w:rPr>
                      <w:b/>
                    </w:rPr>
                  </w:pPr>
                </w:p>
                <w:p w:rsidR="001D6E8A" w:rsidRPr="00923E2D" w:rsidRDefault="001D6E8A" w:rsidP="00805082">
                  <w:pPr>
                    <w:ind w:left="2124" w:firstLine="708"/>
                    <w:rPr>
                      <w:i/>
                    </w:rPr>
                  </w:pPr>
                </w:p>
              </w:txbxContent>
            </v:textbox>
            <w10:wrap type="tight"/>
          </v:shape>
        </w:pict>
      </w:r>
      <w:r w:rsidR="00174702">
        <w:rPr>
          <w:sz w:val="28"/>
          <w:szCs w:val="28"/>
        </w:rPr>
        <w:t xml:space="preserve"> При подаче Заявки на бумажном носителе п</w:t>
      </w:r>
      <w:r w:rsidR="00174702">
        <w:rPr>
          <w:sz w:val="28"/>
        </w:rPr>
        <w:t>исьмо (конверт) с Заявкой должен</w:t>
      </w:r>
      <w:r w:rsidR="00174702">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36533C" w:rsidRDefault="00174702">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p>
    <w:p w:rsidR="000954FB" w:rsidRPr="009B006E" w:rsidRDefault="000954FB" w:rsidP="009B006E">
      <w:pPr>
        <w:pStyle w:val="a"/>
        <w:ind w:left="0" w:firstLine="720"/>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w:t>
      </w:r>
      <w:r>
        <w:rPr>
          <w:b w:val="0"/>
          <w:i w:val="0"/>
        </w:rPr>
        <w:lastRenderedPageBreak/>
        <w:t>буквально, в случае расхождений показателей изложенных цифрами и прописью, приоритет имеют написанные прописью.</w:t>
      </w:r>
    </w:p>
    <w:p w:rsidR="0036533C" w:rsidRDefault="00174702">
      <w:pPr>
        <w:pStyle w:val="a"/>
        <w:ind w:left="0" w:firstLine="720"/>
        <w:rPr>
          <w:b w:val="0"/>
          <w:i w:val="0"/>
        </w:rPr>
      </w:pPr>
      <w:r>
        <w:rPr>
          <w:b w:val="0"/>
          <w:i w:val="0"/>
        </w:rPr>
        <w:t>Финансово-коммерческое предложение должно содерж</w:t>
      </w:r>
      <w:r>
        <w:rPr>
          <w:b w:val="0"/>
          <w:i w:val="0"/>
        </w:rPr>
        <w:t>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w:t>
      </w:r>
      <w:r>
        <w:rPr>
          <w:b w:val="0"/>
          <w:i w:val="0"/>
        </w:rPr>
        <w:t>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36533C" w:rsidRDefault="00174702">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w:t>
      </w:r>
      <w:r>
        <w:rPr>
          <w:b w:val="0"/>
          <w:i w:val="0"/>
        </w:rPr>
        <w:t>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36533C" w:rsidRDefault="00174702">
      <w:pPr>
        <w:pStyle w:val="a"/>
        <w:ind w:left="0" w:firstLine="720"/>
        <w:rPr>
          <w:b w:val="0"/>
          <w:i w:val="0"/>
        </w:rPr>
      </w:pPr>
      <w:r>
        <w:rPr>
          <w:b w:val="0"/>
          <w:i w:val="0"/>
        </w:rPr>
        <w:tab/>
        <w:t>Общая стоимость товаров, ра</w:t>
      </w:r>
      <w:r>
        <w:rPr>
          <w:b w:val="0"/>
          <w:i w:val="0"/>
        </w:rPr>
        <w:t>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w:t>
      </w:r>
      <w:r>
        <w:rPr>
          <w:b w:val="0"/>
          <w:i w:val="0"/>
        </w:rPr>
        <w:t>кому предложению.</w:t>
      </w:r>
    </w:p>
    <w:p w:rsidR="0036533C" w:rsidRDefault="00174702">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w:t>
      </w:r>
      <w:r>
        <w:rPr>
          <w:b w:val="0"/>
          <w:i w:val="0"/>
        </w:rPr>
        <w:t xml:space="preserve">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6533C" w:rsidRDefault="00174702">
      <w:pPr>
        <w:pStyle w:val="a"/>
        <w:ind w:left="0" w:firstLine="720"/>
        <w:rPr>
          <w:b w:val="0"/>
          <w:i w:val="0"/>
        </w:rPr>
      </w:pPr>
      <w:r>
        <w:rPr>
          <w:b w:val="0"/>
          <w:i w:val="0"/>
        </w:rPr>
        <w:tab/>
        <w:t>В подтверждение претендент в виде приложения к</w:t>
      </w:r>
      <w:proofErr w:type="gramStart"/>
      <w:r>
        <w:rPr>
          <w:b w:val="0"/>
          <w:i w:val="0"/>
        </w:rPr>
        <w:t xml:space="preserve"> Ф</w:t>
      </w:r>
      <w:proofErr w:type="gramEnd"/>
      <w:r>
        <w:rPr>
          <w:b w:val="0"/>
          <w:i w:val="0"/>
        </w:rPr>
        <w:t>инансово - комм</w:t>
      </w:r>
      <w:r>
        <w:rPr>
          <w:b w:val="0"/>
          <w:i w:val="0"/>
        </w:rPr>
        <w:t>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36533C" w:rsidRDefault="00174702">
      <w:pPr>
        <w:pStyle w:val="a"/>
        <w:ind w:left="0" w:firstLine="720"/>
        <w:rPr>
          <w:b w:val="0"/>
          <w:i w:val="0"/>
        </w:rPr>
      </w:pPr>
      <w:r>
        <w:rPr>
          <w:b w:val="0"/>
          <w:i w:val="0"/>
        </w:rPr>
        <w:t xml:space="preserve"> В случае если претендент предполагает привлечение субподрядных организац</w:t>
      </w:r>
      <w:r>
        <w:rPr>
          <w:b w:val="0"/>
          <w:i w:val="0"/>
        </w:rPr>
        <w:t>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5E3FD8" w:rsidRDefault="005E3FD8" w:rsidP="00A423B1">
      <w:pPr>
        <w:pStyle w:val="1"/>
        <w:tabs>
          <w:tab w:val="num" w:pos="432"/>
        </w:tabs>
        <w:spacing w:before="0" w:after="0"/>
        <w:jc w:val="center"/>
      </w:pPr>
    </w:p>
    <w:p w:rsidR="005E3FD8" w:rsidRPr="00C54C0D" w:rsidRDefault="005E3FD8" w:rsidP="005E3FD8">
      <w:pPr>
        <w:ind w:firstLine="709"/>
        <w:jc w:val="both"/>
        <w:rPr>
          <w:b/>
          <w:bCs/>
          <w:sz w:val="28"/>
          <w:szCs w:val="28"/>
        </w:rPr>
      </w:pPr>
      <w:r>
        <w:tab/>
      </w:r>
      <w:r w:rsidRPr="00C54C0D">
        <w:rPr>
          <w:b/>
          <w:bCs/>
          <w:sz w:val="28"/>
          <w:szCs w:val="28"/>
        </w:rPr>
        <w:t>4.1. Общие положения</w:t>
      </w:r>
    </w:p>
    <w:p w:rsidR="005E3FD8" w:rsidRPr="00C54C0D" w:rsidRDefault="005E3FD8" w:rsidP="005E3FD8">
      <w:pPr>
        <w:ind w:firstLine="709"/>
        <w:jc w:val="both"/>
        <w:rPr>
          <w:b/>
          <w:bCs/>
          <w:sz w:val="28"/>
          <w:szCs w:val="28"/>
        </w:rPr>
      </w:pPr>
    </w:p>
    <w:p w:rsidR="005E3FD8" w:rsidRPr="00356460" w:rsidRDefault="005E3FD8" w:rsidP="005E3FD8">
      <w:pPr>
        <w:ind w:firstLine="540"/>
        <w:jc w:val="both"/>
        <w:rPr>
          <w:sz w:val="28"/>
          <w:szCs w:val="28"/>
        </w:rPr>
      </w:pPr>
      <w:r>
        <w:rPr>
          <w:sz w:val="28"/>
          <w:szCs w:val="28"/>
        </w:rPr>
        <w:t xml:space="preserve"> </w:t>
      </w:r>
      <w:r w:rsidRPr="00707ABF">
        <w:rPr>
          <w:sz w:val="28"/>
          <w:szCs w:val="28"/>
        </w:rPr>
        <w:t xml:space="preserve">4.1.1. </w:t>
      </w:r>
      <w:proofErr w:type="gramStart"/>
      <w:r w:rsidRPr="00356460">
        <w:rPr>
          <w:sz w:val="28"/>
          <w:szCs w:val="28"/>
        </w:rPr>
        <w:t xml:space="preserve">Цель Работ: выполнение работ по реконструкции площадки №2 </w:t>
      </w:r>
      <w:r w:rsidRPr="00356460">
        <w:rPr>
          <w:color w:val="222222"/>
          <w:sz w:val="28"/>
          <w:szCs w:val="28"/>
          <w:shd w:val="clear" w:color="auto" w:fill="FFFFFF"/>
        </w:rPr>
        <w:t xml:space="preserve">для переработки </w:t>
      </w:r>
      <w:proofErr w:type="spellStart"/>
      <w:r w:rsidRPr="00356460">
        <w:rPr>
          <w:color w:val="222222"/>
          <w:sz w:val="28"/>
          <w:szCs w:val="28"/>
          <w:shd w:val="clear" w:color="auto" w:fill="FFFFFF"/>
        </w:rPr>
        <w:t>среднетоннажных</w:t>
      </w:r>
      <w:proofErr w:type="spellEnd"/>
      <w:r w:rsidRPr="00356460">
        <w:rPr>
          <w:color w:val="222222"/>
          <w:sz w:val="28"/>
          <w:szCs w:val="28"/>
          <w:shd w:val="clear" w:color="auto" w:fill="FFFFFF"/>
        </w:rPr>
        <w:t xml:space="preserve"> и крупнотоннажных контейнеров (инв. №00000182; кадастровый номер: 74:36:000000047642</w:t>
      </w:r>
      <w:r w:rsidRPr="00356460">
        <w:rPr>
          <w:sz w:val="28"/>
          <w:szCs w:val="28"/>
        </w:rPr>
        <w:t xml:space="preserve">, площадью 3998,8 кв.м., расположенной на Контейнерном терминале </w:t>
      </w:r>
      <w:proofErr w:type="spellStart"/>
      <w:r w:rsidRPr="00356460">
        <w:rPr>
          <w:sz w:val="28"/>
          <w:szCs w:val="28"/>
        </w:rPr>
        <w:t>Челябинск-Грузовой</w:t>
      </w:r>
      <w:proofErr w:type="spellEnd"/>
      <w:r w:rsidRPr="00356460">
        <w:rPr>
          <w:sz w:val="28"/>
          <w:szCs w:val="28"/>
        </w:rPr>
        <w:t xml:space="preserve">  филиала ПАО «</w:t>
      </w:r>
      <w:proofErr w:type="spellStart"/>
      <w:r w:rsidRPr="00356460">
        <w:rPr>
          <w:sz w:val="28"/>
          <w:szCs w:val="28"/>
        </w:rPr>
        <w:t>ТрансКонтейнер</w:t>
      </w:r>
      <w:proofErr w:type="spellEnd"/>
      <w:r w:rsidRPr="00356460">
        <w:rPr>
          <w:sz w:val="28"/>
          <w:szCs w:val="28"/>
        </w:rPr>
        <w:t>» на Южно-Уральской железной дороге,  по адресу:</w:t>
      </w:r>
      <w:proofErr w:type="gramEnd"/>
      <w:r w:rsidRPr="00356460">
        <w:rPr>
          <w:sz w:val="28"/>
          <w:szCs w:val="28"/>
        </w:rPr>
        <w:t xml:space="preserve"> Челябинская область, г. Челябинск, станция  </w:t>
      </w:r>
      <w:proofErr w:type="spellStart"/>
      <w:proofErr w:type="gramStart"/>
      <w:r w:rsidRPr="00356460">
        <w:rPr>
          <w:sz w:val="28"/>
          <w:szCs w:val="28"/>
        </w:rPr>
        <w:t>Челябинск-Грузовой</w:t>
      </w:r>
      <w:proofErr w:type="spellEnd"/>
      <w:proofErr w:type="gramEnd"/>
      <w:r w:rsidRPr="00356460">
        <w:rPr>
          <w:sz w:val="28"/>
          <w:szCs w:val="28"/>
        </w:rPr>
        <w:t>, Троицкий тракт, 4.</w:t>
      </w:r>
    </w:p>
    <w:p w:rsidR="005E3FD8" w:rsidRPr="009C2E77" w:rsidRDefault="005E3FD8" w:rsidP="005E3FD8">
      <w:pPr>
        <w:ind w:firstLine="708"/>
        <w:jc w:val="both"/>
        <w:rPr>
          <w:sz w:val="28"/>
          <w:szCs w:val="28"/>
        </w:rPr>
      </w:pPr>
      <w:r w:rsidRPr="009C2E77">
        <w:rPr>
          <w:sz w:val="28"/>
          <w:szCs w:val="28"/>
        </w:rPr>
        <w:t xml:space="preserve">4.1.2. Предмет конкурса неделим, то есть претендент в случае победы в  настоящем </w:t>
      </w:r>
      <w:r>
        <w:rPr>
          <w:sz w:val="28"/>
          <w:szCs w:val="28"/>
        </w:rPr>
        <w:t xml:space="preserve">Открытом конкурсе </w:t>
      </w:r>
      <w:r w:rsidRPr="009C2E77">
        <w:rPr>
          <w:sz w:val="28"/>
          <w:szCs w:val="28"/>
        </w:rPr>
        <w:t xml:space="preserve">должен выполнить работы в полном объеме согласно конкурсной документации. </w:t>
      </w:r>
    </w:p>
    <w:p w:rsidR="005E3FD8" w:rsidRDefault="005E3FD8" w:rsidP="005E3FD8">
      <w:pPr>
        <w:ind w:firstLine="708"/>
        <w:jc w:val="both"/>
        <w:rPr>
          <w:sz w:val="28"/>
          <w:szCs w:val="28"/>
        </w:rPr>
      </w:pPr>
      <w:r w:rsidRPr="009C2E77">
        <w:rPr>
          <w:sz w:val="28"/>
          <w:szCs w:val="28"/>
        </w:rPr>
        <w:t>4.1.3.В конкурсной заявке должны быть изложены условия, соответствующие требованиям технического задания, либо более выгодные для Заказчика.</w:t>
      </w:r>
    </w:p>
    <w:p w:rsidR="005E3FD8" w:rsidRPr="009C2E77" w:rsidRDefault="005E3FD8" w:rsidP="005E3FD8">
      <w:pPr>
        <w:ind w:firstLine="709"/>
        <w:jc w:val="both"/>
        <w:rPr>
          <w:sz w:val="28"/>
          <w:szCs w:val="28"/>
        </w:rPr>
      </w:pPr>
      <w:r>
        <w:rPr>
          <w:sz w:val="28"/>
          <w:szCs w:val="28"/>
        </w:rPr>
        <w:t xml:space="preserve">4.1.4. </w:t>
      </w:r>
      <w:r w:rsidRPr="009C2E77">
        <w:rPr>
          <w:sz w:val="28"/>
          <w:szCs w:val="28"/>
        </w:rPr>
        <w:t xml:space="preserve">Работы могут быть выполнены победителем </w:t>
      </w:r>
      <w:r>
        <w:rPr>
          <w:sz w:val="28"/>
          <w:szCs w:val="28"/>
        </w:rPr>
        <w:t>О</w:t>
      </w:r>
      <w:r w:rsidRPr="009C2E77">
        <w:rPr>
          <w:sz w:val="28"/>
          <w:szCs w:val="28"/>
        </w:rPr>
        <w:t>ткрытого конкурса с привлечением субподрядных организаций.</w:t>
      </w:r>
    </w:p>
    <w:p w:rsidR="005E3FD8" w:rsidRPr="009C2E77" w:rsidRDefault="005E3FD8" w:rsidP="005E3FD8">
      <w:pPr>
        <w:ind w:firstLine="708"/>
        <w:jc w:val="both"/>
        <w:rPr>
          <w:sz w:val="28"/>
          <w:szCs w:val="28"/>
        </w:rPr>
      </w:pPr>
    </w:p>
    <w:p w:rsidR="005E3FD8" w:rsidRDefault="005E3FD8" w:rsidP="005E3FD8">
      <w:pPr>
        <w:ind w:firstLine="709"/>
        <w:jc w:val="both"/>
        <w:rPr>
          <w:b/>
          <w:bCs/>
          <w:sz w:val="28"/>
          <w:szCs w:val="28"/>
        </w:rPr>
      </w:pPr>
    </w:p>
    <w:p w:rsidR="005E3FD8" w:rsidRPr="00707ABF" w:rsidRDefault="005E3FD8" w:rsidP="005E3FD8">
      <w:pPr>
        <w:ind w:firstLine="709"/>
        <w:jc w:val="both"/>
        <w:rPr>
          <w:b/>
          <w:bCs/>
          <w:sz w:val="28"/>
          <w:szCs w:val="28"/>
        </w:rPr>
      </w:pPr>
      <w:r w:rsidRPr="00707ABF">
        <w:rPr>
          <w:b/>
          <w:bCs/>
          <w:sz w:val="28"/>
          <w:szCs w:val="28"/>
        </w:rPr>
        <w:t>4.2. Цена договора</w:t>
      </w:r>
      <w:r>
        <w:rPr>
          <w:b/>
          <w:bCs/>
          <w:sz w:val="28"/>
          <w:szCs w:val="28"/>
        </w:rPr>
        <w:t xml:space="preserve"> и порядок формирования цены договора</w:t>
      </w:r>
    </w:p>
    <w:p w:rsidR="005E3FD8" w:rsidRPr="00707ABF" w:rsidRDefault="005E3FD8" w:rsidP="005E3FD8">
      <w:pPr>
        <w:ind w:firstLine="709"/>
        <w:jc w:val="both"/>
        <w:rPr>
          <w:sz w:val="28"/>
          <w:szCs w:val="28"/>
        </w:rPr>
      </w:pPr>
    </w:p>
    <w:p w:rsidR="005E3FD8" w:rsidRPr="00707ABF" w:rsidRDefault="005E3FD8" w:rsidP="005E3FD8">
      <w:pPr>
        <w:ind w:firstLine="709"/>
        <w:jc w:val="both"/>
        <w:rPr>
          <w:color w:val="0000CC"/>
          <w:sz w:val="28"/>
          <w:szCs w:val="28"/>
        </w:rPr>
      </w:pPr>
      <w:r w:rsidRPr="00707ABF">
        <w:rPr>
          <w:sz w:val="28"/>
          <w:szCs w:val="28"/>
        </w:rPr>
        <w:t xml:space="preserve">4.2.1. </w:t>
      </w:r>
      <w:proofErr w:type="gramStart"/>
      <w:r w:rsidRPr="00707ABF">
        <w:rPr>
          <w:sz w:val="28"/>
          <w:szCs w:val="28"/>
        </w:rPr>
        <w:t xml:space="preserve">Начальная (максимальная) цена договора составляет  </w:t>
      </w:r>
      <w:r>
        <w:rPr>
          <w:sz w:val="28"/>
          <w:szCs w:val="28"/>
        </w:rPr>
        <w:t>24</w:t>
      </w:r>
      <w:r>
        <w:rPr>
          <w:sz w:val="28"/>
          <w:szCs w:val="28"/>
          <w:lang w:val="en-US"/>
        </w:rPr>
        <w:t> </w:t>
      </w:r>
      <w:r>
        <w:rPr>
          <w:sz w:val="28"/>
          <w:szCs w:val="28"/>
        </w:rPr>
        <w:t>382 0</w:t>
      </w:r>
      <w:r w:rsidRPr="00707ABF">
        <w:rPr>
          <w:sz w:val="28"/>
          <w:szCs w:val="28"/>
        </w:rPr>
        <w:t>00 (</w:t>
      </w:r>
      <w:r>
        <w:rPr>
          <w:sz w:val="28"/>
          <w:szCs w:val="28"/>
        </w:rPr>
        <w:t xml:space="preserve">Двадцать четыре </w:t>
      </w:r>
      <w:r w:rsidRPr="00707ABF">
        <w:rPr>
          <w:sz w:val="28"/>
          <w:szCs w:val="28"/>
        </w:rPr>
        <w:t>миллион</w:t>
      </w:r>
      <w:r>
        <w:rPr>
          <w:sz w:val="28"/>
          <w:szCs w:val="28"/>
        </w:rPr>
        <w:t>а триста восемьдесят две тысячи</w:t>
      </w:r>
      <w:r w:rsidRPr="00707ABF">
        <w:rPr>
          <w:sz w:val="28"/>
          <w:szCs w:val="28"/>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w:t>
      </w:r>
      <w:r>
        <w:rPr>
          <w:sz w:val="28"/>
          <w:szCs w:val="28"/>
        </w:rPr>
        <w:t>,</w:t>
      </w:r>
      <w:r w:rsidRPr="00707ABF">
        <w:rPr>
          <w:sz w:val="28"/>
          <w:szCs w:val="28"/>
        </w:rPr>
        <w:t xml:space="preserve"> связанных с выполнением работ, оказанием услуг, в том числе  подрядных</w:t>
      </w:r>
      <w:r>
        <w:rPr>
          <w:sz w:val="28"/>
          <w:szCs w:val="28"/>
        </w:rPr>
        <w:t>.</w:t>
      </w:r>
      <w:proofErr w:type="gramEnd"/>
    </w:p>
    <w:p w:rsidR="005E3FD8" w:rsidRPr="00707ABF" w:rsidRDefault="005E3FD8" w:rsidP="005E3FD8">
      <w:pPr>
        <w:ind w:firstLine="709"/>
        <w:jc w:val="both"/>
        <w:rPr>
          <w:sz w:val="28"/>
          <w:szCs w:val="28"/>
        </w:rPr>
      </w:pPr>
      <w:r w:rsidRPr="00707ABF">
        <w:rPr>
          <w:sz w:val="28"/>
          <w:szCs w:val="28"/>
        </w:rPr>
        <w:t>Сумма НДС и условия начисления определяются в соответствии с законодательством Российской Федерации</w:t>
      </w:r>
    </w:p>
    <w:p w:rsidR="005E3FD8" w:rsidRDefault="005E3FD8" w:rsidP="005E3FD8">
      <w:pPr>
        <w:ind w:firstLine="709"/>
        <w:jc w:val="both"/>
        <w:rPr>
          <w:color w:val="000000" w:themeColor="text1"/>
          <w:sz w:val="28"/>
          <w:szCs w:val="28"/>
        </w:rPr>
      </w:pPr>
      <w:r w:rsidRPr="009C2E77">
        <w:rPr>
          <w:sz w:val="28"/>
          <w:szCs w:val="28"/>
        </w:rPr>
        <w:t>4.2.</w:t>
      </w:r>
      <w:r>
        <w:rPr>
          <w:sz w:val="28"/>
          <w:szCs w:val="28"/>
        </w:rPr>
        <w:t>2</w:t>
      </w:r>
      <w:r w:rsidRPr="009C2E77">
        <w:rPr>
          <w:sz w:val="28"/>
          <w:szCs w:val="28"/>
        </w:rPr>
        <w:t>. Цена договора фор</w:t>
      </w:r>
      <w:r>
        <w:rPr>
          <w:sz w:val="28"/>
          <w:szCs w:val="28"/>
        </w:rPr>
        <w:t>мируется претендентом</w:t>
      </w:r>
      <w:r w:rsidRPr="009C2E77">
        <w:rPr>
          <w:sz w:val="28"/>
          <w:szCs w:val="28"/>
        </w:rPr>
        <w:t xml:space="preserve"> на основе проектной документации (проектная документация размещается в архивном файле «Проект.</w:t>
      </w:r>
      <w:proofErr w:type="spellStart"/>
      <w:r w:rsidRPr="009C2E77">
        <w:rPr>
          <w:sz w:val="28"/>
          <w:szCs w:val="28"/>
          <w:lang w:val="en-US"/>
        </w:rPr>
        <w:t>rar</w:t>
      </w:r>
      <w:proofErr w:type="spellEnd"/>
      <w:r w:rsidRPr="009C2E77">
        <w:rPr>
          <w:sz w:val="28"/>
          <w:szCs w:val="28"/>
        </w:rPr>
        <w:t>» вместе с настоящей конкурсной документацией в средствах массовой информации, указанных в п.</w:t>
      </w:r>
      <w:r w:rsidRPr="009C2E77">
        <w:rPr>
          <w:sz w:val="28"/>
          <w:szCs w:val="28"/>
          <w:lang w:val="en-US"/>
        </w:rPr>
        <w:t> </w:t>
      </w:r>
      <w:r w:rsidRPr="009C2E77">
        <w:rPr>
          <w:sz w:val="28"/>
          <w:szCs w:val="28"/>
        </w:rPr>
        <w:t xml:space="preserve">4 раздела 5 конкурсной документации) </w:t>
      </w:r>
      <w:r w:rsidRPr="00594348">
        <w:rPr>
          <w:color w:val="000000" w:themeColor="text1"/>
          <w:sz w:val="28"/>
          <w:szCs w:val="28"/>
        </w:rPr>
        <w:t>и пункта 4.9 настоящего технического задания.</w:t>
      </w:r>
    </w:p>
    <w:p w:rsidR="005E3FD8" w:rsidRPr="00400A6F" w:rsidRDefault="005E3FD8" w:rsidP="005E3FD8">
      <w:pPr>
        <w:pStyle w:val="Default"/>
        <w:tabs>
          <w:tab w:val="left" w:pos="709"/>
        </w:tabs>
        <w:jc w:val="both"/>
        <w:rPr>
          <w:color w:val="auto"/>
          <w:sz w:val="28"/>
          <w:szCs w:val="28"/>
        </w:rPr>
      </w:pPr>
      <w:r>
        <w:rPr>
          <w:sz w:val="28"/>
          <w:szCs w:val="28"/>
        </w:rPr>
        <w:t xml:space="preserve">            4.2.3.</w:t>
      </w:r>
      <w:r w:rsidRPr="00192A13">
        <w:rPr>
          <w:sz w:val="28"/>
          <w:szCs w:val="28"/>
        </w:rPr>
        <w:t xml:space="preserve"> </w:t>
      </w:r>
      <w:r>
        <w:rPr>
          <w:sz w:val="28"/>
          <w:szCs w:val="28"/>
        </w:rPr>
        <w:t xml:space="preserve">Общая стоимость работ подтверждается сметным расчетом, составленным на основании Технического задания (раздел 4 настоящей документации о закупке). </w:t>
      </w:r>
      <w:r>
        <w:rPr>
          <w:color w:val="auto"/>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Расчет оформляется в </w:t>
      </w:r>
      <w:r>
        <w:rPr>
          <w:color w:val="auto"/>
          <w:sz w:val="28"/>
          <w:szCs w:val="28"/>
        </w:rPr>
        <w:lastRenderedPageBreak/>
        <w:t>виде приложения к</w:t>
      </w:r>
      <w:proofErr w:type="gramStart"/>
      <w:r>
        <w:rPr>
          <w:color w:val="auto"/>
          <w:sz w:val="28"/>
          <w:szCs w:val="28"/>
        </w:rPr>
        <w:t xml:space="preserve"> Ф</w:t>
      </w:r>
      <w:proofErr w:type="gramEnd"/>
      <w:r>
        <w:rPr>
          <w:color w:val="auto"/>
          <w:sz w:val="28"/>
          <w:szCs w:val="28"/>
        </w:rPr>
        <w:t xml:space="preserve">инансово - коммерческому предложению. Работы выполняются с использованием материалов и оборудования претендента. </w:t>
      </w:r>
    </w:p>
    <w:p w:rsidR="005E3FD8" w:rsidRDefault="005E3FD8" w:rsidP="005E3FD8">
      <w:pPr>
        <w:ind w:firstLine="540"/>
        <w:jc w:val="both"/>
        <w:rPr>
          <w:sz w:val="28"/>
          <w:szCs w:val="28"/>
        </w:rPr>
      </w:pPr>
      <w:proofErr w:type="gramStart"/>
      <w:r>
        <w:rPr>
          <w:sz w:val="28"/>
          <w:szCs w:val="28"/>
        </w:rPr>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w:t>
      </w:r>
      <w:proofErr w:type="spellStart"/>
      <w:r>
        <w:rPr>
          <w:sz w:val="28"/>
          <w:szCs w:val="28"/>
        </w:rPr>
        <w:t>ТрансКонтейнер</w:t>
      </w:r>
      <w:proofErr w:type="spellEnd"/>
      <w:r>
        <w:rPr>
          <w:sz w:val="28"/>
          <w:szCs w:val="28"/>
        </w:rPr>
        <w:t>"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согласно Распоряжению</w:t>
      </w:r>
      <w:proofErr w:type="gramEnd"/>
      <w:r>
        <w:rPr>
          <w:sz w:val="28"/>
          <w:szCs w:val="28"/>
        </w:rPr>
        <w:t xml:space="preserve"> ОАО «РЖД» от 19 января 2018 г. № 86/р.</w:t>
      </w:r>
      <w:r w:rsidRPr="00594348">
        <w:rPr>
          <w:color w:val="FF0000"/>
          <w:sz w:val="28"/>
          <w:szCs w:val="28"/>
        </w:rPr>
        <w:t xml:space="preserve"> </w:t>
      </w:r>
      <w:r w:rsidRPr="0042017C">
        <w:rPr>
          <w:color w:val="000000" w:themeColor="text1"/>
          <w:sz w:val="28"/>
          <w:szCs w:val="28"/>
        </w:rPr>
        <w:t>(приложение № 7 к конкурсной документации)</w:t>
      </w:r>
      <w:r>
        <w:rPr>
          <w:color w:val="000000" w:themeColor="text1"/>
          <w:sz w:val="28"/>
          <w:szCs w:val="28"/>
        </w:rPr>
        <w:t>.</w:t>
      </w:r>
    </w:p>
    <w:p w:rsidR="005E3FD8" w:rsidRDefault="005E3FD8" w:rsidP="005E3FD8">
      <w:pPr>
        <w:ind w:firstLine="540"/>
        <w:jc w:val="both"/>
        <w:rPr>
          <w:sz w:val="28"/>
          <w:szCs w:val="28"/>
        </w:rPr>
      </w:pPr>
    </w:p>
    <w:p w:rsidR="005E3FD8" w:rsidRPr="00707ABF" w:rsidRDefault="005E3FD8" w:rsidP="005E3FD8">
      <w:pPr>
        <w:jc w:val="both"/>
        <w:rPr>
          <w:b/>
          <w:bCs/>
          <w:sz w:val="28"/>
          <w:szCs w:val="28"/>
        </w:rPr>
      </w:pPr>
      <w:r>
        <w:rPr>
          <w:b/>
          <w:bCs/>
          <w:sz w:val="28"/>
          <w:szCs w:val="28"/>
        </w:rPr>
        <w:t xml:space="preserve">        </w:t>
      </w:r>
      <w:r w:rsidRPr="00707ABF">
        <w:rPr>
          <w:b/>
          <w:bCs/>
          <w:sz w:val="28"/>
          <w:szCs w:val="28"/>
        </w:rPr>
        <w:t>4.3. Требования к выполняемым работам</w:t>
      </w:r>
    </w:p>
    <w:p w:rsidR="005E3FD8" w:rsidRDefault="005E3FD8" w:rsidP="005E3FD8">
      <w:pPr>
        <w:ind w:firstLine="540"/>
        <w:jc w:val="both"/>
        <w:rPr>
          <w:sz w:val="28"/>
          <w:szCs w:val="28"/>
        </w:rPr>
      </w:pPr>
    </w:p>
    <w:p w:rsidR="005E3FD8" w:rsidRPr="00707ABD" w:rsidRDefault="005E3FD8" w:rsidP="005E3FD8">
      <w:pPr>
        <w:ind w:firstLine="540"/>
        <w:jc w:val="both"/>
        <w:rPr>
          <w:color w:val="000000" w:themeColor="text1"/>
          <w:sz w:val="28"/>
          <w:szCs w:val="28"/>
        </w:rPr>
      </w:pPr>
      <w:r w:rsidRPr="00707ABD">
        <w:rPr>
          <w:color w:val="000000" w:themeColor="text1"/>
          <w:sz w:val="28"/>
          <w:szCs w:val="28"/>
        </w:rPr>
        <w:t xml:space="preserve">4.3.1. Работы должны выполняться в соответствии с требованиями проектной документации  «Реконструкция контейнерной площадки №2» АТ-217/2-15 (далее – проектная документация). </w:t>
      </w:r>
    </w:p>
    <w:p w:rsidR="005E3FD8" w:rsidRPr="00707ABD" w:rsidRDefault="005E3FD8" w:rsidP="005E3FD8">
      <w:pPr>
        <w:ind w:firstLine="540"/>
        <w:jc w:val="both"/>
        <w:rPr>
          <w:rFonts w:eastAsia="MS Mincho"/>
          <w:color w:val="000000" w:themeColor="text1"/>
          <w:sz w:val="28"/>
          <w:szCs w:val="28"/>
          <w:lang w:eastAsia="ru-RU"/>
        </w:rPr>
      </w:pPr>
      <w:r w:rsidRPr="00707ABD">
        <w:rPr>
          <w:color w:val="000000" w:themeColor="text1"/>
          <w:sz w:val="28"/>
          <w:szCs w:val="28"/>
        </w:rPr>
        <w:t xml:space="preserve">4.3.2. </w:t>
      </w:r>
      <w:r w:rsidRPr="00707ABD">
        <w:rPr>
          <w:rFonts w:eastAsia="MS Mincho"/>
          <w:color w:val="000000" w:themeColor="text1"/>
          <w:sz w:val="28"/>
          <w:szCs w:val="28"/>
          <w:lang w:eastAsia="ru-RU"/>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Замена материалов и оборудования  в обязательном порядке, предварительно перед выполнением работ, письменно согласовывается с разработчиком проектной документации.</w:t>
      </w:r>
    </w:p>
    <w:p w:rsidR="005E3FD8" w:rsidRPr="00707ABD" w:rsidRDefault="005E3FD8" w:rsidP="005E3FD8">
      <w:pPr>
        <w:ind w:firstLine="540"/>
        <w:jc w:val="both"/>
        <w:rPr>
          <w:color w:val="000000" w:themeColor="text1"/>
          <w:sz w:val="28"/>
          <w:szCs w:val="28"/>
        </w:rPr>
      </w:pPr>
      <w:r w:rsidRPr="00707ABD">
        <w:rPr>
          <w:rFonts w:eastAsia="MS Mincho"/>
          <w:color w:val="000000" w:themeColor="text1"/>
          <w:sz w:val="28"/>
          <w:szCs w:val="28"/>
          <w:lang w:eastAsia="ru-RU"/>
        </w:rPr>
        <w:t xml:space="preserve">4.3.3. </w:t>
      </w:r>
      <w:r w:rsidRPr="001D3788">
        <w:rPr>
          <w:color w:val="222222"/>
          <w:sz w:val="28"/>
          <w:szCs w:val="28"/>
          <w:shd w:val="clear" w:color="auto" w:fill="FFFFFF"/>
        </w:rPr>
        <w:t>Контроль соответствия выполнения работ на объекте указанной проектной</w:t>
      </w:r>
      <w:r>
        <w:rPr>
          <w:color w:val="222222"/>
          <w:sz w:val="28"/>
          <w:szCs w:val="28"/>
          <w:shd w:val="clear" w:color="auto" w:fill="FFFFFF"/>
        </w:rPr>
        <w:t xml:space="preserve"> </w:t>
      </w:r>
      <w:r w:rsidRPr="001D3788">
        <w:rPr>
          <w:color w:val="222222"/>
          <w:sz w:val="28"/>
          <w:szCs w:val="28"/>
          <w:shd w:val="clear" w:color="auto" w:fill="FFFFFF"/>
        </w:rPr>
        <w:t>документации осуществляется разработчиком проектной документации в порядке</w:t>
      </w:r>
      <w:r>
        <w:rPr>
          <w:color w:val="222222"/>
          <w:sz w:val="28"/>
          <w:szCs w:val="28"/>
          <w:shd w:val="clear" w:color="auto" w:fill="FFFFFF"/>
        </w:rPr>
        <w:t xml:space="preserve"> </w:t>
      </w:r>
      <w:r w:rsidRPr="001D3788">
        <w:rPr>
          <w:color w:val="222222"/>
          <w:sz w:val="28"/>
          <w:szCs w:val="28"/>
          <w:shd w:val="clear" w:color="auto" w:fill="FFFFFF"/>
        </w:rPr>
        <w:t>выполнения им авторского надзора.</w:t>
      </w:r>
    </w:p>
    <w:p w:rsidR="005E3FD8" w:rsidRPr="00356460" w:rsidRDefault="005E3FD8" w:rsidP="005E3FD8">
      <w:pPr>
        <w:ind w:firstLine="540"/>
        <w:jc w:val="both"/>
        <w:rPr>
          <w:sz w:val="28"/>
          <w:szCs w:val="28"/>
        </w:rPr>
      </w:pPr>
      <w:r>
        <w:rPr>
          <w:sz w:val="28"/>
          <w:szCs w:val="28"/>
        </w:rPr>
        <w:t>4.3.4.</w:t>
      </w:r>
      <w:r w:rsidRPr="00356460">
        <w:rPr>
          <w:sz w:val="28"/>
          <w:szCs w:val="28"/>
        </w:rPr>
        <w:t>Работы выполняются без остановки действующего предприятия Заказчика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5E3FD8" w:rsidRPr="00356460" w:rsidRDefault="005E3FD8" w:rsidP="005E3FD8">
      <w:pPr>
        <w:jc w:val="both"/>
        <w:rPr>
          <w:sz w:val="28"/>
          <w:szCs w:val="28"/>
        </w:rPr>
      </w:pPr>
      <w:r w:rsidRPr="00356460">
        <w:rPr>
          <w:sz w:val="28"/>
          <w:szCs w:val="28"/>
        </w:rPr>
        <w:t xml:space="preserve">     </w:t>
      </w:r>
      <w:r>
        <w:rPr>
          <w:sz w:val="28"/>
          <w:szCs w:val="28"/>
        </w:rPr>
        <w:t xml:space="preserve">   </w:t>
      </w:r>
      <w:r w:rsidRPr="00356460">
        <w:rPr>
          <w:sz w:val="28"/>
          <w:szCs w:val="28"/>
        </w:rPr>
        <w:t xml:space="preserve"> Работы выполняются  на объекте Заказчика  в рабочее время Заказчика (с 8-00 до 20-00 местного времени). При необходимости, по согласованию с Заказчиком, может устанавливаться иное время выполнения Работ.</w:t>
      </w:r>
    </w:p>
    <w:p w:rsidR="005E3FD8" w:rsidRPr="00356460" w:rsidRDefault="005E3FD8" w:rsidP="005E3FD8">
      <w:pPr>
        <w:ind w:firstLine="540"/>
        <w:jc w:val="both"/>
        <w:rPr>
          <w:sz w:val="28"/>
          <w:szCs w:val="28"/>
        </w:rPr>
      </w:pPr>
      <w:r>
        <w:rPr>
          <w:sz w:val="28"/>
          <w:szCs w:val="28"/>
        </w:rPr>
        <w:t xml:space="preserve">4.3.5. </w:t>
      </w:r>
      <w:r w:rsidRPr="00356460">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356460">
        <w:rPr>
          <w:sz w:val="28"/>
          <w:szCs w:val="28"/>
        </w:rPr>
        <w:t>электробезопасности</w:t>
      </w:r>
      <w:proofErr w:type="spellEnd"/>
      <w:r w:rsidRPr="00356460">
        <w:rPr>
          <w:sz w:val="28"/>
          <w:szCs w:val="28"/>
        </w:rPr>
        <w:t xml:space="preserve">, режима работы Заказчика. Ответственность за выполнение требований охраны труда, </w:t>
      </w:r>
      <w:proofErr w:type="spellStart"/>
      <w:r w:rsidRPr="00356460">
        <w:rPr>
          <w:sz w:val="28"/>
          <w:szCs w:val="28"/>
        </w:rPr>
        <w:t>электробезопасности</w:t>
      </w:r>
      <w:proofErr w:type="spellEnd"/>
      <w:r w:rsidRPr="00356460">
        <w:rPr>
          <w:sz w:val="28"/>
          <w:szCs w:val="28"/>
        </w:rPr>
        <w:t xml:space="preserve">, пожарной безопасности возлагается на </w:t>
      </w:r>
      <w:r>
        <w:rPr>
          <w:sz w:val="28"/>
          <w:szCs w:val="28"/>
        </w:rPr>
        <w:t>Победителя Открытого конкурса</w:t>
      </w:r>
      <w:r w:rsidRPr="00356460">
        <w:rPr>
          <w:sz w:val="28"/>
          <w:szCs w:val="28"/>
        </w:rPr>
        <w:t>.</w:t>
      </w:r>
    </w:p>
    <w:p w:rsidR="005E3FD8" w:rsidRPr="00356460" w:rsidRDefault="005E3FD8" w:rsidP="005E3FD8">
      <w:pPr>
        <w:ind w:firstLine="540"/>
        <w:jc w:val="both"/>
        <w:rPr>
          <w:sz w:val="28"/>
          <w:szCs w:val="28"/>
        </w:rPr>
      </w:pPr>
      <w:r>
        <w:rPr>
          <w:sz w:val="28"/>
          <w:szCs w:val="28"/>
        </w:rPr>
        <w:t xml:space="preserve">4.3.6. </w:t>
      </w:r>
      <w:r w:rsidRPr="00356460">
        <w:rPr>
          <w:sz w:val="28"/>
          <w:szCs w:val="28"/>
        </w:rPr>
        <w:t xml:space="preserve">Для обеспечения доступа работников и строительной техники на объект производства работ </w:t>
      </w:r>
      <w:r>
        <w:rPr>
          <w:sz w:val="28"/>
          <w:szCs w:val="28"/>
        </w:rPr>
        <w:t xml:space="preserve">победитель Открытого конкурса </w:t>
      </w:r>
      <w:r w:rsidRPr="00356460">
        <w:rPr>
          <w:sz w:val="28"/>
          <w:szCs w:val="28"/>
        </w:rPr>
        <w:t>обязан своевременно информировать Заказчика о занятом персонале, используемой технике для  обеспечения  производства работ.</w:t>
      </w:r>
    </w:p>
    <w:p w:rsidR="005E3FD8" w:rsidRPr="00356460" w:rsidRDefault="005E3FD8" w:rsidP="005E3FD8">
      <w:pPr>
        <w:jc w:val="both"/>
        <w:rPr>
          <w:sz w:val="28"/>
          <w:szCs w:val="28"/>
        </w:rPr>
      </w:pPr>
      <w:r>
        <w:rPr>
          <w:sz w:val="28"/>
          <w:szCs w:val="28"/>
        </w:rPr>
        <w:lastRenderedPageBreak/>
        <w:t xml:space="preserve">      4.3.7.</w:t>
      </w:r>
      <w:r w:rsidRPr="00356460">
        <w:rPr>
          <w:sz w:val="28"/>
          <w:szCs w:val="28"/>
        </w:rPr>
        <w:t>Выполняемые работы, равно как и их результат, должны соответствовать требованиям проектной документации и следующим нормативным документам:</w:t>
      </w:r>
    </w:p>
    <w:p w:rsidR="005E3FD8" w:rsidRPr="00356460" w:rsidRDefault="005E3FD8" w:rsidP="005E3FD8">
      <w:pPr>
        <w:ind w:firstLine="709"/>
        <w:jc w:val="both"/>
        <w:rPr>
          <w:sz w:val="28"/>
          <w:szCs w:val="28"/>
        </w:rPr>
      </w:pPr>
      <w:r w:rsidRPr="00356460">
        <w:rPr>
          <w:color w:val="FF0000"/>
          <w:sz w:val="28"/>
          <w:szCs w:val="28"/>
        </w:rPr>
        <w:t xml:space="preserve">- </w:t>
      </w:r>
      <w:r w:rsidRPr="00356460">
        <w:rPr>
          <w:sz w:val="28"/>
          <w:szCs w:val="28"/>
        </w:rPr>
        <w:t xml:space="preserve">Федеральный закон от 30.12.2009 </w:t>
      </w:r>
      <w:r w:rsidRPr="00356460">
        <w:rPr>
          <w:sz w:val="28"/>
          <w:szCs w:val="28"/>
          <w:lang w:val="en-US"/>
        </w:rPr>
        <w:t>N</w:t>
      </w:r>
      <w:r w:rsidRPr="00356460">
        <w:rPr>
          <w:sz w:val="28"/>
          <w:szCs w:val="28"/>
        </w:rPr>
        <w:t xml:space="preserve"> 384-ФЗ "Технический регламент о безопасности зданий и сооружений";</w:t>
      </w:r>
    </w:p>
    <w:p w:rsidR="005E3FD8" w:rsidRPr="00356460" w:rsidRDefault="005E3FD8" w:rsidP="005E3FD8">
      <w:pPr>
        <w:ind w:firstLine="709"/>
        <w:jc w:val="both"/>
        <w:rPr>
          <w:sz w:val="28"/>
          <w:szCs w:val="28"/>
        </w:rPr>
      </w:pPr>
      <w:r w:rsidRPr="00356460">
        <w:rPr>
          <w:sz w:val="28"/>
          <w:szCs w:val="28"/>
        </w:rPr>
        <w:t xml:space="preserve">- Федеральный закон от 22.07.2008 </w:t>
      </w:r>
      <w:r w:rsidRPr="00356460">
        <w:rPr>
          <w:sz w:val="28"/>
          <w:szCs w:val="28"/>
          <w:lang w:val="en-US"/>
        </w:rPr>
        <w:t>N</w:t>
      </w:r>
      <w:r w:rsidRPr="00356460">
        <w:rPr>
          <w:sz w:val="28"/>
          <w:szCs w:val="28"/>
        </w:rPr>
        <w:t xml:space="preserve"> 123-ФЗ "Технический регламент о требованиях пожарной безопасности";</w:t>
      </w:r>
    </w:p>
    <w:p w:rsidR="005E3FD8" w:rsidRPr="00356460" w:rsidRDefault="005E3FD8" w:rsidP="005E3FD8">
      <w:pPr>
        <w:ind w:firstLine="709"/>
        <w:jc w:val="both"/>
        <w:rPr>
          <w:sz w:val="28"/>
          <w:szCs w:val="28"/>
        </w:rPr>
      </w:pPr>
      <w:r w:rsidRPr="00356460">
        <w:rPr>
          <w:sz w:val="28"/>
          <w:szCs w:val="28"/>
        </w:rPr>
        <w:t xml:space="preserve">- СП 32.13330.2012 </w:t>
      </w:r>
      <w:proofErr w:type="spellStart"/>
      <w:r w:rsidRPr="00356460">
        <w:rPr>
          <w:sz w:val="28"/>
          <w:szCs w:val="28"/>
        </w:rPr>
        <w:t>СНиП</w:t>
      </w:r>
      <w:proofErr w:type="spellEnd"/>
      <w:r w:rsidRPr="00356460">
        <w:rPr>
          <w:sz w:val="28"/>
          <w:szCs w:val="28"/>
        </w:rPr>
        <w:t xml:space="preserve"> 2.04.03-85 "Канализация. Наружные сети и сооружения";</w:t>
      </w:r>
    </w:p>
    <w:p w:rsidR="005E3FD8" w:rsidRPr="00356460" w:rsidRDefault="005E3FD8" w:rsidP="005E3FD8">
      <w:pPr>
        <w:ind w:firstLine="709"/>
        <w:jc w:val="both"/>
        <w:rPr>
          <w:sz w:val="28"/>
          <w:szCs w:val="28"/>
        </w:rPr>
      </w:pPr>
      <w:r w:rsidRPr="00356460">
        <w:rPr>
          <w:sz w:val="28"/>
          <w:szCs w:val="28"/>
        </w:rPr>
        <w:t>-</w:t>
      </w:r>
      <w:proofErr w:type="spellStart"/>
      <w:r w:rsidRPr="00356460">
        <w:rPr>
          <w:sz w:val="28"/>
          <w:szCs w:val="28"/>
        </w:rPr>
        <w:t>СНиП</w:t>
      </w:r>
      <w:proofErr w:type="spellEnd"/>
      <w:r w:rsidRPr="00356460">
        <w:rPr>
          <w:sz w:val="28"/>
          <w:szCs w:val="28"/>
        </w:rPr>
        <w:t xml:space="preserve"> 12-03-2001 "Безопасность труда в строительстве. Часть 1. Общие требования"; </w:t>
      </w:r>
    </w:p>
    <w:p w:rsidR="005E3FD8" w:rsidRPr="00356460" w:rsidRDefault="005E3FD8" w:rsidP="005E3FD8">
      <w:pPr>
        <w:ind w:firstLine="709"/>
        <w:jc w:val="both"/>
        <w:rPr>
          <w:sz w:val="28"/>
          <w:szCs w:val="28"/>
        </w:rPr>
      </w:pPr>
      <w:r w:rsidRPr="00356460">
        <w:rPr>
          <w:sz w:val="28"/>
          <w:szCs w:val="28"/>
        </w:rPr>
        <w:t xml:space="preserve">- </w:t>
      </w:r>
      <w:proofErr w:type="spellStart"/>
      <w:r w:rsidRPr="00356460">
        <w:rPr>
          <w:sz w:val="28"/>
          <w:szCs w:val="28"/>
        </w:rPr>
        <w:t>СНиП</w:t>
      </w:r>
      <w:proofErr w:type="spellEnd"/>
      <w:r w:rsidRPr="00356460">
        <w:rPr>
          <w:sz w:val="28"/>
          <w:szCs w:val="28"/>
        </w:rPr>
        <w:t xml:space="preserve"> 12-04-2002 "Безопасность труда в строительстве. Часть 2. Строительное производство";</w:t>
      </w:r>
    </w:p>
    <w:p w:rsidR="005E3FD8" w:rsidRPr="00356460" w:rsidRDefault="005E3FD8" w:rsidP="005E3FD8">
      <w:pPr>
        <w:ind w:firstLine="709"/>
        <w:jc w:val="both"/>
        <w:rPr>
          <w:sz w:val="28"/>
          <w:szCs w:val="28"/>
        </w:rPr>
      </w:pPr>
      <w:r w:rsidRPr="00356460">
        <w:rPr>
          <w:sz w:val="28"/>
          <w:szCs w:val="28"/>
        </w:rPr>
        <w:t xml:space="preserve">- </w:t>
      </w:r>
      <w:proofErr w:type="spellStart"/>
      <w:r w:rsidRPr="00356460">
        <w:rPr>
          <w:sz w:val="28"/>
          <w:szCs w:val="28"/>
        </w:rPr>
        <w:t>СНиП</w:t>
      </w:r>
      <w:proofErr w:type="spellEnd"/>
      <w:r w:rsidRPr="00356460">
        <w:rPr>
          <w:sz w:val="28"/>
          <w:szCs w:val="28"/>
        </w:rPr>
        <w:t xml:space="preserve"> 21-01-97* "Пожарная безопасность зданий и сооружений";</w:t>
      </w:r>
    </w:p>
    <w:p w:rsidR="005E3FD8" w:rsidRPr="00356460" w:rsidRDefault="005E3FD8" w:rsidP="005E3FD8">
      <w:pPr>
        <w:ind w:firstLine="709"/>
        <w:jc w:val="both"/>
        <w:rPr>
          <w:sz w:val="28"/>
          <w:szCs w:val="28"/>
        </w:rPr>
      </w:pPr>
      <w:r w:rsidRPr="00356460">
        <w:rPr>
          <w:sz w:val="28"/>
          <w:szCs w:val="28"/>
        </w:rPr>
        <w:t xml:space="preserve">- СП 48.13330.2011 </w:t>
      </w:r>
      <w:proofErr w:type="spellStart"/>
      <w:r w:rsidRPr="00356460">
        <w:rPr>
          <w:sz w:val="28"/>
          <w:szCs w:val="28"/>
        </w:rPr>
        <w:t>СНиП</w:t>
      </w:r>
      <w:proofErr w:type="spellEnd"/>
      <w:r w:rsidRPr="00356460">
        <w:rPr>
          <w:sz w:val="28"/>
          <w:szCs w:val="28"/>
        </w:rPr>
        <w:t xml:space="preserve"> 12-01-2004 "Организация строительства";</w:t>
      </w:r>
    </w:p>
    <w:p w:rsidR="005E3FD8" w:rsidRPr="00356460" w:rsidRDefault="005E3FD8" w:rsidP="005E3FD8">
      <w:pPr>
        <w:ind w:firstLine="709"/>
        <w:jc w:val="both"/>
        <w:rPr>
          <w:sz w:val="28"/>
          <w:szCs w:val="28"/>
        </w:rPr>
      </w:pPr>
      <w:r w:rsidRPr="00356460">
        <w:rPr>
          <w:sz w:val="28"/>
          <w:szCs w:val="28"/>
        </w:rPr>
        <w:t xml:space="preserve">- </w:t>
      </w:r>
      <w:proofErr w:type="spellStart"/>
      <w:r w:rsidRPr="00356460">
        <w:rPr>
          <w:sz w:val="28"/>
          <w:szCs w:val="28"/>
        </w:rPr>
        <w:t>СНиП</w:t>
      </w:r>
      <w:proofErr w:type="spellEnd"/>
      <w:r w:rsidRPr="00356460">
        <w:rPr>
          <w:sz w:val="28"/>
          <w:szCs w:val="28"/>
        </w:rPr>
        <w:t xml:space="preserve"> 3.02.01-87 "Земляные сооружения, основания и фундаменты";</w:t>
      </w:r>
    </w:p>
    <w:p w:rsidR="005E3FD8" w:rsidRPr="00356460" w:rsidRDefault="005E3FD8" w:rsidP="005E3FD8">
      <w:pPr>
        <w:ind w:firstLine="709"/>
        <w:jc w:val="both"/>
        <w:rPr>
          <w:sz w:val="28"/>
          <w:szCs w:val="28"/>
        </w:rPr>
      </w:pPr>
      <w:r w:rsidRPr="00356460">
        <w:rPr>
          <w:sz w:val="28"/>
          <w:szCs w:val="28"/>
        </w:rPr>
        <w:t xml:space="preserve">- </w:t>
      </w:r>
      <w:proofErr w:type="spellStart"/>
      <w:r w:rsidRPr="00356460">
        <w:rPr>
          <w:sz w:val="28"/>
          <w:szCs w:val="28"/>
        </w:rPr>
        <w:t>СНиП</w:t>
      </w:r>
      <w:proofErr w:type="spellEnd"/>
      <w:r w:rsidRPr="00356460">
        <w:rPr>
          <w:sz w:val="28"/>
          <w:szCs w:val="28"/>
        </w:rPr>
        <w:t xml:space="preserve"> 3.03.01-87 "Несущие и ограждающие конструкции";</w:t>
      </w:r>
    </w:p>
    <w:p w:rsidR="005E3FD8" w:rsidRPr="00356460" w:rsidRDefault="005E3FD8" w:rsidP="005E3FD8">
      <w:pPr>
        <w:jc w:val="both"/>
        <w:rPr>
          <w:bCs/>
          <w:sz w:val="28"/>
          <w:szCs w:val="28"/>
          <w:shd w:val="clear" w:color="auto" w:fill="FFFFFF"/>
        </w:rPr>
      </w:pPr>
      <w:r w:rsidRPr="00356460">
        <w:rPr>
          <w:color w:val="FF0000"/>
          <w:sz w:val="28"/>
          <w:szCs w:val="28"/>
        </w:rPr>
        <w:t xml:space="preserve">         - </w:t>
      </w:r>
      <w:r w:rsidRPr="00356460">
        <w:rPr>
          <w:bCs/>
          <w:sz w:val="28"/>
          <w:szCs w:val="28"/>
          <w:shd w:val="clear" w:color="auto" w:fill="FFFFFF"/>
        </w:rPr>
        <w:t>СП 63.13330.2012 "</w:t>
      </w:r>
      <w:proofErr w:type="spellStart"/>
      <w:r w:rsidRPr="00356460">
        <w:rPr>
          <w:bCs/>
          <w:sz w:val="28"/>
          <w:szCs w:val="28"/>
          <w:shd w:val="clear" w:color="auto" w:fill="FFFFFF"/>
        </w:rPr>
        <w:t>СНиП</w:t>
      </w:r>
      <w:proofErr w:type="spellEnd"/>
      <w:r w:rsidRPr="00356460">
        <w:rPr>
          <w:bCs/>
          <w:sz w:val="28"/>
          <w:szCs w:val="28"/>
          <w:shd w:val="clear" w:color="auto" w:fill="FFFFFF"/>
        </w:rPr>
        <w:t xml:space="preserve"> 5201-2003 "Бетонные и железобетонные конструкции. Основные положения";</w:t>
      </w:r>
    </w:p>
    <w:p w:rsidR="005E3FD8" w:rsidRDefault="005E3FD8" w:rsidP="005E3FD8">
      <w:pPr>
        <w:ind w:firstLine="709"/>
        <w:jc w:val="both"/>
        <w:rPr>
          <w:sz w:val="28"/>
          <w:szCs w:val="28"/>
        </w:rPr>
      </w:pPr>
      <w:r w:rsidRPr="00356460">
        <w:rPr>
          <w:sz w:val="28"/>
          <w:szCs w:val="28"/>
        </w:rPr>
        <w:t>- СП 12-135-2003 «Безопасность труда в строительстве. Отраслевые типовые инструкции по охране труда»;</w:t>
      </w:r>
    </w:p>
    <w:p w:rsidR="005E3FD8" w:rsidRPr="00356460" w:rsidRDefault="005E3FD8" w:rsidP="005E3FD8">
      <w:pPr>
        <w:ind w:firstLine="709"/>
        <w:jc w:val="both"/>
        <w:rPr>
          <w:sz w:val="28"/>
          <w:szCs w:val="28"/>
        </w:rPr>
      </w:pPr>
      <w:r>
        <w:rPr>
          <w:sz w:val="28"/>
          <w:szCs w:val="28"/>
        </w:rPr>
        <w:t xml:space="preserve">  </w:t>
      </w:r>
      <w:r w:rsidRPr="00356460">
        <w:rPr>
          <w:sz w:val="28"/>
          <w:szCs w:val="28"/>
        </w:rPr>
        <w:t>Применяемые материалы должны соответствовать стандартам Р</w:t>
      </w:r>
      <w:r>
        <w:rPr>
          <w:sz w:val="28"/>
          <w:szCs w:val="28"/>
        </w:rPr>
        <w:t xml:space="preserve">оссийской </w:t>
      </w:r>
      <w:r w:rsidRPr="00356460">
        <w:rPr>
          <w:sz w:val="28"/>
          <w:szCs w:val="28"/>
        </w:rPr>
        <w:t>Ф</w:t>
      </w:r>
      <w:r>
        <w:rPr>
          <w:sz w:val="28"/>
          <w:szCs w:val="28"/>
        </w:rPr>
        <w:t>едерации</w:t>
      </w:r>
      <w:r w:rsidRPr="00356460">
        <w:rPr>
          <w:sz w:val="28"/>
          <w:szCs w:val="28"/>
        </w:rPr>
        <w:t xml:space="preserve"> и иметь сертификаты.</w:t>
      </w:r>
    </w:p>
    <w:p w:rsidR="005E3FD8" w:rsidRDefault="005E3FD8" w:rsidP="005E3FD8">
      <w:pPr>
        <w:widowControl w:val="0"/>
        <w:tabs>
          <w:tab w:val="left" w:pos="1701"/>
        </w:tabs>
        <w:suppressAutoHyphens w:val="0"/>
        <w:jc w:val="both"/>
        <w:rPr>
          <w:sz w:val="28"/>
          <w:szCs w:val="28"/>
        </w:rPr>
      </w:pPr>
      <w:r w:rsidRPr="00356460">
        <w:rPr>
          <w:sz w:val="28"/>
          <w:szCs w:val="28"/>
        </w:rPr>
        <w:t xml:space="preserve">        </w:t>
      </w:r>
      <w:r>
        <w:rPr>
          <w:sz w:val="28"/>
          <w:szCs w:val="28"/>
        </w:rPr>
        <w:t xml:space="preserve">   </w:t>
      </w:r>
      <w:r w:rsidRPr="00356460">
        <w:rPr>
          <w:sz w:val="28"/>
          <w:szCs w:val="28"/>
        </w:rPr>
        <w:t xml:space="preserve"> </w:t>
      </w:r>
      <w:r>
        <w:rPr>
          <w:sz w:val="28"/>
          <w:szCs w:val="28"/>
        </w:rPr>
        <w:t xml:space="preserve">Победитель Открытого конкурса </w:t>
      </w:r>
      <w:r w:rsidRPr="00356460">
        <w:rPr>
          <w:sz w:val="28"/>
          <w:szCs w:val="28"/>
        </w:rPr>
        <w:t xml:space="preserve">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 </w:t>
      </w:r>
    </w:p>
    <w:p w:rsidR="005E3FD8" w:rsidRDefault="005E3FD8" w:rsidP="005E3FD8">
      <w:pPr>
        <w:widowControl w:val="0"/>
        <w:tabs>
          <w:tab w:val="left" w:pos="1701"/>
        </w:tabs>
        <w:suppressAutoHyphens w:val="0"/>
        <w:jc w:val="both"/>
        <w:rPr>
          <w:sz w:val="28"/>
          <w:szCs w:val="28"/>
        </w:rPr>
      </w:pPr>
    </w:p>
    <w:p w:rsidR="005E3FD8" w:rsidRDefault="005E3FD8" w:rsidP="005E3FD8">
      <w:pPr>
        <w:ind w:firstLine="720"/>
        <w:jc w:val="both"/>
        <w:rPr>
          <w:b/>
          <w:sz w:val="28"/>
          <w:szCs w:val="28"/>
        </w:rPr>
      </w:pPr>
      <w:r>
        <w:rPr>
          <w:b/>
          <w:sz w:val="28"/>
          <w:szCs w:val="28"/>
        </w:rPr>
        <w:t>4.4. Порядок сдачи,  приемки работ.</w:t>
      </w:r>
    </w:p>
    <w:p w:rsidR="005E3FD8" w:rsidRDefault="005E3FD8" w:rsidP="005E3FD8">
      <w:pPr>
        <w:ind w:firstLine="720"/>
        <w:jc w:val="both"/>
        <w:rPr>
          <w:b/>
          <w:sz w:val="28"/>
          <w:szCs w:val="28"/>
        </w:rPr>
      </w:pPr>
    </w:p>
    <w:p w:rsidR="005E3FD8" w:rsidRPr="00A40925" w:rsidRDefault="005E3FD8" w:rsidP="005E3FD8">
      <w:pPr>
        <w:ind w:firstLine="709"/>
        <w:jc w:val="both"/>
        <w:rPr>
          <w:sz w:val="28"/>
          <w:szCs w:val="28"/>
        </w:rPr>
      </w:pPr>
      <w:r>
        <w:rPr>
          <w:sz w:val="28"/>
          <w:szCs w:val="28"/>
        </w:rPr>
        <w:t xml:space="preserve">4.4.1. </w:t>
      </w:r>
      <w:r w:rsidRPr="00A710CB">
        <w:rPr>
          <w:sz w:val="28"/>
          <w:szCs w:val="28"/>
        </w:rPr>
        <w:t>По завершении  выполнения</w:t>
      </w:r>
      <w:r w:rsidRPr="00A40925">
        <w:rPr>
          <w:sz w:val="28"/>
          <w:szCs w:val="28"/>
        </w:rPr>
        <w:t xml:space="preserve">  </w:t>
      </w:r>
      <w:r w:rsidRPr="00835A64">
        <w:rPr>
          <w:sz w:val="28"/>
          <w:szCs w:val="28"/>
        </w:rPr>
        <w:t>Работ (этапа Работ</w:t>
      </w:r>
      <w:r w:rsidRPr="00835A64">
        <w:t xml:space="preserve">) </w:t>
      </w:r>
      <w:r w:rsidRPr="00835A64">
        <w:rPr>
          <w:sz w:val="28"/>
          <w:szCs w:val="28"/>
        </w:rPr>
        <w:t xml:space="preserve"> </w:t>
      </w:r>
      <w:r>
        <w:rPr>
          <w:sz w:val="28"/>
          <w:szCs w:val="28"/>
        </w:rPr>
        <w:t xml:space="preserve">победитель Открытого конкурса </w:t>
      </w:r>
      <w:r w:rsidRPr="00835A64">
        <w:rPr>
          <w:sz w:val="28"/>
          <w:szCs w:val="28"/>
        </w:rPr>
        <w:t xml:space="preserve">в течение 5 (пяти) календарных дней представляет Заказчику акт о приемке выполненных </w:t>
      </w:r>
      <w:r>
        <w:rPr>
          <w:sz w:val="28"/>
          <w:szCs w:val="28"/>
        </w:rPr>
        <w:t>Работ</w:t>
      </w:r>
      <w:r w:rsidRPr="00835A64">
        <w:rPr>
          <w:sz w:val="28"/>
          <w:szCs w:val="28"/>
        </w:rPr>
        <w:t xml:space="preserve"> (этапа Работ)</w:t>
      </w:r>
      <w:r w:rsidRPr="00835A64">
        <w:t xml:space="preserve"> </w:t>
      </w:r>
      <w:r w:rsidRPr="00835A64">
        <w:rPr>
          <w:sz w:val="28"/>
          <w:szCs w:val="28"/>
        </w:rPr>
        <w:t xml:space="preserve">формы КС – 2, справку о стоимости выполненных </w:t>
      </w:r>
      <w:r>
        <w:rPr>
          <w:sz w:val="28"/>
          <w:szCs w:val="28"/>
        </w:rPr>
        <w:t>Работ</w:t>
      </w:r>
      <w:r w:rsidRPr="00835A64">
        <w:rPr>
          <w:sz w:val="28"/>
          <w:szCs w:val="28"/>
        </w:rPr>
        <w:t xml:space="preserve"> (этапа Работ)</w:t>
      </w:r>
      <w:r w:rsidRPr="00835A64">
        <w:t xml:space="preserve"> </w:t>
      </w:r>
      <w:r w:rsidRPr="00835A64">
        <w:rPr>
          <w:sz w:val="28"/>
          <w:szCs w:val="28"/>
        </w:rPr>
        <w:t xml:space="preserve"> и затрат формы</w:t>
      </w:r>
      <w:r w:rsidRPr="00A40925">
        <w:rPr>
          <w:sz w:val="28"/>
          <w:szCs w:val="28"/>
        </w:rPr>
        <w:t xml:space="preserve"> КС-3, счета-фактуры. 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Объём </w:t>
      </w:r>
      <w:r>
        <w:rPr>
          <w:sz w:val="28"/>
          <w:szCs w:val="28"/>
        </w:rPr>
        <w:t>Работ</w:t>
      </w:r>
      <w:r w:rsidRPr="00A40925">
        <w:rPr>
          <w:sz w:val="28"/>
          <w:szCs w:val="28"/>
        </w:rPr>
        <w:t>, принимаемых у</w:t>
      </w:r>
      <w:r w:rsidRPr="00101F3C">
        <w:rPr>
          <w:sz w:val="28"/>
          <w:szCs w:val="28"/>
        </w:rPr>
        <w:t xml:space="preserve"> </w:t>
      </w:r>
      <w:r>
        <w:rPr>
          <w:sz w:val="28"/>
          <w:szCs w:val="28"/>
        </w:rPr>
        <w:t>победителя Открытого конкурса</w:t>
      </w:r>
      <w:r w:rsidRPr="00A40925">
        <w:rPr>
          <w:sz w:val="28"/>
          <w:szCs w:val="28"/>
        </w:rPr>
        <w:t xml:space="preserve">, должен соответствовать объёмам </w:t>
      </w:r>
      <w:r>
        <w:rPr>
          <w:sz w:val="28"/>
          <w:szCs w:val="28"/>
        </w:rPr>
        <w:t>Работ</w:t>
      </w:r>
      <w:r w:rsidRPr="00A40925">
        <w:rPr>
          <w:sz w:val="28"/>
          <w:szCs w:val="28"/>
        </w:rPr>
        <w:t xml:space="preserve">, изложенным в приложении к договору. </w:t>
      </w:r>
    </w:p>
    <w:p w:rsidR="005E3FD8" w:rsidRPr="00372890" w:rsidRDefault="005E3FD8" w:rsidP="005E3FD8">
      <w:pPr>
        <w:pStyle w:val="affa"/>
        <w:ind w:firstLine="709"/>
        <w:jc w:val="both"/>
        <w:rPr>
          <w:rFonts w:ascii="Times New Roman" w:hAnsi="Times New Roman"/>
          <w:sz w:val="28"/>
          <w:szCs w:val="28"/>
        </w:rPr>
      </w:pPr>
      <w:r>
        <w:rPr>
          <w:rFonts w:ascii="Times New Roman" w:hAnsi="Times New Roman"/>
          <w:sz w:val="28"/>
          <w:szCs w:val="28"/>
        </w:rPr>
        <w:t xml:space="preserve">4.4.2. </w:t>
      </w:r>
      <w:r w:rsidRPr="00372890">
        <w:rPr>
          <w:rFonts w:ascii="Times New Roman" w:hAnsi="Times New Roman"/>
          <w:sz w:val="28"/>
          <w:szCs w:val="28"/>
        </w:rPr>
        <w:t xml:space="preserve">Заказчик в течение 10 (десяти) календарных дней </w:t>
      </w:r>
      <w:proofErr w:type="gramStart"/>
      <w:r w:rsidRPr="00372890">
        <w:rPr>
          <w:rFonts w:ascii="Times New Roman" w:hAnsi="Times New Roman"/>
          <w:sz w:val="28"/>
          <w:szCs w:val="28"/>
        </w:rPr>
        <w:t>с даты получения</w:t>
      </w:r>
      <w:proofErr w:type="gramEnd"/>
      <w:r w:rsidRPr="00372890">
        <w:rPr>
          <w:rFonts w:ascii="Times New Roman" w:hAnsi="Times New Roman"/>
          <w:sz w:val="28"/>
          <w:szCs w:val="28"/>
        </w:rPr>
        <w:t xml:space="preserve"> направляет</w:t>
      </w:r>
      <w:r w:rsidRPr="00B5333B">
        <w:rPr>
          <w:sz w:val="28"/>
          <w:szCs w:val="28"/>
        </w:rPr>
        <w:t xml:space="preserve"> </w:t>
      </w:r>
      <w:r w:rsidRPr="00B5333B">
        <w:rPr>
          <w:rFonts w:ascii="Times New Roman" w:hAnsi="Times New Roman"/>
          <w:sz w:val="28"/>
          <w:szCs w:val="28"/>
        </w:rPr>
        <w:t>победител</w:t>
      </w:r>
      <w:r>
        <w:rPr>
          <w:rFonts w:ascii="Times New Roman" w:hAnsi="Times New Roman"/>
          <w:sz w:val="28"/>
          <w:szCs w:val="28"/>
        </w:rPr>
        <w:t>ю</w:t>
      </w:r>
      <w:r w:rsidRPr="00B5333B">
        <w:rPr>
          <w:rFonts w:ascii="Times New Roman" w:hAnsi="Times New Roman"/>
          <w:sz w:val="28"/>
          <w:szCs w:val="28"/>
        </w:rPr>
        <w:t xml:space="preserve"> Открытого конкурса</w:t>
      </w:r>
      <w:r>
        <w:rPr>
          <w:sz w:val="28"/>
          <w:szCs w:val="28"/>
        </w:rPr>
        <w:t xml:space="preserve"> </w:t>
      </w:r>
      <w:r w:rsidRPr="00372890">
        <w:rPr>
          <w:rFonts w:ascii="Times New Roman" w:hAnsi="Times New Roman"/>
          <w:sz w:val="28"/>
          <w:szCs w:val="28"/>
        </w:rPr>
        <w:t xml:space="preserve"> подписанные акт о приемке </w:t>
      </w:r>
      <w:r w:rsidRPr="00372890">
        <w:rPr>
          <w:rFonts w:ascii="Times New Roman" w:hAnsi="Times New Roman"/>
          <w:sz w:val="28"/>
          <w:szCs w:val="28"/>
        </w:rPr>
        <w:lastRenderedPageBreak/>
        <w:t>выполненных Работ (этапа Работ)</w:t>
      </w:r>
      <w:r w:rsidRPr="00372890">
        <w:rPr>
          <w:rFonts w:ascii="Times New Roman" w:hAnsi="Times New Roman"/>
          <w:iCs/>
          <w:sz w:val="28"/>
          <w:szCs w:val="28"/>
        </w:rPr>
        <w:t xml:space="preserve"> </w:t>
      </w:r>
      <w:r w:rsidRPr="00372890">
        <w:rPr>
          <w:rFonts w:ascii="Times New Roman" w:hAnsi="Times New Roman"/>
          <w:sz w:val="28"/>
          <w:szCs w:val="28"/>
        </w:rPr>
        <w:t>формы КС-2, справку о стоимости выполненных Работ (этапа Работ) и затрат формы КС-3</w:t>
      </w:r>
      <w:r>
        <w:rPr>
          <w:rFonts w:ascii="Times New Roman" w:hAnsi="Times New Roman"/>
          <w:sz w:val="28"/>
          <w:szCs w:val="28"/>
        </w:rPr>
        <w:t>.</w:t>
      </w:r>
    </w:p>
    <w:p w:rsidR="005E3FD8" w:rsidRDefault="005E3FD8" w:rsidP="005E3FD8">
      <w:pPr>
        <w:ind w:firstLine="709"/>
        <w:jc w:val="both"/>
        <w:rPr>
          <w:sz w:val="28"/>
          <w:szCs w:val="28"/>
        </w:rPr>
      </w:pPr>
      <w:r w:rsidRPr="00047D85">
        <w:rPr>
          <w:sz w:val="28"/>
          <w:szCs w:val="28"/>
        </w:rPr>
        <w:t>4.4.</w:t>
      </w:r>
      <w:r>
        <w:rPr>
          <w:sz w:val="28"/>
          <w:szCs w:val="28"/>
        </w:rPr>
        <w:t>3</w:t>
      </w:r>
      <w:r w:rsidRPr="00047D85">
        <w:rPr>
          <w:sz w:val="28"/>
          <w:szCs w:val="28"/>
        </w:rPr>
        <w:t xml:space="preserve">. </w:t>
      </w:r>
      <w:r w:rsidRPr="0045170C">
        <w:rPr>
          <w:sz w:val="28"/>
          <w:szCs w:val="28"/>
        </w:rPr>
        <w:t>По окончании Работ Сторонами подписывается акт о приеме-сдаче</w:t>
      </w:r>
      <w:r w:rsidRPr="00A710CB">
        <w:rPr>
          <w:sz w:val="28"/>
          <w:szCs w:val="28"/>
        </w:rPr>
        <w:t xml:space="preserve"> отремонтированных, реконструированных, модернизированных объектов основных средств формы ОС-3.</w:t>
      </w:r>
    </w:p>
    <w:p w:rsidR="005E3FD8" w:rsidRDefault="005E3FD8" w:rsidP="005E3FD8">
      <w:pPr>
        <w:ind w:firstLine="720"/>
        <w:jc w:val="both"/>
        <w:rPr>
          <w:b/>
          <w:sz w:val="28"/>
          <w:szCs w:val="28"/>
        </w:rPr>
      </w:pPr>
    </w:p>
    <w:p w:rsidR="005E3FD8" w:rsidRDefault="005E3FD8" w:rsidP="005E3FD8">
      <w:pPr>
        <w:ind w:firstLine="720"/>
        <w:jc w:val="both"/>
        <w:rPr>
          <w:sz w:val="28"/>
          <w:szCs w:val="28"/>
        </w:rPr>
      </w:pPr>
      <w:r>
        <w:rPr>
          <w:b/>
          <w:sz w:val="28"/>
          <w:szCs w:val="28"/>
        </w:rPr>
        <w:t>4.5. Порядок оплаты работ.</w:t>
      </w:r>
    </w:p>
    <w:p w:rsidR="005E3FD8" w:rsidRDefault="005E3FD8" w:rsidP="005E3FD8">
      <w:pPr>
        <w:ind w:firstLine="720"/>
        <w:jc w:val="both"/>
        <w:rPr>
          <w:color w:val="FF0000"/>
          <w:sz w:val="28"/>
          <w:szCs w:val="28"/>
        </w:rPr>
      </w:pPr>
      <w:r>
        <w:rPr>
          <w:sz w:val="28"/>
          <w:szCs w:val="28"/>
        </w:rPr>
        <w:t>4.5.1. Оплата работ производится по безналичному расчету.</w:t>
      </w:r>
      <w:r>
        <w:rPr>
          <w:color w:val="FF0000"/>
          <w:sz w:val="28"/>
          <w:szCs w:val="28"/>
        </w:rPr>
        <w:t xml:space="preserve"> </w:t>
      </w:r>
    </w:p>
    <w:p w:rsidR="005E3FD8" w:rsidRPr="00730D14" w:rsidRDefault="005E3FD8" w:rsidP="005E3FD8">
      <w:pPr>
        <w:ind w:firstLine="720"/>
        <w:jc w:val="both"/>
        <w:rPr>
          <w:sz w:val="28"/>
          <w:szCs w:val="28"/>
        </w:rPr>
      </w:pPr>
      <w:r>
        <w:rPr>
          <w:sz w:val="28"/>
          <w:szCs w:val="28"/>
        </w:rPr>
        <w:t>4.5.2. Авансирование не предусмотрено.</w:t>
      </w:r>
    </w:p>
    <w:p w:rsidR="005E3FD8" w:rsidRDefault="005E3FD8" w:rsidP="005E3FD8">
      <w:pPr>
        <w:ind w:firstLine="709"/>
        <w:jc w:val="both"/>
        <w:rPr>
          <w:sz w:val="28"/>
          <w:szCs w:val="28"/>
        </w:rPr>
      </w:pPr>
      <w:r>
        <w:rPr>
          <w:sz w:val="28"/>
          <w:szCs w:val="28"/>
        </w:rPr>
        <w:t xml:space="preserve">  4.5.3.</w:t>
      </w:r>
      <w:r w:rsidRPr="009C2B50">
        <w:rPr>
          <w:i/>
          <w:sz w:val="28"/>
          <w:szCs w:val="28"/>
        </w:rPr>
        <w:t xml:space="preserve"> </w:t>
      </w:r>
      <w:r w:rsidRPr="009C2B50">
        <w:rPr>
          <w:sz w:val="28"/>
          <w:szCs w:val="28"/>
        </w:rPr>
        <w:t xml:space="preserve">Оплата Работ производится поэтапно, в соответствии с Календарным планом, путем перечисления денежных средств на расчетный счет </w:t>
      </w:r>
      <w:r>
        <w:rPr>
          <w:sz w:val="28"/>
          <w:szCs w:val="28"/>
        </w:rPr>
        <w:t>победителя Открытого конкурса</w:t>
      </w:r>
      <w:r w:rsidRPr="009C2B50">
        <w:rPr>
          <w:sz w:val="28"/>
          <w:szCs w:val="28"/>
        </w:rPr>
        <w:t>. Расчет производится Заказчиком после подписания Сторонами акта о приемке выполненных работ (этапа Работ) формы КС-2, справки о стоимости выполненных работ (этапа Работ) и затрат формы КС-3, предоставления счетов-фактур, журнала производства работ (общий журнал), акта на выполненные скрытые работы, сертификат</w:t>
      </w:r>
      <w:proofErr w:type="gramStart"/>
      <w:r w:rsidRPr="009C2B50">
        <w:rPr>
          <w:sz w:val="28"/>
          <w:szCs w:val="28"/>
        </w:rPr>
        <w:t>а(</w:t>
      </w:r>
      <w:proofErr w:type="spellStart"/>
      <w:proofErr w:type="gramEnd"/>
      <w:r w:rsidRPr="009C2B50">
        <w:rPr>
          <w:sz w:val="28"/>
          <w:szCs w:val="28"/>
        </w:rPr>
        <w:t>ов</w:t>
      </w:r>
      <w:proofErr w:type="spellEnd"/>
      <w:r w:rsidRPr="009C2B50">
        <w:rPr>
          <w:sz w:val="28"/>
          <w:szCs w:val="28"/>
        </w:rPr>
        <w:t xml:space="preserve">) соответствия на используемую продукцию и материалы, и иных документов в соответствии с </w:t>
      </w:r>
      <w:proofErr w:type="spellStart"/>
      <w:r w:rsidRPr="009C2B50">
        <w:rPr>
          <w:sz w:val="28"/>
          <w:szCs w:val="28"/>
        </w:rPr>
        <w:t>СНиП</w:t>
      </w:r>
      <w:proofErr w:type="spellEnd"/>
      <w:r w:rsidRPr="009C2B50">
        <w:rPr>
          <w:sz w:val="28"/>
          <w:szCs w:val="28"/>
        </w:rPr>
        <w:t xml:space="preserve"> 3.01.04-87, на основании выст</w:t>
      </w:r>
      <w:r>
        <w:rPr>
          <w:sz w:val="28"/>
          <w:szCs w:val="28"/>
        </w:rPr>
        <w:t>авленного счета, счета-фактуры победителя Открытого конкурса</w:t>
      </w:r>
      <w:r w:rsidRPr="009C2B50">
        <w:rPr>
          <w:sz w:val="28"/>
          <w:szCs w:val="28"/>
        </w:rPr>
        <w:t xml:space="preserve">, в течение 30 (тридцати) календарных дней, </w:t>
      </w:r>
      <w:proofErr w:type="gramStart"/>
      <w:r w:rsidRPr="009C2B50">
        <w:rPr>
          <w:sz w:val="28"/>
          <w:szCs w:val="28"/>
        </w:rPr>
        <w:t>с даты получения</w:t>
      </w:r>
      <w:proofErr w:type="gramEnd"/>
      <w:r w:rsidRPr="009C2B50">
        <w:rPr>
          <w:sz w:val="28"/>
          <w:szCs w:val="28"/>
        </w:rPr>
        <w:t xml:space="preserve"> Заказчиком счета, счета-фактуры</w:t>
      </w:r>
      <w:r>
        <w:rPr>
          <w:sz w:val="28"/>
          <w:szCs w:val="28"/>
        </w:rPr>
        <w:t xml:space="preserve">. </w:t>
      </w:r>
    </w:p>
    <w:p w:rsidR="005E3FD8" w:rsidRPr="00707ABD" w:rsidRDefault="005E3FD8" w:rsidP="005E3FD8">
      <w:pPr>
        <w:ind w:firstLine="709"/>
        <w:jc w:val="both"/>
        <w:rPr>
          <w:color w:val="000000" w:themeColor="text1"/>
          <w:sz w:val="28"/>
          <w:szCs w:val="28"/>
        </w:rPr>
      </w:pPr>
      <w:r w:rsidRPr="00707ABD">
        <w:rPr>
          <w:color w:val="000000" w:themeColor="text1"/>
          <w:sz w:val="28"/>
          <w:szCs w:val="28"/>
        </w:rPr>
        <w:t>Оплата последнего этапа выполнения Работ осуществляется после подписания акта о приемке выполненных работ (этапа Работ) формы КС-2, справки о стоимости выполненных работ (этапа Работ) и затрат формы КС-3, а также акта о приеме-сдаче отремонтированных, реконструированных, модернизированных объектов основных средств формы ОС-3.</w:t>
      </w:r>
    </w:p>
    <w:p w:rsidR="005E3FD8" w:rsidRDefault="005E3FD8" w:rsidP="005E3FD8">
      <w:pPr>
        <w:tabs>
          <w:tab w:val="left" w:pos="22680"/>
        </w:tabs>
        <w:ind w:firstLine="567"/>
        <w:jc w:val="both"/>
        <w:rPr>
          <w:b/>
          <w:sz w:val="28"/>
          <w:szCs w:val="28"/>
        </w:rPr>
      </w:pPr>
    </w:p>
    <w:p w:rsidR="005E3FD8" w:rsidRPr="00200324" w:rsidRDefault="005E3FD8" w:rsidP="005E3FD8">
      <w:pPr>
        <w:pStyle w:val="afa"/>
        <w:rPr>
          <w:b/>
          <w:sz w:val="28"/>
          <w:szCs w:val="28"/>
        </w:rPr>
      </w:pPr>
      <w:r w:rsidRPr="00200324">
        <w:rPr>
          <w:b/>
          <w:sz w:val="28"/>
          <w:szCs w:val="28"/>
        </w:rPr>
        <w:t xml:space="preserve">4.6. Требования к гарантийному сроку. </w:t>
      </w:r>
    </w:p>
    <w:p w:rsidR="005E3FD8" w:rsidRPr="00200324" w:rsidRDefault="005E3FD8" w:rsidP="005E3FD8">
      <w:pPr>
        <w:pStyle w:val="afa"/>
        <w:ind w:firstLine="720"/>
        <w:rPr>
          <w:b/>
          <w:bCs/>
        </w:rPr>
      </w:pPr>
      <w:r w:rsidRPr="00200324">
        <w:rPr>
          <w:sz w:val="28"/>
          <w:szCs w:val="28"/>
        </w:rPr>
        <w:t xml:space="preserve">4.6.1. Гарантийный срок на результаты работ должен составлять не менее 24 месяцев </w:t>
      </w:r>
      <w:proofErr w:type="gramStart"/>
      <w:r w:rsidRPr="00200324">
        <w:rPr>
          <w:sz w:val="28"/>
          <w:szCs w:val="28"/>
        </w:rPr>
        <w:t>с даты подписания</w:t>
      </w:r>
      <w:proofErr w:type="gramEnd"/>
      <w:r w:rsidRPr="00200324">
        <w:rPr>
          <w:sz w:val="28"/>
          <w:szCs w:val="28"/>
        </w:rPr>
        <w:t xml:space="preserve"> обеими сторонами акта о приеме-сдаче отремонтированных, реконструированных, модернизированных объектов основных средств формы ОС-3.</w:t>
      </w:r>
      <w:r w:rsidRPr="00200324">
        <w:rPr>
          <w:b/>
          <w:bCs/>
        </w:rPr>
        <w:t xml:space="preserve"> </w:t>
      </w:r>
    </w:p>
    <w:p w:rsidR="005E3FD8" w:rsidRPr="00707ABF" w:rsidRDefault="005E3FD8" w:rsidP="005E3FD8">
      <w:pPr>
        <w:ind w:firstLine="709"/>
        <w:jc w:val="both"/>
        <w:rPr>
          <w:sz w:val="28"/>
          <w:szCs w:val="28"/>
        </w:rPr>
      </w:pPr>
      <w:r w:rsidRPr="00200324">
        <w:rPr>
          <w:sz w:val="28"/>
          <w:szCs w:val="28"/>
        </w:rPr>
        <w:t xml:space="preserve"> 4.6.2. </w:t>
      </w:r>
      <w:r>
        <w:rPr>
          <w:sz w:val="28"/>
          <w:szCs w:val="28"/>
        </w:rPr>
        <w:t>Победитель Открытого конкурса обязан провести гарантийное устранение недостатков в результатах Работ в</w:t>
      </w:r>
      <w:r w:rsidRPr="007A56AE">
        <w:rPr>
          <w:sz w:val="28"/>
          <w:szCs w:val="28"/>
        </w:rPr>
        <w:t xml:space="preserve"> </w:t>
      </w:r>
      <w:r>
        <w:rPr>
          <w:sz w:val="28"/>
          <w:szCs w:val="28"/>
        </w:rPr>
        <w:t xml:space="preserve">течение 30 (тридцати) календарных дней </w:t>
      </w:r>
      <w:proofErr w:type="gramStart"/>
      <w:r>
        <w:rPr>
          <w:sz w:val="28"/>
          <w:szCs w:val="28"/>
        </w:rPr>
        <w:t>с даты получения</w:t>
      </w:r>
      <w:proofErr w:type="gramEnd"/>
      <w:r>
        <w:rPr>
          <w:sz w:val="28"/>
          <w:szCs w:val="28"/>
        </w:rPr>
        <w:t xml:space="preserve"> уведомления Заказчика.</w:t>
      </w:r>
      <w:r>
        <w:rPr>
          <w:i/>
          <w:iCs/>
          <w:sz w:val="28"/>
          <w:szCs w:val="28"/>
          <w:vertAlign w:val="superscript"/>
        </w:rPr>
        <w:t xml:space="preserve"> </w:t>
      </w:r>
      <w:r>
        <w:rPr>
          <w:sz w:val="28"/>
          <w:szCs w:val="28"/>
        </w:rPr>
        <w:t xml:space="preserve"> Расходы победителя Открытого конкурса, связанные с проведением гарантийного устранения недостатков в результатах Работ, Заказчиком не возмещаются.</w:t>
      </w:r>
    </w:p>
    <w:p w:rsidR="005E3FD8" w:rsidRDefault="005E3FD8" w:rsidP="005E3FD8">
      <w:pPr>
        <w:widowControl w:val="0"/>
        <w:tabs>
          <w:tab w:val="left" w:pos="1701"/>
        </w:tabs>
        <w:suppressAutoHyphens w:val="0"/>
        <w:jc w:val="both"/>
        <w:rPr>
          <w:sz w:val="28"/>
          <w:szCs w:val="28"/>
        </w:rPr>
      </w:pPr>
    </w:p>
    <w:p w:rsidR="005E3FD8" w:rsidRDefault="005E3FD8" w:rsidP="005E3FD8">
      <w:pPr>
        <w:jc w:val="both"/>
        <w:rPr>
          <w:sz w:val="28"/>
          <w:szCs w:val="28"/>
        </w:rPr>
      </w:pPr>
      <w:r>
        <w:rPr>
          <w:b/>
          <w:bCs/>
          <w:sz w:val="28"/>
          <w:szCs w:val="28"/>
        </w:rPr>
        <w:t xml:space="preserve">          </w:t>
      </w:r>
      <w:r w:rsidRPr="00707ABF">
        <w:rPr>
          <w:b/>
          <w:bCs/>
          <w:sz w:val="28"/>
          <w:szCs w:val="28"/>
        </w:rPr>
        <w:t xml:space="preserve">4.7. Срок выполнения </w:t>
      </w:r>
      <w:r>
        <w:rPr>
          <w:b/>
          <w:bCs/>
          <w:sz w:val="28"/>
          <w:szCs w:val="28"/>
        </w:rPr>
        <w:t xml:space="preserve">всего объёма </w:t>
      </w:r>
      <w:r w:rsidRPr="00707ABF">
        <w:rPr>
          <w:b/>
          <w:bCs/>
          <w:sz w:val="28"/>
          <w:szCs w:val="28"/>
        </w:rPr>
        <w:t>работ</w:t>
      </w:r>
      <w:r>
        <w:rPr>
          <w:b/>
          <w:bCs/>
          <w:sz w:val="28"/>
          <w:szCs w:val="28"/>
        </w:rPr>
        <w:t xml:space="preserve"> -</w:t>
      </w:r>
      <w:r w:rsidRPr="00707ABF">
        <w:rPr>
          <w:sz w:val="28"/>
          <w:szCs w:val="28"/>
        </w:rPr>
        <w:t xml:space="preserve"> </w:t>
      </w:r>
      <w:r>
        <w:rPr>
          <w:sz w:val="28"/>
          <w:szCs w:val="28"/>
        </w:rPr>
        <w:t xml:space="preserve">не более 120 (ста двадцати) календарных дней </w:t>
      </w:r>
      <w:proofErr w:type="gramStart"/>
      <w:r>
        <w:rPr>
          <w:sz w:val="28"/>
          <w:szCs w:val="28"/>
        </w:rPr>
        <w:t>с даты заключения</w:t>
      </w:r>
      <w:proofErr w:type="gramEnd"/>
      <w:r>
        <w:rPr>
          <w:sz w:val="28"/>
          <w:szCs w:val="28"/>
        </w:rPr>
        <w:t xml:space="preserve"> договора. </w:t>
      </w:r>
    </w:p>
    <w:p w:rsidR="005E3FD8" w:rsidRPr="00707ABD" w:rsidRDefault="005E3FD8" w:rsidP="005E3FD8">
      <w:pPr>
        <w:jc w:val="both"/>
        <w:rPr>
          <w:color w:val="000000" w:themeColor="text1"/>
          <w:sz w:val="28"/>
          <w:szCs w:val="28"/>
        </w:rPr>
      </w:pPr>
      <w:r w:rsidRPr="00707ABD">
        <w:rPr>
          <w:color w:val="000000" w:themeColor="text1"/>
          <w:sz w:val="28"/>
          <w:szCs w:val="28"/>
        </w:rPr>
        <w:t xml:space="preserve">           </w:t>
      </w:r>
      <w:proofErr w:type="gramStart"/>
      <w:r w:rsidRPr="00707ABD">
        <w:rPr>
          <w:color w:val="000000" w:themeColor="text1"/>
          <w:sz w:val="28"/>
          <w:szCs w:val="28"/>
        </w:rPr>
        <w:t xml:space="preserve">Отдельные этапы работ и сроки их выполнения определяются претендентом в Календарном плане, составленному  по форме соответствующего приложения к проекту договора в составе финансово-коммерческого предложения. </w:t>
      </w:r>
      <w:proofErr w:type="gramEnd"/>
    </w:p>
    <w:p w:rsidR="005E3FD8" w:rsidRDefault="005E3FD8" w:rsidP="005E3FD8">
      <w:pPr>
        <w:jc w:val="both"/>
        <w:rPr>
          <w:sz w:val="28"/>
          <w:szCs w:val="28"/>
        </w:rPr>
      </w:pPr>
    </w:p>
    <w:p w:rsidR="005E3FD8" w:rsidRPr="00707ABF" w:rsidRDefault="005E3FD8" w:rsidP="005E3FD8">
      <w:pPr>
        <w:ind w:firstLine="709"/>
        <w:jc w:val="both"/>
        <w:rPr>
          <w:b/>
          <w:bCs/>
          <w:sz w:val="28"/>
          <w:szCs w:val="28"/>
        </w:rPr>
      </w:pPr>
      <w:r w:rsidRPr="00707ABF">
        <w:rPr>
          <w:b/>
          <w:bCs/>
          <w:sz w:val="28"/>
          <w:szCs w:val="28"/>
        </w:rPr>
        <w:lastRenderedPageBreak/>
        <w:t>4.8. Место выполнения работ</w:t>
      </w:r>
    </w:p>
    <w:p w:rsidR="005E3FD8" w:rsidRPr="00707ABF" w:rsidRDefault="005E3FD8" w:rsidP="005E3FD8">
      <w:pPr>
        <w:ind w:firstLine="709"/>
        <w:jc w:val="both"/>
        <w:rPr>
          <w:sz w:val="32"/>
          <w:szCs w:val="32"/>
        </w:rPr>
      </w:pPr>
      <w:r w:rsidRPr="00707ABF">
        <w:rPr>
          <w:sz w:val="28"/>
          <w:szCs w:val="28"/>
        </w:rPr>
        <w:t>Российская Федерация, Челябинская область, г. Челябинск, ст</w:t>
      </w:r>
      <w:r w:rsidRPr="00BA45C9">
        <w:rPr>
          <w:sz w:val="28"/>
          <w:szCs w:val="28"/>
        </w:rPr>
        <w:t>анция</w:t>
      </w:r>
      <w:r>
        <w:rPr>
          <w:sz w:val="28"/>
          <w:szCs w:val="28"/>
        </w:rPr>
        <w:t xml:space="preserve"> </w:t>
      </w:r>
      <w:proofErr w:type="spellStart"/>
      <w:proofErr w:type="gramStart"/>
      <w:r w:rsidRPr="00707ABF">
        <w:rPr>
          <w:sz w:val="28"/>
          <w:szCs w:val="28"/>
        </w:rPr>
        <w:t>Челябинск-Грузовой</w:t>
      </w:r>
      <w:proofErr w:type="spellEnd"/>
      <w:proofErr w:type="gramEnd"/>
      <w:r w:rsidRPr="00707ABF">
        <w:rPr>
          <w:sz w:val="28"/>
          <w:szCs w:val="28"/>
        </w:rPr>
        <w:t xml:space="preserve">, Троицкий тракт, 4, Контейнерный терминал </w:t>
      </w:r>
      <w:proofErr w:type="spellStart"/>
      <w:r w:rsidRPr="00707ABF">
        <w:rPr>
          <w:sz w:val="28"/>
          <w:szCs w:val="28"/>
        </w:rPr>
        <w:t>Челябинск-Грузовой</w:t>
      </w:r>
      <w:proofErr w:type="spellEnd"/>
      <w:r w:rsidRPr="00707ABF">
        <w:rPr>
          <w:sz w:val="28"/>
          <w:szCs w:val="28"/>
        </w:rPr>
        <w:t>.</w:t>
      </w:r>
    </w:p>
    <w:p w:rsidR="005E3FD8" w:rsidRDefault="005E3FD8" w:rsidP="005E3FD8">
      <w:pPr>
        <w:widowControl w:val="0"/>
        <w:tabs>
          <w:tab w:val="left" w:pos="1701"/>
        </w:tabs>
        <w:suppressAutoHyphens w:val="0"/>
        <w:jc w:val="both"/>
        <w:rPr>
          <w:sz w:val="28"/>
          <w:szCs w:val="28"/>
        </w:rPr>
      </w:pPr>
    </w:p>
    <w:p w:rsidR="005E3FD8" w:rsidRPr="00707ABF" w:rsidRDefault="005E3FD8" w:rsidP="005E3FD8">
      <w:pPr>
        <w:ind w:firstLine="709"/>
        <w:jc w:val="both"/>
        <w:rPr>
          <w:b/>
          <w:bCs/>
          <w:sz w:val="28"/>
          <w:szCs w:val="28"/>
        </w:rPr>
      </w:pPr>
      <w:r w:rsidRPr="00707ABF">
        <w:rPr>
          <w:b/>
          <w:bCs/>
          <w:sz w:val="28"/>
          <w:szCs w:val="28"/>
        </w:rPr>
        <w:t>4.9. Наименование и виды работ:</w:t>
      </w:r>
    </w:p>
    <w:p w:rsidR="005E3FD8" w:rsidRPr="00356460" w:rsidRDefault="005E3FD8" w:rsidP="005E3FD8">
      <w:pPr>
        <w:widowControl w:val="0"/>
        <w:tabs>
          <w:tab w:val="left" w:pos="1701"/>
        </w:tabs>
        <w:suppressAutoHyphens w:val="0"/>
        <w:jc w:val="both"/>
        <w:rPr>
          <w:sz w:val="28"/>
          <w:szCs w:val="28"/>
        </w:rPr>
      </w:pPr>
    </w:p>
    <w:tbl>
      <w:tblPr>
        <w:tblW w:w="5050" w:type="pct"/>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6756"/>
        <w:gridCol w:w="965"/>
        <w:gridCol w:w="1166"/>
      </w:tblGrid>
      <w:tr w:rsidR="005E3FD8" w:rsidRPr="00254203" w:rsidTr="00B3280C">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5E3FD8" w:rsidRPr="00254203" w:rsidRDefault="005E3FD8" w:rsidP="00B3280C">
            <w:pPr>
              <w:jc w:val="center"/>
              <w:rPr>
                <w:b/>
                <w:lang w:val="en-US"/>
              </w:rPr>
            </w:pPr>
            <w:r w:rsidRPr="00254203">
              <w:rPr>
                <w:b/>
                <w:lang w:val="en-US"/>
              </w:rPr>
              <w:t>№п/п</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5E3FD8" w:rsidRPr="00254203" w:rsidRDefault="005E3FD8" w:rsidP="00B3280C">
            <w:pPr>
              <w:jc w:val="center"/>
              <w:rPr>
                <w:b/>
                <w:lang w:val="en-US"/>
              </w:rPr>
            </w:pPr>
            <w:proofErr w:type="spellStart"/>
            <w:r w:rsidRPr="00254203">
              <w:rPr>
                <w:b/>
                <w:lang w:val="en-US"/>
              </w:rPr>
              <w:t>Наименование</w:t>
            </w:r>
            <w:proofErr w:type="spellEnd"/>
            <w:r w:rsidRPr="00254203">
              <w:rPr>
                <w:b/>
                <w:lang w:val="en-US"/>
              </w:rPr>
              <w:t xml:space="preserve"> </w:t>
            </w:r>
            <w:proofErr w:type="spellStart"/>
            <w:r w:rsidRPr="00254203">
              <w:rPr>
                <w:b/>
                <w:lang w:val="en-US"/>
              </w:rPr>
              <w:t>работ</w:t>
            </w:r>
            <w:proofErr w:type="spellEnd"/>
            <w:r w:rsidRPr="00254203">
              <w:rPr>
                <w:b/>
                <w:lang w:val="en-US"/>
              </w:rPr>
              <w:t xml:space="preserve"> и </w:t>
            </w:r>
            <w:proofErr w:type="spellStart"/>
            <w:r w:rsidRPr="00254203">
              <w:rPr>
                <w:b/>
                <w:lang w:val="en-US"/>
              </w:rPr>
              <w:t>затрат</w:t>
            </w:r>
            <w:proofErr w:type="spellEnd"/>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5E3FD8" w:rsidRPr="00254203" w:rsidRDefault="005E3FD8" w:rsidP="00B3280C">
            <w:pPr>
              <w:jc w:val="center"/>
              <w:rPr>
                <w:b/>
                <w:lang w:val="en-US"/>
              </w:rPr>
            </w:pPr>
            <w:proofErr w:type="spellStart"/>
            <w:r w:rsidRPr="00254203">
              <w:rPr>
                <w:b/>
                <w:lang w:val="en-US"/>
              </w:rPr>
              <w:t>Ед</w:t>
            </w:r>
            <w:proofErr w:type="spellEnd"/>
            <w:r w:rsidRPr="00254203">
              <w:rPr>
                <w:b/>
                <w:lang w:val="en-US"/>
              </w:rPr>
              <w:t xml:space="preserve">. </w:t>
            </w:r>
            <w:proofErr w:type="spellStart"/>
            <w:r w:rsidRPr="00254203">
              <w:rPr>
                <w:b/>
                <w:lang w:val="en-US"/>
              </w:rPr>
              <w:t>изм</w:t>
            </w:r>
            <w:proofErr w:type="spellEnd"/>
            <w:r w:rsidRPr="00254203">
              <w:rPr>
                <w:b/>
                <w:lang w:val="en-US"/>
              </w:rPr>
              <w:t>.</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5E3FD8" w:rsidRPr="00254203" w:rsidRDefault="005E3FD8" w:rsidP="00B3280C">
            <w:pPr>
              <w:jc w:val="center"/>
              <w:rPr>
                <w:b/>
                <w:lang w:val="en-US"/>
              </w:rPr>
            </w:pPr>
            <w:proofErr w:type="spellStart"/>
            <w:r w:rsidRPr="00254203">
              <w:rPr>
                <w:b/>
                <w:lang w:val="en-US"/>
              </w:rPr>
              <w:t>Кол-во</w:t>
            </w:r>
            <w:proofErr w:type="spellEnd"/>
            <w:r w:rsidRPr="00254203">
              <w:rPr>
                <w:b/>
                <w:lang w:val="en-US"/>
              </w:rPr>
              <w:t xml:space="preserve"> </w:t>
            </w:r>
            <w:proofErr w:type="spellStart"/>
            <w:r w:rsidRPr="00254203">
              <w:rPr>
                <w:b/>
                <w:lang w:val="en-US"/>
              </w:rPr>
              <w:t>единиц</w:t>
            </w:r>
            <w:proofErr w:type="spellEnd"/>
          </w:p>
        </w:tc>
      </w:tr>
      <w:tr w:rsidR="005E3FD8" w:rsidRPr="00254203" w:rsidTr="00B3280C">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5E3FD8" w:rsidRPr="00254203" w:rsidRDefault="005E3FD8" w:rsidP="00B3280C">
            <w:pPr>
              <w:jc w:val="center"/>
              <w:rPr>
                <w:lang w:val="en-US"/>
              </w:rPr>
            </w:pPr>
            <w:r w:rsidRPr="00254203">
              <w:rPr>
                <w:lang w:val="en-US"/>
              </w:rPr>
              <w:t>1</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5E3FD8" w:rsidRPr="00254203" w:rsidRDefault="005E3FD8" w:rsidP="00B3280C">
            <w:pPr>
              <w:jc w:val="center"/>
              <w:rPr>
                <w:lang w:val="en-US"/>
              </w:rPr>
            </w:pPr>
            <w:r w:rsidRPr="00254203">
              <w:rPr>
                <w:lang w:val="en-US"/>
              </w:rPr>
              <w:t>2</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5E3FD8" w:rsidRPr="00254203" w:rsidRDefault="005E3FD8" w:rsidP="00B3280C">
            <w:pPr>
              <w:jc w:val="center"/>
              <w:rPr>
                <w:lang w:val="en-US"/>
              </w:rPr>
            </w:pPr>
            <w:r w:rsidRPr="00254203">
              <w:rPr>
                <w:lang w:val="en-US"/>
              </w:rPr>
              <w:t>3</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5E3FD8" w:rsidRPr="00254203" w:rsidRDefault="005E3FD8" w:rsidP="00B3280C">
            <w:pPr>
              <w:jc w:val="center"/>
              <w:rPr>
                <w:lang w:val="en-US"/>
              </w:rPr>
            </w:pPr>
            <w:r w:rsidRPr="00254203">
              <w:rPr>
                <w:lang w:val="en-US"/>
              </w:rPr>
              <w:t>4</w:t>
            </w:r>
          </w:p>
        </w:tc>
      </w:tr>
      <w:tr w:rsidR="005E3FD8" w:rsidRPr="00254203" w:rsidTr="00B3280C">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5E3FD8" w:rsidRPr="00254203" w:rsidRDefault="005E3FD8" w:rsidP="00B3280C">
            <w:pPr>
              <w:spacing w:line="276" w:lineRule="auto"/>
              <w:jc w:val="center"/>
              <w:rPr>
                <w:b/>
                <w:bCs/>
                <w:lang w:val="en-US"/>
              </w:rPr>
            </w:pPr>
            <w:r w:rsidRPr="00254203">
              <w:rPr>
                <w:b/>
                <w:bCs/>
              </w:rPr>
              <w:t xml:space="preserve">Демонтажные </w:t>
            </w:r>
            <w:r w:rsidRPr="00254203">
              <w:rPr>
                <w:b/>
                <w:bCs/>
                <w:lang w:val="en-US"/>
              </w:rPr>
              <w:t xml:space="preserve"> </w:t>
            </w:r>
            <w:proofErr w:type="spellStart"/>
            <w:r w:rsidRPr="00254203">
              <w:rPr>
                <w:b/>
                <w:bCs/>
                <w:lang w:val="en-US"/>
              </w:rPr>
              <w:t>работы</w:t>
            </w:r>
            <w:proofErr w:type="spellEnd"/>
          </w:p>
        </w:tc>
      </w:tr>
      <w:tr w:rsidR="005E3FD8" w:rsidRPr="00254203" w:rsidTr="00B3280C">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rPr>
                <w:lang w:val="en-US"/>
              </w:rPr>
            </w:pPr>
            <w:r w:rsidRPr="00254203">
              <w:rPr>
                <w:lang w:val="en-US"/>
              </w:rPr>
              <w:t>1</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r w:rsidRPr="00254203">
              <w:t>Разборка покрытий и оснований асфальтобетонных</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rPr>
                <w:lang w:val="en-US"/>
              </w:rPr>
            </w:pPr>
            <w:r w:rsidRPr="00254203">
              <w:t xml:space="preserve">1 </w:t>
            </w:r>
            <w:r w:rsidRPr="00254203">
              <w:rPr>
                <w:lang w:val="en-US"/>
              </w:rPr>
              <w:t>м3</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413</w:t>
            </w:r>
          </w:p>
        </w:tc>
      </w:tr>
      <w:tr w:rsidR="005E3FD8" w:rsidRPr="00254203" w:rsidTr="00B3280C">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rPr>
                <w:lang w:val="en-US"/>
              </w:rPr>
            </w:pPr>
            <w:r w:rsidRPr="00254203">
              <w:rPr>
                <w:lang w:val="en-US"/>
              </w:rPr>
              <w:t>2</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r w:rsidRPr="00254203">
              <w:t>Погрузо-разгрузочные работы при автомобильных перевозках: Погрузка мусора строительного</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1т</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5E3FD8" w:rsidRPr="00254203" w:rsidRDefault="005E3FD8" w:rsidP="00B3280C">
            <w:pPr>
              <w:jc w:val="center"/>
            </w:pPr>
            <w:r>
              <w:t>743</w:t>
            </w:r>
            <w:r w:rsidRPr="00254203">
              <w:t>,</w:t>
            </w:r>
            <w:r>
              <w:t>4</w:t>
            </w:r>
          </w:p>
          <w:p w:rsidR="005E3FD8" w:rsidRPr="00254203" w:rsidRDefault="005E3FD8" w:rsidP="00B3280C">
            <w:pPr>
              <w:jc w:val="center"/>
              <w:rPr>
                <w:lang w:val="en-US"/>
              </w:rPr>
            </w:pPr>
          </w:p>
        </w:tc>
      </w:tr>
      <w:tr w:rsidR="005E3FD8" w:rsidRPr="00254203" w:rsidTr="00B3280C">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rPr>
                <w:lang w:val="en-US"/>
              </w:rPr>
            </w:pPr>
            <w:r w:rsidRPr="00254203">
              <w:rPr>
                <w:lang w:val="en-US"/>
              </w:rPr>
              <w:t>3</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r w:rsidRPr="00254203">
              <w:t>Перевозка массовых навалочных грузов автомобилями-самосвалами, работающими вне карьеров на расстояние до 3</w:t>
            </w:r>
            <w:r>
              <w:t>5</w:t>
            </w:r>
            <w:r w:rsidRPr="00254203">
              <w:t xml:space="preserve"> км (I класс груза)</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1т</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87760E" w:rsidRDefault="005E3FD8" w:rsidP="00B3280C">
            <w:pPr>
              <w:jc w:val="center"/>
            </w:pPr>
            <w:r>
              <w:t>743,4</w:t>
            </w:r>
          </w:p>
        </w:tc>
      </w:tr>
      <w:tr w:rsidR="005E3FD8" w:rsidRPr="00254203" w:rsidTr="00B3280C">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5E3FD8" w:rsidRPr="00254203" w:rsidRDefault="005E3FD8" w:rsidP="00B3280C">
            <w:pPr>
              <w:spacing w:line="276" w:lineRule="auto"/>
              <w:jc w:val="center"/>
              <w:rPr>
                <w:b/>
                <w:bCs/>
                <w:lang w:val="en-US"/>
              </w:rPr>
            </w:pPr>
            <w:proofErr w:type="spellStart"/>
            <w:r w:rsidRPr="00254203">
              <w:rPr>
                <w:b/>
                <w:bCs/>
                <w:lang w:val="en-US"/>
              </w:rPr>
              <w:t>Монолитные</w:t>
            </w:r>
            <w:proofErr w:type="spellEnd"/>
            <w:r w:rsidRPr="00254203">
              <w:rPr>
                <w:b/>
                <w:bCs/>
                <w:lang w:val="en-US"/>
              </w:rPr>
              <w:t xml:space="preserve"> </w:t>
            </w:r>
            <w:proofErr w:type="spellStart"/>
            <w:r w:rsidRPr="00254203">
              <w:rPr>
                <w:b/>
                <w:bCs/>
                <w:lang w:val="en-US"/>
              </w:rPr>
              <w:t>железобетонные</w:t>
            </w:r>
            <w:proofErr w:type="spellEnd"/>
            <w:r w:rsidRPr="00254203">
              <w:rPr>
                <w:b/>
                <w:bCs/>
                <w:lang w:val="en-US"/>
              </w:rPr>
              <w:t xml:space="preserve"> </w:t>
            </w:r>
            <w:proofErr w:type="spellStart"/>
            <w:r w:rsidRPr="00254203">
              <w:rPr>
                <w:b/>
                <w:bCs/>
                <w:lang w:val="en-US"/>
              </w:rPr>
              <w:t>конструкции</w:t>
            </w:r>
            <w:proofErr w:type="spellEnd"/>
          </w:p>
        </w:tc>
      </w:tr>
      <w:tr w:rsidR="005E3FD8" w:rsidRPr="00254203" w:rsidTr="00B3280C">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5</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r w:rsidRPr="00254203">
              <w:t>Устройство бетонной подготовки</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rPr>
                <w:lang w:val="en-US"/>
              </w:rPr>
            </w:pPr>
            <w:r w:rsidRPr="00254203">
              <w:t>1</w:t>
            </w:r>
            <w:r w:rsidRPr="00254203">
              <w:rPr>
                <w:lang w:val="en-US"/>
              </w:rPr>
              <w:t>м3</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4</w:t>
            </w:r>
            <w:r>
              <w:t>00</w:t>
            </w:r>
          </w:p>
        </w:tc>
      </w:tr>
      <w:tr w:rsidR="005E3FD8" w:rsidRPr="00254203" w:rsidTr="00B3280C">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6</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both"/>
            </w:pPr>
            <w:proofErr w:type="gramStart"/>
            <w:r w:rsidRPr="00254203">
              <w:t xml:space="preserve">Установка </w:t>
            </w:r>
            <w:r>
              <w:t xml:space="preserve">анкерных болтов при бетонировании со связями из арматуры </w:t>
            </w:r>
            <w:r w:rsidRPr="000C6BEA">
              <w:rPr>
                <w:color w:val="000000" w:themeColor="text1"/>
              </w:rPr>
              <w:t>(Материал:</w:t>
            </w:r>
            <w:proofErr w:type="gramEnd"/>
            <w:r w:rsidRPr="000C6BEA">
              <w:rPr>
                <w:color w:val="000000" w:themeColor="text1"/>
              </w:rPr>
              <w:t xml:space="preserve"> </w:t>
            </w:r>
            <w:proofErr w:type="gramStart"/>
            <w:r w:rsidRPr="000C6BEA">
              <w:rPr>
                <w:color w:val="000000" w:themeColor="text1"/>
              </w:rPr>
              <w:t xml:space="preserve">Горячекатаная арматурная сталь гладкая класса А-I, диаметром </w:t>
            </w:r>
            <w:r>
              <w:rPr>
                <w:color w:val="000000" w:themeColor="text1"/>
              </w:rPr>
              <w:t>10</w:t>
            </w:r>
            <w:r w:rsidRPr="000C6BEA">
              <w:rPr>
                <w:color w:val="000000" w:themeColor="text1"/>
              </w:rPr>
              <w:t xml:space="preserve"> мм – 0,03588 т.; Горячекатаная арматурная сталь гладкая класса А-I, диаметром 20-22 мм – 0,71955 т.)</w:t>
            </w:r>
            <w:proofErr w:type="gramEnd"/>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rPr>
                <w:lang w:val="en-US"/>
              </w:rPr>
            </w:pPr>
            <w:r w:rsidRPr="00254203">
              <w:t>1</w:t>
            </w:r>
            <w:r w:rsidRPr="00254203">
              <w:rPr>
                <w:lang w:val="en-US"/>
              </w:rPr>
              <w:t>т</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5E3FD8" w:rsidRPr="00254203" w:rsidRDefault="005E3FD8" w:rsidP="00B3280C">
            <w:pPr>
              <w:jc w:val="center"/>
              <w:rPr>
                <w:lang w:val="en-US"/>
              </w:rPr>
            </w:pPr>
            <w:r w:rsidRPr="00254203">
              <w:t>0,75543</w:t>
            </w:r>
          </w:p>
        </w:tc>
      </w:tr>
      <w:tr w:rsidR="005E3FD8" w:rsidRPr="00254203" w:rsidTr="00B3280C">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5E3FD8" w:rsidRPr="00254203" w:rsidRDefault="005E3FD8" w:rsidP="00B3280C">
            <w:pPr>
              <w:spacing w:line="276" w:lineRule="auto"/>
              <w:jc w:val="center"/>
              <w:rPr>
                <w:b/>
                <w:bCs/>
              </w:rPr>
            </w:pPr>
            <w:r w:rsidRPr="00254203">
              <w:rPr>
                <w:b/>
                <w:bCs/>
              </w:rPr>
              <w:t xml:space="preserve">Железобетонная монолитная плита Пм1 (12 </w:t>
            </w:r>
            <w:proofErr w:type="spellStart"/>
            <w:proofErr w:type="gramStart"/>
            <w:r w:rsidRPr="00254203">
              <w:rPr>
                <w:b/>
                <w:bCs/>
              </w:rPr>
              <w:t>шт</w:t>
            </w:r>
            <w:proofErr w:type="spellEnd"/>
            <w:proofErr w:type="gramEnd"/>
            <w:r w:rsidRPr="00254203">
              <w:rPr>
                <w:b/>
                <w:bCs/>
              </w:rPr>
              <w:t>)</w:t>
            </w:r>
          </w:p>
        </w:tc>
      </w:tr>
      <w:tr w:rsidR="005E3FD8" w:rsidRPr="00254203" w:rsidTr="00B3280C">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7</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Default="005E3FD8" w:rsidP="00B3280C">
            <w:pPr>
              <w:jc w:val="both"/>
            </w:pPr>
            <w:r w:rsidRPr="00254203">
              <w:t>Устройство фундаментных плит железобетонных плоских</w:t>
            </w:r>
          </w:p>
          <w:p w:rsidR="005E3FD8" w:rsidRPr="00254203" w:rsidRDefault="005E3FD8" w:rsidP="00B3280C">
            <w:pPr>
              <w:jc w:val="both"/>
            </w:pPr>
            <w:proofErr w:type="gramStart"/>
            <w:r>
              <w:t>(материал:</w:t>
            </w:r>
            <w:proofErr w:type="gramEnd"/>
            <w:r>
              <w:t xml:space="preserve"> </w:t>
            </w:r>
            <w:r w:rsidRPr="00834216">
              <w:rPr>
                <w:shd w:val="clear" w:color="auto" w:fill="FFFFFF" w:themeFill="background1"/>
              </w:rPr>
              <w:t>Бетон тяжелый, класс В25 (М350) – 1131,52 м3; Горячекатаная арматурная сталь гладкая класса А-</w:t>
            </w:r>
            <w:r w:rsidRPr="00834216">
              <w:rPr>
                <w:shd w:val="clear" w:color="auto" w:fill="FFFFFF" w:themeFill="background1"/>
                <w:lang w:val="en-US"/>
              </w:rPr>
              <w:t>I</w:t>
            </w:r>
            <w:r w:rsidRPr="00834216">
              <w:rPr>
                <w:shd w:val="clear" w:color="auto" w:fill="FFFFFF" w:themeFill="background1"/>
              </w:rPr>
              <w:t>, диаметром 6 мм</w:t>
            </w:r>
            <w:r w:rsidRPr="00834216">
              <w:t xml:space="preserve"> – 1,91664 т.;</w:t>
            </w:r>
            <w:r w:rsidRPr="00254203">
              <w:t xml:space="preserve"> </w:t>
            </w:r>
            <w:r w:rsidRPr="006677E9">
              <w:rPr>
                <w:color w:val="000000" w:themeColor="text1"/>
              </w:rPr>
              <w:t xml:space="preserve">Горячекатаная арматурная сталь периодического профиля класса </w:t>
            </w:r>
            <w:proofErr w:type="gramStart"/>
            <w:r w:rsidRPr="006677E9">
              <w:rPr>
                <w:color w:val="000000" w:themeColor="text1"/>
              </w:rPr>
              <w:t>А</w:t>
            </w:r>
            <w:proofErr w:type="gramEnd"/>
            <w:r w:rsidRPr="006677E9">
              <w:rPr>
                <w:color w:val="000000" w:themeColor="text1"/>
              </w:rPr>
              <w:t>-</w:t>
            </w:r>
            <w:r w:rsidRPr="006677E9">
              <w:rPr>
                <w:color w:val="000000" w:themeColor="text1"/>
                <w:lang w:val="en-US"/>
              </w:rPr>
              <w:t>III</w:t>
            </w:r>
            <w:r w:rsidRPr="006677E9">
              <w:rPr>
                <w:color w:val="000000" w:themeColor="text1"/>
              </w:rPr>
              <w:t>, диаметром 10 мм – 24,87413 т.; Горячекатаная арматурная сталь периодического профиля класса А-III, диаметром 12 мм – 1,22786 т.; Горячекатаная арматурная сталь периодического профиля класса А-III, диаметром 16-18 мм – 80,62704 т.)</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rPr>
                <w:lang w:val="en-US"/>
              </w:rPr>
            </w:pPr>
            <w:r w:rsidRPr="00254203">
              <w:t>1</w:t>
            </w:r>
            <w:r w:rsidRPr="00254203">
              <w:rPr>
                <w:lang w:val="en-US"/>
              </w:rPr>
              <w:t>м3</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1114</w:t>
            </w:r>
            <w:r>
              <w:t>,</w:t>
            </w:r>
            <w:r w:rsidRPr="00254203">
              <w:t>8</w:t>
            </w:r>
          </w:p>
        </w:tc>
      </w:tr>
      <w:tr w:rsidR="005E3FD8" w:rsidRPr="00254203" w:rsidTr="00B3280C">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14</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both"/>
            </w:pPr>
            <w:r w:rsidRPr="00254203">
              <w:t>Установка закладных деталей весом более 20 кг</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т</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5E3FD8" w:rsidRPr="00254203" w:rsidRDefault="005E3FD8" w:rsidP="00B3280C">
            <w:pPr>
              <w:jc w:val="center"/>
            </w:pPr>
            <w:r w:rsidRPr="00254203">
              <w:t>1,42458</w:t>
            </w:r>
          </w:p>
        </w:tc>
      </w:tr>
      <w:tr w:rsidR="005E3FD8" w:rsidRPr="00254203" w:rsidTr="00B3280C">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5E3FD8" w:rsidRPr="00254203" w:rsidRDefault="005E3FD8" w:rsidP="00B3280C">
            <w:pPr>
              <w:spacing w:line="276" w:lineRule="auto"/>
              <w:jc w:val="center"/>
            </w:pPr>
            <w:r w:rsidRPr="00254203">
              <w:rPr>
                <w:b/>
                <w:bCs/>
              </w:rPr>
              <w:t xml:space="preserve">Железобетонная монолитная плита Пм2 (1 </w:t>
            </w:r>
            <w:proofErr w:type="spellStart"/>
            <w:proofErr w:type="gramStart"/>
            <w:r w:rsidRPr="00254203">
              <w:rPr>
                <w:b/>
                <w:bCs/>
              </w:rPr>
              <w:t>шт</w:t>
            </w:r>
            <w:proofErr w:type="spellEnd"/>
            <w:proofErr w:type="gramEnd"/>
            <w:r w:rsidRPr="00254203">
              <w:rPr>
                <w:b/>
                <w:bCs/>
              </w:rPr>
              <w:t>)</w:t>
            </w:r>
          </w:p>
        </w:tc>
      </w:tr>
      <w:tr w:rsidR="005E3FD8" w:rsidRPr="00254203" w:rsidTr="00B3280C">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15</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6677E9" w:rsidRDefault="005E3FD8" w:rsidP="00B3280C">
            <w:pPr>
              <w:jc w:val="both"/>
            </w:pPr>
            <w:proofErr w:type="gramStart"/>
            <w:r w:rsidRPr="00254203">
              <w:t>Устройство фундаментных плит железобетонных плоских</w:t>
            </w:r>
            <w:r>
              <w:t xml:space="preserve"> </w:t>
            </w:r>
            <w:r w:rsidRPr="006677E9">
              <w:rPr>
                <w:color w:val="000000" w:themeColor="text1"/>
              </w:rPr>
              <w:t>(материал:</w:t>
            </w:r>
            <w:proofErr w:type="gramEnd"/>
            <w:r w:rsidRPr="006677E9">
              <w:rPr>
                <w:color w:val="000000" w:themeColor="text1"/>
              </w:rPr>
              <w:t xml:space="preserve"> Бетон тяжелый, класс В25 (М350) – 54,55 м3; Горячекатаная арматурная сталь гладкая класса А-</w:t>
            </w:r>
            <w:r w:rsidRPr="006677E9">
              <w:rPr>
                <w:color w:val="000000" w:themeColor="text1"/>
                <w:lang w:val="en-US"/>
              </w:rPr>
              <w:t>I</w:t>
            </w:r>
            <w:r w:rsidRPr="006677E9">
              <w:rPr>
                <w:color w:val="000000" w:themeColor="text1"/>
              </w:rPr>
              <w:t xml:space="preserve">, диаметром 6 мм - 0,11812 т.; Горячекатаная арматурная сталь периодического профиля класса </w:t>
            </w:r>
            <w:proofErr w:type="gramStart"/>
            <w:r w:rsidRPr="006677E9">
              <w:rPr>
                <w:color w:val="000000" w:themeColor="text1"/>
              </w:rPr>
              <w:t>А</w:t>
            </w:r>
            <w:proofErr w:type="gramEnd"/>
            <w:r w:rsidRPr="006677E9">
              <w:rPr>
                <w:color w:val="000000" w:themeColor="text1"/>
              </w:rPr>
              <w:t>-</w:t>
            </w:r>
            <w:r w:rsidRPr="006677E9">
              <w:rPr>
                <w:color w:val="000000" w:themeColor="text1"/>
                <w:lang w:val="en-US"/>
              </w:rPr>
              <w:t>III</w:t>
            </w:r>
            <w:r w:rsidRPr="006677E9">
              <w:rPr>
                <w:color w:val="000000" w:themeColor="text1"/>
              </w:rPr>
              <w:t>, диаметром 10 мм - 1,26007; Горячекатаная арматурная сталь периодического профиля класса А-III, диаметром 12 мм - 0,06213 т.; Горячекатаная арматурная сталь периодического профиля класса А-III, диаметром 16-18 мм - 4,08448 т.)</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rPr>
                <w:lang w:val="en-US"/>
              </w:rPr>
            </w:pPr>
            <w:r w:rsidRPr="00254203">
              <w:t>1</w:t>
            </w:r>
            <w:r w:rsidRPr="00254203">
              <w:rPr>
                <w:lang w:val="en-US"/>
              </w:rPr>
              <w:t>м3</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5E3FD8" w:rsidRPr="00254203" w:rsidRDefault="005E3FD8" w:rsidP="00B3280C">
            <w:pPr>
              <w:jc w:val="center"/>
            </w:pPr>
            <w:r w:rsidRPr="00254203">
              <w:t>53</w:t>
            </w:r>
            <w:r>
              <w:t>,</w:t>
            </w:r>
            <w:r w:rsidRPr="00254203">
              <w:t>747</w:t>
            </w:r>
          </w:p>
        </w:tc>
      </w:tr>
      <w:tr w:rsidR="005E3FD8" w:rsidRPr="00254203" w:rsidTr="00B3280C">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21</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r w:rsidRPr="00254203">
              <w:t>Установка закладных деталей весом более 20 кг</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т</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0,0734</w:t>
            </w:r>
          </w:p>
        </w:tc>
      </w:tr>
      <w:tr w:rsidR="005E3FD8" w:rsidRPr="00254203" w:rsidTr="00B3280C">
        <w:tc>
          <w:tcPr>
            <w:tcW w:w="5000" w:type="pct"/>
            <w:gridSpan w:val="4"/>
            <w:tcBorders>
              <w:top w:val="single" w:sz="4" w:space="0" w:color="000000"/>
              <w:left w:val="single" w:sz="4" w:space="0" w:color="000000"/>
              <w:bottom w:val="single" w:sz="4" w:space="0" w:color="auto"/>
              <w:right w:val="single" w:sz="4" w:space="0" w:color="000000"/>
            </w:tcBorders>
            <w:shd w:val="solid" w:color="FFFFFF" w:fill="FFFFFF"/>
            <w:tcMar>
              <w:top w:w="0" w:type="dxa"/>
              <w:left w:w="115" w:type="dxa"/>
              <w:bottom w:w="0" w:type="dxa"/>
              <w:right w:w="115" w:type="dxa"/>
            </w:tcMar>
            <w:vAlign w:val="center"/>
            <w:hideMark/>
          </w:tcPr>
          <w:p w:rsidR="005E3FD8" w:rsidRPr="00254203" w:rsidRDefault="005E3FD8" w:rsidP="00B3280C">
            <w:pPr>
              <w:spacing w:line="276" w:lineRule="auto"/>
              <w:jc w:val="center"/>
              <w:rPr>
                <w:b/>
                <w:bCs/>
                <w:lang w:val="en-US"/>
              </w:rPr>
            </w:pPr>
            <w:proofErr w:type="spellStart"/>
            <w:r w:rsidRPr="00254203">
              <w:rPr>
                <w:b/>
                <w:bCs/>
                <w:lang w:val="en-US"/>
              </w:rPr>
              <w:t>Пандус</w:t>
            </w:r>
            <w:proofErr w:type="spellEnd"/>
            <w:r w:rsidRPr="00254203">
              <w:rPr>
                <w:b/>
                <w:bCs/>
                <w:lang w:val="en-US"/>
              </w:rPr>
              <w:t xml:space="preserve"> П1</w:t>
            </w:r>
          </w:p>
        </w:tc>
      </w:tr>
      <w:tr w:rsidR="005E3FD8" w:rsidRPr="00254203" w:rsidTr="00B3280C">
        <w:tc>
          <w:tcPr>
            <w:tcW w:w="542" w:type="pct"/>
            <w:tcBorders>
              <w:top w:val="single" w:sz="4" w:space="0" w:color="auto"/>
              <w:left w:val="single" w:sz="4" w:space="0" w:color="auto"/>
              <w:bottom w:val="single" w:sz="4" w:space="0" w:color="auto"/>
              <w:right w:val="single" w:sz="4" w:space="0" w:color="auto"/>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rPr>
                <w:lang w:val="en-US"/>
              </w:rPr>
              <w:t>2</w:t>
            </w:r>
            <w:proofErr w:type="spellStart"/>
            <w:r w:rsidRPr="00254203">
              <w:t>2</w:t>
            </w:r>
            <w:proofErr w:type="spellEnd"/>
          </w:p>
        </w:tc>
        <w:tc>
          <w:tcPr>
            <w:tcW w:w="338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E3FD8" w:rsidRPr="00254203" w:rsidRDefault="005E3FD8" w:rsidP="00B3280C">
            <w:pPr>
              <w:jc w:val="both"/>
            </w:pPr>
            <w:proofErr w:type="gramStart"/>
            <w:r w:rsidRPr="00254203">
              <w:t>Устройство фундаментных плит железобетонных плоских</w:t>
            </w:r>
            <w:r>
              <w:t xml:space="preserve"> </w:t>
            </w:r>
            <w:r>
              <w:lastRenderedPageBreak/>
              <w:t>(материал:</w:t>
            </w:r>
            <w:proofErr w:type="gramEnd"/>
            <w:r>
              <w:t xml:space="preserve"> </w:t>
            </w:r>
            <w:r w:rsidRPr="00254203">
              <w:t>Бетон тяжелый, класс В25 (М350)</w:t>
            </w:r>
            <w:r>
              <w:t xml:space="preserve"> – 24,72 м3; </w:t>
            </w:r>
            <w:r w:rsidRPr="00254203">
              <w:t>Горячекатаная арматурная сталь гладкая класса А-</w:t>
            </w:r>
            <w:r w:rsidRPr="00254203">
              <w:rPr>
                <w:lang w:val="en-US"/>
              </w:rPr>
              <w:t>I</w:t>
            </w:r>
            <w:r w:rsidRPr="00254203">
              <w:t>, диаметром 6 мм</w:t>
            </w:r>
            <w:r>
              <w:t xml:space="preserve"> - </w:t>
            </w:r>
            <w:r w:rsidRPr="00254203">
              <w:t>0,08504</w:t>
            </w:r>
            <w:r>
              <w:t xml:space="preserve"> т.; </w:t>
            </w:r>
            <w:r w:rsidRPr="00254203">
              <w:t xml:space="preserve">Горячекатаная арматурная сталь периодического профиля класса </w:t>
            </w:r>
            <w:proofErr w:type="gramStart"/>
            <w:r w:rsidRPr="00254203">
              <w:t>А</w:t>
            </w:r>
            <w:proofErr w:type="gramEnd"/>
            <w:r w:rsidRPr="00254203">
              <w:t>-</w:t>
            </w:r>
            <w:r w:rsidRPr="00254203">
              <w:rPr>
                <w:lang w:val="en-US"/>
              </w:rPr>
              <w:t>III</w:t>
            </w:r>
            <w:r w:rsidRPr="00254203">
              <w:t>, диаметром 10 мм</w:t>
            </w:r>
            <w:r>
              <w:t xml:space="preserve"> - </w:t>
            </w:r>
            <w:r w:rsidRPr="00254203">
              <w:t>0,54975</w:t>
            </w:r>
            <w:r>
              <w:t xml:space="preserve"> т.; </w:t>
            </w:r>
            <w:r w:rsidRPr="00254203">
              <w:t>Горячекатаная арматурная сталь периодического профиля класса А-III, диаметром 12 мм</w:t>
            </w:r>
            <w:r>
              <w:t xml:space="preserve"> - </w:t>
            </w:r>
            <w:r w:rsidRPr="00254203">
              <w:t>0,02898</w:t>
            </w:r>
            <w:r>
              <w:t xml:space="preserve"> т.; </w:t>
            </w:r>
            <w:r w:rsidRPr="00254203">
              <w:t>Горячекатаная арматурная сталь периодического профиля класса А-III, диаметром 16-18 мм</w:t>
            </w:r>
            <w:r>
              <w:t xml:space="preserve"> - </w:t>
            </w:r>
            <w:r w:rsidRPr="00254203">
              <w:t>1,7734</w:t>
            </w:r>
            <w:r>
              <w:t xml:space="preserve"> т.)</w:t>
            </w:r>
          </w:p>
        </w:tc>
        <w:tc>
          <w:tcPr>
            <w:tcW w:w="484" w:type="pct"/>
            <w:tcBorders>
              <w:top w:val="single" w:sz="4" w:space="0" w:color="auto"/>
              <w:left w:val="single" w:sz="4" w:space="0" w:color="auto"/>
              <w:bottom w:val="single" w:sz="4" w:space="0" w:color="auto"/>
              <w:right w:val="single" w:sz="4" w:space="0" w:color="auto"/>
            </w:tcBorders>
            <w:shd w:val="solid" w:color="FFFFFF" w:fill="FFFFFF"/>
            <w:tcMar>
              <w:top w:w="0" w:type="dxa"/>
              <w:left w:w="115" w:type="dxa"/>
              <w:bottom w:w="0" w:type="dxa"/>
              <w:right w:w="115" w:type="dxa"/>
            </w:tcMar>
            <w:hideMark/>
          </w:tcPr>
          <w:p w:rsidR="005E3FD8" w:rsidRPr="00254203" w:rsidRDefault="005E3FD8" w:rsidP="00B3280C">
            <w:pPr>
              <w:jc w:val="center"/>
              <w:rPr>
                <w:lang w:val="en-US"/>
              </w:rPr>
            </w:pPr>
            <w:r w:rsidRPr="00254203">
              <w:lastRenderedPageBreak/>
              <w:t>1</w:t>
            </w:r>
            <w:r w:rsidRPr="00254203">
              <w:rPr>
                <w:lang w:val="en-US"/>
              </w:rPr>
              <w:t>м3</w:t>
            </w:r>
          </w:p>
        </w:tc>
        <w:tc>
          <w:tcPr>
            <w:tcW w:w="585" w:type="pct"/>
            <w:tcBorders>
              <w:top w:val="single" w:sz="4" w:space="0" w:color="auto"/>
              <w:left w:val="single" w:sz="4" w:space="0" w:color="auto"/>
              <w:bottom w:val="single" w:sz="4" w:space="0" w:color="auto"/>
              <w:right w:val="single" w:sz="4" w:space="0" w:color="auto"/>
            </w:tcBorders>
            <w:shd w:val="solid" w:color="FFFFFF" w:fill="FFFFFF"/>
            <w:tcMar>
              <w:top w:w="0" w:type="dxa"/>
              <w:left w:w="115" w:type="dxa"/>
              <w:bottom w:w="0" w:type="dxa"/>
              <w:right w:w="115" w:type="dxa"/>
            </w:tcMar>
          </w:tcPr>
          <w:p w:rsidR="005E3FD8" w:rsidRPr="00254203" w:rsidRDefault="005E3FD8" w:rsidP="00B3280C">
            <w:r w:rsidRPr="00254203">
              <w:t>24</w:t>
            </w:r>
            <w:r>
              <w:t>,</w:t>
            </w:r>
            <w:r w:rsidRPr="00254203">
              <w:t>35</w:t>
            </w:r>
          </w:p>
        </w:tc>
      </w:tr>
      <w:tr w:rsidR="005E3FD8" w:rsidRPr="00254203" w:rsidTr="00B3280C">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rPr>
                <w:lang w:val="en-US"/>
              </w:rPr>
            </w:pPr>
          </w:p>
        </w:tc>
        <w:tc>
          <w:tcPr>
            <w:tcW w:w="33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3FD8" w:rsidRPr="00254203" w:rsidRDefault="005E3FD8" w:rsidP="00B3280C"/>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tc>
      </w:tr>
      <w:tr w:rsidR="005E3FD8" w:rsidRPr="00254203" w:rsidTr="00B3280C">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5E3FD8" w:rsidRPr="00254203" w:rsidRDefault="005E3FD8" w:rsidP="00B3280C">
            <w:pPr>
              <w:spacing w:line="276" w:lineRule="auto"/>
              <w:jc w:val="center"/>
              <w:rPr>
                <w:b/>
                <w:lang w:val="en-US"/>
              </w:rPr>
            </w:pPr>
            <w:proofErr w:type="spellStart"/>
            <w:r w:rsidRPr="00254203">
              <w:rPr>
                <w:b/>
                <w:lang w:val="en-US"/>
              </w:rPr>
              <w:t>Устройство</w:t>
            </w:r>
            <w:proofErr w:type="spellEnd"/>
            <w:r w:rsidRPr="00254203">
              <w:rPr>
                <w:b/>
                <w:lang w:val="en-US"/>
              </w:rPr>
              <w:t xml:space="preserve"> </w:t>
            </w:r>
            <w:proofErr w:type="spellStart"/>
            <w:r w:rsidRPr="00254203">
              <w:rPr>
                <w:b/>
                <w:lang w:val="en-US"/>
              </w:rPr>
              <w:t>деформационных</w:t>
            </w:r>
            <w:proofErr w:type="spellEnd"/>
            <w:r w:rsidRPr="00254203">
              <w:rPr>
                <w:b/>
                <w:lang w:val="en-US"/>
              </w:rPr>
              <w:t xml:space="preserve">  </w:t>
            </w:r>
            <w:proofErr w:type="spellStart"/>
            <w:r w:rsidRPr="00254203">
              <w:rPr>
                <w:b/>
                <w:lang w:val="en-US"/>
              </w:rPr>
              <w:t>швов</w:t>
            </w:r>
            <w:proofErr w:type="spellEnd"/>
          </w:p>
        </w:tc>
      </w:tr>
      <w:tr w:rsidR="005E3FD8" w:rsidRPr="00254203" w:rsidTr="00B3280C">
        <w:trPr>
          <w:trHeight w:val="1351"/>
        </w:trPr>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rPr>
                <w:lang w:val="en-US"/>
              </w:rPr>
              <w:t>2</w:t>
            </w:r>
            <w:r w:rsidRPr="00254203">
              <w:t>8</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roofErr w:type="gramStart"/>
            <w:r w:rsidRPr="00254203">
              <w:t>Обертывание поверхности изоляции рулонными материалами насухо с проклейкой швов</w:t>
            </w:r>
            <w:r>
              <w:t xml:space="preserve"> (материал:</w:t>
            </w:r>
            <w:proofErr w:type="gramEnd"/>
            <w:r>
              <w:t xml:space="preserve"> </w:t>
            </w:r>
            <w:r w:rsidRPr="00254203">
              <w:t xml:space="preserve"> Отражающая изоляция "</w:t>
            </w:r>
            <w:proofErr w:type="spellStart"/>
            <w:r w:rsidRPr="00254203">
              <w:t>Пенофол</w:t>
            </w:r>
            <w:proofErr w:type="spellEnd"/>
            <w:r w:rsidRPr="00254203">
              <w:t xml:space="preserve"> 2000" тип</w:t>
            </w:r>
            <w:proofErr w:type="gramStart"/>
            <w:r w:rsidRPr="00254203">
              <w:t xml:space="preserve"> А</w:t>
            </w:r>
            <w:proofErr w:type="gramEnd"/>
            <w:r w:rsidRPr="00254203">
              <w:t xml:space="preserve">, с односторонним </w:t>
            </w:r>
            <w:proofErr w:type="spellStart"/>
            <w:r w:rsidRPr="00254203">
              <w:t>фольгированием</w:t>
            </w:r>
            <w:proofErr w:type="spellEnd"/>
            <w:r w:rsidRPr="00254203">
              <w:t>, толщина 3 мм</w:t>
            </w:r>
            <w:r>
              <w:t xml:space="preserve"> – 52,77 м2)</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rPr>
                <w:lang w:val="en-US"/>
              </w:rPr>
            </w:pPr>
            <w:r w:rsidRPr="00254203">
              <w:t>1</w:t>
            </w:r>
            <w:r w:rsidRPr="00254203">
              <w:rPr>
                <w:lang w:val="en-US"/>
              </w:rPr>
              <w:t>м2</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rPr>
                <w:lang w:val="en-US"/>
              </w:rPr>
            </w:pPr>
            <w:r w:rsidRPr="00254203">
              <w:rPr>
                <w:lang w:val="en-US"/>
              </w:rPr>
              <w:t>52</w:t>
            </w:r>
            <w:r>
              <w:t>,</w:t>
            </w:r>
            <w:r w:rsidRPr="00254203">
              <w:rPr>
                <w:lang w:val="en-US"/>
              </w:rPr>
              <w:t>77</w:t>
            </w:r>
          </w:p>
        </w:tc>
      </w:tr>
      <w:tr w:rsidR="005E3FD8" w:rsidRPr="00254203" w:rsidTr="00B3280C">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29</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roofErr w:type="gramStart"/>
            <w:r w:rsidRPr="00C53F98">
              <w:t>Заполнение швов покрытия толщиной 20 см</w:t>
            </w:r>
            <w:r>
              <w:t xml:space="preserve"> (материал:</w:t>
            </w:r>
            <w:proofErr w:type="gramEnd"/>
            <w:r>
              <w:t xml:space="preserve"> </w:t>
            </w:r>
            <w:proofErr w:type="spellStart"/>
            <w:r w:rsidRPr="00254203">
              <w:t>Клей-герметик</w:t>
            </w:r>
            <w:proofErr w:type="spellEnd"/>
            <w:r w:rsidRPr="00254203">
              <w:t xml:space="preserve"> (</w:t>
            </w:r>
            <w:proofErr w:type="spellStart"/>
            <w:r w:rsidRPr="00254203">
              <w:t>эластосил</w:t>
            </w:r>
            <w:proofErr w:type="spellEnd"/>
            <w:r w:rsidRPr="00254203">
              <w:t xml:space="preserve"> 137-352) марки</w:t>
            </w:r>
            <w:proofErr w:type="gramStart"/>
            <w:r w:rsidRPr="00254203">
              <w:t xml:space="preserve"> А</w:t>
            </w:r>
            <w:proofErr w:type="gramEnd"/>
            <w:r>
              <w:t xml:space="preserve"> - </w:t>
            </w:r>
            <w:r w:rsidRPr="00254203">
              <w:t>105,54</w:t>
            </w:r>
            <w:r>
              <w:t xml:space="preserve"> кг.)</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1 м шва</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175</w:t>
            </w:r>
            <w:r>
              <w:t>,</w:t>
            </w:r>
            <w:r w:rsidRPr="00254203">
              <w:t>9</w:t>
            </w:r>
          </w:p>
        </w:tc>
      </w:tr>
      <w:tr w:rsidR="005E3FD8" w:rsidRPr="00254203" w:rsidTr="00B3280C">
        <w:trPr>
          <w:trHeight w:val="387"/>
        </w:trPr>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rPr>
                <w:b/>
              </w:rPr>
            </w:pPr>
            <w:r w:rsidRPr="00254203">
              <w:rPr>
                <w:b/>
              </w:rPr>
              <w:t>Устройство покрытий наливных</w:t>
            </w:r>
          </w:p>
        </w:tc>
      </w:tr>
      <w:tr w:rsidR="005E3FD8" w:rsidRPr="00254203" w:rsidTr="00B3280C">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30</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r w:rsidRPr="00254203">
              <w:t xml:space="preserve">Устройство покрытий наливных составом на эпоксидной смоле </w:t>
            </w:r>
            <w:r>
              <w:t>(толщина покрытия определяется согласно проектной документации)</w:t>
            </w:r>
          </w:p>
          <w:p w:rsidR="005E3FD8" w:rsidRPr="00254203" w:rsidRDefault="005E3FD8" w:rsidP="00B3280C">
            <w:r w:rsidRPr="00254203">
              <w:t xml:space="preserve">Грунтовка полимерная </w:t>
            </w:r>
            <w:r w:rsidRPr="00254203">
              <w:rPr>
                <w:lang w:val="en-US"/>
              </w:rPr>
              <w:t>POLYTEC</w:t>
            </w:r>
            <w:r w:rsidRPr="00254203">
              <w:t xml:space="preserve"> </w:t>
            </w:r>
            <w:r w:rsidRPr="00254203">
              <w:rPr>
                <w:lang w:val="en-US"/>
              </w:rPr>
              <w:t>EP</w:t>
            </w:r>
            <w:r w:rsidRPr="00254203">
              <w:t>100, расход 0,45 кг/м</w:t>
            </w:r>
            <w:proofErr w:type="gramStart"/>
            <w:r w:rsidRPr="00254203">
              <w:t>2</w:t>
            </w:r>
            <w:proofErr w:type="gramEnd"/>
            <w:r w:rsidRPr="00254203">
              <w:t xml:space="preserve"> </w:t>
            </w:r>
          </w:p>
          <w:p w:rsidR="005E3FD8" w:rsidRPr="00254203" w:rsidRDefault="005E3FD8" w:rsidP="00B3280C">
            <w:r w:rsidRPr="00254203">
              <w:t xml:space="preserve">Покрытие эластичное двухкомпонентное полимерцементное для бетонных поверхностей </w:t>
            </w:r>
            <w:r w:rsidRPr="00254203">
              <w:rPr>
                <w:lang w:val="en-US"/>
              </w:rPr>
              <w:t>POLYTEC</w:t>
            </w:r>
            <w:r w:rsidRPr="00254203">
              <w:t>, расход 9,8 кг/м</w:t>
            </w:r>
            <w:proofErr w:type="gramStart"/>
            <w:r w:rsidRPr="00254203">
              <w:t>2</w:t>
            </w:r>
            <w:proofErr w:type="gramEnd"/>
            <w:r w:rsidRPr="00254203">
              <w:t xml:space="preserve"> </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rPr>
                <w:lang w:val="en-US"/>
              </w:rPr>
            </w:pPr>
            <w:r w:rsidRPr="00254203">
              <w:t>1</w:t>
            </w:r>
            <w:r w:rsidRPr="00254203">
              <w:rPr>
                <w:lang w:val="en-US"/>
              </w:rPr>
              <w:t>м2</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5E3FD8" w:rsidRPr="00254203" w:rsidRDefault="005E3FD8" w:rsidP="00B3280C">
            <w:pPr>
              <w:jc w:val="center"/>
            </w:pPr>
            <w:r w:rsidRPr="00254203">
              <w:rPr>
                <w:lang w:val="en-US"/>
              </w:rPr>
              <w:t>3998</w:t>
            </w:r>
            <w:r>
              <w:t>,</w:t>
            </w:r>
            <w:r w:rsidRPr="00254203">
              <w:rPr>
                <w:lang w:val="en-US"/>
              </w:rPr>
              <w:t>8</w:t>
            </w:r>
            <w:proofErr w:type="spellStart"/>
            <w:r w:rsidRPr="00254203">
              <w:t>8</w:t>
            </w:r>
            <w:proofErr w:type="spellEnd"/>
          </w:p>
        </w:tc>
      </w:tr>
      <w:tr w:rsidR="005E3FD8" w:rsidRPr="00254203" w:rsidTr="00B3280C">
        <w:trPr>
          <w:trHeight w:val="608"/>
        </w:trPr>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31</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r w:rsidRPr="00254203">
              <w:t xml:space="preserve">Перевозка грузов бортовым </w:t>
            </w:r>
            <w:r w:rsidRPr="00707ABD">
              <w:rPr>
                <w:color w:val="000000" w:themeColor="text1"/>
              </w:rPr>
              <w:t>автомобилем (ориентировочное расстояние указано в проектной документации)</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т</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5E3FD8" w:rsidRPr="00254203" w:rsidRDefault="005E3FD8" w:rsidP="00B3280C">
            <w:pPr>
              <w:jc w:val="center"/>
              <w:rPr>
                <w:lang w:val="en-US"/>
              </w:rPr>
            </w:pPr>
            <w:r w:rsidRPr="00254203">
              <w:rPr>
                <w:lang w:val="en-US"/>
              </w:rPr>
              <w:t>33,191</w:t>
            </w:r>
          </w:p>
        </w:tc>
      </w:tr>
      <w:tr w:rsidR="005E3FD8" w:rsidRPr="00254203" w:rsidTr="00B3280C">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32</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r w:rsidRPr="00254203">
              <w:t>Погрузо-разгрузочные работы при автомобильных перевозках: Погрузка материалов, перевозимых в бочках</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т</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5E3FD8" w:rsidRPr="00254203" w:rsidRDefault="005E3FD8" w:rsidP="00B3280C">
            <w:pPr>
              <w:jc w:val="center"/>
            </w:pPr>
            <w:r w:rsidRPr="00254203">
              <w:t>33,191</w:t>
            </w:r>
          </w:p>
        </w:tc>
      </w:tr>
      <w:tr w:rsidR="005E3FD8" w:rsidRPr="00254203" w:rsidTr="00B3280C">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rPr>
                <w:b/>
                <w:lang w:val="en-US"/>
              </w:rPr>
            </w:pPr>
            <w:r w:rsidRPr="00254203">
              <w:rPr>
                <w:b/>
              </w:rPr>
              <w:t>Разметка мест под контейнеры</w:t>
            </w:r>
          </w:p>
        </w:tc>
      </w:tr>
      <w:tr w:rsidR="005E3FD8" w:rsidRPr="00254203" w:rsidTr="00B3280C">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33</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r w:rsidRPr="00254203">
              <w:t>Разметка проезжей части краской сплошной линией шириной 0,1 м</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r w:rsidRPr="00254203">
              <w:t>1км</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5E3FD8" w:rsidRPr="00254203" w:rsidRDefault="005E3FD8" w:rsidP="00B3280C">
            <w:pPr>
              <w:jc w:val="center"/>
            </w:pPr>
            <w:r w:rsidRPr="00254203">
              <w:t>0,695</w:t>
            </w:r>
          </w:p>
        </w:tc>
      </w:tr>
      <w:tr w:rsidR="005E3FD8" w:rsidRPr="00254203" w:rsidTr="00B3280C">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5E3FD8" w:rsidRPr="00254203" w:rsidRDefault="005E3FD8" w:rsidP="00B3280C">
            <w:pPr>
              <w:jc w:val="center"/>
            </w:pPr>
          </w:p>
        </w:tc>
      </w:tr>
    </w:tbl>
    <w:p w:rsidR="005E3FD8" w:rsidRPr="00356460" w:rsidRDefault="005E3FD8" w:rsidP="005E3FD8">
      <w:pPr>
        <w:ind w:firstLine="709"/>
        <w:jc w:val="both"/>
        <w:rPr>
          <w:bCs/>
          <w:sz w:val="28"/>
          <w:szCs w:val="28"/>
        </w:rPr>
      </w:pPr>
    </w:p>
    <w:p w:rsidR="005E3FD8" w:rsidRPr="00356460" w:rsidRDefault="005E3FD8" w:rsidP="005E3FD8">
      <w:pPr>
        <w:ind w:firstLine="709"/>
        <w:jc w:val="both"/>
        <w:rPr>
          <w:bCs/>
          <w:sz w:val="28"/>
          <w:szCs w:val="28"/>
        </w:rPr>
      </w:pPr>
      <w:r w:rsidRPr="00356460">
        <w:rPr>
          <w:bCs/>
          <w:sz w:val="28"/>
          <w:szCs w:val="28"/>
        </w:rPr>
        <w:t>Выполнение  работ будет  производиться на действующем предприятии в стесненных условиях (движение автотранспорта, погрузочно-разгрузочные работы  погрузчиком).</w:t>
      </w:r>
    </w:p>
    <w:p w:rsidR="005E3FD8" w:rsidRDefault="005E3FD8" w:rsidP="005E3FD8">
      <w:pPr>
        <w:tabs>
          <w:tab w:val="left" w:pos="3420"/>
        </w:tabs>
      </w:pPr>
    </w:p>
    <w:p w:rsidR="005E3FD8" w:rsidRDefault="005E3FD8" w:rsidP="005E3FD8"/>
    <w:p w:rsidR="003214C4" w:rsidRPr="005E3FD8" w:rsidRDefault="003214C4" w:rsidP="005E3FD8">
      <w:pPr>
        <w:sectPr w:rsidR="003214C4" w:rsidRPr="005E3FD8"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36533C" w:rsidRDefault="00174702">
            <w:r>
              <w:t xml:space="preserve">Открытый конкурс в электронной форме среди субъектов МСП № ОКэ-МСП-НКПЮУР-18-0001 по предмету закупки "Реконструкция площадки №2 для переработки </w:t>
            </w:r>
            <w:proofErr w:type="spellStart"/>
            <w:r>
              <w:t>среднетоннажных</w:t>
            </w:r>
            <w:proofErr w:type="spellEnd"/>
            <w:r>
              <w:t xml:space="preserve"> и крупнотоннажных контейнеров (инв. №00000182; кадастровый номер: 74:36:000000047642) на контей</w:t>
            </w:r>
            <w:r>
              <w:t xml:space="preserve">нерном терминале </w:t>
            </w:r>
            <w:proofErr w:type="spellStart"/>
            <w:proofErr w:type="gramStart"/>
            <w:r>
              <w:t>Челябинск-Грузовой</w:t>
            </w:r>
            <w:proofErr w:type="spellEnd"/>
            <w:proofErr w:type="gramEnd"/>
            <w:r>
              <w:t>"</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36533C" w:rsidRDefault="00174702">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36533C" w:rsidRDefault="00174702">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Южно-Уральской железной дороге</w:t>
            </w:r>
          </w:p>
          <w:p w:rsidR="0036533C" w:rsidRDefault="00174702">
            <w:pPr>
              <w:pStyle w:val="19"/>
              <w:ind w:firstLine="0"/>
              <w:rPr>
                <w:sz w:val="24"/>
                <w:szCs w:val="24"/>
              </w:rPr>
            </w:pPr>
            <w:r>
              <w:rPr>
                <w:sz w:val="24"/>
                <w:szCs w:val="24"/>
              </w:rPr>
              <w:t xml:space="preserve">Адрес: Российская Федерация, 454005, г. Челябинск, ул. </w:t>
            </w:r>
            <w:proofErr w:type="spellStart"/>
            <w:r>
              <w:rPr>
                <w:sz w:val="24"/>
                <w:szCs w:val="24"/>
              </w:rPr>
              <w:t>Цвиллинга</w:t>
            </w:r>
            <w:proofErr w:type="spellEnd"/>
            <w:r>
              <w:rPr>
                <w:sz w:val="24"/>
                <w:szCs w:val="24"/>
              </w:rPr>
              <w:t>, д.59а</w:t>
            </w:r>
          </w:p>
          <w:p w:rsidR="0036533C" w:rsidRDefault="00174702">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Давыдов Игорь Васильевич, тел. +7(351)259</w:t>
            </w:r>
            <w:r>
              <w:t xml:space="preserve">2133(5350), электронный адрес </w:t>
            </w:r>
            <w:proofErr w:type="spellStart"/>
            <w:r>
              <w:t>davydoviv@trcont.ru</w:t>
            </w:r>
            <w:proofErr w:type="spellEnd"/>
            <w: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36533C" w:rsidRDefault="00174702">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«30» марта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w:t>
            </w:r>
            <w:r>
              <w:rPr>
                <w:sz w:val="24"/>
                <w:szCs w:val="24"/>
              </w:rPr>
              <w:lastRenderedPageBreak/>
              <w:t xml:space="preserve">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36533C" w:rsidRDefault="00174702">
            <w:pPr>
              <w:pStyle w:val="19"/>
              <w:ind w:firstLine="0"/>
              <w:rPr>
                <w:sz w:val="24"/>
                <w:szCs w:val="24"/>
              </w:rPr>
            </w:pPr>
            <w:r>
              <w:rPr>
                <w:sz w:val="24"/>
                <w:szCs w:val="24"/>
              </w:rPr>
              <w:t>Начальная (максимальная) цена договора составляет 24382000 (двадцать четыре миллиона триста восемьдесят две тысячи)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тоимости материалов, изделий, конструкций и оборудования, затрат, связанных с доставкой</w:t>
            </w:r>
            <w:r>
              <w:rPr>
                <w:sz w:val="24"/>
                <w:szCs w:val="24"/>
              </w:rPr>
              <w:t xml:space="preserve">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w:t>
            </w:r>
            <w:r>
              <w:rPr>
                <w:sz w:val="24"/>
                <w:szCs w:val="24"/>
              </w:rPr>
              <w:t>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36533C" w:rsidRDefault="00174702">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w:t>
            </w:r>
            <w:r>
              <w:rPr>
                <w:sz w:val="24"/>
                <w:szCs w:val="24"/>
              </w:rPr>
              <w:t xml:space="preserve">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Pr>
                <w:sz w:val="24"/>
                <w:szCs w:val="28"/>
              </w:rPr>
              <w:t>«20» апреля 2018 г. 19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36533C" w:rsidRDefault="0017470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w:t>
            </w:r>
            <w:r>
              <w:rPr>
                <w:sz w:val="24"/>
                <w:szCs w:val="24"/>
              </w:rPr>
              <w:t>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36533C" w:rsidRDefault="00174702">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«27» апреля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36533C" w:rsidRDefault="00174702">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на Южно-Уральской железной дороге</w:t>
            </w:r>
          </w:p>
          <w:p w:rsidR="0036533C" w:rsidRDefault="00174702">
            <w:pPr>
              <w:pStyle w:val="19"/>
              <w:ind w:firstLine="0"/>
              <w:rPr>
                <w:sz w:val="24"/>
                <w:szCs w:val="24"/>
                <w:highlight w:val="cyan"/>
              </w:rPr>
            </w:pPr>
            <w:r>
              <w:rPr>
                <w:sz w:val="24"/>
                <w:szCs w:val="24"/>
              </w:rPr>
              <w:t xml:space="preserve">Адрес: Российская Федерация, 125047, г. Москва, Оружейный переулок, дом 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6533C" w:rsidRDefault="00174702">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«21» июня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36533C" w:rsidRDefault="00174702">
            <w:pPr>
              <w:pStyle w:val="19"/>
              <w:ind w:firstLine="0"/>
              <w:rPr>
                <w:sz w:val="24"/>
                <w:szCs w:val="24"/>
              </w:rPr>
            </w:pPr>
            <w:r>
              <w:rPr>
                <w:sz w:val="24"/>
                <w:szCs w:val="24"/>
              </w:rPr>
              <w:t>Оплата работ производится по безналичному расчет</w:t>
            </w:r>
            <w:r>
              <w:rPr>
                <w:sz w:val="24"/>
                <w:szCs w:val="24"/>
              </w:rPr>
              <w:t>у. Авансирование не предусмотрено. Оплата Работ производится поэтапно, в соответствии с Календарным планом, путем перечисления денежных средств на расчетный счет Исполнителя.  Расчет производится Заказчиком после подписания Сторонами акта о приемке выполне</w:t>
            </w:r>
            <w:r>
              <w:rPr>
                <w:sz w:val="24"/>
                <w:szCs w:val="24"/>
              </w:rPr>
              <w:t xml:space="preserve">нных работ </w:t>
            </w:r>
            <w:r>
              <w:rPr>
                <w:sz w:val="24"/>
                <w:szCs w:val="24"/>
              </w:rPr>
              <w:lastRenderedPageBreak/>
              <w:t>(этапа Работ) формы КС-2, справки о стоимости выполненных работ (этапа Работ) и затрат формы КС-3, предоставления счетов-фактур, журнала производства работ (общий журнал), акта на выполненные скрытые работы, сертификат</w:t>
            </w:r>
            <w:proofErr w:type="gramStart"/>
            <w:r>
              <w:rPr>
                <w:sz w:val="24"/>
                <w:szCs w:val="24"/>
              </w:rPr>
              <w:t>а(</w:t>
            </w:r>
            <w:proofErr w:type="spellStart"/>
            <w:proofErr w:type="gramEnd"/>
            <w:r>
              <w:rPr>
                <w:sz w:val="24"/>
                <w:szCs w:val="24"/>
              </w:rPr>
              <w:t>ов</w:t>
            </w:r>
            <w:proofErr w:type="spellEnd"/>
            <w:r>
              <w:rPr>
                <w:sz w:val="24"/>
                <w:szCs w:val="24"/>
              </w:rPr>
              <w:t>) соответствия на испол</w:t>
            </w:r>
            <w:r>
              <w:rPr>
                <w:sz w:val="24"/>
                <w:szCs w:val="24"/>
              </w:rPr>
              <w:t xml:space="preserve">ьзуемую продукцию и материалы, и иных документов в соответствии с </w:t>
            </w:r>
            <w:proofErr w:type="spellStart"/>
            <w:r>
              <w:rPr>
                <w:sz w:val="24"/>
                <w:szCs w:val="24"/>
              </w:rPr>
              <w:t>СНиП</w:t>
            </w:r>
            <w:proofErr w:type="spellEnd"/>
            <w:r>
              <w:rPr>
                <w:sz w:val="24"/>
                <w:szCs w:val="24"/>
              </w:rPr>
              <w:t xml:space="preserve"> 3.01.04-87, на основании выставленного счета, счета-фактуры Исполнителя, в течение 30 (тридцати) календарных дней, </w:t>
            </w:r>
            <w:proofErr w:type="gramStart"/>
            <w:r>
              <w:rPr>
                <w:sz w:val="24"/>
                <w:szCs w:val="24"/>
              </w:rPr>
              <w:t>с даты получения</w:t>
            </w:r>
            <w:proofErr w:type="gramEnd"/>
            <w:r>
              <w:rPr>
                <w:sz w:val="24"/>
                <w:szCs w:val="24"/>
              </w:rPr>
              <w:t xml:space="preserve"> Заказчиком счета, счета-фактуры. Оплата последнего эт</w:t>
            </w:r>
            <w:r>
              <w:rPr>
                <w:sz w:val="24"/>
                <w:szCs w:val="24"/>
              </w:rPr>
              <w:t>апа выполнения Работ осуществляется после подписания акта о приемке выполненных работ (этапа Работ) формы КС-2, справки о стоимости выполненных работ (этапа Работ) и затрат формы КС-3, а также акта о приеме-сдаче отремонтированных, реконструированных, моде</w:t>
            </w:r>
            <w:r>
              <w:rPr>
                <w:sz w:val="24"/>
                <w:szCs w:val="24"/>
              </w:rPr>
              <w:t>рнизированных объектов основных средств формы ОС-3.</w:t>
            </w:r>
          </w:p>
          <w:p w:rsidR="0036533C" w:rsidRDefault="00174702">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36533C" w:rsidRDefault="00174702">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36533C" w:rsidRDefault="00174702">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Не более 120 (ста двадцати) календарных дней </w:t>
            </w:r>
            <w:proofErr w:type="gramStart"/>
            <w:r>
              <w:t>с даты заключения</w:t>
            </w:r>
            <w:proofErr w:type="gramEnd"/>
            <w:r>
              <w:t xml:space="preserve"> договора.  </w:t>
            </w:r>
            <w:proofErr w:type="gramStart"/>
            <w:r>
              <w:t>Отдельные этапы работ и сроки их выполнения определяются претендентом в Календарном плане, составленному  по форме соответствующего приложения к проекту договора в составе финансово-</w:t>
            </w:r>
            <w:r>
              <w:t xml:space="preserve">коммерческого предложения. </w:t>
            </w:r>
            <w:proofErr w:type="gramEnd"/>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36533C" w:rsidRDefault="00174702">
            <w:pPr>
              <w:pStyle w:val="19"/>
              <w:ind w:firstLine="0"/>
              <w:rPr>
                <w:sz w:val="24"/>
                <w:szCs w:val="24"/>
              </w:rPr>
            </w:pPr>
            <w:r>
              <w:rPr>
                <w:sz w:val="24"/>
                <w:szCs w:val="24"/>
              </w:rPr>
              <w:t xml:space="preserve">Российская Федерация,  Челябинская область, г. Челябинск, станция </w:t>
            </w:r>
            <w:proofErr w:type="spellStart"/>
            <w:proofErr w:type="gramStart"/>
            <w:r>
              <w:rPr>
                <w:sz w:val="24"/>
                <w:szCs w:val="24"/>
              </w:rPr>
              <w:t>Челябинск-Грузовой</w:t>
            </w:r>
            <w:proofErr w:type="spellEnd"/>
            <w:proofErr w:type="gramEnd"/>
            <w:r>
              <w:rPr>
                <w:sz w:val="24"/>
                <w:szCs w:val="24"/>
              </w:rPr>
              <w:t xml:space="preserve">, Троицкий тракт, 4. Контейнерный терминал </w:t>
            </w:r>
            <w:proofErr w:type="spellStart"/>
            <w:proofErr w:type="gramStart"/>
            <w:r>
              <w:rPr>
                <w:sz w:val="24"/>
                <w:szCs w:val="24"/>
              </w:rPr>
              <w:t>Челябинск-Грузовой</w:t>
            </w:r>
            <w:proofErr w:type="spellEnd"/>
            <w:proofErr w:type="gramEnd"/>
            <w:r>
              <w:rPr>
                <w:sz w:val="24"/>
                <w:szCs w:val="24"/>
              </w:rPr>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36533C" w:rsidRDefault="00174702">
            <w:pPr>
              <w:pStyle w:val="19"/>
              <w:ind w:firstLine="0"/>
              <w:rPr>
                <w:sz w:val="24"/>
                <w:szCs w:val="24"/>
              </w:rPr>
            </w:pPr>
            <w:r>
              <w:rPr>
                <w:sz w:val="24"/>
                <w:szCs w:val="24"/>
              </w:rPr>
              <w:t>Состав и объем работ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36533C" w:rsidRDefault="00174702">
            <w:pPr>
              <w:pStyle w:val="aff"/>
              <w:jc w:val="both"/>
              <w:rPr>
                <w:sz w:val="24"/>
                <w:szCs w:val="24"/>
              </w:rPr>
            </w:pPr>
            <w:r w:rsidRPr="005E3FD8">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36533C" w:rsidRDefault="00174702">
            <w:pPr>
              <w:pStyle w:val="19"/>
              <w:ind w:firstLine="0"/>
              <w:jc w:val="left"/>
              <w:rPr>
                <w:sz w:val="24"/>
                <w:szCs w:val="24"/>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6533C" w:rsidRPr="005E3FD8" w:rsidRDefault="00174702">
            <w:pPr>
              <w:pStyle w:val="aff7"/>
              <w:numPr>
                <w:ilvl w:val="1"/>
                <w:numId w:val="21"/>
              </w:numPr>
              <w:jc w:val="both"/>
            </w:pPr>
            <w:r w:rsidRPr="005E3FD8">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36533C" w:rsidRPr="005E3FD8" w:rsidRDefault="00174702">
            <w:pPr>
              <w:pStyle w:val="aff7"/>
              <w:numPr>
                <w:ilvl w:val="1"/>
                <w:numId w:val="21"/>
              </w:numPr>
              <w:jc w:val="both"/>
            </w:pPr>
            <w:r w:rsidRPr="005E3FD8">
              <w:t xml:space="preserve">отсутствие за последние три года просроченной задолженности </w:t>
            </w:r>
            <w:r w:rsidRPr="005E3FD8">
              <w:t>перед ПАО «</w:t>
            </w:r>
            <w:proofErr w:type="spellStart"/>
            <w:r w:rsidRPr="005E3FD8">
              <w:t>ТрансКонтейнер</w:t>
            </w:r>
            <w:proofErr w:type="spellEnd"/>
            <w:r w:rsidRPr="005E3FD8">
              <w:t>», фактов невыполнения обязательств перед ПАО «</w:t>
            </w:r>
            <w:proofErr w:type="spellStart"/>
            <w:r w:rsidRPr="005E3FD8">
              <w:t>ТрансКонтейнер</w:t>
            </w:r>
            <w:proofErr w:type="spellEnd"/>
            <w:r w:rsidRPr="005E3FD8">
              <w:t>» и причинения вреда имуществу ПАО «</w:t>
            </w:r>
            <w:proofErr w:type="spellStart"/>
            <w:r w:rsidRPr="005E3FD8">
              <w:t>ТрансКонтейнер</w:t>
            </w:r>
            <w:proofErr w:type="spellEnd"/>
            <w:r w:rsidRPr="005E3FD8">
              <w:t xml:space="preserve">»; </w:t>
            </w:r>
          </w:p>
          <w:p w:rsidR="0036533C" w:rsidRPr="005E3FD8" w:rsidRDefault="00174702">
            <w:pPr>
              <w:pStyle w:val="aff7"/>
              <w:numPr>
                <w:ilvl w:val="1"/>
                <w:numId w:val="21"/>
              </w:numPr>
              <w:jc w:val="both"/>
            </w:pPr>
            <w:r w:rsidRPr="005E3FD8">
              <w:t xml:space="preserve">наличие опыта выполнения работ за период трех последних лет, предшествующих году подачи Заявки и </w:t>
            </w:r>
            <w:r w:rsidRPr="005E3FD8">
              <w:lastRenderedPageBreak/>
              <w:t>период времени в те</w:t>
            </w:r>
            <w:r w:rsidRPr="005E3FD8">
              <w:t xml:space="preserve">кущем году до момента окончания приема Заявок, с предметом договора (договоров), указанному в пункте 1.1.2. настоящей документации о закупке и пункте 1 информационной карты. </w:t>
            </w:r>
            <w:proofErr w:type="gramStart"/>
            <w:r w:rsidRPr="005E3FD8">
              <w:t>Суммарная стоимость всех указанных и предоставленных претендентом договоров с пред</w:t>
            </w:r>
            <w:r w:rsidRPr="005E3FD8">
              <w:t xml:space="preserve">метом (строительство, реконструкция производственных или аэродромных площадок, дорог с асфальтобетонным покрытием) должна быть не менее 20 % от начальной (максимальной) цены договора/цены лота; </w:t>
            </w:r>
            <w:proofErr w:type="gramEnd"/>
          </w:p>
          <w:p w:rsidR="0036533C" w:rsidRDefault="00174702">
            <w:pPr>
              <w:pStyle w:val="aff7"/>
              <w:numPr>
                <w:ilvl w:val="1"/>
                <w:numId w:val="21"/>
              </w:numPr>
              <w:jc w:val="both"/>
              <w:rPr>
                <w:lang w:val="en-US"/>
              </w:rPr>
            </w:pPr>
            <w:r w:rsidRPr="005E3FD8">
              <w:t>претендент/участник должен соответствовать требованиям, устан</w:t>
            </w:r>
            <w:r w:rsidRPr="005E3FD8">
              <w:t xml:space="preserve">овленным в соответствии с законодательством Российской Федерации, к лицам, осуществляющим строительство, реконструкцию объектов капитального строительства. </w:t>
            </w:r>
            <w:proofErr w:type="gramStart"/>
            <w:r w:rsidRPr="005E3FD8">
              <w:t xml:space="preserve">Претендент/участник считается соответствующим данному требованию при соблюдении следующих условий:  </w:t>
            </w:r>
            <w:r w:rsidRPr="005E3FD8">
              <w:t xml:space="preserve"> - претендент/участник Открытого конкурса является членом </w:t>
            </w:r>
            <w:proofErr w:type="spellStart"/>
            <w:r w:rsidRPr="005E3FD8">
              <w:t>саморегулируемой</w:t>
            </w:r>
            <w:proofErr w:type="spellEnd"/>
            <w:r w:rsidRPr="005E3FD8">
              <w:t xml:space="preserve"> организации в области строительства, реконструкции объектов капитального строительства;    - наличие у </w:t>
            </w:r>
            <w:proofErr w:type="spellStart"/>
            <w:r w:rsidRPr="005E3FD8">
              <w:t>саморегулируемой</w:t>
            </w:r>
            <w:proofErr w:type="spellEnd"/>
            <w:r w:rsidRPr="005E3FD8">
              <w:t xml:space="preserve"> организации, членом которой является претендент/участник, ком</w:t>
            </w:r>
            <w:r w:rsidRPr="005E3FD8">
              <w:t>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roofErr w:type="gramEnd"/>
            <w:r w:rsidRPr="005E3FD8">
              <w:t xml:space="preserve">   - </w:t>
            </w:r>
            <w:proofErr w:type="gramStart"/>
            <w:r w:rsidRPr="005E3FD8">
              <w:t>совокупный размер неисполненных обязательств, принятых на себя участником по договорам под</w:t>
            </w:r>
            <w:r w:rsidRPr="005E3FD8">
              <w:t>ряда на выполнение работ по строительству, реконструкции объектов капитального строительства, заключаемым с использованием конкурентных способов заключения договоров, в том числе по договору, заключаемому по итогам процедуры закупки, не превышает предельны</w:t>
            </w:r>
            <w:r w:rsidRPr="005E3FD8">
              <w:t xml:space="preserve">й размер обязательств, исходя из которого участником был внесен взнос в компенсационный фонд обеспечения договорных обязательств в соответствии с частью </w:t>
            </w:r>
            <w:r>
              <w:rPr>
                <w:lang w:val="en-US"/>
              </w:rPr>
              <w:t>13</w:t>
            </w:r>
            <w:proofErr w:type="gramEnd"/>
            <w:r>
              <w:rPr>
                <w:lang w:val="en-US"/>
              </w:rPr>
              <w:t xml:space="preserve"> </w:t>
            </w:r>
            <w:proofErr w:type="spellStart"/>
            <w:proofErr w:type="gramStart"/>
            <w:r>
              <w:rPr>
                <w:lang w:val="en-US"/>
              </w:rPr>
              <w:t>статьи</w:t>
            </w:r>
            <w:proofErr w:type="spellEnd"/>
            <w:proofErr w:type="gramEnd"/>
            <w:r>
              <w:rPr>
                <w:lang w:val="en-US"/>
              </w:rPr>
              <w:t xml:space="preserve"> 55.16 </w:t>
            </w:r>
            <w:proofErr w:type="spellStart"/>
            <w:r>
              <w:rPr>
                <w:lang w:val="en-US"/>
              </w:rPr>
              <w:t>Градостроительного</w:t>
            </w:r>
            <w:proofErr w:type="spellEnd"/>
            <w:r>
              <w:rPr>
                <w:lang w:val="en-US"/>
              </w:rPr>
              <w:t xml:space="preserve"> </w:t>
            </w:r>
            <w:proofErr w:type="spellStart"/>
            <w:r>
              <w:rPr>
                <w:lang w:val="en-US"/>
              </w:rPr>
              <w:t>кодекса</w:t>
            </w:r>
            <w:proofErr w:type="spellEnd"/>
            <w:r>
              <w:rPr>
                <w:lang w:val="en-US"/>
              </w:rPr>
              <w:t xml:space="preserve"> </w:t>
            </w:r>
            <w:proofErr w:type="spellStart"/>
            <w:r>
              <w:rPr>
                <w:lang w:val="en-US"/>
              </w:rPr>
              <w:t>Российской</w:t>
            </w:r>
            <w:proofErr w:type="spellEnd"/>
            <w:r>
              <w:rPr>
                <w:lang w:val="en-US"/>
              </w:rPr>
              <w:t xml:space="preserve"> </w:t>
            </w:r>
            <w:proofErr w:type="spellStart"/>
            <w:r>
              <w:rPr>
                <w:lang w:val="en-US"/>
              </w:rPr>
              <w:t>Федерации</w:t>
            </w:r>
            <w:proofErr w:type="spellEnd"/>
            <w:r>
              <w:rPr>
                <w:lang w:val="en-US"/>
              </w:rPr>
              <w:t>.</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6533C" w:rsidRPr="005E3FD8" w:rsidRDefault="00174702">
            <w:pPr>
              <w:pStyle w:val="aff7"/>
              <w:numPr>
                <w:ilvl w:val="1"/>
                <w:numId w:val="21"/>
              </w:numPr>
              <w:jc w:val="both"/>
            </w:pPr>
            <w:r w:rsidRPr="005E3FD8">
              <w:t xml:space="preserve">в случае если претендент, участник не является плательщиком НДС, документ, подтверждающий право претендента на освобождение от уплаты НДС, с </w:t>
            </w:r>
            <w:r w:rsidRPr="005E3FD8">
              <w:t xml:space="preserve">указанием положения Налогового кодекса Российской Федерации, являющегося основанием для освобождения; </w:t>
            </w:r>
          </w:p>
          <w:p w:rsidR="0036533C" w:rsidRPr="005E3FD8" w:rsidRDefault="00174702">
            <w:pPr>
              <w:pStyle w:val="aff7"/>
              <w:numPr>
                <w:ilvl w:val="1"/>
                <w:numId w:val="21"/>
              </w:numPr>
              <w:jc w:val="both"/>
            </w:pPr>
            <w:proofErr w:type="gramStart"/>
            <w:r w:rsidRPr="005E3FD8">
              <w:t xml:space="preserve">в подтверждение соответствия требованию, установленному частью «а» подпункта 2.1.1 документации о закупке, претендент осуществляет </w:t>
            </w:r>
            <w:r w:rsidRPr="005E3FD8">
              <w:lastRenderedPageBreak/>
              <w:t xml:space="preserve">проверку информации о </w:t>
            </w:r>
            <w:r w:rsidRPr="005E3FD8">
              <w:t>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E3FD8">
              <w:t>://</w:t>
            </w:r>
            <w:r>
              <w:rPr>
                <w:lang w:val="en-US"/>
              </w:rPr>
              <w:t>service</w:t>
            </w:r>
            <w:r w:rsidRPr="005E3FD8">
              <w:t>.</w:t>
            </w:r>
            <w:proofErr w:type="spellStart"/>
            <w:r>
              <w:rPr>
                <w:lang w:val="en-US"/>
              </w:rPr>
              <w:t>nalog</w:t>
            </w:r>
            <w:proofErr w:type="spellEnd"/>
            <w:r w:rsidRPr="005E3FD8">
              <w:t>.</w:t>
            </w:r>
            <w:proofErr w:type="spellStart"/>
            <w:r>
              <w:rPr>
                <w:lang w:val="en-US"/>
              </w:rPr>
              <w:t>ru</w:t>
            </w:r>
            <w:proofErr w:type="spellEnd"/>
            <w:r w:rsidRPr="005E3FD8">
              <w:t>/</w:t>
            </w:r>
            <w:proofErr w:type="spellStart"/>
            <w:r>
              <w:rPr>
                <w:lang w:val="en-US"/>
              </w:rPr>
              <w:t>zd</w:t>
            </w:r>
            <w:proofErr w:type="spellEnd"/>
            <w:r w:rsidRPr="005E3FD8">
              <w:t>.</w:t>
            </w:r>
            <w:r>
              <w:rPr>
                <w:lang w:val="en-US"/>
              </w:rPr>
              <w:t>do</w:t>
            </w:r>
            <w:r w:rsidRPr="005E3FD8">
              <w:t>).</w:t>
            </w:r>
            <w:proofErr w:type="gramEnd"/>
            <w:r w:rsidRPr="005E3FD8">
              <w:t xml:space="preserve"> В случае налич</w:t>
            </w:r>
            <w:r w:rsidRPr="005E3FD8">
              <w:t>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w:t>
            </w:r>
            <w:r w:rsidRPr="005E3FD8">
              <w:t xml:space="preserve"> отметкой налогового органа и т.п.). </w:t>
            </w:r>
            <w:proofErr w:type="gramStart"/>
            <w:r w:rsidRPr="005E3FD8">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w:t>
            </w:r>
            <w:r w:rsidRPr="005E3FD8">
              <w:t>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E3FD8">
              <w:t>://</w:t>
            </w:r>
            <w:r>
              <w:rPr>
                <w:lang w:val="en-US"/>
              </w:rPr>
              <w:t>service</w:t>
            </w:r>
            <w:r w:rsidRPr="005E3FD8">
              <w:t>.</w:t>
            </w:r>
            <w:proofErr w:type="spellStart"/>
            <w:r>
              <w:rPr>
                <w:lang w:val="en-US"/>
              </w:rPr>
              <w:t>nalog</w:t>
            </w:r>
            <w:proofErr w:type="spellEnd"/>
            <w:r w:rsidRPr="005E3FD8">
              <w:t>.</w:t>
            </w:r>
            <w:proofErr w:type="spellStart"/>
            <w:r>
              <w:rPr>
                <w:lang w:val="en-US"/>
              </w:rPr>
              <w:t>ru</w:t>
            </w:r>
            <w:proofErr w:type="spellEnd"/>
            <w:r w:rsidRPr="005E3FD8">
              <w:t>/</w:t>
            </w:r>
            <w:proofErr w:type="spellStart"/>
            <w:r>
              <w:rPr>
                <w:lang w:val="en-US"/>
              </w:rPr>
              <w:t>zd</w:t>
            </w:r>
            <w:proofErr w:type="spellEnd"/>
            <w:r w:rsidRPr="005E3FD8">
              <w:t>.</w:t>
            </w:r>
            <w:r>
              <w:rPr>
                <w:lang w:val="en-US"/>
              </w:rPr>
              <w:t>do</w:t>
            </w:r>
            <w:r w:rsidRPr="005E3FD8">
              <w:t xml:space="preserve">)); </w:t>
            </w:r>
            <w:proofErr w:type="gramEnd"/>
          </w:p>
          <w:p w:rsidR="0036533C" w:rsidRPr="005E3FD8" w:rsidRDefault="00174702">
            <w:pPr>
              <w:pStyle w:val="aff7"/>
              <w:numPr>
                <w:ilvl w:val="1"/>
                <w:numId w:val="21"/>
              </w:numPr>
              <w:jc w:val="both"/>
            </w:pPr>
            <w:proofErr w:type="gramStart"/>
            <w:r w:rsidRPr="005E3FD8">
              <w:t>в подтверждение соответствия требованиям, установленным час</w:t>
            </w:r>
            <w:r w:rsidRPr="005E3FD8">
              <w:t xml:space="preserve">тью  «а» и «г» подпункта 2.1.1 документации о закупке, и отсутствия административных производств, в том числе о </w:t>
            </w:r>
            <w:proofErr w:type="spellStart"/>
            <w:r w:rsidRPr="005E3FD8">
              <w:t>неприостановлении</w:t>
            </w:r>
            <w:proofErr w:type="spellEnd"/>
            <w:r w:rsidRPr="005E3FD8">
              <w:t xml:space="preserve"> деятельности претендента в административном порядке и/или задолженности с суммарным размером более 1000 рублей, претендент осу</w:t>
            </w:r>
            <w:r w:rsidRPr="005E3FD8">
              <w:t>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E3FD8">
              <w:t>://</w:t>
            </w:r>
            <w:proofErr w:type="spellStart"/>
            <w:r>
              <w:rPr>
                <w:lang w:val="en-US"/>
              </w:rPr>
              <w:t>fssprus</w:t>
            </w:r>
            <w:proofErr w:type="spellEnd"/>
            <w:r w:rsidRPr="005E3FD8">
              <w:t>.</w:t>
            </w:r>
            <w:proofErr w:type="spellStart"/>
            <w:r>
              <w:rPr>
                <w:lang w:val="en-US"/>
              </w:rPr>
              <w:t>ru</w:t>
            </w:r>
            <w:proofErr w:type="spellEnd"/>
            <w:r w:rsidRPr="005E3FD8">
              <w:t>/</w:t>
            </w:r>
            <w:proofErr w:type="spellStart"/>
            <w:r>
              <w:rPr>
                <w:lang w:val="en-US"/>
              </w:rPr>
              <w:t>iss</w:t>
            </w:r>
            <w:proofErr w:type="spellEnd"/>
            <w:proofErr w:type="gramEnd"/>
            <w:r w:rsidRPr="005E3FD8">
              <w:t>/</w:t>
            </w:r>
            <w:proofErr w:type="spellStart"/>
            <w:proofErr w:type="gramStart"/>
            <w:r>
              <w:rPr>
                <w:lang w:val="en-US"/>
              </w:rPr>
              <w:t>ip</w:t>
            </w:r>
            <w:proofErr w:type="spellEnd"/>
            <w:proofErr w:type="gramEnd"/>
            <w:r w:rsidRPr="005E3FD8">
              <w:t>), а также информации в едином Федеральном реестре сведений о</w:t>
            </w:r>
            <w:r w:rsidRPr="005E3FD8">
              <w:t xml:space="preserve"> фактах деятельности юридических лиц </w:t>
            </w:r>
            <w:r>
              <w:rPr>
                <w:lang w:val="en-US"/>
              </w:rPr>
              <w:t>http</w:t>
            </w:r>
            <w:r w:rsidRPr="005E3FD8">
              <w:t>://</w:t>
            </w:r>
            <w:r>
              <w:rPr>
                <w:lang w:val="en-US"/>
              </w:rPr>
              <w:t>www</w:t>
            </w:r>
            <w:r w:rsidRPr="005E3FD8">
              <w:t>.</w:t>
            </w:r>
            <w:proofErr w:type="spellStart"/>
            <w:r>
              <w:rPr>
                <w:lang w:val="en-US"/>
              </w:rPr>
              <w:t>fedresurs</w:t>
            </w:r>
            <w:proofErr w:type="spellEnd"/>
            <w:r w:rsidRPr="005E3FD8">
              <w:t>.</w:t>
            </w:r>
            <w:proofErr w:type="spellStart"/>
            <w:r>
              <w:rPr>
                <w:lang w:val="en-US"/>
              </w:rPr>
              <w:t>ru</w:t>
            </w:r>
            <w:proofErr w:type="spellEnd"/>
            <w:r w:rsidRPr="005E3FD8">
              <w:t>/</w:t>
            </w:r>
            <w:r>
              <w:rPr>
                <w:lang w:val="en-US"/>
              </w:rPr>
              <w:t>companies</w:t>
            </w:r>
            <w:r w:rsidRPr="005E3FD8">
              <w:t>/</w:t>
            </w:r>
            <w:proofErr w:type="spellStart"/>
            <w:r>
              <w:rPr>
                <w:lang w:val="en-US"/>
              </w:rPr>
              <w:t>IsSearching</w:t>
            </w:r>
            <w:proofErr w:type="spellEnd"/>
            <w:r w:rsidRPr="005E3FD8">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w:t>
            </w:r>
            <w:r w:rsidRPr="005E3FD8">
              <w:t>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w:t>
            </w:r>
            <w:r w:rsidRPr="005E3FD8">
              <w:t xml:space="preserve">тва и т.п.). Организатором на день рассмотрения Заявок проверяется информация о наличии исполнительных производств и/или </w:t>
            </w:r>
            <w:proofErr w:type="spellStart"/>
            <w:r w:rsidRPr="005E3FD8">
              <w:t>неприостановлении</w:t>
            </w:r>
            <w:proofErr w:type="spellEnd"/>
            <w:r w:rsidRPr="005E3FD8">
              <w:t xml:space="preserve"> деятельности на официальном сайте Федеральной службы судебных приставов Российской Федерации (вкладка «банк данных </w:t>
            </w:r>
            <w:r w:rsidRPr="005E3FD8">
              <w:lastRenderedPageBreak/>
              <w:t>ис</w:t>
            </w:r>
            <w:r w:rsidRPr="005E3FD8">
              <w:t xml:space="preserve">полнительных производств») и едином Федеральном реестре сведений о фактах деятельности юридических лиц (вкладка «реестры»); </w:t>
            </w:r>
          </w:p>
          <w:p w:rsidR="0036533C" w:rsidRPr="005E3FD8" w:rsidRDefault="00174702">
            <w:pPr>
              <w:pStyle w:val="aff7"/>
              <w:numPr>
                <w:ilvl w:val="1"/>
                <w:numId w:val="21"/>
              </w:numPr>
              <w:jc w:val="both"/>
            </w:pPr>
            <w:r w:rsidRPr="005E3FD8">
              <w:t xml:space="preserve">годовая бухгалтерская (финансовая) отчетность, а именно: бухгалтерские балансы и отчеты о финансовых результатах за один последний </w:t>
            </w:r>
            <w:r w:rsidRPr="005E3FD8">
              <w:t>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w:t>
            </w:r>
            <w:r w:rsidRPr="005E3FD8">
              <w:t xml:space="preserve">, выступающего на стороне одного претендента; </w:t>
            </w:r>
          </w:p>
          <w:p w:rsidR="0036533C" w:rsidRPr="005E3FD8" w:rsidRDefault="00174702">
            <w:pPr>
              <w:pStyle w:val="aff7"/>
              <w:numPr>
                <w:ilvl w:val="1"/>
                <w:numId w:val="21"/>
              </w:numPr>
              <w:jc w:val="both"/>
            </w:pPr>
            <w:r w:rsidRPr="005E3FD8">
              <w:t xml:space="preserve">документ по форме приложения № 4 к документации о </w:t>
            </w:r>
            <w:proofErr w:type="gramStart"/>
            <w:r w:rsidRPr="005E3FD8">
              <w:t>закупке</w:t>
            </w:r>
            <w:proofErr w:type="gramEnd"/>
            <w:r w:rsidRPr="005E3FD8">
              <w:t xml:space="preserve"> о наличии опыта поставки товара, выполнения работ, оказания услуг, указанного в подпункте 1.3 части 1 пункта 17 Информационной карты; </w:t>
            </w:r>
          </w:p>
          <w:p w:rsidR="0036533C" w:rsidRDefault="00174702">
            <w:pPr>
              <w:pStyle w:val="aff7"/>
              <w:numPr>
                <w:ilvl w:val="1"/>
                <w:numId w:val="21"/>
              </w:numPr>
              <w:jc w:val="both"/>
              <w:rPr>
                <w:lang w:val="en-US"/>
              </w:rPr>
            </w:pPr>
            <w:r w:rsidRPr="005E3FD8">
              <w:t xml:space="preserve">в подтверждение </w:t>
            </w:r>
            <w:r w:rsidRPr="005E3FD8">
              <w:t xml:space="preserve">соответствия требованию, установленному подпунктом 1.3 настоящего пункта Информационной карты документации о закупке, претендент </w:t>
            </w:r>
            <w:proofErr w:type="gramStart"/>
            <w:r w:rsidRPr="005E3FD8">
              <w:t>предоставляет документы</w:t>
            </w:r>
            <w:proofErr w:type="gramEnd"/>
            <w:r w:rsidRPr="005E3FD8">
              <w:t xml:space="preserve"> подтверждающие факт  выполнения работ (договоры, накладные, акты сдачи-приемки выполненных работ, оказа</w:t>
            </w:r>
            <w:r w:rsidRPr="005E3FD8">
              <w:t>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w:t>
            </w:r>
            <w:r w:rsidRPr="005E3FD8">
              <w:t xml:space="preserve">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36533C" w:rsidRPr="005E3FD8" w:rsidRDefault="00174702">
            <w:pPr>
              <w:pStyle w:val="aff7"/>
              <w:numPr>
                <w:ilvl w:val="1"/>
                <w:numId w:val="21"/>
              </w:numPr>
              <w:jc w:val="both"/>
            </w:pPr>
            <w:proofErr w:type="gramStart"/>
            <w:r w:rsidRPr="005E3FD8">
              <w:t>в подтверждение соответствия требованию, установленному подпунктом 1.4 настоящего пункта Информационн</w:t>
            </w:r>
            <w:r w:rsidRPr="005E3FD8">
              <w:t xml:space="preserve">ой карты документации о закупке, претендент предоставляет действующую на дату рассмотрения, оценки и сопоставление Заявок выписку из реестра членов </w:t>
            </w:r>
            <w:proofErr w:type="spellStart"/>
            <w:r w:rsidRPr="005E3FD8">
              <w:t>саморегулируемой</w:t>
            </w:r>
            <w:proofErr w:type="spellEnd"/>
            <w:r w:rsidRPr="005E3FD8">
              <w:t xml:space="preserve"> организации в области строительства, реконструкции объектов капитального строительства, чле</w:t>
            </w:r>
            <w:r w:rsidRPr="005E3FD8">
              <w:t xml:space="preserve">ном которой является участник, выданную указанной </w:t>
            </w:r>
            <w:proofErr w:type="spellStart"/>
            <w:r w:rsidRPr="005E3FD8">
              <w:t>саморегулируемой</w:t>
            </w:r>
            <w:proofErr w:type="spellEnd"/>
            <w:r w:rsidRPr="005E3FD8">
              <w:t xml:space="preserve"> организацией (срок действия выписки из реестра членов СРО один месяц с даты ее выдачи).</w:t>
            </w:r>
            <w:proofErr w:type="gramEnd"/>
            <w:r w:rsidRPr="005E3FD8">
              <w:t xml:space="preserve"> Документы должны быть сканированы с оригинала либо нотариально заверенной копии</w:t>
            </w:r>
            <w:proofErr w:type="gramStart"/>
            <w:r w:rsidRPr="005E3FD8">
              <w:t xml:space="preserve">.; </w:t>
            </w:r>
            <w:proofErr w:type="gramEnd"/>
          </w:p>
          <w:p w:rsidR="0036533C" w:rsidRPr="005E3FD8" w:rsidRDefault="00174702">
            <w:pPr>
              <w:pStyle w:val="aff7"/>
              <w:numPr>
                <w:ilvl w:val="1"/>
                <w:numId w:val="21"/>
              </w:numPr>
              <w:jc w:val="both"/>
            </w:pPr>
            <w:r w:rsidRPr="005E3FD8">
              <w:t xml:space="preserve">решение или копию </w:t>
            </w:r>
            <w:r w:rsidRPr="005E3FD8">
              <w:t xml:space="preserve">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w:t>
            </w:r>
            <w:r w:rsidRPr="005E3FD8">
              <w:t xml:space="preserve">совершении которой имеется заинтересованность, и </w:t>
            </w:r>
            <w:r w:rsidRPr="005E3FD8">
              <w:lastRenderedPageBreak/>
              <w:t xml:space="preserve">др.). </w:t>
            </w:r>
            <w:proofErr w:type="gramStart"/>
            <w:r w:rsidRPr="005E3FD8">
              <w:t xml:space="preserve">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w:t>
            </w:r>
            <w:r w:rsidRPr="005E3FD8">
              <w:t>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w:t>
            </w:r>
            <w:r w:rsidRPr="005E3FD8">
              <w:t>дителем процедуры Закупки представить вышеуказанное</w:t>
            </w:r>
            <w:proofErr w:type="gramEnd"/>
            <w:r w:rsidRPr="005E3FD8">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980C25">
              <w:tc>
                <w:tcPr>
                  <w:tcW w:w="6768" w:type="dxa"/>
                </w:tcPr>
                <w:tbl>
                  <w:tblPr>
                    <w:tblStyle w:val="afff2"/>
                    <w:tblW w:w="0" w:type="auto"/>
                    <w:tblLayout w:type="fixed"/>
                    <w:tblLook w:val="04A0"/>
                  </w:tblPr>
                  <w:tblGrid>
                    <w:gridCol w:w="4423"/>
                    <w:gridCol w:w="2114"/>
                  </w:tblGrid>
                  <w:tr w:rsidR="00A15F83" w:rsidRPr="00E048E8" w:rsidTr="00980C25">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 xml:space="preserve">Значение </w:t>
                        </w:r>
                        <w:proofErr w:type="spellStart"/>
                        <w:r>
                          <w:rPr>
                            <w:b/>
                            <w:sz w:val="24"/>
                          </w:rPr>
                          <w:t>Кз</w:t>
                        </w:r>
                        <w:proofErr w:type="spellEnd"/>
                      </w:p>
                    </w:tc>
                  </w:tr>
                  <w:tr w:rsidR="00A15F83" w:rsidRPr="00514332" w:rsidTr="00980C25">
                    <w:tc>
                      <w:tcPr>
                        <w:tcW w:w="4423" w:type="dxa"/>
                      </w:tcPr>
                      <w:p w:rsidR="0036533C" w:rsidRDefault="00174702">
                        <w:pPr>
                          <w:pStyle w:val="afa"/>
                          <w:ind w:firstLine="0"/>
                          <w:rPr>
                            <w:sz w:val="24"/>
                          </w:rPr>
                        </w:pPr>
                        <w:r>
                          <w:rPr>
                            <w:sz w:val="24"/>
                          </w:rPr>
                          <w:t xml:space="preserve">Цена договора  </w:t>
                        </w:r>
                      </w:p>
                    </w:tc>
                    <w:tc>
                      <w:tcPr>
                        <w:tcW w:w="2114" w:type="dxa"/>
                      </w:tcPr>
                      <w:p w:rsidR="0036533C" w:rsidRDefault="00174702">
                        <w:pPr>
                          <w:pStyle w:val="afa"/>
                          <w:ind w:firstLine="0"/>
                          <w:rPr>
                            <w:sz w:val="24"/>
                            <w:lang w:val="en-US"/>
                          </w:rPr>
                        </w:pPr>
                        <w:r>
                          <w:rPr>
                            <w:sz w:val="24"/>
                            <w:lang w:val="en-US"/>
                          </w:rPr>
                          <w:t>0,55</w:t>
                        </w:r>
                      </w:p>
                    </w:tc>
                  </w:tr>
                  <w:tr w:rsidR="00A15F83" w:rsidRPr="00514332" w:rsidTr="00980C25">
                    <w:tc>
                      <w:tcPr>
                        <w:tcW w:w="4423" w:type="dxa"/>
                      </w:tcPr>
                      <w:p w:rsidR="0036533C" w:rsidRDefault="00174702">
                        <w:pPr>
                          <w:pStyle w:val="afa"/>
                          <w:ind w:firstLine="0"/>
                          <w:rPr>
                            <w:sz w:val="24"/>
                          </w:rPr>
                        </w:pPr>
                        <w:r>
                          <w:rPr>
                            <w:sz w:val="24"/>
                          </w:rPr>
                          <w:t xml:space="preserve">Опыт участника (общая стоимость договоров, соответствующих предмету настоящего Открытого конкурса  за период трех последних лет, предшествующих году подачи Заявки и период времени в текущем году до момента окончания приема Заявок)  </w:t>
                        </w:r>
                      </w:p>
                    </w:tc>
                    <w:tc>
                      <w:tcPr>
                        <w:tcW w:w="2114" w:type="dxa"/>
                      </w:tcPr>
                      <w:p w:rsidR="0036533C" w:rsidRDefault="00174702">
                        <w:pPr>
                          <w:pStyle w:val="afa"/>
                          <w:ind w:firstLine="0"/>
                          <w:rPr>
                            <w:sz w:val="24"/>
                            <w:lang w:val="en-US"/>
                          </w:rPr>
                        </w:pPr>
                        <w:r>
                          <w:rPr>
                            <w:sz w:val="24"/>
                            <w:lang w:val="en-US"/>
                          </w:rPr>
                          <w:t>0,15</w:t>
                        </w:r>
                      </w:p>
                    </w:tc>
                  </w:tr>
                  <w:tr w:rsidR="00A15F83" w:rsidRPr="00514332" w:rsidTr="00980C25">
                    <w:tc>
                      <w:tcPr>
                        <w:tcW w:w="4423" w:type="dxa"/>
                      </w:tcPr>
                      <w:p w:rsidR="0036533C" w:rsidRDefault="00174702">
                        <w:pPr>
                          <w:pStyle w:val="afa"/>
                          <w:ind w:firstLine="0"/>
                          <w:rPr>
                            <w:sz w:val="24"/>
                          </w:rPr>
                        </w:pPr>
                        <w:r>
                          <w:rPr>
                            <w:sz w:val="24"/>
                          </w:rPr>
                          <w:t>Срок выполнения р</w:t>
                        </w:r>
                        <w:r>
                          <w:rPr>
                            <w:sz w:val="24"/>
                          </w:rPr>
                          <w:t xml:space="preserve">абот  </w:t>
                        </w:r>
                      </w:p>
                    </w:tc>
                    <w:tc>
                      <w:tcPr>
                        <w:tcW w:w="2114" w:type="dxa"/>
                      </w:tcPr>
                      <w:p w:rsidR="0036533C" w:rsidRDefault="00174702">
                        <w:pPr>
                          <w:pStyle w:val="afa"/>
                          <w:ind w:firstLine="0"/>
                          <w:rPr>
                            <w:sz w:val="24"/>
                            <w:lang w:val="en-US"/>
                          </w:rPr>
                        </w:pPr>
                        <w:r>
                          <w:rPr>
                            <w:sz w:val="24"/>
                            <w:lang w:val="en-US"/>
                          </w:rPr>
                          <w:t>0,15</w:t>
                        </w:r>
                      </w:p>
                    </w:tc>
                  </w:tr>
                  <w:tr w:rsidR="00A15F83" w:rsidRPr="00514332" w:rsidTr="00980C25">
                    <w:tc>
                      <w:tcPr>
                        <w:tcW w:w="4423" w:type="dxa"/>
                      </w:tcPr>
                      <w:p w:rsidR="0036533C" w:rsidRDefault="00174702">
                        <w:pPr>
                          <w:pStyle w:val="afa"/>
                          <w:ind w:firstLine="0"/>
                          <w:rPr>
                            <w:sz w:val="24"/>
                          </w:rPr>
                        </w:pPr>
                        <w:r>
                          <w:rPr>
                            <w:sz w:val="24"/>
                          </w:rPr>
                          <w:t xml:space="preserve">Срок предоставления гарантии качества выполняемых работ  </w:t>
                        </w:r>
                      </w:p>
                    </w:tc>
                    <w:tc>
                      <w:tcPr>
                        <w:tcW w:w="2114" w:type="dxa"/>
                      </w:tcPr>
                      <w:p w:rsidR="0036533C" w:rsidRDefault="00174702">
                        <w:pPr>
                          <w:pStyle w:val="afa"/>
                          <w:ind w:firstLine="0"/>
                          <w:rPr>
                            <w:sz w:val="24"/>
                            <w:lang w:val="en-US"/>
                          </w:rPr>
                        </w:pPr>
                        <w:r>
                          <w:rPr>
                            <w:sz w:val="24"/>
                            <w:lang w:val="en-US"/>
                          </w:rPr>
                          <w:t>0,15</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36533C" w:rsidRDefault="0036533C">
            <w:pPr>
              <w:pStyle w:val="afa"/>
              <w:ind w:left="34" w:firstLine="567"/>
              <w:rPr>
                <w:sz w:val="24"/>
              </w:rPr>
            </w:pPr>
          </w:p>
          <w:p w:rsidR="0036533C" w:rsidRDefault="00174702" w:rsidP="00CD072C">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lastRenderedPageBreak/>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36533C" w:rsidRDefault="00174702">
            <w:pPr>
              <w:pStyle w:val="19"/>
              <w:ind w:firstLine="0"/>
              <w:rPr>
                <w:sz w:val="24"/>
                <w:szCs w:val="24"/>
              </w:rPr>
            </w:pPr>
            <w:r>
              <w:rPr>
                <w:sz w:val="24"/>
                <w:szCs w:val="24"/>
              </w:rPr>
              <w:t>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36533C" w:rsidRDefault="00174702">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36533C" w:rsidRDefault="00174702">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36533C" w:rsidRDefault="00174702">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36533C" w:rsidRDefault="00174702">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36533C" w:rsidRDefault="00174702">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36533C" w:rsidRPr="008F1253" w:rsidRDefault="0036533C" w:rsidP="0036533C">
      <w:pPr>
        <w:pStyle w:val="3"/>
        <w:numPr>
          <w:ilvl w:val="2"/>
          <w:numId w:val="0"/>
        </w:numPr>
        <w:tabs>
          <w:tab w:val="num" w:pos="720"/>
        </w:tabs>
        <w:spacing w:before="0" w:after="0"/>
        <w:ind w:left="720" w:hanging="72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36533C" w:rsidRPr="00C72FD7" w:rsidRDefault="0036533C" w:rsidP="00E145F7"/>
    <w:p w:rsidR="0036533C" w:rsidRDefault="0036533C" w:rsidP="00E145F7">
      <w:pPr>
        <w:rPr>
          <w:sz w:val="28"/>
          <w:szCs w:val="28"/>
        </w:rPr>
      </w:pPr>
      <w:r>
        <w:rPr>
          <w:sz w:val="28"/>
          <w:szCs w:val="28"/>
        </w:rPr>
        <w:t xml:space="preserve"> «____» _________ 201_ г.                 Открытый конкурс № </w:t>
      </w:r>
      <w:proofErr w:type="spellStart"/>
      <w:r>
        <w:rPr>
          <w:sz w:val="28"/>
          <w:szCs w:val="28"/>
        </w:rPr>
        <w:t>ОКэ-МСП</w:t>
      </w:r>
      <w:proofErr w:type="spellEnd"/>
      <w:r>
        <w:rPr>
          <w:sz w:val="28"/>
          <w:szCs w:val="28"/>
        </w:rPr>
        <w:t xml:space="preserve">-_____  </w:t>
      </w:r>
    </w:p>
    <w:p w:rsidR="0036533C" w:rsidRPr="00C33B09" w:rsidRDefault="0036533C" w:rsidP="00E145F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36533C" w:rsidRDefault="0036533C" w:rsidP="00E145F7"/>
    <w:p w:rsidR="0036533C" w:rsidRPr="0065769F" w:rsidRDefault="0036533C" w:rsidP="00E145F7">
      <w:pPr>
        <w:rPr>
          <w:sz w:val="28"/>
          <w:szCs w:val="28"/>
        </w:rPr>
      </w:pPr>
      <w:r>
        <w:rPr>
          <w:sz w:val="28"/>
          <w:szCs w:val="28"/>
        </w:rPr>
        <w:t>__________________________________________________________________</w:t>
      </w:r>
    </w:p>
    <w:p w:rsidR="0036533C" w:rsidRDefault="0036533C" w:rsidP="00E145F7">
      <w:pPr>
        <w:ind w:firstLine="3"/>
        <w:jc w:val="center"/>
        <w:rPr>
          <w:bCs/>
          <w:i/>
        </w:rPr>
      </w:pPr>
      <w:r>
        <w:rPr>
          <w:bCs/>
          <w:i/>
        </w:rPr>
        <w:t>(Полное наименование п</w:t>
      </w:r>
      <w:r>
        <w:rPr>
          <w:i/>
        </w:rPr>
        <w:t>ретендента</w:t>
      </w:r>
      <w:r>
        <w:rPr>
          <w:bCs/>
          <w:i/>
        </w:rPr>
        <w:t>)</w:t>
      </w:r>
    </w:p>
    <w:tbl>
      <w:tblPr>
        <w:tblW w:w="4944" w:type="pct"/>
        <w:tblLayout w:type="fixed"/>
        <w:tblLook w:val="0000"/>
      </w:tblPr>
      <w:tblGrid>
        <w:gridCol w:w="516"/>
        <w:gridCol w:w="1639"/>
        <w:gridCol w:w="1460"/>
        <w:gridCol w:w="1896"/>
        <w:gridCol w:w="2335"/>
        <w:gridCol w:w="1898"/>
      </w:tblGrid>
      <w:tr w:rsidR="0036533C" w:rsidRPr="00384CDC" w:rsidTr="00C050E6">
        <w:trPr>
          <w:trHeight w:val="2484"/>
        </w:trPr>
        <w:tc>
          <w:tcPr>
            <w:tcW w:w="265" w:type="pct"/>
            <w:tcBorders>
              <w:top w:val="single" w:sz="4" w:space="0" w:color="auto"/>
              <w:left w:val="single" w:sz="4" w:space="0" w:color="auto"/>
              <w:bottom w:val="single" w:sz="4" w:space="0" w:color="auto"/>
              <w:right w:val="single" w:sz="4" w:space="0" w:color="auto"/>
            </w:tcBorders>
            <w:vAlign w:val="center"/>
          </w:tcPr>
          <w:p w:rsidR="0036533C" w:rsidRPr="00384CDC" w:rsidRDefault="0036533C" w:rsidP="00C050E6">
            <w:pPr>
              <w:jc w:val="center"/>
            </w:pPr>
            <w:r>
              <w:t xml:space="preserve">№ </w:t>
            </w:r>
            <w:proofErr w:type="spellStart"/>
            <w:proofErr w:type="gramStart"/>
            <w:r>
              <w:t>п</w:t>
            </w:r>
            <w:proofErr w:type="spellEnd"/>
            <w:proofErr w:type="gramEnd"/>
            <w:r>
              <w:t>/</w:t>
            </w:r>
            <w:proofErr w:type="spellStart"/>
            <w:r>
              <w:t>п</w:t>
            </w:r>
            <w:proofErr w:type="spellEnd"/>
          </w:p>
        </w:tc>
        <w:tc>
          <w:tcPr>
            <w:tcW w:w="841" w:type="pct"/>
            <w:tcBorders>
              <w:top w:val="single" w:sz="4" w:space="0" w:color="auto"/>
              <w:left w:val="single" w:sz="4" w:space="0" w:color="auto"/>
              <w:bottom w:val="single" w:sz="4" w:space="0" w:color="auto"/>
              <w:right w:val="single" w:sz="4" w:space="0" w:color="auto"/>
            </w:tcBorders>
            <w:vAlign w:val="center"/>
          </w:tcPr>
          <w:p w:rsidR="0036533C" w:rsidRPr="00384CDC" w:rsidRDefault="0036533C" w:rsidP="00C050E6">
            <w:pPr>
              <w:jc w:val="center"/>
            </w:pPr>
            <w:r>
              <w:t>Наименование работ</w:t>
            </w:r>
          </w:p>
        </w:tc>
        <w:tc>
          <w:tcPr>
            <w:tcW w:w="749" w:type="pct"/>
            <w:tcBorders>
              <w:top w:val="single" w:sz="4" w:space="0" w:color="auto"/>
              <w:left w:val="single" w:sz="4" w:space="0" w:color="auto"/>
              <w:bottom w:val="single" w:sz="4" w:space="0" w:color="auto"/>
              <w:right w:val="single" w:sz="4" w:space="0" w:color="auto"/>
            </w:tcBorders>
            <w:vAlign w:val="center"/>
          </w:tcPr>
          <w:p w:rsidR="0036533C" w:rsidRPr="00384CDC" w:rsidRDefault="0036533C" w:rsidP="00C050E6">
            <w:pPr>
              <w:jc w:val="center"/>
            </w:pPr>
            <w:r>
              <w:t xml:space="preserve">Цена работ в руб., без учета НДС </w:t>
            </w:r>
          </w:p>
        </w:tc>
        <w:tc>
          <w:tcPr>
            <w:tcW w:w="973" w:type="pct"/>
            <w:tcBorders>
              <w:top w:val="single" w:sz="4" w:space="0" w:color="auto"/>
              <w:left w:val="single" w:sz="4" w:space="0" w:color="auto"/>
              <w:bottom w:val="single" w:sz="4" w:space="0" w:color="auto"/>
              <w:right w:val="single" w:sz="4" w:space="0" w:color="auto"/>
            </w:tcBorders>
            <w:vAlign w:val="center"/>
          </w:tcPr>
          <w:p w:rsidR="0036533C" w:rsidRPr="00384CDC" w:rsidRDefault="0036533C" w:rsidP="00C050E6">
            <w:pPr>
              <w:jc w:val="center"/>
            </w:pPr>
            <w:r>
              <w:t xml:space="preserve">Условия и порядок расчетов за работы </w:t>
            </w:r>
          </w:p>
        </w:tc>
        <w:tc>
          <w:tcPr>
            <w:tcW w:w="1198" w:type="pct"/>
            <w:tcBorders>
              <w:top w:val="single" w:sz="4" w:space="0" w:color="auto"/>
              <w:left w:val="single" w:sz="4" w:space="0" w:color="auto"/>
              <w:bottom w:val="single" w:sz="4" w:space="0" w:color="auto"/>
              <w:right w:val="single" w:sz="4" w:space="0" w:color="auto"/>
            </w:tcBorders>
            <w:vAlign w:val="center"/>
          </w:tcPr>
          <w:p w:rsidR="0036533C" w:rsidRPr="00384CDC" w:rsidRDefault="0036533C" w:rsidP="00C050E6">
            <w:pPr>
              <w:jc w:val="center"/>
            </w:pPr>
            <w:r>
              <w:t>Срок выполнения работ (указывается количество календарных дней с момента заключения договора)</w:t>
            </w:r>
          </w:p>
        </w:tc>
        <w:tc>
          <w:tcPr>
            <w:tcW w:w="974" w:type="pct"/>
            <w:tcBorders>
              <w:top w:val="single" w:sz="4" w:space="0" w:color="auto"/>
              <w:left w:val="single" w:sz="4" w:space="0" w:color="auto"/>
              <w:bottom w:val="single" w:sz="4" w:space="0" w:color="auto"/>
              <w:right w:val="single" w:sz="4" w:space="0" w:color="auto"/>
            </w:tcBorders>
            <w:vAlign w:val="center"/>
          </w:tcPr>
          <w:p w:rsidR="0036533C" w:rsidRPr="006A5CB3" w:rsidRDefault="0036533C" w:rsidP="00C050E6">
            <w:pPr>
              <w:jc w:val="center"/>
              <w:rPr>
                <w:color w:val="000000"/>
              </w:rPr>
            </w:pPr>
            <w:r>
              <w:t>Гарантийный срок (указывается количество месяцев), но не менее 24 месяцев.</w:t>
            </w:r>
          </w:p>
          <w:p w:rsidR="0036533C" w:rsidRPr="00384CDC" w:rsidRDefault="0036533C" w:rsidP="00C050E6">
            <w:pPr>
              <w:jc w:val="center"/>
            </w:pPr>
          </w:p>
        </w:tc>
      </w:tr>
      <w:tr w:rsidR="0036533C" w:rsidRPr="00384CDC" w:rsidTr="00C050E6">
        <w:trPr>
          <w:trHeight w:val="255"/>
        </w:trPr>
        <w:tc>
          <w:tcPr>
            <w:tcW w:w="265" w:type="pct"/>
            <w:tcBorders>
              <w:top w:val="nil"/>
              <w:left w:val="single" w:sz="4" w:space="0" w:color="auto"/>
              <w:bottom w:val="single" w:sz="4" w:space="0" w:color="auto"/>
              <w:right w:val="single" w:sz="4" w:space="0" w:color="auto"/>
            </w:tcBorders>
            <w:noWrap/>
            <w:vAlign w:val="center"/>
          </w:tcPr>
          <w:p w:rsidR="0036533C" w:rsidRPr="00384CDC" w:rsidRDefault="0036533C" w:rsidP="00C050E6">
            <w:pPr>
              <w:jc w:val="center"/>
            </w:pPr>
            <w:r>
              <w:t>1</w:t>
            </w:r>
          </w:p>
        </w:tc>
        <w:tc>
          <w:tcPr>
            <w:tcW w:w="841" w:type="pct"/>
            <w:tcBorders>
              <w:top w:val="nil"/>
              <w:left w:val="nil"/>
              <w:bottom w:val="single" w:sz="4" w:space="0" w:color="auto"/>
              <w:right w:val="single" w:sz="4" w:space="0" w:color="auto"/>
            </w:tcBorders>
            <w:noWrap/>
            <w:vAlign w:val="center"/>
          </w:tcPr>
          <w:p w:rsidR="0036533C" w:rsidRPr="00384CDC" w:rsidRDefault="0036533C" w:rsidP="00C050E6">
            <w:pPr>
              <w:jc w:val="center"/>
            </w:pPr>
            <w:r>
              <w:t>2</w:t>
            </w:r>
          </w:p>
        </w:tc>
        <w:tc>
          <w:tcPr>
            <w:tcW w:w="749" w:type="pct"/>
            <w:tcBorders>
              <w:top w:val="single" w:sz="4" w:space="0" w:color="auto"/>
              <w:left w:val="nil"/>
              <w:bottom w:val="single" w:sz="4" w:space="0" w:color="auto"/>
              <w:right w:val="single" w:sz="4" w:space="0" w:color="auto"/>
            </w:tcBorders>
            <w:vAlign w:val="center"/>
          </w:tcPr>
          <w:p w:rsidR="0036533C" w:rsidRPr="00384CDC" w:rsidRDefault="0036533C" w:rsidP="00C050E6">
            <w:pPr>
              <w:jc w:val="center"/>
            </w:pPr>
            <w:r>
              <w:t>3</w:t>
            </w:r>
          </w:p>
        </w:tc>
        <w:tc>
          <w:tcPr>
            <w:tcW w:w="973" w:type="pct"/>
            <w:tcBorders>
              <w:top w:val="single" w:sz="4" w:space="0" w:color="auto"/>
              <w:left w:val="single" w:sz="4" w:space="0" w:color="auto"/>
              <w:bottom w:val="single" w:sz="4" w:space="0" w:color="auto"/>
              <w:right w:val="single" w:sz="4" w:space="0" w:color="auto"/>
            </w:tcBorders>
            <w:noWrap/>
            <w:vAlign w:val="center"/>
          </w:tcPr>
          <w:p w:rsidR="0036533C" w:rsidRPr="00384CDC" w:rsidRDefault="0036533C" w:rsidP="00C050E6">
            <w:pPr>
              <w:jc w:val="center"/>
            </w:pPr>
            <w:r>
              <w:t>4</w:t>
            </w:r>
          </w:p>
        </w:tc>
        <w:tc>
          <w:tcPr>
            <w:tcW w:w="1198" w:type="pct"/>
            <w:tcBorders>
              <w:top w:val="single" w:sz="4" w:space="0" w:color="auto"/>
              <w:left w:val="nil"/>
              <w:bottom w:val="single" w:sz="4" w:space="0" w:color="auto"/>
              <w:right w:val="single" w:sz="4" w:space="0" w:color="auto"/>
            </w:tcBorders>
            <w:vAlign w:val="center"/>
          </w:tcPr>
          <w:p w:rsidR="0036533C" w:rsidRPr="00384CDC" w:rsidRDefault="0036533C" w:rsidP="00C050E6">
            <w:pPr>
              <w:jc w:val="center"/>
            </w:pPr>
            <w:r>
              <w:t>5</w:t>
            </w:r>
          </w:p>
        </w:tc>
        <w:tc>
          <w:tcPr>
            <w:tcW w:w="974" w:type="pct"/>
            <w:tcBorders>
              <w:top w:val="single" w:sz="4" w:space="0" w:color="auto"/>
              <w:left w:val="single" w:sz="4" w:space="0" w:color="auto"/>
              <w:bottom w:val="single" w:sz="4" w:space="0" w:color="auto"/>
              <w:right w:val="single" w:sz="4" w:space="0" w:color="auto"/>
            </w:tcBorders>
            <w:noWrap/>
            <w:vAlign w:val="center"/>
          </w:tcPr>
          <w:p w:rsidR="0036533C" w:rsidRPr="00384CDC" w:rsidRDefault="0036533C" w:rsidP="00C050E6">
            <w:pPr>
              <w:jc w:val="center"/>
            </w:pPr>
            <w:r>
              <w:t>6</w:t>
            </w:r>
          </w:p>
        </w:tc>
      </w:tr>
      <w:tr w:rsidR="0036533C" w:rsidRPr="00384CDC" w:rsidTr="00C050E6">
        <w:trPr>
          <w:trHeight w:val="315"/>
        </w:trPr>
        <w:tc>
          <w:tcPr>
            <w:tcW w:w="265" w:type="pct"/>
            <w:tcBorders>
              <w:top w:val="single" w:sz="4" w:space="0" w:color="auto"/>
              <w:left w:val="single" w:sz="4" w:space="0" w:color="auto"/>
              <w:bottom w:val="single" w:sz="4" w:space="0" w:color="auto"/>
              <w:right w:val="single" w:sz="4" w:space="0" w:color="auto"/>
            </w:tcBorders>
            <w:noWrap/>
            <w:vAlign w:val="center"/>
          </w:tcPr>
          <w:p w:rsidR="0036533C" w:rsidRPr="00384CDC" w:rsidRDefault="0036533C" w:rsidP="00C050E6">
            <w:pPr>
              <w:jc w:val="center"/>
            </w:pPr>
          </w:p>
        </w:tc>
        <w:tc>
          <w:tcPr>
            <w:tcW w:w="841" w:type="pct"/>
            <w:tcBorders>
              <w:top w:val="single" w:sz="4" w:space="0" w:color="auto"/>
              <w:left w:val="nil"/>
              <w:bottom w:val="single" w:sz="4" w:space="0" w:color="auto"/>
              <w:right w:val="single" w:sz="4" w:space="0" w:color="auto"/>
            </w:tcBorders>
            <w:noWrap/>
            <w:vAlign w:val="center"/>
          </w:tcPr>
          <w:p w:rsidR="0036533C" w:rsidRPr="00384CDC" w:rsidRDefault="0036533C" w:rsidP="00C050E6">
            <w:pPr>
              <w:jc w:val="center"/>
            </w:pPr>
          </w:p>
        </w:tc>
        <w:tc>
          <w:tcPr>
            <w:tcW w:w="749" w:type="pct"/>
            <w:tcBorders>
              <w:top w:val="single" w:sz="4" w:space="0" w:color="auto"/>
              <w:left w:val="nil"/>
              <w:bottom w:val="single" w:sz="4" w:space="0" w:color="auto"/>
              <w:right w:val="single" w:sz="4" w:space="0" w:color="auto"/>
            </w:tcBorders>
            <w:vAlign w:val="center"/>
          </w:tcPr>
          <w:p w:rsidR="0036533C" w:rsidRPr="00384CDC" w:rsidRDefault="0036533C" w:rsidP="00C050E6">
            <w:pPr>
              <w:jc w:val="center"/>
            </w:pPr>
          </w:p>
        </w:tc>
        <w:tc>
          <w:tcPr>
            <w:tcW w:w="973" w:type="pct"/>
            <w:tcBorders>
              <w:top w:val="single" w:sz="4" w:space="0" w:color="auto"/>
              <w:left w:val="single" w:sz="4" w:space="0" w:color="auto"/>
              <w:bottom w:val="single" w:sz="4" w:space="0" w:color="auto"/>
              <w:right w:val="single" w:sz="4" w:space="0" w:color="auto"/>
            </w:tcBorders>
            <w:noWrap/>
            <w:vAlign w:val="center"/>
          </w:tcPr>
          <w:p w:rsidR="0036533C" w:rsidRPr="00384CDC" w:rsidRDefault="0036533C" w:rsidP="00C050E6">
            <w:pPr>
              <w:jc w:val="center"/>
            </w:pPr>
          </w:p>
        </w:tc>
        <w:tc>
          <w:tcPr>
            <w:tcW w:w="1198" w:type="pct"/>
            <w:tcBorders>
              <w:top w:val="single" w:sz="4" w:space="0" w:color="auto"/>
              <w:left w:val="nil"/>
              <w:bottom w:val="single" w:sz="4" w:space="0" w:color="auto"/>
              <w:right w:val="single" w:sz="4" w:space="0" w:color="auto"/>
            </w:tcBorders>
            <w:vAlign w:val="center"/>
          </w:tcPr>
          <w:p w:rsidR="0036533C" w:rsidRPr="00384CDC" w:rsidRDefault="0036533C" w:rsidP="00C050E6">
            <w:pPr>
              <w:jc w:val="center"/>
            </w:pPr>
          </w:p>
        </w:tc>
        <w:tc>
          <w:tcPr>
            <w:tcW w:w="974" w:type="pct"/>
            <w:tcBorders>
              <w:top w:val="single" w:sz="4" w:space="0" w:color="auto"/>
              <w:left w:val="single" w:sz="4" w:space="0" w:color="auto"/>
              <w:bottom w:val="single" w:sz="4" w:space="0" w:color="auto"/>
              <w:right w:val="single" w:sz="4" w:space="0" w:color="auto"/>
            </w:tcBorders>
            <w:noWrap/>
            <w:vAlign w:val="center"/>
          </w:tcPr>
          <w:p w:rsidR="0036533C" w:rsidRPr="00384CDC" w:rsidRDefault="0036533C" w:rsidP="00C050E6">
            <w:pPr>
              <w:jc w:val="center"/>
            </w:pPr>
          </w:p>
        </w:tc>
      </w:tr>
      <w:tr w:rsidR="0036533C" w:rsidRPr="00384CDC" w:rsidTr="00C050E6">
        <w:trPr>
          <w:trHeight w:val="315"/>
        </w:trPr>
        <w:tc>
          <w:tcPr>
            <w:tcW w:w="265" w:type="pct"/>
            <w:tcBorders>
              <w:top w:val="single" w:sz="4" w:space="0" w:color="auto"/>
              <w:left w:val="single" w:sz="4" w:space="0" w:color="auto"/>
              <w:bottom w:val="single" w:sz="4" w:space="0" w:color="auto"/>
              <w:right w:val="single" w:sz="4" w:space="0" w:color="auto"/>
            </w:tcBorders>
            <w:noWrap/>
            <w:vAlign w:val="center"/>
          </w:tcPr>
          <w:p w:rsidR="0036533C" w:rsidRPr="006A5CB3" w:rsidRDefault="0036533C" w:rsidP="00C050E6">
            <w:pPr>
              <w:jc w:val="center"/>
              <w:rPr>
                <w:color w:val="000000"/>
              </w:rPr>
            </w:pPr>
          </w:p>
        </w:tc>
        <w:tc>
          <w:tcPr>
            <w:tcW w:w="841" w:type="pct"/>
            <w:tcBorders>
              <w:top w:val="single" w:sz="4" w:space="0" w:color="auto"/>
              <w:left w:val="nil"/>
              <w:bottom w:val="single" w:sz="4" w:space="0" w:color="auto"/>
              <w:right w:val="single" w:sz="4" w:space="0" w:color="auto"/>
            </w:tcBorders>
            <w:noWrap/>
            <w:vAlign w:val="center"/>
          </w:tcPr>
          <w:p w:rsidR="0036533C" w:rsidRDefault="0036533C" w:rsidP="00C050E6"/>
        </w:tc>
        <w:tc>
          <w:tcPr>
            <w:tcW w:w="749" w:type="pct"/>
            <w:tcBorders>
              <w:top w:val="single" w:sz="4" w:space="0" w:color="auto"/>
              <w:left w:val="nil"/>
              <w:bottom w:val="single" w:sz="4" w:space="0" w:color="auto"/>
              <w:right w:val="single" w:sz="4" w:space="0" w:color="auto"/>
            </w:tcBorders>
            <w:vAlign w:val="center"/>
          </w:tcPr>
          <w:p w:rsidR="0036533C" w:rsidRPr="00384CDC" w:rsidRDefault="0036533C" w:rsidP="00C050E6">
            <w:pPr>
              <w:jc w:val="center"/>
            </w:pPr>
          </w:p>
        </w:tc>
        <w:tc>
          <w:tcPr>
            <w:tcW w:w="973" w:type="pct"/>
            <w:tcBorders>
              <w:top w:val="single" w:sz="4" w:space="0" w:color="auto"/>
              <w:left w:val="single" w:sz="4" w:space="0" w:color="auto"/>
              <w:bottom w:val="single" w:sz="4" w:space="0" w:color="auto"/>
              <w:right w:val="single" w:sz="4" w:space="0" w:color="auto"/>
            </w:tcBorders>
            <w:noWrap/>
            <w:vAlign w:val="center"/>
          </w:tcPr>
          <w:p w:rsidR="0036533C" w:rsidRPr="00384CDC" w:rsidRDefault="0036533C" w:rsidP="00C050E6">
            <w:pPr>
              <w:jc w:val="center"/>
            </w:pPr>
          </w:p>
        </w:tc>
        <w:tc>
          <w:tcPr>
            <w:tcW w:w="1198" w:type="pct"/>
            <w:tcBorders>
              <w:top w:val="single" w:sz="4" w:space="0" w:color="auto"/>
              <w:left w:val="nil"/>
              <w:bottom w:val="single" w:sz="4" w:space="0" w:color="auto"/>
              <w:right w:val="single" w:sz="4" w:space="0" w:color="auto"/>
            </w:tcBorders>
            <w:vAlign w:val="center"/>
          </w:tcPr>
          <w:p w:rsidR="0036533C" w:rsidRPr="00384CDC" w:rsidRDefault="0036533C" w:rsidP="00C050E6">
            <w:pPr>
              <w:jc w:val="center"/>
            </w:pPr>
          </w:p>
        </w:tc>
        <w:tc>
          <w:tcPr>
            <w:tcW w:w="974" w:type="pct"/>
            <w:tcBorders>
              <w:top w:val="single" w:sz="4" w:space="0" w:color="auto"/>
              <w:left w:val="single" w:sz="4" w:space="0" w:color="auto"/>
              <w:bottom w:val="single" w:sz="4" w:space="0" w:color="auto"/>
              <w:right w:val="single" w:sz="4" w:space="0" w:color="auto"/>
            </w:tcBorders>
            <w:noWrap/>
            <w:vAlign w:val="center"/>
          </w:tcPr>
          <w:p w:rsidR="0036533C" w:rsidRPr="00384CDC" w:rsidRDefault="0036533C" w:rsidP="00C050E6">
            <w:pPr>
              <w:jc w:val="center"/>
            </w:pPr>
          </w:p>
        </w:tc>
      </w:tr>
      <w:tr w:rsidR="0036533C" w:rsidRPr="00384CDC" w:rsidTr="00C050E6">
        <w:trPr>
          <w:trHeight w:val="315"/>
        </w:trPr>
        <w:tc>
          <w:tcPr>
            <w:tcW w:w="265" w:type="pct"/>
            <w:tcBorders>
              <w:top w:val="single" w:sz="4" w:space="0" w:color="auto"/>
              <w:left w:val="single" w:sz="4" w:space="0" w:color="auto"/>
              <w:bottom w:val="single" w:sz="4" w:space="0" w:color="auto"/>
              <w:right w:val="single" w:sz="4" w:space="0" w:color="auto"/>
            </w:tcBorders>
            <w:noWrap/>
            <w:vAlign w:val="center"/>
          </w:tcPr>
          <w:p w:rsidR="0036533C" w:rsidRPr="006A5CB3" w:rsidRDefault="0036533C" w:rsidP="00C050E6">
            <w:pPr>
              <w:jc w:val="center"/>
              <w:rPr>
                <w:color w:val="000000"/>
              </w:rPr>
            </w:pPr>
          </w:p>
        </w:tc>
        <w:tc>
          <w:tcPr>
            <w:tcW w:w="841" w:type="pct"/>
            <w:tcBorders>
              <w:top w:val="single" w:sz="4" w:space="0" w:color="auto"/>
              <w:left w:val="nil"/>
              <w:bottom w:val="single" w:sz="4" w:space="0" w:color="auto"/>
              <w:right w:val="single" w:sz="4" w:space="0" w:color="auto"/>
            </w:tcBorders>
            <w:noWrap/>
            <w:vAlign w:val="center"/>
          </w:tcPr>
          <w:p w:rsidR="0036533C" w:rsidRPr="00384CDC" w:rsidRDefault="0036533C" w:rsidP="00C050E6">
            <w:r>
              <w:t>ИТОГО:</w:t>
            </w:r>
          </w:p>
        </w:tc>
        <w:tc>
          <w:tcPr>
            <w:tcW w:w="749" w:type="pct"/>
            <w:tcBorders>
              <w:top w:val="single" w:sz="4" w:space="0" w:color="auto"/>
              <w:left w:val="nil"/>
              <w:bottom w:val="single" w:sz="4" w:space="0" w:color="auto"/>
              <w:right w:val="single" w:sz="4" w:space="0" w:color="auto"/>
            </w:tcBorders>
            <w:vAlign w:val="center"/>
          </w:tcPr>
          <w:p w:rsidR="0036533C" w:rsidRPr="00384CDC" w:rsidRDefault="0036533C" w:rsidP="00C050E6">
            <w:pPr>
              <w:jc w:val="center"/>
            </w:pPr>
          </w:p>
        </w:tc>
        <w:tc>
          <w:tcPr>
            <w:tcW w:w="973" w:type="pct"/>
            <w:tcBorders>
              <w:top w:val="single" w:sz="4" w:space="0" w:color="auto"/>
              <w:left w:val="single" w:sz="4" w:space="0" w:color="auto"/>
              <w:bottom w:val="single" w:sz="4" w:space="0" w:color="auto"/>
              <w:right w:val="single" w:sz="4" w:space="0" w:color="auto"/>
            </w:tcBorders>
            <w:noWrap/>
            <w:vAlign w:val="center"/>
          </w:tcPr>
          <w:p w:rsidR="0036533C" w:rsidRPr="00384CDC" w:rsidRDefault="0036533C" w:rsidP="00C050E6">
            <w:pPr>
              <w:jc w:val="center"/>
            </w:pPr>
          </w:p>
        </w:tc>
        <w:tc>
          <w:tcPr>
            <w:tcW w:w="1198" w:type="pct"/>
            <w:tcBorders>
              <w:top w:val="single" w:sz="4" w:space="0" w:color="auto"/>
              <w:left w:val="nil"/>
              <w:bottom w:val="single" w:sz="4" w:space="0" w:color="auto"/>
              <w:right w:val="single" w:sz="4" w:space="0" w:color="auto"/>
            </w:tcBorders>
            <w:vAlign w:val="center"/>
          </w:tcPr>
          <w:p w:rsidR="0036533C" w:rsidRPr="00384CDC" w:rsidRDefault="0036533C" w:rsidP="00C050E6">
            <w:pPr>
              <w:jc w:val="center"/>
            </w:pPr>
          </w:p>
        </w:tc>
        <w:tc>
          <w:tcPr>
            <w:tcW w:w="974" w:type="pct"/>
            <w:tcBorders>
              <w:top w:val="single" w:sz="4" w:space="0" w:color="auto"/>
              <w:left w:val="single" w:sz="4" w:space="0" w:color="auto"/>
              <w:bottom w:val="single" w:sz="4" w:space="0" w:color="auto"/>
              <w:right w:val="single" w:sz="4" w:space="0" w:color="auto"/>
            </w:tcBorders>
            <w:noWrap/>
            <w:vAlign w:val="center"/>
          </w:tcPr>
          <w:p w:rsidR="0036533C" w:rsidRPr="00384CDC" w:rsidRDefault="0036533C" w:rsidP="00C050E6">
            <w:pPr>
              <w:jc w:val="center"/>
            </w:pPr>
          </w:p>
        </w:tc>
      </w:tr>
      <w:tr w:rsidR="0036533C" w:rsidRPr="00384CDC" w:rsidTr="00C050E6">
        <w:trPr>
          <w:trHeight w:val="315"/>
        </w:trPr>
        <w:tc>
          <w:tcPr>
            <w:tcW w:w="265" w:type="pct"/>
            <w:tcBorders>
              <w:top w:val="single" w:sz="4" w:space="0" w:color="auto"/>
              <w:left w:val="single" w:sz="4" w:space="0" w:color="auto"/>
              <w:bottom w:val="single" w:sz="4" w:space="0" w:color="auto"/>
              <w:right w:val="single" w:sz="4" w:space="0" w:color="auto"/>
            </w:tcBorders>
            <w:noWrap/>
            <w:vAlign w:val="center"/>
          </w:tcPr>
          <w:p w:rsidR="0036533C" w:rsidRPr="006A5CB3" w:rsidRDefault="0036533C" w:rsidP="00C050E6">
            <w:pPr>
              <w:jc w:val="center"/>
              <w:rPr>
                <w:color w:val="000000"/>
              </w:rPr>
            </w:pPr>
          </w:p>
        </w:tc>
        <w:tc>
          <w:tcPr>
            <w:tcW w:w="841" w:type="pct"/>
            <w:tcBorders>
              <w:top w:val="single" w:sz="4" w:space="0" w:color="auto"/>
              <w:left w:val="nil"/>
              <w:bottom w:val="single" w:sz="4" w:space="0" w:color="auto"/>
              <w:right w:val="single" w:sz="4" w:space="0" w:color="auto"/>
            </w:tcBorders>
            <w:noWrap/>
            <w:vAlign w:val="center"/>
          </w:tcPr>
          <w:p w:rsidR="0036533C" w:rsidRPr="00384CDC" w:rsidRDefault="0036533C" w:rsidP="00C050E6">
            <w:r>
              <w:t>НДС 18%:</w:t>
            </w:r>
          </w:p>
        </w:tc>
        <w:tc>
          <w:tcPr>
            <w:tcW w:w="749" w:type="pct"/>
            <w:tcBorders>
              <w:top w:val="single" w:sz="4" w:space="0" w:color="auto"/>
              <w:left w:val="nil"/>
              <w:bottom w:val="single" w:sz="4" w:space="0" w:color="auto"/>
              <w:right w:val="single" w:sz="4" w:space="0" w:color="auto"/>
            </w:tcBorders>
            <w:vAlign w:val="center"/>
          </w:tcPr>
          <w:p w:rsidR="0036533C" w:rsidRPr="00384CDC" w:rsidRDefault="0036533C" w:rsidP="00C050E6">
            <w:pPr>
              <w:jc w:val="center"/>
            </w:pPr>
          </w:p>
        </w:tc>
        <w:tc>
          <w:tcPr>
            <w:tcW w:w="973" w:type="pct"/>
            <w:tcBorders>
              <w:top w:val="single" w:sz="4" w:space="0" w:color="auto"/>
              <w:left w:val="single" w:sz="4" w:space="0" w:color="auto"/>
              <w:bottom w:val="single" w:sz="4" w:space="0" w:color="auto"/>
              <w:right w:val="single" w:sz="4" w:space="0" w:color="auto"/>
            </w:tcBorders>
            <w:noWrap/>
            <w:vAlign w:val="center"/>
          </w:tcPr>
          <w:p w:rsidR="0036533C" w:rsidRPr="00384CDC" w:rsidRDefault="0036533C" w:rsidP="00C050E6">
            <w:pPr>
              <w:jc w:val="center"/>
            </w:pPr>
          </w:p>
        </w:tc>
        <w:tc>
          <w:tcPr>
            <w:tcW w:w="1198" w:type="pct"/>
            <w:tcBorders>
              <w:top w:val="single" w:sz="4" w:space="0" w:color="auto"/>
              <w:left w:val="nil"/>
              <w:bottom w:val="single" w:sz="4" w:space="0" w:color="auto"/>
              <w:right w:val="single" w:sz="4" w:space="0" w:color="auto"/>
            </w:tcBorders>
            <w:vAlign w:val="center"/>
          </w:tcPr>
          <w:p w:rsidR="0036533C" w:rsidRPr="00384CDC" w:rsidRDefault="0036533C" w:rsidP="00C050E6">
            <w:pPr>
              <w:jc w:val="center"/>
            </w:pPr>
          </w:p>
        </w:tc>
        <w:tc>
          <w:tcPr>
            <w:tcW w:w="974" w:type="pct"/>
            <w:tcBorders>
              <w:top w:val="single" w:sz="4" w:space="0" w:color="auto"/>
              <w:left w:val="single" w:sz="4" w:space="0" w:color="auto"/>
              <w:bottom w:val="single" w:sz="4" w:space="0" w:color="auto"/>
              <w:right w:val="single" w:sz="4" w:space="0" w:color="auto"/>
            </w:tcBorders>
            <w:noWrap/>
            <w:vAlign w:val="center"/>
          </w:tcPr>
          <w:p w:rsidR="0036533C" w:rsidRPr="00384CDC" w:rsidRDefault="0036533C" w:rsidP="00C050E6">
            <w:pPr>
              <w:jc w:val="center"/>
            </w:pPr>
          </w:p>
        </w:tc>
      </w:tr>
      <w:tr w:rsidR="0036533C" w:rsidRPr="00384CDC" w:rsidTr="00C050E6">
        <w:trPr>
          <w:trHeight w:val="315"/>
        </w:trPr>
        <w:tc>
          <w:tcPr>
            <w:tcW w:w="265" w:type="pct"/>
            <w:tcBorders>
              <w:top w:val="single" w:sz="4" w:space="0" w:color="auto"/>
              <w:left w:val="single" w:sz="4" w:space="0" w:color="auto"/>
              <w:bottom w:val="single" w:sz="4" w:space="0" w:color="auto"/>
              <w:right w:val="single" w:sz="4" w:space="0" w:color="auto"/>
            </w:tcBorders>
            <w:noWrap/>
            <w:vAlign w:val="center"/>
          </w:tcPr>
          <w:p w:rsidR="0036533C" w:rsidRPr="006A5CB3" w:rsidRDefault="0036533C" w:rsidP="00C050E6">
            <w:pPr>
              <w:jc w:val="center"/>
              <w:rPr>
                <w:color w:val="000000"/>
              </w:rPr>
            </w:pPr>
          </w:p>
        </w:tc>
        <w:tc>
          <w:tcPr>
            <w:tcW w:w="841" w:type="pct"/>
            <w:tcBorders>
              <w:top w:val="single" w:sz="4" w:space="0" w:color="auto"/>
              <w:left w:val="nil"/>
              <w:bottom w:val="single" w:sz="4" w:space="0" w:color="auto"/>
              <w:right w:val="single" w:sz="4" w:space="0" w:color="auto"/>
            </w:tcBorders>
            <w:noWrap/>
            <w:vAlign w:val="center"/>
          </w:tcPr>
          <w:p w:rsidR="0036533C" w:rsidRPr="00384CDC" w:rsidRDefault="0036533C" w:rsidP="00C050E6">
            <w:r>
              <w:t>ВСЕГО:</w:t>
            </w:r>
          </w:p>
        </w:tc>
        <w:tc>
          <w:tcPr>
            <w:tcW w:w="749" w:type="pct"/>
            <w:tcBorders>
              <w:top w:val="single" w:sz="4" w:space="0" w:color="auto"/>
              <w:left w:val="nil"/>
              <w:bottom w:val="single" w:sz="4" w:space="0" w:color="auto"/>
              <w:right w:val="single" w:sz="4" w:space="0" w:color="auto"/>
            </w:tcBorders>
            <w:vAlign w:val="center"/>
          </w:tcPr>
          <w:p w:rsidR="0036533C" w:rsidRPr="00384CDC" w:rsidRDefault="0036533C" w:rsidP="00C050E6">
            <w:pPr>
              <w:jc w:val="center"/>
            </w:pPr>
          </w:p>
        </w:tc>
        <w:tc>
          <w:tcPr>
            <w:tcW w:w="973" w:type="pct"/>
            <w:tcBorders>
              <w:top w:val="single" w:sz="4" w:space="0" w:color="auto"/>
              <w:left w:val="single" w:sz="4" w:space="0" w:color="auto"/>
              <w:bottom w:val="single" w:sz="4" w:space="0" w:color="auto"/>
              <w:right w:val="single" w:sz="4" w:space="0" w:color="auto"/>
            </w:tcBorders>
            <w:noWrap/>
            <w:vAlign w:val="center"/>
          </w:tcPr>
          <w:p w:rsidR="0036533C" w:rsidRPr="00384CDC" w:rsidRDefault="0036533C" w:rsidP="00C050E6">
            <w:pPr>
              <w:jc w:val="center"/>
            </w:pPr>
          </w:p>
        </w:tc>
        <w:tc>
          <w:tcPr>
            <w:tcW w:w="1198" w:type="pct"/>
            <w:tcBorders>
              <w:top w:val="single" w:sz="4" w:space="0" w:color="auto"/>
              <w:left w:val="nil"/>
              <w:bottom w:val="single" w:sz="4" w:space="0" w:color="auto"/>
              <w:right w:val="single" w:sz="4" w:space="0" w:color="auto"/>
            </w:tcBorders>
            <w:vAlign w:val="center"/>
          </w:tcPr>
          <w:p w:rsidR="0036533C" w:rsidRPr="00384CDC" w:rsidRDefault="0036533C" w:rsidP="00C050E6">
            <w:pPr>
              <w:jc w:val="center"/>
            </w:pPr>
          </w:p>
        </w:tc>
        <w:tc>
          <w:tcPr>
            <w:tcW w:w="974" w:type="pct"/>
            <w:tcBorders>
              <w:top w:val="single" w:sz="4" w:space="0" w:color="auto"/>
              <w:left w:val="single" w:sz="4" w:space="0" w:color="auto"/>
              <w:bottom w:val="single" w:sz="4" w:space="0" w:color="auto"/>
              <w:right w:val="single" w:sz="4" w:space="0" w:color="auto"/>
            </w:tcBorders>
            <w:noWrap/>
            <w:vAlign w:val="center"/>
          </w:tcPr>
          <w:p w:rsidR="0036533C" w:rsidRPr="00384CDC" w:rsidRDefault="0036533C" w:rsidP="00C050E6">
            <w:pPr>
              <w:jc w:val="center"/>
            </w:pPr>
          </w:p>
        </w:tc>
      </w:tr>
    </w:tbl>
    <w:p w:rsidR="0036533C" w:rsidRPr="0065769F" w:rsidRDefault="0036533C" w:rsidP="00E145F7">
      <w:pPr>
        <w:ind w:firstLine="708"/>
        <w:rPr>
          <w:bCs/>
          <w:sz w:val="28"/>
          <w:szCs w:val="28"/>
        </w:rPr>
      </w:pPr>
    </w:p>
    <w:p w:rsidR="0036533C" w:rsidRDefault="0036533C" w:rsidP="00E145F7">
      <w:pPr>
        <w:pStyle w:val="afd"/>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36533C" w:rsidRDefault="0036533C" w:rsidP="00E145F7">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36533C" w:rsidRDefault="0036533C" w:rsidP="00E145F7">
      <w:pPr>
        <w:pStyle w:val="afd"/>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36533C" w:rsidRPr="00721D0D" w:rsidRDefault="0036533C" w:rsidP="00E145F7">
      <w:pPr>
        <w:pStyle w:val="afd"/>
        <w:jc w:val="center"/>
        <w:rPr>
          <w:i/>
          <w:sz w:val="24"/>
          <w:szCs w:val="24"/>
        </w:rPr>
      </w:pPr>
      <w:r>
        <w:rPr>
          <w:i/>
          <w:sz w:val="24"/>
          <w:szCs w:val="24"/>
        </w:rPr>
        <w:t>(заполняется претендентом при необходимости).</w:t>
      </w:r>
    </w:p>
    <w:p w:rsidR="0036533C" w:rsidRPr="00205668" w:rsidRDefault="0036533C" w:rsidP="00E145F7">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36533C" w:rsidRPr="00205668" w:rsidRDefault="0036533C" w:rsidP="00E145F7">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36533C" w:rsidRPr="00205668" w:rsidRDefault="0036533C" w:rsidP="00E145F7">
      <w:pPr>
        <w:pStyle w:val="afd"/>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6533C" w:rsidRPr="00205668" w:rsidRDefault="0036533C" w:rsidP="00E145F7">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36533C" w:rsidRPr="00205668" w:rsidRDefault="0036533C" w:rsidP="00E145F7">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6533C" w:rsidRPr="007545BF" w:rsidRDefault="0036533C" w:rsidP="00E145F7">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36533C" w:rsidRPr="007545BF" w:rsidRDefault="0036533C" w:rsidP="00E145F7">
      <w:pPr>
        <w:pStyle w:val="afd"/>
        <w:jc w:val="both"/>
        <w:rPr>
          <w:szCs w:val="28"/>
        </w:rPr>
      </w:pPr>
      <w:r>
        <w:rPr>
          <w:szCs w:val="28"/>
        </w:rPr>
        <w:t>1) приложение № 1 – Расчет стоимости _________ (работ, услуг, товаров и т.д.)  на ___ листах.</w:t>
      </w:r>
    </w:p>
    <w:p w:rsidR="0036533C" w:rsidRPr="007545BF" w:rsidRDefault="0036533C" w:rsidP="00E145F7">
      <w:pPr>
        <w:pStyle w:val="afd"/>
        <w:jc w:val="both"/>
        <w:rPr>
          <w:szCs w:val="28"/>
        </w:rPr>
      </w:pPr>
      <w:r>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36533C" w:rsidRDefault="0036533C" w:rsidP="00E145F7">
      <w:pPr>
        <w:pStyle w:val="afd"/>
        <w:jc w:val="both"/>
      </w:pPr>
    </w:p>
    <w:p w:rsidR="0036533C" w:rsidRDefault="0036533C" w:rsidP="00E145F7">
      <w:pPr>
        <w:pStyle w:val="afd"/>
        <w:jc w:val="both"/>
      </w:pPr>
    </w:p>
    <w:p w:rsidR="0036533C" w:rsidRPr="00C20080" w:rsidRDefault="0036533C" w:rsidP="00E145F7">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6533C" w:rsidRPr="00C20080" w:rsidRDefault="0036533C" w:rsidP="00E145F7">
      <w:pPr>
        <w:tabs>
          <w:tab w:val="left" w:pos="8640"/>
        </w:tabs>
        <w:jc w:val="center"/>
        <w:rPr>
          <w:i/>
        </w:rPr>
      </w:pPr>
      <w:r>
        <w:rPr>
          <w:i/>
        </w:rPr>
        <w:t>(наименование претендента)</w:t>
      </w:r>
    </w:p>
    <w:p w:rsidR="0036533C" w:rsidRPr="00C20080" w:rsidRDefault="0036533C" w:rsidP="00E145F7">
      <w:pPr>
        <w:rPr>
          <w:sz w:val="28"/>
          <w:szCs w:val="28"/>
          <w:lang w:eastAsia="ru-RU"/>
        </w:rPr>
      </w:pPr>
      <w:r>
        <w:rPr>
          <w:sz w:val="28"/>
          <w:szCs w:val="28"/>
          <w:lang w:eastAsia="ru-RU"/>
        </w:rPr>
        <w:t>________________________________________________________________</w:t>
      </w:r>
    </w:p>
    <w:p w:rsidR="0036533C" w:rsidRDefault="0036533C" w:rsidP="00E145F7">
      <w:pPr>
        <w:rPr>
          <w:i/>
        </w:rPr>
      </w:pPr>
      <w:r>
        <w:rPr>
          <w:i/>
        </w:rPr>
        <w:t xml:space="preserve">       М.П.</w:t>
      </w:r>
      <w:r>
        <w:rPr>
          <w:i/>
        </w:rPr>
        <w:tab/>
      </w:r>
      <w:r>
        <w:rPr>
          <w:i/>
        </w:rPr>
        <w:tab/>
      </w:r>
      <w:r>
        <w:rPr>
          <w:i/>
        </w:rPr>
        <w:tab/>
        <w:t>(должность, подпись, ФИО)</w:t>
      </w:r>
    </w:p>
    <w:p w:rsidR="0036533C" w:rsidRPr="00C20080" w:rsidRDefault="0036533C" w:rsidP="00E145F7">
      <w:pPr>
        <w:rPr>
          <w:i/>
        </w:rPr>
      </w:pPr>
    </w:p>
    <w:p w:rsidR="0036533C" w:rsidRPr="00C20080" w:rsidRDefault="0036533C" w:rsidP="00E145F7">
      <w:pPr>
        <w:rPr>
          <w:sz w:val="28"/>
          <w:szCs w:val="28"/>
          <w:lang w:eastAsia="ru-RU"/>
        </w:rPr>
      </w:pPr>
      <w:r>
        <w:rPr>
          <w:sz w:val="28"/>
          <w:szCs w:val="28"/>
          <w:lang w:eastAsia="ru-RU"/>
        </w:rPr>
        <w:t>"____" _________ 201__ г.</w:t>
      </w:r>
    </w:p>
    <w:p w:rsidR="0036533C" w:rsidRDefault="0036533C" w:rsidP="00E145F7"/>
    <w:p w:rsidR="0036533C" w:rsidRDefault="0036533C"/>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36533C" w:rsidRDefault="0036533C">
      <w:pPr>
        <w:pStyle w:val="1"/>
        <w:jc w:val="right"/>
        <w:rPr>
          <w:rFonts w:cs="Times New Roman"/>
          <w:b w:val="0"/>
          <w:i/>
          <w:iCs/>
        </w:rPr>
      </w:pPr>
    </w:p>
    <w:p w:rsidR="0036533C" w:rsidRDefault="00174702">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36533C" w:rsidRDefault="0036533C" w:rsidP="00B21FCC">
      <w:pPr>
        <w:jc w:val="center"/>
        <w:rPr>
          <w:b/>
          <w:bCs/>
          <w:sz w:val="28"/>
          <w:szCs w:val="28"/>
        </w:rPr>
      </w:pPr>
    </w:p>
    <w:p w:rsidR="0036533C" w:rsidRDefault="0036533C" w:rsidP="00B21FCC">
      <w:pPr>
        <w:jc w:val="center"/>
        <w:rPr>
          <w:b/>
          <w:bCs/>
          <w:sz w:val="28"/>
          <w:szCs w:val="28"/>
        </w:rPr>
      </w:pPr>
    </w:p>
    <w:p w:rsidR="0036533C" w:rsidRDefault="0036533C" w:rsidP="00B21FCC">
      <w:pPr>
        <w:jc w:val="center"/>
        <w:rPr>
          <w:b/>
          <w:bCs/>
          <w:sz w:val="28"/>
          <w:szCs w:val="28"/>
        </w:rPr>
      </w:pPr>
    </w:p>
    <w:p w:rsidR="0036533C" w:rsidRPr="00C97E49" w:rsidRDefault="0036533C" w:rsidP="00B21FCC">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36533C" w:rsidRPr="007415F9" w:rsidRDefault="0036533C" w:rsidP="00B21FC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6533C" w:rsidRPr="00C97E49" w:rsidTr="00C050E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6533C" w:rsidRPr="00C97E49" w:rsidRDefault="0036533C" w:rsidP="00C050E6">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36533C" w:rsidRPr="00C97E49" w:rsidRDefault="0036533C" w:rsidP="00C050E6">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36533C" w:rsidRPr="00C97E49" w:rsidRDefault="0036533C" w:rsidP="00C050E6">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36533C" w:rsidRPr="00C97E49" w:rsidRDefault="0036533C" w:rsidP="00C050E6">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6533C" w:rsidRPr="00C97E49" w:rsidRDefault="0036533C" w:rsidP="00C050E6">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6533C" w:rsidRPr="005049BC" w:rsidRDefault="0036533C" w:rsidP="00C050E6">
            <w:pPr>
              <w:jc w:val="center"/>
            </w:pPr>
            <w:r>
              <w:t xml:space="preserve"> Сумма стоимости оказанных услуг по договору, без учета НДС, руб.</w:t>
            </w:r>
          </w:p>
        </w:tc>
      </w:tr>
      <w:tr w:rsidR="0036533C" w:rsidRPr="00C97E49" w:rsidTr="00C050E6">
        <w:trPr>
          <w:trHeight w:val="274"/>
        </w:trPr>
        <w:tc>
          <w:tcPr>
            <w:tcW w:w="0" w:type="auto"/>
            <w:tcBorders>
              <w:top w:val="single" w:sz="4" w:space="0" w:color="auto"/>
              <w:left w:val="single" w:sz="4" w:space="0" w:color="auto"/>
              <w:bottom w:val="single" w:sz="4" w:space="0" w:color="auto"/>
              <w:right w:val="single" w:sz="4" w:space="0" w:color="auto"/>
            </w:tcBorders>
          </w:tcPr>
          <w:p w:rsidR="0036533C" w:rsidRPr="00C97E49" w:rsidRDefault="0036533C" w:rsidP="00C050E6">
            <w:r>
              <w:t>1.</w:t>
            </w:r>
          </w:p>
        </w:tc>
        <w:tc>
          <w:tcPr>
            <w:tcW w:w="0" w:type="auto"/>
            <w:tcBorders>
              <w:top w:val="single" w:sz="4" w:space="0" w:color="auto"/>
              <w:left w:val="single" w:sz="4" w:space="0" w:color="auto"/>
              <w:bottom w:val="single" w:sz="4" w:space="0" w:color="auto"/>
              <w:right w:val="single" w:sz="4" w:space="0" w:color="auto"/>
            </w:tcBorders>
            <w:vAlign w:val="center"/>
          </w:tcPr>
          <w:p w:rsidR="0036533C" w:rsidRPr="00C97E49" w:rsidRDefault="0036533C" w:rsidP="00C050E6">
            <w:pPr>
              <w:jc w:val="center"/>
            </w:pPr>
          </w:p>
        </w:tc>
        <w:tc>
          <w:tcPr>
            <w:tcW w:w="2665" w:type="dxa"/>
            <w:tcBorders>
              <w:top w:val="single" w:sz="4" w:space="0" w:color="auto"/>
              <w:left w:val="single" w:sz="4" w:space="0" w:color="auto"/>
              <w:bottom w:val="single" w:sz="4" w:space="0" w:color="auto"/>
              <w:right w:val="single" w:sz="4" w:space="0" w:color="auto"/>
            </w:tcBorders>
          </w:tcPr>
          <w:p w:rsidR="0036533C" w:rsidRPr="00C97E49" w:rsidRDefault="0036533C" w:rsidP="00C050E6"/>
        </w:tc>
        <w:tc>
          <w:tcPr>
            <w:tcW w:w="1735" w:type="dxa"/>
            <w:tcBorders>
              <w:top w:val="single" w:sz="4" w:space="0" w:color="auto"/>
              <w:left w:val="single" w:sz="4" w:space="0" w:color="auto"/>
              <w:bottom w:val="single" w:sz="4" w:space="0" w:color="auto"/>
              <w:right w:val="single" w:sz="4" w:space="0" w:color="auto"/>
            </w:tcBorders>
          </w:tcPr>
          <w:p w:rsidR="0036533C" w:rsidRPr="00C97E49" w:rsidRDefault="0036533C" w:rsidP="00C050E6"/>
        </w:tc>
        <w:tc>
          <w:tcPr>
            <w:tcW w:w="0" w:type="auto"/>
            <w:tcBorders>
              <w:top w:val="single" w:sz="4" w:space="0" w:color="auto"/>
              <w:left w:val="single" w:sz="4" w:space="0" w:color="auto"/>
              <w:bottom w:val="single" w:sz="4" w:space="0" w:color="auto"/>
              <w:right w:val="single" w:sz="4" w:space="0" w:color="auto"/>
            </w:tcBorders>
          </w:tcPr>
          <w:p w:rsidR="0036533C" w:rsidRPr="00C97E49" w:rsidRDefault="0036533C" w:rsidP="00C050E6"/>
        </w:tc>
        <w:tc>
          <w:tcPr>
            <w:tcW w:w="0" w:type="auto"/>
            <w:tcBorders>
              <w:top w:val="single" w:sz="4" w:space="0" w:color="auto"/>
              <w:left w:val="single" w:sz="4" w:space="0" w:color="auto"/>
              <w:bottom w:val="single" w:sz="4" w:space="0" w:color="auto"/>
              <w:right w:val="single" w:sz="4" w:space="0" w:color="auto"/>
            </w:tcBorders>
          </w:tcPr>
          <w:p w:rsidR="0036533C" w:rsidRPr="00C97E49" w:rsidRDefault="0036533C" w:rsidP="00C050E6"/>
        </w:tc>
      </w:tr>
      <w:tr w:rsidR="0036533C" w:rsidRPr="00C97E49" w:rsidTr="00C050E6">
        <w:trPr>
          <w:trHeight w:val="262"/>
        </w:trPr>
        <w:tc>
          <w:tcPr>
            <w:tcW w:w="0" w:type="auto"/>
            <w:tcBorders>
              <w:top w:val="single" w:sz="4" w:space="0" w:color="auto"/>
              <w:left w:val="single" w:sz="4" w:space="0" w:color="auto"/>
              <w:bottom w:val="single" w:sz="4" w:space="0" w:color="auto"/>
              <w:right w:val="single" w:sz="4" w:space="0" w:color="auto"/>
            </w:tcBorders>
          </w:tcPr>
          <w:p w:rsidR="0036533C" w:rsidRPr="00C97E49" w:rsidRDefault="0036533C" w:rsidP="00C050E6">
            <w:r>
              <w:t>2.</w:t>
            </w:r>
          </w:p>
        </w:tc>
        <w:tc>
          <w:tcPr>
            <w:tcW w:w="0" w:type="auto"/>
            <w:tcBorders>
              <w:top w:val="single" w:sz="4" w:space="0" w:color="auto"/>
              <w:left w:val="single" w:sz="4" w:space="0" w:color="auto"/>
              <w:bottom w:val="single" w:sz="4" w:space="0" w:color="auto"/>
              <w:right w:val="single" w:sz="4" w:space="0" w:color="auto"/>
            </w:tcBorders>
            <w:vAlign w:val="center"/>
          </w:tcPr>
          <w:p w:rsidR="0036533C" w:rsidRPr="00C97E49" w:rsidRDefault="0036533C" w:rsidP="00C050E6">
            <w:pPr>
              <w:jc w:val="center"/>
            </w:pPr>
          </w:p>
        </w:tc>
        <w:tc>
          <w:tcPr>
            <w:tcW w:w="2665" w:type="dxa"/>
            <w:tcBorders>
              <w:top w:val="single" w:sz="4" w:space="0" w:color="auto"/>
              <w:left w:val="single" w:sz="4" w:space="0" w:color="auto"/>
              <w:bottom w:val="single" w:sz="4" w:space="0" w:color="auto"/>
              <w:right w:val="single" w:sz="4" w:space="0" w:color="auto"/>
            </w:tcBorders>
          </w:tcPr>
          <w:p w:rsidR="0036533C" w:rsidRPr="00C97E49" w:rsidRDefault="0036533C" w:rsidP="00C050E6"/>
        </w:tc>
        <w:tc>
          <w:tcPr>
            <w:tcW w:w="1735" w:type="dxa"/>
            <w:tcBorders>
              <w:top w:val="single" w:sz="4" w:space="0" w:color="auto"/>
              <w:left w:val="single" w:sz="4" w:space="0" w:color="auto"/>
              <w:bottom w:val="single" w:sz="4" w:space="0" w:color="auto"/>
              <w:right w:val="single" w:sz="4" w:space="0" w:color="auto"/>
            </w:tcBorders>
          </w:tcPr>
          <w:p w:rsidR="0036533C" w:rsidRPr="00C97E49" w:rsidRDefault="0036533C" w:rsidP="00C050E6"/>
        </w:tc>
        <w:tc>
          <w:tcPr>
            <w:tcW w:w="0" w:type="auto"/>
            <w:tcBorders>
              <w:top w:val="single" w:sz="4" w:space="0" w:color="auto"/>
              <w:left w:val="single" w:sz="4" w:space="0" w:color="auto"/>
              <w:bottom w:val="single" w:sz="4" w:space="0" w:color="auto"/>
              <w:right w:val="single" w:sz="4" w:space="0" w:color="auto"/>
            </w:tcBorders>
          </w:tcPr>
          <w:p w:rsidR="0036533C" w:rsidRPr="00C97E49" w:rsidRDefault="0036533C" w:rsidP="00C050E6"/>
        </w:tc>
        <w:tc>
          <w:tcPr>
            <w:tcW w:w="0" w:type="auto"/>
            <w:tcBorders>
              <w:top w:val="single" w:sz="4" w:space="0" w:color="auto"/>
              <w:left w:val="single" w:sz="4" w:space="0" w:color="auto"/>
              <w:bottom w:val="single" w:sz="4" w:space="0" w:color="auto"/>
              <w:right w:val="single" w:sz="4" w:space="0" w:color="auto"/>
            </w:tcBorders>
          </w:tcPr>
          <w:p w:rsidR="0036533C" w:rsidRPr="00C97E49" w:rsidRDefault="0036533C" w:rsidP="00C050E6"/>
        </w:tc>
      </w:tr>
      <w:tr w:rsidR="0036533C" w:rsidRPr="00C97E49" w:rsidTr="00C050E6">
        <w:trPr>
          <w:trHeight w:val="207"/>
        </w:trPr>
        <w:tc>
          <w:tcPr>
            <w:tcW w:w="0" w:type="auto"/>
            <w:tcBorders>
              <w:top w:val="single" w:sz="4" w:space="0" w:color="auto"/>
              <w:left w:val="single" w:sz="4" w:space="0" w:color="auto"/>
              <w:bottom w:val="single" w:sz="4" w:space="0" w:color="auto"/>
              <w:right w:val="single" w:sz="4" w:space="0" w:color="auto"/>
            </w:tcBorders>
          </w:tcPr>
          <w:p w:rsidR="0036533C" w:rsidRPr="00C97E49" w:rsidRDefault="0036533C" w:rsidP="00C050E6"/>
        </w:tc>
        <w:tc>
          <w:tcPr>
            <w:tcW w:w="0" w:type="auto"/>
            <w:gridSpan w:val="3"/>
            <w:tcBorders>
              <w:top w:val="single" w:sz="4" w:space="0" w:color="auto"/>
              <w:left w:val="single" w:sz="4" w:space="0" w:color="auto"/>
              <w:bottom w:val="single" w:sz="4" w:space="0" w:color="auto"/>
              <w:right w:val="single" w:sz="4" w:space="0" w:color="auto"/>
            </w:tcBorders>
            <w:vAlign w:val="center"/>
          </w:tcPr>
          <w:p w:rsidR="0036533C" w:rsidRPr="00C97E49" w:rsidRDefault="0036533C" w:rsidP="00C050E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6533C" w:rsidRPr="00C97E49" w:rsidRDefault="0036533C" w:rsidP="00C050E6"/>
        </w:tc>
        <w:tc>
          <w:tcPr>
            <w:tcW w:w="0" w:type="auto"/>
            <w:tcBorders>
              <w:top w:val="single" w:sz="4" w:space="0" w:color="auto"/>
              <w:left w:val="single" w:sz="4" w:space="0" w:color="auto"/>
              <w:bottom w:val="single" w:sz="4" w:space="0" w:color="auto"/>
              <w:right w:val="single" w:sz="4" w:space="0" w:color="auto"/>
            </w:tcBorders>
          </w:tcPr>
          <w:p w:rsidR="0036533C" w:rsidRPr="00C97E49" w:rsidRDefault="0036533C" w:rsidP="00C050E6"/>
        </w:tc>
      </w:tr>
    </w:tbl>
    <w:p w:rsidR="0036533C" w:rsidRDefault="0036533C" w:rsidP="00B21FCC">
      <w:pPr>
        <w:jc w:val="center"/>
      </w:pPr>
    </w:p>
    <w:p w:rsidR="0036533C" w:rsidRDefault="0036533C" w:rsidP="00B21FCC">
      <w:r>
        <w:t>Приложение: 1. копия договора на ____ листах.</w:t>
      </w:r>
    </w:p>
    <w:p w:rsidR="0036533C" w:rsidRDefault="0036533C" w:rsidP="00B21FCC">
      <w:r>
        <w:t xml:space="preserve">                        2. копия акта на </w:t>
      </w:r>
      <w:r>
        <w:tab/>
        <w:t>____ листах.</w:t>
      </w:r>
    </w:p>
    <w:p w:rsidR="0036533C" w:rsidRPr="005049BC" w:rsidRDefault="0036533C" w:rsidP="00B21FCC">
      <w:r>
        <w:tab/>
      </w:r>
      <w:r>
        <w:tab/>
        <w:t>3. копии иных документов на ____ листах.</w:t>
      </w:r>
    </w:p>
    <w:p w:rsidR="0036533C" w:rsidRDefault="0036533C" w:rsidP="00B21FCC">
      <w:pPr>
        <w:jc w:val="center"/>
        <w:rPr>
          <w:b/>
          <w:szCs w:val="28"/>
        </w:rPr>
      </w:pPr>
    </w:p>
    <w:p w:rsidR="0036533C" w:rsidRDefault="0036533C" w:rsidP="00B21FCC"/>
    <w:p w:rsidR="0036533C" w:rsidRDefault="0036533C" w:rsidP="00B21FCC"/>
    <w:p w:rsidR="0036533C" w:rsidRPr="00C20080" w:rsidRDefault="0036533C" w:rsidP="00B21FC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36533C" w:rsidRPr="00C20080" w:rsidRDefault="0036533C" w:rsidP="00B21FCC">
      <w:pPr>
        <w:tabs>
          <w:tab w:val="left" w:pos="8640"/>
        </w:tabs>
        <w:jc w:val="center"/>
        <w:rPr>
          <w:i/>
        </w:rPr>
      </w:pPr>
      <w:r>
        <w:rPr>
          <w:i/>
        </w:rPr>
        <w:t>(наименование претендента)</w:t>
      </w:r>
    </w:p>
    <w:p w:rsidR="0036533C" w:rsidRPr="00C20080" w:rsidRDefault="0036533C" w:rsidP="00B21FCC">
      <w:pPr>
        <w:rPr>
          <w:sz w:val="28"/>
          <w:szCs w:val="28"/>
          <w:lang w:eastAsia="ru-RU"/>
        </w:rPr>
      </w:pPr>
      <w:r>
        <w:rPr>
          <w:sz w:val="28"/>
          <w:szCs w:val="28"/>
          <w:lang w:eastAsia="ru-RU"/>
        </w:rPr>
        <w:t>__________________________________________________________________</w:t>
      </w:r>
    </w:p>
    <w:p w:rsidR="0036533C" w:rsidRPr="00C20080" w:rsidRDefault="0036533C" w:rsidP="00B21FCC">
      <w:pPr>
        <w:rPr>
          <w:i/>
        </w:rPr>
      </w:pPr>
      <w:r>
        <w:rPr>
          <w:i/>
        </w:rPr>
        <w:t xml:space="preserve">       М.П.</w:t>
      </w:r>
      <w:r>
        <w:rPr>
          <w:i/>
        </w:rPr>
        <w:tab/>
      </w:r>
      <w:r>
        <w:rPr>
          <w:i/>
        </w:rPr>
        <w:tab/>
      </w:r>
      <w:r>
        <w:rPr>
          <w:i/>
        </w:rPr>
        <w:tab/>
        <w:t>(должность, подпись, ФИО)</w:t>
      </w:r>
    </w:p>
    <w:p w:rsidR="0036533C" w:rsidRPr="00C20080" w:rsidRDefault="0036533C" w:rsidP="00B21FCC">
      <w:pPr>
        <w:rPr>
          <w:sz w:val="28"/>
          <w:szCs w:val="28"/>
          <w:lang w:eastAsia="ru-RU"/>
        </w:rPr>
      </w:pPr>
      <w:r>
        <w:rPr>
          <w:sz w:val="28"/>
          <w:szCs w:val="28"/>
          <w:lang w:eastAsia="ru-RU"/>
        </w:rPr>
        <w:t>"____" _________ 201__ г.</w:t>
      </w:r>
    </w:p>
    <w:p w:rsidR="0036533C" w:rsidRDefault="0036533C" w:rsidP="00B21FCC"/>
    <w:p w:rsidR="0036533C" w:rsidRDefault="0036533C"/>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36533C" w:rsidRDefault="00174702">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36533C" w:rsidRPr="00C923C6" w:rsidRDefault="0036533C" w:rsidP="005F7D68">
      <w:pPr>
        <w:ind w:firstLine="709"/>
        <w:jc w:val="center"/>
        <w:rPr>
          <w:b/>
          <w:bCs/>
          <w:sz w:val="28"/>
          <w:szCs w:val="28"/>
        </w:rPr>
      </w:pPr>
      <w:r>
        <w:rPr>
          <w:b/>
          <w:bCs/>
          <w:sz w:val="28"/>
          <w:szCs w:val="28"/>
        </w:rPr>
        <w:t>ПРОЕКТ ДОГОВОРА</w:t>
      </w:r>
    </w:p>
    <w:p w:rsidR="0036533C" w:rsidRPr="00C923C6" w:rsidRDefault="0036533C" w:rsidP="005F7D68">
      <w:pPr>
        <w:ind w:firstLine="709"/>
        <w:jc w:val="center"/>
        <w:rPr>
          <w:b/>
          <w:bCs/>
          <w:sz w:val="28"/>
          <w:szCs w:val="28"/>
        </w:rPr>
      </w:pPr>
    </w:p>
    <w:p w:rsidR="0036533C" w:rsidRPr="00C923C6" w:rsidRDefault="0036533C" w:rsidP="005F7D68">
      <w:pPr>
        <w:ind w:firstLine="709"/>
        <w:jc w:val="center"/>
        <w:rPr>
          <w:b/>
          <w:bCs/>
          <w:sz w:val="28"/>
          <w:szCs w:val="28"/>
        </w:rPr>
      </w:pPr>
    </w:p>
    <w:p w:rsidR="0036533C" w:rsidRPr="00C923C6" w:rsidRDefault="0036533C" w:rsidP="005F7D68">
      <w:pPr>
        <w:ind w:firstLine="709"/>
        <w:jc w:val="center"/>
        <w:rPr>
          <w:b/>
          <w:bCs/>
          <w:sz w:val="28"/>
          <w:szCs w:val="28"/>
        </w:rPr>
      </w:pPr>
      <w:r>
        <w:rPr>
          <w:b/>
          <w:bCs/>
          <w:sz w:val="28"/>
          <w:szCs w:val="28"/>
        </w:rPr>
        <w:t>Договор  № -___/___/___</w:t>
      </w:r>
    </w:p>
    <w:p w:rsidR="0036533C" w:rsidRPr="00C923C6" w:rsidRDefault="0036533C" w:rsidP="005F7D68">
      <w:pPr>
        <w:ind w:firstLine="709"/>
        <w:jc w:val="center"/>
        <w:rPr>
          <w:b/>
          <w:bCs/>
          <w:sz w:val="28"/>
          <w:szCs w:val="28"/>
        </w:rPr>
      </w:pPr>
      <w:r>
        <w:rPr>
          <w:b/>
          <w:bCs/>
          <w:sz w:val="28"/>
          <w:szCs w:val="28"/>
        </w:rPr>
        <w:t>на выполнение работ</w:t>
      </w:r>
    </w:p>
    <w:p w:rsidR="0036533C" w:rsidRPr="00C923C6" w:rsidRDefault="0036533C" w:rsidP="005F7D68">
      <w:pPr>
        <w:ind w:firstLine="709"/>
        <w:jc w:val="center"/>
      </w:pPr>
    </w:p>
    <w:p w:rsidR="0036533C" w:rsidRPr="00C923C6" w:rsidRDefault="0036533C" w:rsidP="00C94E7E">
      <w:pPr>
        <w:jc w:val="both"/>
      </w:pPr>
      <w:r>
        <w:t>г.__________                                                                                         «__»_______ 201__ г.</w:t>
      </w:r>
    </w:p>
    <w:p w:rsidR="0036533C" w:rsidRPr="00C923C6" w:rsidRDefault="0036533C" w:rsidP="005F7D68">
      <w:pPr>
        <w:ind w:firstLine="709"/>
        <w:jc w:val="both"/>
      </w:pPr>
    </w:p>
    <w:p w:rsidR="0036533C" w:rsidRPr="00707ABF" w:rsidRDefault="0036533C" w:rsidP="005F7D68">
      <w:pPr>
        <w:ind w:firstLine="709"/>
        <w:jc w:val="both"/>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Pr>
          <w:i/>
          <w:iCs/>
          <w:vertAlign w:val="superscript"/>
        </w:rPr>
        <w:t>(должность, Ф.И.О. – полностью)</w:t>
      </w:r>
      <w:r>
        <w:rPr>
          <w:sz w:val="28"/>
          <w:szCs w:val="28"/>
        </w:rPr>
        <w:t>,  действующего на основании</w:t>
      </w:r>
      <w:r>
        <w:t xml:space="preserve">                                                                                              </w:t>
      </w:r>
      <w:r>
        <w:rPr>
          <w:i/>
          <w:iCs/>
        </w:rPr>
        <w:t xml:space="preserve">                         </w:t>
      </w:r>
    </w:p>
    <w:p w:rsidR="0036533C" w:rsidRPr="00707ABF" w:rsidRDefault="0036533C" w:rsidP="005F7D68">
      <w:pPr>
        <w:ind w:firstLine="709"/>
        <w:jc w:val="both"/>
      </w:pPr>
      <w:r>
        <w:t>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36533C" w:rsidRPr="00707ABF" w:rsidRDefault="0036533C" w:rsidP="005F7D68">
      <w:pPr>
        <w:ind w:firstLine="709"/>
        <w:jc w:val="both"/>
      </w:pPr>
      <w:r>
        <w:rPr>
          <w:sz w:val="28"/>
          <w:szCs w:val="28"/>
        </w:rPr>
        <w:t>с одной стороны,</w:t>
      </w:r>
      <w:r>
        <w:t xml:space="preserve"> </w:t>
      </w:r>
      <w:r>
        <w:rPr>
          <w:sz w:val="28"/>
          <w:szCs w:val="28"/>
        </w:rPr>
        <w:t>и</w:t>
      </w:r>
      <w:r>
        <w:t xml:space="preserve"> _________________________________________________</w:t>
      </w:r>
      <w:r>
        <w:rPr>
          <w:i/>
          <w:iCs/>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6533C" w:rsidRPr="00707ABF" w:rsidRDefault="0036533C" w:rsidP="005F7D68">
      <w:pPr>
        <w:ind w:firstLine="709"/>
        <w:jc w:val="both"/>
      </w:pPr>
      <w:r>
        <w:rPr>
          <w:sz w:val="28"/>
          <w:szCs w:val="28"/>
        </w:rPr>
        <w:t>именуемое в дальнейшем «Исполнитель», в лице</w:t>
      </w:r>
      <w:r>
        <w:t xml:space="preserve"> __________________________________, </w:t>
      </w:r>
    </w:p>
    <w:p w:rsidR="0036533C" w:rsidRPr="00707ABF" w:rsidRDefault="0036533C" w:rsidP="005F7D68">
      <w:pPr>
        <w:ind w:firstLine="709"/>
        <w:jc w:val="both"/>
      </w:pPr>
      <w:r>
        <w:rPr>
          <w:i/>
          <w:iCs/>
          <w:vertAlign w:val="superscript"/>
        </w:rPr>
        <w:t xml:space="preserve"> (должность, Ф.И.О. - полностью)</w:t>
      </w:r>
    </w:p>
    <w:p w:rsidR="0036533C" w:rsidRPr="00707ABF" w:rsidRDefault="0036533C" w:rsidP="005F7D68">
      <w:pPr>
        <w:ind w:firstLine="709"/>
        <w:jc w:val="both"/>
      </w:pPr>
      <w:r>
        <w:rPr>
          <w:sz w:val="28"/>
          <w:szCs w:val="28"/>
        </w:rPr>
        <w:t>действующего на основании</w:t>
      </w:r>
      <w:r>
        <w:t>______________________________________</w:t>
      </w:r>
      <w:r>
        <w:rPr>
          <w:i/>
          <w:iCs/>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iCs/>
          <w:vertAlign w:val="superscript"/>
        </w:rPr>
        <w:t xml:space="preserve"> )</w:t>
      </w:r>
      <w:proofErr w:type="gramEnd"/>
    </w:p>
    <w:p w:rsidR="0036533C" w:rsidRPr="00707ABF" w:rsidRDefault="0036533C" w:rsidP="005F7D68">
      <w:pPr>
        <w:ind w:firstLine="709"/>
        <w:jc w:val="both"/>
        <w:rPr>
          <w:sz w:val="28"/>
          <w:szCs w:val="28"/>
        </w:rPr>
      </w:pPr>
      <w:r>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36533C" w:rsidRPr="00707ABF" w:rsidRDefault="0036533C" w:rsidP="005F7D68">
      <w:pPr>
        <w:ind w:firstLine="709"/>
        <w:jc w:val="both"/>
        <w:rPr>
          <w:sz w:val="28"/>
          <w:szCs w:val="28"/>
        </w:rPr>
      </w:pPr>
    </w:p>
    <w:p w:rsidR="0036533C" w:rsidRPr="00707ABF" w:rsidRDefault="0036533C" w:rsidP="005F7D68">
      <w:pPr>
        <w:ind w:firstLine="709"/>
        <w:jc w:val="center"/>
        <w:rPr>
          <w:b/>
          <w:bCs/>
          <w:sz w:val="28"/>
          <w:szCs w:val="28"/>
        </w:rPr>
      </w:pPr>
      <w:r>
        <w:rPr>
          <w:b/>
          <w:bCs/>
          <w:sz w:val="28"/>
          <w:szCs w:val="28"/>
        </w:rPr>
        <w:t>1. Предмет Договора</w:t>
      </w:r>
    </w:p>
    <w:p w:rsidR="0036533C" w:rsidRPr="00707ABF" w:rsidRDefault="0036533C" w:rsidP="005F7D68">
      <w:pPr>
        <w:ind w:firstLine="709"/>
        <w:jc w:val="center"/>
        <w:rPr>
          <w:b/>
          <w:bCs/>
          <w:sz w:val="28"/>
          <w:szCs w:val="28"/>
        </w:rPr>
      </w:pPr>
    </w:p>
    <w:p w:rsidR="0036533C" w:rsidRPr="00A710CB" w:rsidRDefault="0036533C" w:rsidP="00577AAB">
      <w:pPr>
        <w:ind w:firstLine="540"/>
        <w:jc w:val="both"/>
      </w:pPr>
      <w:r>
        <w:rPr>
          <w:sz w:val="28"/>
          <w:szCs w:val="28"/>
        </w:rPr>
        <w:t xml:space="preserve">         1.1. </w:t>
      </w:r>
      <w:proofErr w:type="gramStart"/>
      <w:r>
        <w:rPr>
          <w:sz w:val="28"/>
          <w:szCs w:val="28"/>
        </w:rPr>
        <w:t xml:space="preserve">Заказчик поручает и обязуется оплатить, а Исполнитель  принимает  на  себя  обязательства по выполнению работ по реконструкции площадки №2 </w:t>
      </w:r>
      <w:r>
        <w:rPr>
          <w:color w:val="222222"/>
          <w:sz w:val="28"/>
          <w:szCs w:val="28"/>
          <w:shd w:val="clear" w:color="auto" w:fill="FFFFFF"/>
        </w:rPr>
        <w:t xml:space="preserve">для переработки </w:t>
      </w:r>
      <w:proofErr w:type="spellStart"/>
      <w:r>
        <w:rPr>
          <w:color w:val="222222"/>
          <w:sz w:val="28"/>
          <w:szCs w:val="28"/>
          <w:shd w:val="clear" w:color="auto" w:fill="FFFFFF"/>
        </w:rPr>
        <w:t>среднетоннажных</w:t>
      </w:r>
      <w:proofErr w:type="spellEnd"/>
      <w:r>
        <w:rPr>
          <w:color w:val="222222"/>
          <w:sz w:val="28"/>
          <w:szCs w:val="28"/>
          <w:shd w:val="clear" w:color="auto" w:fill="FFFFFF"/>
        </w:rPr>
        <w:t xml:space="preserve"> и крупнотоннажных контейнеров (инв. №00000182; кадастровый номер: 74:36:000000047642</w:t>
      </w:r>
      <w:r>
        <w:rPr>
          <w:sz w:val="28"/>
          <w:szCs w:val="28"/>
        </w:rPr>
        <w:t>, площадью 3998,8 кв.м., расположенной на Контейнерном терминале Челябинск-Грузовой  филиала ПАО «ТрансКонтейнер» на Южно-Уральской железной дороге,  по адресу:</w:t>
      </w:r>
      <w:proofErr w:type="gramEnd"/>
      <w:r>
        <w:rPr>
          <w:sz w:val="28"/>
          <w:szCs w:val="28"/>
        </w:rPr>
        <w:t xml:space="preserve"> Челябинская область, г. Челябинск, станция  </w:t>
      </w:r>
      <w:proofErr w:type="gramStart"/>
      <w:r>
        <w:rPr>
          <w:sz w:val="28"/>
          <w:szCs w:val="28"/>
        </w:rPr>
        <w:t>Челябинск-Грузовой</w:t>
      </w:r>
      <w:proofErr w:type="gramEnd"/>
      <w:r>
        <w:rPr>
          <w:sz w:val="28"/>
          <w:szCs w:val="28"/>
        </w:rPr>
        <w:t>, Троицкий тракт, 4. (далее – Работы).</w:t>
      </w:r>
    </w:p>
    <w:p w:rsidR="0036533C" w:rsidRPr="00707ABF" w:rsidRDefault="0036533C" w:rsidP="005F7D68">
      <w:pPr>
        <w:ind w:firstLine="709"/>
        <w:jc w:val="both"/>
        <w:rPr>
          <w:sz w:val="28"/>
          <w:szCs w:val="28"/>
        </w:rPr>
      </w:pPr>
      <w:r>
        <w:rPr>
          <w:sz w:val="28"/>
          <w:szCs w:val="28"/>
        </w:rPr>
        <w:t>1.2. Содержание и требования к Работам изложены в  Техническом задании (Приложение № 1) и Смете на выполнение работ (Приложение № 4), являющимися  неотъемлемыми частями настоящего Договора.</w:t>
      </w:r>
    </w:p>
    <w:p w:rsidR="0036533C" w:rsidRPr="00707ABF" w:rsidRDefault="0036533C" w:rsidP="005F7D68">
      <w:pPr>
        <w:ind w:firstLine="851"/>
        <w:jc w:val="both"/>
        <w:rPr>
          <w:sz w:val="28"/>
          <w:szCs w:val="28"/>
        </w:rPr>
      </w:pPr>
      <w:r>
        <w:rPr>
          <w:sz w:val="28"/>
          <w:szCs w:val="28"/>
        </w:rPr>
        <w:t xml:space="preserve">1.3. Срок начала выполнения Работ по настоящему Договору - </w:t>
      </w:r>
      <w:proofErr w:type="gramStart"/>
      <w:r>
        <w:rPr>
          <w:sz w:val="28"/>
          <w:szCs w:val="28"/>
        </w:rPr>
        <w:t>с даты  подписания</w:t>
      </w:r>
      <w:proofErr w:type="gramEnd"/>
      <w:r>
        <w:rPr>
          <w:sz w:val="28"/>
          <w:szCs w:val="28"/>
        </w:rPr>
        <w:t xml:space="preserve"> Сторонами Договора. Срок окончания выполнения Работ по настоящему Договору -  _______________. Сроки выполнения отдельных </w:t>
      </w:r>
      <w:r>
        <w:rPr>
          <w:sz w:val="28"/>
          <w:szCs w:val="28"/>
        </w:rPr>
        <w:lastRenderedPageBreak/>
        <w:t>этапов Работ определяются Календарным планом (приложение № 2), являющимся  неотъемлемой частью настоящего Договора.</w:t>
      </w:r>
    </w:p>
    <w:p w:rsidR="0036533C" w:rsidRPr="00707ABF" w:rsidRDefault="0036533C" w:rsidP="005F7D68">
      <w:pPr>
        <w:tabs>
          <w:tab w:val="left" w:pos="1061"/>
        </w:tabs>
        <w:ind w:firstLine="709"/>
        <w:jc w:val="both"/>
        <w:rPr>
          <w:sz w:val="28"/>
          <w:szCs w:val="28"/>
        </w:rPr>
      </w:pPr>
      <w:r>
        <w:rPr>
          <w:sz w:val="28"/>
          <w:szCs w:val="28"/>
        </w:rPr>
        <w:t xml:space="preserve">  1.4. Результатом Работ по настоящему Договору является объем выполненных Работ, соответствующий Техническому заданию (приложение № 1) и Смете на выполнение работ (приложение № 4) к настоящему Договору. Качество выполняемых Работ должно соответствовать требованиям </w:t>
      </w:r>
      <w:proofErr w:type="spellStart"/>
      <w:r>
        <w:rPr>
          <w:sz w:val="28"/>
          <w:szCs w:val="28"/>
        </w:rPr>
        <w:t>ГОСТа</w:t>
      </w:r>
      <w:proofErr w:type="spellEnd"/>
      <w:r>
        <w:rPr>
          <w:sz w:val="28"/>
          <w:szCs w:val="28"/>
        </w:rPr>
        <w:t xml:space="preserve">, </w:t>
      </w:r>
      <w:proofErr w:type="spellStart"/>
      <w:r>
        <w:rPr>
          <w:sz w:val="28"/>
          <w:szCs w:val="28"/>
        </w:rPr>
        <w:t>СниПам</w:t>
      </w:r>
      <w:proofErr w:type="spellEnd"/>
      <w:r>
        <w:rPr>
          <w:sz w:val="28"/>
          <w:szCs w:val="28"/>
        </w:rPr>
        <w:t>.</w:t>
      </w:r>
    </w:p>
    <w:p w:rsidR="0036533C" w:rsidRPr="00707ABF" w:rsidRDefault="0036533C" w:rsidP="005F7D68">
      <w:pPr>
        <w:tabs>
          <w:tab w:val="left" w:pos="1061"/>
        </w:tabs>
        <w:ind w:firstLine="709"/>
        <w:jc w:val="both"/>
        <w:rPr>
          <w:sz w:val="28"/>
          <w:szCs w:val="28"/>
        </w:rPr>
      </w:pPr>
    </w:p>
    <w:p w:rsidR="0036533C" w:rsidRPr="00707ABF" w:rsidRDefault="0036533C" w:rsidP="005F7D68">
      <w:pPr>
        <w:ind w:firstLine="709"/>
        <w:jc w:val="center"/>
        <w:rPr>
          <w:b/>
          <w:bCs/>
          <w:sz w:val="28"/>
          <w:szCs w:val="28"/>
        </w:rPr>
      </w:pPr>
      <w:r>
        <w:rPr>
          <w:b/>
          <w:bCs/>
          <w:sz w:val="28"/>
          <w:szCs w:val="28"/>
        </w:rPr>
        <w:t>2. Цена Работ и порядок оплаты</w:t>
      </w:r>
    </w:p>
    <w:p w:rsidR="0036533C" w:rsidRPr="00707ABF" w:rsidRDefault="0036533C" w:rsidP="005F7D68">
      <w:pPr>
        <w:ind w:firstLine="709"/>
        <w:jc w:val="center"/>
        <w:rPr>
          <w:b/>
          <w:bCs/>
          <w:sz w:val="28"/>
          <w:szCs w:val="28"/>
        </w:rPr>
      </w:pPr>
    </w:p>
    <w:p w:rsidR="0036533C" w:rsidRPr="00692A79" w:rsidRDefault="0036533C" w:rsidP="005F7D68">
      <w:pPr>
        <w:ind w:firstLine="709"/>
        <w:jc w:val="both"/>
      </w:pPr>
      <w:r>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Исполнителю___________ (_________) рублей, в том числе НДС – 18% ____ (__________) рублей</w:t>
      </w:r>
      <w:proofErr w:type="gramStart"/>
      <w:r>
        <w:rPr>
          <w:sz w:val="28"/>
          <w:szCs w:val="28"/>
        </w:rPr>
        <w:t>.</w:t>
      </w:r>
      <w:proofErr w:type="gramEnd"/>
      <w:r>
        <w:rPr>
          <w:sz w:val="28"/>
          <w:szCs w:val="28"/>
        </w:rPr>
        <w:t xml:space="preserve"> </w:t>
      </w:r>
      <w:r>
        <w:rPr>
          <w:i/>
          <w:iCs/>
        </w:rPr>
        <w:t>(</w:t>
      </w:r>
      <w:proofErr w:type="gramStart"/>
      <w:r>
        <w:rPr>
          <w:i/>
          <w:iCs/>
        </w:rPr>
        <w:t>ц</w:t>
      </w:r>
      <w:proofErr w:type="gramEnd"/>
      <w:r>
        <w:rPr>
          <w:i/>
          <w:iCs/>
        </w:rPr>
        <w:t>ена Работ и сумма налога указываются цифрами и в скобках прописью)</w:t>
      </w:r>
      <w:r>
        <w:rPr>
          <w:sz w:val="28"/>
          <w:szCs w:val="28"/>
        </w:rPr>
        <w:t xml:space="preserve"> </w:t>
      </w:r>
    </w:p>
    <w:p w:rsidR="0036533C" w:rsidRPr="00707ABF" w:rsidRDefault="0036533C" w:rsidP="005F7D68">
      <w:pPr>
        <w:ind w:firstLine="709"/>
        <w:jc w:val="both"/>
        <w:rPr>
          <w:sz w:val="28"/>
          <w:szCs w:val="28"/>
        </w:rPr>
      </w:pPr>
      <w:r>
        <w:rPr>
          <w:sz w:val="28"/>
          <w:szCs w:val="28"/>
        </w:rPr>
        <w:t>Цена договора включает в себя все налоги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оказанных услуг, а также всех затрат, расходов, связанных с выполнением работ, оказанием услуг, в том числе  подрядных.</w:t>
      </w:r>
    </w:p>
    <w:p w:rsidR="0036533C" w:rsidRPr="00D0183A" w:rsidRDefault="0036533C" w:rsidP="005F7D68">
      <w:pPr>
        <w:ind w:firstLine="709"/>
        <w:jc w:val="both"/>
        <w:rPr>
          <w:sz w:val="28"/>
          <w:szCs w:val="28"/>
        </w:rPr>
      </w:pPr>
      <w:r>
        <w:rPr>
          <w:sz w:val="28"/>
          <w:szCs w:val="28"/>
        </w:rPr>
        <w:t>Смета на выполнение Работ (приложение № 4) является неотъемлемой частью настоящего Договора и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согласно Распоряжению  ОАО "РЖД" от 19.01.2018 №86/р.</w:t>
      </w:r>
    </w:p>
    <w:p w:rsidR="0036533C" w:rsidRDefault="0036533C" w:rsidP="005F7D68">
      <w:pPr>
        <w:tabs>
          <w:tab w:val="left" w:pos="22680"/>
        </w:tabs>
        <w:ind w:firstLine="567"/>
        <w:jc w:val="both"/>
        <w:rPr>
          <w:sz w:val="28"/>
          <w:szCs w:val="28"/>
        </w:rPr>
      </w:pPr>
      <w:r>
        <w:rPr>
          <w:sz w:val="28"/>
          <w:szCs w:val="28"/>
        </w:rPr>
        <w:t>2.2. Оплата Работ производится:</w:t>
      </w:r>
    </w:p>
    <w:p w:rsidR="0036533C" w:rsidRDefault="0036533C" w:rsidP="005F7D68">
      <w:pPr>
        <w:tabs>
          <w:tab w:val="left" w:pos="22680"/>
        </w:tabs>
        <w:ind w:firstLine="567"/>
        <w:jc w:val="both"/>
        <w:rPr>
          <w:i/>
          <w:sz w:val="28"/>
          <w:szCs w:val="28"/>
        </w:rPr>
      </w:pPr>
      <w:r>
        <w:rPr>
          <w:i/>
          <w:sz w:val="28"/>
          <w:szCs w:val="28"/>
        </w:rPr>
        <w:t>Оплата Работ производится поэтапно, в соответствии с Календарным планом, путем перечисления денежных средств на расчетный счет Исполнителя. Расчет производится Заказчиком после подписания Сторонами акта о приемке выполненных работ (этапа Работ) формы КС-2, справки о стоимости выполненных работ (этапа Работ) и затрат формы КС-3, предоставления счетов-фактур, журнала производства работ (общий журнал), акта на выполненные скрытые работы, сертификат</w:t>
      </w:r>
      <w:proofErr w:type="gramStart"/>
      <w:r>
        <w:rPr>
          <w:i/>
          <w:sz w:val="28"/>
          <w:szCs w:val="28"/>
        </w:rPr>
        <w:t>а(</w:t>
      </w:r>
      <w:proofErr w:type="spellStart"/>
      <w:proofErr w:type="gramEnd"/>
      <w:r>
        <w:rPr>
          <w:i/>
          <w:sz w:val="28"/>
          <w:szCs w:val="28"/>
        </w:rPr>
        <w:t>ов</w:t>
      </w:r>
      <w:proofErr w:type="spellEnd"/>
      <w:r>
        <w:rPr>
          <w:i/>
          <w:sz w:val="28"/>
          <w:szCs w:val="28"/>
        </w:rPr>
        <w:t xml:space="preserve">) соответствия на используемую продукцию и материалы, и иных документов в соответствии с СНиП 3.01.04-87, на основании выставленного счета, счета-фактуры Исполнителя, в течение 30 (тридцати) календарных дней, </w:t>
      </w:r>
      <w:proofErr w:type="gramStart"/>
      <w:r>
        <w:rPr>
          <w:i/>
          <w:sz w:val="28"/>
          <w:szCs w:val="28"/>
        </w:rPr>
        <w:t>с даты получения</w:t>
      </w:r>
      <w:proofErr w:type="gramEnd"/>
      <w:r>
        <w:rPr>
          <w:i/>
          <w:sz w:val="28"/>
          <w:szCs w:val="28"/>
        </w:rPr>
        <w:t xml:space="preserve"> Заказчиком счета, счета-фактуры. </w:t>
      </w:r>
    </w:p>
    <w:p w:rsidR="0036533C" w:rsidRPr="00036BC4" w:rsidRDefault="0036533C" w:rsidP="001E6981">
      <w:pPr>
        <w:ind w:firstLine="709"/>
        <w:jc w:val="both"/>
        <w:rPr>
          <w:i/>
          <w:color w:val="000000" w:themeColor="text1"/>
          <w:sz w:val="28"/>
          <w:szCs w:val="28"/>
        </w:rPr>
      </w:pPr>
      <w:r>
        <w:rPr>
          <w:i/>
          <w:color w:val="000000" w:themeColor="text1"/>
          <w:sz w:val="28"/>
          <w:szCs w:val="28"/>
        </w:rPr>
        <w:t xml:space="preserve">Оплата последнего этапа выполнения Работ осуществляется после подписания акта  о приемке выполненных работ </w:t>
      </w:r>
      <w:r>
        <w:rPr>
          <w:color w:val="000000" w:themeColor="text1"/>
          <w:sz w:val="28"/>
          <w:szCs w:val="28"/>
        </w:rPr>
        <w:t xml:space="preserve">(этапа Работ) </w:t>
      </w:r>
      <w:r>
        <w:rPr>
          <w:i/>
          <w:color w:val="000000" w:themeColor="text1"/>
          <w:sz w:val="28"/>
          <w:szCs w:val="28"/>
        </w:rPr>
        <w:t xml:space="preserve">формы КС-2, справки о стоимости выполненных работ </w:t>
      </w:r>
      <w:r>
        <w:rPr>
          <w:color w:val="000000" w:themeColor="text1"/>
          <w:sz w:val="28"/>
          <w:szCs w:val="28"/>
        </w:rPr>
        <w:t xml:space="preserve">(этапа Работ) </w:t>
      </w:r>
      <w:r>
        <w:rPr>
          <w:i/>
          <w:color w:val="000000" w:themeColor="text1"/>
          <w:sz w:val="28"/>
          <w:szCs w:val="28"/>
        </w:rPr>
        <w:t xml:space="preserve">и затрат формы КС-3, </w:t>
      </w:r>
      <w:r>
        <w:rPr>
          <w:i/>
          <w:color w:val="000000" w:themeColor="text1"/>
          <w:sz w:val="28"/>
          <w:szCs w:val="28"/>
        </w:rPr>
        <w:lastRenderedPageBreak/>
        <w:t>а также   акта о приеме-сдаче отремонтированных, реконструированных, модернизированных объектов основных средств формы ОС-3.</w:t>
      </w:r>
    </w:p>
    <w:p w:rsidR="0036533C" w:rsidRPr="00A710CB" w:rsidRDefault="0036533C" w:rsidP="005F7D68">
      <w:pPr>
        <w:ind w:firstLine="709"/>
        <w:jc w:val="center"/>
        <w:rPr>
          <w:sz w:val="28"/>
          <w:szCs w:val="28"/>
        </w:rPr>
      </w:pPr>
    </w:p>
    <w:p w:rsidR="0036533C" w:rsidRDefault="0036533C" w:rsidP="005F7D68">
      <w:pPr>
        <w:ind w:firstLine="709"/>
        <w:jc w:val="center"/>
        <w:rPr>
          <w:b/>
          <w:bCs/>
          <w:sz w:val="28"/>
          <w:szCs w:val="28"/>
        </w:rPr>
      </w:pPr>
    </w:p>
    <w:p w:rsidR="0036533C" w:rsidRDefault="0036533C" w:rsidP="005F7D68">
      <w:pPr>
        <w:ind w:firstLine="709"/>
        <w:jc w:val="center"/>
        <w:rPr>
          <w:b/>
          <w:bCs/>
          <w:sz w:val="28"/>
          <w:szCs w:val="28"/>
        </w:rPr>
      </w:pPr>
    </w:p>
    <w:p w:rsidR="0036533C" w:rsidRPr="00A710CB" w:rsidRDefault="0036533C" w:rsidP="005F7D68">
      <w:pPr>
        <w:ind w:firstLine="709"/>
        <w:jc w:val="center"/>
        <w:rPr>
          <w:b/>
          <w:bCs/>
          <w:sz w:val="28"/>
          <w:szCs w:val="28"/>
        </w:rPr>
      </w:pPr>
      <w:r>
        <w:rPr>
          <w:b/>
          <w:bCs/>
          <w:sz w:val="28"/>
          <w:szCs w:val="28"/>
        </w:rPr>
        <w:t>3. Порядок сдачи и приемки Работ</w:t>
      </w:r>
    </w:p>
    <w:p w:rsidR="0036533C" w:rsidRPr="00A710CB" w:rsidRDefault="0036533C" w:rsidP="005F7D68">
      <w:pPr>
        <w:ind w:firstLine="709"/>
        <w:jc w:val="center"/>
        <w:rPr>
          <w:b/>
          <w:bCs/>
          <w:sz w:val="28"/>
          <w:szCs w:val="28"/>
        </w:rPr>
      </w:pPr>
    </w:p>
    <w:p w:rsidR="0036533C" w:rsidRPr="00A40925" w:rsidRDefault="0036533C" w:rsidP="005F7D68">
      <w:pPr>
        <w:ind w:firstLine="709"/>
        <w:jc w:val="both"/>
        <w:rPr>
          <w:sz w:val="28"/>
          <w:szCs w:val="28"/>
        </w:rPr>
      </w:pPr>
      <w:r>
        <w:rPr>
          <w:sz w:val="28"/>
          <w:szCs w:val="28"/>
        </w:rPr>
        <w:t>3.1. По завершении  выполнения  Работ (этапа Работ</w:t>
      </w:r>
      <w:r>
        <w:t xml:space="preserve">) </w:t>
      </w:r>
      <w:r>
        <w:rPr>
          <w:sz w:val="28"/>
          <w:szCs w:val="28"/>
        </w:rPr>
        <w:t xml:space="preserve"> Исполнитель в течение 5 (пяти) календарных дней представляет Заказчику акт о приемке выполненных Работ (этапа Работ)</w:t>
      </w:r>
      <w:r>
        <w:t xml:space="preserve"> </w:t>
      </w:r>
      <w:r>
        <w:rPr>
          <w:sz w:val="28"/>
          <w:szCs w:val="28"/>
        </w:rPr>
        <w:t>формы КС – 2, справку о стоимости выполненных Работ (этапа Работ)</w:t>
      </w:r>
      <w:r>
        <w:t xml:space="preserve"> </w:t>
      </w:r>
      <w:r>
        <w:rPr>
          <w:sz w:val="28"/>
          <w:szCs w:val="28"/>
        </w:rPr>
        <w:t xml:space="preserve"> и затрат формы КС-3, счета-фактуры. 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Техническом задании (приложение № 1) и Смете на выполнение работ (приложение № 4) к настоящему Договору</w:t>
      </w:r>
      <w:proofErr w:type="gramStart"/>
      <w:r>
        <w:rPr>
          <w:sz w:val="28"/>
          <w:szCs w:val="28"/>
        </w:rPr>
        <w:t xml:space="preserve">.. </w:t>
      </w:r>
      <w:proofErr w:type="gramEnd"/>
    </w:p>
    <w:p w:rsidR="0036533C" w:rsidRPr="0045170C" w:rsidRDefault="0036533C" w:rsidP="005F7D68">
      <w:pPr>
        <w:ind w:firstLine="709"/>
        <w:jc w:val="both"/>
        <w:rPr>
          <w:sz w:val="28"/>
          <w:szCs w:val="28"/>
        </w:rPr>
      </w:pPr>
      <w:r>
        <w:rPr>
          <w:sz w:val="28"/>
          <w:szCs w:val="28"/>
        </w:rPr>
        <w:t xml:space="preserve">3.2. Заказчик в течение 10 (десяти) календарных дней </w:t>
      </w:r>
      <w:proofErr w:type="gramStart"/>
      <w:r>
        <w:rPr>
          <w:sz w:val="28"/>
          <w:szCs w:val="28"/>
        </w:rPr>
        <w:t>с даты получения</w:t>
      </w:r>
      <w:proofErr w:type="gramEnd"/>
      <w:r>
        <w:rPr>
          <w:sz w:val="28"/>
          <w:szCs w:val="28"/>
        </w:rPr>
        <w:t xml:space="preserve"> направляет Исполнителю подписанные акт о приемке выполненных Работ (этапа Работ)</w:t>
      </w:r>
      <w:r>
        <w:rPr>
          <w:iCs/>
          <w:sz w:val="28"/>
          <w:szCs w:val="28"/>
        </w:rPr>
        <w:t xml:space="preserve"> </w:t>
      </w:r>
      <w:r>
        <w:rPr>
          <w:sz w:val="28"/>
          <w:szCs w:val="28"/>
        </w:rPr>
        <w:t>формы КС-2, справку о стоимости выполненных Работ (этапа Работ) и затрат формы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6533C" w:rsidRPr="00A710CB" w:rsidRDefault="0036533C" w:rsidP="005F7D68">
      <w:pPr>
        <w:ind w:firstLine="709"/>
        <w:jc w:val="both"/>
        <w:rPr>
          <w:color w:val="FF0000"/>
          <w:sz w:val="28"/>
          <w:szCs w:val="28"/>
        </w:rPr>
      </w:pPr>
      <w:r>
        <w:rPr>
          <w:sz w:val="28"/>
          <w:szCs w:val="28"/>
        </w:rPr>
        <w:t>3.3. По окончании Работ Сторонами подписывается  акт о приеме-сдаче отремонтированных, реконструированных, модернизированных объектов основных средств формы ОС-3.</w:t>
      </w:r>
    </w:p>
    <w:p w:rsidR="0036533C" w:rsidRPr="00A710CB" w:rsidRDefault="0036533C" w:rsidP="005F7D68">
      <w:pPr>
        <w:ind w:firstLine="709"/>
        <w:jc w:val="both"/>
        <w:rPr>
          <w:sz w:val="28"/>
          <w:szCs w:val="28"/>
        </w:rPr>
      </w:pPr>
      <w:r>
        <w:rPr>
          <w:sz w:val="28"/>
          <w:szCs w:val="28"/>
        </w:rPr>
        <w:t>3.4.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6533C" w:rsidRPr="00A710CB" w:rsidRDefault="0036533C" w:rsidP="005F7D68">
      <w:pPr>
        <w:ind w:firstLine="709"/>
        <w:jc w:val="both"/>
        <w:rPr>
          <w:sz w:val="28"/>
          <w:szCs w:val="28"/>
        </w:rPr>
      </w:pPr>
      <w:r>
        <w:rPr>
          <w:sz w:val="28"/>
          <w:szCs w:val="28"/>
        </w:rPr>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6533C" w:rsidRPr="00A710CB" w:rsidRDefault="0036533C" w:rsidP="005F7D68">
      <w:pPr>
        <w:ind w:firstLine="709"/>
        <w:jc w:val="both"/>
        <w:rPr>
          <w:sz w:val="28"/>
          <w:szCs w:val="28"/>
        </w:rPr>
      </w:pPr>
      <w:r>
        <w:rPr>
          <w:sz w:val="28"/>
          <w:szCs w:val="28"/>
        </w:rPr>
        <w:t>3.6. Гарантийный срок на результаты Работ по настоящему Договору</w:t>
      </w:r>
      <w:proofErr w:type="gramStart"/>
      <w:r>
        <w:rPr>
          <w:sz w:val="28"/>
          <w:szCs w:val="28"/>
        </w:rPr>
        <w:t xml:space="preserve"> - ____ (____________) </w:t>
      </w:r>
      <w:proofErr w:type="gramEnd"/>
      <w:r>
        <w:rPr>
          <w:sz w:val="28"/>
          <w:szCs w:val="28"/>
        </w:rPr>
        <w:t>месяцев с даты подписания акта о приеме-сдаче отремонтированных, реконструированных, модернизированных объектов основных средств формы ОС-3.</w:t>
      </w:r>
    </w:p>
    <w:p w:rsidR="0036533C" w:rsidRPr="00707ABF" w:rsidRDefault="0036533C" w:rsidP="005F7D68">
      <w:pPr>
        <w:ind w:firstLine="709"/>
        <w:jc w:val="both"/>
        <w:rPr>
          <w:sz w:val="28"/>
          <w:szCs w:val="28"/>
        </w:rPr>
      </w:pPr>
      <w:r>
        <w:rPr>
          <w:sz w:val="28"/>
          <w:szCs w:val="28"/>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36533C" w:rsidRPr="00707ABF" w:rsidRDefault="0036533C" w:rsidP="005F7D68">
      <w:pPr>
        <w:ind w:firstLine="709"/>
        <w:jc w:val="both"/>
        <w:rPr>
          <w:sz w:val="28"/>
          <w:szCs w:val="28"/>
        </w:rPr>
      </w:pPr>
      <w:r>
        <w:rPr>
          <w:sz w:val="28"/>
          <w:szCs w:val="28"/>
        </w:rPr>
        <w:lastRenderedPageBreak/>
        <w:t>3.7. Исполнитель обязан провести гарантийное устранение недостатков в результатах Работ в сроки, предусмотренные настоящим Договором.</w:t>
      </w:r>
      <w:r>
        <w:rPr>
          <w:i/>
          <w:iCs/>
          <w:sz w:val="28"/>
          <w:szCs w:val="28"/>
          <w:vertAlign w:val="superscript"/>
        </w:rPr>
        <w:t xml:space="preserve"> </w:t>
      </w:r>
      <w:r>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36533C" w:rsidRPr="00707ABF" w:rsidRDefault="0036533C" w:rsidP="005F7D68">
      <w:pPr>
        <w:ind w:firstLine="709"/>
        <w:jc w:val="both"/>
        <w:rPr>
          <w:sz w:val="28"/>
          <w:szCs w:val="28"/>
        </w:rPr>
      </w:pPr>
      <w:r>
        <w:rPr>
          <w:sz w:val="28"/>
          <w:szCs w:val="28"/>
        </w:rPr>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36533C" w:rsidRDefault="0036533C" w:rsidP="005F7D68">
      <w:pPr>
        <w:ind w:firstLine="709"/>
        <w:jc w:val="center"/>
        <w:rPr>
          <w:b/>
          <w:bCs/>
          <w:sz w:val="28"/>
          <w:szCs w:val="28"/>
        </w:rPr>
      </w:pPr>
    </w:p>
    <w:p w:rsidR="0036533C" w:rsidRDefault="0036533C" w:rsidP="005F7D68">
      <w:pPr>
        <w:ind w:firstLine="709"/>
        <w:jc w:val="center"/>
        <w:rPr>
          <w:b/>
          <w:bCs/>
          <w:sz w:val="28"/>
          <w:szCs w:val="28"/>
        </w:rPr>
      </w:pPr>
    </w:p>
    <w:p w:rsidR="0036533C" w:rsidRPr="00707ABF" w:rsidRDefault="0036533C" w:rsidP="005F7D68">
      <w:pPr>
        <w:ind w:firstLine="709"/>
        <w:jc w:val="center"/>
        <w:rPr>
          <w:b/>
          <w:bCs/>
          <w:sz w:val="28"/>
          <w:szCs w:val="28"/>
        </w:rPr>
      </w:pPr>
      <w:r>
        <w:rPr>
          <w:b/>
          <w:bCs/>
          <w:sz w:val="28"/>
          <w:szCs w:val="28"/>
        </w:rPr>
        <w:t>4. Обязанности и права Сторон</w:t>
      </w:r>
    </w:p>
    <w:p w:rsidR="0036533C" w:rsidRPr="00707ABF" w:rsidRDefault="0036533C" w:rsidP="005F7D68">
      <w:pPr>
        <w:ind w:firstLine="709"/>
        <w:jc w:val="center"/>
        <w:rPr>
          <w:b/>
          <w:bCs/>
          <w:sz w:val="28"/>
          <w:szCs w:val="28"/>
        </w:rPr>
      </w:pPr>
    </w:p>
    <w:p w:rsidR="0036533C" w:rsidRPr="00707ABF" w:rsidRDefault="0036533C" w:rsidP="005F7D68">
      <w:pPr>
        <w:ind w:firstLine="709"/>
        <w:rPr>
          <w:sz w:val="28"/>
          <w:szCs w:val="28"/>
        </w:rPr>
      </w:pPr>
      <w:r>
        <w:rPr>
          <w:sz w:val="28"/>
          <w:szCs w:val="28"/>
        </w:rPr>
        <w:t>4.1. Исполнитель обязан:</w:t>
      </w:r>
    </w:p>
    <w:p w:rsidR="0036533C" w:rsidRPr="009659F8" w:rsidRDefault="0036533C" w:rsidP="005F7D68">
      <w:pPr>
        <w:ind w:firstLine="709"/>
        <w:jc w:val="both"/>
        <w:rPr>
          <w:sz w:val="28"/>
          <w:szCs w:val="28"/>
        </w:rPr>
      </w:pPr>
      <w:r>
        <w:rPr>
          <w:sz w:val="28"/>
          <w:szCs w:val="28"/>
        </w:rPr>
        <w:t xml:space="preserve">4.1.1. Выполнить Работы в соответствии с требованиями настоящего Договора, </w:t>
      </w:r>
      <w:r>
        <w:rPr>
          <w:spacing w:val="-5"/>
          <w:sz w:val="28"/>
          <w:szCs w:val="28"/>
        </w:rPr>
        <w:t>качественно, в объеме и в сроки, предусмотренные настоящим Договором и Приложениями к нему, и сдать результаты Работ Заказчику в установленный настоящим Договором срок</w:t>
      </w:r>
      <w:r>
        <w:rPr>
          <w:sz w:val="28"/>
          <w:szCs w:val="28"/>
        </w:rPr>
        <w:t xml:space="preserve">. </w:t>
      </w:r>
    </w:p>
    <w:p w:rsidR="0036533C" w:rsidRPr="00707ABF" w:rsidRDefault="0036533C" w:rsidP="005F7D68">
      <w:pPr>
        <w:ind w:firstLine="709"/>
        <w:jc w:val="both"/>
        <w:rPr>
          <w:sz w:val="28"/>
          <w:szCs w:val="28"/>
        </w:rPr>
      </w:pPr>
      <w:r>
        <w:rPr>
          <w:sz w:val="28"/>
          <w:szCs w:val="28"/>
        </w:rPr>
        <w:t xml:space="preserve">Результаты Работ должны отвечать требованиям законодательства Российской Федерации, требованиям СНиП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36533C" w:rsidRPr="00707ABF" w:rsidRDefault="0036533C" w:rsidP="005F7D68">
      <w:pPr>
        <w:ind w:firstLine="709"/>
        <w:jc w:val="both"/>
        <w:rPr>
          <w:sz w:val="28"/>
          <w:szCs w:val="28"/>
        </w:rPr>
      </w:pPr>
      <w:r>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6533C" w:rsidRPr="00707ABF" w:rsidRDefault="0036533C" w:rsidP="005F7D68">
      <w:pPr>
        <w:ind w:firstLine="709"/>
        <w:jc w:val="both"/>
        <w:rPr>
          <w:sz w:val="28"/>
          <w:szCs w:val="28"/>
        </w:rPr>
      </w:pPr>
      <w:r>
        <w:rPr>
          <w:sz w:val="28"/>
          <w:szCs w:val="28"/>
        </w:rPr>
        <w:t>4.1.3. Устранять недостатки в выполненных Работах своими силами и за свой счет.</w:t>
      </w:r>
    </w:p>
    <w:p w:rsidR="0036533C" w:rsidRPr="00707ABF" w:rsidRDefault="0036533C" w:rsidP="005F7D68">
      <w:pPr>
        <w:ind w:firstLine="709"/>
        <w:jc w:val="both"/>
        <w:rPr>
          <w:sz w:val="28"/>
          <w:szCs w:val="28"/>
        </w:rPr>
      </w:pPr>
      <w:r>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36533C" w:rsidRPr="00707ABF" w:rsidRDefault="0036533C" w:rsidP="005F7D68">
      <w:pPr>
        <w:ind w:firstLine="709"/>
        <w:jc w:val="both"/>
        <w:rPr>
          <w:sz w:val="28"/>
          <w:szCs w:val="28"/>
        </w:rPr>
      </w:pPr>
      <w:r>
        <w:rPr>
          <w:sz w:val="28"/>
          <w:szCs w:val="28"/>
        </w:rPr>
        <w:t xml:space="preserve">4.1.5. Провести гарантийное устранение недостатков в результатах Работ в течение 30 (тридцати) календарных дней </w:t>
      </w:r>
      <w:proofErr w:type="gramStart"/>
      <w:r>
        <w:rPr>
          <w:sz w:val="28"/>
          <w:szCs w:val="28"/>
        </w:rPr>
        <w:t>с даты получения</w:t>
      </w:r>
      <w:proofErr w:type="gramEnd"/>
      <w:r>
        <w:rPr>
          <w:sz w:val="28"/>
          <w:szCs w:val="28"/>
        </w:rPr>
        <w:t xml:space="preserve"> уведомления Заказчика.</w:t>
      </w:r>
    </w:p>
    <w:p w:rsidR="0036533C" w:rsidRPr="00707ABF" w:rsidRDefault="0036533C" w:rsidP="005F7D68">
      <w:pPr>
        <w:ind w:firstLine="709"/>
        <w:jc w:val="both"/>
        <w:rPr>
          <w:sz w:val="28"/>
          <w:szCs w:val="28"/>
        </w:rPr>
      </w:pPr>
      <w:r>
        <w:rPr>
          <w:sz w:val="28"/>
          <w:szCs w:val="28"/>
        </w:rPr>
        <w:t xml:space="preserve">4.1.6. Незамедлительно информировать Заказчика в случае </w:t>
      </w:r>
      <w:proofErr w:type="gramStart"/>
      <w:r>
        <w:rPr>
          <w:sz w:val="28"/>
          <w:szCs w:val="28"/>
        </w:rPr>
        <w:t>выявления нецелесообразности продолжения выполнения Работ</w:t>
      </w:r>
      <w:proofErr w:type="gramEnd"/>
      <w:r>
        <w:rPr>
          <w:sz w:val="28"/>
          <w:szCs w:val="28"/>
        </w:rPr>
        <w:t>.</w:t>
      </w:r>
    </w:p>
    <w:p w:rsidR="0036533C" w:rsidRDefault="0036533C" w:rsidP="005F7D68">
      <w:pPr>
        <w:tabs>
          <w:tab w:val="left" w:pos="1560"/>
        </w:tabs>
        <w:ind w:firstLine="709"/>
        <w:jc w:val="both"/>
        <w:rPr>
          <w:sz w:val="28"/>
          <w:szCs w:val="28"/>
        </w:rPr>
      </w:pPr>
      <w:r>
        <w:rPr>
          <w:sz w:val="28"/>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36533C" w:rsidRPr="009F7C29" w:rsidRDefault="0036533C" w:rsidP="009659F8">
      <w:pPr>
        <w:shd w:val="clear" w:color="auto" w:fill="FFFFFF"/>
        <w:tabs>
          <w:tab w:val="left" w:pos="1723"/>
        </w:tabs>
        <w:spacing w:line="264" w:lineRule="auto"/>
        <w:ind w:firstLine="709"/>
        <w:jc w:val="both"/>
        <w:rPr>
          <w:spacing w:val="-7"/>
          <w:sz w:val="28"/>
          <w:szCs w:val="28"/>
        </w:rPr>
      </w:pPr>
      <w:r>
        <w:rPr>
          <w:sz w:val="28"/>
          <w:szCs w:val="28"/>
        </w:rPr>
        <w:t xml:space="preserve">4.1.8. </w:t>
      </w:r>
      <w:r>
        <w:rPr>
          <w:spacing w:val="-3"/>
          <w:sz w:val="28"/>
          <w:szCs w:val="28"/>
        </w:rPr>
        <w:t xml:space="preserve">Не разглашать конфиденциальную информацию третьим лицам и не </w:t>
      </w:r>
      <w:r>
        <w:rPr>
          <w:spacing w:val="-1"/>
          <w:sz w:val="28"/>
          <w:szCs w:val="28"/>
        </w:rPr>
        <w:t xml:space="preserve">использовать её для каких-либо целей, кроме связанных с выполнением обязательств по </w:t>
      </w:r>
      <w:r>
        <w:rPr>
          <w:spacing w:val="-7"/>
          <w:sz w:val="28"/>
          <w:szCs w:val="28"/>
        </w:rPr>
        <w:t>настоящему Договору.</w:t>
      </w:r>
    </w:p>
    <w:p w:rsidR="0036533C" w:rsidRPr="009F7C29" w:rsidRDefault="0036533C" w:rsidP="009659F8">
      <w:pPr>
        <w:shd w:val="clear" w:color="auto" w:fill="FFFFFF"/>
        <w:tabs>
          <w:tab w:val="left" w:pos="1205"/>
        </w:tabs>
        <w:spacing w:line="264" w:lineRule="auto"/>
        <w:ind w:firstLine="709"/>
        <w:jc w:val="both"/>
        <w:rPr>
          <w:sz w:val="28"/>
          <w:szCs w:val="28"/>
        </w:rPr>
      </w:pPr>
      <w:r>
        <w:rPr>
          <w:sz w:val="28"/>
          <w:szCs w:val="28"/>
        </w:rPr>
        <w:t>4.1.9. Обеспечить в ходе Работ выполнение необходимых мероприятий по охране труда и технике безопасности, рациональному использованию территории, охране окружающей среды.</w:t>
      </w:r>
    </w:p>
    <w:p w:rsidR="0036533C" w:rsidRPr="009F7C29" w:rsidRDefault="0036533C" w:rsidP="009659F8">
      <w:pPr>
        <w:shd w:val="clear" w:color="auto" w:fill="FFFFFF"/>
        <w:tabs>
          <w:tab w:val="left" w:pos="709"/>
        </w:tabs>
        <w:spacing w:line="264" w:lineRule="auto"/>
        <w:ind w:firstLine="709"/>
        <w:jc w:val="both"/>
        <w:rPr>
          <w:sz w:val="28"/>
          <w:szCs w:val="28"/>
        </w:rPr>
      </w:pPr>
      <w:r>
        <w:rPr>
          <w:sz w:val="28"/>
          <w:szCs w:val="28"/>
        </w:rPr>
        <w:lastRenderedPageBreak/>
        <w:t>4.1.10. Обеспечить содержание и уборку территории, на которой ведутся Работы, и прилегающей непосредственно к ней территории.</w:t>
      </w:r>
    </w:p>
    <w:p w:rsidR="0036533C" w:rsidRPr="009F7C29" w:rsidRDefault="0036533C" w:rsidP="009659F8">
      <w:pPr>
        <w:shd w:val="clear" w:color="auto" w:fill="FFFFFF"/>
        <w:tabs>
          <w:tab w:val="left" w:pos="709"/>
        </w:tabs>
        <w:spacing w:line="264" w:lineRule="auto"/>
        <w:ind w:firstLine="709"/>
        <w:jc w:val="both"/>
        <w:rPr>
          <w:sz w:val="28"/>
          <w:szCs w:val="28"/>
        </w:rPr>
      </w:pPr>
      <w:r>
        <w:rPr>
          <w:sz w:val="28"/>
          <w:szCs w:val="28"/>
        </w:rPr>
        <w:t xml:space="preserve">4.1.11. Использовать при выполнении Работ материалы, которые имеют соответствующие сертификаты, технические паспорта и другие документы, удостоверяющие их качество. </w:t>
      </w:r>
    </w:p>
    <w:p w:rsidR="0036533C" w:rsidRPr="009F7C29" w:rsidRDefault="0036533C" w:rsidP="009659F8">
      <w:pPr>
        <w:shd w:val="clear" w:color="auto" w:fill="FFFFFF"/>
        <w:tabs>
          <w:tab w:val="left" w:pos="709"/>
        </w:tabs>
        <w:spacing w:line="264" w:lineRule="auto"/>
        <w:ind w:firstLine="709"/>
        <w:jc w:val="both"/>
        <w:rPr>
          <w:sz w:val="28"/>
          <w:szCs w:val="28"/>
        </w:rPr>
      </w:pPr>
      <w:r>
        <w:rPr>
          <w:sz w:val="28"/>
          <w:szCs w:val="28"/>
        </w:rPr>
        <w:t xml:space="preserve">Если  Исполнитель при выполнении Работ использует материалы, качество которых не было подтверждено соответствующими документами, то Заказчик вправе потребовать от  Исполнителя замены данных материалов без дополнительной оплаты. </w:t>
      </w:r>
    </w:p>
    <w:p w:rsidR="0036533C" w:rsidRPr="009F7C29" w:rsidRDefault="0036533C" w:rsidP="009F7C29">
      <w:pPr>
        <w:shd w:val="clear" w:color="auto" w:fill="FFFFFF"/>
        <w:tabs>
          <w:tab w:val="left" w:pos="709"/>
        </w:tabs>
        <w:spacing w:line="264" w:lineRule="auto"/>
        <w:ind w:firstLine="709"/>
        <w:jc w:val="both"/>
        <w:rPr>
          <w:sz w:val="28"/>
          <w:szCs w:val="28"/>
        </w:rPr>
      </w:pPr>
      <w:r>
        <w:rPr>
          <w:sz w:val="28"/>
          <w:szCs w:val="28"/>
        </w:rPr>
        <w:t xml:space="preserve">4.1.12. Работы, признанные </w:t>
      </w:r>
      <w:proofErr w:type="gramStart"/>
      <w:r>
        <w:rPr>
          <w:sz w:val="28"/>
          <w:szCs w:val="28"/>
        </w:rPr>
        <w:t>Заказчиком</w:t>
      </w:r>
      <w:proofErr w:type="gramEnd"/>
      <w:r>
        <w:rPr>
          <w:sz w:val="28"/>
          <w:szCs w:val="28"/>
        </w:rPr>
        <w:t xml:space="preserve">  выполненными не в соответствии с условиями настоящего Договора, неудовлетворительно или с использованием недоброкачественных материалов, Исполнитель обязан исправить в установленный Заказчиком срок без возмещения понесенных Исполнителем при этом расходов.</w:t>
      </w:r>
    </w:p>
    <w:p w:rsidR="0036533C" w:rsidRPr="00707ABF" w:rsidRDefault="0036533C" w:rsidP="005F7D68">
      <w:pPr>
        <w:ind w:firstLine="709"/>
        <w:jc w:val="both"/>
        <w:rPr>
          <w:sz w:val="28"/>
          <w:szCs w:val="28"/>
        </w:rPr>
      </w:pPr>
      <w:r>
        <w:rPr>
          <w:sz w:val="28"/>
          <w:szCs w:val="28"/>
        </w:rPr>
        <w:t>4.2. Заказчик обязан:</w:t>
      </w:r>
    </w:p>
    <w:p w:rsidR="0036533C" w:rsidRPr="00707ABF" w:rsidRDefault="0036533C" w:rsidP="005F7D68">
      <w:pPr>
        <w:ind w:firstLine="709"/>
        <w:jc w:val="both"/>
        <w:rPr>
          <w:sz w:val="28"/>
          <w:szCs w:val="28"/>
        </w:rPr>
      </w:pPr>
      <w:r>
        <w:rPr>
          <w:sz w:val="28"/>
          <w:szCs w:val="28"/>
        </w:rPr>
        <w:t>4.2.1. Передавать Исполнителю необходимую для выполнения Работ информацию и документацию.</w:t>
      </w:r>
    </w:p>
    <w:p w:rsidR="0036533C" w:rsidRPr="00707ABF" w:rsidRDefault="0036533C" w:rsidP="005F7D68">
      <w:pPr>
        <w:ind w:firstLine="709"/>
        <w:jc w:val="both"/>
        <w:rPr>
          <w:sz w:val="28"/>
          <w:szCs w:val="28"/>
        </w:rPr>
      </w:pPr>
      <w:r>
        <w:rPr>
          <w:sz w:val="28"/>
          <w:szCs w:val="28"/>
        </w:rPr>
        <w:t>4.2.2. Оплатить Работы в установленный срок в соответствии с условиями настоящего Договора.</w:t>
      </w:r>
    </w:p>
    <w:p w:rsidR="0036533C" w:rsidRPr="00707ABF" w:rsidRDefault="0036533C" w:rsidP="005F7D68">
      <w:pPr>
        <w:ind w:firstLine="709"/>
        <w:jc w:val="both"/>
        <w:rPr>
          <w:sz w:val="28"/>
          <w:szCs w:val="28"/>
        </w:rPr>
      </w:pPr>
      <w:r>
        <w:rPr>
          <w:sz w:val="28"/>
          <w:szCs w:val="28"/>
        </w:rPr>
        <w:t>4.2.3.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36533C" w:rsidRPr="00707ABF" w:rsidRDefault="0036533C" w:rsidP="005F7D68">
      <w:pPr>
        <w:ind w:firstLine="700"/>
        <w:jc w:val="both"/>
        <w:rPr>
          <w:sz w:val="28"/>
          <w:szCs w:val="28"/>
        </w:rPr>
      </w:pPr>
      <w:r>
        <w:rPr>
          <w:sz w:val="28"/>
          <w:szCs w:val="28"/>
        </w:rPr>
        <w:t>4.2.4. Проверять ход и качество Работ, выполняемых Исполнителем, не вмешиваясь в его деятельность.</w:t>
      </w:r>
    </w:p>
    <w:p w:rsidR="0036533C" w:rsidRPr="00707ABF" w:rsidRDefault="0036533C" w:rsidP="005F7D68">
      <w:pPr>
        <w:ind w:firstLine="700"/>
        <w:jc w:val="both"/>
        <w:rPr>
          <w:sz w:val="28"/>
          <w:szCs w:val="28"/>
        </w:rPr>
      </w:pPr>
      <w:r>
        <w:rPr>
          <w:sz w:val="28"/>
          <w:szCs w:val="28"/>
        </w:rPr>
        <w:t>4.3. Исполнитель вправе:</w:t>
      </w:r>
    </w:p>
    <w:p w:rsidR="0036533C" w:rsidRPr="00707ABF" w:rsidRDefault="0036533C" w:rsidP="005F7D68">
      <w:pPr>
        <w:ind w:firstLine="720"/>
        <w:jc w:val="both"/>
        <w:rPr>
          <w:sz w:val="28"/>
          <w:szCs w:val="28"/>
        </w:rPr>
      </w:pPr>
      <w:r>
        <w:rPr>
          <w:sz w:val="28"/>
          <w:szCs w:val="28"/>
        </w:rPr>
        <w:t>4.3.1.Привлекать третьих лиц к исполнению обязательств, предусмотренных настоящим Договором.</w:t>
      </w:r>
    </w:p>
    <w:p w:rsidR="0036533C" w:rsidRPr="00707ABF" w:rsidRDefault="0036533C" w:rsidP="005F7D68">
      <w:pPr>
        <w:ind w:firstLine="700"/>
        <w:jc w:val="both"/>
        <w:rPr>
          <w:sz w:val="28"/>
          <w:szCs w:val="28"/>
        </w:rPr>
      </w:pPr>
      <w:r>
        <w:rPr>
          <w:sz w:val="28"/>
          <w:szCs w:val="28"/>
        </w:rPr>
        <w:t>4. Заказчик вправе:</w:t>
      </w:r>
    </w:p>
    <w:p w:rsidR="0036533C" w:rsidRDefault="0036533C" w:rsidP="005F7D68">
      <w:pPr>
        <w:ind w:firstLine="700"/>
        <w:jc w:val="both"/>
        <w:rPr>
          <w:sz w:val="28"/>
          <w:szCs w:val="28"/>
        </w:rPr>
      </w:pPr>
      <w:r>
        <w:rPr>
          <w:sz w:val="28"/>
          <w:szCs w:val="28"/>
        </w:rPr>
        <w:t>4.4.1.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6533C" w:rsidRDefault="0036533C" w:rsidP="005F7D68">
      <w:pPr>
        <w:ind w:firstLine="700"/>
        <w:jc w:val="both"/>
        <w:rPr>
          <w:sz w:val="28"/>
          <w:szCs w:val="28"/>
        </w:rPr>
      </w:pPr>
    </w:p>
    <w:p w:rsidR="0036533C" w:rsidRPr="00707ABF" w:rsidRDefault="0036533C" w:rsidP="005F7D68">
      <w:pPr>
        <w:ind w:firstLine="709"/>
        <w:jc w:val="center"/>
        <w:rPr>
          <w:b/>
          <w:bCs/>
          <w:sz w:val="28"/>
          <w:szCs w:val="28"/>
        </w:rPr>
      </w:pPr>
      <w:r>
        <w:rPr>
          <w:b/>
          <w:bCs/>
          <w:sz w:val="28"/>
          <w:szCs w:val="28"/>
        </w:rPr>
        <w:t>5. Ответственность Сторон</w:t>
      </w:r>
    </w:p>
    <w:p w:rsidR="0036533C" w:rsidRPr="00707ABF" w:rsidRDefault="0036533C" w:rsidP="005F7D68">
      <w:pPr>
        <w:ind w:firstLine="709"/>
        <w:jc w:val="center"/>
        <w:rPr>
          <w:b/>
          <w:bCs/>
          <w:sz w:val="28"/>
          <w:szCs w:val="28"/>
        </w:rPr>
      </w:pPr>
    </w:p>
    <w:p w:rsidR="0036533C" w:rsidRPr="00707ABF" w:rsidRDefault="0036533C" w:rsidP="005F7D68">
      <w:pPr>
        <w:ind w:firstLine="709"/>
        <w:jc w:val="both"/>
        <w:rPr>
          <w:sz w:val="28"/>
          <w:szCs w:val="28"/>
        </w:rPr>
      </w:pPr>
      <w:r>
        <w:rPr>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6533C" w:rsidRPr="00707ABF" w:rsidRDefault="0036533C" w:rsidP="005F7D68">
      <w:pPr>
        <w:ind w:firstLine="709"/>
        <w:jc w:val="both"/>
        <w:rPr>
          <w:sz w:val="28"/>
          <w:szCs w:val="28"/>
        </w:rPr>
      </w:pPr>
      <w:r>
        <w:rPr>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0,05% (ноль целых пять сотых процента) от цены настоящего Договора за каждый день просрочки.</w:t>
      </w:r>
    </w:p>
    <w:p w:rsidR="0036533C" w:rsidRPr="00707ABF" w:rsidRDefault="0036533C" w:rsidP="005F7D68">
      <w:pPr>
        <w:ind w:firstLine="709"/>
        <w:jc w:val="both"/>
        <w:rPr>
          <w:sz w:val="28"/>
          <w:szCs w:val="28"/>
        </w:rPr>
      </w:pPr>
      <w:r>
        <w:rPr>
          <w:sz w:val="28"/>
          <w:szCs w:val="28"/>
        </w:rPr>
        <w:lastRenderedPageBreak/>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(пять процентов) от цены настоящего Договора.</w:t>
      </w:r>
    </w:p>
    <w:p w:rsidR="0036533C" w:rsidRPr="00CE1BE9" w:rsidRDefault="0036533C" w:rsidP="005F7D68">
      <w:pPr>
        <w:ind w:firstLine="709"/>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36533C" w:rsidRPr="00CE1BE9" w:rsidRDefault="0036533C" w:rsidP="005F7D68">
      <w:pPr>
        <w:ind w:firstLine="700"/>
        <w:jc w:val="both"/>
        <w:rPr>
          <w:sz w:val="28"/>
          <w:szCs w:val="28"/>
        </w:rPr>
      </w:pPr>
      <w:r>
        <w:rPr>
          <w:sz w:val="28"/>
          <w:szCs w:val="28"/>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36533C" w:rsidRPr="00707ABF" w:rsidRDefault="0036533C" w:rsidP="005F7D68">
      <w:pPr>
        <w:ind w:firstLine="720"/>
        <w:jc w:val="both"/>
        <w:rPr>
          <w:sz w:val="28"/>
          <w:szCs w:val="28"/>
        </w:rPr>
      </w:pPr>
      <w:r>
        <w:rPr>
          <w:sz w:val="28"/>
          <w:szCs w:val="28"/>
        </w:rPr>
        <w:t xml:space="preserve">5.5. </w:t>
      </w:r>
      <w:proofErr w:type="gramStart"/>
      <w:r>
        <w:rPr>
          <w:sz w:val="28"/>
          <w:szCs w:val="28"/>
        </w:rPr>
        <w:t>В случае привлечения Исполнителем третьих лиц к исполнению обязательств, предусмотренных настоящим Договором, Исполнитель отвечает за их действия, как за свои собственные.</w:t>
      </w:r>
      <w:proofErr w:type="gramEnd"/>
    </w:p>
    <w:p w:rsidR="0036533C" w:rsidRPr="00707ABF" w:rsidRDefault="0036533C" w:rsidP="005F7D68">
      <w:pPr>
        <w:ind w:firstLine="709"/>
        <w:jc w:val="center"/>
        <w:rPr>
          <w:sz w:val="28"/>
          <w:szCs w:val="28"/>
        </w:rPr>
      </w:pPr>
    </w:p>
    <w:p w:rsidR="0036533C" w:rsidRPr="00707ABF" w:rsidRDefault="0036533C" w:rsidP="005F7D68">
      <w:pPr>
        <w:ind w:firstLine="709"/>
        <w:jc w:val="center"/>
        <w:rPr>
          <w:b/>
          <w:bCs/>
          <w:sz w:val="28"/>
          <w:szCs w:val="28"/>
        </w:rPr>
      </w:pPr>
      <w:r>
        <w:rPr>
          <w:b/>
          <w:bCs/>
          <w:sz w:val="28"/>
          <w:szCs w:val="28"/>
        </w:rPr>
        <w:t>6. Обстоятельства непреодолимой силы</w:t>
      </w:r>
    </w:p>
    <w:p w:rsidR="0036533C" w:rsidRPr="00707ABF" w:rsidRDefault="0036533C" w:rsidP="005F7D68">
      <w:pPr>
        <w:ind w:firstLine="709"/>
        <w:jc w:val="center"/>
        <w:rPr>
          <w:b/>
          <w:bCs/>
          <w:sz w:val="28"/>
          <w:szCs w:val="28"/>
        </w:rPr>
      </w:pPr>
    </w:p>
    <w:p w:rsidR="0036533C" w:rsidRPr="00707ABF" w:rsidRDefault="0036533C" w:rsidP="005F7D68">
      <w:pPr>
        <w:ind w:firstLine="709"/>
        <w:jc w:val="both"/>
        <w:rPr>
          <w:sz w:val="28"/>
          <w:szCs w:val="28"/>
        </w:rPr>
      </w:pPr>
      <w:r>
        <w:rPr>
          <w:sz w:val="28"/>
          <w:szCs w:val="28"/>
        </w:rPr>
        <w:t xml:space="preserve">6.1.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6533C" w:rsidRPr="00707ABF" w:rsidRDefault="0036533C" w:rsidP="005F7D68">
      <w:pPr>
        <w:ind w:firstLine="709"/>
        <w:jc w:val="both"/>
        <w:rPr>
          <w:sz w:val="28"/>
          <w:szCs w:val="28"/>
        </w:rPr>
      </w:pPr>
      <w:r>
        <w:rPr>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6533C" w:rsidRPr="00707ABF" w:rsidRDefault="0036533C" w:rsidP="005F7D68">
      <w:pPr>
        <w:ind w:firstLine="709"/>
        <w:jc w:val="both"/>
        <w:rPr>
          <w:sz w:val="28"/>
          <w:szCs w:val="28"/>
        </w:rPr>
      </w:pPr>
      <w:r>
        <w:rPr>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6533C" w:rsidRPr="00707ABF" w:rsidRDefault="0036533C" w:rsidP="005F7D68">
      <w:pPr>
        <w:ind w:firstLine="709"/>
        <w:jc w:val="both"/>
        <w:rPr>
          <w:sz w:val="28"/>
          <w:szCs w:val="28"/>
        </w:rPr>
      </w:pPr>
      <w:r>
        <w:rPr>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Pr>
          <w:sz w:val="28"/>
          <w:szCs w:val="28"/>
        </w:rPr>
        <w:t>Договор</w:t>
      </w:r>
      <w:proofErr w:type="gramEnd"/>
      <w:r>
        <w:rPr>
          <w:sz w:val="28"/>
          <w:szCs w:val="28"/>
        </w:rPr>
        <w:t xml:space="preserve"> может быть расторгнут по соглашению Сторон, либо в порядке, установленном пунктом 8.3 настоящего Договора.</w:t>
      </w:r>
    </w:p>
    <w:p w:rsidR="0036533C" w:rsidRPr="00707ABF" w:rsidRDefault="0036533C" w:rsidP="005F7D68">
      <w:pPr>
        <w:ind w:firstLine="709"/>
        <w:rPr>
          <w:i/>
          <w:iCs/>
          <w:sz w:val="28"/>
          <w:szCs w:val="28"/>
        </w:rPr>
      </w:pPr>
    </w:p>
    <w:p w:rsidR="0036533C" w:rsidRPr="00707ABF" w:rsidRDefault="0036533C" w:rsidP="005F7D68">
      <w:pPr>
        <w:ind w:firstLine="709"/>
        <w:jc w:val="center"/>
        <w:rPr>
          <w:b/>
          <w:bCs/>
          <w:sz w:val="28"/>
          <w:szCs w:val="28"/>
        </w:rPr>
      </w:pPr>
      <w:r>
        <w:rPr>
          <w:b/>
          <w:bCs/>
          <w:sz w:val="28"/>
          <w:szCs w:val="28"/>
        </w:rPr>
        <w:t>7. Разрешение споров</w:t>
      </w:r>
    </w:p>
    <w:p w:rsidR="0036533C" w:rsidRPr="00707ABF" w:rsidRDefault="0036533C" w:rsidP="005F7D68">
      <w:pPr>
        <w:ind w:firstLine="709"/>
        <w:jc w:val="center"/>
        <w:rPr>
          <w:b/>
          <w:bCs/>
          <w:sz w:val="28"/>
          <w:szCs w:val="28"/>
        </w:rPr>
      </w:pPr>
    </w:p>
    <w:p w:rsidR="0036533C" w:rsidRPr="00707ABF" w:rsidRDefault="0036533C" w:rsidP="005F7D68">
      <w:pPr>
        <w:ind w:firstLine="709"/>
        <w:jc w:val="both"/>
        <w:rPr>
          <w:sz w:val="28"/>
          <w:szCs w:val="28"/>
        </w:rPr>
      </w:pPr>
      <w:r>
        <w:rPr>
          <w:sz w:val="28"/>
          <w:szCs w:val="28"/>
        </w:rPr>
        <w:t xml:space="preserve">7.1. Все споры, возникающие при исполнении настоящего Договора,  решаются Сторонами путем переговоров, которые могут проводиться, в том </w:t>
      </w:r>
      <w:r>
        <w:rPr>
          <w:sz w:val="28"/>
          <w:szCs w:val="28"/>
        </w:rPr>
        <w:lastRenderedPageBreak/>
        <w:t>числе, путем  отправления писем по почте, обмена факсимильными сообщениями.</w:t>
      </w:r>
    </w:p>
    <w:p w:rsidR="0036533C" w:rsidRPr="00707ABF" w:rsidRDefault="0036533C" w:rsidP="005F7D68">
      <w:pPr>
        <w:ind w:firstLine="709"/>
        <w:jc w:val="both"/>
        <w:rPr>
          <w:sz w:val="28"/>
          <w:szCs w:val="28"/>
        </w:rPr>
      </w:pPr>
      <w:r>
        <w:rPr>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8"/>
          <w:szCs w:val="28"/>
        </w:rPr>
        <w:t>с даты получения</w:t>
      </w:r>
      <w:proofErr w:type="gramEnd"/>
      <w:r>
        <w:rPr>
          <w:sz w:val="28"/>
          <w:szCs w:val="28"/>
        </w:rPr>
        <w:t xml:space="preserve"> претензии.</w:t>
      </w:r>
    </w:p>
    <w:p w:rsidR="0036533C" w:rsidRPr="00707ABF" w:rsidRDefault="0036533C" w:rsidP="005F7D68">
      <w:pPr>
        <w:ind w:firstLine="709"/>
        <w:jc w:val="both"/>
        <w:rPr>
          <w:i/>
          <w:iCs/>
          <w:sz w:val="28"/>
          <w:szCs w:val="28"/>
        </w:rPr>
      </w:pPr>
      <w:r>
        <w:rPr>
          <w:sz w:val="28"/>
          <w:szCs w:val="28"/>
        </w:rPr>
        <w:t>7.3. В случае</w:t>
      </w:r>
      <w:proofErr w:type="gramStart"/>
      <w:r>
        <w:rPr>
          <w:sz w:val="28"/>
          <w:szCs w:val="28"/>
        </w:rPr>
        <w:t>,</w:t>
      </w:r>
      <w:proofErr w:type="gramEnd"/>
      <w:r>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36533C" w:rsidRPr="00707ABF" w:rsidRDefault="0036533C" w:rsidP="005F7D68">
      <w:pPr>
        <w:ind w:firstLine="709"/>
        <w:jc w:val="both"/>
        <w:rPr>
          <w:b/>
          <w:bCs/>
          <w:sz w:val="28"/>
          <w:szCs w:val="28"/>
        </w:rPr>
      </w:pPr>
    </w:p>
    <w:p w:rsidR="0036533C" w:rsidRPr="00707ABF" w:rsidRDefault="0036533C" w:rsidP="005F7D68">
      <w:pPr>
        <w:ind w:firstLine="709"/>
        <w:jc w:val="center"/>
        <w:rPr>
          <w:b/>
          <w:bCs/>
          <w:sz w:val="28"/>
          <w:szCs w:val="28"/>
        </w:rPr>
      </w:pPr>
      <w:r>
        <w:rPr>
          <w:b/>
          <w:bCs/>
          <w:sz w:val="28"/>
          <w:szCs w:val="28"/>
        </w:rPr>
        <w:t>8. Порядок внесения</w:t>
      </w:r>
    </w:p>
    <w:p w:rsidR="0036533C" w:rsidRPr="00707ABF" w:rsidRDefault="0036533C" w:rsidP="005F7D68">
      <w:pPr>
        <w:ind w:firstLine="709"/>
        <w:jc w:val="center"/>
        <w:rPr>
          <w:b/>
          <w:bCs/>
          <w:sz w:val="28"/>
          <w:szCs w:val="28"/>
        </w:rPr>
      </w:pPr>
      <w:r>
        <w:rPr>
          <w:b/>
          <w:bCs/>
          <w:sz w:val="28"/>
          <w:szCs w:val="28"/>
        </w:rPr>
        <w:t>изменений, дополнений в Договор и его расторжения</w:t>
      </w:r>
    </w:p>
    <w:p w:rsidR="0036533C" w:rsidRPr="00707ABF" w:rsidRDefault="0036533C" w:rsidP="005F7D68">
      <w:pPr>
        <w:ind w:firstLine="709"/>
        <w:jc w:val="center"/>
        <w:rPr>
          <w:b/>
          <w:bCs/>
          <w:sz w:val="28"/>
          <w:szCs w:val="28"/>
        </w:rPr>
      </w:pPr>
    </w:p>
    <w:p w:rsidR="0036533C" w:rsidRPr="00707ABF" w:rsidRDefault="0036533C" w:rsidP="005F7D68">
      <w:pPr>
        <w:ind w:firstLine="709"/>
        <w:jc w:val="both"/>
        <w:rPr>
          <w:sz w:val="28"/>
          <w:szCs w:val="28"/>
        </w:rPr>
      </w:pPr>
      <w:r>
        <w:rPr>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6533C" w:rsidRPr="00707ABF" w:rsidRDefault="0036533C" w:rsidP="005F7D68">
      <w:pPr>
        <w:ind w:firstLine="709"/>
        <w:jc w:val="both"/>
        <w:rPr>
          <w:sz w:val="28"/>
          <w:szCs w:val="28"/>
        </w:rPr>
      </w:pPr>
      <w:r>
        <w:rPr>
          <w:sz w:val="28"/>
          <w:szCs w:val="28"/>
        </w:rPr>
        <w:t xml:space="preserve">8.2. Настоящий Договор </w:t>
      </w:r>
      <w:proofErr w:type="gramStart"/>
      <w:r>
        <w:rPr>
          <w:sz w:val="28"/>
          <w:szCs w:val="28"/>
        </w:rPr>
        <w:t>может быть досрочно расторгнут</w:t>
      </w:r>
      <w:proofErr w:type="gramEnd"/>
      <w:r>
        <w:rPr>
          <w:sz w:val="28"/>
          <w:szCs w:val="28"/>
        </w:rPr>
        <w:t xml:space="preserve"> по основаниям, предусмотренным законодательством Российской Федерации и настоящим Договором. </w:t>
      </w:r>
    </w:p>
    <w:p w:rsidR="0036533C" w:rsidRPr="00707ABF" w:rsidRDefault="0036533C" w:rsidP="005F7D68">
      <w:pPr>
        <w:ind w:firstLine="709"/>
        <w:jc w:val="both"/>
        <w:rPr>
          <w:sz w:val="28"/>
          <w:szCs w:val="28"/>
        </w:rPr>
      </w:pPr>
      <w:r>
        <w:rPr>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sz w:val="28"/>
          <w:szCs w:val="28"/>
        </w:rPr>
        <w:t>позднее</w:t>
      </w:r>
      <w:proofErr w:type="gramEnd"/>
      <w:r>
        <w:rPr>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36533C" w:rsidRPr="00707ABF" w:rsidRDefault="0036533C" w:rsidP="005F7D68">
      <w:pPr>
        <w:ind w:firstLine="709"/>
        <w:rPr>
          <w:b/>
          <w:bCs/>
          <w:sz w:val="28"/>
          <w:szCs w:val="28"/>
        </w:rPr>
      </w:pPr>
    </w:p>
    <w:p w:rsidR="0036533C" w:rsidRPr="00707ABF" w:rsidRDefault="0036533C" w:rsidP="005F7D68">
      <w:pPr>
        <w:ind w:firstLine="709"/>
        <w:jc w:val="center"/>
        <w:rPr>
          <w:b/>
          <w:bCs/>
          <w:sz w:val="28"/>
          <w:szCs w:val="28"/>
        </w:rPr>
      </w:pPr>
      <w:r>
        <w:rPr>
          <w:b/>
          <w:bCs/>
          <w:sz w:val="28"/>
          <w:szCs w:val="28"/>
        </w:rPr>
        <w:t>9. Срок действия Договора</w:t>
      </w:r>
    </w:p>
    <w:p w:rsidR="0036533C" w:rsidRPr="00707ABF" w:rsidRDefault="0036533C" w:rsidP="005F7D68">
      <w:pPr>
        <w:ind w:firstLine="709"/>
        <w:jc w:val="center"/>
        <w:rPr>
          <w:b/>
          <w:bCs/>
          <w:sz w:val="28"/>
          <w:szCs w:val="28"/>
        </w:rPr>
      </w:pPr>
    </w:p>
    <w:p w:rsidR="0036533C" w:rsidRPr="00707ABF" w:rsidRDefault="0036533C" w:rsidP="005F7D68">
      <w:pPr>
        <w:ind w:firstLine="709"/>
        <w:jc w:val="both"/>
        <w:rPr>
          <w:sz w:val="28"/>
          <w:szCs w:val="28"/>
        </w:rPr>
      </w:pPr>
      <w:r>
        <w:rPr>
          <w:sz w:val="28"/>
          <w:szCs w:val="28"/>
        </w:rPr>
        <w:t xml:space="preserve">9.1. Настоящий Договор вступает в силу </w:t>
      </w:r>
      <w:proofErr w:type="gramStart"/>
      <w:r>
        <w:rPr>
          <w:sz w:val="28"/>
          <w:szCs w:val="28"/>
        </w:rPr>
        <w:t>с даты</w:t>
      </w:r>
      <w:proofErr w:type="gramEnd"/>
      <w:r>
        <w:rPr>
          <w:sz w:val="28"/>
          <w:szCs w:val="28"/>
        </w:rPr>
        <w:t xml:space="preserve"> его подписания Сторонами и действует до полного исполнения сторонами своих обязательств.</w:t>
      </w:r>
    </w:p>
    <w:p w:rsidR="0036533C" w:rsidRPr="00707ABF" w:rsidRDefault="0036533C" w:rsidP="005F7D68">
      <w:pPr>
        <w:ind w:firstLine="709"/>
        <w:jc w:val="both"/>
        <w:rPr>
          <w:sz w:val="28"/>
          <w:szCs w:val="28"/>
        </w:rPr>
      </w:pPr>
    </w:p>
    <w:p w:rsidR="0036533C" w:rsidRPr="00707ABF" w:rsidRDefault="0036533C" w:rsidP="005F7D68">
      <w:pPr>
        <w:ind w:firstLine="709"/>
        <w:jc w:val="both"/>
        <w:rPr>
          <w:sz w:val="28"/>
          <w:szCs w:val="28"/>
        </w:rPr>
      </w:pPr>
    </w:p>
    <w:p w:rsidR="0036533C" w:rsidRPr="00707ABF" w:rsidRDefault="0036533C" w:rsidP="005F7D68">
      <w:pPr>
        <w:ind w:firstLine="709"/>
        <w:jc w:val="center"/>
        <w:rPr>
          <w:b/>
          <w:bCs/>
          <w:sz w:val="28"/>
          <w:szCs w:val="28"/>
        </w:rPr>
      </w:pPr>
      <w:r>
        <w:rPr>
          <w:b/>
          <w:bCs/>
          <w:sz w:val="28"/>
          <w:szCs w:val="28"/>
        </w:rPr>
        <w:t>10. Антикоррупционная оговорка</w:t>
      </w:r>
    </w:p>
    <w:p w:rsidR="0036533C" w:rsidRPr="00707ABF" w:rsidRDefault="0036533C" w:rsidP="005F7D68">
      <w:pPr>
        <w:ind w:firstLine="709"/>
        <w:jc w:val="center"/>
        <w:rPr>
          <w:b/>
          <w:bCs/>
          <w:sz w:val="28"/>
          <w:szCs w:val="28"/>
        </w:rPr>
      </w:pPr>
    </w:p>
    <w:p w:rsidR="0036533C" w:rsidRPr="00707ABF" w:rsidRDefault="0036533C" w:rsidP="005F7D68">
      <w:pPr>
        <w:ind w:firstLine="709"/>
        <w:jc w:val="both"/>
        <w:rPr>
          <w:sz w:val="28"/>
          <w:szCs w:val="28"/>
        </w:rPr>
      </w:pPr>
      <w:r>
        <w:rPr>
          <w:sz w:val="28"/>
          <w:szCs w:val="28"/>
        </w:rPr>
        <w:t xml:space="preserve">10.1. </w:t>
      </w:r>
      <w:proofErr w:type="gramStart"/>
      <w:r>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533C" w:rsidRPr="00707ABF" w:rsidRDefault="0036533C" w:rsidP="005F7D68">
      <w:pPr>
        <w:ind w:firstLine="709"/>
        <w:jc w:val="both"/>
        <w:rPr>
          <w:sz w:val="28"/>
          <w:szCs w:val="28"/>
        </w:rPr>
      </w:pPr>
      <w:r>
        <w:rPr>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533C" w:rsidRPr="00707ABF" w:rsidRDefault="0036533C" w:rsidP="005F7D68">
      <w:pPr>
        <w:ind w:firstLine="709"/>
        <w:jc w:val="both"/>
        <w:rPr>
          <w:sz w:val="28"/>
          <w:szCs w:val="28"/>
        </w:rPr>
      </w:pPr>
      <w:r>
        <w:rPr>
          <w:sz w:val="28"/>
          <w:szCs w:val="28"/>
        </w:rPr>
        <w:t>10.2.</w:t>
      </w:r>
      <w:r>
        <w:rPr>
          <w:sz w:val="28"/>
          <w:szCs w:val="28"/>
          <w:lang w:val="en-US"/>
        </w:rPr>
        <w:t> </w:t>
      </w:r>
      <w:r>
        <w:rPr>
          <w:sz w:val="28"/>
          <w:szCs w:val="28"/>
        </w:rP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6533C" w:rsidRPr="00707ABF" w:rsidRDefault="0036533C" w:rsidP="005F7D68">
      <w:pPr>
        <w:ind w:firstLine="709"/>
        <w:jc w:val="both"/>
        <w:rPr>
          <w:sz w:val="28"/>
          <w:szCs w:val="28"/>
        </w:rPr>
      </w:pPr>
      <w:r>
        <w:rPr>
          <w:sz w:val="28"/>
          <w:szCs w:val="28"/>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36533C" w:rsidRPr="00707ABF" w:rsidRDefault="0036533C" w:rsidP="005F7D68">
      <w:pPr>
        <w:ind w:firstLine="709"/>
        <w:jc w:val="both"/>
        <w:rPr>
          <w:sz w:val="28"/>
          <w:szCs w:val="28"/>
        </w:rPr>
      </w:pPr>
      <w:r>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36533C" w:rsidRPr="00707ABF" w:rsidRDefault="0036533C" w:rsidP="005F7D68">
      <w:pPr>
        <w:ind w:firstLine="709"/>
        <w:jc w:val="both"/>
        <w:rPr>
          <w:sz w:val="28"/>
          <w:szCs w:val="28"/>
        </w:rPr>
      </w:pPr>
      <w:r>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36533C" w:rsidRPr="00707ABF" w:rsidRDefault="0036533C" w:rsidP="005F7D68">
      <w:pPr>
        <w:ind w:firstLine="709"/>
        <w:jc w:val="both"/>
        <w:rPr>
          <w:sz w:val="28"/>
          <w:szCs w:val="28"/>
        </w:rPr>
      </w:pPr>
      <w:r>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 w:val="28"/>
          <w:szCs w:val="28"/>
          <w:lang w:val="en-US"/>
        </w:rPr>
        <w:t> </w:t>
      </w:r>
    </w:p>
    <w:p w:rsidR="0036533C" w:rsidRPr="00707ABF" w:rsidRDefault="0036533C" w:rsidP="005F7D68">
      <w:pPr>
        <w:ind w:firstLine="709"/>
        <w:jc w:val="both"/>
        <w:rPr>
          <w:sz w:val="28"/>
          <w:szCs w:val="28"/>
        </w:rPr>
      </w:pPr>
      <w:r>
        <w:rPr>
          <w:sz w:val="28"/>
          <w:szCs w:val="28"/>
        </w:rPr>
        <w:t xml:space="preserve">10.4. </w:t>
      </w:r>
      <w:proofErr w:type="gramStart"/>
      <w:r>
        <w:rPr>
          <w:sz w:val="28"/>
          <w:szCs w:val="28"/>
        </w:rP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roofErr w:type="gramEnd"/>
    </w:p>
    <w:p w:rsidR="0036533C" w:rsidRPr="00707ABF" w:rsidRDefault="0036533C" w:rsidP="005F7D68">
      <w:pPr>
        <w:ind w:firstLine="709"/>
        <w:jc w:val="center"/>
        <w:rPr>
          <w:b/>
          <w:bCs/>
          <w:sz w:val="28"/>
          <w:szCs w:val="28"/>
        </w:rPr>
      </w:pPr>
    </w:p>
    <w:p w:rsidR="0036533C" w:rsidRPr="00707ABF" w:rsidRDefault="0036533C" w:rsidP="005F7D68">
      <w:pPr>
        <w:ind w:firstLine="709"/>
        <w:jc w:val="center"/>
        <w:rPr>
          <w:b/>
          <w:bCs/>
          <w:sz w:val="28"/>
          <w:szCs w:val="28"/>
        </w:rPr>
      </w:pPr>
    </w:p>
    <w:p w:rsidR="0036533C" w:rsidRPr="00707ABF" w:rsidRDefault="0036533C" w:rsidP="005F7D68">
      <w:pPr>
        <w:ind w:firstLine="709"/>
        <w:jc w:val="center"/>
        <w:rPr>
          <w:b/>
          <w:bCs/>
          <w:sz w:val="28"/>
          <w:szCs w:val="28"/>
        </w:rPr>
      </w:pPr>
      <w:r>
        <w:rPr>
          <w:b/>
          <w:bCs/>
          <w:sz w:val="28"/>
          <w:szCs w:val="28"/>
        </w:rPr>
        <w:t>11. Гарантии и заверения Исполнителя</w:t>
      </w:r>
    </w:p>
    <w:p w:rsidR="0036533C" w:rsidRPr="00707ABF" w:rsidRDefault="0036533C" w:rsidP="005F7D68">
      <w:pPr>
        <w:ind w:firstLine="709"/>
        <w:jc w:val="center"/>
        <w:rPr>
          <w:b/>
          <w:bCs/>
          <w:sz w:val="28"/>
          <w:szCs w:val="28"/>
        </w:rPr>
      </w:pPr>
    </w:p>
    <w:p w:rsidR="0036533C" w:rsidRPr="00707ABF" w:rsidRDefault="0036533C" w:rsidP="005F7D68">
      <w:pPr>
        <w:ind w:firstLine="709"/>
        <w:jc w:val="both"/>
        <w:rPr>
          <w:sz w:val="28"/>
          <w:szCs w:val="28"/>
        </w:rPr>
      </w:pPr>
      <w:r>
        <w:rPr>
          <w:sz w:val="28"/>
          <w:szCs w:val="28"/>
        </w:rPr>
        <w:t>11.1. Исполнитель настоящим заверяет Заказчика и гарантирует, что на дату заключения настоящего Договора:</w:t>
      </w:r>
    </w:p>
    <w:p w:rsidR="0036533C" w:rsidRPr="00707ABF" w:rsidRDefault="0036533C" w:rsidP="005F7D68">
      <w:pPr>
        <w:ind w:firstLine="709"/>
        <w:jc w:val="both"/>
        <w:rPr>
          <w:sz w:val="28"/>
          <w:szCs w:val="28"/>
        </w:rPr>
      </w:pPr>
      <w:r>
        <w:rPr>
          <w:sz w:val="28"/>
          <w:szCs w:val="28"/>
        </w:rPr>
        <w:lastRenderedPageBreak/>
        <w:t xml:space="preserve">11.1.1.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36533C" w:rsidRPr="00707ABF" w:rsidRDefault="0036533C" w:rsidP="005F7D68">
      <w:pPr>
        <w:ind w:firstLine="709"/>
        <w:jc w:val="both"/>
        <w:rPr>
          <w:sz w:val="28"/>
          <w:szCs w:val="28"/>
        </w:rPr>
      </w:pPr>
      <w:r>
        <w:rPr>
          <w:sz w:val="28"/>
          <w:szCs w:val="28"/>
        </w:rP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6533C" w:rsidRPr="00707ABF" w:rsidRDefault="0036533C" w:rsidP="005F7D68">
      <w:pPr>
        <w:ind w:firstLine="709"/>
        <w:jc w:val="both"/>
        <w:rPr>
          <w:sz w:val="28"/>
          <w:szCs w:val="28"/>
        </w:rPr>
      </w:pPr>
      <w:r>
        <w:rPr>
          <w:sz w:val="28"/>
          <w:szCs w:val="28"/>
        </w:rPr>
        <w:t>11.1.3. Настоящий Договор от имени Исполнителя подписан лицом, которое надлежащим образом уполномочено совершать такие действия;</w:t>
      </w:r>
    </w:p>
    <w:p w:rsidR="0036533C" w:rsidRPr="00707ABF" w:rsidRDefault="0036533C" w:rsidP="005F7D68">
      <w:pPr>
        <w:ind w:firstLine="709"/>
        <w:jc w:val="both"/>
        <w:rPr>
          <w:sz w:val="28"/>
          <w:szCs w:val="28"/>
        </w:rPr>
      </w:pPr>
      <w:r>
        <w:rPr>
          <w:sz w:val="28"/>
          <w:szCs w:val="28"/>
        </w:rP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6533C" w:rsidRPr="00707ABF" w:rsidRDefault="0036533C" w:rsidP="005F7D68">
      <w:pPr>
        <w:ind w:firstLine="709"/>
        <w:jc w:val="both"/>
        <w:rPr>
          <w:sz w:val="28"/>
          <w:szCs w:val="28"/>
        </w:rPr>
      </w:pPr>
      <w:r>
        <w:rPr>
          <w:sz w:val="28"/>
          <w:szCs w:val="28"/>
        </w:rPr>
        <w:t>11.1.5. Не существует каких-либо обстоятельств, которые ограничивают, запрещают исполнение Исполнителем обязательств по настоящему Договору.</w:t>
      </w:r>
    </w:p>
    <w:p w:rsidR="0036533C" w:rsidRPr="00707ABF" w:rsidRDefault="0036533C" w:rsidP="005F7D68">
      <w:pPr>
        <w:ind w:firstLine="709"/>
        <w:jc w:val="both"/>
        <w:rPr>
          <w:sz w:val="28"/>
          <w:szCs w:val="28"/>
        </w:rPr>
      </w:pPr>
    </w:p>
    <w:p w:rsidR="0036533C" w:rsidRPr="00707ABF" w:rsidRDefault="0036533C" w:rsidP="005F7D68">
      <w:pPr>
        <w:ind w:firstLine="709"/>
        <w:jc w:val="center"/>
        <w:rPr>
          <w:b/>
          <w:bCs/>
          <w:sz w:val="28"/>
          <w:szCs w:val="28"/>
        </w:rPr>
      </w:pPr>
      <w:r>
        <w:rPr>
          <w:b/>
          <w:bCs/>
          <w:sz w:val="28"/>
          <w:szCs w:val="28"/>
        </w:rPr>
        <w:t>12. Прочие условия</w:t>
      </w:r>
    </w:p>
    <w:p w:rsidR="0036533C" w:rsidRPr="00707ABF" w:rsidRDefault="0036533C" w:rsidP="005F7D68">
      <w:pPr>
        <w:ind w:firstLine="709"/>
        <w:jc w:val="center"/>
        <w:rPr>
          <w:b/>
          <w:bCs/>
          <w:sz w:val="28"/>
          <w:szCs w:val="28"/>
        </w:rPr>
      </w:pPr>
    </w:p>
    <w:p w:rsidR="0036533C" w:rsidRPr="00707ABF" w:rsidRDefault="0036533C" w:rsidP="005F7D68">
      <w:pPr>
        <w:ind w:firstLine="709"/>
        <w:jc w:val="both"/>
        <w:rPr>
          <w:sz w:val="28"/>
          <w:szCs w:val="28"/>
        </w:rPr>
      </w:pPr>
      <w:r>
        <w:rPr>
          <w:sz w:val="28"/>
          <w:szCs w:val="28"/>
        </w:rPr>
        <w:t>12.1. Право собственности на результат Работ по настоящему Договору принадлежит Заказчику.</w:t>
      </w:r>
    </w:p>
    <w:p w:rsidR="0036533C" w:rsidRPr="00707ABF" w:rsidRDefault="0036533C" w:rsidP="005F7D68">
      <w:pPr>
        <w:ind w:firstLine="709"/>
        <w:jc w:val="both"/>
        <w:rPr>
          <w:sz w:val="28"/>
          <w:szCs w:val="28"/>
        </w:rPr>
      </w:pPr>
      <w:r>
        <w:rPr>
          <w:sz w:val="28"/>
          <w:szCs w:val="28"/>
        </w:rPr>
        <w:t xml:space="preserve">12.2. В случае изменения  у </w:t>
      </w:r>
      <w:proofErr w:type="gramStart"/>
      <w:r>
        <w:rPr>
          <w:sz w:val="28"/>
          <w:szCs w:val="28"/>
        </w:rPr>
        <w:t>какой-либо</w:t>
      </w:r>
      <w:proofErr w:type="gramEnd"/>
      <w:r>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6533C" w:rsidRPr="00707ABF" w:rsidRDefault="0036533C" w:rsidP="005F7D68">
      <w:pPr>
        <w:ind w:firstLine="709"/>
        <w:jc w:val="both"/>
        <w:rPr>
          <w:sz w:val="28"/>
          <w:szCs w:val="28"/>
        </w:rPr>
      </w:pPr>
      <w:r>
        <w:rPr>
          <w:sz w:val="28"/>
          <w:szCs w:val="28"/>
        </w:rPr>
        <w:t xml:space="preserve">  12.3. </w:t>
      </w:r>
      <w:proofErr w:type="gramStart"/>
      <w:r>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36533C" w:rsidRPr="00707ABF" w:rsidRDefault="0036533C" w:rsidP="005F7D68">
      <w:pPr>
        <w:ind w:firstLine="709"/>
        <w:jc w:val="both"/>
        <w:rPr>
          <w:sz w:val="28"/>
          <w:szCs w:val="28"/>
        </w:rPr>
      </w:pPr>
      <w:r>
        <w:rPr>
          <w:sz w:val="28"/>
          <w:szCs w:val="28"/>
        </w:rPr>
        <w:t>12.4. Все приложения к настоящему Договору являются его неотъемлемыми частями.</w:t>
      </w:r>
    </w:p>
    <w:p w:rsidR="0036533C" w:rsidRPr="00707ABF" w:rsidRDefault="0036533C" w:rsidP="005F7D68">
      <w:pPr>
        <w:ind w:firstLine="709"/>
        <w:jc w:val="both"/>
        <w:rPr>
          <w:sz w:val="28"/>
          <w:szCs w:val="28"/>
        </w:rPr>
      </w:pPr>
      <w:r>
        <w:rPr>
          <w:sz w:val="28"/>
          <w:szCs w:val="28"/>
        </w:rPr>
        <w:t>12.5. Передача прав и обязанностей Исполнителя третьим лицам не допускается без письменного согласия Заказчика.</w:t>
      </w:r>
    </w:p>
    <w:p w:rsidR="0036533C" w:rsidRPr="00707ABF" w:rsidRDefault="0036533C" w:rsidP="005F7D68">
      <w:pPr>
        <w:ind w:firstLine="709"/>
        <w:jc w:val="both"/>
        <w:rPr>
          <w:sz w:val="28"/>
          <w:szCs w:val="28"/>
        </w:rPr>
      </w:pPr>
      <w:r>
        <w:rPr>
          <w:sz w:val="28"/>
          <w:szCs w:val="28"/>
        </w:rPr>
        <w:t>12.6. Все вопросы, не предусмотренные настоящим Договором, регулируются законодательством Российской Федерации.</w:t>
      </w:r>
    </w:p>
    <w:p w:rsidR="0036533C" w:rsidRPr="00707ABF" w:rsidRDefault="0036533C" w:rsidP="005F7D68">
      <w:pPr>
        <w:ind w:firstLine="709"/>
        <w:jc w:val="both"/>
        <w:rPr>
          <w:sz w:val="28"/>
          <w:szCs w:val="28"/>
        </w:rPr>
      </w:pPr>
      <w:r>
        <w:rPr>
          <w:sz w:val="28"/>
          <w:szCs w:val="28"/>
        </w:rPr>
        <w:t>12.7. Настоящий Договор составлен в двух экземплярах, имеющих одинаковую силу, по одному для каждой из Сторон.</w:t>
      </w:r>
    </w:p>
    <w:p w:rsidR="0036533C" w:rsidRPr="00707ABF" w:rsidRDefault="0036533C" w:rsidP="005F7D68">
      <w:pPr>
        <w:ind w:firstLine="709"/>
        <w:jc w:val="both"/>
        <w:rPr>
          <w:sz w:val="28"/>
          <w:szCs w:val="28"/>
        </w:rPr>
      </w:pPr>
      <w:r>
        <w:rPr>
          <w:sz w:val="28"/>
          <w:szCs w:val="28"/>
        </w:rPr>
        <w:t>12.8. К настоящему Договору прилагаются:</w:t>
      </w:r>
    </w:p>
    <w:p w:rsidR="0036533C" w:rsidRPr="00707ABF" w:rsidRDefault="0036533C" w:rsidP="005F7D68">
      <w:pPr>
        <w:ind w:firstLine="709"/>
        <w:jc w:val="both"/>
        <w:rPr>
          <w:sz w:val="28"/>
          <w:szCs w:val="28"/>
        </w:rPr>
      </w:pPr>
      <w:r>
        <w:rPr>
          <w:sz w:val="28"/>
          <w:szCs w:val="28"/>
        </w:rPr>
        <w:t>12.8.1. Техническое задание  (приложение № 1);</w:t>
      </w:r>
    </w:p>
    <w:p w:rsidR="0036533C" w:rsidRPr="00707ABF" w:rsidRDefault="0036533C" w:rsidP="005F7D68">
      <w:pPr>
        <w:ind w:firstLine="709"/>
        <w:jc w:val="both"/>
        <w:rPr>
          <w:sz w:val="28"/>
          <w:szCs w:val="28"/>
        </w:rPr>
      </w:pPr>
      <w:r>
        <w:rPr>
          <w:sz w:val="28"/>
          <w:szCs w:val="28"/>
        </w:rPr>
        <w:t>12.8.2. Календарный план (приложение № 2);</w:t>
      </w:r>
    </w:p>
    <w:p w:rsidR="0036533C" w:rsidRPr="00707ABF" w:rsidRDefault="0036533C" w:rsidP="005F7D68">
      <w:pPr>
        <w:ind w:firstLine="709"/>
        <w:jc w:val="both"/>
        <w:rPr>
          <w:sz w:val="28"/>
          <w:szCs w:val="28"/>
        </w:rPr>
      </w:pPr>
      <w:r>
        <w:rPr>
          <w:sz w:val="28"/>
          <w:szCs w:val="28"/>
        </w:rPr>
        <w:t>12.8.3. Протокол согласования договорной цены (приложение № 3);</w:t>
      </w:r>
    </w:p>
    <w:p w:rsidR="0036533C" w:rsidRPr="00707ABF" w:rsidRDefault="0036533C" w:rsidP="005F7D68">
      <w:pPr>
        <w:ind w:firstLine="709"/>
        <w:jc w:val="both"/>
        <w:rPr>
          <w:sz w:val="28"/>
          <w:szCs w:val="28"/>
        </w:rPr>
      </w:pPr>
      <w:r>
        <w:rPr>
          <w:sz w:val="28"/>
          <w:szCs w:val="28"/>
        </w:rPr>
        <w:t>12.8.4. Смета на выполнение Работ (приложение № 4);</w:t>
      </w:r>
    </w:p>
    <w:p w:rsidR="0036533C" w:rsidRPr="00707ABF" w:rsidRDefault="0036533C" w:rsidP="005F7D68">
      <w:pPr>
        <w:ind w:firstLine="709"/>
        <w:jc w:val="both"/>
        <w:rPr>
          <w:sz w:val="28"/>
          <w:szCs w:val="28"/>
        </w:rPr>
      </w:pPr>
    </w:p>
    <w:p w:rsidR="0036533C" w:rsidRPr="00707ABF" w:rsidRDefault="0036533C" w:rsidP="005F7D68">
      <w:pPr>
        <w:ind w:firstLine="709"/>
        <w:jc w:val="center"/>
        <w:rPr>
          <w:b/>
          <w:bCs/>
          <w:sz w:val="28"/>
          <w:szCs w:val="28"/>
        </w:rPr>
      </w:pPr>
      <w:r>
        <w:rPr>
          <w:b/>
          <w:bCs/>
          <w:sz w:val="28"/>
          <w:szCs w:val="28"/>
        </w:rPr>
        <w:lastRenderedPageBreak/>
        <w:t>13. Юридические адреса и платежные реквизиты Сторон</w:t>
      </w:r>
    </w:p>
    <w:tbl>
      <w:tblPr>
        <w:tblW w:w="61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0"/>
        <w:gridCol w:w="283"/>
        <w:gridCol w:w="5777"/>
        <w:gridCol w:w="472"/>
        <w:gridCol w:w="472"/>
      </w:tblGrid>
      <w:tr w:rsidR="0036533C" w:rsidTr="00C050E6">
        <w:tc>
          <w:tcPr>
            <w:tcW w:w="2109" w:type="pct"/>
            <w:tcBorders>
              <w:top w:val="nil"/>
              <w:left w:val="nil"/>
              <w:bottom w:val="nil"/>
              <w:right w:val="nil"/>
            </w:tcBorders>
            <w:tcMar>
              <w:top w:w="0" w:type="dxa"/>
              <w:left w:w="115" w:type="dxa"/>
              <w:bottom w:w="0" w:type="dxa"/>
              <w:right w:w="115" w:type="dxa"/>
            </w:tcMar>
          </w:tcPr>
          <w:p w:rsidR="0036533C" w:rsidRPr="00707ABF" w:rsidRDefault="0036533C" w:rsidP="00C050E6">
            <w:pPr>
              <w:ind w:firstLine="486"/>
              <w:rPr>
                <w:sz w:val="28"/>
                <w:szCs w:val="28"/>
              </w:rPr>
            </w:pPr>
          </w:p>
          <w:p w:rsidR="0036533C" w:rsidRDefault="0036533C" w:rsidP="00C050E6">
            <w:pPr>
              <w:ind w:firstLine="486"/>
              <w:rPr>
                <w:sz w:val="28"/>
                <w:szCs w:val="28"/>
                <w:lang w:val="en-US"/>
              </w:rPr>
            </w:pPr>
            <w:proofErr w:type="spellStart"/>
            <w:r>
              <w:rPr>
                <w:sz w:val="28"/>
                <w:szCs w:val="28"/>
                <w:lang w:val="en-US"/>
              </w:rPr>
              <w:t>Заказчик</w:t>
            </w:r>
            <w:proofErr w:type="spellEnd"/>
            <w:r>
              <w:rPr>
                <w:sz w:val="28"/>
                <w:szCs w:val="28"/>
                <w:lang w:val="en-US"/>
              </w:rPr>
              <w:t>:</w:t>
            </w:r>
          </w:p>
        </w:tc>
        <w:tc>
          <w:tcPr>
            <w:tcW w:w="0" w:type="auto"/>
            <w:gridSpan w:val="3"/>
            <w:tcBorders>
              <w:top w:val="nil"/>
              <w:left w:val="nil"/>
              <w:bottom w:val="nil"/>
              <w:right w:val="nil"/>
            </w:tcBorders>
            <w:tcMar>
              <w:top w:w="0" w:type="dxa"/>
              <w:left w:w="115" w:type="dxa"/>
              <w:bottom w:w="0" w:type="dxa"/>
              <w:right w:w="115" w:type="dxa"/>
            </w:tcMar>
          </w:tcPr>
          <w:p w:rsidR="0036533C" w:rsidRDefault="0036533C" w:rsidP="00C050E6">
            <w:pPr>
              <w:ind w:firstLine="709"/>
              <w:rPr>
                <w:lang w:val="en-US"/>
              </w:rPr>
            </w:pPr>
          </w:p>
          <w:p w:rsidR="0036533C" w:rsidRDefault="0036533C" w:rsidP="00C050E6">
            <w:pPr>
              <w:ind w:firstLine="709"/>
              <w:rPr>
                <w:sz w:val="28"/>
                <w:szCs w:val="28"/>
                <w:lang w:val="en-US"/>
              </w:rPr>
            </w:pPr>
            <w:proofErr w:type="spellStart"/>
            <w:r>
              <w:rPr>
                <w:sz w:val="28"/>
                <w:szCs w:val="28"/>
                <w:lang w:val="en-US"/>
              </w:rPr>
              <w:t>Исполнитель</w:t>
            </w:r>
            <w:proofErr w:type="spellEnd"/>
            <w:r>
              <w:rPr>
                <w:sz w:val="28"/>
                <w:szCs w:val="28"/>
                <w:lang w:val="en-US"/>
              </w:rPr>
              <w:t>:</w:t>
            </w:r>
          </w:p>
        </w:tc>
        <w:tc>
          <w:tcPr>
            <w:tcW w:w="0" w:type="auto"/>
            <w:tcBorders>
              <w:top w:val="nil"/>
              <w:left w:val="nil"/>
              <w:bottom w:val="nil"/>
              <w:right w:val="nil"/>
            </w:tcBorders>
            <w:tcMar>
              <w:top w:w="0" w:type="dxa"/>
              <w:left w:w="115" w:type="dxa"/>
              <w:bottom w:w="0" w:type="dxa"/>
              <w:right w:w="115" w:type="dxa"/>
            </w:tcMar>
          </w:tcPr>
          <w:p w:rsidR="0036533C" w:rsidRDefault="0036533C" w:rsidP="00C050E6">
            <w:pPr>
              <w:spacing w:line="276" w:lineRule="auto"/>
              <w:rPr>
                <w:sz w:val="28"/>
                <w:szCs w:val="28"/>
                <w:lang w:val="en-US"/>
              </w:rPr>
            </w:pPr>
          </w:p>
        </w:tc>
      </w:tr>
      <w:tr w:rsidR="0036533C" w:rsidTr="00C050E6">
        <w:tc>
          <w:tcPr>
            <w:tcW w:w="2109" w:type="pct"/>
            <w:tcBorders>
              <w:top w:val="nil"/>
              <w:left w:val="nil"/>
              <w:bottom w:val="nil"/>
              <w:right w:val="nil"/>
            </w:tcBorders>
            <w:tcMar>
              <w:top w:w="0" w:type="dxa"/>
              <w:left w:w="115" w:type="dxa"/>
              <w:bottom w:w="0" w:type="dxa"/>
              <w:right w:w="115" w:type="dxa"/>
            </w:tcMar>
          </w:tcPr>
          <w:p w:rsidR="0036533C" w:rsidRDefault="0036533C" w:rsidP="00C050E6">
            <w:pPr>
              <w:ind w:firstLine="34"/>
            </w:pPr>
            <w:r>
              <w:t xml:space="preserve">Публичное акционерное общество «Центр </w:t>
            </w:r>
          </w:p>
          <w:p w:rsidR="0036533C" w:rsidRDefault="0036533C" w:rsidP="00C050E6">
            <w:pPr>
              <w:ind w:firstLine="34"/>
            </w:pPr>
            <w:r>
              <w:t xml:space="preserve">по перевозке грузов в контейнерах </w:t>
            </w:r>
          </w:p>
          <w:p w:rsidR="0036533C" w:rsidRPr="00707ABF" w:rsidRDefault="0036533C" w:rsidP="00C050E6">
            <w:pPr>
              <w:ind w:firstLine="34"/>
            </w:pPr>
            <w:r>
              <w:t xml:space="preserve">«ТрансКонтейнер» </w:t>
            </w:r>
          </w:p>
          <w:p w:rsidR="0036533C" w:rsidRPr="00707ABF" w:rsidRDefault="0036533C" w:rsidP="00C050E6">
            <w:pPr>
              <w:ind w:firstLine="34"/>
            </w:pPr>
            <w:r>
              <w:t>(ПАО «ТрансКонтейнер»)</w:t>
            </w:r>
          </w:p>
          <w:p w:rsidR="0036533C" w:rsidRPr="00707ABF" w:rsidRDefault="0036533C" w:rsidP="00C050E6">
            <w:pPr>
              <w:ind w:firstLine="34"/>
            </w:pPr>
            <w:r>
              <w:t>ОГРН 1067746341024</w:t>
            </w:r>
          </w:p>
          <w:p w:rsidR="0036533C" w:rsidRPr="00707ABF" w:rsidRDefault="0036533C" w:rsidP="00C050E6">
            <w:pPr>
              <w:ind w:firstLine="34"/>
            </w:pPr>
            <w:r>
              <w:t xml:space="preserve">ИНН 7708591995 / КПП 997650001 </w:t>
            </w:r>
          </w:p>
          <w:p w:rsidR="0036533C" w:rsidRPr="00707ABF" w:rsidRDefault="0036533C" w:rsidP="00C050E6">
            <w:pPr>
              <w:ind w:firstLine="34"/>
            </w:pPr>
            <w:r>
              <w:t>Место нахождения Общества: г. Москва</w:t>
            </w:r>
          </w:p>
          <w:p w:rsidR="0036533C" w:rsidRPr="00707ABF" w:rsidRDefault="0036533C" w:rsidP="00C050E6">
            <w:pPr>
              <w:ind w:firstLine="34"/>
            </w:pPr>
            <w:r>
              <w:t xml:space="preserve">Почтовый адрес Общества: 125047, </w:t>
            </w:r>
          </w:p>
          <w:p w:rsidR="0036533C" w:rsidRPr="00707ABF" w:rsidRDefault="0036533C" w:rsidP="00C050E6">
            <w:pPr>
              <w:ind w:firstLine="34"/>
            </w:pPr>
            <w:r>
              <w:t xml:space="preserve">г. Москва, </w:t>
            </w:r>
            <w:proofErr w:type="gramStart"/>
            <w:r>
              <w:t>Оружейный</w:t>
            </w:r>
            <w:proofErr w:type="gramEnd"/>
            <w:r>
              <w:t xml:space="preserve"> пер., д.19 </w:t>
            </w:r>
          </w:p>
          <w:p w:rsidR="0036533C" w:rsidRDefault="0036533C" w:rsidP="00C050E6">
            <w:pPr>
              <w:ind w:firstLine="34"/>
            </w:pPr>
            <w:r>
              <w:t xml:space="preserve">Филиал ПАО «ТрансКонтейнер» </w:t>
            </w:r>
            <w:proofErr w:type="gramStart"/>
            <w:r>
              <w:t>на</w:t>
            </w:r>
            <w:proofErr w:type="gramEnd"/>
            <w:r>
              <w:t xml:space="preserve"> </w:t>
            </w:r>
          </w:p>
          <w:p w:rsidR="0036533C" w:rsidRPr="00707ABF" w:rsidRDefault="0036533C" w:rsidP="00C050E6">
            <w:pPr>
              <w:ind w:firstLine="34"/>
            </w:pPr>
            <w:r>
              <w:t>Южно-Уральской железной дороге</w:t>
            </w:r>
          </w:p>
          <w:p w:rsidR="0036533C" w:rsidRPr="00707ABF" w:rsidRDefault="0036533C" w:rsidP="00C050E6">
            <w:pPr>
              <w:ind w:firstLine="34"/>
            </w:pPr>
            <w:r>
              <w:t>Место нахождения филиала:</w:t>
            </w:r>
          </w:p>
          <w:p w:rsidR="0036533C" w:rsidRPr="00707ABF" w:rsidRDefault="0036533C" w:rsidP="00C050E6">
            <w:pPr>
              <w:ind w:firstLine="34"/>
            </w:pPr>
            <w:r>
              <w:t xml:space="preserve">Российская Федерация, 454005, </w:t>
            </w:r>
          </w:p>
          <w:p w:rsidR="0036533C" w:rsidRPr="00707ABF" w:rsidRDefault="0036533C" w:rsidP="00C050E6">
            <w:pPr>
              <w:ind w:firstLine="34"/>
            </w:pPr>
            <w:r>
              <w:t xml:space="preserve">г. Челябинск, ул. </w:t>
            </w:r>
            <w:proofErr w:type="spellStart"/>
            <w:r>
              <w:t>Цвиллинга</w:t>
            </w:r>
            <w:proofErr w:type="spellEnd"/>
            <w:r>
              <w:t>, д.61</w:t>
            </w:r>
          </w:p>
          <w:p w:rsidR="0036533C" w:rsidRPr="00707ABF" w:rsidRDefault="0036533C" w:rsidP="00C050E6">
            <w:pPr>
              <w:ind w:firstLine="34"/>
            </w:pPr>
            <w:r>
              <w:t>ОКПО 94746987 ОКАТО 75401376000</w:t>
            </w:r>
          </w:p>
          <w:p w:rsidR="0036533C" w:rsidRPr="00707ABF" w:rsidRDefault="0036533C" w:rsidP="00C050E6">
            <w:pPr>
              <w:ind w:firstLine="34"/>
            </w:pPr>
            <w:r>
              <w:t>КПП филиала 745102001</w:t>
            </w:r>
          </w:p>
          <w:p w:rsidR="0036533C" w:rsidRPr="00707ABF" w:rsidRDefault="0036533C" w:rsidP="00C050E6">
            <w:pPr>
              <w:ind w:firstLine="34"/>
            </w:pPr>
            <w:r>
              <w:t>Платежные реквизиты:</w:t>
            </w:r>
          </w:p>
          <w:p w:rsidR="0036533C" w:rsidRPr="00707ABF" w:rsidRDefault="0036533C" w:rsidP="00C050E6">
            <w:pPr>
              <w:ind w:firstLine="34"/>
            </w:pPr>
            <w:proofErr w:type="gramStart"/>
            <w:r>
              <w:t>Р</w:t>
            </w:r>
            <w:proofErr w:type="gramEnd"/>
            <w:r>
              <w:t>/с 40702810509280004606</w:t>
            </w:r>
          </w:p>
          <w:p w:rsidR="0036533C" w:rsidRPr="00707ABF" w:rsidRDefault="0036533C" w:rsidP="00C050E6">
            <w:pPr>
              <w:ind w:firstLine="34"/>
            </w:pPr>
            <w:r>
              <w:t>в Филиале Банка ВТБ (ПАО)</w:t>
            </w:r>
          </w:p>
          <w:p w:rsidR="0036533C" w:rsidRPr="00707ABF" w:rsidRDefault="0036533C" w:rsidP="00C050E6">
            <w:pPr>
              <w:ind w:firstLine="34"/>
            </w:pPr>
            <w:r>
              <w:t>г. Екатеринбург</w:t>
            </w:r>
          </w:p>
          <w:p w:rsidR="0036533C" w:rsidRPr="00707ABF" w:rsidRDefault="0036533C" w:rsidP="00C050E6">
            <w:pPr>
              <w:ind w:firstLine="34"/>
            </w:pPr>
            <w:proofErr w:type="gramStart"/>
            <w:r>
              <w:t>к</w:t>
            </w:r>
            <w:proofErr w:type="gramEnd"/>
            <w:r>
              <w:t>/счет 30101810400000000952</w:t>
            </w:r>
          </w:p>
          <w:p w:rsidR="0036533C" w:rsidRPr="00707ABF" w:rsidRDefault="0036533C" w:rsidP="00C050E6">
            <w:pPr>
              <w:ind w:firstLine="34"/>
            </w:pPr>
            <w:r>
              <w:t xml:space="preserve">БИК 046577952 </w:t>
            </w:r>
          </w:p>
          <w:p w:rsidR="0036533C" w:rsidRPr="00F9799A" w:rsidRDefault="0036533C" w:rsidP="00C050E6">
            <w:pPr>
              <w:ind w:firstLine="486"/>
              <w:rPr>
                <w:sz w:val="28"/>
                <w:szCs w:val="28"/>
              </w:rPr>
            </w:pPr>
          </w:p>
        </w:tc>
        <w:tc>
          <w:tcPr>
            <w:tcW w:w="0" w:type="auto"/>
            <w:gridSpan w:val="3"/>
            <w:tcBorders>
              <w:top w:val="nil"/>
              <w:left w:val="nil"/>
              <w:bottom w:val="nil"/>
              <w:right w:val="nil"/>
            </w:tcBorders>
            <w:tcMar>
              <w:top w:w="0" w:type="dxa"/>
              <w:left w:w="115" w:type="dxa"/>
              <w:bottom w:w="0" w:type="dxa"/>
              <w:right w:w="115" w:type="dxa"/>
            </w:tcMar>
          </w:tcPr>
          <w:p w:rsidR="0036533C" w:rsidRPr="00707ABF" w:rsidRDefault="0036533C" w:rsidP="00C050E6">
            <w:pPr>
              <w:ind w:firstLine="34"/>
            </w:pPr>
          </w:p>
        </w:tc>
        <w:tc>
          <w:tcPr>
            <w:tcW w:w="0" w:type="auto"/>
            <w:tcBorders>
              <w:top w:val="nil"/>
              <w:left w:val="nil"/>
              <w:bottom w:val="nil"/>
              <w:right w:val="nil"/>
            </w:tcBorders>
            <w:tcMar>
              <w:top w:w="0" w:type="dxa"/>
              <w:left w:w="115" w:type="dxa"/>
              <w:bottom w:w="0" w:type="dxa"/>
              <w:right w:w="115" w:type="dxa"/>
            </w:tcMar>
          </w:tcPr>
          <w:p w:rsidR="0036533C" w:rsidRPr="00707ABF" w:rsidRDefault="0036533C" w:rsidP="00C050E6">
            <w:pPr>
              <w:spacing w:line="276" w:lineRule="auto"/>
            </w:pPr>
          </w:p>
        </w:tc>
      </w:tr>
      <w:tr w:rsidR="0036533C" w:rsidTr="00C050E6">
        <w:trPr>
          <w:gridAfter w:val="1"/>
        </w:trPr>
        <w:tc>
          <w:tcPr>
            <w:tcW w:w="2109" w:type="pct"/>
            <w:tcBorders>
              <w:top w:val="nil"/>
              <w:left w:val="nil"/>
              <w:bottom w:val="nil"/>
              <w:right w:val="nil"/>
            </w:tcBorders>
            <w:tcMar>
              <w:top w:w="0" w:type="dxa"/>
              <w:left w:w="115" w:type="dxa"/>
              <w:bottom w:w="0" w:type="dxa"/>
              <w:right w:w="115" w:type="dxa"/>
            </w:tcMar>
          </w:tcPr>
          <w:p w:rsidR="0036533C" w:rsidRPr="00707ABF" w:rsidRDefault="0036533C" w:rsidP="00C050E6">
            <w:pPr>
              <w:ind w:firstLine="486"/>
              <w:rPr>
                <w:sz w:val="28"/>
                <w:szCs w:val="28"/>
              </w:rPr>
            </w:pPr>
            <w:r>
              <w:rPr>
                <w:sz w:val="28"/>
                <w:szCs w:val="28"/>
              </w:rPr>
              <w:t>Заказчик:</w:t>
            </w:r>
          </w:p>
          <w:p w:rsidR="0036533C" w:rsidRPr="00707ABF" w:rsidRDefault="0036533C" w:rsidP="00C050E6">
            <w:pPr>
              <w:ind w:firstLine="486"/>
              <w:rPr>
                <w:sz w:val="28"/>
                <w:szCs w:val="28"/>
              </w:rPr>
            </w:pPr>
            <w:r>
              <w:t>____________________</w:t>
            </w:r>
          </w:p>
          <w:p w:rsidR="0036533C" w:rsidRPr="00707ABF" w:rsidRDefault="0036533C" w:rsidP="00C050E6">
            <w:pPr>
              <w:ind w:firstLine="709"/>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117" w:type="pct"/>
            <w:tcBorders>
              <w:top w:val="nil"/>
              <w:left w:val="nil"/>
              <w:bottom w:val="nil"/>
              <w:right w:val="nil"/>
            </w:tcBorders>
            <w:tcMar>
              <w:top w:w="0" w:type="dxa"/>
              <w:left w:w="115" w:type="dxa"/>
              <w:bottom w:w="0" w:type="dxa"/>
              <w:right w:w="115" w:type="dxa"/>
            </w:tcMar>
          </w:tcPr>
          <w:p w:rsidR="0036533C" w:rsidRPr="00707ABF" w:rsidRDefault="0036533C" w:rsidP="00C050E6">
            <w:pPr>
              <w:spacing w:line="276" w:lineRule="auto"/>
              <w:rPr>
                <w:sz w:val="28"/>
                <w:szCs w:val="28"/>
                <w:vertAlign w:val="superscript"/>
              </w:rPr>
            </w:pPr>
          </w:p>
        </w:tc>
        <w:tc>
          <w:tcPr>
            <w:tcW w:w="0" w:type="auto"/>
            <w:tcBorders>
              <w:top w:val="nil"/>
              <w:left w:val="nil"/>
              <w:bottom w:val="nil"/>
              <w:right w:val="nil"/>
            </w:tcBorders>
            <w:tcMar>
              <w:top w:w="0" w:type="dxa"/>
              <w:left w:w="115" w:type="dxa"/>
              <w:bottom w:w="0" w:type="dxa"/>
              <w:right w:w="115" w:type="dxa"/>
            </w:tcMar>
          </w:tcPr>
          <w:p w:rsidR="0036533C" w:rsidRPr="00707ABF" w:rsidRDefault="0036533C" w:rsidP="00C050E6">
            <w:pPr>
              <w:ind w:firstLine="709"/>
              <w:rPr>
                <w:sz w:val="28"/>
                <w:szCs w:val="28"/>
              </w:rPr>
            </w:pPr>
            <w:r>
              <w:rPr>
                <w:sz w:val="28"/>
                <w:szCs w:val="28"/>
              </w:rPr>
              <w:t>Исполнитель:</w:t>
            </w:r>
          </w:p>
          <w:p w:rsidR="0036533C" w:rsidRPr="00707ABF" w:rsidRDefault="0036533C" w:rsidP="00C050E6">
            <w:pPr>
              <w:ind w:firstLine="709"/>
              <w:rPr>
                <w:sz w:val="28"/>
                <w:szCs w:val="28"/>
              </w:rPr>
            </w:pPr>
            <w:r>
              <w:rPr>
                <w:sz w:val="28"/>
                <w:szCs w:val="28"/>
              </w:rPr>
              <w:t>________    _________</w:t>
            </w:r>
          </w:p>
          <w:p w:rsidR="0036533C" w:rsidRPr="00707ABF" w:rsidRDefault="0036533C" w:rsidP="00C050E6">
            <w:pPr>
              <w:ind w:firstLine="709"/>
              <w:rPr>
                <w:sz w:val="28"/>
                <w:szCs w:val="28"/>
              </w:rPr>
            </w:pPr>
            <w:r>
              <w:rPr>
                <w:sz w:val="28"/>
                <w:szCs w:val="28"/>
                <w:vertAlign w:val="superscript"/>
              </w:rPr>
              <w:t xml:space="preserve">(подпись)                        (Ф.И.О.)                                                                      </w:t>
            </w:r>
          </w:p>
        </w:tc>
        <w:tc>
          <w:tcPr>
            <w:tcW w:w="0" w:type="auto"/>
            <w:tcBorders>
              <w:top w:val="single" w:sz="2" w:space="0" w:color="000000"/>
              <w:left w:val="nil"/>
              <w:bottom w:val="single" w:sz="2" w:space="0" w:color="000000"/>
              <w:right w:val="single" w:sz="2" w:space="0" w:color="000000"/>
            </w:tcBorders>
            <w:tcMar>
              <w:top w:w="0" w:type="dxa"/>
              <w:left w:w="115" w:type="dxa"/>
              <w:bottom w:w="0" w:type="dxa"/>
              <w:right w:w="115" w:type="dxa"/>
            </w:tcMar>
          </w:tcPr>
          <w:p w:rsidR="0036533C" w:rsidRPr="00707ABF" w:rsidRDefault="0036533C" w:rsidP="00C050E6">
            <w:pPr>
              <w:spacing w:line="276" w:lineRule="auto"/>
              <w:rPr>
                <w:sz w:val="28"/>
                <w:szCs w:val="28"/>
              </w:rPr>
            </w:pPr>
          </w:p>
        </w:tc>
      </w:tr>
    </w:tbl>
    <w:p w:rsidR="0036533C" w:rsidRPr="00707ABF"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Pr="00707ABF" w:rsidRDefault="0036533C" w:rsidP="005F7D68">
      <w:pPr>
        <w:jc w:val="right"/>
        <w:rPr>
          <w:sz w:val="28"/>
          <w:szCs w:val="28"/>
        </w:rPr>
      </w:pPr>
      <w:r>
        <w:rPr>
          <w:sz w:val="28"/>
          <w:szCs w:val="28"/>
        </w:rPr>
        <w:t>Приложение № 1</w:t>
      </w:r>
    </w:p>
    <w:p w:rsidR="0036533C" w:rsidRPr="00707ABF" w:rsidRDefault="0036533C" w:rsidP="005F7D68">
      <w:pPr>
        <w:jc w:val="right"/>
        <w:rPr>
          <w:sz w:val="28"/>
          <w:szCs w:val="28"/>
        </w:rPr>
      </w:pPr>
      <w:r>
        <w:rPr>
          <w:sz w:val="28"/>
          <w:szCs w:val="28"/>
        </w:rPr>
        <w:t>к Договору на выполнение работ</w:t>
      </w:r>
    </w:p>
    <w:p w:rsidR="0036533C" w:rsidRPr="00707ABF" w:rsidRDefault="0036533C" w:rsidP="005F7D68">
      <w:pPr>
        <w:jc w:val="right"/>
        <w:rPr>
          <w:sz w:val="28"/>
          <w:szCs w:val="28"/>
        </w:rPr>
      </w:pPr>
      <w:r>
        <w:rPr>
          <w:sz w:val="28"/>
          <w:szCs w:val="28"/>
        </w:rPr>
        <w:t>№ __/___/___</w:t>
      </w:r>
    </w:p>
    <w:p w:rsidR="0036533C" w:rsidRPr="00707ABF" w:rsidRDefault="0036533C" w:rsidP="005F7D68">
      <w:pPr>
        <w:jc w:val="right"/>
        <w:rPr>
          <w:sz w:val="28"/>
          <w:szCs w:val="28"/>
        </w:rPr>
      </w:pPr>
      <w:r>
        <w:rPr>
          <w:sz w:val="28"/>
          <w:szCs w:val="28"/>
        </w:rPr>
        <w:t>от «___»_________201_ г.</w:t>
      </w:r>
    </w:p>
    <w:p w:rsidR="0036533C" w:rsidRPr="00707ABF" w:rsidRDefault="0036533C" w:rsidP="005F7D68">
      <w:pPr>
        <w:rPr>
          <w:sz w:val="28"/>
          <w:szCs w:val="28"/>
        </w:rPr>
      </w:pPr>
    </w:p>
    <w:p w:rsidR="0036533C" w:rsidRPr="00707ABF" w:rsidRDefault="0036533C" w:rsidP="005F7D68">
      <w:pPr>
        <w:jc w:val="center"/>
        <w:rPr>
          <w:sz w:val="28"/>
          <w:szCs w:val="28"/>
        </w:rPr>
      </w:pPr>
      <w:r>
        <w:rPr>
          <w:sz w:val="28"/>
          <w:szCs w:val="28"/>
        </w:rPr>
        <w:t>Техническое задание</w:t>
      </w:r>
    </w:p>
    <w:p w:rsidR="0036533C" w:rsidRPr="00707ABF" w:rsidRDefault="0036533C" w:rsidP="005F7D68">
      <w:pPr>
        <w:ind w:firstLine="540"/>
        <w:jc w:val="both"/>
        <w:rPr>
          <w:sz w:val="28"/>
          <w:szCs w:val="28"/>
        </w:rPr>
      </w:pPr>
    </w:p>
    <w:p w:rsidR="0036533C" w:rsidRPr="00356460" w:rsidRDefault="0036533C" w:rsidP="00DA1D06">
      <w:pPr>
        <w:ind w:firstLine="540"/>
        <w:jc w:val="both"/>
        <w:rPr>
          <w:sz w:val="28"/>
          <w:szCs w:val="28"/>
        </w:rPr>
      </w:pPr>
      <w:r>
        <w:rPr>
          <w:sz w:val="28"/>
          <w:szCs w:val="28"/>
        </w:rPr>
        <w:t xml:space="preserve">1. Основание для выполнения Работ:  Титул на 2018 г. “Новое строительство, реконструкция и модернизация зданий и сооружений”. </w:t>
      </w:r>
    </w:p>
    <w:p w:rsidR="0036533C" w:rsidRPr="00356460" w:rsidRDefault="0036533C" w:rsidP="00DA1D06">
      <w:pPr>
        <w:ind w:firstLine="540"/>
        <w:jc w:val="both"/>
        <w:rPr>
          <w:sz w:val="28"/>
          <w:szCs w:val="28"/>
        </w:rPr>
      </w:pPr>
      <w:r>
        <w:rPr>
          <w:sz w:val="28"/>
          <w:szCs w:val="28"/>
        </w:rPr>
        <w:t xml:space="preserve">2. </w:t>
      </w:r>
      <w:proofErr w:type="gramStart"/>
      <w:r>
        <w:rPr>
          <w:sz w:val="28"/>
          <w:szCs w:val="28"/>
        </w:rPr>
        <w:t xml:space="preserve">Цель Работ: выполнение работ по реконструкции площадки №2 </w:t>
      </w:r>
      <w:r>
        <w:rPr>
          <w:color w:val="222222"/>
          <w:sz w:val="28"/>
          <w:szCs w:val="28"/>
          <w:shd w:val="clear" w:color="auto" w:fill="FFFFFF"/>
        </w:rPr>
        <w:t xml:space="preserve">для переработки </w:t>
      </w:r>
      <w:proofErr w:type="spellStart"/>
      <w:r>
        <w:rPr>
          <w:color w:val="222222"/>
          <w:sz w:val="28"/>
          <w:szCs w:val="28"/>
          <w:shd w:val="clear" w:color="auto" w:fill="FFFFFF"/>
        </w:rPr>
        <w:t>среднетоннажных</w:t>
      </w:r>
      <w:proofErr w:type="spellEnd"/>
      <w:r>
        <w:rPr>
          <w:color w:val="222222"/>
          <w:sz w:val="28"/>
          <w:szCs w:val="28"/>
          <w:shd w:val="clear" w:color="auto" w:fill="FFFFFF"/>
        </w:rPr>
        <w:t xml:space="preserve"> и крупнотоннажных контейнеров (инв. №00000182; кадастровый номер: 74:36:000000047642</w:t>
      </w:r>
      <w:r>
        <w:rPr>
          <w:sz w:val="28"/>
          <w:szCs w:val="28"/>
        </w:rPr>
        <w:t>, площадью 3998,8 кв.м., расположенной на Контейнерном терминале Челябинск-Грузовой  филиала ПАО «ТрансКонтейнер» на Южно-Уральской железной дороге,  по адресу:</w:t>
      </w:r>
      <w:proofErr w:type="gramEnd"/>
      <w:r>
        <w:rPr>
          <w:sz w:val="28"/>
          <w:szCs w:val="28"/>
        </w:rPr>
        <w:t xml:space="preserve"> Челябинская область, г. Челябинск, станция  </w:t>
      </w:r>
      <w:proofErr w:type="gramStart"/>
      <w:r>
        <w:rPr>
          <w:sz w:val="28"/>
          <w:szCs w:val="28"/>
        </w:rPr>
        <w:t>Челябинск-Грузовой</w:t>
      </w:r>
      <w:proofErr w:type="gramEnd"/>
      <w:r>
        <w:rPr>
          <w:sz w:val="28"/>
          <w:szCs w:val="28"/>
        </w:rPr>
        <w:t>, Троицкий тракт, 4.</w:t>
      </w:r>
    </w:p>
    <w:p w:rsidR="0036533C" w:rsidRPr="007F084F" w:rsidRDefault="0036533C" w:rsidP="005F7D68">
      <w:pPr>
        <w:ind w:firstLine="540"/>
        <w:jc w:val="both"/>
        <w:rPr>
          <w:sz w:val="28"/>
          <w:szCs w:val="28"/>
        </w:rPr>
      </w:pPr>
      <w:r>
        <w:rPr>
          <w:sz w:val="28"/>
          <w:szCs w:val="28"/>
        </w:rPr>
        <w:t>3. Требования к Работам:</w:t>
      </w:r>
    </w:p>
    <w:p w:rsidR="0036533C" w:rsidRPr="00036BC4" w:rsidRDefault="0036533C" w:rsidP="001E6981">
      <w:pPr>
        <w:ind w:firstLine="540"/>
        <w:jc w:val="both"/>
        <w:rPr>
          <w:color w:val="000000" w:themeColor="text1"/>
          <w:sz w:val="28"/>
          <w:szCs w:val="28"/>
        </w:rPr>
      </w:pPr>
      <w:r>
        <w:rPr>
          <w:color w:val="000000" w:themeColor="text1"/>
          <w:sz w:val="28"/>
          <w:szCs w:val="28"/>
        </w:rPr>
        <w:t xml:space="preserve">Работы должны выполняться в соответствии с требованиями проектной документации  «Реконструкция контейнерной площадки №2» АТ-217/2-15 (далее – проектная документация). </w:t>
      </w:r>
    </w:p>
    <w:p w:rsidR="0036533C" w:rsidRPr="00036BC4" w:rsidRDefault="0036533C" w:rsidP="001E6981">
      <w:pPr>
        <w:ind w:firstLine="540"/>
        <w:jc w:val="both"/>
        <w:rPr>
          <w:rFonts w:eastAsia="MS Mincho"/>
          <w:color w:val="000000" w:themeColor="text1"/>
          <w:sz w:val="28"/>
          <w:szCs w:val="28"/>
          <w:lang w:eastAsia="ru-RU"/>
        </w:rPr>
      </w:pPr>
      <w:r>
        <w:rPr>
          <w:rFonts w:eastAsia="MS Mincho"/>
          <w:color w:val="000000" w:themeColor="text1"/>
          <w:sz w:val="28"/>
          <w:szCs w:val="28"/>
          <w:lang w:eastAsia="ru-RU"/>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Замена материалов и оборудования  в обязательном порядке, предварительно перед выполнением работ, письменно согласовывается с разработчиком проектной документации.</w:t>
      </w:r>
    </w:p>
    <w:p w:rsidR="0036533C" w:rsidRPr="00D03D2D" w:rsidRDefault="0036533C" w:rsidP="00D03D2D">
      <w:pPr>
        <w:ind w:firstLine="540"/>
        <w:jc w:val="both"/>
        <w:rPr>
          <w:color w:val="000000" w:themeColor="text1"/>
          <w:sz w:val="28"/>
          <w:szCs w:val="28"/>
        </w:rPr>
      </w:pPr>
      <w:r>
        <w:rPr>
          <w:color w:val="222222"/>
          <w:sz w:val="28"/>
          <w:szCs w:val="28"/>
          <w:shd w:val="clear" w:color="auto" w:fill="FFFFFF"/>
        </w:rPr>
        <w:t>Контроль соответствия выполнения работ на объекте указанной проектной</w:t>
      </w:r>
      <w:r>
        <w:rPr>
          <w:sz w:val="28"/>
          <w:szCs w:val="28"/>
        </w:rPr>
        <w:t xml:space="preserve"> документации осуществляется разработчиком проектной документации в порядке выполнения им авторского надзора.</w:t>
      </w:r>
    </w:p>
    <w:p w:rsidR="0036533C" w:rsidRPr="00356460" w:rsidRDefault="0036533C" w:rsidP="001E6981">
      <w:pPr>
        <w:ind w:firstLine="540"/>
        <w:jc w:val="both"/>
        <w:rPr>
          <w:sz w:val="28"/>
          <w:szCs w:val="28"/>
        </w:rPr>
      </w:pPr>
      <w:r>
        <w:rPr>
          <w:color w:val="000000" w:themeColor="text1"/>
          <w:sz w:val="28"/>
          <w:szCs w:val="28"/>
        </w:rPr>
        <w:t>Работы</w:t>
      </w:r>
      <w:r>
        <w:rPr>
          <w:sz w:val="28"/>
          <w:szCs w:val="28"/>
        </w:rPr>
        <w:t xml:space="preserve"> выполняются без остановки действующего предприятия Заказчика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36533C" w:rsidRPr="00356460" w:rsidRDefault="0036533C" w:rsidP="001E6981">
      <w:pPr>
        <w:jc w:val="both"/>
        <w:rPr>
          <w:sz w:val="28"/>
          <w:szCs w:val="28"/>
        </w:rPr>
      </w:pPr>
      <w:r>
        <w:rPr>
          <w:sz w:val="28"/>
          <w:szCs w:val="28"/>
        </w:rPr>
        <w:t xml:space="preserve">         Работы выполняются  на объекте Заказчика  в рабочее время Заказчика (с 8-00 до 20-00 местного времени). При необходимости, по согласованию с Заказчиком, может устанавливаться иное время выполнения Работ.</w:t>
      </w:r>
    </w:p>
    <w:p w:rsidR="0036533C" w:rsidRPr="00356460" w:rsidRDefault="0036533C" w:rsidP="001E6981">
      <w:pPr>
        <w:ind w:firstLine="540"/>
        <w:jc w:val="both"/>
        <w:rPr>
          <w:sz w:val="28"/>
          <w:szCs w:val="28"/>
        </w:rPr>
      </w:pPr>
      <w:r>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sz w:val="28"/>
          <w:szCs w:val="28"/>
        </w:rPr>
        <w:t>электробезопасности</w:t>
      </w:r>
      <w:proofErr w:type="spellEnd"/>
      <w:r>
        <w:rPr>
          <w:sz w:val="28"/>
          <w:szCs w:val="28"/>
        </w:rPr>
        <w:t xml:space="preserve">, режима работы Заказчика. 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безопасности возлагается на  Исполнителя.</w:t>
      </w:r>
    </w:p>
    <w:p w:rsidR="0036533C" w:rsidRDefault="0036533C" w:rsidP="001E6981">
      <w:pPr>
        <w:ind w:firstLine="540"/>
        <w:jc w:val="both"/>
        <w:rPr>
          <w:sz w:val="28"/>
          <w:szCs w:val="28"/>
        </w:rPr>
      </w:pPr>
      <w:r>
        <w:rPr>
          <w:sz w:val="28"/>
          <w:szCs w:val="28"/>
        </w:rPr>
        <w:t xml:space="preserve">Для обеспечения доступа работников и проезда строительной техники на объект производства работ  Исполнитель обязан своевременно информировать </w:t>
      </w:r>
      <w:r>
        <w:rPr>
          <w:sz w:val="28"/>
          <w:szCs w:val="28"/>
        </w:rPr>
        <w:lastRenderedPageBreak/>
        <w:t>Заказчика о занятом персонале, используемой технике для  обеспечения  производства работ.</w:t>
      </w:r>
    </w:p>
    <w:p w:rsidR="0036533C" w:rsidRPr="009F7C29" w:rsidRDefault="0036533C" w:rsidP="009F7C29">
      <w:pPr>
        <w:ind w:firstLine="567"/>
        <w:jc w:val="both"/>
        <w:rPr>
          <w:sz w:val="28"/>
          <w:szCs w:val="28"/>
        </w:rPr>
      </w:pPr>
      <w:r>
        <w:rPr>
          <w:sz w:val="28"/>
          <w:szCs w:val="28"/>
        </w:rPr>
        <w:t xml:space="preserve">Беспрепятственный проход и работа сотрудников Исполнителя производится при постоянном присутствии ответственного представителя Исполнителя с соблюдением требований </w:t>
      </w:r>
      <w:proofErr w:type="spellStart"/>
      <w:r>
        <w:rPr>
          <w:sz w:val="28"/>
          <w:szCs w:val="28"/>
        </w:rPr>
        <w:t>внутриобъектного</w:t>
      </w:r>
      <w:proofErr w:type="spellEnd"/>
      <w:r>
        <w:rPr>
          <w:sz w:val="28"/>
          <w:szCs w:val="28"/>
        </w:rPr>
        <w:t xml:space="preserve"> и пропускного режима на территории Заказчика.</w:t>
      </w:r>
    </w:p>
    <w:p w:rsidR="0036533C" w:rsidRPr="00356460" w:rsidRDefault="0036533C" w:rsidP="001E6981">
      <w:pPr>
        <w:jc w:val="both"/>
        <w:rPr>
          <w:sz w:val="28"/>
          <w:szCs w:val="28"/>
        </w:rPr>
      </w:pPr>
      <w:r>
        <w:rPr>
          <w:sz w:val="28"/>
          <w:szCs w:val="28"/>
        </w:rPr>
        <w:t xml:space="preserve">      Выполняемые работы, равно как и их результат, должны соответствовать требованиям проектной документации и следующим нормативным документам:</w:t>
      </w:r>
    </w:p>
    <w:p w:rsidR="0036533C" w:rsidRPr="00356460" w:rsidRDefault="0036533C" w:rsidP="001E6981">
      <w:pPr>
        <w:ind w:firstLine="709"/>
        <w:jc w:val="both"/>
        <w:rPr>
          <w:sz w:val="28"/>
          <w:szCs w:val="28"/>
        </w:rPr>
      </w:pPr>
      <w:r>
        <w:rPr>
          <w:color w:val="FF0000"/>
          <w:sz w:val="28"/>
          <w:szCs w:val="28"/>
        </w:rPr>
        <w:t xml:space="preserve">- </w:t>
      </w:r>
      <w:r>
        <w:rPr>
          <w:sz w:val="28"/>
          <w:szCs w:val="28"/>
        </w:rPr>
        <w:t xml:space="preserve">Федеральный закон от 30.12.2009 </w:t>
      </w:r>
      <w:r>
        <w:rPr>
          <w:sz w:val="28"/>
          <w:szCs w:val="28"/>
          <w:lang w:val="en-US"/>
        </w:rPr>
        <w:t>N</w:t>
      </w:r>
      <w:r>
        <w:rPr>
          <w:sz w:val="28"/>
          <w:szCs w:val="28"/>
        </w:rPr>
        <w:t xml:space="preserve"> 384-ФЗ "Технический регламент о безопасности зданий и сооружений";</w:t>
      </w:r>
    </w:p>
    <w:p w:rsidR="0036533C" w:rsidRPr="00356460" w:rsidRDefault="0036533C" w:rsidP="001E6981">
      <w:pPr>
        <w:ind w:firstLine="709"/>
        <w:jc w:val="both"/>
        <w:rPr>
          <w:sz w:val="28"/>
          <w:szCs w:val="28"/>
        </w:rPr>
      </w:pPr>
      <w:r>
        <w:rPr>
          <w:sz w:val="28"/>
          <w:szCs w:val="28"/>
        </w:rPr>
        <w:t xml:space="preserve">- Федеральный закон от 22.07.2008 </w:t>
      </w:r>
      <w:r>
        <w:rPr>
          <w:sz w:val="28"/>
          <w:szCs w:val="28"/>
          <w:lang w:val="en-US"/>
        </w:rPr>
        <w:t>N</w:t>
      </w:r>
      <w:r>
        <w:rPr>
          <w:sz w:val="28"/>
          <w:szCs w:val="28"/>
        </w:rPr>
        <w:t xml:space="preserve"> 123-ФЗ "Технический регламент о требованиях пожарной безопасности";</w:t>
      </w:r>
    </w:p>
    <w:p w:rsidR="0036533C" w:rsidRPr="00356460" w:rsidRDefault="0036533C" w:rsidP="001E6981">
      <w:pPr>
        <w:ind w:firstLine="709"/>
        <w:jc w:val="both"/>
        <w:rPr>
          <w:sz w:val="28"/>
          <w:szCs w:val="28"/>
        </w:rPr>
      </w:pPr>
      <w:r>
        <w:rPr>
          <w:sz w:val="28"/>
          <w:szCs w:val="28"/>
        </w:rPr>
        <w:t xml:space="preserve">- СП 32.13330.2012 </w:t>
      </w:r>
      <w:proofErr w:type="spellStart"/>
      <w:r>
        <w:rPr>
          <w:sz w:val="28"/>
          <w:szCs w:val="28"/>
        </w:rPr>
        <w:t>СНиП</w:t>
      </w:r>
      <w:proofErr w:type="spellEnd"/>
      <w:r>
        <w:rPr>
          <w:sz w:val="28"/>
          <w:szCs w:val="28"/>
        </w:rPr>
        <w:t xml:space="preserve"> 2.04.03-85 "Канализация. Наружные сети и сооружения";</w:t>
      </w:r>
    </w:p>
    <w:p w:rsidR="0036533C" w:rsidRPr="00356460" w:rsidRDefault="0036533C" w:rsidP="001E6981">
      <w:pPr>
        <w:ind w:firstLine="709"/>
        <w:jc w:val="both"/>
        <w:rPr>
          <w:sz w:val="28"/>
          <w:szCs w:val="28"/>
        </w:rPr>
      </w:pPr>
      <w:r>
        <w:rPr>
          <w:sz w:val="28"/>
          <w:szCs w:val="28"/>
        </w:rPr>
        <w:t>-</w:t>
      </w:r>
      <w:proofErr w:type="spellStart"/>
      <w:r>
        <w:rPr>
          <w:sz w:val="28"/>
          <w:szCs w:val="28"/>
        </w:rPr>
        <w:t>СНиП</w:t>
      </w:r>
      <w:proofErr w:type="spellEnd"/>
      <w:r>
        <w:rPr>
          <w:sz w:val="28"/>
          <w:szCs w:val="28"/>
        </w:rPr>
        <w:t xml:space="preserve"> 12-03-2001 "Безопасность труда в строительстве. Часть 1. Общие требования"; </w:t>
      </w:r>
    </w:p>
    <w:p w:rsidR="0036533C" w:rsidRPr="00356460" w:rsidRDefault="0036533C" w:rsidP="001E6981">
      <w:pPr>
        <w:ind w:firstLine="709"/>
        <w:jc w:val="both"/>
        <w:rPr>
          <w:sz w:val="28"/>
          <w:szCs w:val="28"/>
        </w:rPr>
      </w:pPr>
      <w:r>
        <w:rPr>
          <w:sz w:val="28"/>
          <w:szCs w:val="28"/>
        </w:rPr>
        <w:t xml:space="preserve">- </w:t>
      </w:r>
      <w:proofErr w:type="spellStart"/>
      <w:r>
        <w:rPr>
          <w:sz w:val="28"/>
          <w:szCs w:val="28"/>
        </w:rPr>
        <w:t>СНиП</w:t>
      </w:r>
      <w:proofErr w:type="spellEnd"/>
      <w:r>
        <w:rPr>
          <w:sz w:val="28"/>
          <w:szCs w:val="28"/>
        </w:rPr>
        <w:t xml:space="preserve"> 12-04-2002 "Безопасность труда в строительстве. Часть 2. Строительное производство";</w:t>
      </w:r>
    </w:p>
    <w:p w:rsidR="0036533C" w:rsidRPr="00356460" w:rsidRDefault="0036533C" w:rsidP="001E6981">
      <w:pPr>
        <w:ind w:firstLine="709"/>
        <w:jc w:val="both"/>
        <w:rPr>
          <w:sz w:val="28"/>
          <w:szCs w:val="28"/>
        </w:rPr>
      </w:pPr>
      <w:r>
        <w:rPr>
          <w:sz w:val="28"/>
          <w:szCs w:val="28"/>
        </w:rPr>
        <w:t xml:space="preserve">- </w:t>
      </w:r>
      <w:proofErr w:type="spellStart"/>
      <w:r>
        <w:rPr>
          <w:sz w:val="28"/>
          <w:szCs w:val="28"/>
        </w:rPr>
        <w:t>СНиП</w:t>
      </w:r>
      <w:proofErr w:type="spellEnd"/>
      <w:r>
        <w:rPr>
          <w:sz w:val="28"/>
          <w:szCs w:val="28"/>
        </w:rPr>
        <w:t xml:space="preserve"> 21-01-97* "Пожарная безопасность зданий и сооружений";</w:t>
      </w:r>
    </w:p>
    <w:p w:rsidR="0036533C" w:rsidRPr="00356460" w:rsidRDefault="0036533C" w:rsidP="001E6981">
      <w:pPr>
        <w:ind w:firstLine="709"/>
        <w:jc w:val="both"/>
        <w:rPr>
          <w:sz w:val="28"/>
          <w:szCs w:val="28"/>
        </w:rPr>
      </w:pPr>
      <w:r>
        <w:rPr>
          <w:sz w:val="28"/>
          <w:szCs w:val="28"/>
        </w:rPr>
        <w:t xml:space="preserve">- СП 48.13330.2011 </w:t>
      </w:r>
      <w:proofErr w:type="spellStart"/>
      <w:r>
        <w:rPr>
          <w:sz w:val="28"/>
          <w:szCs w:val="28"/>
        </w:rPr>
        <w:t>СНиП</w:t>
      </w:r>
      <w:proofErr w:type="spellEnd"/>
      <w:r>
        <w:rPr>
          <w:sz w:val="28"/>
          <w:szCs w:val="28"/>
        </w:rPr>
        <w:t xml:space="preserve"> 12-01-2004 "Организация строительства";</w:t>
      </w:r>
    </w:p>
    <w:p w:rsidR="0036533C" w:rsidRPr="00356460" w:rsidRDefault="0036533C" w:rsidP="001E6981">
      <w:pPr>
        <w:ind w:firstLine="709"/>
        <w:jc w:val="both"/>
        <w:rPr>
          <w:sz w:val="28"/>
          <w:szCs w:val="28"/>
        </w:rPr>
      </w:pPr>
      <w:r>
        <w:rPr>
          <w:sz w:val="28"/>
          <w:szCs w:val="28"/>
        </w:rPr>
        <w:t xml:space="preserve">- </w:t>
      </w:r>
      <w:proofErr w:type="spellStart"/>
      <w:r>
        <w:rPr>
          <w:sz w:val="28"/>
          <w:szCs w:val="28"/>
        </w:rPr>
        <w:t>СНиП</w:t>
      </w:r>
      <w:proofErr w:type="spellEnd"/>
      <w:r>
        <w:rPr>
          <w:sz w:val="28"/>
          <w:szCs w:val="28"/>
        </w:rPr>
        <w:t xml:space="preserve"> 3.02.01-87 "Земляные сооружения, основания и фундаменты";</w:t>
      </w:r>
    </w:p>
    <w:p w:rsidR="0036533C" w:rsidRPr="00356460" w:rsidRDefault="0036533C" w:rsidP="001E6981">
      <w:pPr>
        <w:ind w:firstLine="709"/>
        <w:jc w:val="both"/>
        <w:rPr>
          <w:sz w:val="28"/>
          <w:szCs w:val="28"/>
        </w:rPr>
      </w:pPr>
      <w:r>
        <w:rPr>
          <w:sz w:val="28"/>
          <w:szCs w:val="28"/>
        </w:rPr>
        <w:t xml:space="preserve">- </w:t>
      </w:r>
      <w:proofErr w:type="spellStart"/>
      <w:r>
        <w:rPr>
          <w:sz w:val="28"/>
          <w:szCs w:val="28"/>
        </w:rPr>
        <w:t>СНиП</w:t>
      </w:r>
      <w:proofErr w:type="spellEnd"/>
      <w:r>
        <w:rPr>
          <w:sz w:val="28"/>
          <w:szCs w:val="28"/>
        </w:rPr>
        <w:t xml:space="preserve"> 3.03.01-87 "Несущие и ограждающие конструкции";</w:t>
      </w:r>
    </w:p>
    <w:p w:rsidR="0036533C" w:rsidRPr="00356460" w:rsidRDefault="0036533C" w:rsidP="001E6981">
      <w:pPr>
        <w:jc w:val="both"/>
        <w:rPr>
          <w:bCs/>
          <w:sz w:val="28"/>
          <w:szCs w:val="28"/>
          <w:shd w:val="clear" w:color="auto" w:fill="FFFFFF"/>
        </w:rPr>
      </w:pPr>
      <w:r>
        <w:rPr>
          <w:color w:val="FF0000"/>
          <w:sz w:val="28"/>
          <w:szCs w:val="28"/>
        </w:rPr>
        <w:t xml:space="preserve">         - </w:t>
      </w:r>
      <w:r>
        <w:rPr>
          <w:bCs/>
          <w:sz w:val="28"/>
          <w:szCs w:val="28"/>
          <w:shd w:val="clear" w:color="auto" w:fill="FFFFFF"/>
        </w:rPr>
        <w:t>СП 63.13330.2012 "</w:t>
      </w:r>
      <w:proofErr w:type="spellStart"/>
      <w:r>
        <w:rPr>
          <w:bCs/>
          <w:sz w:val="28"/>
          <w:szCs w:val="28"/>
          <w:shd w:val="clear" w:color="auto" w:fill="FFFFFF"/>
        </w:rPr>
        <w:t>СНиП</w:t>
      </w:r>
      <w:proofErr w:type="spellEnd"/>
      <w:r>
        <w:rPr>
          <w:bCs/>
          <w:sz w:val="28"/>
          <w:szCs w:val="28"/>
          <w:shd w:val="clear" w:color="auto" w:fill="FFFFFF"/>
        </w:rPr>
        <w:t xml:space="preserve"> 5201-2003 "Бетонные и железобетонные конструкции. Основные положения";</w:t>
      </w:r>
    </w:p>
    <w:p w:rsidR="0036533C" w:rsidRPr="00356460" w:rsidRDefault="0036533C" w:rsidP="001E6981">
      <w:pPr>
        <w:ind w:firstLine="709"/>
        <w:jc w:val="both"/>
        <w:rPr>
          <w:sz w:val="28"/>
          <w:szCs w:val="28"/>
        </w:rPr>
      </w:pPr>
      <w:r>
        <w:rPr>
          <w:sz w:val="28"/>
          <w:szCs w:val="28"/>
        </w:rPr>
        <w:t>- СП 12-135-2003 «Безопасность труда в строительстве. Отраслевые типовые инструкции по охране труда»;</w:t>
      </w:r>
      <w:r>
        <w:rPr>
          <w:bCs/>
          <w:sz w:val="28"/>
          <w:szCs w:val="28"/>
        </w:rPr>
        <w:br/>
      </w:r>
      <w:r>
        <w:rPr>
          <w:sz w:val="28"/>
          <w:szCs w:val="28"/>
        </w:rPr>
        <w:t xml:space="preserve">            Применяемые материалы должны соответствовать стандартам Российской Федерации и иметь сертификаты.</w:t>
      </w:r>
    </w:p>
    <w:p w:rsidR="0036533C" w:rsidRDefault="0036533C" w:rsidP="001E6981">
      <w:pPr>
        <w:widowControl w:val="0"/>
        <w:tabs>
          <w:tab w:val="left" w:pos="1701"/>
        </w:tabs>
        <w:suppressAutoHyphens w:val="0"/>
        <w:jc w:val="both"/>
        <w:rPr>
          <w:sz w:val="28"/>
          <w:szCs w:val="28"/>
        </w:rPr>
      </w:pPr>
      <w:r>
        <w:rPr>
          <w:sz w:val="28"/>
          <w:szCs w:val="28"/>
        </w:rPr>
        <w:t xml:space="preserve">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 </w:t>
      </w:r>
    </w:p>
    <w:p w:rsidR="0036533C" w:rsidRPr="002B2431" w:rsidRDefault="0036533C" w:rsidP="002B2431">
      <w:pPr>
        <w:ind w:firstLine="709"/>
        <w:jc w:val="both"/>
        <w:rPr>
          <w:bCs/>
          <w:sz w:val="28"/>
          <w:szCs w:val="28"/>
        </w:rPr>
      </w:pPr>
      <w:r>
        <w:rPr>
          <w:bCs/>
          <w:sz w:val="28"/>
          <w:szCs w:val="28"/>
        </w:rPr>
        <w:t>4. Наименование и виды работ:</w:t>
      </w:r>
    </w:p>
    <w:tbl>
      <w:tblPr>
        <w:tblW w:w="5050" w:type="pct"/>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6756"/>
        <w:gridCol w:w="965"/>
        <w:gridCol w:w="1166"/>
      </w:tblGrid>
      <w:tr w:rsidR="0036533C" w:rsidRPr="00254203" w:rsidTr="005D74AF">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36533C" w:rsidRPr="002B2431" w:rsidRDefault="0036533C" w:rsidP="005D74AF">
            <w:pPr>
              <w:jc w:val="center"/>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36533C" w:rsidRPr="002B2431" w:rsidRDefault="0036533C" w:rsidP="005D74AF">
            <w:pPr>
              <w:jc w:val="center"/>
              <w:rPr>
                <w:b/>
              </w:rPr>
            </w:pPr>
            <w:r>
              <w:rPr>
                <w:b/>
              </w:rPr>
              <w:t>Наименование работ и затрат</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36533C" w:rsidRPr="002B2431" w:rsidRDefault="0036533C" w:rsidP="005D74AF">
            <w:pPr>
              <w:jc w:val="center"/>
              <w:rPr>
                <w:b/>
              </w:rPr>
            </w:pPr>
            <w:r>
              <w:rPr>
                <w:b/>
              </w:rPr>
              <w:t xml:space="preserve">Ед. </w:t>
            </w:r>
            <w:proofErr w:type="spellStart"/>
            <w:r>
              <w:rPr>
                <w:b/>
              </w:rPr>
              <w:t>изм</w:t>
            </w:r>
            <w:proofErr w:type="spellEnd"/>
            <w:r>
              <w:rPr>
                <w:b/>
              </w:rPr>
              <w:t>.</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36533C" w:rsidRPr="002B2431" w:rsidRDefault="0036533C" w:rsidP="005D74AF">
            <w:pPr>
              <w:jc w:val="center"/>
              <w:rPr>
                <w:b/>
              </w:rPr>
            </w:pPr>
            <w:r>
              <w:rPr>
                <w:b/>
              </w:rPr>
              <w:t>Кол-во единиц</w:t>
            </w:r>
          </w:p>
        </w:tc>
      </w:tr>
      <w:tr w:rsidR="0036533C" w:rsidRPr="00254203" w:rsidTr="005D74AF">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36533C" w:rsidRPr="002B2431" w:rsidRDefault="0036533C" w:rsidP="005D74AF">
            <w:pPr>
              <w:jc w:val="center"/>
            </w:pPr>
            <w:r>
              <w:t>1</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36533C" w:rsidRPr="002B2431" w:rsidRDefault="0036533C" w:rsidP="005D74AF">
            <w:pPr>
              <w:jc w:val="center"/>
            </w:pPr>
            <w:r>
              <w:t>2</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36533C" w:rsidRPr="002B2431" w:rsidRDefault="0036533C" w:rsidP="005D74AF">
            <w:pPr>
              <w:jc w:val="center"/>
            </w:pPr>
            <w:r>
              <w:t>3</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36533C" w:rsidRPr="002B2431" w:rsidRDefault="0036533C" w:rsidP="005D74AF">
            <w:pPr>
              <w:jc w:val="center"/>
            </w:pPr>
            <w:r>
              <w:t>4</w:t>
            </w:r>
          </w:p>
        </w:tc>
      </w:tr>
      <w:tr w:rsidR="0036533C" w:rsidRPr="00254203" w:rsidTr="005D74AF">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36533C" w:rsidRPr="002B2431" w:rsidRDefault="0036533C" w:rsidP="005D74AF">
            <w:pPr>
              <w:spacing w:line="276" w:lineRule="auto"/>
              <w:jc w:val="center"/>
              <w:rPr>
                <w:b/>
                <w:bCs/>
              </w:rPr>
            </w:pPr>
            <w:r>
              <w:rPr>
                <w:b/>
                <w:bCs/>
              </w:rPr>
              <w:t>Демонтажные  работы</w:t>
            </w:r>
          </w:p>
        </w:tc>
      </w:tr>
      <w:tr w:rsidR="0036533C" w:rsidRPr="00254203" w:rsidTr="005D74AF">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B2431" w:rsidRDefault="0036533C" w:rsidP="005D74AF">
            <w:pPr>
              <w:jc w:val="center"/>
            </w:pPr>
            <w:r>
              <w:t>1</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r>
              <w:t>Разборка покрытий и оснований асфальтобетонных</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rPr>
                <w:lang w:val="en-US"/>
              </w:rPr>
            </w:pPr>
            <w:r>
              <w:t xml:space="preserve">1 </w:t>
            </w:r>
            <w:r>
              <w:rPr>
                <w:lang w:val="en-US"/>
              </w:rPr>
              <w:t>м3</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t>413</w:t>
            </w:r>
          </w:p>
        </w:tc>
      </w:tr>
      <w:tr w:rsidR="0036533C" w:rsidRPr="00254203" w:rsidTr="005D74AF">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rPr>
                <w:lang w:val="en-US"/>
              </w:rPr>
            </w:pPr>
            <w:r>
              <w:rPr>
                <w:lang w:val="en-US"/>
              </w:rPr>
              <w:t>2</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r>
              <w:t>Погрузо-разгрузочные работы при автомобильных перевозках: Погрузка мусора строительного</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t>1т</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36533C" w:rsidRPr="00254203" w:rsidRDefault="0036533C" w:rsidP="005D74AF">
            <w:pPr>
              <w:jc w:val="center"/>
            </w:pPr>
            <w:r>
              <w:t>743,4</w:t>
            </w:r>
          </w:p>
          <w:p w:rsidR="0036533C" w:rsidRPr="00254203" w:rsidRDefault="0036533C" w:rsidP="005D74AF">
            <w:pPr>
              <w:jc w:val="center"/>
              <w:rPr>
                <w:lang w:val="en-US"/>
              </w:rPr>
            </w:pPr>
          </w:p>
        </w:tc>
      </w:tr>
      <w:tr w:rsidR="0036533C" w:rsidRPr="00254203" w:rsidTr="005D74AF">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rPr>
                <w:lang w:val="en-US"/>
              </w:rPr>
            </w:pPr>
            <w:r>
              <w:rPr>
                <w:lang w:val="en-US"/>
              </w:rPr>
              <w:t>3</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r>
              <w:t xml:space="preserve">Перевозка массовых навалочных грузов автомобилями-самосвалами, работающими вне карьеров на расстояние до 35 </w:t>
            </w:r>
            <w:r>
              <w:lastRenderedPageBreak/>
              <w:t>км (I класс груза)</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lastRenderedPageBreak/>
              <w:t>1т</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87760E" w:rsidRDefault="0036533C" w:rsidP="005D74AF">
            <w:pPr>
              <w:jc w:val="center"/>
            </w:pPr>
            <w:r>
              <w:t>743,4</w:t>
            </w:r>
          </w:p>
        </w:tc>
      </w:tr>
      <w:tr w:rsidR="0036533C" w:rsidRPr="00254203" w:rsidTr="005D74AF">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36533C" w:rsidRPr="00254203" w:rsidRDefault="0036533C" w:rsidP="005D74AF">
            <w:pPr>
              <w:spacing w:line="276" w:lineRule="auto"/>
              <w:jc w:val="center"/>
              <w:rPr>
                <w:b/>
                <w:bCs/>
                <w:lang w:val="en-US"/>
              </w:rPr>
            </w:pPr>
            <w:proofErr w:type="spellStart"/>
            <w:r>
              <w:rPr>
                <w:b/>
                <w:bCs/>
                <w:lang w:val="en-US"/>
              </w:rPr>
              <w:lastRenderedPageBreak/>
              <w:t>Монолитные</w:t>
            </w:r>
            <w:proofErr w:type="spellEnd"/>
            <w:r>
              <w:rPr>
                <w:b/>
                <w:bCs/>
                <w:lang w:val="en-US"/>
              </w:rPr>
              <w:t xml:space="preserve"> </w:t>
            </w:r>
            <w:proofErr w:type="spellStart"/>
            <w:r>
              <w:rPr>
                <w:b/>
                <w:bCs/>
                <w:lang w:val="en-US"/>
              </w:rPr>
              <w:t>железобетонные</w:t>
            </w:r>
            <w:proofErr w:type="spellEnd"/>
            <w:r>
              <w:rPr>
                <w:b/>
                <w:bCs/>
                <w:lang w:val="en-US"/>
              </w:rPr>
              <w:t xml:space="preserve"> </w:t>
            </w:r>
            <w:proofErr w:type="spellStart"/>
            <w:r>
              <w:rPr>
                <w:b/>
                <w:bCs/>
                <w:lang w:val="en-US"/>
              </w:rPr>
              <w:t>конструкции</w:t>
            </w:r>
            <w:proofErr w:type="spellEnd"/>
          </w:p>
        </w:tc>
      </w:tr>
      <w:tr w:rsidR="0036533C" w:rsidRPr="00254203" w:rsidTr="005D74AF">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t>5</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r>
              <w:t>Устройство бетонной подготовки</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rPr>
                <w:lang w:val="en-US"/>
              </w:rPr>
            </w:pPr>
            <w:r>
              <w:t>1</w:t>
            </w:r>
            <w:r>
              <w:rPr>
                <w:lang w:val="en-US"/>
              </w:rPr>
              <w:t>м3</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t>400</w:t>
            </w:r>
          </w:p>
        </w:tc>
      </w:tr>
      <w:tr w:rsidR="0036533C" w:rsidRPr="00254203" w:rsidTr="005D74AF">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t>6</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both"/>
            </w:pPr>
            <w:proofErr w:type="gramStart"/>
            <w:r>
              <w:t xml:space="preserve">Установка анкерных болтов при бетонировании со связями из арматуры </w:t>
            </w:r>
            <w:r>
              <w:rPr>
                <w:color w:val="000000" w:themeColor="text1"/>
              </w:rPr>
              <w:t>(Материал:</w:t>
            </w:r>
            <w:proofErr w:type="gramEnd"/>
            <w:r>
              <w:rPr>
                <w:color w:val="000000" w:themeColor="text1"/>
              </w:rPr>
              <w:t xml:space="preserve"> </w:t>
            </w:r>
            <w:proofErr w:type="gramStart"/>
            <w:r>
              <w:rPr>
                <w:color w:val="000000" w:themeColor="text1"/>
              </w:rPr>
              <w:t>Горячекатаная арматурная сталь гладкая класса А-I, диаметром 10 мм – 0,03588 т.; Горячекатаная арматурная сталь гладкая класса А-I, диаметром 20-22 мм – 0,71955 т.)</w:t>
            </w:r>
            <w:proofErr w:type="gramEnd"/>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rPr>
                <w:lang w:val="en-US"/>
              </w:rPr>
            </w:pPr>
            <w:r>
              <w:t>1</w:t>
            </w:r>
            <w:r>
              <w:rPr>
                <w:lang w:val="en-US"/>
              </w:rPr>
              <w:t>т</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36533C" w:rsidRPr="00254203" w:rsidRDefault="0036533C" w:rsidP="005D74AF">
            <w:pPr>
              <w:jc w:val="center"/>
              <w:rPr>
                <w:lang w:val="en-US"/>
              </w:rPr>
            </w:pPr>
            <w:r>
              <w:t>0,75543</w:t>
            </w:r>
          </w:p>
        </w:tc>
      </w:tr>
      <w:tr w:rsidR="0036533C" w:rsidRPr="00254203" w:rsidTr="005D74AF">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36533C" w:rsidRPr="00254203" w:rsidRDefault="0036533C" w:rsidP="005D74AF">
            <w:pPr>
              <w:spacing w:line="276" w:lineRule="auto"/>
              <w:jc w:val="center"/>
              <w:rPr>
                <w:b/>
                <w:bCs/>
              </w:rPr>
            </w:pPr>
            <w:r>
              <w:rPr>
                <w:b/>
                <w:bCs/>
              </w:rPr>
              <w:t xml:space="preserve">Железобетонная монолитная плита Пм1 (12 </w:t>
            </w:r>
            <w:proofErr w:type="spellStart"/>
            <w:proofErr w:type="gramStart"/>
            <w:r>
              <w:rPr>
                <w:b/>
                <w:bCs/>
              </w:rPr>
              <w:t>шт</w:t>
            </w:r>
            <w:proofErr w:type="spellEnd"/>
            <w:proofErr w:type="gramEnd"/>
            <w:r>
              <w:rPr>
                <w:b/>
                <w:bCs/>
              </w:rPr>
              <w:t>)</w:t>
            </w:r>
          </w:p>
        </w:tc>
      </w:tr>
      <w:tr w:rsidR="0036533C" w:rsidRPr="00254203" w:rsidTr="005D74AF">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t>7</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Default="0036533C" w:rsidP="005D74AF">
            <w:pPr>
              <w:jc w:val="both"/>
            </w:pPr>
            <w:r>
              <w:t>Устройство фундаментных плит железобетонных плоских</w:t>
            </w:r>
          </w:p>
          <w:p w:rsidR="0036533C" w:rsidRPr="00254203" w:rsidRDefault="0036533C" w:rsidP="005D74AF">
            <w:pPr>
              <w:jc w:val="both"/>
            </w:pPr>
            <w:proofErr w:type="gramStart"/>
            <w:r>
              <w:t>(материал:</w:t>
            </w:r>
            <w:proofErr w:type="gramEnd"/>
            <w:r>
              <w:t xml:space="preserve"> </w:t>
            </w:r>
            <w:r>
              <w:rPr>
                <w:shd w:val="clear" w:color="auto" w:fill="FFFFFF" w:themeFill="background1"/>
              </w:rPr>
              <w:t>Бетон тяжелый, класс В25 (М350) – 1131,52 м3; Горячекатаная арматурная сталь гладкая класса А-</w:t>
            </w:r>
            <w:r>
              <w:rPr>
                <w:shd w:val="clear" w:color="auto" w:fill="FFFFFF" w:themeFill="background1"/>
                <w:lang w:val="en-US"/>
              </w:rPr>
              <w:t>I</w:t>
            </w:r>
            <w:r>
              <w:rPr>
                <w:shd w:val="clear" w:color="auto" w:fill="FFFFFF" w:themeFill="background1"/>
              </w:rPr>
              <w:t>, диаметром 6 мм</w:t>
            </w:r>
            <w:r>
              <w:t xml:space="preserve"> – 1,91664 т.; </w:t>
            </w:r>
            <w:r>
              <w:rPr>
                <w:color w:val="000000" w:themeColor="text1"/>
              </w:rPr>
              <w:t xml:space="preserve">Горячекатаная арматурная сталь периодического профиля класса </w:t>
            </w:r>
            <w:proofErr w:type="gramStart"/>
            <w:r>
              <w:rPr>
                <w:color w:val="000000" w:themeColor="text1"/>
              </w:rPr>
              <w:t>А</w:t>
            </w:r>
            <w:proofErr w:type="gramEnd"/>
            <w:r>
              <w:rPr>
                <w:color w:val="000000" w:themeColor="text1"/>
              </w:rPr>
              <w:t>-</w:t>
            </w:r>
            <w:r>
              <w:rPr>
                <w:color w:val="000000" w:themeColor="text1"/>
                <w:lang w:val="en-US"/>
              </w:rPr>
              <w:t>III</w:t>
            </w:r>
            <w:r>
              <w:rPr>
                <w:color w:val="000000" w:themeColor="text1"/>
              </w:rPr>
              <w:t>, диаметром 10 мм – 24,87413 т.; Горячекатаная арматурная сталь периодического профиля класса А-III, диаметром 12 мм – 1,22786 т.; Горячекатаная арматурная сталь периодического профиля класса А-III, диаметром 16-18 мм – 80,62704 т.)</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rPr>
                <w:lang w:val="en-US"/>
              </w:rPr>
            </w:pPr>
            <w:r>
              <w:t>1</w:t>
            </w:r>
            <w:r>
              <w:rPr>
                <w:lang w:val="en-US"/>
              </w:rPr>
              <w:t>м3</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t>1114,8</w:t>
            </w:r>
          </w:p>
        </w:tc>
      </w:tr>
      <w:tr w:rsidR="0036533C" w:rsidRPr="00254203" w:rsidTr="005D74AF">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t>14</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both"/>
            </w:pPr>
            <w:r>
              <w:t>Установка закладных деталей весом более 20 кг</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t>т</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36533C" w:rsidRPr="00254203" w:rsidRDefault="0036533C" w:rsidP="005D74AF">
            <w:pPr>
              <w:jc w:val="center"/>
            </w:pPr>
            <w:r>
              <w:t>1,42458</w:t>
            </w:r>
          </w:p>
        </w:tc>
      </w:tr>
      <w:tr w:rsidR="0036533C" w:rsidRPr="00254203" w:rsidTr="005D74AF">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36533C" w:rsidRPr="00254203" w:rsidRDefault="0036533C" w:rsidP="005D74AF">
            <w:pPr>
              <w:spacing w:line="276" w:lineRule="auto"/>
              <w:jc w:val="center"/>
            </w:pPr>
            <w:r>
              <w:rPr>
                <w:b/>
                <w:bCs/>
              </w:rPr>
              <w:t xml:space="preserve">Железобетонная монолитная плита Пм2 (1 </w:t>
            </w:r>
            <w:proofErr w:type="spellStart"/>
            <w:proofErr w:type="gramStart"/>
            <w:r>
              <w:rPr>
                <w:b/>
                <w:bCs/>
              </w:rPr>
              <w:t>шт</w:t>
            </w:r>
            <w:proofErr w:type="spellEnd"/>
            <w:proofErr w:type="gramEnd"/>
            <w:r>
              <w:rPr>
                <w:b/>
                <w:bCs/>
              </w:rPr>
              <w:t>)</w:t>
            </w:r>
          </w:p>
        </w:tc>
      </w:tr>
      <w:tr w:rsidR="0036533C" w:rsidRPr="00254203" w:rsidTr="005D74AF">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t>15</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6677E9" w:rsidRDefault="0036533C" w:rsidP="005D74AF">
            <w:pPr>
              <w:jc w:val="both"/>
            </w:pPr>
            <w:proofErr w:type="gramStart"/>
            <w:r>
              <w:t xml:space="preserve">Устройство фундаментных плит железобетонных плоских </w:t>
            </w:r>
            <w:r>
              <w:rPr>
                <w:color w:val="000000" w:themeColor="text1"/>
              </w:rPr>
              <w:t>(материал:</w:t>
            </w:r>
            <w:proofErr w:type="gramEnd"/>
            <w:r>
              <w:rPr>
                <w:color w:val="000000" w:themeColor="text1"/>
              </w:rPr>
              <w:t xml:space="preserve"> Бетон тяжелый, класс В25 (М350) – 54,55 м3; Горячекатаная арматурная сталь гладкая класса А-</w:t>
            </w:r>
            <w:r>
              <w:rPr>
                <w:color w:val="000000" w:themeColor="text1"/>
                <w:lang w:val="en-US"/>
              </w:rPr>
              <w:t>I</w:t>
            </w:r>
            <w:r>
              <w:rPr>
                <w:color w:val="000000" w:themeColor="text1"/>
              </w:rPr>
              <w:t xml:space="preserve">, диаметром 6 мм - 0,11812 т.; Горячекатаная арматурная сталь периодического профиля класса </w:t>
            </w:r>
            <w:proofErr w:type="gramStart"/>
            <w:r>
              <w:rPr>
                <w:color w:val="000000" w:themeColor="text1"/>
              </w:rPr>
              <w:t>А</w:t>
            </w:r>
            <w:proofErr w:type="gramEnd"/>
            <w:r>
              <w:rPr>
                <w:color w:val="000000" w:themeColor="text1"/>
              </w:rPr>
              <w:t>-</w:t>
            </w:r>
            <w:r>
              <w:rPr>
                <w:color w:val="000000" w:themeColor="text1"/>
                <w:lang w:val="en-US"/>
              </w:rPr>
              <w:t>III</w:t>
            </w:r>
            <w:r>
              <w:rPr>
                <w:color w:val="000000" w:themeColor="text1"/>
              </w:rPr>
              <w:t>, диаметром 10 мм - 1,26007; Горячекатаная арматурная сталь периодического профиля класса А-III, диаметром 12 мм - 0,06213 т.; Горячекатаная арматурная сталь периодического профиля класса А-III, диаметром 16-18 мм - 4,08448 т.)</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rPr>
                <w:lang w:val="en-US"/>
              </w:rPr>
            </w:pPr>
            <w:r>
              <w:t>1</w:t>
            </w:r>
            <w:r>
              <w:rPr>
                <w:lang w:val="en-US"/>
              </w:rPr>
              <w:t>м3</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36533C" w:rsidRPr="00254203" w:rsidRDefault="0036533C" w:rsidP="005D74AF">
            <w:pPr>
              <w:jc w:val="center"/>
            </w:pPr>
            <w:r>
              <w:t>53,747</w:t>
            </w:r>
          </w:p>
        </w:tc>
      </w:tr>
      <w:tr w:rsidR="0036533C" w:rsidRPr="00254203" w:rsidTr="005D74AF">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t>21</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r>
              <w:t>Установка закладных деталей весом более 20 кг</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t>т</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t>0,0734</w:t>
            </w:r>
          </w:p>
        </w:tc>
      </w:tr>
      <w:tr w:rsidR="0036533C" w:rsidRPr="00254203" w:rsidTr="005D74AF">
        <w:tc>
          <w:tcPr>
            <w:tcW w:w="5000" w:type="pct"/>
            <w:gridSpan w:val="4"/>
            <w:tcBorders>
              <w:top w:val="single" w:sz="4" w:space="0" w:color="000000"/>
              <w:left w:val="single" w:sz="4" w:space="0" w:color="000000"/>
              <w:bottom w:val="single" w:sz="4" w:space="0" w:color="auto"/>
              <w:right w:val="single" w:sz="4" w:space="0" w:color="000000"/>
            </w:tcBorders>
            <w:shd w:val="solid" w:color="FFFFFF" w:fill="FFFFFF"/>
            <w:tcMar>
              <w:top w:w="0" w:type="dxa"/>
              <w:left w:w="115" w:type="dxa"/>
              <w:bottom w:w="0" w:type="dxa"/>
              <w:right w:w="115" w:type="dxa"/>
            </w:tcMar>
            <w:vAlign w:val="center"/>
            <w:hideMark/>
          </w:tcPr>
          <w:p w:rsidR="0036533C" w:rsidRPr="00254203" w:rsidRDefault="0036533C" w:rsidP="005D74AF">
            <w:pPr>
              <w:spacing w:line="276" w:lineRule="auto"/>
              <w:jc w:val="center"/>
              <w:rPr>
                <w:b/>
                <w:bCs/>
                <w:lang w:val="en-US"/>
              </w:rPr>
            </w:pPr>
            <w:proofErr w:type="spellStart"/>
            <w:r>
              <w:rPr>
                <w:b/>
                <w:bCs/>
                <w:lang w:val="en-US"/>
              </w:rPr>
              <w:t>Пандус</w:t>
            </w:r>
            <w:proofErr w:type="spellEnd"/>
            <w:r>
              <w:rPr>
                <w:b/>
                <w:bCs/>
                <w:lang w:val="en-US"/>
              </w:rPr>
              <w:t xml:space="preserve"> П1</w:t>
            </w:r>
          </w:p>
        </w:tc>
      </w:tr>
      <w:tr w:rsidR="0036533C" w:rsidRPr="00254203" w:rsidTr="005D74AF">
        <w:tc>
          <w:tcPr>
            <w:tcW w:w="542" w:type="pct"/>
            <w:tcBorders>
              <w:top w:val="single" w:sz="4" w:space="0" w:color="auto"/>
              <w:left w:val="single" w:sz="4" w:space="0" w:color="auto"/>
              <w:bottom w:val="single" w:sz="4" w:space="0" w:color="auto"/>
              <w:right w:val="single" w:sz="4" w:space="0" w:color="auto"/>
            </w:tcBorders>
            <w:shd w:val="solid" w:color="FFFFFF" w:fill="FFFFFF"/>
            <w:tcMar>
              <w:top w:w="0" w:type="dxa"/>
              <w:left w:w="115" w:type="dxa"/>
              <w:bottom w:w="0" w:type="dxa"/>
              <w:right w:w="115" w:type="dxa"/>
            </w:tcMar>
            <w:hideMark/>
          </w:tcPr>
          <w:p w:rsidR="0036533C" w:rsidRPr="00254203" w:rsidRDefault="0036533C" w:rsidP="005D74AF">
            <w:pPr>
              <w:jc w:val="center"/>
            </w:pPr>
            <w:r>
              <w:rPr>
                <w:lang w:val="en-US"/>
              </w:rPr>
              <w:t>2</w:t>
            </w:r>
            <w:proofErr w:type="spellStart"/>
            <w:r>
              <w:t>2</w:t>
            </w:r>
            <w:proofErr w:type="spellEnd"/>
          </w:p>
        </w:tc>
        <w:tc>
          <w:tcPr>
            <w:tcW w:w="338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36533C" w:rsidRPr="00254203" w:rsidRDefault="0036533C" w:rsidP="005D74AF">
            <w:pPr>
              <w:jc w:val="both"/>
            </w:pPr>
            <w:proofErr w:type="gramStart"/>
            <w:r>
              <w:t>Устройство фундаментных плит железобетонных плоских (материал:</w:t>
            </w:r>
            <w:proofErr w:type="gramEnd"/>
            <w:r>
              <w:t xml:space="preserve"> Бетон тяжелый, класс В25 (М350) – 24,72 м3; Горячекатаная арматурная сталь гладкая класса А-</w:t>
            </w:r>
            <w:r>
              <w:rPr>
                <w:lang w:val="en-US"/>
              </w:rPr>
              <w:t>I</w:t>
            </w:r>
            <w:r>
              <w:t xml:space="preserve">, диаметром 6 мм - 0,08504 т.; Горячекатаная арматурная сталь периодического профиля класса </w:t>
            </w:r>
            <w:proofErr w:type="gramStart"/>
            <w:r>
              <w:t>А</w:t>
            </w:r>
            <w:proofErr w:type="gramEnd"/>
            <w:r>
              <w:t>-</w:t>
            </w:r>
            <w:r>
              <w:rPr>
                <w:lang w:val="en-US"/>
              </w:rPr>
              <w:t>III</w:t>
            </w:r>
            <w:r>
              <w:t>, диаметром 10 мм - 0,54975 т.; Горячекатаная арматурная сталь периодического профиля класса А-III, диаметром 12 мм - 0,02898 т.; Горячекатаная арматурная сталь периодического профиля класса А-III, диаметром 16-18 мм - 1,7734 т.)</w:t>
            </w:r>
          </w:p>
        </w:tc>
        <w:tc>
          <w:tcPr>
            <w:tcW w:w="484" w:type="pct"/>
            <w:tcBorders>
              <w:top w:val="single" w:sz="4" w:space="0" w:color="auto"/>
              <w:left w:val="single" w:sz="4" w:space="0" w:color="auto"/>
              <w:bottom w:val="single" w:sz="4" w:space="0" w:color="auto"/>
              <w:right w:val="single" w:sz="4" w:space="0" w:color="auto"/>
            </w:tcBorders>
            <w:shd w:val="solid" w:color="FFFFFF" w:fill="FFFFFF"/>
            <w:tcMar>
              <w:top w:w="0" w:type="dxa"/>
              <w:left w:w="115" w:type="dxa"/>
              <w:bottom w:w="0" w:type="dxa"/>
              <w:right w:w="115" w:type="dxa"/>
            </w:tcMar>
            <w:hideMark/>
          </w:tcPr>
          <w:p w:rsidR="0036533C" w:rsidRPr="00254203" w:rsidRDefault="0036533C" w:rsidP="005D74AF">
            <w:pPr>
              <w:jc w:val="center"/>
              <w:rPr>
                <w:lang w:val="en-US"/>
              </w:rPr>
            </w:pPr>
            <w:r>
              <w:t>1</w:t>
            </w:r>
            <w:r>
              <w:rPr>
                <w:lang w:val="en-US"/>
              </w:rPr>
              <w:t>м3</w:t>
            </w:r>
          </w:p>
        </w:tc>
        <w:tc>
          <w:tcPr>
            <w:tcW w:w="585" w:type="pct"/>
            <w:tcBorders>
              <w:top w:val="single" w:sz="4" w:space="0" w:color="auto"/>
              <w:left w:val="single" w:sz="4" w:space="0" w:color="auto"/>
              <w:bottom w:val="single" w:sz="4" w:space="0" w:color="auto"/>
              <w:right w:val="single" w:sz="4" w:space="0" w:color="auto"/>
            </w:tcBorders>
            <w:shd w:val="solid" w:color="FFFFFF" w:fill="FFFFFF"/>
            <w:tcMar>
              <w:top w:w="0" w:type="dxa"/>
              <w:left w:w="115" w:type="dxa"/>
              <w:bottom w:w="0" w:type="dxa"/>
              <w:right w:w="115" w:type="dxa"/>
            </w:tcMar>
          </w:tcPr>
          <w:p w:rsidR="0036533C" w:rsidRPr="00254203" w:rsidRDefault="0036533C" w:rsidP="005D74AF">
            <w:r>
              <w:t>24,35</w:t>
            </w:r>
          </w:p>
        </w:tc>
      </w:tr>
      <w:tr w:rsidR="0036533C" w:rsidRPr="00254203" w:rsidTr="005D74AF">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rPr>
                <w:lang w:val="en-US"/>
              </w:rPr>
            </w:pPr>
          </w:p>
        </w:tc>
        <w:tc>
          <w:tcPr>
            <w:tcW w:w="33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6533C" w:rsidRPr="00254203" w:rsidRDefault="0036533C" w:rsidP="005D74AF"/>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tc>
      </w:tr>
      <w:tr w:rsidR="0036533C" w:rsidRPr="00254203" w:rsidTr="005D74AF">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hideMark/>
          </w:tcPr>
          <w:p w:rsidR="0036533C" w:rsidRPr="00254203" w:rsidRDefault="0036533C" w:rsidP="005D74AF">
            <w:pPr>
              <w:spacing w:line="276" w:lineRule="auto"/>
              <w:jc w:val="center"/>
              <w:rPr>
                <w:b/>
                <w:lang w:val="en-US"/>
              </w:rPr>
            </w:pPr>
            <w:proofErr w:type="spellStart"/>
            <w:r>
              <w:rPr>
                <w:b/>
                <w:lang w:val="en-US"/>
              </w:rPr>
              <w:t>Устройство</w:t>
            </w:r>
            <w:proofErr w:type="spellEnd"/>
            <w:r>
              <w:rPr>
                <w:b/>
                <w:lang w:val="en-US"/>
              </w:rPr>
              <w:t xml:space="preserve"> </w:t>
            </w:r>
            <w:proofErr w:type="spellStart"/>
            <w:r>
              <w:rPr>
                <w:b/>
                <w:lang w:val="en-US"/>
              </w:rPr>
              <w:t>деформационных</w:t>
            </w:r>
            <w:proofErr w:type="spellEnd"/>
            <w:r>
              <w:rPr>
                <w:b/>
                <w:lang w:val="en-US"/>
              </w:rPr>
              <w:t xml:space="preserve">  </w:t>
            </w:r>
            <w:proofErr w:type="spellStart"/>
            <w:r>
              <w:rPr>
                <w:b/>
                <w:lang w:val="en-US"/>
              </w:rPr>
              <w:t>швов</w:t>
            </w:r>
            <w:proofErr w:type="spellEnd"/>
          </w:p>
        </w:tc>
      </w:tr>
      <w:tr w:rsidR="0036533C" w:rsidRPr="00254203" w:rsidTr="005D74AF">
        <w:trPr>
          <w:trHeight w:val="1351"/>
        </w:trPr>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rPr>
                <w:lang w:val="en-US"/>
              </w:rPr>
              <w:t>2</w:t>
            </w:r>
            <w:r>
              <w:t>8</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roofErr w:type="gramStart"/>
            <w:r>
              <w:t>Обертывание поверхности изоляции рулонными материалами насухо с проклейкой швов (материал:</w:t>
            </w:r>
            <w:proofErr w:type="gramEnd"/>
            <w:r>
              <w:t xml:space="preserve">  Отражающая изоляция "</w:t>
            </w:r>
            <w:proofErr w:type="spellStart"/>
            <w:r>
              <w:t>Пенофол</w:t>
            </w:r>
            <w:proofErr w:type="spellEnd"/>
            <w:r>
              <w:t xml:space="preserve"> 2000" тип</w:t>
            </w:r>
            <w:proofErr w:type="gramStart"/>
            <w:r>
              <w:t xml:space="preserve"> А</w:t>
            </w:r>
            <w:proofErr w:type="gramEnd"/>
            <w:r>
              <w:t xml:space="preserve">, с односторонним </w:t>
            </w:r>
            <w:proofErr w:type="spellStart"/>
            <w:r>
              <w:t>фольгированием</w:t>
            </w:r>
            <w:proofErr w:type="spellEnd"/>
            <w:r>
              <w:t>, толщина 3 мм – 52,77 м2)</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rPr>
                <w:lang w:val="en-US"/>
              </w:rPr>
            </w:pPr>
            <w:r>
              <w:t>1</w:t>
            </w:r>
            <w:r>
              <w:rPr>
                <w:lang w:val="en-US"/>
              </w:rPr>
              <w:t>м2</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rPr>
                <w:lang w:val="en-US"/>
              </w:rPr>
            </w:pPr>
            <w:r>
              <w:rPr>
                <w:lang w:val="en-US"/>
              </w:rPr>
              <w:t>52</w:t>
            </w:r>
            <w:r>
              <w:t>,</w:t>
            </w:r>
            <w:r>
              <w:rPr>
                <w:lang w:val="en-US"/>
              </w:rPr>
              <w:t>77</w:t>
            </w:r>
          </w:p>
        </w:tc>
      </w:tr>
      <w:tr w:rsidR="0036533C" w:rsidRPr="00254203" w:rsidTr="005D74AF">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t>29</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roofErr w:type="gramStart"/>
            <w:r>
              <w:t>Заполнение швов покрытия толщиной 20 см (материал:</w:t>
            </w:r>
            <w:proofErr w:type="gramEnd"/>
            <w:r>
              <w:t xml:space="preserve"> </w:t>
            </w:r>
            <w:proofErr w:type="spellStart"/>
            <w:r>
              <w:t>Клей-герметик</w:t>
            </w:r>
            <w:proofErr w:type="spellEnd"/>
            <w:r>
              <w:t xml:space="preserve"> (</w:t>
            </w:r>
            <w:proofErr w:type="spellStart"/>
            <w:r>
              <w:t>эластосил</w:t>
            </w:r>
            <w:proofErr w:type="spellEnd"/>
            <w:r>
              <w:t xml:space="preserve"> 137-352) марки</w:t>
            </w:r>
            <w:proofErr w:type="gramStart"/>
            <w:r>
              <w:t xml:space="preserve"> А</w:t>
            </w:r>
            <w:proofErr w:type="gramEnd"/>
            <w:r>
              <w:t xml:space="preserve"> - 105,54 кг.)</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t>1 м шва</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t>175,9</w:t>
            </w:r>
          </w:p>
        </w:tc>
      </w:tr>
      <w:tr w:rsidR="0036533C" w:rsidRPr="00254203" w:rsidTr="005D74AF">
        <w:trPr>
          <w:trHeight w:val="387"/>
        </w:trPr>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rPr>
                <w:b/>
              </w:rPr>
            </w:pPr>
            <w:r>
              <w:rPr>
                <w:b/>
              </w:rPr>
              <w:t>Устройство покрытий наливных</w:t>
            </w:r>
          </w:p>
        </w:tc>
      </w:tr>
      <w:tr w:rsidR="0036533C" w:rsidRPr="00254203" w:rsidTr="005D74AF">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lastRenderedPageBreak/>
              <w:t>30</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r>
              <w:t>Устройство покрытий наливных составом на эпоксидной смоле (толщина покрытия определяется согласно проектной документации)</w:t>
            </w:r>
          </w:p>
          <w:p w:rsidR="0036533C" w:rsidRPr="00254203" w:rsidRDefault="0036533C" w:rsidP="005D74AF">
            <w:r>
              <w:t xml:space="preserve">Грунтовка полимерная </w:t>
            </w:r>
            <w:r>
              <w:rPr>
                <w:lang w:val="en-US"/>
              </w:rPr>
              <w:t>POLYTEC</w:t>
            </w:r>
            <w:r>
              <w:t xml:space="preserve"> </w:t>
            </w:r>
            <w:r>
              <w:rPr>
                <w:lang w:val="en-US"/>
              </w:rPr>
              <w:t>EP</w:t>
            </w:r>
            <w:r>
              <w:t>100, расход 0,45 кг/м</w:t>
            </w:r>
            <w:proofErr w:type="gramStart"/>
            <w:r>
              <w:t>2</w:t>
            </w:r>
            <w:proofErr w:type="gramEnd"/>
            <w:r>
              <w:t xml:space="preserve"> </w:t>
            </w:r>
          </w:p>
          <w:p w:rsidR="0036533C" w:rsidRPr="00254203" w:rsidRDefault="0036533C" w:rsidP="005D74AF">
            <w:r>
              <w:t xml:space="preserve">Покрытие эластичное двухкомпонентное полимерцементное для бетонных поверхностей </w:t>
            </w:r>
            <w:r>
              <w:rPr>
                <w:lang w:val="en-US"/>
              </w:rPr>
              <w:t>POLYTEC</w:t>
            </w:r>
            <w:r>
              <w:t>, расход 9,8 кг/м</w:t>
            </w:r>
            <w:proofErr w:type="gramStart"/>
            <w:r>
              <w:t>2</w:t>
            </w:r>
            <w:proofErr w:type="gramEnd"/>
            <w:r>
              <w:t xml:space="preserve"> </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rPr>
                <w:lang w:val="en-US"/>
              </w:rPr>
            </w:pPr>
            <w:r>
              <w:t>1</w:t>
            </w:r>
            <w:r>
              <w:rPr>
                <w:lang w:val="en-US"/>
              </w:rPr>
              <w:t>м2</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36533C" w:rsidRPr="00254203" w:rsidRDefault="0036533C" w:rsidP="005D74AF">
            <w:pPr>
              <w:jc w:val="center"/>
            </w:pPr>
            <w:r>
              <w:rPr>
                <w:lang w:val="en-US"/>
              </w:rPr>
              <w:t>3998</w:t>
            </w:r>
            <w:r>
              <w:t>,</w:t>
            </w:r>
            <w:r>
              <w:rPr>
                <w:lang w:val="en-US"/>
              </w:rPr>
              <w:t>8</w:t>
            </w:r>
            <w:proofErr w:type="spellStart"/>
            <w:r>
              <w:t>8</w:t>
            </w:r>
            <w:proofErr w:type="spellEnd"/>
          </w:p>
        </w:tc>
      </w:tr>
      <w:tr w:rsidR="0036533C" w:rsidRPr="00254203" w:rsidTr="005D74AF">
        <w:trPr>
          <w:trHeight w:val="608"/>
        </w:trPr>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t>31</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r>
              <w:t xml:space="preserve">Перевозка грузов бортовым </w:t>
            </w:r>
            <w:r>
              <w:rPr>
                <w:color w:val="000000" w:themeColor="text1"/>
              </w:rPr>
              <w:t>автомобилем (ориентировочное расстояние указано в проектной документации)</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t>т</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36533C" w:rsidRPr="00254203" w:rsidRDefault="0036533C" w:rsidP="005D74AF">
            <w:pPr>
              <w:jc w:val="center"/>
              <w:rPr>
                <w:lang w:val="en-US"/>
              </w:rPr>
            </w:pPr>
            <w:r>
              <w:rPr>
                <w:lang w:val="en-US"/>
              </w:rPr>
              <w:t>33,191</w:t>
            </w:r>
          </w:p>
        </w:tc>
      </w:tr>
      <w:tr w:rsidR="0036533C" w:rsidRPr="00254203" w:rsidTr="005D74AF">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t>32</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r>
              <w:t>Погрузо-разгрузочные работы при автомобильных перевозках: Погрузка материалов, перевозимых в бочках</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t>т</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36533C" w:rsidRPr="00254203" w:rsidRDefault="0036533C" w:rsidP="005D74AF">
            <w:pPr>
              <w:jc w:val="center"/>
            </w:pPr>
            <w:r>
              <w:t>33,191</w:t>
            </w:r>
          </w:p>
        </w:tc>
      </w:tr>
      <w:tr w:rsidR="0036533C" w:rsidRPr="00254203" w:rsidTr="005D74AF">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rPr>
                <w:b/>
                <w:lang w:val="en-US"/>
              </w:rPr>
            </w:pPr>
            <w:r>
              <w:rPr>
                <w:b/>
              </w:rPr>
              <w:t>Разметка мест под контейнеры</w:t>
            </w:r>
          </w:p>
        </w:tc>
      </w:tr>
      <w:tr w:rsidR="0036533C" w:rsidRPr="00254203" w:rsidTr="005D74AF">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t>33</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r>
              <w:t>Разметка проезжей части краской сплошной линией шириной 0,1 м</w:t>
            </w:r>
          </w:p>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r>
              <w:t>1км</w:t>
            </w: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36533C" w:rsidRPr="00254203" w:rsidRDefault="0036533C" w:rsidP="005D74AF">
            <w:pPr>
              <w:jc w:val="center"/>
            </w:pPr>
            <w:r>
              <w:t>0,695</w:t>
            </w:r>
          </w:p>
        </w:tc>
      </w:tr>
      <w:tr w:rsidR="0036533C" w:rsidRPr="00254203" w:rsidTr="005D74AF">
        <w:tc>
          <w:tcPr>
            <w:tcW w:w="54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tc>
        <w:tc>
          <w:tcPr>
            <w:tcW w:w="484"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p>
        </w:tc>
        <w:tc>
          <w:tcPr>
            <w:tcW w:w="5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hideMark/>
          </w:tcPr>
          <w:p w:rsidR="0036533C" w:rsidRPr="00254203" w:rsidRDefault="0036533C" w:rsidP="005D74AF">
            <w:pPr>
              <w:jc w:val="center"/>
            </w:pPr>
          </w:p>
        </w:tc>
      </w:tr>
    </w:tbl>
    <w:p w:rsidR="0036533C" w:rsidRPr="00356460" w:rsidRDefault="0036533C" w:rsidP="002B2431">
      <w:pPr>
        <w:ind w:firstLine="709"/>
        <w:jc w:val="both"/>
        <w:rPr>
          <w:bCs/>
          <w:sz w:val="28"/>
          <w:szCs w:val="28"/>
        </w:rPr>
      </w:pPr>
    </w:p>
    <w:p w:rsidR="0036533C" w:rsidRPr="00356460" w:rsidRDefault="0036533C" w:rsidP="002B2431">
      <w:pPr>
        <w:ind w:firstLine="709"/>
        <w:jc w:val="both"/>
        <w:rPr>
          <w:bCs/>
          <w:sz w:val="28"/>
          <w:szCs w:val="28"/>
        </w:rPr>
      </w:pPr>
      <w:r>
        <w:rPr>
          <w:bCs/>
          <w:sz w:val="28"/>
          <w:szCs w:val="28"/>
        </w:rPr>
        <w:t>Выполнение  работ будет  производиться на действующем предприятии в стесненных условиях (движение автотранспорта, погрузочно-разгрузочные работы  погрузчиком).</w:t>
      </w:r>
    </w:p>
    <w:p w:rsidR="0036533C" w:rsidRDefault="0036533C" w:rsidP="005F7D68">
      <w:pPr>
        <w:ind w:firstLine="540"/>
        <w:jc w:val="both"/>
        <w:rPr>
          <w:sz w:val="28"/>
          <w:szCs w:val="28"/>
        </w:rPr>
      </w:pPr>
    </w:p>
    <w:p w:rsidR="0036533C" w:rsidRPr="003034E0" w:rsidRDefault="0036533C" w:rsidP="005F7D68">
      <w:pPr>
        <w:ind w:firstLine="540"/>
        <w:jc w:val="both"/>
        <w:rPr>
          <w:sz w:val="28"/>
          <w:szCs w:val="28"/>
        </w:rPr>
      </w:pPr>
      <w:r>
        <w:rPr>
          <w:sz w:val="28"/>
          <w:szCs w:val="28"/>
        </w:rPr>
        <w:t xml:space="preserve">Форма предоставления результатов Работ: в соответствии с условиями настоящего Договора. </w:t>
      </w:r>
    </w:p>
    <w:p w:rsidR="0036533C" w:rsidRPr="00707ABF" w:rsidRDefault="0036533C" w:rsidP="005F7D68">
      <w:pPr>
        <w:rPr>
          <w:sz w:val="28"/>
          <w:szCs w:val="28"/>
        </w:rPr>
      </w:pPr>
    </w:p>
    <w:tbl>
      <w:tblPr>
        <w:tblW w:w="5000" w:type="pct"/>
        <w:tblInd w:w="108" w:type="dxa"/>
        <w:tblLook w:val="0000"/>
      </w:tblPr>
      <w:tblGrid>
        <w:gridCol w:w="4172"/>
        <w:gridCol w:w="5696"/>
      </w:tblGrid>
      <w:tr w:rsidR="0036533C" w:rsidTr="00C050E6">
        <w:tc>
          <w:tcPr>
            <w:tcW w:w="0" w:type="auto"/>
            <w:tcMar>
              <w:top w:w="0" w:type="dxa"/>
              <w:left w:w="115" w:type="dxa"/>
              <w:bottom w:w="0" w:type="dxa"/>
              <w:right w:w="115" w:type="dxa"/>
            </w:tcMar>
          </w:tcPr>
          <w:p w:rsidR="0036533C" w:rsidRPr="00707ABF" w:rsidRDefault="0036533C" w:rsidP="00C050E6">
            <w:pPr>
              <w:rPr>
                <w:sz w:val="28"/>
                <w:szCs w:val="28"/>
              </w:rPr>
            </w:pPr>
            <w:r>
              <w:rPr>
                <w:sz w:val="28"/>
                <w:szCs w:val="28"/>
              </w:rPr>
              <w:t>Заказчик:</w:t>
            </w:r>
          </w:p>
          <w:p w:rsidR="0036533C" w:rsidRPr="00707ABF" w:rsidRDefault="0036533C" w:rsidP="00C050E6">
            <w:pPr>
              <w:jc w:val="both"/>
            </w:pPr>
          </w:p>
          <w:p w:rsidR="0036533C" w:rsidRPr="00707ABF" w:rsidRDefault="0036533C" w:rsidP="00C050E6">
            <w:pPr>
              <w:jc w:val="both"/>
            </w:pPr>
          </w:p>
          <w:p w:rsidR="0036533C" w:rsidRPr="00707ABF" w:rsidRDefault="0036533C" w:rsidP="00C050E6">
            <w:pPr>
              <w:jc w:val="both"/>
            </w:pPr>
          </w:p>
          <w:p w:rsidR="0036533C" w:rsidRPr="00707ABF" w:rsidRDefault="0036533C" w:rsidP="00C050E6">
            <w:pPr>
              <w:rPr>
                <w:sz w:val="28"/>
                <w:szCs w:val="28"/>
              </w:rPr>
            </w:pPr>
            <w:r>
              <w:t>____________________</w:t>
            </w:r>
          </w:p>
          <w:p w:rsidR="0036533C" w:rsidRPr="00707ABF" w:rsidRDefault="0036533C" w:rsidP="00C050E6">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0" w:type="auto"/>
            <w:tcMar>
              <w:top w:w="0" w:type="dxa"/>
              <w:left w:w="115" w:type="dxa"/>
              <w:bottom w:w="0" w:type="dxa"/>
              <w:right w:w="115" w:type="dxa"/>
            </w:tcMar>
          </w:tcPr>
          <w:p w:rsidR="0036533C" w:rsidRPr="00707ABF" w:rsidRDefault="0036533C" w:rsidP="00C050E6">
            <w:pPr>
              <w:rPr>
                <w:sz w:val="28"/>
                <w:szCs w:val="28"/>
              </w:rPr>
            </w:pPr>
            <w:r>
              <w:rPr>
                <w:sz w:val="28"/>
                <w:szCs w:val="28"/>
              </w:rPr>
              <w:t>Исполнитель:</w:t>
            </w:r>
          </w:p>
          <w:p w:rsidR="0036533C" w:rsidRPr="00707ABF" w:rsidRDefault="0036533C" w:rsidP="00C050E6">
            <w:pPr>
              <w:rPr>
                <w:sz w:val="28"/>
                <w:szCs w:val="28"/>
              </w:rPr>
            </w:pPr>
          </w:p>
          <w:p w:rsidR="0036533C" w:rsidRPr="00707ABF" w:rsidRDefault="0036533C" w:rsidP="00C050E6">
            <w:pPr>
              <w:rPr>
                <w:sz w:val="28"/>
                <w:szCs w:val="28"/>
              </w:rPr>
            </w:pPr>
          </w:p>
          <w:p w:rsidR="0036533C" w:rsidRPr="00707ABF" w:rsidRDefault="0036533C" w:rsidP="00C050E6">
            <w:pPr>
              <w:rPr>
                <w:sz w:val="28"/>
                <w:szCs w:val="28"/>
              </w:rPr>
            </w:pPr>
            <w:r>
              <w:rPr>
                <w:sz w:val="28"/>
                <w:szCs w:val="28"/>
              </w:rPr>
              <w:t>________    ______________</w:t>
            </w:r>
          </w:p>
          <w:p w:rsidR="0036533C" w:rsidRPr="00707ABF" w:rsidRDefault="0036533C" w:rsidP="00C050E6">
            <w:pPr>
              <w:rPr>
                <w:sz w:val="28"/>
                <w:szCs w:val="28"/>
              </w:rPr>
            </w:pPr>
            <w:r>
              <w:rPr>
                <w:sz w:val="28"/>
                <w:szCs w:val="28"/>
                <w:vertAlign w:val="superscript"/>
              </w:rPr>
              <w:t xml:space="preserve">(подпись)                        (Ф.И.О.)                                                                         </w:t>
            </w:r>
          </w:p>
        </w:tc>
      </w:tr>
    </w:tbl>
    <w:p w:rsidR="0036533C" w:rsidRDefault="0036533C" w:rsidP="005F7D68">
      <w:pPr>
        <w:rPr>
          <w:sz w:val="28"/>
          <w:szCs w:val="28"/>
        </w:rPr>
      </w:pPr>
    </w:p>
    <w:p w:rsidR="0036533C" w:rsidRDefault="0036533C" w:rsidP="005F7D68">
      <w:pPr>
        <w:rPr>
          <w:sz w:val="28"/>
          <w:szCs w:val="28"/>
        </w:rPr>
      </w:pPr>
    </w:p>
    <w:p w:rsidR="0036533C" w:rsidRDefault="0036533C" w:rsidP="005F7D68">
      <w:pPr>
        <w:rPr>
          <w:sz w:val="28"/>
          <w:szCs w:val="28"/>
        </w:rPr>
      </w:pPr>
    </w:p>
    <w:p w:rsidR="0036533C" w:rsidRDefault="0036533C" w:rsidP="005F7D68">
      <w:pPr>
        <w:rPr>
          <w:sz w:val="28"/>
          <w:szCs w:val="28"/>
        </w:rPr>
      </w:pPr>
    </w:p>
    <w:p w:rsidR="0036533C" w:rsidRDefault="0036533C" w:rsidP="005F7D68">
      <w:pPr>
        <w:rPr>
          <w:sz w:val="28"/>
          <w:szCs w:val="28"/>
        </w:rPr>
      </w:pPr>
    </w:p>
    <w:p w:rsidR="0036533C" w:rsidRDefault="0036533C" w:rsidP="005F7D68">
      <w:pPr>
        <w:rPr>
          <w:sz w:val="28"/>
          <w:szCs w:val="28"/>
        </w:rPr>
      </w:pPr>
    </w:p>
    <w:p w:rsidR="0036533C" w:rsidRDefault="0036533C" w:rsidP="005F7D68">
      <w:pPr>
        <w:rPr>
          <w:sz w:val="28"/>
          <w:szCs w:val="28"/>
        </w:rPr>
      </w:pPr>
    </w:p>
    <w:p w:rsidR="0036533C" w:rsidRDefault="0036533C" w:rsidP="005F7D68">
      <w:pPr>
        <w:rPr>
          <w:sz w:val="28"/>
          <w:szCs w:val="28"/>
        </w:rPr>
      </w:pPr>
    </w:p>
    <w:p w:rsidR="0036533C" w:rsidRDefault="0036533C" w:rsidP="005F7D68">
      <w:pPr>
        <w:rPr>
          <w:sz w:val="28"/>
          <w:szCs w:val="28"/>
        </w:rPr>
      </w:pPr>
    </w:p>
    <w:p w:rsidR="0036533C" w:rsidRDefault="0036533C" w:rsidP="005F7D68">
      <w:pPr>
        <w:rPr>
          <w:sz w:val="28"/>
          <w:szCs w:val="28"/>
        </w:rPr>
      </w:pPr>
    </w:p>
    <w:p w:rsidR="0036533C" w:rsidRDefault="0036533C" w:rsidP="005F7D68">
      <w:pPr>
        <w:rPr>
          <w:sz w:val="28"/>
          <w:szCs w:val="28"/>
        </w:rPr>
      </w:pPr>
    </w:p>
    <w:p w:rsidR="0036533C" w:rsidRDefault="0036533C" w:rsidP="005F7D68">
      <w:pPr>
        <w:rPr>
          <w:sz w:val="28"/>
          <w:szCs w:val="28"/>
        </w:rPr>
      </w:pPr>
    </w:p>
    <w:p w:rsidR="0036533C" w:rsidRDefault="0036533C" w:rsidP="005F7D68">
      <w:pPr>
        <w:rPr>
          <w:sz w:val="28"/>
          <w:szCs w:val="28"/>
        </w:rPr>
      </w:pPr>
    </w:p>
    <w:p w:rsidR="0036533C" w:rsidRDefault="0036533C" w:rsidP="005F7D68">
      <w:pPr>
        <w:rPr>
          <w:sz w:val="28"/>
          <w:szCs w:val="28"/>
        </w:rPr>
      </w:pPr>
    </w:p>
    <w:p w:rsidR="0036533C" w:rsidRDefault="0036533C" w:rsidP="005F7D68">
      <w:pPr>
        <w:rPr>
          <w:sz w:val="28"/>
          <w:szCs w:val="28"/>
        </w:rPr>
      </w:pPr>
    </w:p>
    <w:p w:rsidR="0036533C" w:rsidRDefault="0036533C" w:rsidP="005F7D68">
      <w:pPr>
        <w:rPr>
          <w:sz w:val="28"/>
          <w:szCs w:val="28"/>
        </w:rPr>
      </w:pPr>
    </w:p>
    <w:p w:rsidR="0036533C" w:rsidRDefault="0036533C" w:rsidP="005F7D68">
      <w:pPr>
        <w:rPr>
          <w:sz w:val="28"/>
          <w:szCs w:val="28"/>
        </w:rPr>
      </w:pPr>
    </w:p>
    <w:p w:rsidR="0036533C" w:rsidRDefault="0036533C" w:rsidP="005F7D68">
      <w:pPr>
        <w:rPr>
          <w:sz w:val="28"/>
          <w:szCs w:val="28"/>
        </w:rPr>
      </w:pPr>
    </w:p>
    <w:p w:rsidR="0036533C" w:rsidRDefault="0036533C" w:rsidP="005F7D68">
      <w:pPr>
        <w:rPr>
          <w:sz w:val="28"/>
          <w:szCs w:val="28"/>
        </w:rPr>
      </w:pPr>
    </w:p>
    <w:p w:rsidR="0036533C" w:rsidRDefault="0036533C" w:rsidP="005F7D68">
      <w:pPr>
        <w:rPr>
          <w:sz w:val="28"/>
          <w:szCs w:val="28"/>
        </w:rPr>
      </w:pPr>
    </w:p>
    <w:p w:rsidR="0036533C" w:rsidRDefault="0036533C" w:rsidP="005F7D68">
      <w:pPr>
        <w:rPr>
          <w:sz w:val="28"/>
          <w:szCs w:val="28"/>
        </w:rPr>
      </w:pPr>
    </w:p>
    <w:p w:rsidR="0036533C" w:rsidRDefault="0036533C" w:rsidP="005F7D68">
      <w:pPr>
        <w:rPr>
          <w:sz w:val="28"/>
          <w:szCs w:val="28"/>
        </w:rPr>
      </w:pPr>
    </w:p>
    <w:p w:rsidR="0036533C" w:rsidRPr="00707ABF" w:rsidRDefault="0036533C" w:rsidP="005F7D68">
      <w:pPr>
        <w:jc w:val="right"/>
        <w:rPr>
          <w:sz w:val="28"/>
          <w:szCs w:val="28"/>
        </w:rPr>
      </w:pPr>
      <w:r>
        <w:rPr>
          <w:sz w:val="28"/>
          <w:szCs w:val="28"/>
        </w:rPr>
        <w:t>Приложение № 2</w:t>
      </w:r>
    </w:p>
    <w:p w:rsidR="0036533C" w:rsidRPr="00707ABF" w:rsidRDefault="0036533C" w:rsidP="005F7D68">
      <w:pPr>
        <w:jc w:val="right"/>
        <w:rPr>
          <w:sz w:val="28"/>
          <w:szCs w:val="28"/>
        </w:rPr>
      </w:pPr>
      <w:r>
        <w:rPr>
          <w:sz w:val="28"/>
          <w:szCs w:val="28"/>
        </w:rPr>
        <w:t>к Договору на выполнение работ</w:t>
      </w:r>
    </w:p>
    <w:p w:rsidR="0036533C" w:rsidRDefault="0036533C" w:rsidP="005F7D68">
      <w:pPr>
        <w:jc w:val="right"/>
        <w:rPr>
          <w:sz w:val="28"/>
          <w:szCs w:val="28"/>
          <w:lang w:val="en-US"/>
        </w:rPr>
      </w:pPr>
      <w:r>
        <w:rPr>
          <w:sz w:val="28"/>
          <w:szCs w:val="28"/>
          <w:lang w:val="en-US"/>
        </w:rPr>
        <w:t>№ __/___/___</w:t>
      </w:r>
    </w:p>
    <w:p w:rsidR="0036533C" w:rsidRDefault="0036533C" w:rsidP="005F7D68">
      <w:pPr>
        <w:jc w:val="right"/>
        <w:rPr>
          <w:sz w:val="28"/>
          <w:szCs w:val="28"/>
          <w:lang w:val="en-US"/>
        </w:rPr>
      </w:pPr>
      <w:proofErr w:type="spellStart"/>
      <w:proofErr w:type="gramStart"/>
      <w:r>
        <w:rPr>
          <w:sz w:val="28"/>
          <w:szCs w:val="28"/>
          <w:lang w:val="en-US"/>
        </w:rPr>
        <w:t>от</w:t>
      </w:r>
      <w:proofErr w:type="spellEnd"/>
      <w:proofErr w:type="gramEnd"/>
      <w:r>
        <w:rPr>
          <w:sz w:val="28"/>
          <w:szCs w:val="28"/>
          <w:lang w:val="en-US"/>
        </w:rPr>
        <w:t xml:space="preserve"> «___»_________201_ г.</w:t>
      </w:r>
    </w:p>
    <w:p w:rsidR="0036533C" w:rsidRDefault="0036533C" w:rsidP="005F7D68">
      <w:pPr>
        <w:jc w:val="right"/>
        <w:rPr>
          <w:sz w:val="28"/>
          <w:szCs w:val="28"/>
          <w:lang w:val="en-US"/>
        </w:rPr>
      </w:pPr>
    </w:p>
    <w:p w:rsidR="0036533C" w:rsidRPr="001E6981" w:rsidRDefault="0036533C" w:rsidP="005F7D68">
      <w:pPr>
        <w:jc w:val="center"/>
        <w:rPr>
          <w:sz w:val="28"/>
          <w:szCs w:val="28"/>
        </w:rPr>
      </w:pPr>
      <w:proofErr w:type="spellStart"/>
      <w:r>
        <w:rPr>
          <w:sz w:val="28"/>
          <w:szCs w:val="28"/>
          <w:lang w:val="en-US"/>
        </w:rPr>
        <w:t>Календарный</w:t>
      </w:r>
      <w:proofErr w:type="spellEnd"/>
      <w:r>
        <w:rPr>
          <w:sz w:val="28"/>
          <w:szCs w:val="28"/>
          <w:lang w:val="en-US"/>
        </w:rPr>
        <w:t xml:space="preserve"> </w:t>
      </w:r>
      <w:proofErr w:type="spellStart"/>
      <w:r>
        <w:rPr>
          <w:sz w:val="28"/>
          <w:szCs w:val="28"/>
          <w:lang w:val="en-US"/>
        </w:rPr>
        <w:t>план</w:t>
      </w:r>
      <w:proofErr w:type="spellEnd"/>
      <w:r>
        <w:rPr>
          <w:sz w:val="28"/>
          <w:szCs w:val="28"/>
        </w:rPr>
        <w:t xml:space="preserve"> </w:t>
      </w:r>
    </w:p>
    <w:p w:rsidR="0036533C" w:rsidRDefault="0036533C" w:rsidP="005F7D68">
      <w:pPr>
        <w:jc w:val="center"/>
        <w:rPr>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4"/>
        <w:gridCol w:w="2083"/>
        <w:gridCol w:w="3403"/>
        <w:gridCol w:w="1308"/>
      </w:tblGrid>
      <w:tr w:rsidR="0036533C" w:rsidTr="00AB6D2B">
        <w:tc>
          <w:tcPr>
            <w:tcW w:w="152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Default="0036533C" w:rsidP="00C050E6">
            <w:pPr>
              <w:jc w:val="center"/>
              <w:rPr>
                <w:lang w:val="en-US"/>
              </w:rPr>
            </w:pPr>
            <w:proofErr w:type="spellStart"/>
            <w:r>
              <w:rPr>
                <w:lang w:val="en-US"/>
              </w:rPr>
              <w:t>Наименование</w:t>
            </w:r>
            <w:proofErr w:type="spellEnd"/>
            <w:r>
              <w:rPr>
                <w:lang w:val="en-US"/>
              </w:rPr>
              <w:t xml:space="preserve"> </w:t>
            </w:r>
            <w:r>
              <w:rPr>
                <w:lang w:val="en-US"/>
              </w:rPr>
              <w:br/>
            </w:r>
            <w:proofErr w:type="spellStart"/>
            <w:r>
              <w:rPr>
                <w:lang w:val="en-US"/>
              </w:rPr>
              <w:t>этапов</w:t>
            </w:r>
            <w:proofErr w:type="spellEnd"/>
            <w:r>
              <w:rPr>
                <w:lang w:val="en-US"/>
              </w:rPr>
              <w:t xml:space="preserve"> </w:t>
            </w:r>
            <w:proofErr w:type="spellStart"/>
            <w:r>
              <w:rPr>
                <w:lang w:val="en-US"/>
              </w:rPr>
              <w:t>Работ</w:t>
            </w:r>
            <w:proofErr w:type="spellEnd"/>
          </w:p>
        </w:tc>
        <w:tc>
          <w:tcPr>
            <w:tcW w:w="106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Pr="00707ABF" w:rsidRDefault="0036533C" w:rsidP="00C050E6">
            <w:pPr>
              <w:jc w:val="center"/>
            </w:pPr>
            <w:r>
              <w:t xml:space="preserve">Цена Работ с   </w:t>
            </w:r>
            <w:r>
              <w:br/>
              <w:t xml:space="preserve">НДС,           </w:t>
            </w:r>
            <w:r>
              <w:br/>
              <w:t>в руб.</w:t>
            </w:r>
          </w:p>
        </w:tc>
        <w:tc>
          <w:tcPr>
            <w:tcW w:w="17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Pr="00707ABF" w:rsidRDefault="0036533C" w:rsidP="005A2787">
            <w:pPr>
              <w:jc w:val="center"/>
            </w:pPr>
            <w:r>
              <w:rPr>
                <w:szCs w:val="28"/>
              </w:rPr>
              <w:t>Срок выполнения Работ  (</w:t>
            </w:r>
            <w:proofErr w:type="gramStart"/>
            <w:r>
              <w:rPr>
                <w:szCs w:val="28"/>
              </w:rPr>
              <w:t>с даты подписания</w:t>
            </w:r>
            <w:proofErr w:type="gramEnd"/>
            <w:r>
              <w:rPr>
                <w:szCs w:val="28"/>
              </w:rPr>
              <w:t xml:space="preserve"> договора) календарных дней</w:t>
            </w:r>
            <w:r>
              <w:br/>
              <w:t xml:space="preserve">  </w:t>
            </w:r>
            <w:r>
              <w:br/>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Default="0036533C" w:rsidP="00C050E6">
            <w:pPr>
              <w:jc w:val="center"/>
              <w:rPr>
                <w:lang w:val="en-US"/>
              </w:rPr>
            </w:pPr>
            <w:proofErr w:type="spellStart"/>
            <w:r>
              <w:rPr>
                <w:lang w:val="en-US"/>
              </w:rPr>
              <w:t>Отчетные</w:t>
            </w:r>
            <w:proofErr w:type="spellEnd"/>
            <w:r>
              <w:rPr>
                <w:lang w:val="en-US"/>
              </w:rPr>
              <w:t xml:space="preserve">  </w:t>
            </w:r>
            <w:r>
              <w:rPr>
                <w:lang w:val="en-US"/>
              </w:rPr>
              <w:br/>
            </w:r>
            <w:proofErr w:type="spellStart"/>
            <w:r>
              <w:rPr>
                <w:lang w:val="en-US"/>
              </w:rPr>
              <w:t>документы</w:t>
            </w:r>
            <w:proofErr w:type="spellEnd"/>
          </w:p>
        </w:tc>
      </w:tr>
      <w:tr w:rsidR="0036533C" w:rsidTr="00AB6D2B">
        <w:tc>
          <w:tcPr>
            <w:tcW w:w="152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Default="0036533C" w:rsidP="00C050E6">
            <w:pPr>
              <w:rPr>
                <w:lang w:val="en-US"/>
              </w:rPr>
            </w:pPr>
          </w:p>
        </w:tc>
        <w:tc>
          <w:tcPr>
            <w:tcW w:w="106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Default="0036533C" w:rsidP="00C050E6">
            <w:pPr>
              <w:rPr>
                <w:lang w:val="en-US"/>
              </w:rPr>
            </w:pPr>
          </w:p>
        </w:tc>
        <w:tc>
          <w:tcPr>
            <w:tcW w:w="17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Default="0036533C" w:rsidP="00C050E6">
            <w:pPr>
              <w:rPr>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Default="0036533C" w:rsidP="00C050E6">
            <w:pPr>
              <w:rPr>
                <w:lang w:val="en-US"/>
              </w:rPr>
            </w:pPr>
          </w:p>
        </w:tc>
      </w:tr>
      <w:tr w:rsidR="0036533C" w:rsidTr="00AB6D2B">
        <w:tc>
          <w:tcPr>
            <w:tcW w:w="152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Default="0036533C" w:rsidP="00C050E6">
            <w:pPr>
              <w:rPr>
                <w:lang w:val="en-US"/>
              </w:rPr>
            </w:pPr>
          </w:p>
        </w:tc>
        <w:tc>
          <w:tcPr>
            <w:tcW w:w="106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Default="0036533C" w:rsidP="00C050E6">
            <w:pPr>
              <w:rPr>
                <w:lang w:val="en-US"/>
              </w:rPr>
            </w:pPr>
          </w:p>
        </w:tc>
        <w:tc>
          <w:tcPr>
            <w:tcW w:w="17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Default="0036533C" w:rsidP="00C050E6">
            <w:pPr>
              <w:rPr>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Default="0036533C" w:rsidP="00C050E6">
            <w:pPr>
              <w:rPr>
                <w:lang w:val="en-US"/>
              </w:rPr>
            </w:pPr>
          </w:p>
        </w:tc>
      </w:tr>
      <w:tr w:rsidR="0036533C" w:rsidTr="00AB6D2B">
        <w:tc>
          <w:tcPr>
            <w:tcW w:w="152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Pr="0016148D" w:rsidRDefault="0036533C" w:rsidP="00C050E6">
            <w:pPr>
              <w:pStyle w:val="ConsCell"/>
              <w:widowControl/>
              <w:rPr>
                <w:rFonts w:ascii="Times New Roman" w:hAnsi="Times New Roman" w:cs="Times New Roman"/>
                <w:sz w:val="24"/>
                <w:szCs w:val="28"/>
              </w:rPr>
            </w:pPr>
            <w:r>
              <w:rPr>
                <w:rFonts w:ascii="Times New Roman" w:hAnsi="Times New Roman" w:cs="Times New Roman"/>
                <w:sz w:val="24"/>
                <w:szCs w:val="28"/>
              </w:rPr>
              <w:t>ИТОГО:</w:t>
            </w:r>
          </w:p>
        </w:tc>
        <w:tc>
          <w:tcPr>
            <w:tcW w:w="106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Default="0036533C" w:rsidP="00C050E6">
            <w:pPr>
              <w:rPr>
                <w:lang w:val="en-US"/>
              </w:rPr>
            </w:pPr>
          </w:p>
        </w:tc>
        <w:tc>
          <w:tcPr>
            <w:tcW w:w="17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Default="0036533C" w:rsidP="00C050E6">
            <w:pPr>
              <w:rPr>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Default="0036533C" w:rsidP="00C050E6">
            <w:pPr>
              <w:rPr>
                <w:lang w:val="en-US"/>
              </w:rPr>
            </w:pPr>
          </w:p>
        </w:tc>
      </w:tr>
      <w:tr w:rsidR="0036533C" w:rsidTr="00AB6D2B">
        <w:tc>
          <w:tcPr>
            <w:tcW w:w="152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Default="0036533C" w:rsidP="00C050E6">
            <w:pPr>
              <w:pStyle w:val="ConsCell"/>
              <w:widowControl/>
              <w:rPr>
                <w:rFonts w:ascii="Times New Roman" w:hAnsi="Times New Roman" w:cs="Times New Roman"/>
                <w:sz w:val="24"/>
                <w:szCs w:val="28"/>
              </w:rPr>
            </w:pPr>
            <w:r>
              <w:rPr>
                <w:rFonts w:ascii="Times New Roman" w:hAnsi="Times New Roman" w:cs="Times New Roman"/>
                <w:sz w:val="24"/>
                <w:szCs w:val="28"/>
              </w:rPr>
              <w:t>НДС 18%:</w:t>
            </w:r>
          </w:p>
        </w:tc>
        <w:tc>
          <w:tcPr>
            <w:tcW w:w="106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Default="0036533C" w:rsidP="00C050E6">
            <w:pPr>
              <w:rPr>
                <w:lang w:val="en-US"/>
              </w:rPr>
            </w:pPr>
          </w:p>
        </w:tc>
        <w:tc>
          <w:tcPr>
            <w:tcW w:w="17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Default="0036533C" w:rsidP="00C050E6">
            <w:pPr>
              <w:rPr>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Default="0036533C" w:rsidP="00C050E6">
            <w:pPr>
              <w:rPr>
                <w:lang w:val="en-US"/>
              </w:rPr>
            </w:pPr>
          </w:p>
        </w:tc>
      </w:tr>
      <w:tr w:rsidR="0036533C" w:rsidTr="00AB6D2B">
        <w:tc>
          <w:tcPr>
            <w:tcW w:w="152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Default="0036533C" w:rsidP="00C050E6">
            <w:pPr>
              <w:pStyle w:val="ConsCell"/>
              <w:widowControl/>
              <w:rPr>
                <w:rFonts w:ascii="Times New Roman" w:hAnsi="Times New Roman" w:cs="Times New Roman"/>
                <w:sz w:val="24"/>
                <w:szCs w:val="28"/>
              </w:rPr>
            </w:pPr>
            <w:r>
              <w:rPr>
                <w:rFonts w:ascii="Times New Roman" w:hAnsi="Times New Roman" w:cs="Times New Roman"/>
                <w:sz w:val="24"/>
                <w:szCs w:val="28"/>
              </w:rPr>
              <w:t>ВСЕГО:</w:t>
            </w:r>
          </w:p>
        </w:tc>
        <w:tc>
          <w:tcPr>
            <w:tcW w:w="106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Default="0036533C" w:rsidP="00C050E6">
            <w:pPr>
              <w:rPr>
                <w:lang w:val="en-US"/>
              </w:rPr>
            </w:pPr>
          </w:p>
        </w:tc>
        <w:tc>
          <w:tcPr>
            <w:tcW w:w="17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Default="0036533C" w:rsidP="00C050E6">
            <w:pPr>
              <w:rPr>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6533C" w:rsidRDefault="0036533C" w:rsidP="00C050E6">
            <w:pPr>
              <w:rPr>
                <w:lang w:val="en-US"/>
              </w:rPr>
            </w:pPr>
          </w:p>
        </w:tc>
      </w:tr>
    </w:tbl>
    <w:p w:rsidR="0036533C" w:rsidRDefault="0036533C" w:rsidP="005F7D68">
      <w:pPr>
        <w:rPr>
          <w:sz w:val="28"/>
          <w:szCs w:val="28"/>
          <w:lang w:val="en-US"/>
        </w:rPr>
      </w:pPr>
    </w:p>
    <w:p w:rsidR="0036533C" w:rsidRDefault="0036533C" w:rsidP="005F7D68">
      <w:pPr>
        <w:rPr>
          <w:sz w:val="28"/>
          <w:szCs w:val="28"/>
          <w:lang w:val="en-US"/>
        </w:rPr>
      </w:pPr>
    </w:p>
    <w:p w:rsidR="0036533C" w:rsidRDefault="0036533C" w:rsidP="005F7D68">
      <w:pPr>
        <w:rPr>
          <w:sz w:val="28"/>
          <w:szCs w:val="28"/>
          <w:lang w:val="en-US"/>
        </w:rPr>
      </w:pPr>
    </w:p>
    <w:p w:rsidR="0036533C" w:rsidRDefault="0036533C" w:rsidP="005F7D68">
      <w:pPr>
        <w:rPr>
          <w:sz w:val="28"/>
          <w:szCs w:val="28"/>
          <w:lang w:val="en-US"/>
        </w:rPr>
      </w:pPr>
    </w:p>
    <w:p w:rsidR="0036533C" w:rsidRDefault="0036533C" w:rsidP="005F7D68">
      <w:pPr>
        <w:rPr>
          <w:sz w:val="28"/>
          <w:szCs w:val="28"/>
          <w:lang w:val="en-US"/>
        </w:rPr>
      </w:pPr>
    </w:p>
    <w:p w:rsidR="0036533C" w:rsidRDefault="0036533C" w:rsidP="005F7D68">
      <w:pPr>
        <w:rPr>
          <w:sz w:val="28"/>
          <w:szCs w:val="28"/>
          <w:lang w:val="en-US"/>
        </w:rPr>
      </w:pPr>
    </w:p>
    <w:tbl>
      <w:tblPr>
        <w:tblW w:w="5000" w:type="pct"/>
        <w:tblInd w:w="108" w:type="dxa"/>
        <w:tblLook w:val="0000"/>
      </w:tblPr>
      <w:tblGrid>
        <w:gridCol w:w="4172"/>
        <w:gridCol w:w="5696"/>
      </w:tblGrid>
      <w:tr w:rsidR="0036533C" w:rsidTr="00C050E6">
        <w:tc>
          <w:tcPr>
            <w:tcW w:w="0" w:type="auto"/>
            <w:tcMar>
              <w:top w:w="0" w:type="dxa"/>
              <w:left w:w="115" w:type="dxa"/>
              <w:bottom w:w="0" w:type="dxa"/>
              <w:right w:w="115" w:type="dxa"/>
            </w:tcMar>
          </w:tcPr>
          <w:p w:rsidR="0036533C" w:rsidRPr="00707ABF" w:rsidRDefault="0036533C" w:rsidP="00C050E6">
            <w:pPr>
              <w:rPr>
                <w:sz w:val="28"/>
                <w:szCs w:val="28"/>
              </w:rPr>
            </w:pPr>
            <w:r>
              <w:rPr>
                <w:sz w:val="28"/>
                <w:szCs w:val="28"/>
              </w:rPr>
              <w:t>Заказчик:</w:t>
            </w:r>
          </w:p>
          <w:p w:rsidR="0036533C" w:rsidRPr="00707ABF" w:rsidRDefault="0036533C" w:rsidP="00C050E6">
            <w:pPr>
              <w:jc w:val="both"/>
            </w:pPr>
          </w:p>
          <w:p w:rsidR="0036533C" w:rsidRPr="00707ABF" w:rsidRDefault="0036533C" w:rsidP="00C050E6">
            <w:pPr>
              <w:jc w:val="both"/>
            </w:pPr>
          </w:p>
          <w:p w:rsidR="0036533C" w:rsidRPr="00707ABF" w:rsidRDefault="0036533C" w:rsidP="00C050E6">
            <w:pPr>
              <w:jc w:val="both"/>
            </w:pPr>
          </w:p>
          <w:p w:rsidR="0036533C" w:rsidRPr="00707ABF" w:rsidRDefault="0036533C" w:rsidP="00C050E6">
            <w:pPr>
              <w:rPr>
                <w:sz w:val="28"/>
                <w:szCs w:val="28"/>
              </w:rPr>
            </w:pPr>
            <w:r>
              <w:t>____________________</w:t>
            </w:r>
          </w:p>
          <w:p w:rsidR="0036533C" w:rsidRPr="00707ABF" w:rsidRDefault="0036533C" w:rsidP="00C050E6">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0" w:type="auto"/>
            <w:tcMar>
              <w:top w:w="0" w:type="dxa"/>
              <w:left w:w="115" w:type="dxa"/>
              <w:bottom w:w="0" w:type="dxa"/>
              <w:right w:w="115" w:type="dxa"/>
            </w:tcMar>
          </w:tcPr>
          <w:p w:rsidR="0036533C" w:rsidRPr="00707ABF" w:rsidRDefault="0036533C" w:rsidP="00C050E6">
            <w:pPr>
              <w:rPr>
                <w:sz w:val="28"/>
                <w:szCs w:val="28"/>
              </w:rPr>
            </w:pPr>
            <w:r>
              <w:rPr>
                <w:sz w:val="28"/>
                <w:szCs w:val="28"/>
              </w:rPr>
              <w:t>Исполнитель:</w:t>
            </w:r>
          </w:p>
          <w:p w:rsidR="0036533C" w:rsidRPr="00707ABF" w:rsidRDefault="0036533C" w:rsidP="00C050E6">
            <w:pPr>
              <w:rPr>
                <w:sz w:val="28"/>
                <w:szCs w:val="28"/>
              </w:rPr>
            </w:pPr>
          </w:p>
          <w:p w:rsidR="0036533C" w:rsidRPr="00707ABF" w:rsidRDefault="0036533C" w:rsidP="00C050E6">
            <w:pPr>
              <w:rPr>
                <w:sz w:val="28"/>
                <w:szCs w:val="28"/>
              </w:rPr>
            </w:pPr>
          </w:p>
          <w:p w:rsidR="0036533C" w:rsidRPr="00707ABF" w:rsidRDefault="0036533C" w:rsidP="00C050E6">
            <w:pPr>
              <w:rPr>
                <w:sz w:val="28"/>
                <w:szCs w:val="28"/>
              </w:rPr>
            </w:pPr>
            <w:r>
              <w:rPr>
                <w:sz w:val="28"/>
                <w:szCs w:val="28"/>
              </w:rPr>
              <w:t>________    ______________</w:t>
            </w:r>
          </w:p>
          <w:p w:rsidR="0036533C" w:rsidRPr="00707ABF" w:rsidRDefault="0036533C" w:rsidP="00C050E6">
            <w:pPr>
              <w:rPr>
                <w:sz w:val="28"/>
                <w:szCs w:val="28"/>
              </w:rPr>
            </w:pPr>
            <w:r>
              <w:rPr>
                <w:sz w:val="28"/>
                <w:szCs w:val="28"/>
                <w:vertAlign w:val="superscript"/>
              </w:rPr>
              <w:t xml:space="preserve">(подпись)                        (Ф.И.О.)                                                                         </w:t>
            </w:r>
          </w:p>
        </w:tc>
      </w:tr>
    </w:tbl>
    <w:p w:rsidR="0036533C" w:rsidRPr="00707ABF" w:rsidRDefault="0036533C" w:rsidP="005F7D68">
      <w:pPr>
        <w:rPr>
          <w:sz w:val="28"/>
          <w:szCs w:val="28"/>
        </w:rPr>
      </w:pPr>
    </w:p>
    <w:p w:rsidR="0036533C" w:rsidRPr="00707ABF" w:rsidRDefault="0036533C" w:rsidP="005F7D68">
      <w:pPr>
        <w:jc w:val="right"/>
        <w:rPr>
          <w:sz w:val="28"/>
          <w:szCs w:val="28"/>
        </w:rPr>
      </w:pPr>
    </w:p>
    <w:p w:rsidR="0036533C" w:rsidRPr="00707ABF" w:rsidRDefault="0036533C" w:rsidP="005F7D68">
      <w:pPr>
        <w:jc w:val="right"/>
        <w:rPr>
          <w:sz w:val="28"/>
          <w:szCs w:val="28"/>
        </w:rPr>
      </w:pPr>
    </w:p>
    <w:p w:rsidR="0036533C" w:rsidRPr="00707ABF" w:rsidRDefault="0036533C" w:rsidP="005F7D68">
      <w:pPr>
        <w:jc w:val="right"/>
        <w:rPr>
          <w:sz w:val="28"/>
          <w:szCs w:val="28"/>
        </w:rPr>
      </w:pPr>
    </w:p>
    <w:p w:rsidR="0036533C" w:rsidRPr="00707ABF"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Pr="00707ABF" w:rsidRDefault="0036533C" w:rsidP="005F7D68">
      <w:pPr>
        <w:jc w:val="right"/>
        <w:rPr>
          <w:sz w:val="28"/>
          <w:szCs w:val="28"/>
        </w:rPr>
      </w:pPr>
    </w:p>
    <w:p w:rsidR="0036533C" w:rsidRPr="00707ABF" w:rsidRDefault="0036533C" w:rsidP="005F7D68">
      <w:pPr>
        <w:jc w:val="right"/>
        <w:rPr>
          <w:sz w:val="28"/>
          <w:szCs w:val="28"/>
        </w:rPr>
      </w:pPr>
    </w:p>
    <w:p w:rsidR="0036533C" w:rsidRPr="00707ABF" w:rsidRDefault="0036533C" w:rsidP="005F7D68">
      <w:pPr>
        <w:jc w:val="right"/>
        <w:rPr>
          <w:sz w:val="28"/>
          <w:szCs w:val="28"/>
        </w:rPr>
      </w:pPr>
    </w:p>
    <w:p w:rsidR="0036533C" w:rsidRPr="00707ABF" w:rsidRDefault="0036533C" w:rsidP="005F7D68">
      <w:pPr>
        <w:jc w:val="right"/>
        <w:rPr>
          <w:sz w:val="28"/>
          <w:szCs w:val="28"/>
        </w:rPr>
      </w:pPr>
    </w:p>
    <w:p w:rsidR="0036533C" w:rsidRPr="00707ABF" w:rsidRDefault="0036533C" w:rsidP="005F7D68">
      <w:pPr>
        <w:jc w:val="right"/>
        <w:rPr>
          <w:sz w:val="28"/>
          <w:szCs w:val="28"/>
        </w:rPr>
      </w:pPr>
      <w:r>
        <w:rPr>
          <w:sz w:val="28"/>
          <w:szCs w:val="28"/>
        </w:rPr>
        <w:t>Приложение № 3</w:t>
      </w:r>
    </w:p>
    <w:p w:rsidR="0036533C" w:rsidRPr="00707ABF" w:rsidRDefault="0036533C" w:rsidP="005F7D68">
      <w:pPr>
        <w:jc w:val="right"/>
        <w:rPr>
          <w:sz w:val="28"/>
          <w:szCs w:val="28"/>
        </w:rPr>
      </w:pPr>
      <w:r>
        <w:rPr>
          <w:sz w:val="28"/>
          <w:szCs w:val="28"/>
        </w:rPr>
        <w:t>к Договору на выполнение работ</w:t>
      </w:r>
    </w:p>
    <w:p w:rsidR="0036533C" w:rsidRPr="00707ABF" w:rsidRDefault="0036533C" w:rsidP="005F7D68">
      <w:pPr>
        <w:jc w:val="right"/>
        <w:rPr>
          <w:sz w:val="28"/>
          <w:szCs w:val="28"/>
        </w:rPr>
      </w:pPr>
      <w:r>
        <w:rPr>
          <w:sz w:val="28"/>
          <w:szCs w:val="28"/>
        </w:rPr>
        <w:t>№ __/___/___</w:t>
      </w:r>
    </w:p>
    <w:p w:rsidR="0036533C" w:rsidRPr="00707ABF" w:rsidRDefault="0036533C" w:rsidP="005F7D68">
      <w:pPr>
        <w:jc w:val="right"/>
        <w:rPr>
          <w:sz w:val="28"/>
          <w:szCs w:val="28"/>
        </w:rPr>
      </w:pPr>
      <w:r>
        <w:rPr>
          <w:sz w:val="28"/>
          <w:szCs w:val="28"/>
        </w:rPr>
        <w:t>от «___»_________201_г.</w:t>
      </w:r>
    </w:p>
    <w:p w:rsidR="0036533C" w:rsidRPr="00707ABF" w:rsidRDefault="0036533C" w:rsidP="005F7D68">
      <w:pPr>
        <w:rPr>
          <w:sz w:val="28"/>
          <w:szCs w:val="28"/>
        </w:rPr>
      </w:pPr>
    </w:p>
    <w:p w:rsidR="0036533C" w:rsidRPr="00707ABF" w:rsidRDefault="0036533C" w:rsidP="005F7D68">
      <w:pPr>
        <w:jc w:val="center"/>
        <w:rPr>
          <w:sz w:val="28"/>
          <w:szCs w:val="28"/>
        </w:rPr>
      </w:pPr>
      <w:r>
        <w:rPr>
          <w:sz w:val="28"/>
          <w:szCs w:val="28"/>
        </w:rPr>
        <w:t>Протокол</w:t>
      </w:r>
    </w:p>
    <w:p w:rsidR="0036533C" w:rsidRPr="00707ABF" w:rsidRDefault="0036533C" w:rsidP="005F7D68">
      <w:pPr>
        <w:jc w:val="center"/>
        <w:rPr>
          <w:sz w:val="28"/>
          <w:szCs w:val="28"/>
        </w:rPr>
      </w:pPr>
      <w:r>
        <w:rPr>
          <w:sz w:val="28"/>
          <w:szCs w:val="28"/>
        </w:rPr>
        <w:t>согласования договорной цены</w:t>
      </w:r>
    </w:p>
    <w:p w:rsidR="0036533C" w:rsidRPr="00707ABF" w:rsidRDefault="0036533C" w:rsidP="005F7D68">
      <w:pPr>
        <w:rPr>
          <w:sz w:val="28"/>
          <w:szCs w:val="28"/>
        </w:rPr>
      </w:pPr>
    </w:p>
    <w:p w:rsidR="0036533C" w:rsidRPr="00707ABF" w:rsidRDefault="0036533C" w:rsidP="005F7D68">
      <w:pPr>
        <w:rPr>
          <w:sz w:val="28"/>
          <w:szCs w:val="28"/>
        </w:rPr>
      </w:pPr>
    </w:p>
    <w:p w:rsidR="0036533C" w:rsidRPr="00707ABF" w:rsidRDefault="0036533C" w:rsidP="005F7D68">
      <w:pPr>
        <w:rPr>
          <w:sz w:val="28"/>
          <w:szCs w:val="28"/>
        </w:rPr>
      </w:pPr>
    </w:p>
    <w:p w:rsidR="0036533C" w:rsidRPr="00232FEC" w:rsidRDefault="0036533C" w:rsidP="005F7D68">
      <w:pPr>
        <w:ind w:firstLine="540"/>
        <w:jc w:val="both"/>
        <w:rPr>
          <w:sz w:val="28"/>
          <w:szCs w:val="28"/>
        </w:rPr>
      </w:pPr>
      <w:r>
        <w:rPr>
          <w:sz w:val="28"/>
          <w:szCs w:val="28"/>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одной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sz w:val="28"/>
          <w:szCs w:val="28"/>
        </w:rPr>
        <w:t xml:space="preserve"> (____%) ______(__________________________) </w:t>
      </w:r>
      <w:proofErr w:type="gramEnd"/>
      <w:r>
        <w:rPr>
          <w:sz w:val="28"/>
          <w:szCs w:val="28"/>
        </w:rPr>
        <w:t>рублей.</w:t>
      </w:r>
    </w:p>
    <w:p w:rsidR="0036533C" w:rsidRPr="00232FEC" w:rsidRDefault="0036533C" w:rsidP="005F7D68">
      <w:pPr>
        <w:rPr>
          <w:sz w:val="28"/>
          <w:szCs w:val="28"/>
        </w:rPr>
      </w:pPr>
    </w:p>
    <w:p w:rsidR="0036533C" w:rsidRPr="00232FEC" w:rsidRDefault="0036533C" w:rsidP="005F7D68">
      <w:pPr>
        <w:jc w:val="both"/>
        <w:rPr>
          <w:sz w:val="28"/>
          <w:szCs w:val="28"/>
        </w:rPr>
      </w:pPr>
      <w:r>
        <w:rPr>
          <w:sz w:val="28"/>
          <w:szCs w:val="28"/>
        </w:rPr>
        <w:br/>
      </w:r>
    </w:p>
    <w:tbl>
      <w:tblPr>
        <w:tblW w:w="5000" w:type="pct"/>
        <w:tblInd w:w="108" w:type="dxa"/>
        <w:tblLook w:val="0000"/>
      </w:tblPr>
      <w:tblGrid>
        <w:gridCol w:w="4172"/>
        <w:gridCol w:w="5696"/>
      </w:tblGrid>
      <w:tr w:rsidR="0036533C" w:rsidTr="00C050E6">
        <w:tc>
          <w:tcPr>
            <w:tcW w:w="0" w:type="auto"/>
            <w:tcMar>
              <w:top w:w="0" w:type="dxa"/>
              <w:left w:w="115" w:type="dxa"/>
              <w:bottom w:w="0" w:type="dxa"/>
              <w:right w:w="115" w:type="dxa"/>
            </w:tcMar>
          </w:tcPr>
          <w:p w:rsidR="0036533C" w:rsidRPr="00707ABF" w:rsidRDefault="0036533C" w:rsidP="00C050E6">
            <w:pPr>
              <w:rPr>
                <w:sz w:val="28"/>
                <w:szCs w:val="28"/>
              </w:rPr>
            </w:pPr>
            <w:r>
              <w:rPr>
                <w:sz w:val="28"/>
                <w:szCs w:val="28"/>
              </w:rPr>
              <w:t>Заказчик:</w:t>
            </w:r>
          </w:p>
          <w:p w:rsidR="0036533C" w:rsidRPr="00707ABF" w:rsidRDefault="0036533C" w:rsidP="00C050E6">
            <w:pPr>
              <w:jc w:val="both"/>
            </w:pPr>
          </w:p>
          <w:p w:rsidR="0036533C" w:rsidRPr="00707ABF" w:rsidRDefault="0036533C" w:rsidP="00C050E6">
            <w:pPr>
              <w:jc w:val="both"/>
            </w:pPr>
          </w:p>
          <w:p w:rsidR="0036533C" w:rsidRPr="00707ABF" w:rsidRDefault="0036533C" w:rsidP="00C050E6">
            <w:pPr>
              <w:jc w:val="both"/>
            </w:pPr>
          </w:p>
          <w:p w:rsidR="0036533C" w:rsidRPr="00707ABF" w:rsidRDefault="0036533C" w:rsidP="00C050E6">
            <w:pPr>
              <w:jc w:val="both"/>
            </w:pPr>
          </w:p>
          <w:p w:rsidR="0036533C" w:rsidRPr="00707ABF" w:rsidRDefault="0036533C" w:rsidP="00C050E6">
            <w:pPr>
              <w:rPr>
                <w:sz w:val="28"/>
                <w:szCs w:val="28"/>
              </w:rPr>
            </w:pPr>
            <w:r>
              <w:t>____________________</w:t>
            </w:r>
          </w:p>
          <w:p w:rsidR="0036533C" w:rsidRPr="00707ABF" w:rsidRDefault="0036533C" w:rsidP="00C050E6">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0" w:type="auto"/>
            <w:tcMar>
              <w:top w:w="0" w:type="dxa"/>
              <w:left w:w="115" w:type="dxa"/>
              <w:bottom w:w="0" w:type="dxa"/>
              <w:right w:w="115" w:type="dxa"/>
            </w:tcMar>
          </w:tcPr>
          <w:p w:rsidR="0036533C" w:rsidRPr="00707ABF" w:rsidRDefault="0036533C" w:rsidP="00C050E6">
            <w:pPr>
              <w:rPr>
                <w:sz w:val="28"/>
                <w:szCs w:val="28"/>
              </w:rPr>
            </w:pPr>
            <w:r>
              <w:rPr>
                <w:sz w:val="28"/>
                <w:szCs w:val="28"/>
              </w:rPr>
              <w:t>Исполнитель:</w:t>
            </w:r>
          </w:p>
          <w:p w:rsidR="0036533C" w:rsidRPr="00707ABF" w:rsidRDefault="0036533C" w:rsidP="00C050E6">
            <w:pPr>
              <w:rPr>
                <w:sz w:val="28"/>
                <w:szCs w:val="28"/>
              </w:rPr>
            </w:pPr>
          </w:p>
          <w:p w:rsidR="0036533C" w:rsidRPr="00707ABF" w:rsidRDefault="0036533C" w:rsidP="00C050E6">
            <w:pPr>
              <w:rPr>
                <w:sz w:val="28"/>
                <w:szCs w:val="28"/>
              </w:rPr>
            </w:pPr>
          </w:p>
          <w:p w:rsidR="0036533C" w:rsidRPr="00707ABF" w:rsidRDefault="0036533C" w:rsidP="00C050E6">
            <w:pPr>
              <w:rPr>
                <w:sz w:val="28"/>
                <w:szCs w:val="28"/>
              </w:rPr>
            </w:pPr>
          </w:p>
          <w:p w:rsidR="0036533C" w:rsidRPr="00707ABF" w:rsidRDefault="0036533C" w:rsidP="00C050E6">
            <w:pPr>
              <w:rPr>
                <w:sz w:val="28"/>
                <w:szCs w:val="28"/>
              </w:rPr>
            </w:pPr>
            <w:r>
              <w:rPr>
                <w:sz w:val="28"/>
                <w:szCs w:val="28"/>
              </w:rPr>
              <w:t>________    ______________</w:t>
            </w:r>
          </w:p>
          <w:p w:rsidR="0036533C" w:rsidRPr="00707ABF" w:rsidRDefault="0036533C" w:rsidP="00C050E6">
            <w:pPr>
              <w:rPr>
                <w:sz w:val="28"/>
                <w:szCs w:val="28"/>
              </w:rPr>
            </w:pPr>
            <w:r>
              <w:rPr>
                <w:sz w:val="28"/>
                <w:szCs w:val="28"/>
                <w:vertAlign w:val="superscript"/>
              </w:rPr>
              <w:t xml:space="preserve">(подпись)                        (Ф.И.О.)                                                                         </w:t>
            </w:r>
          </w:p>
        </w:tc>
      </w:tr>
    </w:tbl>
    <w:p w:rsidR="0036533C" w:rsidRPr="00707ABF" w:rsidRDefault="0036533C" w:rsidP="005F7D68">
      <w:pPr>
        <w:rPr>
          <w:sz w:val="28"/>
          <w:szCs w:val="28"/>
        </w:rPr>
      </w:pPr>
    </w:p>
    <w:p w:rsidR="0036533C" w:rsidRPr="00707ABF" w:rsidRDefault="0036533C" w:rsidP="005F7D68">
      <w:pPr>
        <w:ind w:firstLine="720"/>
        <w:rPr>
          <w:sz w:val="28"/>
          <w:szCs w:val="28"/>
        </w:rPr>
      </w:pPr>
    </w:p>
    <w:p w:rsidR="0036533C" w:rsidRPr="00707ABF" w:rsidRDefault="0036533C" w:rsidP="005F7D68">
      <w:pPr>
        <w:ind w:firstLine="720"/>
        <w:rPr>
          <w:sz w:val="28"/>
          <w:szCs w:val="28"/>
        </w:rPr>
      </w:pPr>
    </w:p>
    <w:p w:rsidR="0036533C" w:rsidRPr="00707ABF" w:rsidRDefault="0036533C" w:rsidP="005F7D68">
      <w:pPr>
        <w:rPr>
          <w:sz w:val="28"/>
          <w:szCs w:val="28"/>
        </w:rPr>
      </w:pPr>
    </w:p>
    <w:p w:rsidR="0036533C" w:rsidRPr="00707ABF" w:rsidRDefault="0036533C" w:rsidP="005F7D68">
      <w:pPr>
        <w:ind w:firstLine="851"/>
        <w:jc w:val="center"/>
        <w:rPr>
          <w:b/>
          <w:bCs/>
          <w:sz w:val="28"/>
          <w:szCs w:val="28"/>
        </w:rPr>
      </w:pPr>
    </w:p>
    <w:p w:rsidR="0036533C" w:rsidRPr="00707ABF" w:rsidRDefault="0036533C" w:rsidP="005F7D68">
      <w:pPr>
        <w:ind w:firstLine="851"/>
        <w:jc w:val="center"/>
        <w:rPr>
          <w:b/>
          <w:bCs/>
          <w:sz w:val="28"/>
          <w:szCs w:val="28"/>
        </w:rPr>
      </w:pPr>
    </w:p>
    <w:p w:rsidR="0036533C" w:rsidRPr="00707ABF" w:rsidRDefault="0036533C" w:rsidP="005F7D68">
      <w:pPr>
        <w:pageBreakBefore/>
        <w:jc w:val="right"/>
        <w:rPr>
          <w:sz w:val="28"/>
          <w:szCs w:val="28"/>
        </w:rPr>
      </w:pPr>
      <w:r>
        <w:rPr>
          <w:sz w:val="28"/>
          <w:szCs w:val="28"/>
        </w:rPr>
        <w:lastRenderedPageBreak/>
        <w:t>Приложение № 4</w:t>
      </w:r>
    </w:p>
    <w:p w:rsidR="0036533C" w:rsidRPr="00707ABF" w:rsidRDefault="0036533C" w:rsidP="005F7D68">
      <w:pPr>
        <w:jc w:val="right"/>
        <w:rPr>
          <w:sz w:val="28"/>
          <w:szCs w:val="28"/>
        </w:rPr>
      </w:pPr>
      <w:r>
        <w:rPr>
          <w:sz w:val="28"/>
          <w:szCs w:val="28"/>
        </w:rPr>
        <w:t>к Договору на выполнение работ</w:t>
      </w:r>
    </w:p>
    <w:p w:rsidR="0036533C" w:rsidRPr="00707ABF" w:rsidRDefault="0036533C" w:rsidP="005F7D68">
      <w:pPr>
        <w:jc w:val="right"/>
        <w:rPr>
          <w:sz w:val="28"/>
          <w:szCs w:val="28"/>
        </w:rPr>
      </w:pPr>
      <w:r>
        <w:rPr>
          <w:sz w:val="28"/>
          <w:szCs w:val="28"/>
        </w:rPr>
        <w:t>№ __/___/___</w:t>
      </w:r>
    </w:p>
    <w:p w:rsidR="0036533C" w:rsidRPr="00707ABF" w:rsidRDefault="0036533C" w:rsidP="005F7D68">
      <w:pPr>
        <w:jc w:val="right"/>
        <w:rPr>
          <w:sz w:val="28"/>
          <w:szCs w:val="28"/>
        </w:rPr>
      </w:pPr>
      <w:r>
        <w:rPr>
          <w:sz w:val="28"/>
          <w:szCs w:val="28"/>
        </w:rPr>
        <w:t>от «___»_________201_г.</w:t>
      </w:r>
    </w:p>
    <w:p w:rsidR="0036533C" w:rsidRPr="00707ABF" w:rsidRDefault="0036533C" w:rsidP="005F7D68">
      <w:pPr>
        <w:rPr>
          <w:sz w:val="28"/>
          <w:szCs w:val="28"/>
        </w:rPr>
      </w:pPr>
    </w:p>
    <w:p w:rsidR="0036533C" w:rsidRPr="00707ABF" w:rsidRDefault="0036533C" w:rsidP="005F7D68">
      <w:pPr>
        <w:jc w:val="center"/>
        <w:rPr>
          <w:b/>
          <w:bCs/>
          <w:sz w:val="28"/>
          <w:szCs w:val="28"/>
        </w:rPr>
      </w:pPr>
    </w:p>
    <w:p w:rsidR="0036533C" w:rsidRPr="00707ABF" w:rsidRDefault="0036533C" w:rsidP="005F7D68">
      <w:pPr>
        <w:jc w:val="center"/>
        <w:rPr>
          <w:b/>
          <w:bCs/>
          <w:sz w:val="28"/>
          <w:szCs w:val="28"/>
        </w:rPr>
      </w:pPr>
    </w:p>
    <w:p w:rsidR="0036533C" w:rsidRPr="00707ABF" w:rsidRDefault="0036533C" w:rsidP="005F7D68">
      <w:pPr>
        <w:jc w:val="center"/>
        <w:rPr>
          <w:b/>
          <w:bCs/>
          <w:sz w:val="28"/>
          <w:szCs w:val="28"/>
        </w:rPr>
      </w:pPr>
      <w:r>
        <w:rPr>
          <w:b/>
          <w:bCs/>
          <w:sz w:val="28"/>
          <w:szCs w:val="28"/>
        </w:rPr>
        <w:t>СМЕТА/СМЕТНЫЙ РАСЧЕТ НА ВЫПОЛНЕНИЕ РАБОТ</w:t>
      </w:r>
    </w:p>
    <w:p w:rsidR="0036533C" w:rsidRPr="00707ABF" w:rsidRDefault="0036533C" w:rsidP="005F7D68">
      <w:pPr>
        <w:jc w:val="center"/>
        <w:rPr>
          <w:b/>
          <w:bCs/>
          <w:sz w:val="28"/>
          <w:szCs w:val="28"/>
        </w:rPr>
      </w:pPr>
    </w:p>
    <w:p w:rsidR="0036533C" w:rsidRPr="00707ABF" w:rsidRDefault="0036533C" w:rsidP="005F7D68">
      <w:pPr>
        <w:jc w:val="center"/>
        <w:rPr>
          <w:b/>
          <w:bCs/>
          <w:sz w:val="28"/>
          <w:szCs w:val="28"/>
        </w:rPr>
      </w:pPr>
    </w:p>
    <w:p w:rsidR="0036533C" w:rsidRPr="00707ABF" w:rsidRDefault="0036533C" w:rsidP="005F7D68">
      <w:pPr>
        <w:jc w:val="center"/>
        <w:rPr>
          <w:b/>
          <w:bCs/>
          <w:sz w:val="28"/>
          <w:szCs w:val="28"/>
        </w:rPr>
      </w:pPr>
    </w:p>
    <w:p w:rsidR="0036533C" w:rsidRPr="00707ABF" w:rsidRDefault="0036533C" w:rsidP="005F7D68">
      <w:pPr>
        <w:jc w:val="center"/>
        <w:rPr>
          <w:b/>
          <w:bCs/>
          <w:sz w:val="28"/>
          <w:szCs w:val="28"/>
        </w:rPr>
      </w:pPr>
    </w:p>
    <w:p w:rsidR="0036533C" w:rsidRPr="00707ABF" w:rsidRDefault="0036533C" w:rsidP="005F7D68">
      <w:pPr>
        <w:jc w:val="center"/>
        <w:rPr>
          <w:b/>
          <w:bCs/>
          <w:sz w:val="28"/>
          <w:szCs w:val="28"/>
        </w:rPr>
      </w:pPr>
    </w:p>
    <w:p w:rsidR="0036533C" w:rsidRPr="00707ABF" w:rsidRDefault="0036533C" w:rsidP="005F7D68">
      <w:pPr>
        <w:jc w:val="center"/>
        <w:rPr>
          <w:b/>
          <w:bCs/>
          <w:sz w:val="28"/>
          <w:szCs w:val="28"/>
        </w:rPr>
      </w:pPr>
    </w:p>
    <w:p w:rsidR="0036533C" w:rsidRPr="00707ABF" w:rsidRDefault="0036533C" w:rsidP="005F7D68">
      <w:pPr>
        <w:jc w:val="center"/>
        <w:rPr>
          <w:b/>
          <w:bCs/>
          <w:sz w:val="28"/>
          <w:szCs w:val="28"/>
        </w:rPr>
      </w:pPr>
    </w:p>
    <w:p w:rsidR="0036533C" w:rsidRPr="00707ABF" w:rsidRDefault="0036533C" w:rsidP="005F7D68">
      <w:pPr>
        <w:jc w:val="center"/>
        <w:rPr>
          <w:b/>
          <w:bCs/>
          <w:sz w:val="28"/>
          <w:szCs w:val="28"/>
        </w:rPr>
      </w:pPr>
    </w:p>
    <w:p w:rsidR="0036533C" w:rsidRPr="00707ABF" w:rsidRDefault="0036533C" w:rsidP="005F7D68">
      <w:pPr>
        <w:jc w:val="center"/>
        <w:rPr>
          <w:b/>
          <w:bCs/>
          <w:sz w:val="28"/>
          <w:szCs w:val="28"/>
        </w:rPr>
      </w:pPr>
    </w:p>
    <w:p w:rsidR="0036533C" w:rsidRPr="00707ABF" w:rsidRDefault="0036533C" w:rsidP="005F7D68">
      <w:pPr>
        <w:jc w:val="center"/>
        <w:rPr>
          <w:b/>
          <w:bCs/>
          <w:sz w:val="28"/>
          <w:szCs w:val="28"/>
        </w:rPr>
      </w:pPr>
    </w:p>
    <w:p w:rsidR="0036533C" w:rsidRPr="00707ABF" w:rsidRDefault="0036533C" w:rsidP="005F7D68">
      <w:pPr>
        <w:jc w:val="center"/>
        <w:rPr>
          <w:b/>
          <w:bCs/>
          <w:sz w:val="28"/>
          <w:szCs w:val="28"/>
        </w:rPr>
      </w:pPr>
    </w:p>
    <w:p w:rsidR="0036533C" w:rsidRPr="00707ABF" w:rsidRDefault="0036533C" w:rsidP="005F7D68">
      <w:pPr>
        <w:jc w:val="center"/>
        <w:rPr>
          <w:b/>
          <w:bCs/>
          <w:sz w:val="28"/>
          <w:szCs w:val="28"/>
        </w:rPr>
      </w:pPr>
    </w:p>
    <w:p w:rsidR="0036533C" w:rsidRPr="00707ABF" w:rsidRDefault="0036533C" w:rsidP="005F7D68">
      <w:pPr>
        <w:jc w:val="center"/>
        <w:rPr>
          <w:b/>
          <w:bCs/>
          <w:sz w:val="28"/>
          <w:szCs w:val="28"/>
        </w:rPr>
      </w:pPr>
    </w:p>
    <w:p w:rsidR="0036533C" w:rsidRPr="00707ABF" w:rsidRDefault="0036533C" w:rsidP="005F7D68">
      <w:pPr>
        <w:rPr>
          <w:sz w:val="28"/>
          <w:szCs w:val="28"/>
        </w:rPr>
      </w:pPr>
    </w:p>
    <w:p w:rsidR="0036533C" w:rsidRPr="00707ABF" w:rsidRDefault="0036533C" w:rsidP="005F7D68">
      <w:pPr>
        <w:rPr>
          <w:sz w:val="28"/>
          <w:szCs w:val="28"/>
        </w:rPr>
      </w:pPr>
    </w:p>
    <w:tbl>
      <w:tblPr>
        <w:tblW w:w="5000" w:type="pct"/>
        <w:tblInd w:w="108" w:type="dxa"/>
        <w:tblLook w:val="0000"/>
      </w:tblPr>
      <w:tblGrid>
        <w:gridCol w:w="4172"/>
        <w:gridCol w:w="5696"/>
      </w:tblGrid>
      <w:tr w:rsidR="0036533C" w:rsidTr="00C050E6">
        <w:tc>
          <w:tcPr>
            <w:tcW w:w="0" w:type="auto"/>
            <w:tcMar>
              <w:top w:w="0" w:type="dxa"/>
              <w:left w:w="115" w:type="dxa"/>
              <w:bottom w:w="0" w:type="dxa"/>
              <w:right w:w="115" w:type="dxa"/>
            </w:tcMar>
          </w:tcPr>
          <w:p w:rsidR="0036533C" w:rsidRPr="00707ABF" w:rsidRDefault="0036533C" w:rsidP="00C050E6">
            <w:pPr>
              <w:rPr>
                <w:sz w:val="28"/>
                <w:szCs w:val="28"/>
              </w:rPr>
            </w:pPr>
            <w:r>
              <w:rPr>
                <w:sz w:val="28"/>
                <w:szCs w:val="28"/>
              </w:rPr>
              <w:t>Заказчик:</w:t>
            </w:r>
          </w:p>
          <w:p w:rsidR="0036533C" w:rsidRPr="00707ABF" w:rsidRDefault="0036533C" w:rsidP="00C050E6">
            <w:pPr>
              <w:jc w:val="both"/>
            </w:pPr>
          </w:p>
          <w:p w:rsidR="0036533C" w:rsidRPr="00707ABF" w:rsidRDefault="0036533C" w:rsidP="00C050E6">
            <w:pPr>
              <w:jc w:val="both"/>
            </w:pPr>
          </w:p>
          <w:p w:rsidR="0036533C" w:rsidRPr="00707ABF" w:rsidRDefault="0036533C" w:rsidP="00C050E6">
            <w:pPr>
              <w:jc w:val="both"/>
            </w:pPr>
          </w:p>
          <w:p w:rsidR="0036533C" w:rsidRPr="00707ABF" w:rsidRDefault="0036533C" w:rsidP="00C050E6">
            <w:pPr>
              <w:jc w:val="both"/>
            </w:pPr>
          </w:p>
          <w:p w:rsidR="0036533C" w:rsidRPr="00707ABF" w:rsidRDefault="0036533C" w:rsidP="00C050E6">
            <w:pPr>
              <w:rPr>
                <w:sz w:val="28"/>
                <w:szCs w:val="28"/>
              </w:rPr>
            </w:pPr>
            <w:r>
              <w:t>____________________</w:t>
            </w:r>
          </w:p>
          <w:p w:rsidR="0036533C" w:rsidRPr="00707ABF" w:rsidRDefault="0036533C" w:rsidP="00C050E6">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0" w:type="auto"/>
            <w:tcMar>
              <w:top w:w="0" w:type="dxa"/>
              <w:left w:w="115" w:type="dxa"/>
              <w:bottom w:w="0" w:type="dxa"/>
              <w:right w:w="115" w:type="dxa"/>
            </w:tcMar>
          </w:tcPr>
          <w:p w:rsidR="0036533C" w:rsidRPr="00707ABF" w:rsidRDefault="0036533C" w:rsidP="00C050E6">
            <w:pPr>
              <w:rPr>
                <w:sz w:val="28"/>
                <w:szCs w:val="28"/>
              </w:rPr>
            </w:pPr>
            <w:r>
              <w:rPr>
                <w:sz w:val="28"/>
                <w:szCs w:val="28"/>
              </w:rPr>
              <w:t>Исполнитель:</w:t>
            </w:r>
          </w:p>
          <w:p w:rsidR="0036533C" w:rsidRPr="00707ABF" w:rsidRDefault="0036533C" w:rsidP="00C050E6">
            <w:pPr>
              <w:rPr>
                <w:sz w:val="28"/>
                <w:szCs w:val="28"/>
              </w:rPr>
            </w:pPr>
          </w:p>
          <w:p w:rsidR="0036533C" w:rsidRPr="00707ABF" w:rsidRDefault="0036533C" w:rsidP="00C050E6">
            <w:pPr>
              <w:rPr>
                <w:sz w:val="28"/>
                <w:szCs w:val="28"/>
              </w:rPr>
            </w:pPr>
          </w:p>
          <w:p w:rsidR="0036533C" w:rsidRPr="00707ABF" w:rsidRDefault="0036533C" w:rsidP="00C050E6">
            <w:pPr>
              <w:rPr>
                <w:sz w:val="28"/>
                <w:szCs w:val="28"/>
              </w:rPr>
            </w:pPr>
          </w:p>
          <w:p w:rsidR="0036533C" w:rsidRPr="00707ABF" w:rsidRDefault="0036533C" w:rsidP="00C050E6">
            <w:pPr>
              <w:rPr>
                <w:sz w:val="28"/>
                <w:szCs w:val="28"/>
              </w:rPr>
            </w:pPr>
            <w:r>
              <w:rPr>
                <w:sz w:val="28"/>
                <w:szCs w:val="28"/>
              </w:rPr>
              <w:t>________    ______________</w:t>
            </w:r>
          </w:p>
          <w:p w:rsidR="0036533C" w:rsidRPr="00707ABF" w:rsidRDefault="0036533C" w:rsidP="00C050E6">
            <w:pPr>
              <w:rPr>
                <w:sz w:val="28"/>
                <w:szCs w:val="28"/>
              </w:rPr>
            </w:pPr>
            <w:r>
              <w:rPr>
                <w:sz w:val="28"/>
                <w:szCs w:val="28"/>
                <w:vertAlign w:val="superscript"/>
              </w:rPr>
              <w:t xml:space="preserve">(подпись)                        (Ф.И.О.)                                                                         </w:t>
            </w:r>
          </w:p>
        </w:tc>
      </w:tr>
    </w:tbl>
    <w:p w:rsidR="0036533C" w:rsidRPr="00707ABF" w:rsidRDefault="0036533C" w:rsidP="005F7D68"/>
    <w:p w:rsidR="0036533C" w:rsidRPr="00707ABF" w:rsidRDefault="0036533C" w:rsidP="005F7D68">
      <w:pPr>
        <w:ind w:firstLine="851"/>
        <w:jc w:val="center"/>
        <w:rPr>
          <w:b/>
          <w:bCs/>
          <w:sz w:val="28"/>
          <w:szCs w:val="28"/>
        </w:rPr>
      </w:pPr>
    </w:p>
    <w:p w:rsidR="0036533C" w:rsidRPr="00707ABF" w:rsidRDefault="0036533C" w:rsidP="005F7D68">
      <w:pPr>
        <w:ind w:firstLine="851"/>
        <w:jc w:val="center"/>
        <w:rPr>
          <w:b/>
          <w:bCs/>
          <w:sz w:val="28"/>
          <w:szCs w:val="28"/>
        </w:rPr>
      </w:pPr>
    </w:p>
    <w:p w:rsidR="0036533C" w:rsidRPr="00707ABF" w:rsidRDefault="0036533C" w:rsidP="005F7D68">
      <w:pPr>
        <w:jc w:val="right"/>
        <w:rPr>
          <w:sz w:val="28"/>
          <w:szCs w:val="28"/>
        </w:rPr>
      </w:pPr>
    </w:p>
    <w:p w:rsidR="0036533C" w:rsidRPr="00707ABF" w:rsidRDefault="0036533C" w:rsidP="005F7D68">
      <w:pPr>
        <w:jc w:val="right"/>
        <w:rPr>
          <w:sz w:val="28"/>
          <w:szCs w:val="28"/>
        </w:rPr>
      </w:pPr>
    </w:p>
    <w:p w:rsidR="0036533C" w:rsidRPr="00707ABF" w:rsidRDefault="0036533C" w:rsidP="005F7D68">
      <w:pPr>
        <w:jc w:val="right"/>
        <w:rPr>
          <w:sz w:val="28"/>
          <w:szCs w:val="28"/>
        </w:rPr>
      </w:pPr>
    </w:p>
    <w:p w:rsidR="0036533C" w:rsidRPr="00707ABF"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Default="0036533C" w:rsidP="005F7D68">
      <w:pPr>
        <w:jc w:val="right"/>
        <w:rPr>
          <w:sz w:val="28"/>
          <w:szCs w:val="28"/>
        </w:rPr>
      </w:pPr>
    </w:p>
    <w:p w:rsidR="0036533C" w:rsidRPr="00707ABF" w:rsidRDefault="0036533C" w:rsidP="005F7D68">
      <w:pPr>
        <w:jc w:val="right"/>
        <w:rPr>
          <w:sz w:val="28"/>
          <w:szCs w:val="28"/>
        </w:rPr>
      </w:pPr>
    </w:p>
    <w:p w:rsidR="0036533C" w:rsidRPr="00707ABF" w:rsidRDefault="0036533C" w:rsidP="005F7D68">
      <w:pPr>
        <w:jc w:val="right"/>
        <w:rPr>
          <w:sz w:val="28"/>
          <w:szCs w:val="28"/>
        </w:rPr>
      </w:pPr>
    </w:p>
    <w:p w:rsidR="0036533C" w:rsidRPr="00707ABF" w:rsidRDefault="0036533C" w:rsidP="005F7D68">
      <w:pPr>
        <w:jc w:val="right"/>
        <w:rPr>
          <w:sz w:val="28"/>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36533C" w:rsidRDefault="0036533C">
      <w:pPr>
        <w:pStyle w:val="1"/>
        <w:jc w:val="right"/>
        <w:rPr>
          <w:rFonts w:cs="Times New Roman"/>
          <w:b w:val="0"/>
          <w:i/>
          <w:iCs/>
          <w:sz w:val="28"/>
        </w:rPr>
      </w:pPr>
    </w:p>
    <w:p w:rsidR="0036533C" w:rsidRDefault="00174702">
      <w:pPr>
        <w:rPr>
          <w:highlight w:val="cyan"/>
        </w:rPr>
        <w:sectPr w:rsidR="0036533C" w:rsidSect="003214C4">
          <w:pgSz w:w="11907" w:h="16840" w:code="9"/>
          <w:pgMar w:top="1134" w:right="851" w:bottom="1134" w:left="1418" w:header="794" w:footer="794" w:gutter="0"/>
          <w:cols w:space="720"/>
          <w:titlePg/>
          <w:docGrid w:linePitch="326"/>
        </w:sectPr>
      </w:pPr>
      <w:r>
        <w:rPr>
          <w:highlight w:val="cyan"/>
        </w:rPr>
        <w:br w:type="page"/>
      </w:r>
    </w:p>
    <w:p w:rsidR="0036533C" w:rsidRDefault="0036533C">
      <w:pPr>
        <w:pStyle w:val="1"/>
        <w:jc w:val="right"/>
        <w:rPr>
          <w:b w:val="0"/>
          <w:sz w:val="28"/>
        </w:rPr>
      </w:pPr>
    </w:p>
    <w:p w:rsidR="0036533C" w:rsidRDefault="00174702">
      <w:pPr>
        <w:pStyle w:val="1"/>
        <w:jc w:val="right"/>
        <w:rPr>
          <w:b w:val="0"/>
          <w:sz w:val="28"/>
        </w:rPr>
      </w:pPr>
      <w:r>
        <w:rPr>
          <w:b w:val="0"/>
          <w:sz w:val="28"/>
        </w:rPr>
        <w:t xml:space="preserve"> Приложение № 6</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36533C" w:rsidRDefault="0036533C" w:rsidP="00CB30F2">
      <w:pPr>
        <w:tabs>
          <w:tab w:val="left" w:pos="9639"/>
        </w:tabs>
        <w:jc w:val="center"/>
        <w:outlineLvl w:val="1"/>
        <w:rPr>
          <w:b/>
          <w:bCs/>
        </w:rPr>
      </w:pPr>
    </w:p>
    <w:p w:rsidR="0036533C" w:rsidRPr="00CB30F2" w:rsidRDefault="0036533C" w:rsidP="00CB30F2">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36533C" w:rsidRPr="00CB30F2" w:rsidRDefault="0036533C" w:rsidP="00CB30F2">
      <w:pPr>
        <w:tabs>
          <w:tab w:val="left" w:pos="9639"/>
        </w:tabs>
        <w:ind w:firstLine="567"/>
        <w:jc w:val="center"/>
        <w:rPr>
          <w:i/>
        </w:rPr>
      </w:pPr>
      <w:r>
        <w:rPr>
          <w:i/>
        </w:rPr>
        <w:t>(отдельный лист по каждому субподрядчику)</w:t>
      </w:r>
    </w:p>
    <w:p w:rsidR="0036533C" w:rsidRPr="00CB30F2" w:rsidRDefault="0036533C" w:rsidP="00CB30F2">
      <w:pPr>
        <w:tabs>
          <w:tab w:val="left" w:pos="9639"/>
        </w:tabs>
        <w:ind w:firstLine="567"/>
        <w:jc w:val="center"/>
        <w:rPr>
          <w:sz w:val="22"/>
        </w:rPr>
      </w:pPr>
    </w:p>
    <w:p w:rsidR="0036533C" w:rsidRPr="00CB30F2" w:rsidRDefault="0036533C" w:rsidP="00CB30F2">
      <w:pPr>
        <w:tabs>
          <w:tab w:val="left" w:pos="9639"/>
        </w:tabs>
        <w:ind w:firstLine="567"/>
        <w:jc w:val="center"/>
        <w:rPr>
          <w:b/>
          <w:sz w:val="28"/>
          <w:szCs w:val="28"/>
        </w:rPr>
      </w:pPr>
      <w:r>
        <w:rPr>
          <w:b/>
          <w:sz w:val="28"/>
          <w:szCs w:val="28"/>
        </w:rPr>
        <w:t>Наименование организации, фирмы:</w:t>
      </w:r>
    </w:p>
    <w:p w:rsidR="0036533C" w:rsidRPr="00CB30F2" w:rsidRDefault="0036533C" w:rsidP="00CB30F2">
      <w:pPr>
        <w:tabs>
          <w:tab w:val="left" w:pos="9639"/>
        </w:tabs>
        <w:ind w:firstLine="567"/>
        <w:rPr>
          <w:sz w:val="22"/>
        </w:rPr>
      </w:pPr>
      <w:r>
        <w:rPr>
          <w:sz w:val="22"/>
        </w:rPr>
        <w:t>____________________________________________________________________________</w:t>
      </w:r>
    </w:p>
    <w:p w:rsidR="0036533C" w:rsidRPr="00CB30F2" w:rsidRDefault="0036533C" w:rsidP="00CB30F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36533C" w:rsidRPr="00CB30F2" w:rsidTr="00C050E6">
        <w:tc>
          <w:tcPr>
            <w:tcW w:w="3138" w:type="dxa"/>
            <w:tcBorders>
              <w:top w:val="single" w:sz="4" w:space="0" w:color="auto"/>
              <w:left w:val="single" w:sz="4" w:space="0" w:color="auto"/>
              <w:bottom w:val="single" w:sz="4" w:space="0" w:color="auto"/>
              <w:right w:val="single" w:sz="4" w:space="0" w:color="auto"/>
            </w:tcBorders>
            <w:vAlign w:val="center"/>
            <w:hideMark/>
          </w:tcPr>
          <w:p w:rsidR="0036533C" w:rsidRPr="00CB30F2" w:rsidRDefault="0036533C" w:rsidP="00C050E6">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6533C" w:rsidRPr="00CB30F2" w:rsidRDefault="0036533C" w:rsidP="00C050E6">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36533C" w:rsidRPr="00CB30F2" w:rsidRDefault="0036533C" w:rsidP="00C050E6">
            <w:pPr>
              <w:tabs>
                <w:tab w:val="left" w:pos="9639"/>
              </w:tabs>
              <w:rPr>
                <w:szCs w:val="28"/>
              </w:rPr>
            </w:pPr>
            <w:r>
              <w:rPr>
                <w:szCs w:val="28"/>
              </w:rPr>
              <w:t>Филиалы и дочерние предприятия</w:t>
            </w:r>
          </w:p>
        </w:tc>
      </w:tr>
      <w:tr w:rsidR="0036533C" w:rsidRPr="00CB30F2" w:rsidTr="00C050E6">
        <w:trPr>
          <w:trHeight w:val="227"/>
        </w:trPr>
        <w:tc>
          <w:tcPr>
            <w:tcW w:w="3138" w:type="dxa"/>
            <w:tcBorders>
              <w:top w:val="single" w:sz="4" w:space="0" w:color="auto"/>
              <w:left w:val="single" w:sz="4" w:space="0" w:color="auto"/>
              <w:bottom w:val="single" w:sz="4" w:space="0" w:color="auto"/>
              <w:right w:val="single" w:sz="4" w:space="0" w:color="auto"/>
            </w:tcBorders>
            <w:hideMark/>
          </w:tcPr>
          <w:p w:rsidR="0036533C" w:rsidRPr="00CB30F2" w:rsidRDefault="0036533C" w:rsidP="00C050E6">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6533C" w:rsidRPr="00CB30F2" w:rsidRDefault="0036533C" w:rsidP="00C050E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6533C" w:rsidRPr="00CB30F2" w:rsidRDefault="0036533C" w:rsidP="00C050E6">
            <w:pPr>
              <w:tabs>
                <w:tab w:val="left" w:pos="9639"/>
              </w:tabs>
              <w:rPr>
                <w:szCs w:val="28"/>
              </w:rPr>
            </w:pPr>
          </w:p>
        </w:tc>
      </w:tr>
      <w:tr w:rsidR="0036533C" w:rsidRPr="00CB30F2" w:rsidTr="00C050E6">
        <w:trPr>
          <w:trHeight w:val="227"/>
        </w:trPr>
        <w:tc>
          <w:tcPr>
            <w:tcW w:w="3138" w:type="dxa"/>
            <w:tcBorders>
              <w:top w:val="single" w:sz="4" w:space="0" w:color="auto"/>
              <w:left w:val="single" w:sz="4" w:space="0" w:color="auto"/>
              <w:bottom w:val="single" w:sz="4" w:space="0" w:color="auto"/>
              <w:right w:val="single" w:sz="4" w:space="0" w:color="auto"/>
            </w:tcBorders>
            <w:hideMark/>
          </w:tcPr>
          <w:p w:rsidR="0036533C" w:rsidRPr="00CB30F2" w:rsidRDefault="0036533C" w:rsidP="00C050E6">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6533C" w:rsidRPr="00CB30F2" w:rsidRDefault="0036533C" w:rsidP="00C050E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6533C" w:rsidRPr="00CB30F2" w:rsidRDefault="0036533C" w:rsidP="00C050E6">
            <w:pPr>
              <w:tabs>
                <w:tab w:val="left" w:pos="9639"/>
              </w:tabs>
              <w:rPr>
                <w:szCs w:val="28"/>
              </w:rPr>
            </w:pPr>
          </w:p>
        </w:tc>
      </w:tr>
      <w:tr w:rsidR="0036533C" w:rsidRPr="00CB30F2" w:rsidTr="00C050E6">
        <w:trPr>
          <w:trHeight w:val="227"/>
        </w:trPr>
        <w:tc>
          <w:tcPr>
            <w:tcW w:w="3138" w:type="dxa"/>
            <w:tcBorders>
              <w:top w:val="single" w:sz="4" w:space="0" w:color="auto"/>
              <w:left w:val="single" w:sz="4" w:space="0" w:color="auto"/>
              <w:bottom w:val="single" w:sz="4" w:space="0" w:color="auto"/>
              <w:right w:val="single" w:sz="4" w:space="0" w:color="auto"/>
            </w:tcBorders>
            <w:hideMark/>
          </w:tcPr>
          <w:p w:rsidR="0036533C" w:rsidRPr="00CB30F2" w:rsidRDefault="0036533C" w:rsidP="00C050E6">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6533C" w:rsidRPr="00CB30F2" w:rsidRDefault="0036533C" w:rsidP="00C050E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6533C" w:rsidRPr="00CB30F2" w:rsidRDefault="0036533C" w:rsidP="00C050E6">
            <w:pPr>
              <w:tabs>
                <w:tab w:val="left" w:pos="9639"/>
              </w:tabs>
              <w:rPr>
                <w:szCs w:val="28"/>
              </w:rPr>
            </w:pPr>
          </w:p>
        </w:tc>
      </w:tr>
      <w:tr w:rsidR="0036533C" w:rsidRPr="00CB30F2" w:rsidTr="00C050E6">
        <w:trPr>
          <w:trHeight w:val="227"/>
        </w:trPr>
        <w:tc>
          <w:tcPr>
            <w:tcW w:w="3138" w:type="dxa"/>
            <w:tcBorders>
              <w:top w:val="single" w:sz="4" w:space="0" w:color="auto"/>
              <w:left w:val="single" w:sz="4" w:space="0" w:color="auto"/>
              <w:bottom w:val="single" w:sz="4" w:space="0" w:color="auto"/>
              <w:right w:val="single" w:sz="4" w:space="0" w:color="auto"/>
            </w:tcBorders>
            <w:hideMark/>
          </w:tcPr>
          <w:p w:rsidR="0036533C" w:rsidRPr="00CB30F2" w:rsidRDefault="0036533C" w:rsidP="00C050E6">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36533C" w:rsidRPr="00CB30F2" w:rsidRDefault="0036533C" w:rsidP="00C050E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36533C" w:rsidRPr="00CB30F2" w:rsidRDefault="0036533C" w:rsidP="00C050E6">
            <w:pPr>
              <w:tabs>
                <w:tab w:val="left" w:pos="9639"/>
              </w:tabs>
              <w:rPr>
                <w:szCs w:val="28"/>
              </w:rPr>
            </w:pPr>
          </w:p>
        </w:tc>
      </w:tr>
      <w:tr w:rsidR="0036533C" w:rsidRPr="00CB30F2" w:rsidTr="00C050E6">
        <w:tblPrEx>
          <w:tblLook w:val="0000"/>
        </w:tblPrEx>
        <w:trPr>
          <w:trHeight w:val="227"/>
        </w:trPr>
        <w:tc>
          <w:tcPr>
            <w:tcW w:w="3138" w:type="dxa"/>
          </w:tcPr>
          <w:p w:rsidR="0036533C" w:rsidRPr="00CB30F2" w:rsidRDefault="0036533C" w:rsidP="00C050E6">
            <w:pPr>
              <w:tabs>
                <w:tab w:val="left" w:pos="9639"/>
              </w:tabs>
            </w:pPr>
            <w:r>
              <w:t>Телефон/факс</w:t>
            </w:r>
          </w:p>
        </w:tc>
        <w:tc>
          <w:tcPr>
            <w:tcW w:w="3099" w:type="dxa"/>
            <w:gridSpan w:val="2"/>
          </w:tcPr>
          <w:p w:rsidR="0036533C" w:rsidRPr="00CB30F2" w:rsidRDefault="0036533C" w:rsidP="00C050E6">
            <w:pPr>
              <w:tabs>
                <w:tab w:val="left" w:pos="9639"/>
              </w:tabs>
              <w:jc w:val="center"/>
            </w:pPr>
          </w:p>
        </w:tc>
        <w:tc>
          <w:tcPr>
            <w:tcW w:w="3483" w:type="dxa"/>
          </w:tcPr>
          <w:p w:rsidR="0036533C" w:rsidRPr="00CB30F2" w:rsidRDefault="0036533C" w:rsidP="00C050E6">
            <w:pPr>
              <w:tabs>
                <w:tab w:val="left" w:pos="9639"/>
              </w:tabs>
              <w:jc w:val="center"/>
            </w:pPr>
          </w:p>
        </w:tc>
      </w:tr>
      <w:tr w:rsidR="0036533C" w:rsidRPr="00CB30F2" w:rsidTr="00C050E6">
        <w:tblPrEx>
          <w:tblLook w:val="0000"/>
        </w:tblPrEx>
        <w:trPr>
          <w:trHeight w:val="227"/>
        </w:trPr>
        <w:tc>
          <w:tcPr>
            <w:tcW w:w="3138" w:type="dxa"/>
          </w:tcPr>
          <w:p w:rsidR="0036533C" w:rsidRPr="00CB30F2" w:rsidRDefault="0036533C" w:rsidP="00C050E6">
            <w:pPr>
              <w:tabs>
                <w:tab w:val="left" w:pos="9639"/>
              </w:tabs>
            </w:pPr>
            <w:r>
              <w:t>Ответственное лицо</w:t>
            </w:r>
          </w:p>
        </w:tc>
        <w:tc>
          <w:tcPr>
            <w:tcW w:w="3099" w:type="dxa"/>
            <w:gridSpan w:val="2"/>
          </w:tcPr>
          <w:p w:rsidR="0036533C" w:rsidRPr="00CB30F2" w:rsidRDefault="0036533C" w:rsidP="00C050E6">
            <w:pPr>
              <w:tabs>
                <w:tab w:val="left" w:pos="9639"/>
              </w:tabs>
              <w:jc w:val="center"/>
            </w:pPr>
          </w:p>
        </w:tc>
        <w:tc>
          <w:tcPr>
            <w:tcW w:w="3483" w:type="dxa"/>
          </w:tcPr>
          <w:p w:rsidR="0036533C" w:rsidRPr="00CB30F2" w:rsidRDefault="0036533C" w:rsidP="00C050E6">
            <w:pPr>
              <w:tabs>
                <w:tab w:val="left" w:pos="9639"/>
              </w:tabs>
              <w:jc w:val="center"/>
            </w:pPr>
          </w:p>
        </w:tc>
      </w:tr>
      <w:tr w:rsidR="0036533C" w:rsidRPr="00CB30F2" w:rsidTr="00C050E6">
        <w:tblPrEx>
          <w:tblLook w:val="0000"/>
        </w:tblPrEx>
        <w:trPr>
          <w:trHeight w:val="227"/>
        </w:trPr>
        <w:tc>
          <w:tcPr>
            <w:tcW w:w="3138" w:type="dxa"/>
          </w:tcPr>
          <w:p w:rsidR="0036533C" w:rsidRPr="00CB30F2" w:rsidRDefault="0036533C" w:rsidP="00C050E6">
            <w:pPr>
              <w:tabs>
                <w:tab w:val="left" w:pos="9639"/>
              </w:tabs>
            </w:pPr>
            <w:r>
              <w:t>Форма (ООО, ЗАО и т.д.)</w:t>
            </w:r>
          </w:p>
        </w:tc>
        <w:tc>
          <w:tcPr>
            <w:tcW w:w="3099" w:type="dxa"/>
            <w:gridSpan w:val="2"/>
          </w:tcPr>
          <w:p w:rsidR="0036533C" w:rsidRPr="00CB30F2" w:rsidRDefault="0036533C" w:rsidP="00C050E6">
            <w:pPr>
              <w:tabs>
                <w:tab w:val="left" w:pos="9639"/>
              </w:tabs>
              <w:jc w:val="center"/>
            </w:pPr>
          </w:p>
        </w:tc>
        <w:tc>
          <w:tcPr>
            <w:tcW w:w="3483" w:type="dxa"/>
          </w:tcPr>
          <w:p w:rsidR="0036533C" w:rsidRPr="00CB30F2" w:rsidRDefault="0036533C" w:rsidP="00C050E6">
            <w:pPr>
              <w:tabs>
                <w:tab w:val="left" w:pos="9639"/>
              </w:tabs>
              <w:jc w:val="center"/>
            </w:pPr>
          </w:p>
        </w:tc>
      </w:tr>
      <w:tr w:rsidR="0036533C" w:rsidRPr="00CB30F2" w:rsidTr="00C050E6">
        <w:tblPrEx>
          <w:tblLook w:val="0000"/>
        </w:tblPrEx>
        <w:trPr>
          <w:trHeight w:val="227"/>
        </w:trPr>
        <w:tc>
          <w:tcPr>
            <w:tcW w:w="3138" w:type="dxa"/>
          </w:tcPr>
          <w:p w:rsidR="0036533C" w:rsidRPr="00CB30F2" w:rsidRDefault="0036533C" w:rsidP="00C050E6">
            <w:pPr>
              <w:tabs>
                <w:tab w:val="left" w:pos="9639"/>
              </w:tabs>
            </w:pPr>
            <w:r>
              <w:t>Уставный капитал</w:t>
            </w:r>
          </w:p>
        </w:tc>
        <w:tc>
          <w:tcPr>
            <w:tcW w:w="3099" w:type="dxa"/>
            <w:gridSpan w:val="2"/>
          </w:tcPr>
          <w:p w:rsidR="0036533C" w:rsidRPr="00CB30F2" w:rsidRDefault="0036533C" w:rsidP="00C050E6">
            <w:pPr>
              <w:tabs>
                <w:tab w:val="left" w:pos="9639"/>
              </w:tabs>
              <w:jc w:val="center"/>
            </w:pPr>
          </w:p>
        </w:tc>
        <w:tc>
          <w:tcPr>
            <w:tcW w:w="3483" w:type="dxa"/>
          </w:tcPr>
          <w:p w:rsidR="0036533C" w:rsidRPr="00CB30F2" w:rsidRDefault="0036533C" w:rsidP="00C050E6">
            <w:pPr>
              <w:tabs>
                <w:tab w:val="left" w:pos="9639"/>
              </w:tabs>
              <w:jc w:val="center"/>
            </w:pPr>
          </w:p>
        </w:tc>
      </w:tr>
      <w:tr w:rsidR="0036533C" w:rsidRPr="00CB30F2" w:rsidTr="00C050E6">
        <w:tblPrEx>
          <w:tblLook w:val="0000"/>
        </w:tblPrEx>
        <w:trPr>
          <w:trHeight w:val="227"/>
        </w:trPr>
        <w:tc>
          <w:tcPr>
            <w:tcW w:w="3138" w:type="dxa"/>
            <w:tcBorders>
              <w:bottom w:val="nil"/>
            </w:tcBorders>
          </w:tcPr>
          <w:p w:rsidR="0036533C" w:rsidRPr="00CB30F2" w:rsidRDefault="0036533C" w:rsidP="00C050E6">
            <w:pPr>
              <w:tabs>
                <w:tab w:val="left" w:pos="9639"/>
              </w:tabs>
            </w:pPr>
            <w:r>
              <w:t>Сфера деятельности</w:t>
            </w:r>
          </w:p>
        </w:tc>
        <w:tc>
          <w:tcPr>
            <w:tcW w:w="3099" w:type="dxa"/>
            <w:gridSpan w:val="2"/>
            <w:tcBorders>
              <w:bottom w:val="nil"/>
            </w:tcBorders>
          </w:tcPr>
          <w:p w:rsidR="0036533C" w:rsidRPr="00CB30F2" w:rsidRDefault="0036533C" w:rsidP="00C050E6">
            <w:pPr>
              <w:tabs>
                <w:tab w:val="left" w:pos="9639"/>
              </w:tabs>
              <w:jc w:val="center"/>
            </w:pPr>
          </w:p>
        </w:tc>
        <w:tc>
          <w:tcPr>
            <w:tcW w:w="3483" w:type="dxa"/>
            <w:tcBorders>
              <w:bottom w:val="nil"/>
            </w:tcBorders>
          </w:tcPr>
          <w:p w:rsidR="0036533C" w:rsidRPr="00CB30F2" w:rsidRDefault="0036533C" w:rsidP="00C050E6">
            <w:pPr>
              <w:tabs>
                <w:tab w:val="left" w:pos="9639"/>
              </w:tabs>
              <w:jc w:val="center"/>
            </w:pPr>
          </w:p>
        </w:tc>
      </w:tr>
      <w:tr w:rsidR="0036533C" w:rsidRPr="00CB30F2" w:rsidTr="00C050E6">
        <w:tblPrEx>
          <w:tblLook w:val="0000"/>
        </w:tblPrEx>
        <w:tc>
          <w:tcPr>
            <w:tcW w:w="3138" w:type="dxa"/>
            <w:tcBorders>
              <w:right w:val="nil"/>
            </w:tcBorders>
          </w:tcPr>
          <w:p w:rsidR="0036533C" w:rsidRPr="00CB30F2" w:rsidRDefault="0036533C" w:rsidP="00C050E6">
            <w:pPr>
              <w:tabs>
                <w:tab w:val="left" w:pos="9639"/>
              </w:tabs>
            </w:pPr>
            <w:r>
              <w:t>Руководитель:</w:t>
            </w:r>
          </w:p>
        </w:tc>
        <w:tc>
          <w:tcPr>
            <w:tcW w:w="3099" w:type="dxa"/>
            <w:gridSpan w:val="2"/>
            <w:tcBorders>
              <w:left w:val="nil"/>
              <w:right w:val="nil"/>
            </w:tcBorders>
          </w:tcPr>
          <w:p w:rsidR="0036533C" w:rsidRPr="00CB30F2" w:rsidRDefault="0036533C" w:rsidP="00C050E6">
            <w:pPr>
              <w:tabs>
                <w:tab w:val="left" w:pos="9639"/>
              </w:tabs>
            </w:pPr>
            <w:r>
              <w:t>Дата:</w:t>
            </w:r>
          </w:p>
        </w:tc>
        <w:tc>
          <w:tcPr>
            <w:tcW w:w="3483" w:type="dxa"/>
            <w:tcBorders>
              <w:left w:val="nil"/>
            </w:tcBorders>
          </w:tcPr>
          <w:p w:rsidR="0036533C" w:rsidRPr="00CB30F2" w:rsidRDefault="0036533C" w:rsidP="00C050E6">
            <w:pPr>
              <w:tabs>
                <w:tab w:val="left" w:pos="9639"/>
              </w:tabs>
            </w:pPr>
            <w:r>
              <w:t>Печать/подпись (субподрядчика)</w:t>
            </w:r>
          </w:p>
        </w:tc>
      </w:tr>
      <w:tr w:rsidR="0036533C" w:rsidRPr="00CB30F2" w:rsidTr="00C050E6">
        <w:tblPrEx>
          <w:tblLook w:val="0000"/>
        </w:tblPrEx>
        <w:trPr>
          <w:cantSplit/>
        </w:trPr>
        <w:tc>
          <w:tcPr>
            <w:tcW w:w="9720" w:type="dxa"/>
            <w:gridSpan w:val="4"/>
          </w:tcPr>
          <w:p w:rsidR="0036533C" w:rsidRPr="00CB30F2" w:rsidRDefault="0036533C" w:rsidP="00C050E6">
            <w:pPr>
              <w:tabs>
                <w:tab w:val="left" w:pos="9639"/>
              </w:tabs>
              <w:jc w:val="center"/>
            </w:pPr>
          </w:p>
        </w:tc>
      </w:tr>
      <w:tr w:rsidR="0036533C" w:rsidRPr="00CB30F2" w:rsidTr="00C050E6">
        <w:tblPrEx>
          <w:tblLook w:val="0000"/>
        </w:tblPrEx>
        <w:trPr>
          <w:cantSplit/>
        </w:trPr>
        <w:tc>
          <w:tcPr>
            <w:tcW w:w="4536" w:type="dxa"/>
            <w:gridSpan w:val="2"/>
            <w:vMerge w:val="restart"/>
            <w:vAlign w:val="center"/>
          </w:tcPr>
          <w:p w:rsidR="0036533C" w:rsidRPr="00CB30F2" w:rsidRDefault="0036533C" w:rsidP="00C050E6">
            <w:pPr>
              <w:tabs>
                <w:tab w:val="left" w:pos="9639"/>
              </w:tabs>
            </w:pPr>
            <w:r>
              <w:t>Виды работ, передаваемые субподрядчику по предмету Открытого конкурса</w:t>
            </w:r>
          </w:p>
        </w:tc>
        <w:tc>
          <w:tcPr>
            <w:tcW w:w="5184" w:type="dxa"/>
            <w:gridSpan w:val="2"/>
          </w:tcPr>
          <w:p w:rsidR="0036533C" w:rsidRPr="00CB30F2" w:rsidRDefault="0036533C" w:rsidP="00C050E6">
            <w:pPr>
              <w:tabs>
                <w:tab w:val="left" w:pos="9639"/>
              </w:tabs>
              <w:jc w:val="center"/>
            </w:pPr>
            <w:r>
              <w:t>Передаваемые объемы работ</w:t>
            </w:r>
          </w:p>
        </w:tc>
      </w:tr>
      <w:tr w:rsidR="0036533C" w:rsidRPr="00CB30F2" w:rsidTr="00C050E6">
        <w:tblPrEx>
          <w:tblLook w:val="0000"/>
        </w:tblPrEx>
        <w:trPr>
          <w:cantSplit/>
        </w:trPr>
        <w:tc>
          <w:tcPr>
            <w:tcW w:w="4536" w:type="dxa"/>
            <w:gridSpan w:val="2"/>
            <w:vMerge/>
          </w:tcPr>
          <w:p w:rsidR="0036533C" w:rsidRPr="00CB30F2" w:rsidRDefault="0036533C" w:rsidP="00C050E6">
            <w:pPr>
              <w:tabs>
                <w:tab w:val="left" w:pos="9639"/>
              </w:tabs>
            </w:pPr>
          </w:p>
        </w:tc>
        <w:tc>
          <w:tcPr>
            <w:tcW w:w="1701" w:type="dxa"/>
          </w:tcPr>
          <w:p w:rsidR="0036533C" w:rsidRPr="00CB30F2" w:rsidRDefault="0036533C" w:rsidP="00C050E6">
            <w:pPr>
              <w:tabs>
                <w:tab w:val="left" w:pos="9639"/>
              </w:tabs>
              <w:jc w:val="center"/>
            </w:pPr>
            <w:r>
              <w:t>В физических единицах</w:t>
            </w:r>
          </w:p>
        </w:tc>
        <w:tc>
          <w:tcPr>
            <w:tcW w:w="3483" w:type="dxa"/>
            <w:vAlign w:val="center"/>
          </w:tcPr>
          <w:p w:rsidR="0036533C" w:rsidRPr="00CB30F2" w:rsidRDefault="0036533C" w:rsidP="00C050E6">
            <w:pPr>
              <w:tabs>
                <w:tab w:val="left" w:pos="9639"/>
              </w:tabs>
              <w:jc w:val="center"/>
            </w:pPr>
            <w:proofErr w:type="gramStart"/>
            <w:r>
              <w:t>В</w:t>
            </w:r>
            <w:proofErr w:type="gramEnd"/>
            <w:r>
              <w:t xml:space="preserve"> % к общему объему работ по предмету Открытого конкурса</w:t>
            </w:r>
          </w:p>
        </w:tc>
      </w:tr>
      <w:tr w:rsidR="0036533C" w:rsidRPr="00CB30F2" w:rsidTr="00C050E6">
        <w:tblPrEx>
          <w:tblLook w:val="0000"/>
        </w:tblPrEx>
        <w:tc>
          <w:tcPr>
            <w:tcW w:w="4536" w:type="dxa"/>
            <w:gridSpan w:val="2"/>
          </w:tcPr>
          <w:p w:rsidR="0036533C" w:rsidRPr="00CB30F2" w:rsidRDefault="0036533C" w:rsidP="00C050E6">
            <w:pPr>
              <w:tabs>
                <w:tab w:val="left" w:pos="9639"/>
              </w:tabs>
            </w:pPr>
          </w:p>
        </w:tc>
        <w:tc>
          <w:tcPr>
            <w:tcW w:w="1701" w:type="dxa"/>
          </w:tcPr>
          <w:p w:rsidR="0036533C" w:rsidRPr="00CB30F2" w:rsidRDefault="0036533C" w:rsidP="00C050E6">
            <w:pPr>
              <w:tabs>
                <w:tab w:val="left" w:pos="9639"/>
              </w:tabs>
              <w:jc w:val="center"/>
            </w:pPr>
          </w:p>
        </w:tc>
        <w:tc>
          <w:tcPr>
            <w:tcW w:w="3483" w:type="dxa"/>
          </w:tcPr>
          <w:p w:rsidR="0036533C" w:rsidRPr="00CB30F2" w:rsidRDefault="0036533C" w:rsidP="00C050E6">
            <w:pPr>
              <w:tabs>
                <w:tab w:val="left" w:pos="9639"/>
              </w:tabs>
              <w:jc w:val="center"/>
            </w:pPr>
          </w:p>
        </w:tc>
      </w:tr>
      <w:tr w:rsidR="0036533C" w:rsidRPr="00CB30F2" w:rsidTr="00C050E6">
        <w:tblPrEx>
          <w:tblLook w:val="0000"/>
        </w:tblPrEx>
        <w:tc>
          <w:tcPr>
            <w:tcW w:w="6237" w:type="dxa"/>
            <w:gridSpan w:val="3"/>
          </w:tcPr>
          <w:p w:rsidR="0036533C" w:rsidRPr="00CB30F2" w:rsidRDefault="0036533C" w:rsidP="00C050E6">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36533C" w:rsidRPr="00CB30F2" w:rsidRDefault="0036533C" w:rsidP="00C050E6">
            <w:pPr>
              <w:tabs>
                <w:tab w:val="left" w:pos="9639"/>
              </w:tabs>
              <w:jc w:val="center"/>
            </w:pPr>
          </w:p>
        </w:tc>
      </w:tr>
      <w:tr w:rsidR="0036533C" w:rsidRPr="00CB30F2" w:rsidTr="00C050E6">
        <w:tblPrEx>
          <w:tblLook w:val="0000"/>
        </w:tblPrEx>
        <w:tc>
          <w:tcPr>
            <w:tcW w:w="6237" w:type="dxa"/>
            <w:gridSpan w:val="3"/>
          </w:tcPr>
          <w:p w:rsidR="0036533C" w:rsidRPr="00CB30F2" w:rsidRDefault="0036533C" w:rsidP="00C050E6">
            <w:pPr>
              <w:tabs>
                <w:tab w:val="left" w:pos="9639"/>
              </w:tabs>
            </w:pPr>
            <w:r>
              <w:t>Количество персонала, привлекаемого субподрядчиком к исполнению договора:</w:t>
            </w:r>
          </w:p>
        </w:tc>
        <w:tc>
          <w:tcPr>
            <w:tcW w:w="3483" w:type="dxa"/>
          </w:tcPr>
          <w:p w:rsidR="0036533C" w:rsidRPr="00CB30F2" w:rsidRDefault="0036533C" w:rsidP="00C050E6">
            <w:pPr>
              <w:tabs>
                <w:tab w:val="left" w:pos="9639"/>
              </w:tabs>
              <w:jc w:val="center"/>
            </w:pPr>
          </w:p>
        </w:tc>
      </w:tr>
    </w:tbl>
    <w:p w:rsidR="0036533C" w:rsidRPr="00CB30F2" w:rsidRDefault="0036533C" w:rsidP="00CB30F2">
      <w:pPr>
        <w:tabs>
          <w:tab w:val="left" w:pos="9639"/>
        </w:tabs>
        <w:ind w:firstLine="720"/>
        <w:jc w:val="both"/>
        <w:rPr>
          <w:szCs w:val="28"/>
        </w:rPr>
      </w:pPr>
      <w:r>
        <w:rPr>
          <w:szCs w:val="28"/>
        </w:rPr>
        <w:t>Приложения:</w:t>
      </w:r>
    </w:p>
    <w:p w:rsidR="0036533C" w:rsidRPr="00531A16" w:rsidRDefault="0036533C" w:rsidP="00CB30F2">
      <w:pPr>
        <w:tabs>
          <w:tab w:val="left" w:pos="9639"/>
        </w:tabs>
        <w:ind w:firstLine="720"/>
        <w:jc w:val="both"/>
        <w:rPr>
          <w:szCs w:val="28"/>
        </w:rPr>
      </w:pPr>
      <w:r>
        <w:rPr>
          <w:szCs w:val="28"/>
        </w:rPr>
        <w:t xml:space="preserve">- </w:t>
      </w:r>
      <w:r>
        <w:t xml:space="preserve">выписка из реестра членов </w:t>
      </w:r>
      <w:proofErr w:type="spellStart"/>
      <w:r>
        <w:t>саморегулируемой</w:t>
      </w:r>
      <w:proofErr w:type="spellEnd"/>
      <w:r>
        <w:t xml:space="preserve"> организации в области строительства, реконструкции объектов капитального строительства, членом которой является участник, выданная указанной </w:t>
      </w:r>
      <w:proofErr w:type="spellStart"/>
      <w:r>
        <w:t>саморегулируемой</w:t>
      </w:r>
      <w:proofErr w:type="spellEnd"/>
      <w:r>
        <w:t xml:space="preserve"> организацией</w:t>
      </w:r>
      <w:r>
        <w:rPr>
          <w:szCs w:val="28"/>
        </w:rPr>
        <w:t>;</w:t>
      </w:r>
    </w:p>
    <w:p w:rsidR="0036533C" w:rsidRPr="00CB30F2" w:rsidRDefault="0036533C" w:rsidP="00CB30F2">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36533C" w:rsidRPr="00CB30F2" w:rsidRDefault="0036533C" w:rsidP="00CB30F2">
      <w:pPr>
        <w:pStyle w:val="afa"/>
        <w:ind w:firstLine="0"/>
        <w:jc w:val="left"/>
        <w:rPr>
          <w:b/>
          <w:bCs/>
          <w:sz w:val="28"/>
          <w:szCs w:val="28"/>
        </w:rPr>
      </w:pPr>
    </w:p>
    <w:p w:rsidR="0036533C" w:rsidRPr="00CB30F2" w:rsidRDefault="0036533C" w:rsidP="00CB30F2">
      <w:pPr>
        <w:pStyle w:val="afa"/>
        <w:ind w:firstLine="0"/>
        <w:jc w:val="left"/>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36533C" w:rsidRPr="00CB30F2" w:rsidRDefault="0036533C" w:rsidP="00CB30F2">
      <w:pPr>
        <w:tabs>
          <w:tab w:val="left" w:pos="8640"/>
        </w:tabs>
        <w:rPr>
          <w:i/>
        </w:rPr>
      </w:pPr>
      <w:r>
        <w:rPr>
          <w:i/>
        </w:rPr>
        <w:t xml:space="preserve">                  (наименование претендента)</w:t>
      </w:r>
    </w:p>
    <w:p w:rsidR="0036533C" w:rsidRPr="00CB30F2" w:rsidRDefault="0036533C" w:rsidP="00CB30F2">
      <w:pPr>
        <w:pStyle w:val="32"/>
        <w:suppressAutoHyphens/>
        <w:spacing w:after="0"/>
        <w:rPr>
          <w:sz w:val="28"/>
          <w:szCs w:val="28"/>
        </w:rPr>
      </w:pPr>
      <w:r>
        <w:rPr>
          <w:sz w:val="28"/>
          <w:szCs w:val="28"/>
        </w:rPr>
        <w:t>__________________________________________________________________</w:t>
      </w:r>
    </w:p>
    <w:p w:rsidR="0036533C" w:rsidRPr="00CB30F2" w:rsidRDefault="0036533C" w:rsidP="00CB30F2">
      <w:pPr>
        <w:rPr>
          <w:i/>
        </w:rPr>
      </w:pPr>
      <w:r>
        <w:rPr>
          <w:i/>
        </w:rPr>
        <w:t xml:space="preserve">       Печать</w:t>
      </w:r>
      <w:r>
        <w:rPr>
          <w:i/>
        </w:rPr>
        <w:tab/>
      </w:r>
      <w:r>
        <w:rPr>
          <w:i/>
        </w:rPr>
        <w:tab/>
      </w:r>
      <w:r>
        <w:rPr>
          <w:i/>
        </w:rPr>
        <w:tab/>
        <w:t>(должность, подпись, ФИО)</w:t>
      </w:r>
    </w:p>
    <w:p w:rsidR="0036533C" w:rsidRDefault="0036533C" w:rsidP="00CB30F2">
      <w:pPr>
        <w:pStyle w:val="32"/>
        <w:suppressAutoHyphens/>
        <w:spacing w:after="0"/>
        <w:rPr>
          <w:sz w:val="28"/>
          <w:szCs w:val="28"/>
        </w:rPr>
      </w:pPr>
      <w:r>
        <w:rPr>
          <w:sz w:val="28"/>
          <w:szCs w:val="28"/>
        </w:rPr>
        <w:t>"____" _________ 201__ г.</w:t>
      </w:r>
    </w:p>
    <w:p w:rsidR="0036533C" w:rsidRDefault="0036533C"/>
    <w:p w:rsidR="0036533C" w:rsidRDefault="00174702">
      <w:pPr>
        <w:pStyle w:val="1"/>
        <w:jc w:val="right"/>
        <w:rPr>
          <w:rFonts w:cs="Times New Roman"/>
          <w:b w:val="0"/>
          <w:sz w:val="28"/>
        </w:rPr>
      </w:pPr>
      <w:r>
        <w:rPr>
          <w:b w:val="0"/>
          <w:sz w:val="28"/>
        </w:rPr>
        <w:t>Приложение № 7</w:t>
      </w:r>
      <w:r>
        <w:rPr>
          <w:rFonts w:cs="Times New Roman"/>
          <w:b w:val="0"/>
          <w:sz w:val="28"/>
        </w:rPr>
        <w:br/>
        <w:t>к документации о закупке</w:t>
      </w:r>
    </w:p>
    <w:p w:rsidR="00F47376" w:rsidRPr="00F47376" w:rsidRDefault="00F47376" w:rsidP="00F47376"/>
    <w:p w:rsidR="0036533C" w:rsidRDefault="0036533C" w:rsidP="00E44556">
      <w:pPr>
        <w:rPr>
          <w:noProof/>
        </w:rPr>
      </w:pPr>
      <w:r>
        <w:rPr>
          <w:noProof/>
        </w:rPr>
        <w:drawing>
          <wp:inline distT="0" distB="0" distL="0" distR="0">
            <wp:extent cx="6145530" cy="8059420"/>
            <wp:effectExtent l="19050" t="0" r="7620"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4" cstate="print"/>
                    <a:srcRect/>
                    <a:stretch>
                      <a:fillRect/>
                    </a:stretch>
                  </pic:blipFill>
                  <pic:spPr bwMode="auto">
                    <a:xfrm>
                      <a:off x="0" y="0"/>
                      <a:ext cx="6145530" cy="8059420"/>
                    </a:xfrm>
                    <a:prstGeom prst="rect">
                      <a:avLst/>
                    </a:prstGeom>
                    <a:noFill/>
                    <a:ln w="9525">
                      <a:noFill/>
                      <a:miter lim="800000"/>
                      <a:headEnd/>
                      <a:tailEnd/>
                    </a:ln>
                  </pic:spPr>
                </pic:pic>
              </a:graphicData>
            </a:graphic>
          </wp:inline>
        </w:drawing>
      </w:r>
    </w:p>
    <w:p w:rsidR="0036533C" w:rsidRDefault="0036533C" w:rsidP="00E44556">
      <w:pPr>
        <w:rPr>
          <w:noProof/>
        </w:rPr>
      </w:pPr>
    </w:p>
    <w:p w:rsidR="0036533C" w:rsidRDefault="0036533C" w:rsidP="00E44556">
      <w:pPr>
        <w:rPr>
          <w:noProof/>
        </w:rPr>
      </w:pPr>
      <w:r>
        <w:rPr>
          <w:noProof/>
        </w:rPr>
        <w:drawing>
          <wp:inline distT="0" distB="0" distL="0" distR="0">
            <wp:extent cx="6049645" cy="7538720"/>
            <wp:effectExtent l="19050" t="0" r="8255"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5" cstate="print"/>
                    <a:srcRect/>
                    <a:stretch>
                      <a:fillRect/>
                    </a:stretch>
                  </pic:blipFill>
                  <pic:spPr bwMode="auto">
                    <a:xfrm>
                      <a:off x="0" y="0"/>
                      <a:ext cx="6049645" cy="7538720"/>
                    </a:xfrm>
                    <a:prstGeom prst="rect">
                      <a:avLst/>
                    </a:prstGeom>
                    <a:noFill/>
                    <a:ln w="9525">
                      <a:noFill/>
                      <a:miter lim="800000"/>
                      <a:headEnd/>
                      <a:tailEnd/>
                    </a:ln>
                  </pic:spPr>
                </pic:pic>
              </a:graphicData>
            </a:graphic>
          </wp:inline>
        </w:drawing>
      </w:r>
    </w:p>
    <w:p w:rsidR="0036533C" w:rsidRDefault="0036533C" w:rsidP="00E44556">
      <w:pPr>
        <w:rPr>
          <w:noProof/>
        </w:rPr>
      </w:pPr>
    </w:p>
    <w:p w:rsidR="0036533C" w:rsidRDefault="0036533C" w:rsidP="00E44556">
      <w:pPr>
        <w:rPr>
          <w:noProof/>
        </w:rPr>
      </w:pPr>
    </w:p>
    <w:p w:rsidR="0036533C" w:rsidRDefault="0036533C" w:rsidP="00E44556">
      <w:pPr>
        <w:rPr>
          <w:noProof/>
        </w:rPr>
      </w:pPr>
    </w:p>
    <w:p w:rsidR="0036533C" w:rsidRDefault="0036533C" w:rsidP="00E44556">
      <w:pPr>
        <w:rPr>
          <w:noProof/>
        </w:rPr>
      </w:pPr>
    </w:p>
    <w:p w:rsidR="0036533C" w:rsidRDefault="0036533C" w:rsidP="00E44556">
      <w:pPr>
        <w:rPr>
          <w:noProof/>
        </w:rPr>
      </w:pPr>
    </w:p>
    <w:p w:rsidR="0036533C" w:rsidRDefault="0036533C" w:rsidP="00E44556">
      <w:pPr>
        <w:rPr>
          <w:noProof/>
        </w:rPr>
      </w:pPr>
    </w:p>
    <w:p w:rsidR="0036533C" w:rsidRDefault="0036533C" w:rsidP="00E44556">
      <w:pPr>
        <w:rPr>
          <w:noProof/>
        </w:rPr>
      </w:pPr>
    </w:p>
    <w:p w:rsidR="0036533C" w:rsidRDefault="0036533C" w:rsidP="00E44556">
      <w:pPr>
        <w:rPr>
          <w:sz w:val="2"/>
          <w:szCs w:val="2"/>
        </w:rPr>
      </w:pPr>
      <w:r>
        <w:rPr>
          <w:noProof/>
        </w:rPr>
        <w:lastRenderedPageBreak/>
        <w:drawing>
          <wp:inline distT="0" distB="0" distL="0" distR="0">
            <wp:extent cx="6028690" cy="8644255"/>
            <wp:effectExtent l="19050" t="0" r="0" b="0"/>
            <wp:docPr id="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cstate="print"/>
                    <a:srcRect/>
                    <a:stretch>
                      <a:fillRect/>
                    </a:stretch>
                  </pic:blipFill>
                  <pic:spPr bwMode="auto">
                    <a:xfrm>
                      <a:off x="0" y="0"/>
                      <a:ext cx="6028690" cy="8644255"/>
                    </a:xfrm>
                    <a:prstGeom prst="rect">
                      <a:avLst/>
                    </a:prstGeom>
                    <a:noFill/>
                    <a:ln w="9525">
                      <a:noFill/>
                      <a:miter lim="800000"/>
                      <a:headEnd/>
                      <a:tailEnd/>
                    </a:ln>
                  </pic:spPr>
                </pic:pic>
              </a:graphicData>
            </a:graphic>
          </wp:inline>
        </w:drawing>
      </w:r>
    </w:p>
    <w:sectPr w:rsidR="0036533C"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702" w:rsidRDefault="00174702">
      <w:r>
        <w:separator/>
      </w:r>
    </w:p>
  </w:endnote>
  <w:endnote w:type="continuationSeparator" w:id="0">
    <w:p w:rsidR="00174702" w:rsidRDefault="00174702">
      <w:r>
        <w:continuationSeparator/>
      </w:r>
    </w:p>
  </w:endnote>
  <w:endnote w:type="continuationNotice" w:id="1">
    <w:p w:rsidR="00174702" w:rsidRDefault="0017470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36533C" w:rsidP="00BF6892">
    <w:pPr>
      <w:pStyle w:val="afe"/>
      <w:framePr w:wrap="around" w:vAnchor="text" w:hAnchor="margin" w:xAlign="right" w:y="1"/>
      <w:rPr>
        <w:rStyle w:val="a6"/>
      </w:rPr>
    </w:pPr>
    <w:r>
      <w:rPr>
        <w:rStyle w:val="a6"/>
      </w:rPr>
      <w:fldChar w:fldCharType="begin"/>
    </w:r>
    <w:r w:rsidR="001D6E8A">
      <w:rPr>
        <w:rStyle w:val="a6"/>
      </w:rPr>
      <w:instrText xml:space="preserve">PAGE  </w:instrText>
    </w:r>
    <w:r>
      <w:rPr>
        <w:rStyle w:val="a6"/>
      </w:rPr>
      <w:fldChar w:fldCharType="separate"/>
    </w:r>
    <w:r w:rsidR="001D6E8A">
      <w:rPr>
        <w:rStyle w:val="a6"/>
        <w:noProof/>
      </w:rPr>
      <w:t>28</w:t>
    </w:r>
    <w:r>
      <w:rPr>
        <w:rStyle w:val="a6"/>
      </w:rPr>
      <w:fldChar w:fldCharType="end"/>
    </w:r>
  </w:p>
  <w:p w:rsidR="001D6E8A" w:rsidRDefault="001D6E8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1D6E8A">
    <w:pPr>
      <w:pStyle w:val="afe"/>
      <w:jc w:val="center"/>
    </w:pPr>
  </w:p>
  <w:p w:rsidR="001D6E8A" w:rsidRDefault="001D6E8A"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702" w:rsidRDefault="00174702">
      <w:r>
        <w:separator/>
      </w:r>
    </w:p>
  </w:footnote>
  <w:footnote w:type="continuationSeparator" w:id="0">
    <w:p w:rsidR="00174702" w:rsidRDefault="00174702">
      <w:r>
        <w:continuationSeparator/>
      </w:r>
    </w:p>
  </w:footnote>
  <w:footnote w:type="continuationNotice" w:id="1">
    <w:p w:rsidR="00174702" w:rsidRDefault="00174702"/>
  </w:footnote>
  <w:footnote w:id="2">
    <w:p w:rsidR="001D6E8A" w:rsidRDefault="001D6E8A"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1D6E8A" w:rsidRDefault="001D6E8A"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D6E8A" w:rsidRDefault="001D6E8A">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1D6E8A" w:rsidRDefault="001D6E8A" w:rsidP="006F64C0">
      <w:pPr>
        <w:pStyle w:val="aff"/>
      </w:pPr>
      <w:r>
        <w:rPr>
          <w:rStyle w:val="af7"/>
        </w:rPr>
        <w:footnoteRef/>
      </w:r>
      <w:r>
        <w:t xml:space="preserve"> Пункты 12-16 настоящей формы заполняются на усмотрение претендента.</w:t>
      </w:r>
    </w:p>
  </w:footnote>
  <w:footnote w:id="6">
    <w:p w:rsidR="0036533C" w:rsidRDefault="0036533C" w:rsidP="00B21FCC">
      <w:pPr>
        <w:pStyle w:val="aff"/>
      </w:pPr>
      <w:r>
        <w:rPr>
          <w:rStyle w:val="af7"/>
        </w:rPr>
        <w:footnoteRef/>
      </w:r>
      <w:r>
        <w:t xml:space="preserve"> К сведениям об опыте прилагаются копии договоров, актов и иных документов,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36533C" w:rsidP="008A64FE">
    <w:pPr>
      <w:pStyle w:val="afc"/>
      <w:jc w:val="center"/>
    </w:pPr>
    <w:r>
      <w:fldChar w:fldCharType="begin"/>
    </w:r>
    <w:r w:rsidR="001D6E8A">
      <w:instrText xml:space="preserve"> PAGE   \* MERGEFORMAT </w:instrText>
    </w:r>
    <w:r>
      <w:fldChar w:fldCharType="separate"/>
    </w:r>
    <w:r w:rsidR="00ED39B9">
      <w:rPr>
        <w:noProof/>
      </w:rPr>
      <w:t>70</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lvl w:ilvl="0">
      <w:start w:val="1"/>
      <w:numFmt w:val="decimal"/>
      <w:lvlText w:val="2.2.%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AA93E6"/>
    <w:lvl w:ilvl="0" w:tplc="A42222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31DE5AC2">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5DD42436"/>
    <w:lvl w:ilvl="0" w:tplc="08EA3F98">
      <w:start w:val="1"/>
      <w:numFmt w:val="decimal"/>
      <w:lvlText w:val="2.10.%1."/>
      <w:lvlJc w:val="left"/>
      <w:pPr>
        <w:ind w:left="1212"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28">
    <w:nsid w:val="54CA062D"/>
    <w:multiLevelType w:val="hybridMultilevel"/>
    <w:tmpl w:val="0D6C5ED0"/>
    <w:lvl w:ilvl="0" w:tplc="3190BD9C">
      <w:start w:val="1"/>
      <w:numFmt w:val="decimal"/>
      <w:lvlText w:val="2.1.%1"/>
      <w:lvlJc w:val="left"/>
      <w:pPr>
        <w:ind w:left="1429" w:hanging="360"/>
      </w:pPr>
      <w:rPr>
        <w:rFonts w:hint="default"/>
      </w:rPr>
    </w:lvl>
    <w:lvl w:ilvl="1" w:tplc="04190011"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C0A1D31"/>
    <w:multiLevelType w:val="hybridMultilevel"/>
    <w:tmpl w:val="254065D8"/>
    <w:lvl w:ilvl="0">
      <w:start w:val="1"/>
      <w:numFmt w:val="decimal"/>
      <w:lvlText w:val="2.7.%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EB7A0E"/>
    <w:multiLevelType w:val="hybridMultilevel"/>
    <w:tmpl w:val="757A37CC"/>
    <w:lvl w:ilvl="0">
      <w:start w:val="1"/>
      <w:numFmt w:val="decimal"/>
      <w:lvlText w:val="1.3.%1"/>
      <w:lvlJc w:val="left"/>
      <w:pPr>
        <w:ind w:left="14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5"/>
  </w:num>
  <w:num w:numId="8">
    <w:abstractNumId w:val="28"/>
  </w:num>
  <w:num w:numId="9">
    <w:abstractNumId w:val="21"/>
  </w:num>
  <w:num w:numId="10">
    <w:abstractNumId w:val="26"/>
  </w:num>
  <w:num w:numId="11">
    <w:abstractNumId w:val="30"/>
  </w:num>
  <w:num w:numId="12">
    <w:abstractNumId w:val="32"/>
  </w:num>
  <w:num w:numId="13">
    <w:abstractNumId w:val="22"/>
  </w:num>
  <w:num w:numId="14">
    <w:abstractNumId w:val="24"/>
  </w:num>
  <w:num w:numId="15">
    <w:abstractNumId w:val="36"/>
  </w:num>
  <w:num w:numId="16">
    <w:abstractNumId w:val="25"/>
  </w:num>
  <w:num w:numId="17">
    <w:abstractNumId w:val="27"/>
  </w:num>
  <w:num w:numId="18">
    <w:abstractNumId w:val="31"/>
  </w:num>
  <w:num w:numId="19">
    <w:abstractNumId w:val="23"/>
  </w:num>
  <w:num w:numId="20">
    <w:abstractNumId w:val="29"/>
  </w:num>
  <w:num w:numId="21">
    <w:abstractNumId w:val="3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702"/>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33C"/>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3FD8"/>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72C"/>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39B9"/>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customStyle="1" w:styleId="ConsCell">
    <w:name w:val="ConsCell"/>
    <w:rsid w:val="0036533C"/>
    <w:pPr>
      <w:widowControl w:val="0"/>
      <w:suppressAutoHyphens/>
      <w:autoSpaceDE w:val="0"/>
    </w:pPr>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mailto:info@otc.ru" TargetMode="External"/><Relationship Id="rId28" Type="http://schemas.openxmlformats.org/officeDocument/2006/relationships/theme" Target="theme/theme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A9626-C637-4941-B399-A30747F11818}">
  <ds:schemaRefs>
    <ds:schemaRef ds:uri="http://schemas.openxmlformats.org/officeDocument/2006/bibliography"/>
  </ds:schemaRefs>
</ds:datastoreItem>
</file>

<file path=customXml/itemProps3.xml><?xml version="1.0" encoding="utf-8"?>
<ds:datastoreItem xmlns:ds="http://schemas.openxmlformats.org/officeDocument/2006/customXml" ds:itemID="{78735E62-68B4-4532-86D5-42F497F3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4775</TotalTime>
  <Pages>71</Pages>
  <Words>21127</Words>
  <Characters>120428</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141273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Давыдов</cp:lastModifiedBy>
  <cp:revision>193</cp:revision>
  <cp:lastPrinted>2017-01-17T14:17:00Z</cp:lastPrinted>
  <dcterms:created xsi:type="dcterms:W3CDTF">2015-09-12T10:39:00Z</dcterms:created>
  <dcterms:modified xsi:type="dcterms:W3CDTF">2018-03-30T10:18:00Z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