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D52492" w:rsidRDefault="00CA73CE">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РО-НКПОКТ-18-0001</w:t>
      </w:r>
      <w:bookmarkEnd w:id="0"/>
      <w:bookmarkEnd w:id="1"/>
      <w:bookmarkEnd w:id="2"/>
      <w:bookmarkEnd w:id="3"/>
      <w:bookmarkEnd w:id="4"/>
      <w:bookmarkEnd w:id="5"/>
      <w:bookmarkEnd w:id="6"/>
      <w:bookmarkEnd w:id="7"/>
    </w:p>
    <w:p w:rsidR="00AF4708" w:rsidRDefault="00AF4708" w:rsidP="00AF4708">
      <w:pPr>
        <w:jc w:val="both"/>
      </w:pPr>
    </w:p>
    <w:p w:rsidR="00D52492" w:rsidRDefault="00CA73CE">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Октябрьской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w:t>
      </w:r>
      <w:proofErr w:type="gramEnd"/>
      <w:r>
        <w:rPr>
          <w:snapToGrid w:val="0"/>
          <w:szCs w:val="20"/>
        </w:rPr>
        <w:t>» от 21 декабря 2016 г.</w:t>
      </w:r>
      <w:r>
        <w:t xml:space="preserve"> (далее – Положение о закупках),  проводит:</w:t>
      </w:r>
    </w:p>
    <w:p w:rsidR="00D52492" w:rsidRDefault="00CA73CE">
      <w:pPr>
        <w:pStyle w:val="1"/>
        <w:suppressAutoHyphens/>
        <w:rPr>
          <w:szCs w:val="28"/>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t>Размещение оферты № РО-НКПО</w:t>
      </w:r>
      <w:r w:rsidR="00BA6F76">
        <w:t>КТ-18-0001 по предмету закупки «</w:t>
      </w:r>
      <w:r>
        <w:t>Оказание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w:t>
      </w:r>
      <w:bookmarkEnd w:id="8"/>
      <w:bookmarkEnd w:id="9"/>
      <w:bookmarkEnd w:id="10"/>
      <w:bookmarkEnd w:id="11"/>
      <w:bookmarkEnd w:id="12"/>
      <w:bookmarkEnd w:id="13"/>
      <w:bookmarkEnd w:id="14"/>
      <w:bookmarkEnd w:id="15"/>
      <w:bookmarkEnd w:id="16"/>
      <w:bookmarkEnd w:id="17"/>
      <w:bookmarkEnd w:id="18"/>
      <w:r w:rsidR="00BA6F76">
        <w:t>».</w:t>
      </w:r>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BA6F76" w:rsidRDefault="00CA73CE" w:rsidP="00BA6F76">
      <w:pPr>
        <w:jc w:val="both"/>
        <w:rPr>
          <w:szCs w:val="28"/>
        </w:rPr>
      </w:pPr>
      <w:r>
        <w:t xml:space="preserve">Почтовый адрес Заказчика: </w:t>
      </w:r>
      <w:r w:rsidR="00BA6F76" w:rsidRPr="00061265">
        <w:rPr>
          <w:szCs w:val="28"/>
        </w:rPr>
        <w:t>Российская Федерация, 192007, г. Санкт-Петербу</w:t>
      </w:r>
      <w:r w:rsidR="00BA6F76">
        <w:rPr>
          <w:szCs w:val="28"/>
        </w:rPr>
        <w:t>рг, Лиговский пр., д. 240, лит. 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D52492" w:rsidRDefault="00CA73CE">
      <w:pPr>
        <w:jc w:val="both"/>
      </w:pPr>
      <w:r>
        <w:t xml:space="preserve">Ф.И.О.: </w:t>
      </w:r>
      <w:r w:rsidR="00BA6F76">
        <w:t>Чехановская Наталья Витальевна</w:t>
      </w:r>
    </w:p>
    <w:p w:rsidR="00D52492" w:rsidRDefault="00CA73CE">
      <w:pPr>
        <w:jc w:val="both"/>
      </w:pPr>
      <w:r>
        <w:t xml:space="preserve">Адрес электронной почты: </w:t>
      </w:r>
      <w:r w:rsidR="00BA6F76" w:rsidRPr="00761434">
        <w:rPr>
          <w:sz w:val="24"/>
          <w:szCs w:val="24"/>
        </w:rPr>
        <w:t>ChekhanovskaiaNV@trcont.ru</w:t>
      </w:r>
    </w:p>
    <w:p w:rsidR="00D52492" w:rsidRDefault="00CA73CE">
      <w:pPr>
        <w:jc w:val="both"/>
      </w:pPr>
      <w:r>
        <w:t>Телефон: +7(812)4589115(</w:t>
      </w:r>
      <w:r w:rsidR="00BA6F76">
        <w:t>3150</w:t>
      </w:r>
      <w:r>
        <w:t>)</w:t>
      </w:r>
    </w:p>
    <w:p w:rsidR="00CB1C18" w:rsidRDefault="00BA6F76" w:rsidP="00AF4708">
      <w:pPr>
        <w:jc w:val="both"/>
      </w:pPr>
      <w:r>
        <w:t>Ф</w:t>
      </w:r>
      <w:r w:rsidRPr="00C64E36">
        <w:t xml:space="preserve">акс: </w:t>
      </w:r>
      <w:r>
        <w:t>+ 7 (812) 457-52-</w:t>
      </w:r>
      <w:r w:rsidRPr="004203C0">
        <w:t>08</w:t>
      </w:r>
      <w:r w:rsidRPr="00C64E36">
        <w:t>.</w:t>
      </w:r>
    </w:p>
    <w:p w:rsidR="00BA6F76" w:rsidRDefault="00BA6F76" w:rsidP="00AF4708">
      <w:pPr>
        <w:jc w:val="both"/>
      </w:pPr>
    </w:p>
    <w:p w:rsidR="00D52492" w:rsidRDefault="00CA73CE">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D52492" w:rsidRDefault="00CA73CE">
      <w:pPr>
        <w:pStyle w:val="1"/>
        <w:ind w:firstLine="708"/>
        <w:rPr>
          <w:szCs w:val="28"/>
        </w:rPr>
      </w:pPr>
      <w:r>
        <w:rPr>
          <w:szCs w:val="28"/>
        </w:rPr>
        <w:t xml:space="preserve">Постоянная рабочая группа Конкурсной комиссии филиала ПАО «ТрансКонтейнер» на </w:t>
      </w:r>
      <w:r>
        <w:t>Октябрьской железной дороге.</w:t>
      </w:r>
    </w:p>
    <w:p w:rsidR="00D52492" w:rsidRDefault="00CA73CE">
      <w:pPr>
        <w:pStyle w:val="1"/>
        <w:ind w:firstLine="0"/>
        <w:rPr>
          <w:szCs w:val="28"/>
        </w:rPr>
      </w:pPr>
      <w:r>
        <w:rPr>
          <w:szCs w:val="28"/>
        </w:rPr>
        <w:t xml:space="preserve">Адрес: 191002, г. Санкт-Петербург, Владимирский пр., д. 23.. </w:t>
      </w:r>
    </w:p>
    <w:p w:rsidR="006A2D2A" w:rsidRPr="005634C1" w:rsidRDefault="006A2D2A" w:rsidP="00482FDA">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D52492" w:rsidRDefault="00CA73CE">
      <w:pPr>
        <w:jc w:val="both"/>
        <w:rPr>
          <w:szCs w:val="28"/>
        </w:rPr>
      </w:pPr>
      <w:r>
        <w:rPr>
          <w:szCs w:val="28"/>
        </w:rPr>
        <w:t>Предмет договора: Оказание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w:t>
      </w:r>
      <w:r w:rsidR="00BA6F76">
        <w:rPr>
          <w:szCs w:val="28"/>
        </w:rPr>
        <w:t>.</w:t>
      </w:r>
    </w:p>
    <w:p w:rsidR="00D52492" w:rsidRDefault="00CA73CE">
      <w:pPr>
        <w:jc w:val="both"/>
        <w:rPr>
          <w:szCs w:val="28"/>
        </w:rPr>
      </w:pPr>
      <w:r>
        <w:rPr>
          <w:szCs w:val="28"/>
        </w:rPr>
        <w:t>Начальная (максимальная) цена договора: 5</w:t>
      </w:r>
      <w:r w:rsidR="00BA6F76">
        <w:rPr>
          <w:szCs w:val="28"/>
        </w:rPr>
        <w:t> </w:t>
      </w:r>
      <w:r>
        <w:rPr>
          <w:szCs w:val="28"/>
        </w:rPr>
        <w:t>000</w:t>
      </w:r>
      <w:r w:rsidR="00BA6F76">
        <w:rPr>
          <w:szCs w:val="28"/>
        </w:rPr>
        <w:t> </w:t>
      </w:r>
      <w:r>
        <w:rPr>
          <w:szCs w:val="28"/>
        </w:rPr>
        <w:t>000</w:t>
      </w:r>
      <w:r w:rsidR="00BA6F76">
        <w:rPr>
          <w:szCs w:val="28"/>
        </w:rPr>
        <w:t>,00</w:t>
      </w:r>
      <w:r>
        <w:rPr>
          <w:szCs w:val="28"/>
        </w:rPr>
        <w:t xml:space="preserve"> (пять миллионов) рублей 00 копеек </w:t>
      </w:r>
      <w:bookmarkStart w:id="19" w:name="_GoBack"/>
      <w:bookmarkEnd w:id="19"/>
      <w:r>
        <w:rPr>
          <w:szCs w:val="28"/>
        </w:rPr>
        <w:t>с учетом всех налогов (кроме НДС). C учетом стоимости всех материалов, гарантии качества на оказание услуг, а также всех затрат, издержек и иных расходов исполнителя и привлекаемых им третьих лиц, связанных с исполнением договора, кроме НДС. Сумма НДС и условия начисления определяются в соответствии с законода</w:t>
      </w:r>
      <w:r w:rsidR="00BA6F76">
        <w:rPr>
          <w:szCs w:val="28"/>
        </w:rPr>
        <w:t>тельством Российской Федерации.</w:t>
      </w:r>
    </w:p>
    <w:p w:rsidR="00124964" w:rsidRDefault="00124964" w:rsidP="002C0F1D">
      <w:pPr>
        <w:jc w:val="both"/>
        <w:rPr>
          <w:szCs w:val="28"/>
        </w:rPr>
      </w:pPr>
      <w:r>
        <w:rPr>
          <w:szCs w:val="28"/>
        </w:rPr>
        <w:lastRenderedPageBreak/>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BA6F76">
        <w:tc>
          <w:tcPr>
            <w:tcW w:w="562"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BA6F76">
            <w:pPr>
              <w:snapToGrid w:val="0"/>
              <w:ind w:firstLine="0"/>
              <w:jc w:val="center"/>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BA6F76">
            <w:pPr>
              <w:snapToGrid w:val="0"/>
              <w:ind w:firstLine="0"/>
              <w:jc w:val="center"/>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BA6F76">
            <w:pPr>
              <w:snapToGrid w:val="0"/>
              <w:ind w:firstLine="0"/>
              <w:jc w:val="center"/>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BA6F76">
            <w:pPr>
              <w:snapToGrid w:val="0"/>
              <w:ind w:firstLine="0"/>
              <w:jc w:val="center"/>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BA6F76">
            <w:pPr>
              <w:snapToGrid w:val="0"/>
              <w:ind w:firstLine="0"/>
              <w:jc w:val="center"/>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BA6F76">
            <w:pPr>
              <w:snapToGrid w:val="0"/>
              <w:ind w:firstLine="0"/>
              <w:jc w:val="center"/>
              <w:rPr>
                <w:snapToGrid/>
                <w:sz w:val="24"/>
                <w:szCs w:val="24"/>
              </w:rPr>
            </w:pPr>
            <w:r>
              <w:rPr>
                <w:snapToGrid/>
                <w:sz w:val="24"/>
                <w:szCs w:val="24"/>
              </w:rPr>
              <w:t>Дополнительные сведения</w:t>
            </w:r>
          </w:p>
        </w:tc>
      </w:tr>
      <w:tr w:rsidR="00B00867" w:rsidRPr="00F26920" w:rsidTr="00BA6F76">
        <w:tc>
          <w:tcPr>
            <w:tcW w:w="562" w:type="dxa"/>
            <w:tcBorders>
              <w:top w:val="single" w:sz="4" w:space="0" w:color="auto"/>
              <w:left w:val="single" w:sz="4" w:space="0" w:color="auto"/>
              <w:bottom w:val="single" w:sz="4" w:space="0" w:color="auto"/>
              <w:right w:val="single" w:sz="4" w:space="0" w:color="auto"/>
            </w:tcBorders>
            <w:vAlign w:val="center"/>
            <w:hideMark/>
          </w:tcPr>
          <w:p w:rsidR="00D52492" w:rsidRDefault="00CA73CE" w:rsidP="00BA6F76">
            <w:pPr>
              <w:tabs>
                <w:tab w:val="clear" w:pos="709"/>
                <w:tab w:val="left" w:pos="313"/>
              </w:tabs>
              <w:snapToGrid w:val="0"/>
              <w:ind w:firstLine="0"/>
              <w:jc w:val="center"/>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D52492" w:rsidRDefault="00CA73CE" w:rsidP="00BA6F76">
            <w:pPr>
              <w:snapToGrid w:val="0"/>
              <w:ind w:firstLine="0"/>
              <w:jc w:val="center"/>
              <w:rPr>
                <w:snapToGrid/>
                <w:sz w:val="24"/>
                <w:szCs w:val="24"/>
                <w:lang w:val="en-US"/>
              </w:rPr>
            </w:pPr>
            <w:r>
              <w:rPr>
                <w:snapToGrid/>
                <w:sz w:val="24"/>
                <w:szCs w:val="24"/>
                <w:lang w:val="en-US"/>
              </w:rPr>
              <w:t>52.29.1</w:t>
            </w:r>
          </w:p>
        </w:tc>
        <w:tc>
          <w:tcPr>
            <w:tcW w:w="1984" w:type="dxa"/>
            <w:tcBorders>
              <w:top w:val="single" w:sz="4" w:space="0" w:color="auto"/>
              <w:left w:val="single" w:sz="4" w:space="0" w:color="auto"/>
              <w:bottom w:val="single" w:sz="4" w:space="0" w:color="auto"/>
              <w:right w:val="single" w:sz="4" w:space="0" w:color="auto"/>
            </w:tcBorders>
            <w:vAlign w:val="center"/>
          </w:tcPr>
          <w:p w:rsidR="00D52492" w:rsidRDefault="00CA73CE" w:rsidP="00BA6F76">
            <w:pPr>
              <w:snapToGrid w:val="0"/>
              <w:ind w:firstLine="0"/>
              <w:jc w:val="center"/>
              <w:rPr>
                <w:snapToGrid/>
                <w:sz w:val="24"/>
                <w:szCs w:val="24"/>
              </w:rPr>
            </w:pPr>
            <w:r>
              <w:rPr>
                <w:snapToGrid/>
                <w:sz w:val="24"/>
                <w:szCs w:val="24"/>
                <w:lang w:val="en-US"/>
              </w:rPr>
              <w:t>52.29</w:t>
            </w:r>
          </w:p>
        </w:tc>
        <w:tc>
          <w:tcPr>
            <w:tcW w:w="1985" w:type="dxa"/>
            <w:tcBorders>
              <w:top w:val="single" w:sz="4" w:space="0" w:color="auto"/>
              <w:left w:val="single" w:sz="4" w:space="0" w:color="auto"/>
              <w:bottom w:val="single" w:sz="4" w:space="0" w:color="auto"/>
              <w:right w:val="single" w:sz="4" w:space="0" w:color="auto"/>
            </w:tcBorders>
            <w:vAlign w:val="center"/>
          </w:tcPr>
          <w:p w:rsidR="00D52492" w:rsidRDefault="00CA73CE" w:rsidP="00BA6F76">
            <w:pPr>
              <w:snapToGrid w:val="0"/>
              <w:ind w:firstLine="0"/>
              <w:jc w:val="center"/>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vAlign w:val="center"/>
          </w:tcPr>
          <w:p w:rsidR="00D52492" w:rsidRDefault="00CA73CE" w:rsidP="00BA6F76">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D52492" w:rsidRDefault="00CA73CE" w:rsidP="00BA6F76">
            <w:pPr>
              <w:snapToGrid w:val="0"/>
              <w:ind w:firstLine="0"/>
              <w:jc w:val="center"/>
              <w:rPr>
                <w:snapToGrid/>
                <w:sz w:val="24"/>
                <w:szCs w:val="24"/>
              </w:rPr>
            </w:pPr>
            <w:r>
              <w:rPr>
                <w:snapToGrid/>
                <w:sz w:val="24"/>
                <w:szCs w:val="24"/>
              </w:rPr>
              <w:t>Строка годового плана закупок №21</w:t>
            </w:r>
          </w:p>
        </w:tc>
      </w:tr>
    </w:tbl>
    <w:p w:rsidR="00D52492" w:rsidRDefault="00CA73CE">
      <w:pPr>
        <w:jc w:val="both"/>
        <w:rPr>
          <w:szCs w:val="28"/>
        </w:rPr>
      </w:pPr>
      <w:r>
        <w:rPr>
          <w:szCs w:val="28"/>
        </w:rPr>
        <w:t>Место поставки товара, выполнения работ, оказания услуг: Открытые контейнерные терминалы на местах общего и необщего пользования на территории Санкт-Пете</w:t>
      </w:r>
      <w:r w:rsidR="00860FD4">
        <w:rPr>
          <w:szCs w:val="28"/>
        </w:rPr>
        <w:t>рбурга и Ленинградской области.</w:t>
      </w:r>
    </w:p>
    <w:p w:rsidR="008C7B27" w:rsidRDefault="008C7B27" w:rsidP="00CB1C18">
      <w:pPr>
        <w:jc w:val="both"/>
        <w:rPr>
          <w:szCs w:val="28"/>
        </w:rPr>
      </w:pPr>
    </w:p>
    <w:p w:rsidR="00D52492" w:rsidRDefault="00CA73CE">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http://www.trcont.ru</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D52492" w:rsidRDefault="00CA73CE">
      <w:pPr>
        <w:jc w:val="both"/>
        <w:rPr>
          <w:b/>
        </w:rPr>
      </w:pPr>
      <w:r>
        <w:tab/>
      </w: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Pr>
          <w:szCs w:val="28"/>
        </w:rPr>
        <w:t>«</w:t>
      </w:r>
      <w:r w:rsidR="003A4D0E">
        <w:rPr>
          <w:szCs w:val="28"/>
        </w:rPr>
        <w:t>13</w:t>
      </w:r>
      <w:r>
        <w:rPr>
          <w:szCs w:val="28"/>
        </w:rPr>
        <w:t xml:space="preserve">» </w:t>
      </w:r>
      <w:r w:rsidR="003A4D0E">
        <w:rPr>
          <w:szCs w:val="28"/>
        </w:rPr>
        <w:t>апреля</w:t>
      </w:r>
      <w:r w:rsidR="00860FD4">
        <w:rPr>
          <w:szCs w:val="28"/>
        </w:rPr>
        <w:t xml:space="preserve"> 2018 г. 16</w:t>
      </w:r>
      <w:r>
        <w:rPr>
          <w:szCs w:val="28"/>
        </w:rPr>
        <w:t xml:space="preserve"> час. 00 мин.</w:t>
      </w:r>
      <w:bookmarkEnd w:id="20"/>
      <w:bookmarkEnd w:id="21"/>
      <w:bookmarkEnd w:id="22"/>
      <w:bookmarkEnd w:id="23"/>
      <w:bookmarkEnd w:id="24"/>
      <w:bookmarkEnd w:id="25"/>
      <w:bookmarkEnd w:id="26"/>
      <w:bookmarkEnd w:id="27"/>
      <w:bookmarkEnd w:id="28"/>
      <w:bookmarkEnd w:id="29"/>
      <w:bookmarkEnd w:id="30"/>
    </w:p>
    <w:p w:rsidR="00D52492" w:rsidRDefault="00CA73CE">
      <w:pPr>
        <w:jc w:val="both"/>
      </w:pPr>
      <w:r>
        <w:tab/>
        <w:t>Место: 191002, г. Санкт-Петербург, Владимирский пр., д. 23.</w:t>
      </w:r>
    </w:p>
    <w:p w:rsidR="00860FD4" w:rsidRDefault="00860FD4">
      <w:pPr>
        <w:jc w:val="both"/>
        <w:rPr>
          <w:b/>
        </w:rPr>
      </w:pPr>
    </w:p>
    <w:p w:rsidR="00D52492" w:rsidRDefault="00CA73CE">
      <w:pPr>
        <w:jc w:val="both"/>
        <w:rPr>
          <w:rFonts w:eastAsia="Arial"/>
          <w:snapToGrid/>
          <w:szCs w:val="28"/>
          <w:lang w:eastAsia="ar-SA"/>
        </w:rPr>
      </w:pPr>
      <w:r>
        <w:rPr>
          <w:b/>
          <w:szCs w:val="28"/>
        </w:rPr>
        <w:t>Рассмотрение и сопоставление Заявок</w:t>
      </w:r>
      <w:bookmarkStart w:id="31" w:name="OLE_LINK4"/>
      <w:bookmarkStart w:id="32" w:name="OLE_LINK5"/>
      <w:bookmarkStart w:id="33" w:name="OLE_LINK6"/>
      <w:r>
        <w:rPr>
          <w:b/>
          <w:szCs w:val="28"/>
        </w:rPr>
        <w:t xml:space="preserve"> осуществляется поэтапно</w:t>
      </w:r>
      <w:bookmarkEnd w:id="31"/>
      <w:bookmarkEnd w:id="32"/>
      <w:bookmarkEnd w:id="33"/>
      <w:r>
        <w:rPr>
          <w:b/>
          <w:szCs w:val="28"/>
        </w:rPr>
        <w:t>:</w:t>
      </w:r>
    </w:p>
    <w:p w:rsidR="00D52492" w:rsidRDefault="00CA73CE" w:rsidP="00860FD4">
      <w:pPr>
        <w:ind w:firstLine="1418"/>
        <w:jc w:val="both"/>
        <w:rPr>
          <w:rFonts w:eastAsia="Arial"/>
          <w:snapToGrid/>
          <w:szCs w:val="28"/>
          <w:lang w:eastAsia="ar-SA"/>
        </w:rPr>
      </w:pPr>
      <w:r>
        <w:rPr>
          <w:rFonts w:eastAsia="Arial"/>
          <w:snapToGrid/>
          <w:szCs w:val="28"/>
          <w:lang w:eastAsia="ar-SA"/>
        </w:rPr>
        <w:t xml:space="preserve">1) по первому этапу при наличии Заявок состоится </w:t>
      </w:r>
      <w:bookmarkStart w:id="34" w:name="OLE_LINK105"/>
      <w:bookmarkStart w:id="35" w:name="OLE_LINK106"/>
      <w:bookmarkStart w:id="36" w:name="OLE_LINK107"/>
      <w:bookmarkEnd w:id="34"/>
      <w:bookmarkEnd w:id="35"/>
      <w:bookmarkEnd w:id="36"/>
      <w:r>
        <w:rPr>
          <w:szCs w:val="28"/>
        </w:rPr>
        <w:t>«16» февраля 2018 г. 15 час. 00 мин.</w:t>
      </w:r>
      <w:proofErr w:type="gramStart"/>
      <w:r>
        <w:rPr>
          <w:szCs w:val="28"/>
        </w:rPr>
        <w:t xml:space="preserve"> </w:t>
      </w:r>
      <w:r>
        <w:rPr>
          <w:rFonts w:eastAsia="Arial"/>
          <w:snapToGrid/>
          <w:szCs w:val="28"/>
          <w:lang w:eastAsia="ar-SA"/>
        </w:rPr>
        <w:t>;</w:t>
      </w:r>
      <w:proofErr w:type="gramEnd"/>
    </w:p>
    <w:p w:rsidR="00860FD4" w:rsidRDefault="00CA73CE" w:rsidP="00860FD4">
      <w:pPr>
        <w:tabs>
          <w:tab w:val="clear" w:pos="709"/>
        </w:tabs>
        <w:suppressAutoHyphens/>
        <w:ind w:firstLine="1416"/>
        <w:jc w:val="both"/>
        <w:rPr>
          <w:rFonts w:eastAsia="Arial"/>
          <w:snapToGrid/>
          <w:szCs w:val="28"/>
          <w:lang w:eastAsia="ar-SA"/>
        </w:rPr>
      </w:pPr>
      <w:bookmarkStart w:id="37" w:name="OLE_LINK1"/>
      <w:bookmarkStart w:id="38" w:name="OLE_LINK2"/>
      <w:bookmarkStart w:id="39" w:name="OLE_LINK3"/>
      <w:r>
        <w:rPr>
          <w:rFonts w:eastAsia="Arial"/>
          <w:snapToGrid/>
          <w:szCs w:val="28"/>
          <w:lang w:eastAsia="ar-SA"/>
        </w:rPr>
        <w:t xml:space="preserve">2) по второму этапу при поступлении Заявок после предыдущего этапа - последнюю рабочую пятницу  следующего календарного месяца (кроме декабря текущего года); </w:t>
      </w:r>
    </w:p>
    <w:p w:rsidR="00D52492" w:rsidRDefault="00CA73CE" w:rsidP="00860FD4">
      <w:pPr>
        <w:tabs>
          <w:tab w:val="clear" w:pos="709"/>
        </w:tabs>
        <w:suppressAutoHyphens/>
        <w:ind w:firstLine="1416"/>
        <w:jc w:val="both"/>
        <w:rPr>
          <w:rFonts w:eastAsia="Arial"/>
          <w:snapToGrid/>
          <w:szCs w:val="28"/>
          <w:lang w:eastAsia="ar-SA"/>
        </w:rPr>
      </w:pPr>
      <w:r>
        <w:rPr>
          <w:rFonts w:eastAsia="Arial"/>
          <w:snapToGrid/>
          <w:szCs w:val="28"/>
          <w:lang w:eastAsia="ar-SA"/>
        </w:rPr>
        <w:t xml:space="preserve">3) по третьему и последующим этапам при поступлении Заявок после предыдущего этапа - последнюю рабочую пятницу второго месяца каждого квартала в календарном году; 4) по последнему этапу при наличии Заявок - не позднее 10 календарных дней </w:t>
      </w:r>
      <w:proofErr w:type="gramStart"/>
      <w:r>
        <w:rPr>
          <w:rFonts w:eastAsia="Arial"/>
          <w:snapToGrid/>
          <w:szCs w:val="28"/>
          <w:lang w:eastAsia="ar-SA"/>
        </w:rPr>
        <w:t>с даты окончания</w:t>
      </w:r>
      <w:proofErr w:type="gramEnd"/>
      <w:r>
        <w:rPr>
          <w:rFonts w:eastAsia="Arial"/>
          <w:snapToGrid/>
          <w:szCs w:val="28"/>
          <w:lang w:eastAsia="ar-SA"/>
        </w:rPr>
        <w:t xml:space="preserve"> приема Заявок, указанной в пункте 6 Информационной карты.</w:t>
      </w:r>
      <w:bookmarkEnd w:id="37"/>
      <w:bookmarkEnd w:id="38"/>
      <w:bookmarkEnd w:id="39"/>
    </w:p>
    <w:p w:rsidR="00D52492" w:rsidRDefault="00CA73CE">
      <w:pPr>
        <w:tabs>
          <w:tab w:val="clear" w:pos="709"/>
        </w:tabs>
        <w:suppressAutoHyphens/>
        <w:ind w:left="1418" w:firstLine="0"/>
        <w:jc w:val="both"/>
        <w:rPr>
          <w:szCs w:val="28"/>
        </w:rPr>
      </w:pPr>
      <w:r>
        <w:rPr>
          <w:szCs w:val="28"/>
        </w:rPr>
        <w:t xml:space="preserve">Место: </w:t>
      </w:r>
      <w:r>
        <w:t>191002, г. Санкт-Петербург, Владимирский пр., д. 23.</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Default="00E97F31" w:rsidP="00AE21A6">
      <w:pPr>
        <w:jc w:val="both"/>
        <w:rPr>
          <w:b/>
          <w:szCs w:val="28"/>
        </w:rPr>
      </w:pPr>
    </w:p>
    <w:p w:rsidR="00860FD4" w:rsidRDefault="00860FD4" w:rsidP="00AE21A6">
      <w:pPr>
        <w:jc w:val="both"/>
        <w:rPr>
          <w:b/>
          <w:szCs w:val="28"/>
        </w:rPr>
      </w:pPr>
    </w:p>
    <w:p w:rsidR="00860FD4" w:rsidRPr="00340BA5" w:rsidRDefault="00860FD4" w:rsidP="00AE21A6">
      <w:pPr>
        <w:jc w:val="both"/>
        <w:rPr>
          <w:b/>
          <w:szCs w:val="28"/>
        </w:rPr>
      </w:pPr>
    </w:p>
    <w:p w:rsidR="00D52492" w:rsidRDefault="00CA73CE">
      <w:pPr>
        <w:jc w:val="both"/>
        <w:rPr>
          <w:b/>
          <w:szCs w:val="28"/>
        </w:rPr>
      </w:pPr>
      <w:r>
        <w:rPr>
          <w:b/>
          <w:szCs w:val="28"/>
        </w:rPr>
        <w:t>Подведение итогов осуществляется поэтапно:</w:t>
      </w:r>
    </w:p>
    <w:p w:rsidR="00D52492" w:rsidRDefault="00CA73CE" w:rsidP="00860FD4">
      <w:pPr>
        <w:ind w:firstLine="1418"/>
        <w:jc w:val="both"/>
        <w:rPr>
          <w:b/>
          <w:szCs w:val="28"/>
        </w:rPr>
      </w:pPr>
      <w:r>
        <w:rPr>
          <w:snapToGrid/>
          <w:szCs w:val="28"/>
          <w:lang w:eastAsia="ar-SA"/>
        </w:rPr>
        <w:t xml:space="preserve">1) По первому этапу при наличии Заявок </w:t>
      </w:r>
      <w:proofErr w:type="spellStart"/>
      <w:r>
        <w:rPr>
          <w:snapToGrid/>
          <w:szCs w:val="28"/>
          <w:lang w:eastAsia="ar-SA"/>
        </w:rPr>
        <w:t>состоится</w:t>
      </w:r>
      <w:r>
        <w:rPr>
          <w:rFonts w:eastAsia="Arial"/>
          <w:snapToGrid/>
          <w:szCs w:val="28"/>
          <w:lang w:eastAsia="ar-SA"/>
        </w:rPr>
        <w:t>не</w:t>
      </w:r>
      <w:proofErr w:type="spellEnd"/>
      <w:r>
        <w:rPr>
          <w:rFonts w:eastAsia="Arial"/>
          <w:snapToGrid/>
          <w:szCs w:val="28"/>
          <w:lang w:eastAsia="ar-SA"/>
        </w:rPr>
        <w:t xml:space="preserve"> позднее</w:t>
      </w:r>
      <w:r>
        <w:rPr>
          <w:snapToGrid/>
          <w:szCs w:val="28"/>
          <w:lang w:eastAsia="ar-SA"/>
        </w:rPr>
        <w:t xml:space="preserve"> </w:t>
      </w:r>
      <w:r w:rsidR="00860FD4">
        <w:rPr>
          <w:szCs w:val="28"/>
        </w:rPr>
        <w:t>«17» </w:t>
      </w:r>
      <w:r>
        <w:rPr>
          <w:szCs w:val="28"/>
        </w:rPr>
        <w:t>апреля 2018 г. 14 час. 00 мин.</w:t>
      </w:r>
      <w:r>
        <w:rPr>
          <w:snapToGrid/>
          <w:szCs w:val="28"/>
          <w:lang w:eastAsia="ar-SA"/>
        </w:rPr>
        <w:t xml:space="preserve"> местного времени;</w:t>
      </w:r>
    </w:p>
    <w:p w:rsidR="00D52492" w:rsidRDefault="00CA73CE" w:rsidP="00860FD4">
      <w:pPr>
        <w:ind w:firstLine="1418"/>
        <w:jc w:val="both"/>
        <w:rPr>
          <w:snapToGrid/>
          <w:szCs w:val="28"/>
          <w:lang w:eastAsia="ar-SA"/>
        </w:rPr>
      </w:pPr>
      <w:r>
        <w:rPr>
          <w:rFonts w:eastAsia="Arial"/>
          <w:snapToGrid/>
          <w:szCs w:val="28"/>
          <w:lang w:eastAsia="ar-SA"/>
        </w:rPr>
        <w:t xml:space="preserve">2) Второй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Заявок соответствующего этапа (пункт 8 Информационной карты). </w:t>
      </w:r>
    </w:p>
    <w:p w:rsidR="00D52492" w:rsidRDefault="00CA73CE" w:rsidP="00860FD4">
      <w:pPr>
        <w:ind w:firstLine="1418"/>
        <w:jc w:val="both"/>
        <w:rPr>
          <w:snapToGrid/>
          <w:szCs w:val="28"/>
          <w:lang w:eastAsia="ar-SA"/>
        </w:rPr>
      </w:pPr>
      <w:r>
        <w:rPr>
          <w:szCs w:val="28"/>
        </w:rPr>
        <w:t xml:space="preserve">Место: </w:t>
      </w:r>
      <w:r>
        <w:t>Российская Федерация, 125047, г. Москва, Оружейный переулок, дом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sectPr w:rsidR="00721338" w:rsidRPr="00721338"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C43" w:rsidRDefault="006B6C43" w:rsidP="00CB1C18">
      <w:r>
        <w:separator/>
      </w:r>
    </w:p>
  </w:endnote>
  <w:endnote w:type="continuationSeparator" w:id="0">
    <w:p w:rsidR="006B6C43" w:rsidRDefault="006B6C43"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C43" w:rsidRDefault="006B6C43" w:rsidP="00CB1C18">
      <w:r>
        <w:separator/>
      </w:r>
    </w:p>
  </w:footnote>
  <w:footnote w:type="continuationSeparator" w:id="0">
    <w:p w:rsidR="006B6C43" w:rsidRDefault="006B6C43"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066803">
    <w:pPr>
      <w:pStyle w:val="af0"/>
      <w:jc w:val="center"/>
    </w:pPr>
    <w:r>
      <w:fldChar w:fldCharType="begin"/>
    </w:r>
    <w:r w:rsidR="00052B26">
      <w:instrText xml:space="preserve"> PAGE   \* MERGEFORMAT </w:instrText>
    </w:r>
    <w:r>
      <w:fldChar w:fldCharType="separate"/>
    </w:r>
    <w:r w:rsidR="003A4D0E">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66803"/>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A4D0E"/>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538A"/>
    <w:rsid w:val="0065729B"/>
    <w:rsid w:val="0065731F"/>
    <w:rsid w:val="00661273"/>
    <w:rsid w:val="00662448"/>
    <w:rsid w:val="0066783B"/>
    <w:rsid w:val="006713BF"/>
    <w:rsid w:val="00672527"/>
    <w:rsid w:val="0069146C"/>
    <w:rsid w:val="00695B0F"/>
    <w:rsid w:val="00695EA3"/>
    <w:rsid w:val="006A2D2A"/>
    <w:rsid w:val="006B32C7"/>
    <w:rsid w:val="006B6C43"/>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60FD4"/>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20DF0"/>
    <w:rsid w:val="00B21959"/>
    <w:rsid w:val="00B27DCF"/>
    <w:rsid w:val="00B3207D"/>
    <w:rsid w:val="00B47DDB"/>
    <w:rsid w:val="00B50EA6"/>
    <w:rsid w:val="00B5321C"/>
    <w:rsid w:val="00B64438"/>
    <w:rsid w:val="00B65DA2"/>
    <w:rsid w:val="00B81AC6"/>
    <w:rsid w:val="00B85ADA"/>
    <w:rsid w:val="00B85FB9"/>
    <w:rsid w:val="00BA6F76"/>
    <w:rsid w:val="00BB5A5E"/>
    <w:rsid w:val="00BB7300"/>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A73CE"/>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5249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60FD"/>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akupki.gov.r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8817CA-662C-4FFF-8B62-4E1508EBC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939</Words>
  <Characters>5354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ОАО "ТрансКонтейнер"</Company>
  <LinksUpToDate>false</LinksUpToDate>
  <CharactersWithSpaces>6281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medvedevamp</cp:lastModifiedBy>
  <cp:revision>4</cp:revision>
  <cp:lastPrinted>2013-10-11T11:56:00Z</cp:lastPrinted>
  <dcterms:created xsi:type="dcterms:W3CDTF">2018-01-31T13:33:00Z</dcterms:created>
  <dcterms:modified xsi:type="dcterms:W3CDTF">2018-04-02T13:36:00Z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