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4A" w:rsidRDefault="006A4020">
      <w:pPr>
        <w:ind w:firstLine="0"/>
        <w:jc w:val="center"/>
        <w:rPr>
          <w:b/>
        </w:rPr>
      </w:pPr>
      <w:bookmarkStart w:id="0" w:name="_GoBack"/>
      <w:bookmarkEnd w:id="0"/>
      <w:r>
        <w:rPr>
          <w:b/>
        </w:rPr>
        <w:t>ИЗВЕЩЕНИЕ</w:t>
      </w:r>
    </w:p>
    <w:p w:rsidR="00590C4A" w:rsidRDefault="006A4020">
      <w:pPr>
        <w:ind w:firstLine="0"/>
        <w:jc w:val="center"/>
        <w:rPr>
          <w:b/>
        </w:rPr>
      </w:pPr>
      <w:r>
        <w:rPr>
          <w:b/>
        </w:rPr>
        <w:t>О РАЗМЕЩЕНИИ ЗАКАЗА №</w:t>
      </w:r>
      <w:r w:rsidR="000B2600">
        <w:rPr>
          <w:b/>
          <w:lang w:val="en-US"/>
        </w:rPr>
        <w:t> </w:t>
      </w:r>
      <w:r w:rsidR="000B2600" w:rsidRPr="000B2600">
        <w:rPr>
          <w:b/>
        </w:rPr>
        <w:t>ЕП-ЦКПЭАС-18-0021</w:t>
      </w:r>
    </w:p>
    <w:p w:rsidR="00590C4A" w:rsidRDefault="006A4020">
      <w:pPr>
        <w:ind w:firstLine="0"/>
        <w:jc w:val="center"/>
        <w:rPr>
          <w:b/>
        </w:rPr>
      </w:pPr>
      <w:r>
        <w:rPr>
          <w:b/>
        </w:rPr>
        <w:t>НА ЗАКУПКУ ТОВАРОВ, ВЫПОЛНЕНИЕ РАБОТ И ОКАЗАНИЕ УСЛУГ У ЕДИНСТВЕННОГО ПОСТАВЩИКА (ИСПОЛНИТЕЛЯ, ПОДРЯДЧИКА)</w:t>
      </w:r>
    </w:p>
    <w:p w:rsidR="00590C4A" w:rsidRDefault="00590C4A">
      <w:pPr>
        <w:jc w:val="both"/>
      </w:pPr>
    </w:p>
    <w:p w:rsidR="00590C4A" w:rsidRDefault="006A4020">
      <w:pPr>
        <w:jc w:val="both"/>
      </w:pPr>
      <w:proofErr w:type="gramStart"/>
      <w:r>
        <w:t>Публичное акционерное общество «Центр по перевозке грузов в контейнерах «ТрансКонтейнер» (ПАО «ТрансКонтейнер»), руководствуясь положениями Федерального закона от 18 июля 2011 г. № 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 утвержденным решением совета директоров ПАО «ТрансКонтейнер» от 21</w:t>
      </w:r>
      <w:r w:rsidR="001D35BC">
        <w:rPr>
          <w:lang w:val="en-US"/>
        </w:rPr>
        <w:t> </w:t>
      </w:r>
      <w:r>
        <w:t>декабря 2016 г. (далее – Положение о закупках), проводит размещение</w:t>
      </w:r>
      <w:proofErr w:type="gramEnd"/>
      <w:r>
        <w:t xml:space="preserve"> заказа №</w:t>
      </w:r>
      <w:r w:rsidR="000B2600" w:rsidRPr="000B2600">
        <w:t xml:space="preserve"> ЕП-ЦКПЭАС-18-0021 </w:t>
      </w:r>
      <w:r>
        <w:t>на закупку товаров, выполнение работ и оказание услуг у единственного поставщика (исполнителя, подрядчика) (далее – Заказ).</w:t>
      </w:r>
    </w:p>
    <w:p w:rsidR="00590C4A" w:rsidRDefault="00590C4A">
      <w:pPr>
        <w:jc w:val="both"/>
        <w:rPr>
          <w:b/>
        </w:rPr>
      </w:pPr>
    </w:p>
    <w:p w:rsidR="00590C4A" w:rsidRDefault="006A4020">
      <w:pPr>
        <w:jc w:val="both"/>
        <w:rPr>
          <w:i/>
        </w:rPr>
      </w:pPr>
      <w:r>
        <w:rPr>
          <w:b/>
        </w:rPr>
        <w:t>Заказчик:</w:t>
      </w:r>
      <w:r>
        <w:t xml:space="preserve"> ПАО «ТрансКонтейнер»</w:t>
      </w:r>
      <w:r>
        <w:rPr>
          <w:i/>
        </w:rPr>
        <w:t>.</w:t>
      </w:r>
    </w:p>
    <w:p w:rsidR="00590C4A" w:rsidRDefault="006A4020">
      <w:pPr>
        <w:jc w:val="both"/>
      </w:pPr>
      <w:r>
        <w:t>Местонахождение: Российская Федерация, 125047, Москва, Оружейный переулок, д. 19;</w:t>
      </w:r>
    </w:p>
    <w:p w:rsidR="00590C4A" w:rsidRDefault="006A4020">
      <w:pPr>
        <w:jc w:val="both"/>
      </w:pPr>
      <w:r>
        <w:t xml:space="preserve">Почтовый адрес: Российская Федерация, 125047, Москва, Оружейный переулок, д. 19.  </w:t>
      </w:r>
    </w:p>
    <w:p w:rsidR="00590C4A" w:rsidRDefault="006A4020">
      <w:pPr>
        <w:jc w:val="both"/>
      </w:pPr>
      <w:r>
        <w:t xml:space="preserve">Телефон: (495) 788-17-17, факс (499) 262-75-78, электронный адрес </w:t>
      </w:r>
      <w:hyperlink r:id="rId5">
        <w:r>
          <w:rPr>
            <w:color w:val="0000FF"/>
            <w:u w:val="single"/>
          </w:rPr>
          <w:t>zakupki@trcont.ru</w:t>
        </w:r>
      </w:hyperlink>
      <w:r>
        <w:t>.</w:t>
      </w:r>
    </w:p>
    <w:p w:rsidR="00590C4A" w:rsidRDefault="00590C4A">
      <w:pPr>
        <w:jc w:val="both"/>
      </w:pPr>
    </w:p>
    <w:p w:rsidR="00590C4A" w:rsidRDefault="006A4020">
      <w:pPr>
        <w:jc w:val="both"/>
        <w:rPr>
          <w:b/>
        </w:rPr>
      </w:pPr>
      <w:r>
        <w:rPr>
          <w:b/>
        </w:rPr>
        <w:t>Контактная информация Заказчика</w:t>
      </w:r>
    </w:p>
    <w:p w:rsidR="00590C4A" w:rsidRDefault="006A4020">
      <w:pPr>
        <w:jc w:val="both"/>
      </w:pPr>
      <w:r>
        <w:t>Ф.И.О.: Бровкин Иван Анатольевич</w:t>
      </w:r>
    </w:p>
    <w:p w:rsidR="00590C4A" w:rsidRDefault="006A4020">
      <w:pPr>
        <w:jc w:val="both"/>
      </w:pPr>
      <w:r>
        <w:t>Адрес электронной почты: brovkinia@trcont.ru</w:t>
      </w:r>
    </w:p>
    <w:p w:rsidR="00590C4A" w:rsidRDefault="006A4020">
      <w:pPr>
        <w:jc w:val="both"/>
      </w:pPr>
      <w:r>
        <w:t>Телефон: 8 (495) 788-17-17 (доб. 17-14).</w:t>
      </w:r>
    </w:p>
    <w:p w:rsidR="00590C4A" w:rsidRDefault="00590C4A">
      <w:pPr>
        <w:jc w:val="both"/>
      </w:pPr>
    </w:p>
    <w:p w:rsidR="00590C4A" w:rsidRDefault="006A4020">
      <w:pPr>
        <w:jc w:val="both"/>
      </w:pPr>
      <w:r>
        <w:rPr>
          <w:b/>
        </w:rPr>
        <w:t xml:space="preserve">1. Предмет Заказа: </w:t>
      </w:r>
      <w:r w:rsidR="001D35BC">
        <w:t>оказание информационных услуг в сфере грузовых перевозок.</w:t>
      </w:r>
    </w:p>
    <w:p w:rsidR="006A4020" w:rsidRPr="006A4020" w:rsidRDefault="006A4020">
      <w:pPr>
        <w:jc w:val="both"/>
        <w:rPr>
          <w:i/>
          <w:sz w:val="16"/>
          <w:szCs w:val="16"/>
        </w:rPr>
      </w:pPr>
    </w:p>
    <w:p w:rsidR="00590C4A" w:rsidRDefault="006A4020">
      <w:pPr>
        <w:jc w:val="both"/>
      </w:pPr>
      <w:r>
        <w:t>Информация о товаре, работе, услуге:</w:t>
      </w:r>
    </w:p>
    <w:tbl>
      <w:tblPr>
        <w:tblStyle w:val="a6"/>
        <w:tblW w:w="9699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1833"/>
        <w:gridCol w:w="1833"/>
        <w:gridCol w:w="1431"/>
        <w:gridCol w:w="1545"/>
        <w:gridCol w:w="2392"/>
      </w:tblGrid>
      <w:tr w:rsidR="00590C4A" w:rsidTr="006A4020">
        <w:tc>
          <w:tcPr>
            <w:tcW w:w="665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833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ОКПД 2</w:t>
            </w:r>
          </w:p>
        </w:tc>
        <w:tc>
          <w:tcPr>
            <w:tcW w:w="1833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по ОКВЭД 2</w:t>
            </w:r>
          </w:p>
        </w:tc>
        <w:tc>
          <w:tcPr>
            <w:tcW w:w="1431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1545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392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сведения</w:t>
            </w:r>
          </w:p>
        </w:tc>
      </w:tr>
      <w:tr w:rsidR="00590C4A" w:rsidTr="006A4020">
        <w:trPr>
          <w:trHeight w:val="600"/>
        </w:trPr>
        <w:tc>
          <w:tcPr>
            <w:tcW w:w="665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33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63.99.10.130</w:t>
            </w:r>
          </w:p>
        </w:tc>
        <w:tc>
          <w:tcPr>
            <w:tcW w:w="1833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63.11.1</w:t>
            </w:r>
          </w:p>
        </w:tc>
        <w:tc>
          <w:tcPr>
            <w:tcW w:w="1431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392" w:type="dxa"/>
            <w:vAlign w:val="center"/>
          </w:tcPr>
          <w:p w:rsidR="00590C4A" w:rsidRDefault="006A4020" w:rsidP="006A40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Строка годового плана закупок №115</w:t>
            </w:r>
          </w:p>
        </w:tc>
      </w:tr>
    </w:tbl>
    <w:p w:rsidR="00590C4A" w:rsidRDefault="006A4020">
      <w:pPr>
        <w:jc w:val="both"/>
      </w:pPr>
      <w:r>
        <w:rPr>
          <w:b/>
        </w:rPr>
        <w:t xml:space="preserve">2. Количество (Объем) услуг: </w:t>
      </w:r>
      <w:r w:rsidR="001D35BC">
        <w:t>определяется в соответствии с приложениями к соглашению и Приложением № 1 к настоящему извещению.</w:t>
      </w:r>
    </w:p>
    <w:p w:rsidR="00590C4A" w:rsidRDefault="006A4020">
      <w:pPr>
        <w:jc w:val="both"/>
      </w:pPr>
      <w:r>
        <w:rPr>
          <w:b/>
        </w:rPr>
        <w:t xml:space="preserve">3. Максимальная цена Заказа: </w:t>
      </w:r>
      <w:r w:rsidR="001D35BC">
        <w:t>63 000 000,00 (шестьдесят три миллиона) рублей 00 копеек без учета НДС. НДС начисляется в соответствии с законодательством Российской Федерации.</w:t>
      </w:r>
    </w:p>
    <w:p w:rsidR="00590C4A" w:rsidRDefault="006A4020">
      <w:pPr>
        <w:ind w:firstLine="708"/>
        <w:jc w:val="both"/>
      </w:pPr>
      <w:r>
        <w:rPr>
          <w:b/>
        </w:rPr>
        <w:t>4. Порядок определения цены за услуги:</w:t>
      </w:r>
      <w:r>
        <w:rPr>
          <w:i/>
        </w:rPr>
        <w:t xml:space="preserve"> </w:t>
      </w:r>
      <w:r w:rsidR="001D35BC">
        <w:t xml:space="preserve">стоимость услуг утверждается ОАО «РЖД» и размещается на официальном сайте ОАО «РЖД» </w:t>
      </w:r>
      <w:hyperlink r:id="rId6">
        <w:r w:rsidR="001D35BC">
          <w:rPr>
            <w:color w:val="0000FF"/>
            <w:u w:val="single"/>
          </w:rPr>
          <w:t>www.rzd.ru</w:t>
        </w:r>
      </w:hyperlink>
      <w:r w:rsidR="001D35BC">
        <w:rPr>
          <w:color w:val="0000FF"/>
          <w:u w:val="single"/>
        </w:rPr>
        <w:t xml:space="preserve"> </w:t>
      </w:r>
      <w:r w:rsidR="001D35BC">
        <w:t>в разделе «Грузовые перевозки», если иное не предусмотрено условиями оказания услуг, определенных в приложениях к соглашению.</w:t>
      </w:r>
    </w:p>
    <w:p w:rsidR="00590C4A" w:rsidRPr="009B71AC" w:rsidRDefault="006A4020">
      <w:pPr>
        <w:ind w:firstLine="708"/>
        <w:jc w:val="both"/>
      </w:pPr>
      <w:r>
        <w:rPr>
          <w:b/>
        </w:rPr>
        <w:lastRenderedPageBreak/>
        <w:t>5. Форма, сроки и порядок оплаты</w:t>
      </w:r>
      <w:r>
        <w:t xml:space="preserve">: </w:t>
      </w:r>
      <w:r w:rsidR="001D35BC">
        <w:t xml:space="preserve">оплата услуг производится на основании Отчета оказанных информационных услуг с учетом особенностей, определенных в приложениях к </w:t>
      </w:r>
      <w:r w:rsidR="001D35BC" w:rsidRPr="0019632D">
        <w:t>соглашению,</w:t>
      </w:r>
      <w:r w:rsidR="001D35BC">
        <w:t xml:space="preserve"> через единый лицевой счет Клиента (ЕЛС</w:t>
      </w:r>
      <w:r w:rsidR="001D35BC" w:rsidRPr="009B71AC">
        <w:t>), открытый в рамках заключенного с ОАО «РЖД» соглашения об организации расчетов/договора на организацию расчетов.</w:t>
      </w:r>
    </w:p>
    <w:p w:rsidR="00590C4A" w:rsidRPr="009B71AC" w:rsidRDefault="006A4020">
      <w:pPr>
        <w:ind w:firstLine="708"/>
        <w:jc w:val="both"/>
      </w:pPr>
      <w:r w:rsidRPr="009B71AC">
        <w:rPr>
          <w:b/>
        </w:rPr>
        <w:t xml:space="preserve">6. Срок оказания услуг: </w:t>
      </w:r>
      <w:r w:rsidR="001D35BC" w:rsidRPr="009B71AC">
        <w:t>с 1 января 2018 года до даты отказа стороны от исполнения своих обязательств по соглашению, указанной в письменном уведомлении, направленном другой стороне.</w:t>
      </w:r>
    </w:p>
    <w:p w:rsidR="00590C4A" w:rsidRPr="009B71AC" w:rsidRDefault="006A4020">
      <w:pPr>
        <w:ind w:firstLine="708"/>
        <w:jc w:val="both"/>
        <w:rPr>
          <w:i/>
        </w:rPr>
      </w:pPr>
      <w:r w:rsidRPr="009B71AC">
        <w:rPr>
          <w:b/>
        </w:rPr>
        <w:t xml:space="preserve">7. Место оказания услуг: </w:t>
      </w:r>
      <w:r w:rsidR="001D35BC" w:rsidRPr="009B71AC">
        <w:t>125047, Москва, Оружейный переулок, д. 19.</w:t>
      </w:r>
    </w:p>
    <w:p w:rsidR="00590C4A" w:rsidRPr="009B71AC" w:rsidRDefault="006A4020">
      <w:pPr>
        <w:ind w:firstLine="708"/>
        <w:jc w:val="both"/>
        <w:rPr>
          <w:b/>
        </w:rPr>
      </w:pPr>
      <w:r w:rsidRPr="009B71AC">
        <w:rPr>
          <w:b/>
        </w:rPr>
        <w:t>8. Срок действия соглашения:</w:t>
      </w:r>
      <w:r w:rsidRPr="009B71AC">
        <w:t xml:space="preserve"> </w:t>
      </w:r>
      <w:r w:rsidR="001D35BC" w:rsidRPr="009B71AC">
        <w:t xml:space="preserve">соглашение вступает в силу </w:t>
      </w:r>
      <w:proofErr w:type="gramStart"/>
      <w:r w:rsidR="001D35BC" w:rsidRPr="009B71AC">
        <w:t>с даты получения</w:t>
      </w:r>
      <w:proofErr w:type="gramEnd"/>
      <w:r w:rsidR="001D35BC" w:rsidRPr="009B71AC">
        <w:t xml:space="preserve"> ОАО «РЖД» от Клиента Заявления о присоединении к соглашению и действует до даты отказа стороны от исполнения своих обязательств по соглашению, указанной в письменном уведомлении, направленном другой стороне. Соглашение распространяет свое действие на взаимоотношения сторон, возникшие с 1 января 2018 года.</w:t>
      </w:r>
    </w:p>
    <w:p w:rsidR="00590C4A" w:rsidRDefault="006A4020">
      <w:pPr>
        <w:ind w:firstLine="708"/>
        <w:jc w:val="both"/>
      </w:pPr>
      <w:r w:rsidRPr="009B71AC">
        <w:rPr>
          <w:b/>
        </w:rPr>
        <w:t xml:space="preserve">9. Информация о поставщике: </w:t>
      </w:r>
      <w:r w:rsidRPr="009B71AC">
        <w:t>Центр фирменного транспортного обслуживания – филиал ОАО «РЖД» (ЦФТО).</w:t>
      </w:r>
    </w:p>
    <w:p w:rsidR="00590C4A" w:rsidRDefault="006A4020">
      <w:pPr>
        <w:ind w:firstLine="708"/>
        <w:jc w:val="both"/>
      </w:pPr>
      <w:bookmarkStart w:id="1" w:name="_30j0zll" w:colFirst="0" w:colLast="0"/>
      <w:bookmarkEnd w:id="1"/>
      <w:r>
        <w:rPr>
          <w:b/>
        </w:rPr>
        <w:t xml:space="preserve">Поставщик является субъектом МСП: </w:t>
      </w:r>
      <w:r>
        <w:t>нет</w:t>
      </w:r>
    </w:p>
    <w:p w:rsidR="00590C4A" w:rsidRDefault="006A4020">
      <w:pPr>
        <w:ind w:firstLine="708"/>
        <w:jc w:val="both"/>
      </w:pPr>
      <w:r>
        <w:t>ИНН: 7708503727;</w:t>
      </w:r>
    </w:p>
    <w:p w:rsidR="00590C4A" w:rsidRDefault="006A4020">
      <w:pPr>
        <w:ind w:firstLine="708"/>
        <w:jc w:val="both"/>
      </w:pPr>
      <w:r>
        <w:t>КПП: 997650001;</w:t>
      </w:r>
    </w:p>
    <w:p w:rsidR="00590C4A" w:rsidRDefault="006A4020">
      <w:pPr>
        <w:ind w:firstLine="708"/>
        <w:jc w:val="both"/>
      </w:pPr>
      <w:r>
        <w:t>ОГРН: 1037739877295;</w:t>
      </w:r>
    </w:p>
    <w:p w:rsidR="00590C4A" w:rsidRDefault="006A4020">
      <w:pPr>
        <w:ind w:firstLine="708"/>
        <w:jc w:val="both"/>
      </w:pPr>
      <w:r>
        <w:t xml:space="preserve">Местонахождение: Российская Федерация, 107174, г. Москва, ул. Новая </w:t>
      </w:r>
      <w:proofErr w:type="spellStart"/>
      <w:r>
        <w:t>Басманная</w:t>
      </w:r>
      <w:proofErr w:type="spellEnd"/>
      <w:r>
        <w:t>, д. 2;</w:t>
      </w:r>
    </w:p>
    <w:p w:rsidR="00590C4A" w:rsidRDefault="006A4020">
      <w:pPr>
        <w:ind w:firstLine="708"/>
        <w:jc w:val="both"/>
      </w:pPr>
      <w:r>
        <w:t xml:space="preserve">Почтовый адрес: Российская Федерация, 107174, г. Москва, ул. Новая </w:t>
      </w:r>
      <w:proofErr w:type="spellStart"/>
      <w:r>
        <w:t>Басманная</w:t>
      </w:r>
      <w:proofErr w:type="spellEnd"/>
      <w:r>
        <w:t>, д. 2;</w:t>
      </w:r>
    </w:p>
    <w:p w:rsidR="00590C4A" w:rsidRDefault="006A4020">
      <w:pPr>
        <w:ind w:firstLine="708"/>
        <w:jc w:val="both"/>
      </w:pPr>
      <w:r>
        <w:t>Представител</w:t>
      </w:r>
      <w:proofErr w:type="gramStart"/>
      <w:r>
        <w:t>ь(</w:t>
      </w:r>
      <w:proofErr w:type="gramEnd"/>
      <w:r>
        <w:t>ли) Поставщика, ответственный со стороны поставщика – Березина Е.И., тел. +7 (499) 262-50-54, e-</w:t>
      </w:r>
      <w:proofErr w:type="spellStart"/>
      <w:r>
        <w:t>mail</w:t>
      </w:r>
      <w:proofErr w:type="spellEnd"/>
      <w:r>
        <w:t xml:space="preserve">: </w:t>
      </w:r>
      <w:hyperlink r:id="rId7">
        <w:r>
          <w:t>berezinaei@gvc.rzd.ru</w:t>
        </w:r>
      </w:hyperlink>
      <w:r>
        <w:t>.</w:t>
      </w:r>
    </w:p>
    <w:p w:rsidR="00590C4A" w:rsidRDefault="006A4020">
      <w:pPr>
        <w:ind w:firstLine="708"/>
        <w:jc w:val="both"/>
      </w:pPr>
      <w:r>
        <w:rPr>
          <w:b/>
        </w:rPr>
        <w:t xml:space="preserve">10. Требования к </w:t>
      </w:r>
      <w:r w:rsidR="001D35BC" w:rsidRPr="0088518D">
        <w:rPr>
          <w:b/>
        </w:rPr>
        <w:t xml:space="preserve">услугам: </w:t>
      </w:r>
      <w:r w:rsidR="001D35BC" w:rsidRPr="0088518D">
        <w:t>соответствие условиям оказания информационных услуг в сфере грузовых перевозок.</w:t>
      </w:r>
    </w:p>
    <w:p w:rsidR="006A4020" w:rsidRDefault="006A4020" w:rsidP="006A4020">
      <w:pPr>
        <w:ind w:firstLine="708"/>
        <w:jc w:val="both"/>
      </w:pPr>
      <w:r>
        <w:rPr>
          <w:b/>
        </w:rPr>
        <w:t>11. Прочие условия:</w:t>
      </w:r>
      <w:r>
        <w:t xml:space="preserve"> </w:t>
      </w:r>
      <w:r w:rsidR="001D35BC" w:rsidRPr="0088518D">
        <w:t xml:space="preserve">информация об изменениях и дополнениях соглашения, условий и стоимости услуг размещаются на официальном сайте </w:t>
      </w:r>
      <w:hyperlink r:id="rId8">
        <w:r w:rsidR="001D35BC" w:rsidRPr="0088518D">
          <w:rPr>
            <w:color w:val="0000FF"/>
            <w:u w:val="single"/>
          </w:rPr>
          <w:t>www.rzd.ru</w:t>
        </w:r>
      </w:hyperlink>
      <w:r w:rsidR="001D35BC" w:rsidRPr="0088518D">
        <w:t xml:space="preserve"> в разделе «Грузовые перевозки»/«Информационное обслуживание», если иное не предусмотрено условиями оказания услуг, определенных в приложениях к соглашению.</w:t>
      </w:r>
    </w:p>
    <w:p w:rsidR="00590C4A" w:rsidRDefault="00590C4A">
      <w:pPr>
        <w:jc w:val="both"/>
      </w:pPr>
    </w:p>
    <w:p w:rsidR="00590C4A" w:rsidRDefault="00590C4A">
      <w:pPr>
        <w:jc w:val="both"/>
      </w:pPr>
    </w:p>
    <w:p w:rsidR="00590C4A" w:rsidRDefault="006A4020">
      <w:pPr>
        <w:jc w:val="both"/>
        <w:rPr>
          <w:b/>
        </w:rPr>
      </w:pPr>
      <w:r>
        <w:rPr>
          <w:b/>
        </w:rPr>
        <w:t>В НАСТОЯЩЕЕ ИЗВЕЩЕНИЕ МОГУТ БЫТЬ ВНЕСЕНЫ ИЗМЕНЕНИЯ И ДОПОЛНЕНИЯ.</w:t>
      </w:r>
    </w:p>
    <w:p w:rsidR="001D35BC" w:rsidRDefault="001D35BC">
      <w:pPr>
        <w:jc w:val="both"/>
      </w:pPr>
      <w:r>
        <w:br w:type="page"/>
      </w:r>
    </w:p>
    <w:p w:rsidR="001D35BC" w:rsidRPr="001D35BC" w:rsidRDefault="001D35BC" w:rsidP="001D35BC">
      <w:pPr>
        <w:jc w:val="right"/>
      </w:pPr>
      <w:r w:rsidRPr="001D35BC">
        <w:lastRenderedPageBreak/>
        <w:t>Приложение № 1</w:t>
      </w:r>
    </w:p>
    <w:p w:rsidR="001D35BC" w:rsidRPr="008F34BA" w:rsidRDefault="001D35BC" w:rsidP="001D35BC">
      <w:pPr>
        <w:jc w:val="right"/>
        <w:rPr>
          <w:sz w:val="22"/>
          <w:szCs w:val="22"/>
        </w:rPr>
      </w:pPr>
      <w:r w:rsidRPr="001D35BC">
        <w:t>к Извещению № </w:t>
      </w:r>
      <w:r w:rsidRPr="000B2600">
        <w:t>ЕП-ЦКПЭАС-18-0021</w:t>
      </w:r>
    </w:p>
    <w:p w:rsidR="001D35BC" w:rsidRDefault="001D35BC" w:rsidP="001D35BC">
      <w:pPr>
        <w:pStyle w:val="10"/>
        <w:ind w:firstLine="709"/>
        <w:rPr>
          <w:sz w:val="26"/>
          <w:szCs w:val="26"/>
        </w:rPr>
      </w:pPr>
    </w:p>
    <w:p w:rsidR="00CA55BE" w:rsidRDefault="00CA55BE" w:rsidP="001D35BC">
      <w:pPr>
        <w:pStyle w:val="10"/>
        <w:ind w:firstLine="709"/>
        <w:rPr>
          <w:sz w:val="26"/>
          <w:szCs w:val="26"/>
        </w:rPr>
      </w:pPr>
    </w:p>
    <w:p w:rsidR="001D35BC" w:rsidRPr="00EB1B00" w:rsidRDefault="001D35BC" w:rsidP="001D35BC">
      <w:pPr>
        <w:jc w:val="center"/>
        <w:rPr>
          <w:b/>
          <w:bCs/>
        </w:rPr>
      </w:pPr>
      <w:r w:rsidRPr="00EB1B00">
        <w:rPr>
          <w:b/>
          <w:bCs/>
        </w:rPr>
        <w:t>Перечен</w:t>
      </w:r>
      <w:r>
        <w:rPr>
          <w:b/>
          <w:bCs/>
        </w:rPr>
        <w:t>ь Условий оказываемых ОАО «РЖД»</w:t>
      </w:r>
    </w:p>
    <w:p w:rsidR="001D35BC" w:rsidRPr="00EB1B00" w:rsidRDefault="001D35BC" w:rsidP="001D35BC">
      <w:pPr>
        <w:jc w:val="center"/>
        <w:rPr>
          <w:b/>
          <w:bCs/>
        </w:rPr>
      </w:pPr>
      <w:r w:rsidRPr="00EB1B00">
        <w:rPr>
          <w:b/>
          <w:bCs/>
        </w:rPr>
        <w:t>информационных Услуг в сфере грузовых перевозок</w:t>
      </w:r>
    </w:p>
    <w:p w:rsidR="001D35BC" w:rsidRPr="00EB1B00" w:rsidRDefault="001D35BC" w:rsidP="001D35BC">
      <w:pPr>
        <w:spacing w:line="360" w:lineRule="auto"/>
        <w:ind w:firstLine="567"/>
        <w:jc w:val="center"/>
        <w:rPr>
          <w:b/>
          <w:sz w:val="24"/>
          <w:szCs w:val="24"/>
        </w:rPr>
      </w:pP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1. Условия оказания услуг по подключению и сопровождению рабочих мест пользователя (Приложение 2.1.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 xml:space="preserve">2. Условия организации подключения Клиента </w:t>
      </w:r>
      <w:proofErr w:type="gramStart"/>
      <w:r w:rsidRPr="00CA55BE">
        <w:rPr>
          <w:sz w:val="26"/>
          <w:szCs w:val="26"/>
        </w:rPr>
        <w:t>к</w:t>
      </w:r>
      <w:proofErr w:type="gramEnd"/>
      <w:r w:rsidRPr="00CA55BE">
        <w:rPr>
          <w:sz w:val="26"/>
          <w:szCs w:val="26"/>
        </w:rPr>
        <w:t xml:space="preserve"> </w:t>
      </w:r>
      <w:proofErr w:type="gramStart"/>
      <w:r w:rsidRPr="00CA55BE">
        <w:rPr>
          <w:sz w:val="26"/>
          <w:szCs w:val="26"/>
        </w:rPr>
        <w:t>АС</w:t>
      </w:r>
      <w:proofErr w:type="gramEnd"/>
      <w:r w:rsidRPr="00CA55BE">
        <w:rPr>
          <w:sz w:val="26"/>
          <w:szCs w:val="26"/>
        </w:rPr>
        <w:t xml:space="preserve"> ЭТРАН, а также сопровождения АРМ Клиента АС ЭТРАН и режима АСУ-АСУ и оказания дополнительных услуг (Приложение 2.2.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3. Условия оказания услуг по сопровождению рабочего места пользователя, подключенного к информационной системе ОАО «РЖД», обеспечивающей ввод информации о выполненных ремонтных работах вагонов (Приложение 2.3.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4. Условия оказания услуг Аккредитованного удостоверяющего центра ОАО «РЖД» (Приложение 2.4.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5. Условия оказания услуг по подключению к почтовой системе ОАО «РЖД» (Приложение 2.5.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6. Условия оказания информационно-вычислительных услуг для участников железнодорожных перевозок (Приложение 2.6.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7. Условия оказания услуг по предоставлению заверенных информационных справок (Приложение 2.7.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8. Условия оказания услуг по переводу вагонов на учет по пробегу (Приложение 2.8.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>9. Условия оказания услуг по дублированию финансово-расчетных документов для клиентов (Приложение 2.9. к Соглашению).</w:t>
      </w:r>
    </w:p>
    <w:p w:rsidR="001D35BC" w:rsidRPr="00CA55BE" w:rsidRDefault="001D35BC" w:rsidP="001D35BC">
      <w:pPr>
        <w:spacing w:line="276" w:lineRule="auto"/>
        <w:ind w:firstLine="567"/>
        <w:jc w:val="both"/>
        <w:rPr>
          <w:sz w:val="26"/>
          <w:szCs w:val="26"/>
        </w:rPr>
      </w:pPr>
      <w:r w:rsidRPr="00CA55BE">
        <w:rPr>
          <w:sz w:val="26"/>
          <w:szCs w:val="26"/>
        </w:rPr>
        <w:t xml:space="preserve">10. Условия оказания услуг по передаче неисключительных прав конечному пользователю на использование программного обеспечения </w:t>
      </w:r>
      <w:proofErr w:type="spellStart"/>
      <w:r w:rsidRPr="00CA55BE">
        <w:rPr>
          <w:sz w:val="26"/>
          <w:szCs w:val="26"/>
        </w:rPr>
        <w:t>ViPNet</w:t>
      </w:r>
      <w:proofErr w:type="spellEnd"/>
      <w:r w:rsidRPr="00CA55BE">
        <w:rPr>
          <w:sz w:val="26"/>
          <w:szCs w:val="26"/>
        </w:rPr>
        <w:t xml:space="preserve"> </w:t>
      </w:r>
      <w:proofErr w:type="spellStart"/>
      <w:r w:rsidRPr="00CA55BE">
        <w:rPr>
          <w:sz w:val="26"/>
          <w:szCs w:val="26"/>
        </w:rPr>
        <w:t>Client</w:t>
      </w:r>
      <w:proofErr w:type="spellEnd"/>
      <w:r w:rsidRPr="00CA55BE">
        <w:rPr>
          <w:sz w:val="26"/>
          <w:szCs w:val="26"/>
        </w:rPr>
        <w:t xml:space="preserve"> (Приложение 2.10. к Соглашению).</w:t>
      </w:r>
    </w:p>
    <w:p w:rsidR="001D35BC" w:rsidRPr="001B6C3C" w:rsidRDefault="001D35BC" w:rsidP="00CA55BE">
      <w:pPr>
        <w:spacing w:line="276" w:lineRule="auto"/>
        <w:ind w:firstLine="567"/>
        <w:jc w:val="both"/>
      </w:pPr>
      <w:r w:rsidRPr="00CA55BE">
        <w:rPr>
          <w:sz w:val="26"/>
          <w:szCs w:val="26"/>
        </w:rPr>
        <w:t>11. Условия оказания услуг по предоставлению лицензии на использование программного обеспечения криптографической защиты информации, электронного ключа и служебного сертификата ключа подписи ОАО «НИИАС» (Приложение 2.11 к Соглашению).</w:t>
      </w:r>
    </w:p>
    <w:sectPr w:rsidR="001D35BC" w:rsidRPr="001B6C3C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90C4A"/>
    <w:rsid w:val="000B2600"/>
    <w:rsid w:val="001D35BC"/>
    <w:rsid w:val="00590C4A"/>
    <w:rsid w:val="006A4020"/>
    <w:rsid w:val="007B73CB"/>
    <w:rsid w:val="009B71AC"/>
    <w:rsid w:val="00A84BFE"/>
    <w:rsid w:val="00CA55BE"/>
    <w:rsid w:val="00D7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pP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6A4020"/>
    <w:pPr>
      <w:ind w:left="720"/>
      <w:contextualSpacing/>
    </w:pPr>
  </w:style>
  <w:style w:type="character" w:customStyle="1" w:styleId="Normal">
    <w:name w:val="Normal Знак"/>
    <w:link w:val="10"/>
    <w:locked/>
    <w:rsid w:val="001D35BC"/>
    <w:rPr>
      <w:lang w:eastAsia="ar-SA"/>
    </w:rPr>
  </w:style>
  <w:style w:type="paragraph" w:customStyle="1" w:styleId="10">
    <w:name w:val="Обычный1"/>
    <w:link w:val="Normal"/>
    <w:rsid w:val="001D35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709"/>
      </w:tabs>
      <w:suppressAutoHyphens/>
      <w:ind w:firstLine="72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pP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spacing w:after="300"/>
    </w:pPr>
    <w:rPr>
      <w:color w:val="17365D"/>
      <w:sz w:val="52"/>
      <w:szCs w:val="52"/>
    </w:rPr>
  </w:style>
  <w:style w:type="paragraph" w:styleId="a4">
    <w:name w:val="Subtitle"/>
    <w:basedOn w:val="a"/>
    <w:next w:val="a"/>
    <w:rPr>
      <w:i/>
      <w:color w:val="4F81BD"/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List Paragraph"/>
    <w:basedOn w:val="a"/>
    <w:uiPriority w:val="34"/>
    <w:qFormat/>
    <w:rsid w:val="006A4020"/>
    <w:pPr>
      <w:ind w:left="720"/>
      <w:contextualSpacing/>
    </w:pPr>
  </w:style>
  <w:style w:type="character" w:customStyle="1" w:styleId="Normal">
    <w:name w:val="Normal Знак"/>
    <w:link w:val="10"/>
    <w:locked/>
    <w:rsid w:val="001D35BC"/>
    <w:rPr>
      <w:lang w:eastAsia="ar-SA"/>
    </w:rPr>
  </w:style>
  <w:style w:type="paragraph" w:customStyle="1" w:styleId="10">
    <w:name w:val="Обычный1"/>
    <w:link w:val="Normal"/>
    <w:rsid w:val="001D35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709"/>
      </w:tabs>
      <w:suppressAutoHyphens/>
      <w:ind w:firstLine="72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ezinaei@gvc.rzd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zd.ru" TargetMode="External"/><Relationship Id="rId5" Type="http://schemas.openxmlformats.org/officeDocument/2006/relationships/hyperlink" Target="mailto:zakupki@trco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Моржаева Баина Борисовна</cp:lastModifiedBy>
  <cp:revision>8</cp:revision>
  <dcterms:created xsi:type="dcterms:W3CDTF">2018-03-23T06:54:00Z</dcterms:created>
  <dcterms:modified xsi:type="dcterms:W3CDTF">2018-04-05T16:00:00Z</dcterms:modified>
</cp:coreProperties>
</file>