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4B0BBB" w:rsidRDefault="00B8558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4B0BBB" w:rsidRDefault="00B8558A">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4B0BBB" w:rsidRDefault="00B8558A">
      <w:pPr>
        <w:tabs>
          <w:tab w:val="left" w:pos="4962"/>
        </w:tabs>
        <w:ind w:left="4820"/>
        <w:rPr>
          <w:b/>
          <w:bCs/>
          <w:sz w:val="28"/>
        </w:rPr>
      </w:pPr>
      <w:r>
        <w:rPr>
          <w:b/>
          <w:bCs/>
          <w:sz w:val="28"/>
        </w:rPr>
        <w:t>«27»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 xml:space="preserve">(далее – Положение о закупках), </w:t>
      </w:r>
      <w:proofErr w:type="gramEnd"/>
      <w:r>
        <w:rPr>
          <w:szCs w:val="28"/>
        </w:rPr>
        <w:t>проводит:</w:t>
      </w:r>
    </w:p>
    <w:p w:rsidR="004B0BBB" w:rsidRDefault="00B8558A">
      <w:pPr>
        <w:pStyle w:val="19"/>
        <w:ind w:firstLine="709"/>
      </w:pPr>
      <w:r>
        <w:t xml:space="preserve">Закупка способом запроса </w:t>
      </w:r>
      <w:r>
        <w:t xml:space="preserve">предложений № ЗП-НКПЗАБ-19-0011 по предмету закупки "Поставка дизельного топлива для заправки автотранспорта с использованием </w:t>
      </w:r>
      <w:proofErr w:type="spellStart"/>
      <w:r>
        <w:t>смарт</w:t>
      </w:r>
      <w:proofErr w:type="spellEnd"/>
      <w:r>
        <w:t>- карт и талонов для нужд Контейнерного терминала Благовещенск филиала ПАО "</w:t>
      </w:r>
      <w:proofErr w:type="spellStart"/>
      <w:r>
        <w:t>ТрансКонтейнер</w:t>
      </w:r>
      <w:proofErr w:type="spellEnd"/>
      <w:r>
        <w:t>" на Забайкальской железной дороге</w:t>
      </w:r>
      <w:proofErr w:type="gramStart"/>
      <w:r>
        <w:t>"</w:t>
      </w:r>
      <w:r>
        <w:t>(</w:t>
      </w:r>
      <w:proofErr w:type="gramEnd"/>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4B0BBB" w:rsidRDefault="00B8558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w:t>
      </w:r>
      <w:r>
        <w:t>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w:t>
      </w:r>
      <w:r>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EF2D5A" w:rsidRDefault="00386466" w:rsidP="00317454">
      <w:pPr>
        <w:pStyle w:val="afa"/>
        <w:numPr>
          <w:ilvl w:val="2"/>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B0BBB" w:rsidRDefault="00B8558A">
      <w:pPr>
        <w:pStyle w:val="afa"/>
        <w:numPr>
          <w:ilvl w:val="0"/>
          <w:numId w:val="3"/>
        </w:numPr>
        <w:tabs>
          <w:tab w:val="left" w:pos="1440"/>
        </w:tabs>
        <w:ind w:left="0" w:firstLine="720"/>
        <w:rPr>
          <w:sz w:val="28"/>
          <w:szCs w:val="28"/>
        </w:rPr>
      </w:pPr>
      <w:r>
        <w:rPr>
          <w:sz w:val="28"/>
          <w:szCs w:val="28"/>
        </w:rPr>
        <w:lastRenderedPageBreak/>
        <w:t xml:space="preserve">надлежащим образом оформленные приложения к настоящей документации о закупке: № 1 (Заявка), № 2 (сведения о претенденте) и </w:t>
      </w:r>
      <w:r>
        <w:rPr>
          <w:sz w:val="28"/>
          <w:szCs w:val="28"/>
        </w:rPr>
        <w:t>№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 xml:space="preserve">В </w:t>
      </w:r>
      <w:proofErr w:type="gramStart"/>
      <w:r>
        <w:rPr>
          <w:sz w:val="28"/>
        </w:rPr>
        <w:t>случае</w:t>
      </w:r>
      <w:proofErr w:type="gramEnd"/>
      <w:r>
        <w:rPr>
          <w:sz w:val="28"/>
        </w:rPr>
        <w:t xml:space="preserve">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B0BBB" w:rsidRDefault="004B0BBB">
      <w:pPr>
        <w:pStyle w:val="afa"/>
        <w:numPr>
          <w:ilvl w:val="0"/>
          <w:numId w:val="24"/>
        </w:numPr>
        <w:ind w:left="0" w:firstLine="709"/>
        <w:rPr>
          <w:sz w:val="28"/>
        </w:rPr>
      </w:pPr>
      <w:r w:rsidRPr="004B0BB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6028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EF1585" w:rsidRPr="007E6DE4" w:rsidRDefault="00EF1585" w:rsidP="00301418">
                  <w:pPr>
                    <w:jc w:val="center"/>
                    <w:rPr>
                      <w:b/>
                      <w:sz w:val="28"/>
                      <w:szCs w:val="28"/>
                    </w:rPr>
                  </w:pPr>
                  <w:r w:rsidRPr="007E6DE4">
                    <w:rPr>
                      <w:b/>
                      <w:sz w:val="28"/>
                      <w:szCs w:val="28"/>
                    </w:rPr>
                    <w:t>_______________</w:t>
                  </w:r>
                  <w:r>
                    <w:rPr>
                      <w:b/>
                      <w:sz w:val="28"/>
                      <w:szCs w:val="28"/>
                    </w:rPr>
                    <w:t>______________________________,</w:t>
                  </w:r>
                </w:p>
                <w:p w:rsidR="00EF1585" w:rsidRDefault="00EF1585" w:rsidP="00301418">
                  <w:pPr>
                    <w:jc w:val="center"/>
                    <w:rPr>
                      <w:sz w:val="28"/>
                      <w:szCs w:val="28"/>
                    </w:rPr>
                  </w:pPr>
                  <w:r w:rsidRPr="007E6DE4">
                    <w:rPr>
                      <w:i/>
                      <w:sz w:val="20"/>
                      <w:szCs w:val="20"/>
                    </w:rPr>
                    <w:t>наименование претендента</w:t>
                  </w:r>
                </w:p>
                <w:p w:rsidR="00EF1585" w:rsidRPr="007E6DE4" w:rsidRDefault="00EF1585" w:rsidP="00301418">
                  <w:pPr>
                    <w:jc w:val="center"/>
                    <w:rPr>
                      <w:b/>
                      <w:sz w:val="28"/>
                      <w:szCs w:val="28"/>
                    </w:rPr>
                  </w:pPr>
                  <w:r w:rsidRPr="007E6DE4">
                    <w:rPr>
                      <w:b/>
                      <w:sz w:val="28"/>
                      <w:szCs w:val="28"/>
                    </w:rPr>
                    <w:t>________________________________________</w:t>
                  </w:r>
                </w:p>
                <w:p w:rsidR="00EF1585" w:rsidRPr="007E6DE4" w:rsidRDefault="00EF1585" w:rsidP="00301418">
                  <w:pPr>
                    <w:jc w:val="center"/>
                    <w:rPr>
                      <w:i/>
                      <w:sz w:val="20"/>
                      <w:szCs w:val="20"/>
                    </w:rPr>
                  </w:pPr>
                  <w:r w:rsidRPr="007E6DE4">
                    <w:rPr>
                      <w:i/>
                      <w:sz w:val="20"/>
                      <w:szCs w:val="20"/>
                    </w:rPr>
                    <w:t>государство регистрации претендента</w:t>
                  </w:r>
                </w:p>
                <w:p w:rsidR="00EF1585" w:rsidRPr="007E6DE4" w:rsidRDefault="00EF1585" w:rsidP="00301418">
                  <w:pPr>
                    <w:jc w:val="center"/>
                    <w:rPr>
                      <w:b/>
                      <w:sz w:val="28"/>
                      <w:szCs w:val="28"/>
                    </w:rPr>
                  </w:pPr>
                  <w:r w:rsidRPr="007E6DE4">
                    <w:rPr>
                      <w:b/>
                      <w:sz w:val="28"/>
                      <w:szCs w:val="28"/>
                    </w:rPr>
                    <w:t>_____________________________</w:t>
                  </w:r>
                  <w:r>
                    <w:rPr>
                      <w:b/>
                      <w:sz w:val="28"/>
                      <w:szCs w:val="28"/>
                    </w:rPr>
                    <w:t>__________________</w:t>
                  </w:r>
                </w:p>
                <w:p w:rsidR="00EF1585" w:rsidRPr="007E6DE4" w:rsidRDefault="00EF1585" w:rsidP="00301418">
                  <w:pPr>
                    <w:jc w:val="center"/>
                    <w:rPr>
                      <w:i/>
                      <w:sz w:val="20"/>
                      <w:szCs w:val="20"/>
                    </w:rPr>
                  </w:pPr>
                  <w:r w:rsidRPr="007E6DE4">
                    <w:rPr>
                      <w:i/>
                      <w:sz w:val="20"/>
                      <w:szCs w:val="20"/>
                    </w:rPr>
                    <w:t>ИНН претендента (для претендентов-резидентов Российской Федерации)</w:t>
                  </w:r>
                </w:p>
                <w:p w:rsidR="00EF1585" w:rsidRDefault="00EF1585" w:rsidP="00301418">
                  <w:pPr>
                    <w:jc w:val="both"/>
                  </w:pPr>
                </w:p>
                <w:p w:rsidR="004B0BBB" w:rsidRDefault="00B8558A">
                  <w:pPr>
                    <w:jc w:val="center"/>
                    <w:rPr>
                      <w:b/>
                    </w:rPr>
                  </w:pPr>
                  <w:r>
                    <w:rPr>
                      <w:b/>
                    </w:rPr>
                    <w:t>ЗАЯВКА НА УЧАСТИЕ В ЗАПРОСЕ ПРЕДЛОЖЕНИЙ № ЗП-НКПЗАБ-19-0011</w:t>
                  </w:r>
                </w:p>
                <w:p w:rsidR="00EF1585" w:rsidRPr="003C6269" w:rsidRDefault="00EF1585" w:rsidP="00301418">
                  <w:pPr>
                    <w:jc w:val="center"/>
                    <w:rPr>
                      <w:b/>
                    </w:rPr>
                  </w:pPr>
                  <w:r w:rsidRPr="003C6269">
                    <w:rPr>
                      <w:b/>
                    </w:rPr>
                    <w:t xml:space="preserve">(лот № _________) </w:t>
                  </w:r>
                </w:p>
                <w:p w:rsidR="00EF1585" w:rsidRPr="00521EAB" w:rsidRDefault="00EF1585" w:rsidP="00301418">
                  <w:pPr>
                    <w:jc w:val="center"/>
                    <w:rPr>
                      <w:i/>
                    </w:rPr>
                  </w:pPr>
                  <w:r w:rsidRPr="003C6269">
                    <w:rPr>
                      <w:i/>
                    </w:rPr>
                    <w:t>(указывается номер лота)</w:t>
                  </w:r>
                </w:p>
                <w:p w:rsidR="00EF1585" w:rsidRPr="00923E2D" w:rsidRDefault="00EF1585" w:rsidP="00301418">
                  <w:pPr>
                    <w:jc w:val="center"/>
                    <w:rPr>
                      <w:b/>
                    </w:rPr>
                  </w:pPr>
                </w:p>
                <w:p w:rsidR="00EF1585" w:rsidRPr="00923E2D" w:rsidRDefault="00EF1585" w:rsidP="00301418">
                  <w:pPr>
                    <w:ind w:left="2124" w:firstLine="708"/>
                    <w:rPr>
                      <w:i/>
                    </w:rPr>
                  </w:pPr>
                </w:p>
              </w:txbxContent>
            </v:textbox>
            <w10:wrap type="tight"/>
          </v:shape>
        </w:pict>
      </w:r>
      <w:r w:rsidR="00B8558A">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w:t>
      </w:r>
      <w:proofErr w:type="gramStart"/>
      <w:r>
        <w:rPr>
          <w:sz w:val="28"/>
        </w:rPr>
        <w:t>ЗАПРОСЕ</w:t>
      </w:r>
      <w:proofErr w:type="gramEnd"/>
      <w:r>
        <w:rPr>
          <w:sz w:val="28"/>
        </w:rPr>
        <w:t xml:space="preserve">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w:t>
      </w:r>
      <w:r>
        <w:rPr>
          <w:sz w:val="28"/>
          <w:szCs w:val="28"/>
          <w:lang w:eastAsia="ru-RU"/>
        </w:rPr>
        <w:lastRenderedPageBreak/>
        <w:t>часов (время московское) даты опубликования извещения о закупке, исходя из размера обеспечения Заявки.</w:t>
      </w:r>
      <w:proofErr w:type="gramEnd"/>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участника Запроса предложений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B0BBB" w:rsidRDefault="00B8558A">
      <w:pPr>
        <w:pStyle w:val="afa"/>
        <w:numPr>
          <w:ilvl w:val="2"/>
          <w:numId w:val="9"/>
        </w:numPr>
        <w:ind w:left="0" w:firstLine="709"/>
        <w:rPr>
          <w:sz w:val="28"/>
          <w:szCs w:val="28"/>
        </w:rPr>
      </w:pPr>
      <w:r>
        <w:rPr>
          <w:sz w:val="28"/>
          <w:szCs w:val="28"/>
        </w:rPr>
        <w:t>Финансово-коммерческое предложение до</w:t>
      </w:r>
      <w:r>
        <w:rPr>
          <w:sz w:val="28"/>
          <w:szCs w:val="28"/>
        </w:rPr>
        <w:t>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B0BBB" w:rsidRDefault="00B8558A">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w:t>
      </w:r>
      <w:r>
        <w:rPr>
          <w:sz w:val="28"/>
          <w:szCs w:val="28"/>
        </w:rPr>
        <w:t>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w:t>
      </w:r>
      <w:r>
        <w:rPr>
          <w:sz w:val="28"/>
          <w:szCs w:val="28"/>
        </w:rPr>
        <w:t>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B0BBB" w:rsidRDefault="00B8558A">
      <w:pPr>
        <w:pStyle w:val="Default"/>
        <w:ind w:firstLine="709"/>
        <w:jc w:val="both"/>
        <w:rPr>
          <w:sz w:val="28"/>
          <w:szCs w:val="28"/>
        </w:rPr>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w:t>
      </w:r>
      <w:r>
        <w:rPr>
          <w:sz w:val="28"/>
          <w:szCs w:val="28"/>
        </w:rPr>
        <w:t>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B0BBB" w:rsidRDefault="00B8558A">
      <w:pPr>
        <w:pStyle w:val="afa"/>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w:t>
      </w:r>
      <w:r>
        <w:rPr>
          <w:sz w:val="28"/>
          <w:szCs w:val="28"/>
        </w:rPr>
        <w:t>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w:t>
      </w:r>
      <w:r>
        <w:rPr>
          <w:sz w:val="28"/>
          <w:szCs w:val="28"/>
        </w:rPr>
        <w:t>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4B0BBB" w:rsidRDefault="004B0BBB" w:rsidP="00EE757E">
      <w:pPr>
        <w:pStyle w:val="afa"/>
        <w:ind w:left="709" w:firstLine="0"/>
        <w:rPr>
          <w:sz w:val="28"/>
          <w:szCs w:val="28"/>
        </w:rPr>
      </w:pP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B0BBB" w:rsidRDefault="00B8558A">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w:t>
      </w:r>
      <w:r>
        <w:rPr>
          <w:sz w:val="28"/>
          <w:szCs w:val="28"/>
        </w:rPr>
        <w:t>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E757E" w:rsidRDefault="00EE757E"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4B0BBB" w:rsidRPr="00DD454D" w:rsidRDefault="004B0BBB" w:rsidP="00D304E7">
      <w:pPr>
        <w:ind w:firstLine="708"/>
        <w:jc w:val="both"/>
        <w:rPr>
          <w:b/>
          <w:spacing w:val="1"/>
          <w:sz w:val="28"/>
          <w:szCs w:val="28"/>
        </w:rPr>
      </w:pPr>
      <w:r>
        <w:rPr>
          <w:b/>
          <w:spacing w:val="1"/>
          <w:sz w:val="28"/>
          <w:szCs w:val="28"/>
        </w:rPr>
        <w:t>4.1. Общие положения.</w:t>
      </w:r>
    </w:p>
    <w:p w:rsidR="004B0BBB" w:rsidRPr="00DD454D" w:rsidRDefault="004B0BBB" w:rsidP="00D304E7">
      <w:pPr>
        <w:pStyle w:val="19"/>
        <w:ind w:firstLine="708"/>
        <w:rPr>
          <w:szCs w:val="28"/>
        </w:rPr>
      </w:pPr>
      <w:r>
        <w:rPr>
          <w:szCs w:val="28"/>
        </w:rPr>
        <w:t xml:space="preserve">Предметом </w:t>
      </w:r>
      <w:r>
        <w:rPr>
          <w:spacing w:val="1"/>
          <w:szCs w:val="28"/>
        </w:rPr>
        <w:t>Запроса предложений является п</w:t>
      </w:r>
      <w:r>
        <w:rPr>
          <w:szCs w:val="28"/>
        </w:rPr>
        <w:t>оставка дизельного топлива для заправки автотранспорта с использованием смарт-карт и талонов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4B0BBB" w:rsidRPr="00DD454D" w:rsidRDefault="004B0BBB" w:rsidP="00D304E7">
      <w:pPr>
        <w:pStyle w:val="19"/>
        <w:ind w:firstLine="708"/>
        <w:rPr>
          <w:szCs w:val="28"/>
        </w:rPr>
      </w:pPr>
      <w:r>
        <w:rPr>
          <w:szCs w:val="28"/>
        </w:rPr>
        <w:tab/>
      </w:r>
    </w:p>
    <w:p w:rsidR="004B0BBB" w:rsidRPr="00DD454D" w:rsidRDefault="004B0BBB" w:rsidP="004B0BBB">
      <w:pPr>
        <w:pStyle w:val="Style11"/>
        <w:widowControl/>
        <w:numPr>
          <w:ilvl w:val="1"/>
          <w:numId w:val="31"/>
        </w:numPr>
        <w:spacing w:line="317" w:lineRule="exact"/>
        <w:ind w:left="0" w:firstLine="708"/>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4B0BBB" w:rsidRPr="00DD454D" w:rsidRDefault="004B0BBB" w:rsidP="00D304E7">
      <w:pPr>
        <w:pStyle w:val="19"/>
        <w:tabs>
          <w:tab w:val="num" w:pos="2880"/>
        </w:tabs>
        <w:ind w:firstLine="708"/>
        <w:rPr>
          <w:szCs w:val="28"/>
        </w:rPr>
      </w:pPr>
      <w:r>
        <w:rPr>
          <w:color w:val="000000"/>
          <w:szCs w:val="28"/>
        </w:rPr>
        <w:t xml:space="preserve">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w:t>
      </w:r>
      <w:r>
        <w:rPr>
          <w:szCs w:val="28"/>
        </w:rPr>
        <w:lastRenderedPageBreak/>
        <w:t xml:space="preserve">реактивных двигателей и мазуту», утвержденным Решением Комиссии Таможенного союза от 18.10.2011 № 826 и требованиям,  государственного стандарта ГОСТ 52368-2005 </w:t>
      </w:r>
      <w:r>
        <w:t>«</w:t>
      </w:r>
      <w:r>
        <w:rPr>
          <w:szCs w:val="28"/>
        </w:rPr>
        <w:t>Топливо дизельное ЕВРО. Технические условия</w:t>
      </w:r>
      <w:r>
        <w:t xml:space="preserve">» и/или  межгосударственного стандарта  </w:t>
      </w:r>
      <w:r>
        <w:rPr>
          <w:szCs w:val="28"/>
        </w:rPr>
        <w:t>ГОСТ 32511-2013 «</w:t>
      </w:r>
      <w:r>
        <w:rPr>
          <w:bCs/>
          <w:szCs w:val="28"/>
        </w:rPr>
        <w:t>Топливо дизельное ЕВРО. Технические условия»</w:t>
      </w:r>
      <w:r>
        <w:rPr>
          <w:szCs w:val="28"/>
        </w:rPr>
        <w:t>.</w:t>
      </w:r>
    </w:p>
    <w:p w:rsidR="004B0BBB" w:rsidRPr="00DD454D" w:rsidRDefault="004B0BBB" w:rsidP="00D304E7">
      <w:pPr>
        <w:ind w:firstLine="708"/>
        <w:jc w:val="both"/>
        <w:rPr>
          <w:sz w:val="28"/>
          <w:szCs w:val="28"/>
        </w:rPr>
      </w:pPr>
      <w:r>
        <w:rPr>
          <w:bCs/>
          <w:sz w:val="28"/>
          <w:szCs w:val="28"/>
        </w:rPr>
        <w:t xml:space="preserve">4.2.2. </w:t>
      </w:r>
      <w:r>
        <w:rPr>
          <w:sz w:val="28"/>
          <w:szCs w:val="28"/>
        </w:rPr>
        <w:t xml:space="preserve">Товар, подлежащий поставке должен быть следующего экологического класса: </w:t>
      </w:r>
    </w:p>
    <w:p w:rsidR="004B0BBB" w:rsidRPr="00DD454D" w:rsidRDefault="004B0BBB" w:rsidP="00D304E7">
      <w:pPr>
        <w:pStyle w:val="aff8"/>
        <w:ind w:left="0" w:firstLine="708"/>
        <w:jc w:val="both"/>
        <w:rPr>
          <w:bCs/>
          <w:sz w:val="28"/>
          <w:szCs w:val="28"/>
        </w:rPr>
      </w:pPr>
      <w:r>
        <w:rPr>
          <w:rFonts w:eastAsia="MS Mincho"/>
          <w:bCs/>
          <w:sz w:val="28"/>
          <w:szCs w:val="28"/>
        </w:rPr>
        <w:t>- дизельное топливо - пятый экологический класс топлива (ЕВРО 5/К5).</w:t>
      </w:r>
    </w:p>
    <w:p w:rsidR="004B0BBB" w:rsidRPr="00DD454D" w:rsidRDefault="004B0BBB" w:rsidP="00D304E7">
      <w:pPr>
        <w:ind w:firstLine="708"/>
        <w:jc w:val="both"/>
        <w:rPr>
          <w:bCs/>
          <w:sz w:val="28"/>
          <w:szCs w:val="28"/>
        </w:rPr>
      </w:pPr>
      <w:r>
        <w:rPr>
          <w:bCs/>
          <w:sz w:val="28"/>
          <w:szCs w:val="28"/>
        </w:rPr>
        <w:t>4.2.3. Соответствие Товара требованиям п. 4.2.1.,</w:t>
      </w:r>
      <w:r>
        <w:rPr>
          <w:sz w:val="28"/>
          <w:szCs w:val="28"/>
        </w:rPr>
        <w:t xml:space="preserve"> </w:t>
      </w:r>
      <w:r>
        <w:rPr>
          <w:bCs/>
          <w:sz w:val="28"/>
          <w:szCs w:val="28"/>
        </w:rPr>
        <w:t>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4B0BBB" w:rsidRPr="00DD454D" w:rsidRDefault="004B0BBB" w:rsidP="00D304E7">
      <w:pPr>
        <w:autoSpaceDE w:val="0"/>
        <w:autoSpaceDN w:val="0"/>
        <w:ind w:firstLine="708"/>
        <w:jc w:val="both"/>
        <w:rPr>
          <w:sz w:val="28"/>
          <w:szCs w:val="28"/>
        </w:rPr>
      </w:pPr>
      <w:r>
        <w:rPr>
          <w:color w:val="000000"/>
          <w:sz w:val="28"/>
          <w:szCs w:val="28"/>
        </w:rPr>
        <w:t xml:space="preserve">4.2.4. </w:t>
      </w:r>
      <w:r>
        <w:rPr>
          <w:sz w:val="28"/>
          <w:szCs w:val="28"/>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6</w:t>
      </w:r>
      <w:r>
        <w:rPr>
          <w:bCs/>
          <w:iCs/>
          <w:sz w:val="28"/>
          <w:szCs w:val="28"/>
        </w:rPr>
        <w:t xml:space="preserve"> (шести) месяцев</w:t>
      </w:r>
      <w:r>
        <w:rPr>
          <w:sz w:val="28"/>
          <w:szCs w:val="28"/>
        </w:rPr>
        <w:t xml:space="preserve"> с даты изготовления Товара.</w:t>
      </w:r>
    </w:p>
    <w:p w:rsidR="004B0BBB" w:rsidRPr="00DD454D" w:rsidRDefault="004B0BBB" w:rsidP="00D304E7">
      <w:pPr>
        <w:pStyle w:val="aff8"/>
        <w:ind w:left="0" w:firstLine="708"/>
        <w:jc w:val="both"/>
        <w:rPr>
          <w:sz w:val="28"/>
          <w:szCs w:val="28"/>
        </w:rPr>
      </w:pPr>
      <w:r>
        <w:rPr>
          <w:sz w:val="28"/>
          <w:szCs w:val="28"/>
        </w:rPr>
        <w:t xml:space="preserve">  </w:t>
      </w:r>
    </w:p>
    <w:p w:rsidR="004B0BBB" w:rsidRPr="00DD454D" w:rsidRDefault="004B0BBB" w:rsidP="00D304E7">
      <w:pPr>
        <w:pStyle w:val="Style10"/>
        <w:widowControl/>
        <w:tabs>
          <w:tab w:val="left" w:pos="709"/>
        </w:tabs>
        <w:spacing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4.3.Условия и периоды поставки.  </w:t>
      </w:r>
    </w:p>
    <w:p w:rsidR="004B0BBB" w:rsidRPr="00DD454D" w:rsidRDefault="004B0BBB" w:rsidP="00D304E7">
      <w:pPr>
        <w:pStyle w:val="Style10"/>
        <w:widowControl/>
        <w:tabs>
          <w:tab w:val="left" w:pos="709"/>
          <w:tab w:val="left" w:pos="1202"/>
        </w:tabs>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4.3.1.  Поставка дизельного топлива для заправки автотранспорта Контейнерного терминала Благовещенск филиала </w:t>
      </w:r>
      <w:r>
        <w:rPr>
          <w:rFonts w:ascii="Times New Roman" w:hAnsi="Times New Roman" w:cs="Times New Roman"/>
          <w:sz w:val="28"/>
          <w:szCs w:val="28"/>
        </w:rPr>
        <w:br/>
        <w:t>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на Забайкальской железной дороге должна осуществляться с использованием смарт-карт и талонов.</w:t>
      </w:r>
    </w:p>
    <w:p w:rsidR="004B0BBB" w:rsidRPr="00DD454D" w:rsidRDefault="004B0BBB" w:rsidP="00D304E7">
      <w:pPr>
        <w:pStyle w:val="afa"/>
        <w:tabs>
          <w:tab w:val="left" w:pos="426"/>
          <w:tab w:val="left" w:pos="709"/>
        </w:tabs>
        <w:ind w:firstLine="708"/>
        <w:rPr>
          <w:bCs/>
          <w:sz w:val="28"/>
          <w:szCs w:val="28"/>
        </w:rPr>
      </w:pPr>
      <w:r>
        <w:rPr>
          <w:sz w:val="28"/>
          <w:szCs w:val="28"/>
        </w:rPr>
        <w:t xml:space="preserve">4.3.2. </w:t>
      </w:r>
      <w:r>
        <w:rPr>
          <w:bCs/>
          <w:sz w:val="28"/>
          <w:szCs w:val="28"/>
        </w:rPr>
        <w:t xml:space="preserve">Поставка дизельного топлива должна производиться с учетом климатических особенностей региона поставки. </w:t>
      </w:r>
    </w:p>
    <w:p w:rsidR="004B0BBB" w:rsidRPr="00DD454D" w:rsidRDefault="004B0BBB" w:rsidP="00D304E7">
      <w:pPr>
        <w:ind w:firstLine="708"/>
        <w:jc w:val="both"/>
        <w:rPr>
          <w:b/>
          <w:sz w:val="28"/>
          <w:szCs w:val="28"/>
        </w:rPr>
      </w:pPr>
    </w:p>
    <w:p w:rsidR="004B0BBB" w:rsidRPr="00DD454D" w:rsidRDefault="004B0BBB" w:rsidP="00D304E7">
      <w:pPr>
        <w:ind w:firstLine="708"/>
        <w:jc w:val="both"/>
        <w:rPr>
          <w:b/>
          <w:sz w:val="28"/>
          <w:szCs w:val="28"/>
        </w:rPr>
      </w:pPr>
      <w:r>
        <w:rPr>
          <w:b/>
          <w:sz w:val="28"/>
          <w:szCs w:val="28"/>
        </w:rPr>
        <w:t>4.4.Место поставки товара.</w:t>
      </w:r>
    </w:p>
    <w:p w:rsidR="004B0BBB" w:rsidRPr="00DD454D" w:rsidRDefault="004B0BBB" w:rsidP="00D304E7">
      <w:pPr>
        <w:ind w:firstLine="708"/>
        <w:jc w:val="both"/>
        <w:rPr>
          <w:sz w:val="28"/>
          <w:szCs w:val="28"/>
        </w:rPr>
      </w:pPr>
      <w:r>
        <w:rPr>
          <w:sz w:val="28"/>
          <w:szCs w:val="28"/>
        </w:rPr>
        <w:t xml:space="preserve">4.4.1. 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Благовещенск и Амурской области.</w:t>
      </w:r>
    </w:p>
    <w:p w:rsidR="004B0BBB" w:rsidRPr="00DD454D" w:rsidRDefault="004B0BBB" w:rsidP="00D304E7">
      <w:pPr>
        <w:ind w:firstLine="708"/>
        <w:jc w:val="both"/>
        <w:rPr>
          <w:sz w:val="28"/>
          <w:szCs w:val="28"/>
        </w:rPr>
      </w:pPr>
    </w:p>
    <w:p w:rsidR="004B0BBB" w:rsidRPr="00DD454D" w:rsidRDefault="004B0BBB" w:rsidP="00D304E7">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4B0BBB" w:rsidRPr="00DD454D" w:rsidRDefault="004B0BBB" w:rsidP="00D304E7">
      <w:pPr>
        <w:pStyle w:val="Con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4.5.1.</w:t>
      </w:r>
      <w:r>
        <w:rPr>
          <w:rFonts w:ascii="Times New Roman" w:hAnsi="Times New Roman" w:cs="Times New Roman"/>
          <w:bCs/>
          <w:sz w:val="28"/>
          <w:szCs w:val="28"/>
        </w:rPr>
        <w:t xml:space="preserve"> О</w:t>
      </w:r>
      <w:r>
        <w:rPr>
          <w:rFonts w:ascii="Times New Roman" w:hAnsi="Times New Roman" w:cs="Times New Roman"/>
          <w:sz w:val="28"/>
          <w:szCs w:val="28"/>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счета.</w:t>
      </w:r>
    </w:p>
    <w:p w:rsidR="004B0BBB" w:rsidRPr="00DD454D" w:rsidRDefault="004B0BBB" w:rsidP="00D304E7">
      <w:pPr>
        <w:ind w:firstLine="708"/>
        <w:jc w:val="both"/>
        <w:rPr>
          <w:sz w:val="28"/>
          <w:szCs w:val="28"/>
        </w:rPr>
      </w:pPr>
      <w:r>
        <w:rPr>
          <w:sz w:val="28"/>
          <w:szCs w:val="28"/>
        </w:rPr>
        <w:t>4.5.2. Расчеты производятся по ценам, действующим на АЗС на дату получения топлива («цена стелы»), уменьшенным в конце расчетного периода на установленный дисконт.</w:t>
      </w:r>
    </w:p>
    <w:p w:rsidR="004B0BBB" w:rsidRPr="00DD454D" w:rsidRDefault="004B0BBB" w:rsidP="00D304E7">
      <w:pPr>
        <w:pStyle w:val="afff5"/>
        <w:tabs>
          <w:tab w:val="left" w:pos="142"/>
          <w:tab w:val="left" w:pos="993"/>
        </w:tabs>
        <w:ind w:left="0" w:right="-1" w:firstLine="708"/>
        <w:rPr>
          <w:bCs/>
          <w:sz w:val="28"/>
          <w:szCs w:val="28"/>
        </w:rPr>
      </w:pPr>
    </w:p>
    <w:p w:rsidR="004B0BBB" w:rsidRPr="00DD454D" w:rsidRDefault="004B0BBB" w:rsidP="00D304E7">
      <w:pPr>
        <w:ind w:firstLine="708"/>
        <w:jc w:val="both"/>
        <w:rPr>
          <w:b/>
          <w:sz w:val="28"/>
          <w:szCs w:val="28"/>
        </w:rPr>
      </w:pPr>
      <w:r>
        <w:rPr>
          <w:b/>
          <w:sz w:val="28"/>
          <w:szCs w:val="28"/>
        </w:rPr>
        <w:t>4.6. Максимальная цена договора.</w:t>
      </w:r>
    </w:p>
    <w:p w:rsidR="004B0BBB" w:rsidRPr="00D304E7" w:rsidRDefault="004B0BBB" w:rsidP="00D304E7">
      <w:pPr>
        <w:pStyle w:val="19"/>
        <w:ind w:firstLine="708"/>
        <w:rPr>
          <w:szCs w:val="28"/>
        </w:rPr>
      </w:pPr>
      <w:r>
        <w:rPr>
          <w:szCs w:val="28"/>
        </w:rPr>
        <w:lastRenderedPageBreak/>
        <w:t>4.6.1. Максимальная цена договора составляет 936 000,00 (Девятьсот тридцать шесть тысяч) рублей 00 копеек</w:t>
      </w:r>
      <w:r>
        <w:rPr>
          <w:sz w:val="22"/>
          <w:szCs w:val="22"/>
        </w:rPr>
        <w:t xml:space="preserve"> </w:t>
      </w:r>
      <w:r>
        <w:rPr>
          <w:szCs w:val="28"/>
        </w:rPr>
        <w:t>с учетом всех налогов (кроме НДС).</w:t>
      </w:r>
      <w:r>
        <w:rPr>
          <w:rFonts w:eastAsia="MS Mincho"/>
          <w:bCs/>
          <w:szCs w:val="28"/>
        </w:rPr>
        <w:t xml:space="preserve"> 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4B0BBB" w:rsidRPr="00D304E7" w:rsidRDefault="004B0BBB" w:rsidP="00D304E7">
      <w:pPr>
        <w:pStyle w:val="19"/>
        <w:ind w:firstLine="708"/>
        <w:rPr>
          <w:szCs w:val="28"/>
        </w:rPr>
      </w:pPr>
    </w:p>
    <w:p w:rsidR="004B0BBB" w:rsidRPr="00DD454D" w:rsidRDefault="004B0BBB" w:rsidP="004B0BBB">
      <w:pPr>
        <w:pStyle w:val="ConsNormal"/>
        <w:numPr>
          <w:ilvl w:val="1"/>
          <w:numId w:val="32"/>
        </w:numPr>
        <w:tabs>
          <w:tab w:val="left" w:pos="1843"/>
        </w:tabs>
        <w:ind w:left="0" w:firstLine="708"/>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4B0BBB" w:rsidRPr="00DD454D" w:rsidRDefault="004B0BBB" w:rsidP="00D304E7">
      <w:pPr>
        <w:ind w:firstLine="708"/>
        <w:jc w:val="both"/>
        <w:rPr>
          <w:sz w:val="28"/>
          <w:szCs w:val="28"/>
        </w:rPr>
      </w:pPr>
      <w:r>
        <w:rPr>
          <w:bCs/>
          <w:sz w:val="28"/>
          <w:szCs w:val="28"/>
          <w:lang w:eastAsia="ru-RU"/>
        </w:rPr>
        <w:t xml:space="preserve">4.7.1. Договор вступает в силу </w:t>
      </w:r>
      <w:proofErr w:type="gramStart"/>
      <w:r>
        <w:rPr>
          <w:sz w:val="28"/>
          <w:szCs w:val="28"/>
        </w:rPr>
        <w:t>с даты подписания</w:t>
      </w:r>
      <w:proofErr w:type="gramEnd"/>
      <w:r>
        <w:rPr>
          <w:sz w:val="28"/>
          <w:szCs w:val="28"/>
        </w:rPr>
        <w:t xml:space="preserve"> </w:t>
      </w:r>
      <w:r>
        <w:rPr>
          <w:bCs/>
          <w:sz w:val="28"/>
          <w:szCs w:val="28"/>
          <w:lang w:eastAsia="ru-RU"/>
        </w:rPr>
        <w:t>и действует до 30 сентября 2019 года включительно,</w:t>
      </w:r>
      <w:r>
        <w:rPr>
          <w:sz w:val="28"/>
          <w:szCs w:val="28"/>
        </w:rPr>
        <w:t xml:space="preserve"> а в части взаиморасчетов - до полного исполнения Сторонами своих обязательств, </w:t>
      </w:r>
      <w:r>
        <w:rPr>
          <w:rStyle w:val="FontStyle33"/>
          <w:rFonts w:eastAsia="MS Mincho"/>
          <w:sz w:val="28"/>
          <w:szCs w:val="28"/>
        </w:rPr>
        <w:t>либо до достижения суммы договора</w:t>
      </w:r>
      <w:r>
        <w:rPr>
          <w:sz w:val="28"/>
          <w:szCs w:val="28"/>
        </w:rPr>
        <w:t xml:space="preserve"> 936 000,00 (Девятьсот тридцать шесть тысяч) рублей 00 копеек</w:t>
      </w:r>
      <w:r>
        <w:rPr>
          <w:sz w:val="22"/>
          <w:szCs w:val="22"/>
        </w:rPr>
        <w:t xml:space="preserve"> </w:t>
      </w:r>
      <w:r>
        <w:rPr>
          <w:sz w:val="28"/>
          <w:szCs w:val="28"/>
        </w:rPr>
        <w:t>без учета НДС.</w:t>
      </w:r>
    </w:p>
    <w:p w:rsidR="004B0BBB" w:rsidRPr="00DD454D" w:rsidRDefault="004B0BBB" w:rsidP="00D304E7">
      <w:pPr>
        <w:pStyle w:val="ConsNormal"/>
        <w:ind w:firstLine="708"/>
        <w:jc w:val="both"/>
        <w:rPr>
          <w:rFonts w:ascii="Times New Roman" w:hAnsi="Times New Roman" w:cs="Times New Roman"/>
          <w:b/>
          <w:sz w:val="28"/>
          <w:szCs w:val="28"/>
        </w:rPr>
      </w:pPr>
    </w:p>
    <w:p w:rsidR="004B0BBB" w:rsidRPr="00DD454D" w:rsidRDefault="004B0BBB" w:rsidP="00D304E7">
      <w:pPr>
        <w:pStyle w:val="ConsNormal"/>
        <w:ind w:firstLine="708"/>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4B0BBB" w:rsidRPr="00DD454D" w:rsidRDefault="004B0BBB" w:rsidP="00D304E7">
      <w:pPr>
        <w:ind w:firstLine="708"/>
        <w:jc w:val="both"/>
        <w:rPr>
          <w:sz w:val="28"/>
          <w:szCs w:val="28"/>
        </w:rPr>
      </w:pPr>
      <w:r>
        <w:rPr>
          <w:sz w:val="28"/>
          <w:szCs w:val="28"/>
        </w:rPr>
        <w:t>4.8.1. Товар, полученный Покупателем по смарт-картам и/или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4B0BBB" w:rsidRPr="00DD454D" w:rsidRDefault="004B0BBB" w:rsidP="00D304E7">
      <w:pPr>
        <w:ind w:firstLine="708"/>
        <w:jc w:val="both"/>
        <w:rPr>
          <w:sz w:val="28"/>
          <w:szCs w:val="28"/>
        </w:rPr>
      </w:pPr>
    </w:p>
    <w:p w:rsidR="004B0BBB" w:rsidRPr="00DD454D" w:rsidRDefault="004B0BBB" w:rsidP="00D304E7">
      <w:pPr>
        <w:suppressAutoHyphens w:val="0"/>
        <w:ind w:firstLine="708"/>
        <w:jc w:val="both"/>
        <w:rPr>
          <w:rFonts w:eastAsia="MS Mincho"/>
          <w:b/>
          <w:bCs/>
          <w:sz w:val="28"/>
          <w:szCs w:val="28"/>
        </w:rPr>
      </w:pPr>
      <w:r>
        <w:rPr>
          <w:rFonts w:eastAsia="MS Mincho"/>
          <w:b/>
          <w:bCs/>
          <w:sz w:val="28"/>
          <w:szCs w:val="28"/>
        </w:rPr>
        <w:t xml:space="preserve"> 4.9.Требования к техническим характеристикам, функциональным и качественным характеристикам смарт-карт</w:t>
      </w:r>
      <w:proofErr w:type="gramStart"/>
      <w:r>
        <w:rPr>
          <w:rFonts w:eastAsia="MS Mincho"/>
          <w:b/>
          <w:bCs/>
          <w:sz w:val="28"/>
          <w:szCs w:val="28"/>
        </w:rPr>
        <w:t xml:space="preserve"> .</w:t>
      </w:r>
      <w:proofErr w:type="gramEnd"/>
    </w:p>
    <w:p w:rsidR="004B0BBB" w:rsidRPr="00DD454D" w:rsidRDefault="004B0BBB" w:rsidP="00D304E7">
      <w:pPr>
        <w:tabs>
          <w:tab w:val="left" w:pos="0"/>
        </w:tabs>
        <w:ind w:firstLine="708"/>
        <w:jc w:val="both"/>
        <w:rPr>
          <w:spacing w:val="-4"/>
          <w:sz w:val="28"/>
          <w:szCs w:val="28"/>
        </w:rPr>
      </w:pPr>
      <w:r>
        <w:rPr>
          <w:spacing w:val="-4"/>
          <w:sz w:val="28"/>
          <w:szCs w:val="28"/>
        </w:rPr>
        <w:tab/>
        <w:t>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4B0BBB" w:rsidRPr="00DD454D" w:rsidRDefault="004B0BBB" w:rsidP="00D304E7">
      <w:pPr>
        <w:tabs>
          <w:tab w:val="left" w:pos="0"/>
        </w:tabs>
        <w:ind w:firstLine="708"/>
        <w:jc w:val="both"/>
        <w:rPr>
          <w:spacing w:val="-4"/>
          <w:sz w:val="28"/>
          <w:szCs w:val="28"/>
        </w:rPr>
      </w:pPr>
      <w:r>
        <w:rPr>
          <w:spacing w:val="-4"/>
          <w:sz w:val="28"/>
          <w:szCs w:val="28"/>
        </w:rPr>
        <w:tab/>
        <w:t xml:space="preserve">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4B0BBB" w:rsidRPr="00DD454D" w:rsidRDefault="004B0BBB" w:rsidP="00D304E7">
      <w:pPr>
        <w:ind w:firstLine="708"/>
        <w:jc w:val="both"/>
        <w:rPr>
          <w:sz w:val="28"/>
          <w:szCs w:val="28"/>
        </w:rPr>
      </w:pPr>
      <w:r>
        <w:rPr>
          <w:spacing w:val="-4"/>
          <w:sz w:val="28"/>
          <w:szCs w:val="28"/>
        </w:rPr>
        <w:tab/>
        <w:t>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w:t>
      </w:r>
      <w:r>
        <w:rPr>
          <w:sz w:val="28"/>
          <w:szCs w:val="28"/>
        </w:rPr>
        <w:t xml:space="preserve">        </w:t>
      </w:r>
    </w:p>
    <w:p w:rsidR="004B0BBB" w:rsidRPr="00DD454D" w:rsidRDefault="004B0BBB" w:rsidP="00D304E7">
      <w:pPr>
        <w:tabs>
          <w:tab w:val="left" w:pos="709"/>
          <w:tab w:val="left" w:pos="1276"/>
        </w:tabs>
        <w:suppressAutoHyphens w:val="0"/>
        <w:ind w:firstLine="708"/>
        <w:contextualSpacing/>
        <w:jc w:val="both"/>
        <w:rPr>
          <w:sz w:val="28"/>
          <w:szCs w:val="28"/>
        </w:rPr>
      </w:pPr>
      <w:r>
        <w:rPr>
          <w:sz w:val="28"/>
          <w:szCs w:val="28"/>
        </w:rPr>
        <w:t xml:space="preserve">4.9.4.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обеспечивает обслуживание смарт-карт и отпуск по ним Покупателю (его уполномоченным представителям) Товара. Срок выдачи </w:t>
      </w:r>
      <w:r>
        <w:rPr>
          <w:sz w:val="28"/>
          <w:szCs w:val="28"/>
        </w:rPr>
        <w:lastRenderedPageBreak/>
        <w:t xml:space="preserve">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r>
        <w:rPr>
          <w:bCs/>
          <w:sz w:val="28"/>
          <w:szCs w:val="28"/>
        </w:rPr>
        <w:t xml:space="preserve">Доставка смарт-карт Покупателю производится силами и за счет Поставщика по адресу: Амурская область, </w:t>
      </w:r>
      <w:r>
        <w:rPr>
          <w:bCs/>
          <w:sz w:val="28"/>
          <w:szCs w:val="28"/>
        </w:rPr>
        <w:br/>
      </w:r>
      <w:proofErr w:type="gramStart"/>
      <w:r>
        <w:rPr>
          <w:bCs/>
          <w:sz w:val="28"/>
          <w:szCs w:val="28"/>
        </w:rPr>
        <w:t>г</w:t>
      </w:r>
      <w:proofErr w:type="gramEnd"/>
      <w:r>
        <w:rPr>
          <w:bCs/>
          <w:sz w:val="28"/>
          <w:szCs w:val="28"/>
        </w:rPr>
        <w:t xml:space="preserve">. Благовещенск, ул. Станционная, д. 70. </w:t>
      </w:r>
      <w:r>
        <w:rPr>
          <w:bCs/>
          <w:sz w:val="28"/>
          <w:szCs w:val="28"/>
        </w:rPr>
        <w:tab/>
      </w:r>
    </w:p>
    <w:p w:rsidR="004B0BBB" w:rsidRPr="00DD454D" w:rsidRDefault="004B0BBB" w:rsidP="00D304E7">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в течение 3 (трех)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ючается в стоимость Товара и дополнительно Покупателем не оплачивается.</w:t>
      </w:r>
    </w:p>
    <w:p w:rsidR="004B0BBB" w:rsidRPr="00DD454D" w:rsidRDefault="004B0BBB" w:rsidP="00D304E7">
      <w:pPr>
        <w:suppressAutoHyphens w:val="0"/>
        <w:ind w:firstLine="708"/>
        <w:contextualSpacing/>
        <w:jc w:val="both"/>
        <w:rPr>
          <w:sz w:val="28"/>
          <w:szCs w:val="28"/>
        </w:rPr>
      </w:pPr>
      <w:r>
        <w:rPr>
          <w:spacing w:val="-4"/>
          <w:sz w:val="28"/>
          <w:szCs w:val="28"/>
        </w:rPr>
        <w:t xml:space="preserve">4.9.5.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4B0BBB" w:rsidRPr="00DD454D" w:rsidRDefault="004B0BBB" w:rsidP="00D304E7">
      <w:pPr>
        <w:suppressAutoHyphens w:val="0"/>
        <w:ind w:firstLine="708"/>
        <w:contextualSpacing/>
        <w:jc w:val="both"/>
        <w:rPr>
          <w:sz w:val="28"/>
          <w:szCs w:val="28"/>
        </w:rPr>
      </w:pPr>
      <w:r>
        <w:rPr>
          <w:spacing w:val="-4"/>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4B0BBB" w:rsidRPr="00DD454D" w:rsidRDefault="004B0BBB" w:rsidP="00D304E7">
      <w:pPr>
        <w:pStyle w:val="aff8"/>
        <w:tabs>
          <w:tab w:val="left" w:pos="0"/>
        </w:tabs>
        <w:ind w:left="0" w:firstLine="708"/>
        <w:jc w:val="both"/>
        <w:rPr>
          <w:spacing w:val="-4"/>
          <w:sz w:val="28"/>
          <w:szCs w:val="28"/>
        </w:rPr>
      </w:pPr>
      <w:r>
        <w:rPr>
          <w:sz w:val="28"/>
          <w:szCs w:val="28"/>
        </w:rPr>
        <w:t>4.9.7. Отпуск Товара должен подтверждаться выдачей терминального чека, распечатываемого на оборудовании, установленном на АЗС.</w:t>
      </w:r>
    </w:p>
    <w:p w:rsidR="004B0BBB" w:rsidRPr="00DD454D" w:rsidRDefault="004B0BBB" w:rsidP="00D304E7">
      <w:pPr>
        <w:tabs>
          <w:tab w:val="left" w:pos="0"/>
        </w:tabs>
        <w:ind w:firstLine="708"/>
        <w:jc w:val="both"/>
        <w:rPr>
          <w:spacing w:val="-4"/>
          <w:sz w:val="28"/>
          <w:szCs w:val="28"/>
        </w:rPr>
      </w:pPr>
      <w:r>
        <w:rPr>
          <w:spacing w:val="-4"/>
          <w:sz w:val="28"/>
          <w:szCs w:val="28"/>
        </w:rPr>
        <w:t>4.9.8. Иные требования и информация по смарт-картам представлены в проектах договоров (Приложение № 5 к настоящей документации).</w:t>
      </w:r>
    </w:p>
    <w:p w:rsidR="004B0BBB" w:rsidRPr="00DD454D" w:rsidRDefault="004B0BBB" w:rsidP="00D304E7">
      <w:pPr>
        <w:tabs>
          <w:tab w:val="left" w:pos="567"/>
        </w:tabs>
        <w:ind w:firstLine="708"/>
        <w:jc w:val="both"/>
        <w:rPr>
          <w:sz w:val="28"/>
          <w:szCs w:val="28"/>
        </w:rPr>
      </w:pPr>
      <w:r>
        <w:rPr>
          <w:sz w:val="28"/>
          <w:szCs w:val="28"/>
        </w:rPr>
        <w:t xml:space="preserve">4.9.9. Иные требования по смарт-картам, талонам изложены в проекте договора (приложение № 5 к документации о закупке). </w:t>
      </w:r>
    </w:p>
    <w:p w:rsidR="004B0BBB" w:rsidRPr="00DD454D" w:rsidRDefault="004B0BBB" w:rsidP="00D304E7">
      <w:pPr>
        <w:ind w:right="153" w:firstLine="708"/>
        <w:jc w:val="center"/>
        <w:rPr>
          <w:b/>
        </w:rPr>
      </w:pPr>
    </w:p>
    <w:p w:rsidR="004B0BBB" w:rsidRPr="00DD454D" w:rsidRDefault="004B0BBB" w:rsidP="00D304E7">
      <w:pPr>
        <w:ind w:right="153" w:firstLine="708"/>
        <w:rPr>
          <w:b/>
          <w:sz w:val="28"/>
          <w:szCs w:val="28"/>
        </w:rPr>
      </w:pPr>
      <w:r>
        <w:rPr>
          <w:b/>
          <w:sz w:val="28"/>
          <w:szCs w:val="28"/>
        </w:rPr>
        <w:t>4.10. Порядок оказания услуг, поставки товара.</w:t>
      </w:r>
    </w:p>
    <w:p w:rsidR="004B0BBB" w:rsidRPr="00DD454D" w:rsidRDefault="004B0BBB" w:rsidP="00D304E7">
      <w:pPr>
        <w:ind w:right="153" w:firstLine="708"/>
        <w:jc w:val="both"/>
        <w:rPr>
          <w:sz w:val="28"/>
          <w:szCs w:val="28"/>
        </w:rPr>
      </w:pPr>
      <w:r>
        <w:rPr>
          <w:bCs/>
          <w:sz w:val="28"/>
          <w:szCs w:val="28"/>
        </w:rPr>
        <w:t>4.10.1. П</w:t>
      </w:r>
      <w:r>
        <w:rPr>
          <w:spacing w:val="-4"/>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Поставщик</w:t>
      </w:r>
      <w:r>
        <w:rPr>
          <w:sz w:val="28"/>
          <w:szCs w:val="28"/>
        </w:rPr>
        <w:t xml:space="preserve">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4B0BBB" w:rsidRPr="00DD454D" w:rsidRDefault="004B0BBB" w:rsidP="00D304E7">
      <w:pPr>
        <w:tabs>
          <w:tab w:val="left" w:pos="567"/>
        </w:tabs>
        <w:ind w:firstLine="708"/>
        <w:jc w:val="both"/>
        <w:rPr>
          <w:sz w:val="28"/>
          <w:szCs w:val="28"/>
        </w:rPr>
      </w:pPr>
      <w:r>
        <w:rPr>
          <w:sz w:val="28"/>
          <w:szCs w:val="28"/>
        </w:rPr>
        <w:tab/>
        <w:t>4.10.2. Срок поставки Товара:</w:t>
      </w:r>
      <w:r>
        <w:rPr>
          <w:bCs/>
          <w:sz w:val="28"/>
          <w:szCs w:val="28"/>
        </w:rPr>
        <w:t xml:space="preserve"> 24 часа в сутки (в круглосуточном режиме). Период поставки:</w:t>
      </w:r>
      <w:r>
        <w:rPr>
          <w:sz w:val="28"/>
          <w:szCs w:val="28"/>
        </w:rPr>
        <w:t xml:space="preserve"> </w:t>
      </w:r>
      <w:proofErr w:type="gramStart"/>
      <w:r>
        <w:rPr>
          <w:sz w:val="28"/>
          <w:szCs w:val="28"/>
        </w:rPr>
        <w:t>с даты подписания</w:t>
      </w:r>
      <w:proofErr w:type="gramEnd"/>
      <w:r>
        <w:rPr>
          <w:sz w:val="28"/>
          <w:szCs w:val="28"/>
        </w:rPr>
        <w:t xml:space="preserve"> договора до 30.09.2019 включительно.</w:t>
      </w:r>
    </w:p>
    <w:p w:rsidR="004B0BBB" w:rsidRPr="00DD454D" w:rsidRDefault="004B0BBB" w:rsidP="00D304E7">
      <w:pPr>
        <w:pStyle w:val="aff8"/>
        <w:tabs>
          <w:tab w:val="num" w:pos="1418"/>
        </w:tabs>
        <w:ind w:left="0" w:firstLine="708"/>
        <w:jc w:val="both"/>
        <w:rPr>
          <w:b/>
          <w:sz w:val="28"/>
          <w:szCs w:val="28"/>
        </w:rPr>
      </w:pPr>
    </w:p>
    <w:p w:rsidR="004B0BBB" w:rsidRPr="00DD454D" w:rsidRDefault="004B0BBB" w:rsidP="00D304E7">
      <w:pPr>
        <w:pStyle w:val="aff8"/>
        <w:tabs>
          <w:tab w:val="num" w:pos="1418"/>
        </w:tabs>
        <w:ind w:left="0" w:firstLine="708"/>
        <w:jc w:val="both"/>
        <w:rPr>
          <w:b/>
          <w:sz w:val="28"/>
          <w:szCs w:val="28"/>
        </w:rPr>
      </w:pPr>
      <w:r>
        <w:rPr>
          <w:b/>
          <w:sz w:val="28"/>
          <w:szCs w:val="28"/>
        </w:rPr>
        <w:t>4.11. Сведения об объеме закупаемого Товара</w:t>
      </w:r>
    </w:p>
    <w:p w:rsidR="004B0BBB" w:rsidRPr="00DD454D" w:rsidRDefault="004B0BBB" w:rsidP="00D304E7">
      <w:pPr>
        <w:spacing w:before="120"/>
        <w:ind w:firstLine="709"/>
        <w:jc w:val="both"/>
        <w:rPr>
          <w:sz w:val="28"/>
          <w:szCs w:val="28"/>
        </w:rPr>
      </w:pPr>
      <w:r>
        <w:rPr>
          <w:sz w:val="28"/>
          <w:szCs w:val="28"/>
        </w:rPr>
        <w:t>4.11.1. Ориентировочный объем поставки товара:</w:t>
      </w:r>
    </w:p>
    <w:p w:rsidR="004B0BBB" w:rsidRPr="00DD454D" w:rsidRDefault="004B0BBB" w:rsidP="00D304E7">
      <w:pPr>
        <w:ind w:firstLine="709"/>
        <w:jc w:val="both"/>
        <w:rPr>
          <w:color w:val="000000"/>
          <w:sz w:val="28"/>
          <w:szCs w:val="28"/>
        </w:rPr>
      </w:pPr>
      <w:r>
        <w:rPr>
          <w:color w:val="000000"/>
          <w:sz w:val="28"/>
          <w:szCs w:val="28"/>
        </w:rPr>
        <w:t>-Дизельное топливо –</w:t>
      </w:r>
      <w:r>
        <w:rPr>
          <w:bCs/>
          <w:sz w:val="28"/>
          <w:szCs w:val="28"/>
        </w:rPr>
        <w:t xml:space="preserve"> 21 340 литров.</w:t>
      </w:r>
    </w:p>
    <w:p w:rsidR="004B0BBB" w:rsidRPr="00DD454D" w:rsidRDefault="004B0BBB" w:rsidP="00D304E7">
      <w:pPr>
        <w:suppressAutoHyphens w:val="0"/>
        <w:spacing w:before="120"/>
        <w:ind w:firstLine="709"/>
        <w:contextualSpacing/>
        <w:jc w:val="both"/>
        <w:rPr>
          <w:sz w:val="28"/>
          <w:szCs w:val="28"/>
        </w:rPr>
      </w:pPr>
      <w:r>
        <w:rPr>
          <w:sz w:val="28"/>
          <w:szCs w:val="28"/>
        </w:rPr>
        <w:t>4.11.2. Объем приобретаемого топлива определяется исходя из потребности Покупателя на основании его заявок.</w:t>
      </w:r>
    </w:p>
    <w:p w:rsidR="004B0BBB" w:rsidRPr="00DD454D" w:rsidRDefault="004B0BBB" w:rsidP="00D304E7">
      <w:pPr>
        <w:suppressAutoHyphens w:val="0"/>
        <w:ind w:firstLine="709"/>
        <w:contextualSpacing/>
        <w:jc w:val="both"/>
        <w:rPr>
          <w:sz w:val="28"/>
          <w:szCs w:val="28"/>
        </w:rPr>
      </w:pPr>
      <w:r>
        <w:rPr>
          <w:sz w:val="28"/>
          <w:szCs w:val="28"/>
        </w:rPr>
        <w:t>4.11.3. Покупатель оставляет за собой право неполной выборки заявленного объема топлива (указанного в подпункте 4.11.1. настоящего пункта). Санкции за не выборку не могут быть предусмотрены.</w:t>
      </w:r>
    </w:p>
    <w:p w:rsidR="004B0BBB" w:rsidRPr="00DD454D" w:rsidRDefault="004B0BBB" w:rsidP="004B0BBB">
      <w:pPr>
        <w:pStyle w:val="19"/>
        <w:numPr>
          <w:ilvl w:val="2"/>
          <w:numId w:val="33"/>
        </w:numPr>
        <w:tabs>
          <w:tab w:val="left" w:pos="1843"/>
        </w:tabs>
        <w:ind w:left="0" w:firstLine="709"/>
        <w:rPr>
          <w:rFonts w:cs="Arial"/>
          <w:szCs w:val="28"/>
        </w:rPr>
      </w:pPr>
      <w:r>
        <w:rPr>
          <w:szCs w:val="28"/>
        </w:rPr>
        <w:lastRenderedPageBreak/>
        <w:t>Объем Товара может быть приобретен Покупателем, как в меньшем, так и в большем объеме, но не может превышать начальной (максимальной) цены договора, установленной в подпункте 4.7.1 пункта 4.7 настоящего раздела.</w:t>
      </w:r>
    </w:p>
    <w:p w:rsidR="004B0BBB" w:rsidRPr="00DD454D" w:rsidRDefault="004B0BBB" w:rsidP="00D304E7">
      <w:pPr>
        <w:spacing w:after="200"/>
        <w:ind w:firstLine="709"/>
        <w:jc w:val="both"/>
      </w:pPr>
      <w:r>
        <w:rPr>
          <w:sz w:val="28"/>
          <w:szCs w:val="28"/>
        </w:rPr>
        <w:t xml:space="preserve">По вопросам, не предусмотренным в настоящем Техническом задании необходимо руководствоваться проектом договора (приложение № 5 к настоящей документации о закупке).  </w:t>
      </w:r>
    </w:p>
    <w:p w:rsidR="004B0BBB" w:rsidRPr="00DD454D" w:rsidRDefault="004B0BBB" w:rsidP="00D304E7">
      <w:pPr>
        <w:spacing w:after="120"/>
        <w:ind w:firstLine="397"/>
        <w:jc w:val="both"/>
        <w:outlineLvl w:val="0"/>
      </w:pPr>
      <w:r w:rsidRPr="00B14C34">
        <w:rPr>
          <w:b/>
          <w:noProof/>
        </w:rPr>
        <w:pict>
          <v:shape id="Text Box 4" o:spid="_x0000_s1028" type="#_x0000_t202" style="position:absolute;left:0;text-align:left;margin-left:71.75pt;margin-top:815.1pt;width:480.15pt;height:4.75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Text Box 4">
              <w:txbxContent>
                <w:p w:rsidR="004B0BBB" w:rsidRDefault="004B0BBB" w:rsidP="00D304E7">
                  <w:pPr>
                    <w:jc w:val="center"/>
                  </w:pPr>
                </w:p>
              </w:txbxContent>
            </v:textbox>
            <w10:wrap anchorx="page" anchory="page"/>
            <w10:anchorlock/>
          </v:shape>
        </w:pict>
      </w:r>
    </w:p>
    <w:p w:rsidR="004B0BBB" w:rsidRDefault="004B0BBB"/>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4B0BBB" w:rsidRDefault="00B8558A">
            <w:pPr>
              <w:jc w:val="both"/>
            </w:pPr>
            <w:r>
              <w:t xml:space="preserve">Закупка способом запроса предложений № ЗП-НКПЗАБ-19-0011 по предмету закупки "Поставка дизельного топлива для заправки автотранспорта с использованием </w:t>
            </w:r>
            <w:proofErr w:type="spellStart"/>
            <w:proofErr w:type="gramStart"/>
            <w:r>
              <w:t>смарт</w:t>
            </w:r>
            <w:proofErr w:type="spellEnd"/>
            <w:r>
              <w:t>- карт</w:t>
            </w:r>
            <w:proofErr w:type="gramEnd"/>
            <w:r>
              <w:t xml:space="preserve"> и талонов для нужд Контейнерного терминала Благовещенск филиала ПАО "</w:t>
            </w:r>
            <w:proofErr w:type="spellStart"/>
            <w:r>
              <w:t>ТрансКонтейнер</w:t>
            </w:r>
            <w:proofErr w:type="spellEnd"/>
            <w:r>
              <w:t>" на Забай</w:t>
            </w:r>
            <w:r>
              <w:t>кальской железной дороге"</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4B0BBB" w:rsidRDefault="00B8558A">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w:t>
            </w:r>
            <w:r>
              <w:rPr>
                <w:sz w:val="24"/>
                <w:szCs w:val="24"/>
              </w:rPr>
              <w:t>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4B0BBB" w:rsidRDefault="00B8558A">
            <w:pPr>
              <w:pStyle w:val="19"/>
              <w:ind w:firstLine="0"/>
              <w:rPr>
                <w:sz w:val="24"/>
                <w:szCs w:val="24"/>
              </w:rPr>
            </w:pPr>
            <w:r>
              <w:rPr>
                <w:sz w:val="24"/>
                <w:szCs w:val="24"/>
              </w:rPr>
              <w:t>- постоянная рабочая группа К</w:t>
            </w:r>
            <w:r>
              <w:rPr>
                <w:sz w:val="24"/>
                <w:szCs w:val="24"/>
              </w:rPr>
              <w:t>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4B0BBB" w:rsidRDefault="00B8558A">
            <w:pPr>
              <w:pStyle w:val="19"/>
              <w:ind w:firstLine="0"/>
              <w:rPr>
                <w:sz w:val="24"/>
                <w:szCs w:val="24"/>
              </w:rPr>
            </w:pPr>
            <w:r>
              <w:rPr>
                <w:sz w:val="24"/>
                <w:szCs w:val="24"/>
              </w:rPr>
              <w:t>Адрес: Российская Федерация, 672000, г. Чита, ул. Анохина, д. 91, корпус 2</w:t>
            </w:r>
          </w:p>
          <w:p w:rsidR="004B0BBB" w:rsidRDefault="00B8558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w:t>
            </w:r>
            <w:r>
              <w:t xml:space="preserve">, электронный адрес </w:t>
            </w:r>
            <w:proofErr w:type="spellStart"/>
            <w:r>
              <w:t>seredinaa@trcont.ru</w:t>
            </w:r>
            <w:proofErr w:type="spellEnd"/>
            <w:r>
              <w:t>.</w:t>
            </w:r>
          </w:p>
          <w:p w:rsidR="004B0BBB" w:rsidRDefault="004B0BBB">
            <w:pPr>
              <w:rPr>
                <w:rFonts w:ascii="Calibri" w:hAnsi="Calibri" w:cs="Calibri"/>
                <w:color w:val="000000"/>
                <w:sz w:val="22"/>
                <w:szCs w:val="22"/>
                <w:lang w:eastAsia="ru-RU"/>
              </w:rPr>
            </w:pPr>
          </w:p>
          <w:p w:rsidR="004B0BBB" w:rsidRDefault="00B8558A">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4B0BBB" w:rsidRDefault="004B0BBB">
            <w:pPr>
              <w:pStyle w:val="19"/>
              <w:ind w:firstLine="0"/>
              <w:rPr>
                <w:sz w:val="24"/>
                <w:szCs w:val="24"/>
              </w:rPr>
            </w:pPr>
          </w:p>
          <w:p w:rsidR="004B0BBB" w:rsidRDefault="004B0BBB">
            <w:pPr>
              <w:pStyle w:val="19"/>
              <w:ind w:firstLine="0"/>
              <w:rPr>
                <w:sz w:val="24"/>
                <w:szCs w:val="24"/>
              </w:rPr>
            </w:pP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4B0BBB" w:rsidRDefault="00B8558A">
            <w:pPr>
              <w:pStyle w:val="19"/>
              <w:ind w:firstLine="0"/>
              <w:rPr>
                <w:b/>
                <w:sz w:val="24"/>
                <w:szCs w:val="24"/>
              </w:rPr>
            </w:pPr>
            <w:r>
              <w:rPr>
                <w:sz w:val="24"/>
                <w:szCs w:val="24"/>
              </w:rPr>
              <w:t>«27»</w:t>
            </w:r>
            <w:r>
              <w:rPr>
                <w:sz w:val="24"/>
                <w:szCs w:val="24"/>
              </w:rPr>
              <w:t xml:space="preserve"> мая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4B0BBB" w:rsidRDefault="00B8558A">
            <w:pPr>
              <w:pStyle w:val="19"/>
              <w:ind w:firstLine="34"/>
              <w:rPr>
                <w:sz w:val="24"/>
                <w:szCs w:val="24"/>
              </w:rPr>
            </w:pPr>
            <w:r>
              <w:rPr>
                <w:sz w:val="24"/>
                <w:szCs w:val="24"/>
              </w:rPr>
              <w:t>Начальная (максимальная) цена договора составляет 936000 (девятьсот тридцать шесть тысяч) рублей 00 копеек</w:t>
            </w:r>
            <w:r>
              <w:rPr>
                <w:sz w:val="24"/>
                <w:szCs w:val="24"/>
              </w:rPr>
              <w:t xml:space="preserve">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w:t>
            </w:r>
            <w:r>
              <w:rPr>
                <w:sz w:val="24"/>
                <w:szCs w:val="24"/>
              </w:rPr>
              <w:t>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4B0BBB" w:rsidRDefault="00B8558A">
            <w:pPr>
              <w:pStyle w:val="19"/>
              <w:ind w:firstLine="0"/>
              <w:rPr>
                <w:b/>
                <w:sz w:val="24"/>
                <w:szCs w:val="24"/>
              </w:rPr>
            </w:pPr>
            <w:proofErr w:type="gramStart"/>
            <w:r>
              <w:rPr>
                <w:sz w:val="24"/>
                <w:szCs w:val="24"/>
              </w:rPr>
              <w:t>Заявки принимаются ежедневно по рабочим дням с 09 часо</w:t>
            </w:r>
            <w:r>
              <w:rPr>
                <w:sz w:val="24"/>
                <w:szCs w:val="24"/>
              </w:rPr>
              <w:t>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«17» июня 2019 г. 14 час. 00 мин. по адресу, указанном</w:t>
            </w:r>
            <w:r>
              <w:rPr>
                <w:sz w:val="24"/>
                <w:szCs w:val="24"/>
              </w:rPr>
              <w:t>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4B0BBB" w:rsidRDefault="00B8558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«17» июня 2019 г. 15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4B0BBB" w:rsidRDefault="00B8558A">
            <w:pPr>
              <w:pStyle w:val="19"/>
              <w:ind w:firstLine="0"/>
              <w:rPr>
                <w:sz w:val="24"/>
                <w:szCs w:val="24"/>
              </w:rPr>
            </w:pPr>
            <w:r>
              <w:rPr>
                <w:sz w:val="24"/>
                <w:szCs w:val="24"/>
              </w:rPr>
              <w:t xml:space="preserve">Проведение конкурентной закупки и принятие решений об итогах и </w:t>
            </w:r>
            <w:r>
              <w:rPr>
                <w:sz w:val="24"/>
                <w:szCs w:val="24"/>
              </w:rPr>
              <w:t>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B0BBB" w:rsidRDefault="00B8558A">
            <w:pPr>
              <w:pStyle w:val="19"/>
              <w:ind w:firstLine="0"/>
              <w:rPr>
                <w:sz w:val="24"/>
                <w:szCs w:val="24"/>
                <w:highlight w:val="cyan"/>
              </w:rPr>
            </w:pPr>
            <w:r>
              <w:rPr>
                <w:sz w:val="24"/>
                <w:szCs w:val="24"/>
              </w:rPr>
              <w:t>Адрес: Российская Федерация, 6720</w:t>
            </w:r>
            <w:r>
              <w:rPr>
                <w:sz w:val="24"/>
                <w:szCs w:val="24"/>
              </w:rPr>
              <w:t>00, г. Чита, ул. Анохина, д. 91, корпус 2</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4B0BBB" w:rsidRDefault="00B8558A">
            <w:pPr>
              <w:pStyle w:val="19"/>
              <w:ind w:firstLine="0"/>
              <w:rPr>
                <w:sz w:val="24"/>
                <w:szCs w:val="24"/>
                <w:shd w:val="clear" w:color="auto" w:fill="FFFF00"/>
              </w:rPr>
            </w:pPr>
            <w:r>
              <w:rPr>
                <w:sz w:val="24"/>
                <w:szCs w:val="24"/>
              </w:rPr>
              <w:t>Подведение итогов состоится не позднее «28» июня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4B0BBB" w:rsidRDefault="00B8558A">
            <w:pPr>
              <w:pStyle w:val="19"/>
              <w:ind w:firstLine="0"/>
              <w:rPr>
                <w:sz w:val="24"/>
                <w:szCs w:val="24"/>
              </w:rPr>
            </w:pPr>
            <w:r>
              <w:rPr>
                <w:sz w:val="24"/>
                <w:szCs w:val="24"/>
              </w:rPr>
              <w:t xml:space="preserve">Оплата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w:t>
            </w:r>
            <w:r>
              <w:rPr>
                <w:sz w:val="24"/>
                <w:szCs w:val="24"/>
              </w:rPr>
              <w:t xml:space="preserve">на расчетный счет Поставщика в течение 15 (пятнадцати) календарных дней </w:t>
            </w:r>
            <w:proofErr w:type="gramStart"/>
            <w:r>
              <w:rPr>
                <w:sz w:val="24"/>
                <w:szCs w:val="24"/>
              </w:rPr>
              <w:t>с даты получения</w:t>
            </w:r>
            <w:proofErr w:type="gramEnd"/>
            <w:r>
              <w:rPr>
                <w:sz w:val="24"/>
                <w:szCs w:val="24"/>
              </w:rPr>
              <w:t xml:space="preserve"> счета.</w:t>
            </w:r>
          </w:p>
          <w:p w:rsidR="004B0BBB" w:rsidRDefault="004B0BBB">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4B0BBB" w:rsidRDefault="00B8558A">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 xml:space="preserve">Срок (период), условия и место поставки товаров, </w:t>
            </w:r>
            <w:r>
              <w:rPr>
                <w:b/>
                <w:color w:val="auto"/>
              </w:rPr>
              <w:lastRenderedPageBreak/>
              <w:t>выполнения работ, оказания услуг</w:t>
            </w:r>
          </w:p>
        </w:tc>
        <w:tc>
          <w:tcPr>
            <w:tcW w:w="7512" w:type="dxa"/>
          </w:tcPr>
          <w:p w:rsidR="004B0BBB" w:rsidRDefault="00B8558A">
            <w:pPr>
              <w:pStyle w:val="Default"/>
              <w:jc w:val="both"/>
            </w:pPr>
            <w:r>
              <w:rPr>
                <w:b/>
                <w:bCs/>
                <w:color w:val="auto"/>
              </w:rPr>
              <w:lastRenderedPageBreak/>
              <w:t xml:space="preserve">Срок поставки товаров, </w:t>
            </w:r>
            <w:r>
              <w:rPr>
                <w:b/>
                <w:color w:val="auto"/>
              </w:rPr>
              <w:t xml:space="preserve">выполнения работ, </w:t>
            </w:r>
            <w:r>
              <w:rPr>
                <w:b/>
                <w:color w:val="auto"/>
              </w:rPr>
              <w:t>оказания услуг и т.д.</w:t>
            </w:r>
            <w:r>
              <w:rPr>
                <w:b/>
                <w:bCs/>
                <w:color w:val="auto"/>
              </w:rPr>
              <w:t xml:space="preserve">: </w:t>
            </w:r>
            <w:r>
              <w:t xml:space="preserve">24 часа в сутки (в круглосуточном режиме). Период поставки: </w:t>
            </w:r>
            <w:proofErr w:type="gramStart"/>
            <w:r>
              <w:t>с даты подписания</w:t>
            </w:r>
            <w:proofErr w:type="gramEnd"/>
            <w:r>
              <w:t xml:space="preserve"> договора до 30.09.2019 включительно.</w:t>
            </w:r>
          </w:p>
          <w:p w:rsidR="00864393" w:rsidRPr="00F86FAA" w:rsidRDefault="00864393" w:rsidP="00864393">
            <w:pPr>
              <w:pStyle w:val="Default"/>
              <w:jc w:val="both"/>
              <w:rPr>
                <w:color w:val="auto"/>
              </w:rPr>
            </w:pPr>
          </w:p>
          <w:p w:rsidR="004B0BBB" w:rsidRDefault="00B8558A">
            <w:pPr>
              <w:pStyle w:val="Default"/>
              <w:jc w:val="both"/>
            </w:pPr>
            <w:r>
              <w:rPr>
                <w:b/>
                <w:bCs/>
                <w:color w:val="auto"/>
              </w:rPr>
              <w:lastRenderedPageBreak/>
              <w:t xml:space="preserve">Место поставки товаров, </w:t>
            </w:r>
            <w:r>
              <w:rPr>
                <w:b/>
                <w:color w:val="auto"/>
              </w:rPr>
              <w:t xml:space="preserve">выполнения работ, оказания услуг и т.д.: </w:t>
            </w:r>
            <w:r>
              <w:t>Автозаправочные станции (АЗС), расположенные на терр</w:t>
            </w:r>
            <w:r>
              <w:t xml:space="preserve">итории </w:t>
            </w:r>
            <w:proofErr w:type="gramStart"/>
            <w:r>
              <w:t>г</w:t>
            </w:r>
            <w:proofErr w:type="gramEnd"/>
            <w:r>
              <w:t>. Благовещенск и Амурской области.</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4B0BBB" w:rsidRDefault="00B8558A">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"Технического задания"</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4B0BBB" w:rsidRDefault="00B8558A">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4B0BBB" w:rsidRDefault="00B8558A">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B0BBB" w:rsidRPr="00EE757E" w:rsidRDefault="00B8558A">
            <w:pPr>
              <w:pStyle w:val="aff8"/>
              <w:numPr>
                <w:ilvl w:val="1"/>
                <w:numId w:val="18"/>
              </w:numPr>
              <w:jc w:val="both"/>
            </w:pPr>
            <w:r w:rsidRPr="00EE757E">
              <w:t>деятельность участника не должна быть приос</w:t>
            </w:r>
            <w:r w:rsidRPr="00EE757E">
              <w:t>тановлена в порядке, предусмотренном Кодексом Российской Федерации об административных правонарушениях, на день подачи Заявки;</w:t>
            </w:r>
          </w:p>
          <w:p w:rsidR="004B0BBB" w:rsidRPr="00EE757E" w:rsidRDefault="00B8558A">
            <w:pPr>
              <w:pStyle w:val="aff8"/>
              <w:numPr>
                <w:ilvl w:val="1"/>
                <w:numId w:val="18"/>
              </w:numPr>
              <w:jc w:val="both"/>
            </w:pPr>
            <w:r w:rsidRPr="00EE757E">
              <w:t>отсутствие за последние три года просроченной задолженности перед ПАО «</w:t>
            </w:r>
            <w:proofErr w:type="spellStart"/>
            <w:r w:rsidRPr="00EE757E">
              <w:t>ТрансКонтейнер</w:t>
            </w:r>
            <w:proofErr w:type="spellEnd"/>
            <w:r w:rsidRPr="00EE757E">
              <w:t>», фактов невыполнения обязательств перед ПА</w:t>
            </w:r>
            <w:r w:rsidRPr="00EE757E">
              <w:t>О «</w:t>
            </w:r>
            <w:proofErr w:type="spellStart"/>
            <w:r w:rsidRPr="00EE757E">
              <w:t>ТрансКонтейнер</w:t>
            </w:r>
            <w:proofErr w:type="spellEnd"/>
            <w:r w:rsidRPr="00EE757E">
              <w:t>» и причинения вреда имуществу ПАО «</w:t>
            </w:r>
            <w:proofErr w:type="spellStart"/>
            <w:r w:rsidRPr="00EE757E">
              <w:t>ТрансКонтейнер</w:t>
            </w:r>
            <w:proofErr w:type="spellEnd"/>
            <w:r w:rsidRPr="00EE757E">
              <w:t>».</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B0BBB" w:rsidRPr="00EE757E" w:rsidRDefault="00B8558A">
            <w:pPr>
              <w:pStyle w:val="aff8"/>
              <w:numPr>
                <w:ilvl w:val="1"/>
                <w:numId w:val="18"/>
              </w:numPr>
              <w:jc w:val="both"/>
            </w:pPr>
            <w:r w:rsidRPr="00EE757E">
              <w:t>в случае если претендент/участник не явл</w:t>
            </w:r>
            <w:r w:rsidRPr="00EE757E">
              <w:t>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B0BBB" w:rsidRPr="00EE757E" w:rsidRDefault="00B8558A">
            <w:pPr>
              <w:pStyle w:val="aff8"/>
              <w:numPr>
                <w:ilvl w:val="1"/>
                <w:numId w:val="18"/>
              </w:numPr>
              <w:jc w:val="both"/>
            </w:pPr>
            <w:proofErr w:type="gramStart"/>
            <w:r w:rsidRPr="00EE757E">
              <w:t>в подтверждение соответствия требованию, установленном</w:t>
            </w:r>
            <w:r w:rsidRPr="00EE757E">
              <w:t>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w:t>
            </w:r>
            <w:r w:rsidRPr="00EE757E">
              <w:t>логовой службы Российской Федерации (</w:t>
            </w:r>
            <w:r>
              <w:rPr>
                <w:lang w:val="en-US"/>
              </w:rPr>
              <w:t>https</w:t>
            </w:r>
            <w:r w:rsidRPr="00EE757E">
              <w:t>://</w:t>
            </w:r>
            <w:r>
              <w:rPr>
                <w:lang w:val="en-US"/>
              </w:rPr>
              <w:t>service</w:t>
            </w:r>
            <w:r w:rsidRPr="00EE757E">
              <w:t>.</w:t>
            </w:r>
            <w:proofErr w:type="spellStart"/>
            <w:r>
              <w:rPr>
                <w:lang w:val="en-US"/>
              </w:rPr>
              <w:t>nalog</w:t>
            </w:r>
            <w:proofErr w:type="spellEnd"/>
            <w:r w:rsidRPr="00EE757E">
              <w:t>.</w:t>
            </w:r>
            <w:proofErr w:type="spellStart"/>
            <w:r>
              <w:rPr>
                <w:lang w:val="en-US"/>
              </w:rPr>
              <w:t>ru</w:t>
            </w:r>
            <w:proofErr w:type="spellEnd"/>
            <w:r w:rsidRPr="00EE757E">
              <w:t>/</w:t>
            </w:r>
            <w:proofErr w:type="spellStart"/>
            <w:r>
              <w:rPr>
                <w:lang w:val="en-US"/>
              </w:rPr>
              <w:t>zd</w:t>
            </w:r>
            <w:proofErr w:type="spellEnd"/>
            <w:r w:rsidRPr="00EE757E">
              <w:t>.</w:t>
            </w:r>
            <w:r>
              <w:rPr>
                <w:lang w:val="en-US"/>
              </w:rPr>
              <w:t>do</w:t>
            </w:r>
            <w:r w:rsidRPr="00EE757E">
              <w:t>).</w:t>
            </w:r>
            <w:proofErr w:type="gramEnd"/>
            <w:r w:rsidRPr="00EE757E">
              <w:t xml:space="preserve"> </w:t>
            </w:r>
            <w:proofErr w:type="gramStart"/>
            <w:r w:rsidRPr="00EE757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w:t>
            </w:r>
            <w:r w:rsidRPr="00EE757E">
              <w:t xml:space="preserve"> исполнение обязанностей (заверенные банком копии платежных поручений, акты сверки с отметкой налогового органа и т.п.).</w:t>
            </w:r>
            <w:proofErr w:type="gramEnd"/>
            <w:r w:rsidRPr="00EE757E">
              <w:t xml:space="preserve"> Организатором на день рассмотрения Заявок проверяется информация о наличии/отсутствии задолженности и о предоставленной претендентом на</w:t>
            </w:r>
            <w:r w:rsidRPr="00EE757E">
              <w:t xml:space="preserve">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E757E">
              <w:lastRenderedPageBreak/>
              <w:t>(</w:t>
            </w:r>
            <w:r>
              <w:rPr>
                <w:lang w:val="en-US"/>
              </w:rPr>
              <w:t>https</w:t>
            </w:r>
            <w:r w:rsidRPr="00EE757E">
              <w:t>://</w:t>
            </w:r>
            <w:r>
              <w:rPr>
                <w:lang w:val="en-US"/>
              </w:rPr>
              <w:t>service</w:t>
            </w:r>
            <w:r w:rsidRPr="00EE757E">
              <w:t>.</w:t>
            </w:r>
            <w:proofErr w:type="spellStart"/>
            <w:r>
              <w:rPr>
                <w:lang w:val="en-US"/>
              </w:rPr>
              <w:t>nalog</w:t>
            </w:r>
            <w:proofErr w:type="spellEnd"/>
            <w:r w:rsidRPr="00EE757E">
              <w:t>.</w:t>
            </w:r>
            <w:proofErr w:type="spellStart"/>
            <w:r>
              <w:rPr>
                <w:lang w:val="en-US"/>
              </w:rPr>
              <w:t>ru</w:t>
            </w:r>
            <w:proofErr w:type="spellEnd"/>
            <w:r w:rsidRPr="00EE757E">
              <w:t>/</w:t>
            </w:r>
            <w:proofErr w:type="spellStart"/>
            <w:r>
              <w:rPr>
                <w:lang w:val="en-US"/>
              </w:rPr>
              <w:t>zd</w:t>
            </w:r>
            <w:proofErr w:type="spellEnd"/>
            <w:r w:rsidRPr="00EE757E">
              <w:t>.</w:t>
            </w:r>
            <w:r>
              <w:rPr>
                <w:lang w:val="en-US"/>
              </w:rPr>
              <w:t>do</w:t>
            </w:r>
            <w:r w:rsidRPr="00EE757E">
              <w:t>);</w:t>
            </w:r>
          </w:p>
          <w:p w:rsidR="004B0BBB" w:rsidRPr="00EE757E" w:rsidRDefault="00B8558A">
            <w:pPr>
              <w:pStyle w:val="aff8"/>
              <w:numPr>
                <w:ilvl w:val="1"/>
                <w:numId w:val="18"/>
              </w:numPr>
              <w:jc w:val="both"/>
            </w:pPr>
            <w:proofErr w:type="gramStart"/>
            <w:r w:rsidRPr="00EE75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E757E">
              <w:t>неприостановлении</w:t>
            </w:r>
            <w:proofErr w:type="spellEnd"/>
            <w:r w:rsidRPr="00EE757E">
              <w:t xml:space="preserve"> деятельности претендента в административном порядке и/или задолженн</w:t>
            </w:r>
            <w:r w:rsidRPr="00EE757E">
              <w:t>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757E">
              <w:t>://</w:t>
            </w:r>
            <w:proofErr w:type="spellStart"/>
            <w:r>
              <w:rPr>
                <w:lang w:val="en-US"/>
              </w:rPr>
              <w:t>fssprus</w:t>
            </w:r>
            <w:proofErr w:type="spellEnd"/>
            <w:r w:rsidRPr="00EE757E">
              <w:t>.</w:t>
            </w:r>
            <w:proofErr w:type="spellStart"/>
            <w:r>
              <w:rPr>
                <w:lang w:val="en-US"/>
              </w:rPr>
              <w:t>ru</w:t>
            </w:r>
            <w:proofErr w:type="spellEnd"/>
            <w:r w:rsidRPr="00EE757E">
              <w:t>/</w:t>
            </w:r>
            <w:proofErr w:type="spellStart"/>
            <w:r>
              <w:rPr>
                <w:lang w:val="en-US"/>
              </w:rPr>
              <w:t>iss</w:t>
            </w:r>
            <w:proofErr w:type="spellEnd"/>
            <w:r w:rsidRPr="00EE757E">
              <w:t>/</w:t>
            </w:r>
            <w:proofErr w:type="spellStart"/>
            <w:r>
              <w:rPr>
                <w:lang w:val="en-US"/>
              </w:rPr>
              <w:t>ip</w:t>
            </w:r>
            <w:proofErr w:type="spellEnd"/>
            <w:r w:rsidRPr="00EE757E">
              <w:t>), а также информации в едином</w:t>
            </w:r>
            <w:proofErr w:type="gramEnd"/>
            <w:r w:rsidRPr="00EE757E">
              <w:t xml:space="preserve"> Федерально</w:t>
            </w:r>
            <w:r w:rsidRPr="00EE757E">
              <w:t xml:space="preserve">м </w:t>
            </w:r>
            <w:proofErr w:type="gramStart"/>
            <w:r w:rsidRPr="00EE757E">
              <w:t>реестре</w:t>
            </w:r>
            <w:proofErr w:type="gramEnd"/>
            <w:r w:rsidRPr="00EE757E">
              <w:t xml:space="preserve"> сведений о фактах деятельности юридических лиц </w:t>
            </w:r>
            <w:r>
              <w:rPr>
                <w:lang w:val="en-US"/>
              </w:rPr>
              <w:t>http</w:t>
            </w:r>
            <w:r w:rsidRPr="00EE757E">
              <w:t>://</w:t>
            </w:r>
            <w:r>
              <w:rPr>
                <w:lang w:val="en-US"/>
              </w:rPr>
              <w:t>www</w:t>
            </w:r>
            <w:r w:rsidRPr="00EE757E">
              <w:t>.</w:t>
            </w:r>
            <w:proofErr w:type="spellStart"/>
            <w:r>
              <w:rPr>
                <w:lang w:val="en-US"/>
              </w:rPr>
              <w:t>fedresurs</w:t>
            </w:r>
            <w:proofErr w:type="spellEnd"/>
            <w:r w:rsidRPr="00EE757E">
              <w:t>.</w:t>
            </w:r>
            <w:proofErr w:type="spellStart"/>
            <w:r>
              <w:rPr>
                <w:lang w:val="en-US"/>
              </w:rPr>
              <w:t>ru</w:t>
            </w:r>
            <w:proofErr w:type="spellEnd"/>
            <w:r w:rsidRPr="00EE757E">
              <w:t>/</w:t>
            </w:r>
            <w:r>
              <w:rPr>
                <w:lang w:val="en-US"/>
              </w:rPr>
              <w:t>companies</w:t>
            </w:r>
            <w:r w:rsidRPr="00EE757E">
              <w:t>/</w:t>
            </w:r>
            <w:proofErr w:type="spellStart"/>
            <w:r>
              <w:rPr>
                <w:lang w:val="en-US"/>
              </w:rPr>
              <w:t>IsSearching</w:t>
            </w:r>
            <w:proofErr w:type="spellEnd"/>
            <w:r w:rsidRPr="00EE757E">
              <w:t xml:space="preserve">. </w:t>
            </w:r>
            <w:proofErr w:type="gramStart"/>
            <w:r w:rsidRPr="00EE757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w:t>
            </w:r>
            <w:r w:rsidRPr="00EE757E">
              <w:t>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w:t>
            </w:r>
            <w:r w:rsidRPr="00EE757E">
              <w:t>нительного производства и т.п.).</w:t>
            </w:r>
            <w:proofErr w:type="gramEnd"/>
            <w:r w:rsidRPr="00EE757E">
              <w:t xml:space="preserve"> Организатором на день рассмотрения Заявок проверяется информация о наличии исполнительных производств и/или </w:t>
            </w:r>
            <w:proofErr w:type="spellStart"/>
            <w:r w:rsidRPr="00EE757E">
              <w:t>неприостановлении</w:t>
            </w:r>
            <w:proofErr w:type="spellEnd"/>
            <w:r w:rsidRPr="00EE757E">
              <w:t xml:space="preserve"> деятельности на официальном сайте Федеральной службы судебных приставов Российской Федерации (вкл</w:t>
            </w:r>
            <w:r w:rsidRPr="00EE757E">
              <w:t>адка «банк данных исполнительных производств») и едином Федеральном реестре сведений о фактах деятельности юридических лиц (вкладка «реестры»);</w:t>
            </w:r>
          </w:p>
          <w:p w:rsidR="004B0BBB" w:rsidRPr="00EE757E" w:rsidRDefault="00B8558A">
            <w:pPr>
              <w:pStyle w:val="aff8"/>
              <w:numPr>
                <w:ilvl w:val="1"/>
                <w:numId w:val="18"/>
              </w:numPr>
              <w:jc w:val="both"/>
            </w:pPr>
            <w:r w:rsidRPr="00EE757E">
              <w:t>годовая бухгалтерская (финансовая) отчетность, а именно: бухгалтерские балансы и отчеты о финансовых результатах</w:t>
            </w:r>
            <w:r w:rsidRPr="00EE757E">
              <w:t xml:space="preserve"> за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w:t>
            </w:r>
            <w:r w:rsidRPr="00EE757E">
              <w:t xml:space="preserve"> претендента;</w:t>
            </w:r>
          </w:p>
          <w:p w:rsidR="004B0BBB" w:rsidRPr="00EE757E" w:rsidRDefault="00B8558A">
            <w:pPr>
              <w:pStyle w:val="aff8"/>
              <w:numPr>
                <w:ilvl w:val="1"/>
                <w:numId w:val="18"/>
              </w:numPr>
              <w:jc w:val="both"/>
            </w:pPr>
            <w:r w:rsidRPr="00EE757E">
              <w:t xml:space="preserve">документ по форме приложения № 4 к документации о </w:t>
            </w:r>
            <w:proofErr w:type="gramStart"/>
            <w:r w:rsidRPr="00EE757E">
              <w:t>закупке</w:t>
            </w:r>
            <w:proofErr w:type="gramEnd"/>
            <w:r w:rsidRPr="00EE757E">
              <w:t xml:space="preserve"> о наличии опыта поставки товара (поставка дизельного топлива по смарт-картам);</w:t>
            </w:r>
          </w:p>
          <w:p w:rsidR="004B0BBB" w:rsidRPr="00EE757E" w:rsidRDefault="00B8558A">
            <w:pPr>
              <w:pStyle w:val="aff8"/>
              <w:numPr>
                <w:ilvl w:val="1"/>
                <w:numId w:val="18"/>
              </w:numPr>
              <w:jc w:val="both"/>
            </w:pPr>
            <w:r w:rsidRPr="00EE757E">
              <w:t xml:space="preserve">копии договоров, указанных в документе по форме приложения № 4 к документации о </w:t>
            </w:r>
            <w:proofErr w:type="gramStart"/>
            <w:r w:rsidRPr="00EE757E">
              <w:t>закупке</w:t>
            </w:r>
            <w:proofErr w:type="gramEnd"/>
            <w:r w:rsidRPr="00EE757E">
              <w:t xml:space="preserve"> о наличии опыта п</w:t>
            </w:r>
            <w:r w:rsidRPr="00EE757E">
              <w:t>оставки товаров;</w:t>
            </w:r>
          </w:p>
          <w:p w:rsidR="004B0BBB" w:rsidRDefault="00B8558A">
            <w:pPr>
              <w:pStyle w:val="aff8"/>
              <w:numPr>
                <w:ilvl w:val="1"/>
                <w:numId w:val="18"/>
              </w:numPr>
              <w:jc w:val="both"/>
              <w:rPr>
                <w:lang w:val="en-US"/>
              </w:rPr>
            </w:pPr>
            <w:r w:rsidRPr="00EE757E">
              <w:t xml:space="preserve">документы, подтверждающие факт поставки товара, (накладные, акты сверки) в объеме и стоимости, </w:t>
            </w:r>
            <w:proofErr w:type="gramStart"/>
            <w:r w:rsidRPr="00EE757E">
              <w:t>указанных</w:t>
            </w:r>
            <w:proofErr w:type="gramEnd"/>
            <w:r w:rsidRPr="00EE757E">
              <w:t xml:space="preserve"> претендентом в документе по форме приложения № 4 к документации о закупке. Допускается в качестве подтверждения опыта предоставление о</w:t>
            </w:r>
            <w:r w:rsidRPr="00EE757E">
              <w:t xml:space="preserve">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B0BBB" w:rsidRDefault="00B8558A">
            <w:pPr>
              <w:pStyle w:val="aff8"/>
              <w:numPr>
                <w:ilvl w:val="1"/>
                <w:numId w:val="18"/>
              </w:numPr>
              <w:jc w:val="both"/>
              <w:rPr>
                <w:lang w:val="en-US"/>
              </w:rPr>
            </w:pPr>
            <w:r w:rsidRPr="00EE757E">
              <w:lastRenderedPageBreak/>
              <w:t xml:space="preserve">документы, перечисленные в подпунктах 2.5, 2.6, 2.7 части 2 настоящего </w:t>
            </w:r>
            <w:r w:rsidRPr="00EE757E">
              <w:t xml:space="preserve">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4B0BBB" w:rsidRDefault="00B8558A">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4B0BBB" w:rsidRDefault="00B8558A">
                  <w:pPr>
                    <w:pStyle w:val="afa"/>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w:t>
                  </w:r>
                  <w:r>
                    <w:rPr>
                      <w:sz w:val="24"/>
                    </w:rPr>
                    <w:t xml:space="preserve">предложении) </w:t>
                  </w:r>
                </w:p>
              </w:tc>
              <w:tc>
                <w:tcPr>
                  <w:tcW w:w="2114" w:type="dxa"/>
                </w:tcPr>
                <w:p w:rsidR="004B0BBB" w:rsidRDefault="00B8558A">
                  <w:pPr>
                    <w:pStyle w:val="afa"/>
                    <w:ind w:firstLine="0"/>
                    <w:rPr>
                      <w:sz w:val="24"/>
                      <w:lang w:val="en-US"/>
                    </w:rPr>
                  </w:pPr>
                  <w:r>
                    <w:rPr>
                      <w:sz w:val="24"/>
                      <w:lang w:val="en-US"/>
                    </w:rPr>
                    <w:t>0,55</w:t>
                  </w:r>
                </w:p>
              </w:tc>
            </w:tr>
            <w:tr w:rsidR="000F3FF3" w:rsidRPr="00514332" w:rsidTr="00CD0E0C">
              <w:tc>
                <w:tcPr>
                  <w:tcW w:w="4423" w:type="dxa"/>
                </w:tcPr>
                <w:p w:rsidR="004B0BBB" w:rsidRDefault="00B8558A">
                  <w:pPr>
                    <w:pStyle w:val="afa"/>
                    <w:ind w:firstLine="0"/>
                    <w:rPr>
                      <w:sz w:val="24"/>
                    </w:rPr>
                  </w:pPr>
                  <w:r>
                    <w:rPr>
                      <w:sz w:val="24"/>
                    </w:rPr>
                    <w:t xml:space="preserve">Количество АЗС на территории </w:t>
                  </w:r>
                  <w:proofErr w:type="gramStart"/>
                  <w:r>
                    <w:rPr>
                      <w:sz w:val="24"/>
                    </w:rPr>
                    <w:t>г</w:t>
                  </w:r>
                  <w:proofErr w:type="gramEnd"/>
                  <w:r>
                    <w:rPr>
                      <w:sz w:val="24"/>
                    </w:rPr>
                    <w:t xml:space="preserve">. Благовещенск и Амурской области </w:t>
                  </w:r>
                </w:p>
              </w:tc>
              <w:tc>
                <w:tcPr>
                  <w:tcW w:w="2114" w:type="dxa"/>
                </w:tcPr>
                <w:p w:rsidR="004B0BBB" w:rsidRDefault="00B8558A">
                  <w:pPr>
                    <w:pStyle w:val="afa"/>
                    <w:ind w:firstLine="0"/>
                    <w:rPr>
                      <w:sz w:val="24"/>
                      <w:lang w:val="en-US"/>
                    </w:rPr>
                  </w:pPr>
                  <w:r>
                    <w:rPr>
                      <w:sz w:val="24"/>
                      <w:lang w:val="en-US"/>
                    </w:rPr>
                    <w:t>0,20</w:t>
                  </w:r>
                </w:p>
              </w:tc>
            </w:tr>
            <w:tr w:rsidR="000F3FF3" w:rsidRPr="00514332" w:rsidTr="00CD0E0C">
              <w:tc>
                <w:tcPr>
                  <w:tcW w:w="4423" w:type="dxa"/>
                </w:tcPr>
                <w:p w:rsidR="004B0BBB" w:rsidRDefault="00B8558A">
                  <w:pPr>
                    <w:pStyle w:val="afa"/>
                    <w:ind w:firstLine="0"/>
                    <w:rPr>
                      <w:sz w:val="24"/>
                    </w:rPr>
                  </w:pPr>
                  <w:r>
                    <w:rPr>
                      <w:sz w:val="24"/>
                    </w:rPr>
                    <w:t>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w:t>
                  </w:r>
                  <w:r>
                    <w:rPr>
                      <w:sz w:val="24"/>
                    </w:rPr>
                    <w:t>)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w:t>
                  </w:r>
                  <w:r>
                    <w:rPr>
                      <w:sz w:val="24"/>
                    </w:rPr>
                    <w:t xml:space="preserve">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4B0BBB" w:rsidRDefault="00B8558A">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EE757E" w:rsidRPr="00F86FAA" w:rsidTr="00760537">
        <w:tc>
          <w:tcPr>
            <w:tcW w:w="567" w:type="dxa"/>
          </w:tcPr>
          <w:p w:rsidR="00EE757E" w:rsidRPr="00F86FAA" w:rsidRDefault="00EE757E" w:rsidP="000F3FF3">
            <w:pPr>
              <w:pStyle w:val="19"/>
              <w:ind w:firstLine="0"/>
              <w:rPr>
                <w:b/>
                <w:sz w:val="24"/>
                <w:szCs w:val="24"/>
              </w:rPr>
            </w:pPr>
            <w:r>
              <w:rPr>
                <w:b/>
                <w:sz w:val="24"/>
                <w:szCs w:val="24"/>
              </w:rPr>
              <w:t>20.</w:t>
            </w:r>
          </w:p>
        </w:tc>
        <w:tc>
          <w:tcPr>
            <w:tcW w:w="2127" w:type="dxa"/>
          </w:tcPr>
          <w:p w:rsidR="00EE757E" w:rsidRPr="00F86FAA" w:rsidRDefault="00EE757E" w:rsidP="000F3FF3">
            <w:pPr>
              <w:pStyle w:val="Default"/>
              <w:rPr>
                <w:b/>
                <w:color w:val="auto"/>
              </w:rPr>
            </w:pPr>
            <w:r>
              <w:rPr>
                <w:b/>
                <w:color w:val="auto"/>
              </w:rPr>
              <w:t>Особенности заключения договора</w:t>
            </w:r>
          </w:p>
        </w:tc>
        <w:tc>
          <w:tcPr>
            <w:tcW w:w="7512" w:type="dxa"/>
          </w:tcPr>
          <w:p w:rsidR="00EE757E" w:rsidRDefault="00EE757E" w:rsidP="00E95A99">
            <w:pPr>
              <w:pStyle w:val="-3"/>
              <w:tabs>
                <w:tab w:val="clear" w:pos="1985"/>
              </w:tabs>
              <w:suppressAutoHyphens/>
              <w:ind w:firstLine="0"/>
              <w:rPr>
                <w:sz w:val="24"/>
              </w:rPr>
            </w:pPr>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E757E" w:rsidRPr="002F15C9" w:rsidRDefault="00EE757E" w:rsidP="00E95A9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E757E" w:rsidRPr="002F15C9" w:rsidRDefault="00EE757E" w:rsidP="00E95A9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E757E" w:rsidRPr="002F15C9" w:rsidRDefault="00EE757E" w:rsidP="00E95A9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E757E" w:rsidRDefault="00EE757E" w:rsidP="00E95A99">
            <w:pPr>
              <w:pStyle w:val="-3"/>
              <w:numPr>
                <w:ilvl w:val="2"/>
                <w:numId w:val="0"/>
              </w:numPr>
              <w:tabs>
                <w:tab w:val="num" w:pos="1985"/>
              </w:tabs>
              <w:suppressAutoHyphens/>
              <w:ind w:left="34" w:firstLine="567"/>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E757E" w:rsidRPr="00F86FAA" w:rsidTr="00760537">
        <w:tc>
          <w:tcPr>
            <w:tcW w:w="567" w:type="dxa"/>
          </w:tcPr>
          <w:p w:rsidR="00EE757E" w:rsidRPr="00F86FAA" w:rsidRDefault="00EE757E" w:rsidP="000F3FF3">
            <w:pPr>
              <w:pStyle w:val="19"/>
              <w:ind w:firstLine="0"/>
              <w:rPr>
                <w:b/>
                <w:sz w:val="24"/>
                <w:szCs w:val="24"/>
              </w:rPr>
            </w:pPr>
            <w:r>
              <w:rPr>
                <w:b/>
                <w:sz w:val="24"/>
                <w:szCs w:val="24"/>
              </w:rPr>
              <w:lastRenderedPageBreak/>
              <w:t>21.</w:t>
            </w:r>
          </w:p>
        </w:tc>
        <w:tc>
          <w:tcPr>
            <w:tcW w:w="2127" w:type="dxa"/>
          </w:tcPr>
          <w:p w:rsidR="00EE757E" w:rsidRPr="00F86FAA" w:rsidRDefault="00EE757E" w:rsidP="000F3FF3">
            <w:pPr>
              <w:pStyle w:val="Default"/>
              <w:rPr>
                <w:b/>
                <w:color w:val="auto"/>
              </w:rPr>
            </w:pPr>
            <w:r>
              <w:rPr>
                <w:b/>
                <w:color w:val="auto"/>
              </w:rPr>
              <w:t>Привлечение субподрядчиков, соисполнителей</w:t>
            </w:r>
          </w:p>
        </w:tc>
        <w:tc>
          <w:tcPr>
            <w:tcW w:w="7512" w:type="dxa"/>
          </w:tcPr>
          <w:p w:rsidR="00EE757E" w:rsidRDefault="00EE757E">
            <w:pPr>
              <w:pStyle w:val="19"/>
              <w:ind w:firstLine="0"/>
              <w:rPr>
                <w:sz w:val="24"/>
                <w:szCs w:val="24"/>
              </w:rPr>
            </w:pPr>
            <w:r>
              <w:rPr>
                <w:sz w:val="24"/>
                <w:szCs w:val="24"/>
              </w:rPr>
              <w:t>Допускается</w:t>
            </w:r>
          </w:p>
        </w:tc>
      </w:tr>
      <w:tr w:rsidR="00EE757E" w:rsidRPr="00F86FAA" w:rsidTr="00760537">
        <w:tc>
          <w:tcPr>
            <w:tcW w:w="567" w:type="dxa"/>
          </w:tcPr>
          <w:p w:rsidR="00EE757E" w:rsidRDefault="00EE757E" w:rsidP="000F3FF3">
            <w:pPr>
              <w:pStyle w:val="19"/>
              <w:ind w:firstLine="0"/>
              <w:rPr>
                <w:b/>
                <w:sz w:val="24"/>
                <w:szCs w:val="24"/>
              </w:rPr>
            </w:pPr>
            <w:r>
              <w:rPr>
                <w:b/>
                <w:sz w:val="24"/>
                <w:szCs w:val="24"/>
              </w:rPr>
              <w:t>22.</w:t>
            </w:r>
          </w:p>
        </w:tc>
        <w:tc>
          <w:tcPr>
            <w:tcW w:w="2127" w:type="dxa"/>
          </w:tcPr>
          <w:p w:rsidR="00EE757E" w:rsidRPr="00F86FAA" w:rsidRDefault="00EE757E" w:rsidP="000F3FF3">
            <w:pPr>
              <w:pStyle w:val="Default"/>
              <w:rPr>
                <w:b/>
                <w:color w:val="auto"/>
              </w:rPr>
            </w:pPr>
            <w:r>
              <w:rPr>
                <w:b/>
                <w:color w:val="auto"/>
              </w:rPr>
              <w:t>Срок действия Заявки</w:t>
            </w:r>
            <w:r>
              <w:rPr>
                <w:b/>
                <w:color w:val="auto"/>
              </w:rPr>
              <w:tab/>
            </w:r>
          </w:p>
        </w:tc>
        <w:tc>
          <w:tcPr>
            <w:tcW w:w="7512" w:type="dxa"/>
          </w:tcPr>
          <w:p w:rsidR="00EE757E" w:rsidRDefault="00EE757E">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EE757E" w:rsidRPr="00F86FAA" w:rsidTr="00760537">
        <w:tc>
          <w:tcPr>
            <w:tcW w:w="567" w:type="dxa"/>
          </w:tcPr>
          <w:p w:rsidR="00EE757E" w:rsidRDefault="00EE757E" w:rsidP="000F3FF3">
            <w:pPr>
              <w:pStyle w:val="19"/>
              <w:ind w:firstLine="0"/>
              <w:rPr>
                <w:b/>
                <w:sz w:val="24"/>
                <w:szCs w:val="24"/>
              </w:rPr>
            </w:pPr>
            <w:r>
              <w:rPr>
                <w:b/>
                <w:sz w:val="24"/>
                <w:szCs w:val="24"/>
              </w:rPr>
              <w:t>23.</w:t>
            </w:r>
          </w:p>
        </w:tc>
        <w:tc>
          <w:tcPr>
            <w:tcW w:w="2127" w:type="dxa"/>
          </w:tcPr>
          <w:p w:rsidR="00EE757E" w:rsidRPr="00F86FAA" w:rsidRDefault="00EE757E" w:rsidP="000F3FF3">
            <w:pPr>
              <w:pStyle w:val="Default"/>
              <w:rPr>
                <w:b/>
                <w:color w:val="auto"/>
              </w:rPr>
            </w:pPr>
            <w:r>
              <w:rPr>
                <w:b/>
                <w:color w:val="auto"/>
              </w:rPr>
              <w:t>Обеспечение Заявки</w:t>
            </w:r>
          </w:p>
        </w:tc>
        <w:tc>
          <w:tcPr>
            <w:tcW w:w="7512" w:type="dxa"/>
          </w:tcPr>
          <w:p w:rsidR="00EE757E" w:rsidRDefault="00EE757E">
            <w:pPr>
              <w:jc w:val="both"/>
              <w:rPr>
                <w:rFonts w:eastAsia="Arial"/>
              </w:rPr>
            </w:pPr>
            <w:r>
              <w:rPr>
                <w:rFonts w:eastAsia="Arial"/>
              </w:rPr>
              <w:t>Не предусмотрено.</w:t>
            </w:r>
          </w:p>
          <w:p w:rsidR="00EE757E" w:rsidRDefault="00EE757E">
            <w:pPr>
              <w:ind w:firstLine="397"/>
              <w:jc w:val="both"/>
              <w:rPr>
                <w:rFonts w:eastAsia="Arial"/>
              </w:rPr>
            </w:pPr>
          </w:p>
          <w:p w:rsidR="00EE757E" w:rsidRDefault="00EE757E">
            <w:pPr>
              <w:ind w:firstLine="397"/>
              <w:jc w:val="both"/>
              <w:rPr>
                <w:rFonts w:eastAsia="Arial"/>
              </w:rPr>
            </w:pPr>
          </w:p>
        </w:tc>
      </w:tr>
      <w:tr w:rsidR="00EE757E" w:rsidRPr="00F86FAA" w:rsidTr="00760537">
        <w:tc>
          <w:tcPr>
            <w:tcW w:w="567" w:type="dxa"/>
          </w:tcPr>
          <w:p w:rsidR="00EE757E" w:rsidRPr="00F86FAA" w:rsidRDefault="00EE757E" w:rsidP="000F3FF3">
            <w:pPr>
              <w:pStyle w:val="19"/>
              <w:ind w:firstLine="0"/>
              <w:rPr>
                <w:b/>
                <w:sz w:val="24"/>
                <w:szCs w:val="24"/>
              </w:rPr>
            </w:pPr>
            <w:r>
              <w:rPr>
                <w:b/>
                <w:sz w:val="24"/>
                <w:szCs w:val="24"/>
              </w:rPr>
              <w:t>24.</w:t>
            </w:r>
          </w:p>
        </w:tc>
        <w:tc>
          <w:tcPr>
            <w:tcW w:w="2127" w:type="dxa"/>
          </w:tcPr>
          <w:p w:rsidR="00EE757E" w:rsidRPr="00F86FAA" w:rsidRDefault="00EE757E" w:rsidP="000F3FF3">
            <w:pPr>
              <w:pStyle w:val="Default"/>
              <w:rPr>
                <w:b/>
                <w:color w:val="auto"/>
              </w:rPr>
            </w:pPr>
            <w:r>
              <w:rPr>
                <w:b/>
                <w:color w:val="auto"/>
              </w:rPr>
              <w:t>Обеспечение исполнения договора</w:t>
            </w:r>
          </w:p>
        </w:tc>
        <w:tc>
          <w:tcPr>
            <w:tcW w:w="7512" w:type="dxa"/>
          </w:tcPr>
          <w:p w:rsidR="00EE757E" w:rsidRDefault="00EE757E">
            <w:pPr>
              <w:pStyle w:val="19"/>
              <w:ind w:firstLine="0"/>
              <w:rPr>
                <w:sz w:val="24"/>
                <w:szCs w:val="24"/>
              </w:rPr>
            </w:pPr>
          </w:p>
          <w:p w:rsidR="00EE757E" w:rsidRDefault="00EE757E">
            <w:pPr>
              <w:pStyle w:val="19"/>
              <w:ind w:firstLine="0"/>
              <w:rPr>
                <w:sz w:val="24"/>
                <w:szCs w:val="24"/>
              </w:rPr>
            </w:pPr>
          </w:p>
          <w:p w:rsidR="00EE757E" w:rsidRDefault="00EE757E">
            <w:pPr>
              <w:pStyle w:val="19"/>
              <w:ind w:firstLine="0"/>
              <w:rPr>
                <w:sz w:val="24"/>
                <w:szCs w:val="24"/>
              </w:rPr>
            </w:pPr>
            <w:r>
              <w:rPr>
                <w:sz w:val="24"/>
                <w:szCs w:val="24"/>
              </w:rPr>
              <w:t>Не предусмотрено.</w:t>
            </w:r>
          </w:p>
        </w:tc>
      </w:tr>
      <w:tr w:rsidR="00EE757E" w:rsidRPr="004A2CA8" w:rsidTr="00760537">
        <w:tc>
          <w:tcPr>
            <w:tcW w:w="567" w:type="dxa"/>
          </w:tcPr>
          <w:p w:rsidR="00EE757E" w:rsidRPr="004A2CA8" w:rsidRDefault="00EE757E" w:rsidP="000F3FF3">
            <w:pPr>
              <w:pStyle w:val="19"/>
              <w:ind w:firstLine="0"/>
              <w:rPr>
                <w:b/>
                <w:sz w:val="24"/>
                <w:szCs w:val="24"/>
              </w:rPr>
            </w:pPr>
            <w:r>
              <w:rPr>
                <w:b/>
                <w:sz w:val="24"/>
                <w:szCs w:val="24"/>
              </w:rPr>
              <w:t>25.</w:t>
            </w:r>
          </w:p>
        </w:tc>
        <w:tc>
          <w:tcPr>
            <w:tcW w:w="2127" w:type="dxa"/>
          </w:tcPr>
          <w:p w:rsidR="00EE757E" w:rsidRPr="004A2CA8" w:rsidRDefault="00EE757E" w:rsidP="000F3FF3">
            <w:pPr>
              <w:pStyle w:val="Default"/>
              <w:rPr>
                <w:b/>
                <w:color w:val="auto"/>
              </w:rPr>
            </w:pPr>
            <w:r>
              <w:rPr>
                <w:b/>
              </w:rPr>
              <w:t>Срок заключения договора</w:t>
            </w:r>
          </w:p>
        </w:tc>
        <w:tc>
          <w:tcPr>
            <w:tcW w:w="7512" w:type="dxa"/>
          </w:tcPr>
          <w:p w:rsidR="00EE757E" w:rsidRPr="004A2CA8" w:rsidRDefault="00EE757E"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EE757E" w:rsidRPr="004A2CA8" w:rsidTr="00760537">
        <w:tc>
          <w:tcPr>
            <w:tcW w:w="567" w:type="dxa"/>
            <w:tcBorders>
              <w:top w:val="single" w:sz="4" w:space="0" w:color="auto"/>
              <w:left w:val="single" w:sz="4" w:space="0" w:color="auto"/>
              <w:bottom w:val="single" w:sz="4" w:space="0" w:color="auto"/>
              <w:right w:val="single" w:sz="4" w:space="0" w:color="auto"/>
            </w:tcBorders>
          </w:tcPr>
          <w:p w:rsidR="00EE757E" w:rsidRPr="004A2CA8" w:rsidRDefault="00EE757E"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EE757E" w:rsidRPr="004A2CA8" w:rsidRDefault="00EE757E"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EE757E" w:rsidRDefault="00EE757E" w:rsidP="00EE757E">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30 сентября 2019 года включительно</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B0BBB" w:rsidRDefault="00B8558A">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EE757E" w:rsidRDefault="00EE757E">
      <w:pPr>
        <w:pStyle w:val="19"/>
        <w:ind w:firstLine="0"/>
        <w:jc w:val="right"/>
        <w:outlineLvl w:val="0"/>
        <w:rPr>
          <w:rFonts w:eastAsia="MS Mincho"/>
          <w:szCs w:val="28"/>
        </w:rPr>
      </w:pPr>
    </w:p>
    <w:p w:rsidR="00EE757E" w:rsidRDefault="00EE757E">
      <w:pPr>
        <w:pStyle w:val="19"/>
        <w:ind w:firstLine="0"/>
        <w:jc w:val="right"/>
        <w:outlineLvl w:val="0"/>
        <w:rPr>
          <w:rFonts w:eastAsia="MS Mincho"/>
          <w:szCs w:val="28"/>
        </w:rPr>
      </w:pPr>
    </w:p>
    <w:p w:rsidR="00EE757E" w:rsidRDefault="00EE757E">
      <w:pPr>
        <w:pStyle w:val="19"/>
        <w:ind w:firstLine="0"/>
        <w:jc w:val="right"/>
        <w:outlineLvl w:val="0"/>
        <w:rPr>
          <w:rFonts w:eastAsia="MS Mincho"/>
          <w:szCs w:val="28"/>
        </w:rPr>
      </w:pPr>
    </w:p>
    <w:p w:rsidR="00EE757E" w:rsidRDefault="00EE757E">
      <w:pPr>
        <w:pStyle w:val="19"/>
        <w:ind w:firstLine="0"/>
        <w:jc w:val="right"/>
        <w:outlineLvl w:val="0"/>
        <w:rPr>
          <w:rFonts w:eastAsia="MS Mincho"/>
          <w:szCs w:val="28"/>
        </w:rPr>
      </w:pPr>
    </w:p>
    <w:p w:rsidR="00EE757E" w:rsidRDefault="00EE757E">
      <w:pPr>
        <w:pStyle w:val="19"/>
        <w:ind w:firstLine="0"/>
        <w:jc w:val="right"/>
        <w:outlineLvl w:val="0"/>
        <w:rPr>
          <w:rFonts w:eastAsia="MS Mincho"/>
          <w:szCs w:val="28"/>
        </w:rPr>
      </w:pPr>
    </w:p>
    <w:p w:rsidR="004B0BBB" w:rsidRDefault="00B8558A">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4B0BBB" w:rsidRDefault="00B8558A">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4B0BBB" w:rsidRPr="00DD454D" w:rsidRDefault="004B0BBB" w:rsidP="006B6A3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B0BBB" w:rsidRPr="00DD454D" w:rsidRDefault="004B0BBB" w:rsidP="006B6A3F"/>
    <w:p w:rsidR="004B0BBB" w:rsidRPr="00DD454D" w:rsidRDefault="004B0BBB" w:rsidP="006B6A3F">
      <w:pPr>
        <w:rPr>
          <w:sz w:val="28"/>
          <w:szCs w:val="28"/>
        </w:rPr>
      </w:pPr>
      <w:r>
        <w:rPr>
          <w:sz w:val="28"/>
          <w:szCs w:val="28"/>
        </w:rPr>
        <w:t xml:space="preserve"> «____» ___________ 201_ г.                              Запрос предложений № ЗП-___  </w:t>
      </w:r>
    </w:p>
    <w:p w:rsidR="004B0BBB" w:rsidRPr="00DD454D" w:rsidRDefault="004B0BBB" w:rsidP="006B6A3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B0BBB" w:rsidRPr="00DD454D" w:rsidRDefault="004B0BBB" w:rsidP="006B6A3F">
      <w:pPr>
        <w:jc w:val="right"/>
        <w:rPr>
          <w:bCs/>
          <w:i/>
        </w:rPr>
      </w:pPr>
      <w:r>
        <w:rPr>
          <w:bCs/>
          <w:i/>
        </w:rPr>
        <w:t>Указывается  при необходимости</w:t>
      </w:r>
    </w:p>
    <w:p w:rsidR="004B0BBB" w:rsidRPr="00DD454D" w:rsidRDefault="004B0BBB" w:rsidP="006B6A3F">
      <w:pPr>
        <w:rPr>
          <w:sz w:val="28"/>
          <w:szCs w:val="28"/>
        </w:rPr>
      </w:pPr>
      <w:r>
        <w:rPr>
          <w:sz w:val="28"/>
          <w:szCs w:val="28"/>
        </w:rPr>
        <w:t>_________________________________________________________________</w:t>
      </w:r>
    </w:p>
    <w:p w:rsidR="004B0BBB" w:rsidRPr="00DD454D" w:rsidRDefault="004B0BBB" w:rsidP="006B6A3F">
      <w:pPr>
        <w:ind w:firstLine="3"/>
        <w:jc w:val="center"/>
        <w:rPr>
          <w:bCs/>
          <w:i/>
        </w:rPr>
      </w:pPr>
      <w:r>
        <w:rPr>
          <w:bCs/>
          <w:i/>
        </w:rPr>
        <w:t>(Полное наименование п</w:t>
      </w:r>
      <w:r>
        <w:rPr>
          <w:i/>
        </w:rPr>
        <w:t>ретендента</w:t>
      </w:r>
      <w:r>
        <w:rPr>
          <w:bCs/>
          <w:i/>
        </w:rPr>
        <w:t>)</w:t>
      </w:r>
    </w:p>
    <w:p w:rsidR="004B0BBB" w:rsidRPr="00DD454D" w:rsidRDefault="004B0BBB" w:rsidP="006B6A3F">
      <w:pPr>
        <w:ind w:firstLine="708"/>
        <w:jc w:val="right"/>
        <w:rPr>
          <w:bCs/>
          <w:sz w:val="28"/>
          <w:szCs w:val="28"/>
        </w:rPr>
      </w:pPr>
      <w:r>
        <w:rPr>
          <w:bCs/>
          <w:sz w:val="28"/>
          <w:szCs w:val="28"/>
        </w:rPr>
        <w:t>Таблица 1</w:t>
      </w:r>
    </w:p>
    <w:p w:rsidR="004B0BBB" w:rsidRPr="00DD454D" w:rsidRDefault="004B0BBB" w:rsidP="006B6A3F">
      <w:pPr>
        <w:pStyle w:val="afa"/>
        <w:ind w:firstLine="0"/>
        <w:jc w:val="left"/>
        <w:rPr>
          <w:rFonts w:eastAsia="Times New Roman"/>
          <w:sz w:val="28"/>
          <w:szCs w:val="28"/>
        </w:rPr>
      </w:pPr>
    </w:p>
    <w:tbl>
      <w:tblPr>
        <w:tblW w:w="5036" w:type="pct"/>
        <w:tblInd w:w="-34" w:type="dxa"/>
        <w:tblLayout w:type="fixed"/>
        <w:tblLook w:val="0000"/>
      </w:tblPr>
      <w:tblGrid>
        <w:gridCol w:w="439"/>
        <w:gridCol w:w="1862"/>
        <w:gridCol w:w="1862"/>
        <w:gridCol w:w="1094"/>
        <w:gridCol w:w="2187"/>
        <w:gridCol w:w="2481"/>
      </w:tblGrid>
      <w:tr w:rsidR="004B0BBB" w:rsidRPr="00DD454D" w:rsidTr="00A95F73">
        <w:trPr>
          <w:trHeight w:val="1773"/>
        </w:trPr>
        <w:tc>
          <w:tcPr>
            <w:tcW w:w="221"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ind w:left="-108" w:right="-172"/>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rPr>
                <w:sz w:val="28"/>
                <w:szCs w:val="28"/>
              </w:rPr>
            </w:pPr>
            <w:r>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rPr>
                <w:sz w:val="28"/>
                <w:szCs w:val="28"/>
              </w:rPr>
            </w:pPr>
            <w:r>
              <w:t>Адрес  АЗС</w:t>
            </w:r>
          </w:p>
        </w:tc>
        <w:tc>
          <w:tcPr>
            <w:tcW w:w="551"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rPr>
                <w:sz w:val="28"/>
                <w:szCs w:val="28"/>
              </w:rPr>
            </w:pPr>
            <w:r>
              <w:rPr>
                <w:sz w:val="28"/>
                <w:szCs w:val="28"/>
              </w:rPr>
              <w:t>Вид топлива</w:t>
            </w:r>
          </w:p>
        </w:tc>
        <w:tc>
          <w:tcPr>
            <w:tcW w:w="1102"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pStyle w:val="afa"/>
              <w:ind w:right="-40" w:firstLine="0"/>
              <w:jc w:val="center"/>
              <w:rPr>
                <w:sz w:val="28"/>
                <w:szCs w:val="28"/>
              </w:rPr>
            </w:pPr>
            <w:r>
              <w:rPr>
                <w:sz w:val="28"/>
                <w:szCs w:val="28"/>
              </w:rPr>
              <w:t xml:space="preserve">ГОСТ, ТУ, </w:t>
            </w:r>
            <w:proofErr w:type="gramStart"/>
            <w:r>
              <w:rPr>
                <w:sz w:val="28"/>
                <w:szCs w:val="28"/>
              </w:rPr>
              <w:t>ТР</w:t>
            </w:r>
            <w:proofErr w:type="gramEnd"/>
            <w:r>
              <w:rPr>
                <w:sz w:val="28"/>
                <w:szCs w:val="28"/>
              </w:rPr>
              <w:t xml:space="preserve"> ТС,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pStyle w:val="afa"/>
              <w:ind w:right="-40" w:firstLine="0"/>
              <w:jc w:val="center"/>
              <w:rPr>
                <w:sz w:val="28"/>
                <w:szCs w:val="28"/>
              </w:rPr>
            </w:pPr>
          </w:p>
          <w:p w:rsidR="004B0BBB" w:rsidRPr="00DD454D" w:rsidRDefault="004B0BBB" w:rsidP="00A95F73">
            <w:pPr>
              <w:pStyle w:val="afa"/>
              <w:ind w:left="-108" w:right="-40" w:firstLine="0"/>
              <w:jc w:val="center"/>
              <w:rPr>
                <w:sz w:val="28"/>
                <w:szCs w:val="28"/>
              </w:rPr>
            </w:pPr>
            <w:r>
              <w:rPr>
                <w:sz w:val="28"/>
                <w:szCs w:val="28"/>
              </w:rPr>
              <w:t>Размер дисконта %</w:t>
            </w:r>
          </w:p>
        </w:tc>
      </w:tr>
      <w:tr w:rsidR="004B0BBB" w:rsidRPr="00DD454D" w:rsidTr="00A95F73">
        <w:trPr>
          <w:trHeight w:val="255"/>
        </w:trPr>
        <w:tc>
          <w:tcPr>
            <w:tcW w:w="221" w:type="pct"/>
            <w:tcBorders>
              <w:top w:val="nil"/>
              <w:left w:val="single" w:sz="4" w:space="0" w:color="auto"/>
              <w:bottom w:val="single" w:sz="4" w:space="0" w:color="auto"/>
              <w:right w:val="single" w:sz="4" w:space="0" w:color="auto"/>
            </w:tcBorders>
            <w:noWrap/>
            <w:vAlign w:val="center"/>
          </w:tcPr>
          <w:p w:rsidR="004B0BBB" w:rsidRPr="00DD454D" w:rsidRDefault="004B0BBB" w:rsidP="00A95F73">
            <w:pPr>
              <w:jc w:val="center"/>
              <w:rPr>
                <w:sz w:val="28"/>
                <w:szCs w:val="28"/>
              </w:rPr>
            </w:pPr>
            <w:r>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4B0BBB" w:rsidRPr="00DD454D" w:rsidRDefault="004B0BBB" w:rsidP="00A95F73">
            <w:pPr>
              <w:jc w:val="center"/>
              <w:rPr>
                <w:sz w:val="28"/>
                <w:szCs w:val="28"/>
              </w:rPr>
            </w:pPr>
            <w:r>
              <w:rPr>
                <w:sz w:val="28"/>
                <w:szCs w:val="28"/>
              </w:rPr>
              <w:t>2</w:t>
            </w:r>
          </w:p>
        </w:tc>
        <w:tc>
          <w:tcPr>
            <w:tcW w:w="1102" w:type="pct"/>
            <w:tcBorders>
              <w:top w:val="single" w:sz="4" w:space="0" w:color="auto"/>
              <w:left w:val="nil"/>
              <w:bottom w:val="single" w:sz="4" w:space="0" w:color="auto"/>
              <w:right w:val="single" w:sz="4" w:space="0" w:color="auto"/>
            </w:tcBorders>
            <w:vAlign w:val="center"/>
          </w:tcPr>
          <w:p w:rsidR="004B0BBB" w:rsidRPr="00DD454D" w:rsidRDefault="004B0BBB" w:rsidP="00A95F73">
            <w:pPr>
              <w:jc w:val="center"/>
              <w:rPr>
                <w:sz w:val="28"/>
                <w:szCs w:val="28"/>
              </w:rPr>
            </w:pPr>
            <w:r>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4B0BBB" w:rsidRPr="00DD454D" w:rsidRDefault="004B0BBB" w:rsidP="00A95F73">
            <w:pPr>
              <w:jc w:val="center"/>
              <w:rPr>
                <w:sz w:val="28"/>
                <w:szCs w:val="28"/>
              </w:rPr>
            </w:pPr>
            <w:r>
              <w:rPr>
                <w:sz w:val="28"/>
                <w:szCs w:val="28"/>
              </w:rPr>
              <w:t>4</w:t>
            </w:r>
          </w:p>
        </w:tc>
      </w:tr>
      <w:tr w:rsidR="004B0BBB" w:rsidRPr="00DD454D" w:rsidTr="00A95F73">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rPr>
                <w:sz w:val="28"/>
                <w:szCs w:val="28"/>
              </w:rPr>
              <w:t>г. Благовещенск</w:t>
            </w: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val="restart"/>
            <w:tcBorders>
              <w:top w:val="single" w:sz="4" w:space="0" w:color="auto"/>
              <w:left w:val="single" w:sz="4" w:space="0" w:color="auto"/>
              <w:right w:val="single" w:sz="4" w:space="0" w:color="auto"/>
            </w:tcBorders>
            <w:noWrap/>
            <w:vAlign w:val="bottom"/>
          </w:tcPr>
          <w:p w:rsidR="004B0BBB" w:rsidRPr="00DD454D" w:rsidRDefault="004B0BBB" w:rsidP="00A95F73">
            <w:pPr>
              <w:jc w:val="center"/>
            </w:pPr>
            <w:r>
              <w:t xml:space="preserve">Дизельное топливо </w:t>
            </w: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rPr>
                <w:sz w:val="28"/>
                <w:szCs w:val="28"/>
              </w:rPr>
            </w:pPr>
          </w:p>
        </w:tc>
      </w:tr>
      <w:tr w:rsidR="004B0BBB" w:rsidRPr="00DD454D" w:rsidTr="00A95F73">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rPr>
                <w:sz w:val="28"/>
                <w:szCs w:val="28"/>
              </w:rPr>
            </w:pPr>
          </w:p>
        </w:tc>
      </w:tr>
      <w:tr w:rsidR="004B0BBB" w:rsidRPr="00DD454D" w:rsidTr="00A95F73">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rPr>
                <w:sz w:val="28"/>
                <w:szCs w:val="28"/>
              </w:rPr>
            </w:pPr>
            <w:r>
              <w:rPr>
                <w:sz w:val="28"/>
                <w:szCs w:val="28"/>
              </w:rPr>
              <w:t>Амурская область</w:t>
            </w: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val="restart"/>
            <w:tcBorders>
              <w:top w:val="single" w:sz="4" w:space="0" w:color="auto"/>
              <w:left w:val="single" w:sz="4" w:space="0" w:color="auto"/>
              <w:right w:val="single" w:sz="4" w:space="0" w:color="auto"/>
            </w:tcBorders>
            <w:noWrap/>
            <w:vAlign w:val="bottom"/>
          </w:tcPr>
          <w:p w:rsidR="004B0BBB" w:rsidRPr="00DD454D" w:rsidRDefault="004B0BBB" w:rsidP="00A95F73">
            <w:pPr>
              <w:jc w:val="center"/>
            </w:pPr>
            <w:r>
              <w:t xml:space="preserve">Дизельное топливо </w:t>
            </w: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938" w:type="pct"/>
            <w:tcBorders>
              <w:top w:val="single" w:sz="4" w:space="0" w:color="auto"/>
              <w:left w:val="single" w:sz="4" w:space="0" w:color="auto"/>
              <w:bottom w:val="single" w:sz="4" w:space="0" w:color="auto"/>
              <w:right w:val="single" w:sz="4" w:space="0" w:color="auto"/>
            </w:tcBorders>
          </w:tcPr>
          <w:p w:rsidR="004B0BBB" w:rsidRPr="00DD454D" w:rsidRDefault="004B0BBB" w:rsidP="00A95F73">
            <w:pPr>
              <w:jc w:val="center"/>
            </w:pPr>
          </w:p>
        </w:tc>
        <w:tc>
          <w:tcPr>
            <w:tcW w:w="551" w:type="pct"/>
            <w:vMerge/>
            <w:tcBorders>
              <w:left w:val="single" w:sz="4" w:space="0" w:color="auto"/>
              <w:bottom w:val="single" w:sz="4" w:space="0" w:color="auto"/>
              <w:right w:val="single" w:sz="4" w:space="0" w:color="auto"/>
            </w:tcBorders>
            <w:noWrap/>
            <w:vAlign w:val="bottom"/>
          </w:tcPr>
          <w:p w:rsidR="004B0BBB" w:rsidRPr="00DD454D" w:rsidRDefault="004B0BBB" w:rsidP="00A95F73">
            <w:pPr>
              <w:jc w:val="center"/>
            </w:pPr>
          </w:p>
        </w:tc>
        <w:tc>
          <w:tcPr>
            <w:tcW w:w="1102" w:type="pct"/>
            <w:tcBorders>
              <w:top w:val="single" w:sz="4" w:space="0" w:color="auto"/>
              <w:left w:val="nil"/>
              <w:bottom w:val="single" w:sz="4" w:space="0" w:color="auto"/>
              <w:right w:val="single" w:sz="4" w:space="0" w:color="auto"/>
            </w:tcBorders>
          </w:tcPr>
          <w:p w:rsidR="004B0BBB" w:rsidRPr="00DD454D" w:rsidRDefault="004B0BBB" w:rsidP="00A95F73">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pPr>
          </w:p>
        </w:tc>
      </w:tr>
      <w:tr w:rsidR="004B0BBB" w:rsidRPr="00DD454D" w:rsidTr="00A95F73">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rPr>
                <w:sz w:val="28"/>
                <w:szCs w:val="28"/>
              </w:rPr>
            </w:pPr>
          </w:p>
        </w:tc>
      </w:tr>
      <w:tr w:rsidR="004B0BBB" w:rsidRPr="00DD454D" w:rsidTr="00A95F73">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4B0BBB" w:rsidRPr="00DD454D" w:rsidRDefault="004B0BBB" w:rsidP="00A95F73">
            <w:pPr>
              <w:jc w:val="center"/>
              <w:rPr>
                <w:sz w:val="28"/>
                <w:szCs w:val="28"/>
              </w:rPr>
            </w:pPr>
          </w:p>
        </w:tc>
      </w:tr>
    </w:tbl>
    <w:p w:rsidR="004B0BBB" w:rsidRPr="00DD454D" w:rsidRDefault="004B0BBB" w:rsidP="006B6A3F">
      <w:pPr>
        <w:ind w:firstLine="567"/>
        <w:jc w:val="both"/>
        <w:rPr>
          <w:b/>
          <w:sz w:val="28"/>
          <w:szCs w:val="28"/>
        </w:rPr>
      </w:pPr>
    </w:p>
    <w:p w:rsidR="004B0BBB" w:rsidRPr="00DD454D" w:rsidRDefault="004B0BBB" w:rsidP="006B6A3F">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4B0BBB" w:rsidRPr="00DD454D" w:rsidRDefault="004B0BBB" w:rsidP="006B6A3F">
      <w:pPr>
        <w:pStyle w:val="afa"/>
        <w:ind w:firstLine="0"/>
        <w:jc w:val="left"/>
        <w:rPr>
          <w:sz w:val="28"/>
          <w:szCs w:val="28"/>
        </w:rPr>
      </w:pPr>
    </w:p>
    <w:p w:rsidR="004B0BBB" w:rsidRPr="00DD454D" w:rsidRDefault="004B0BBB" w:rsidP="006B6A3F">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4B0BBB" w:rsidRPr="00DD454D" w:rsidRDefault="004B0BBB" w:rsidP="006B6A3F">
      <w:pPr>
        <w:pStyle w:val="afa"/>
        <w:ind w:firstLine="0"/>
        <w:jc w:val="right"/>
        <w:rPr>
          <w:sz w:val="28"/>
          <w:szCs w:val="28"/>
        </w:rPr>
      </w:pPr>
    </w:p>
    <w:p w:rsidR="004B0BBB" w:rsidRPr="00DD454D" w:rsidRDefault="004B0BBB" w:rsidP="006B6A3F">
      <w:pPr>
        <w:pStyle w:val="afa"/>
        <w:ind w:firstLine="0"/>
        <w:jc w:val="left"/>
        <w:rPr>
          <w:sz w:val="28"/>
          <w:szCs w:val="28"/>
        </w:rPr>
      </w:pPr>
      <w:r>
        <w:rPr>
          <w:sz w:val="28"/>
          <w:szCs w:val="28"/>
        </w:rPr>
        <w:t>Итого общее количество АЗС: _____</w:t>
      </w:r>
    </w:p>
    <w:p w:rsidR="004B0BBB" w:rsidRPr="00DD454D" w:rsidRDefault="004B0BBB" w:rsidP="006B6A3F">
      <w:pPr>
        <w:ind w:firstLine="567"/>
        <w:jc w:val="both"/>
        <w:rPr>
          <w:b/>
          <w:sz w:val="28"/>
          <w:szCs w:val="28"/>
        </w:rPr>
      </w:pPr>
    </w:p>
    <w:p w:rsidR="004B0BBB" w:rsidRPr="00DD454D" w:rsidRDefault="004B0BBB" w:rsidP="006B6A3F">
      <w:pPr>
        <w:ind w:firstLine="567"/>
        <w:jc w:val="right"/>
        <w:rPr>
          <w:sz w:val="28"/>
          <w:szCs w:val="28"/>
        </w:rPr>
      </w:pPr>
    </w:p>
    <w:p w:rsidR="004B0BBB" w:rsidRPr="00DD454D" w:rsidRDefault="004B0BBB" w:rsidP="006B6A3F">
      <w:pPr>
        <w:ind w:firstLine="567"/>
        <w:jc w:val="right"/>
        <w:rPr>
          <w:sz w:val="28"/>
          <w:szCs w:val="28"/>
        </w:rPr>
      </w:pPr>
      <w:r>
        <w:rPr>
          <w:sz w:val="28"/>
          <w:szCs w:val="28"/>
        </w:rPr>
        <w:lastRenderedPageBreak/>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4B0BBB" w:rsidRPr="00DD454D" w:rsidTr="00A95F73">
        <w:trPr>
          <w:trHeight w:val="431"/>
          <w:jc w:val="center"/>
        </w:trPr>
        <w:tc>
          <w:tcPr>
            <w:tcW w:w="577" w:type="dxa"/>
            <w:vAlign w:val="center"/>
          </w:tcPr>
          <w:p w:rsidR="004B0BBB" w:rsidRPr="00DD454D" w:rsidRDefault="004B0BBB" w:rsidP="00A95F73">
            <w:pPr>
              <w:pStyle w:val="afa"/>
              <w:ind w:firstLine="0"/>
              <w:jc w:val="center"/>
              <w:rPr>
                <w:sz w:val="28"/>
                <w:szCs w:val="28"/>
              </w:rPr>
            </w:pPr>
            <w:r>
              <w:rPr>
                <w:sz w:val="28"/>
                <w:szCs w:val="28"/>
              </w:rPr>
              <w:t>№</w:t>
            </w:r>
          </w:p>
        </w:tc>
        <w:tc>
          <w:tcPr>
            <w:tcW w:w="5536" w:type="dxa"/>
            <w:vAlign w:val="center"/>
          </w:tcPr>
          <w:p w:rsidR="004B0BBB" w:rsidRPr="00DD454D" w:rsidRDefault="004B0BBB" w:rsidP="00A95F73">
            <w:pPr>
              <w:pStyle w:val="afa"/>
              <w:ind w:firstLine="0"/>
              <w:jc w:val="center"/>
              <w:rPr>
                <w:sz w:val="28"/>
                <w:szCs w:val="28"/>
              </w:rPr>
            </w:pPr>
            <w:r>
              <w:rPr>
                <w:sz w:val="28"/>
                <w:szCs w:val="28"/>
              </w:rPr>
              <w:t xml:space="preserve">Наименование показателя, ед. </w:t>
            </w:r>
            <w:proofErr w:type="spellStart"/>
            <w:r>
              <w:rPr>
                <w:sz w:val="28"/>
                <w:szCs w:val="28"/>
              </w:rPr>
              <w:t>изм</w:t>
            </w:r>
            <w:proofErr w:type="spellEnd"/>
            <w:r>
              <w:rPr>
                <w:sz w:val="28"/>
                <w:szCs w:val="28"/>
              </w:rPr>
              <w:t>.</w:t>
            </w:r>
          </w:p>
        </w:tc>
        <w:tc>
          <w:tcPr>
            <w:tcW w:w="3544" w:type="dxa"/>
            <w:vAlign w:val="center"/>
          </w:tcPr>
          <w:p w:rsidR="004B0BBB" w:rsidRPr="00DD454D" w:rsidRDefault="004B0BBB" w:rsidP="00A95F73">
            <w:pPr>
              <w:pStyle w:val="afa"/>
              <w:ind w:firstLine="0"/>
              <w:jc w:val="center"/>
              <w:rPr>
                <w:sz w:val="28"/>
                <w:szCs w:val="28"/>
              </w:rPr>
            </w:pPr>
            <w:r>
              <w:rPr>
                <w:sz w:val="28"/>
                <w:szCs w:val="28"/>
              </w:rPr>
              <w:t>Значение</w:t>
            </w:r>
          </w:p>
        </w:tc>
      </w:tr>
      <w:tr w:rsidR="004B0BBB" w:rsidRPr="00DD454D" w:rsidTr="00A95F73">
        <w:trPr>
          <w:trHeight w:hRule="exact" w:val="980"/>
          <w:jc w:val="center"/>
        </w:trPr>
        <w:tc>
          <w:tcPr>
            <w:tcW w:w="577" w:type="dxa"/>
            <w:vAlign w:val="center"/>
          </w:tcPr>
          <w:p w:rsidR="004B0BBB" w:rsidRPr="00DD454D" w:rsidRDefault="004B0BBB" w:rsidP="00A95F73">
            <w:pPr>
              <w:pStyle w:val="afa"/>
              <w:tabs>
                <w:tab w:val="left" w:pos="586"/>
              </w:tabs>
              <w:ind w:firstLine="0"/>
              <w:jc w:val="center"/>
              <w:rPr>
                <w:sz w:val="28"/>
                <w:szCs w:val="28"/>
              </w:rPr>
            </w:pPr>
            <w:r>
              <w:rPr>
                <w:sz w:val="28"/>
                <w:szCs w:val="28"/>
              </w:rPr>
              <w:t>1</w:t>
            </w:r>
          </w:p>
        </w:tc>
        <w:tc>
          <w:tcPr>
            <w:tcW w:w="5536" w:type="dxa"/>
            <w:vAlign w:val="center"/>
          </w:tcPr>
          <w:p w:rsidR="004B0BBB" w:rsidRPr="00DD454D" w:rsidRDefault="004B0BBB" w:rsidP="00A95F73">
            <w:pPr>
              <w:pStyle w:val="afa"/>
              <w:ind w:firstLine="0"/>
              <w:rPr>
                <w:sz w:val="28"/>
                <w:szCs w:val="28"/>
              </w:rPr>
            </w:pPr>
            <w:r>
              <w:rPr>
                <w:sz w:val="28"/>
                <w:szCs w:val="28"/>
              </w:rPr>
              <w:t xml:space="preserve">Количество АЗС на территории </w:t>
            </w:r>
            <w:proofErr w:type="gramStart"/>
            <w:r>
              <w:rPr>
                <w:sz w:val="28"/>
                <w:szCs w:val="28"/>
              </w:rPr>
              <w:t>г</w:t>
            </w:r>
            <w:proofErr w:type="gramEnd"/>
            <w:r>
              <w:rPr>
                <w:sz w:val="28"/>
                <w:szCs w:val="28"/>
              </w:rPr>
              <w:t xml:space="preserve">. Благовещенск, и Амурской области шт. </w:t>
            </w:r>
          </w:p>
        </w:tc>
        <w:tc>
          <w:tcPr>
            <w:tcW w:w="3544" w:type="dxa"/>
          </w:tcPr>
          <w:p w:rsidR="004B0BBB" w:rsidRPr="00DD454D" w:rsidRDefault="004B0BBB" w:rsidP="00A95F73">
            <w:pPr>
              <w:pStyle w:val="afa"/>
              <w:ind w:firstLine="0"/>
              <w:rPr>
                <w:sz w:val="28"/>
                <w:szCs w:val="28"/>
              </w:rPr>
            </w:pPr>
          </w:p>
        </w:tc>
      </w:tr>
      <w:tr w:rsidR="004B0BBB" w:rsidRPr="00DD454D" w:rsidTr="00A95F73">
        <w:trPr>
          <w:trHeight w:hRule="exact" w:val="980"/>
          <w:jc w:val="center"/>
        </w:trPr>
        <w:tc>
          <w:tcPr>
            <w:tcW w:w="577" w:type="dxa"/>
            <w:vAlign w:val="center"/>
          </w:tcPr>
          <w:p w:rsidR="004B0BBB" w:rsidRPr="00DD454D" w:rsidRDefault="004B0BBB" w:rsidP="00A95F73">
            <w:pPr>
              <w:pStyle w:val="afa"/>
              <w:tabs>
                <w:tab w:val="left" w:pos="586"/>
              </w:tabs>
              <w:ind w:firstLine="0"/>
              <w:jc w:val="center"/>
              <w:rPr>
                <w:sz w:val="28"/>
                <w:szCs w:val="28"/>
              </w:rPr>
            </w:pPr>
            <w:r>
              <w:rPr>
                <w:sz w:val="28"/>
                <w:szCs w:val="28"/>
              </w:rPr>
              <w:t>2</w:t>
            </w:r>
          </w:p>
        </w:tc>
        <w:tc>
          <w:tcPr>
            <w:tcW w:w="5536" w:type="dxa"/>
            <w:vAlign w:val="center"/>
          </w:tcPr>
          <w:p w:rsidR="004B0BBB" w:rsidRPr="00DD454D" w:rsidRDefault="004B0BBB" w:rsidP="00A95F73">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4B0BBB" w:rsidRPr="00DD454D" w:rsidRDefault="004B0BBB" w:rsidP="00A95F73">
            <w:pPr>
              <w:pStyle w:val="afa"/>
              <w:ind w:firstLine="0"/>
              <w:rPr>
                <w:sz w:val="28"/>
                <w:szCs w:val="28"/>
              </w:rPr>
            </w:pPr>
            <w:r>
              <w:rPr>
                <w:sz w:val="28"/>
                <w:szCs w:val="28"/>
              </w:rPr>
              <w:t>(среднее арифметическое значение из всех значений дисконта, указанных в таблице 1)</w:t>
            </w:r>
          </w:p>
        </w:tc>
        <w:tc>
          <w:tcPr>
            <w:tcW w:w="3544" w:type="dxa"/>
          </w:tcPr>
          <w:p w:rsidR="004B0BBB" w:rsidRPr="00DD454D" w:rsidRDefault="004B0BBB" w:rsidP="00A95F73">
            <w:pPr>
              <w:pStyle w:val="afa"/>
              <w:ind w:firstLine="0"/>
              <w:rPr>
                <w:sz w:val="28"/>
                <w:szCs w:val="28"/>
              </w:rPr>
            </w:pPr>
          </w:p>
        </w:tc>
      </w:tr>
      <w:tr w:rsidR="004B0BBB" w:rsidRPr="00DD454D" w:rsidTr="00A95F73">
        <w:trPr>
          <w:trHeight w:hRule="exact" w:val="3438"/>
          <w:jc w:val="center"/>
        </w:trPr>
        <w:tc>
          <w:tcPr>
            <w:tcW w:w="577" w:type="dxa"/>
            <w:vAlign w:val="center"/>
          </w:tcPr>
          <w:p w:rsidR="004B0BBB" w:rsidRPr="00DD454D" w:rsidRDefault="004B0BBB" w:rsidP="00A95F73">
            <w:pPr>
              <w:pStyle w:val="afa"/>
              <w:tabs>
                <w:tab w:val="left" w:pos="586"/>
              </w:tabs>
              <w:ind w:firstLine="0"/>
              <w:jc w:val="center"/>
              <w:rPr>
                <w:sz w:val="28"/>
                <w:szCs w:val="28"/>
              </w:rPr>
            </w:pPr>
            <w:r>
              <w:rPr>
                <w:sz w:val="28"/>
                <w:szCs w:val="28"/>
              </w:rPr>
              <w:t>3</w:t>
            </w:r>
          </w:p>
        </w:tc>
        <w:tc>
          <w:tcPr>
            <w:tcW w:w="5536" w:type="dxa"/>
            <w:vAlign w:val="center"/>
          </w:tcPr>
          <w:p w:rsidR="004B0BBB" w:rsidRPr="00DD454D" w:rsidRDefault="004B0BBB" w:rsidP="00A95F73">
            <w:pPr>
              <w:pStyle w:val="afd"/>
              <w:tabs>
                <w:tab w:val="left" w:pos="-1025"/>
                <w:tab w:val="left" w:pos="142"/>
              </w:tabs>
              <w:ind w:firstLine="0"/>
              <w:jc w:val="both"/>
              <w:rPr>
                <w:rFonts w:eastAsia="MS Mincho"/>
                <w:szCs w:val="28"/>
              </w:rPr>
            </w:pPr>
            <w:r>
              <w:rPr>
                <w:rFonts w:eastAsia="MS Mincho"/>
                <w:szCs w:val="28"/>
              </w:rPr>
              <w:t>Гарантия качества топлива</w:t>
            </w:r>
          </w:p>
          <w:p w:rsidR="004B0BBB" w:rsidRPr="00DD454D" w:rsidRDefault="004B0BBB" w:rsidP="00A95F73">
            <w:pPr>
              <w:pStyle w:val="afa"/>
              <w:ind w:firstLine="0"/>
              <w:rPr>
                <w:sz w:val="28"/>
                <w:szCs w:val="28"/>
              </w:rPr>
            </w:pPr>
          </w:p>
        </w:tc>
        <w:tc>
          <w:tcPr>
            <w:tcW w:w="3544" w:type="dxa"/>
            <w:vAlign w:val="center"/>
          </w:tcPr>
          <w:p w:rsidR="004B0BBB" w:rsidRPr="00DD454D" w:rsidRDefault="004B0BBB" w:rsidP="00A95F73">
            <w:pPr>
              <w:pStyle w:val="afd"/>
              <w:tabs>
                <w:tab w:val="left" w:pos="-1025"/>
                <w:tab w:val="left" w:pos="142"/>
              </w:tabs>
              <w:ind w:firstLine="0"/>
              <w:jc w:val="both"/>
              <w:rPr>
                <w:szCs w:val="28"/>
              </w:rPr>
            </w:pPr>
            <w:r>
              <w:rPr>
                <w:szCs w:val="28"/>
              </w:rPr>
              <w:t>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w:t>
            </w:r>
            <w:proofErr w:type="gramStart"/>
            <w:r>
              <w:rPr>
                <w:szCs w:val="28"/>
              </w:rPr>
              <w:t xml:space="preserve"> ______( _____) </w:t>
            </w:r>
            <w:proofErr w:type="gramEnd"/>
            <w:r>
              <w:rPr>
                <w:szCs w:val="28"/>
              </w:rPr>
              <w:t>месяцев с даты изготовления Товара</w:t>
            </w:r>
          </w:p>
        </w:tc>
      </w:tr>
    </w:tbl>
    <w:p w:rsidR="004B0BBB" w:rsidRPr="00DD454D" w:rsidRDefault="004B0BBB" w:rsidP="006B6A3F">
      <w:pPr>
        <w:pStyle w:val="afa"/>
        <w:ind w:firstLine="0"/>
        <w:jc w:val="left"/>
        <w:rPr>
          <w:rFonts w:eastAsia="Times New Roman"/>
          <w:sz w:val="28"/>
          <w:szCs w:val="28"/>
        </w:rPr>
      </w:pPr>
    </w:p>
    <w:p w:rsidR="004B0BBB" w:rsidRPr="00DD454D" w:rsidRDefault="004B0BBB" w:rsidP="006B6A3F">
      <w:pPr>
        <w:pStyle w:val="afd"/>
        <w:jc w:val="both"/>
        <w:rPr>
          <w:szCs w:val="28"/>
        </w:rPr>
      </w:pPr>
      <w:r>
        <w:rPr>
          <w:szCs w:val="28"/>
        </w:rPr>
        <w:t xml:space="preserve">1. </w:t>
      </w:r>
      <w:r>
        <w:rPr>
          <w:rFonts w:eastAsia="MS Mincho"/>
          <w:bCs/>
          <w:szCs w:val="28"/>
        </w:rPr>
        <w:t>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4B0BBB" w:rsidRPr="00DD454D" w:rsidRDefault="004B0BBB" w:rsidP="006B6A3F">
      <w:pPr>
        <w:pStyle w:val="afd"/>
        <w:jc w:val="both"/>
        <w:rPr>
          <w:color w:val="000000"/>
          <w:szCs w:val="28"/>
          <w:lang w:eastAsia="ru-RU"/>
        </w:rPr>
      </w:pPr>
      <w:r>
        <w:rPr>
          <w:szCs w:val="28"/>
        </w:rPr>
        <w:t>Цена договора составляет  936 0</w:t>
      </w:r>
      <w:r>
        <w:rPr>
          <w:color w:val="000000"/>
          <w:szCs w:val="28"/>
          <w:lang w:eastAsia="ru-RU"/>
        </w:rPr>
        <w:t>00 (девятьсот тридцать шесть тысяч) рублей 00 копеек с учетом всех налогов (кроме НДС).</w:t>
      </w:r>
    </w:p>
    <w:p w:rsidR="004B0BBB" w:rsidRPr="00DD454D" w:rsidRDefault="004B0BBB" w:rsidP="006B6A3F">
      <w:pPr>
        <w:pStyle w:val="afd"/>
        <w:jc w:val="both"/>
        <w:rPr>
          <w:rStyle w:val="ad"/>
          <w:szCs w:val="28"/>
        </w:rPr>
      </w:pPr>
      <w:r>
        <w:rPr>
          <w:szCs w:val="28"/>
        </w:rPr>
        <w:t xml:space="preserve">Поставка товара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rStyle w:val="ad"/>
          <w:szCs w:val="28"/>
        </w:rPr>
        <w:t xml:space="preserve"> </w:t>
      </w:r>
    </w:p>
    <w:p w:rsidR="004B0BBB" w:rsidRPr="00DD454D" w:rsidRDefault="004B0BBB" w:rsidP="006B6A3F">
      <w:pPr>
        <w:pStyle w:val="afd"/>
        <w:rPr>
          <w:szCs w:val="28"/>
        </w:rPr>
      </w:pPr>
      <w:r>
        <w:rPr>
          <w:szCs w:val="28"/>
        </w:rPr>
        <w:t xml:space="preserve">2. Дополнительные условия поставки товара, _______________________________________________________ </w:t>
      </w:r>
    </w:p>
    <w:p w:rsidR="004B0BBB" w:rsidRPr="00DD454D" w:rsidRDefault="004B0BBB" w:rsidP="006B6A3F">
      <w:pPr>
        <w:pStyle w:val="afd"/>
        <w:jc w:val="center"/>
        <w:rPr>
          <w:i/>
          <w:szCs w:val="28"/>
        </w:rPr>
      </w:pPr>
      <w:r>
        <w:rPr>
          <w:i/>
          <w:szCs w:val="28"/>
        </w:rPr>
        <w:t>(заполняется претендентом при необходимости).</w:t>
      </w:r>
    </w:p>
    <w:p w:rsidR="004B0BBB" w:rsidRPr="00DD454D" w:rsidRDefault="004B0BBB" w:rsidP="006B6A3F">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4B0BBB" w:rsidRPr="00DD454D" w:rsidRDefault="004B0BBB" w:rsidP="006B6A3F">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4B0BBB" w:rsidRPr="00DD454D" w:rsidRDefault="004B0BBB" w:rsidP="006B6A3F">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B0BBB" w:rsidRPr="00DD454D" w:rsidRDefault="004B0BBB" w:rsidP="006B6A3F">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4B0BBB" w:rsidRPr="00DD454D" w:rsidRDefault="004B0BBB" w:rsidP="006B6A3F">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B0BBB" w:rsidRPr="00DD454D" w:rsidRDefault="004B0BBB" w:rsidP="006B6A3F">
      <w:pPr>
        <w:pStyle w:val="afa"/>
        <w:ind w:firstLine="0"/>
        <w:jc w:val="left"/>
        <w:rPr>
          <w:rFonts w:eastAsia="Times New Roman"/>
          <w:sz w:val="28"/>
          <w:szCs w:val="28"/>
        </w:rPr>
      </w:pPr>
    </w:p>
    <w:p w:rsidR="004B0BBB" w:rsidRPr="00DD454D" w:rsidRDefault="004B0BBB" w:rsidP="006B6A3F">
      <w:pPr>
        <w:pStyle w:val="afa"/>
        <w:ind w:firstLine="0"/>
        <w:jc w:val="left"/>
        <w:rPr>
          <w:rFonts w:eastAsia="Times New Roman"/>
          <w:sz w:val="28"/>
          <w:szCs w:val="28"/>
        </w:rPr>
      </w:pPr>
    </w:p>
    <w:p w:rsidR="004B0BBB" w:rsidRPr="00DD454D" w:rsidRDefault="004B0BBB" w:rsidP="006B6A3F">
      <w:pPr>
        <w:pStyle w:val="afa"/>
        <w:ind w:firstLine="0"/>
        <w:jc w:val="left"/>
        <w:rPr>
          <w:rFonts w:eastAsia="Times New Roman"/>
          <w:sz w:val="28"/>
          <w:szCs w:val="28"/>
        </w:rPr>
      </w:pPr>
    </w:p>
    <w:p w:rsidR="004B0BBB" w:rsidRPr="00DD454D" w:rsidRDefault="004B0BBB" w:rsidP="006B6A3F">
      <w:pPr>
        <w:pStyle w:val="afa"/>
        <w:ind w:firstLine="0"/>
        <w:jc w:val="left"/>
        <w:rPr>
          <w:rFonts w:eastAsia="Times New Roman"/>
          <w:sz w:val="28"/>
          <w:szCs w:val="28"/>
        </w:rPr>
      </w:pPr>
    </w:p>
    <w:p w:rsidR="004B0BBB" w:rsidRPr="00DD454D" w:rsidRDefault="004B0BBB" w:rsidP="006B6A3F">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4B0BBB" w:rsidRPr="00DD454D" w:rsidRDefault="004B0BBB" w:rsidP="006B6A3F">
      <w:pPr>
        <w:pStyle w:val="19"/>
        <w:ind w:firstLine="708"/>
        <w:rPr>
          <w:i/>
        </w:rPr>
      </w:pPr>
      <w:r>
        <w:rPr>
          <w:i/>
        </w:rPr>
        <w:t xml:space="preserve">                                        (наименование претендента)</w:t>
      </w:r>
    </w:p>
    <w:p w:rsidR="004B0BBB" w:rsidRPr="00DD454D" w:rsidRDefault="004B0BBB" w:rsidP="006B6A3F">
      <w:pPr>
        <w:pStyle w:val="19"/>
        <w:ind w:firstLine="0"/>
      </w:pPr>
      <w:r>
        <w:t>__________________________________________________________________</w:t>
      </w:r>
    </w:p>
    <w:p w:rsidR="004B0BBB" w:rsidRPr="00DD454D" w:rsidRDefault="004B0BBB" w:rsidP="006B6A3F">
      <w:pPr>
        <w:pStyle w:val="19"/>
        <w:ind w:firstLine="708"/>
      </w:pPr>
      <w:r>
        <w:t xml:space="preserve">       Печать</w:t>
      </w:r>
      <w:r>
        <w:tab/>
      </w:r>
      <w:r>
        <w:tab/>
      </w:r>
      <w:r>
        <w:tab/>
        <w:t>(должность, подпись, ФИО)</w:t>
      </w:r>
    </w:p>
    <w:p w:rsidR="004B0BBB" w:rsidRPr="00DD454D" w:rsidRDefault="004B0BBB" w:rsidP="006B6A3F">
      <w:pPr>
        <w:pStyle w:val="19"/>
        <w:ind w:firstLine="708"/>
      </w:pPr>
      <w:r>
        <w:t>"____" _________ 201__ г.</w:t>
      </w:r>
    </w:p>
    <w:p w:rsidR="004B0BBB" w:rsidRPr="00DD454D" w:rsidRDefault="004B0BBB" w:rsidP="006B6A3F">
      <w:pPr>
        <w:pStyle w:val="19"/>
        <w:ind w:firstLine="0"/>
        <w:jc w:val="right"/>
        <w:outlineLvl w:val="0"/>
        <w:rPr>
          <w:b/>
          <w:i/>
          <w:iCs/>
        </w:rPr>
      </w:pPr>
    </w:p>
    <w:p w:rsidR="004B0BBB" w:rsidRDefault="004B0BBB"/>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4B0BBB" w:rsidRDefault="004B0BBB">
      <w:pPr>
        <w:pStyle w:val="19"/>
        <w:ind w:firstLine="0"/>
        <w:jc w:val="right"/>
        <w:outlineLvl w:val="0"/>
        <w:rPr>
          <w:b/>
          <w:i/>
          <w:iCs/>
        </w:rPr>
      </w:pPr>
    </w:p>
    <w:p w:rsidR="004B0BBB" w:rsidRDefault="00B8558A">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4B0BBB" w:rsidRPr="00DD454D" w:rsidRDefault="004B0BBB" w:rsidP="00504A0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4B0BBB" w:rsidRPr="00DD454D" w:rsidRDefault="004B0BBB" w:rsidP="00504A0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4B0BBB" w:rsidRPr="00DD454D" w:rsidTr="00A95F7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 xml:space="preserve"> Сумма стоимости  поставленных, товаров по договору, без учета НДС, руб.</w:t>
            </w:r>
          </w:p>
        </w:tc>
      </w:tr>
      <w:tr w:rsidR="004B0BBB" w:rsidRPr="00DD454D" w:rsidTr="00A95F73">
        <w:trPr>
          <w:trHeight w:val="274"/>
        </w:trPr>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r>
              <w:t>1.</w:t>
            </w:r>
          </w:p>
        </w:tc>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p>
        </w:tc>
        <w:tc>
          <w:tcPr>
            <w:tcW w:w="2665" w:type="dxa"/>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1735" w:type="dxa"/>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r>
      <w:tr w:rsidR="004B0BBB" w:rsidRPr="00DD454D" w:rsidTr="00A95F73">
        <w:trPr>
          <w:trHeight w:val="262"/>
        </w:trPr>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r>
              <w:t>2.</w:t>
            </w:r>
          </w:p>
        </w:tc>
        <w:tc>
          <w:tcPr>
            <w:tcW w:w="0" w:type="auto"/>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p>
        </w:tc>
        <w:tc>
          <w:tcPr>
            <w:tcW w:w="2665" w:type="dxa"/>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1735" w:type="dxa"/>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r>
      <w:tr w:rsidR="004B0BBB" w:rsidRPr="00DD454D" w:rsidTr="00A95F73">
        <w:trPr>
          <w:trHeight w:val="207"/>
        </w:trPr>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gridSpan w:val="3"/>
            <w:tcBorders>
              <w:top w:val="single" w:sz="4" w:space="0" w:color="auto"/>
              <w:left w:val="single" w:sz="4" w:space="0" w:color="auto"/>
              <w:bottom w:val="single" w:sz="4" w:space="0" w:color="auto"/>
              <w:right w:val="single" w:sz="4" w:space="0" w:color="auto"/>
            </w:tcBorders>
            <w:vAlign w:val="center"/>
          </w:tcPr>
          <w:p w:rsidR="004B0BBB" w:rsidRPr="00DD454D" w:rsidRDefault="004B0BBB" w:rsidP="00A95F7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c>
          <w:tcPr>
            <w:tcW w:w="0" w:type="auto"/>
            <w:tcBorders>
              <w:top w:val="single" w:sz="4" w:space="0" w:color="auto"/>
              <w:left w:val="single" w:sz="4" w:space="0" w:color="auto"/>
              <w:bottom w:val="single" w:sz="4" w:space="0" w:color="auto"/>
              <w:right w:val="single" w:sz="4" w:space="0" w:color="auto"/>
            </w:tcBorders>
          </w:tcPr>
          <w:p w:rsidR="004B0BBB" w:rsidRPr="00DD454D" w:rsidRDefault="004B0BBB" w:rsidP="00A95F73"/>
        </w:tc>
      </w:tr>
    </w:tbl>
    <w:p w:rsidR="004B0BBB" w:rsidRPr="00DD454D" w:rsidRDefault="004B0BBB" w:rsidP="00504A03">
      <w:pPr>
        <w:jc w:val="center"/>
      </w:pPr>
    </w:p>
    <w:p w:rsidR="004B0BBB" w:rsidRPr="00DD454D" w:rsidRDefault="004B0BBB" w:rsidP="00504A03">
      <w:r>
        <w:t>Приложение: 1. копия договора на ____ листах.</w:t>
      </w:r>
    </w:p>
    <w:p w:rsidR="004B0BBB" w:rsidRPr="00DD454D" w:rsidRDefault="004B0BBB" w:rsidP="00504A03">
      <w:r>
        <w:tab/>
        <w:t xml:space="preserve">             2. копия акта на </w:t>
      </w:r>
      <w:r>
        <w:tab/>
        <w:t>____ листах.</w:t>
      </w:r>
    </w:p>
    <w:p w:rsidR="004B0BBB" w:rsidRPr="00DD454D" w:rsidRDefault="004B0BBB" w:rsidP="00504A03">
      <w:r>
        <w:tab/>
        <w:t xml:space="preserve">  </w:t>
      </w:r>
      <w:r>
        <w:tab/>
        <w:t xml:space="preserve"> 3. копии иных документов на ____ листах.</w:t>
      </w:r>
    </w:p>
    <w:p w:rsidR="004B0BBB" w:rsidRPr="00DD454D" w:rsidRDefault="004B0BBB" w:rsidP="00504A03"/>
    <w:p w:rsidR="004B0BBB" w:rsidRPr="00DD454D" w:rsidRDefault="004B0BBB" w:rsidP="00504A03"/>
    <w:p w:rsidR="004B0BBB" w:rsidRPr="00DD454D" w:rsidRDefault="004B0BBB" w:rsidP="00504A03">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4B0BBB" w:rsidRPr="00DD454D" w:rsidRDefault="004B0BBB" w:rsidP="00504A03">
      <w:pPr>
        <w:pStyle w:val="19"/>
        <w:ind w:firstLine="708"/>
        <w:rPr>
          <w:i/>
        </w:rPr>
      </w:pPr>
      <w:r>
        <w:rPr>
          <w:i/>
        </w:rPr>
        <w:t xml:space="preserve">                                        (наименование претендента)</w:t>
      </w:r>
    </w:p>
    <w:p w:rsidR="004B0BBB" w:rsidRPr="00DD454D" w:rsidRDefault="004B0BBB" w:rsidP="00504A03">
      <w:pPr>
        <w:pStyle w:val="19"/>
        <w:ind w:firstLine="0"/>
      </w:pPr>
      <w:r>
        <w:t>__________________________________________________________________</w:t>
      </w:r>
    </w:p>
    <w:p w:rsidR="004B0BBB" w:rsidRPr="00DD454D" w:rsidRDefault="004B0BBB" w:rsidP="00504A03">
      <w:pPr>
        <w:pStyle w:val="19"/>
        <w:ind w:firstLine="708"/>
      </w:pPr>
      <w:r>
        <w:t xml:space="preserve">       Печать</w:t>
      </w:r>
      <w:r>
        <w:tab/>
      </w:r>
      <w:r>
        <w:tab/>
      </w:r>
      <w:r>
        <w:tab/>
        <w:t>(должность, подпись, ФИО)</w:t>
      </w:r>
    </w:p>
    <w:p w:rsidR="004B0BBB" w:rsidRPr="00DD454D" w:rsidRDefault="004B0BBB" w:rsidP="00504A03">
      <w:pPr>
        <w:pStyle w:val="19"/>
        <w:ind w:firstLine="708"/>
      </w:pPr>
    </w:p>
    <w:p w:rsidR="004B0BBB" w:rsidRPr="00DD454D" w:rsidRDefault="004B0BBB" w:rsidP="00504A03">
      <w:pPr>
        <w:pStyle w:val="19"/>
        <w:ind w:firstLine="708"/>
      </w:pPr>
      <w:r>
        <w:t>"____" _________ 201__ г.</w:t>
      </w:r>
    </w:p>
    <w:p w:rsidR="004B0BBB" w:rsidRDefault="004B0BBB"/>
    <w:p w:rsidR="004B0BBB" w:rsidRDefault="004B0BBB">
      <w:pPr>
        <w:pStyle w:val="afa"/>
        <w:ind w:firstLine="0"/>
        <w:jc w:val="left"/>
        <w:rPr>
          <w:rFonts w:eastAsia="Times New Roman"/>
          <w:sz w:val="24"/>
          <w:szCs w:val="28"/>
        </w:rPr>
        <w:sectPr w:rsidR="004B0BBB" w:rsidSect="00115908">
          <w:pgSz w:w="11907" w:h="16840" w:code="9"/>
          <w:pgMar w:top="1134" w:right="851" w:bottom="1134" w:left="1418" w:header="794" w:footer="794" w:gutter="0"/>
          <w:cols w:space="720"/>
          <w:titlePg/>
          <w:docGrid w:linePitch="326"/>
        </w:sectPr>
      </w:pPr>
    </w:p>
    <w:p w:rsidR="004B0BBB" w:rsidRDefault="00B8558A">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B0BBB" w:rsidRPr="00DD454D" w:rsidRDefault="004B0BBB" w:rsidP="003E22B9">
      <w:pPr>
        <w:pStyle w:val="Style19"/>
        <w:widowControl/>
        <w:tabs>
          <w:tab w:val="left" w:pos="567"/>
        </w:tabs>
        <w:spacing w:before="53"/>
        <w:ind w:firstLine="709"/>
        <w:jc w:val="center"/>
        <w:rPr>
          <w:b/>
        </w:rPr>
      </w:pPr>
      <w:r>
        <w:rPr>
          <w:rStyle w:val="FontStyle28"/>
        </w:rPr>
        <w:t xml:space="preserve">ДОГОВОР №НКП </w:t>
      </w:r>
      <w:proofErr w:type="spellStart"/>
      <w:r>
        <w:rPr>
          <w:rStyle w:val="FontStyle28"/>
        </w:rPr>
        <w:t>Заб-д</w:t>
      </w:r>
      <w:proofErr w:type="spellEnd"/>
      <w:r>
        <w:rPr>
          <w:rStyle w:val="FontStyle28"/>
        </w:rPr>
        <w:t>/___________</w:t>
      </w:r>
    </w:p>
    <w:p w:rsidR="004B0BBB" w:rsidRPr="00DD454D" w:rsidRDefault="004B0BBB" w:rsidP="003E22B9">
      <w:pPr>
        <w:pStyle w:val="Style16"/>
        <w:widowControl/>
        <w:tabs>
          <w:tab w:val="left" w:pos="567"/>
        </w:tabs>
        <w:spacing w:line="240" w:lineRule="exact"/>
        <w:ind w:firstLine="709"/>
        <w:jc w:val="center"/>
        <w:rPr>
          <w:b/>
        </w:rPr>
      </w:pPr>
      <w:r>
        <w:rPr>
          <w:b/>
        </w:rPr>
        <w:t>на поставку дизельного топлива с использованием смарт-карт и талонов</w:t>
      </w:r>
    </w:p>
    <w:p w:rsidR="004B0BBB" w:rsidRPr="00DD454D" w:rsidRDefault="004B0BBB" w:rsidP="003E22B9">
      <w:pPr>
        <w:pStyle w:val="Style16"/>
        <w:widowControl/>
        <w:tabs>
          <w:tab w:val="left" w:pos="567"/>
        </w:tabs>
        <w:spacing w:line="240" w:lineRule="exact"/>
        <w:ind w:firstLine="709"/>
        <w:jc w:val="center"/>
        <w:rPr>
          <w:b/>
        </w:rPr>
      </w:pPr>
    </w:p>
    <w:p w:rsidR="004B0BBB" w:rsidRPr="00EE757E" w:rsidRDefault="004B0BBB" w:rsidP="003E22B9">
      <w:pPr>
        <w:pStyle w:val="Style16"/>
        <w:widowControl/>
        <w:tabs>
          <w:tab w:val="left" w:pos="567"/>
          <w:tab w:val="left" w:pos="6571"/>
          <w:tab w:val="left" w:pos="8074"/>
        </w:tabs>
        <w:spacing w:before="53"/>
        <w:jc w:val="both"/>
        <w:rPr>
          <w:rStyle w:val="FontStyle25"/>
          <w:rFonts w:eastAsia="MS Mincho"/>
          <w:sz w:val="24"/>
          <w:szCs w:val="24"/>
        </w:rPr>
      </w:pPr>
      <w:r w:rsidRPr="00EE757E">
        <w:rPr>
          <w:snapToGrid w:val="0"/>
          <w:color w:val="000000"/>
        </w:rPr>
        <w:t>г. Чита</w:t>
      </w:r>
      <w:r w:rsidRPr="00EE757E">
        <w:rPr>
          <w:rStyle w:val="FontStyle25"/>
          <w:rFonts w:eastAsia="MS Mincho"/>
          <w:sz w:val="24"/>
          <w:szCs w:val="24"/>
        </w:rPr>
        <w:tab/>
        <w:t xml:space="preserve">              </w:t>
      </w:r>
      <w:r w:rsidRPr="00EE757E">
        <w:rPr>
          <w:rStyle w:val="FontStyle25"/>
          <w:rFonts w:eastAsia="MS Mincho"/>
          <w:bCs/>
          <w:sz w:val="24"/>
          <w:szCs w:val="24"/>
        </w:rPr>
        <w:t>«__»_______ 201_  г.</w:t>
      </w:r>
    </w:p>
    <w:p w:rsidR="004B0BBB" w:rsidRPr="00EE757E" w:rsidRDefault="004B0BBB" w:rsidP="003E22B9">
      <w:pPr>
        <w:tabs>
          <w:tab w:val="left" w:pos="567"/>
        </w:tabs>
        <w:ind w:firstLine="709"/>
        <w:jc w:val="both"/>
        <w:rPr>
          <w:rStyle w:val="FontStyle25"/>
          <w:rFonts w:eastAsia="MS Mincho"/>
          <w:sz w:val="24"/>
          <w:szCs w:val="24"/>
        </w:rPr>
      </w:pPr>
    </w:p>
    <w:p w:rsidR="004B0BBB" w:rsidRPr="00EE757E" w:rsidRDefault="004B0BBB" w:rsidP="003E22B9">
      <w:pPr>
        <w:tabs>
          <w:tab w:val="left" w:pos="567"/>
        </w:tabs>
        <w:ind w:firstLine="709"/>
        <w:jc w:val="both"/>
        <w:rPr>
          <w:rStyle w:val="FontStyle25"/>
          <w:rFonts w:eastAsia="MS Mincho"/>
          <w:sz w:val="24"/>
          <w:szCs w:val="24"/>
        </w:rPr>
      </w:pPr>
      <w:proofErr w:type="gramStart"/>
      <w:r w:rsidRPr="00EE757E">
        <w:rPr>
          <w:rStyle w:val="FontStyle25"/>
          <w:rFonts w:eastAsia="MS Mincho"/>
          <w:sz w:val="24"/>
          <w:szCs w:val="24"/>
        </w:rPr>
        <w:t>________________________________________, именуемое в дальнейшем «Поставщик», в лице ____________________, действующего на основании ___________________, с одной стороны</w:t>
      </w:r>
      <w:r w:rsidRPr="00EE757E">
        <w:rPr>
          <w:b/>
        </w:rPr>
        <w:t xml:space="preserve"> </w:t>
      </w:r>
      <w:r w:rsidRPr="00EE757E">
        <w:rPr>
          <w:rStyle w:val="FontStyle25"/>
          <w:rFonts w:eastAsia="MS Mincho"/>
          <w:sz w:val="24"/>
          <w:szCs w:val="24"/>
        </w:rPr>
        <w:t xml:space="preserve">и </w:t>
      </w:r>
      <w:r w:rsidRPr="00EE757E">
        <w:t>Публичное акционерное общество «Центр по перевозке грузов в контейнерах «</w:t>
      </w:r>
      <w:proofErr w:type="spellStart"/>
      <w:r w:rsidRPr="00EE757E">
        <w:t>ТрансКонтейнер</w:t>
      </w:r>
      <w:proofErr w:type="spellEnd"/>
      <w:r w:rsidRPr="00EE757E">
        <w:t>» (ПАО «</w:t>
      </w:r>
      <w:proofErr w:type="spellStart"/>
      <w:r w:rsidRPr="00EE757E">
        <w:t>ТрансКонтейнер</w:t>
      </w:r>
      <w:proofErr w:type="spellEnd"/>
      <w:r w:rsidRPr="00EE757E">
        <w:t xml:space="preserve">»), </w:t>
      </w:r>
      <w:r w:rsidRPr="00EE757E">
        <w:rPr>
          <w:iCs/>
        </w:rPr>
        <w:t>в лице директора филиала ПАО «</w:t>
      </w:r>
      <w:proofErr w:type="spellStart"/>
      <w:r w:rsidRPr="00EE757E">
        <w:rPr>
          <w:iCs/>
        </w:rPr>
        <w:t>ТрансКонтейнер</w:t>
      </w:r>
      <w:proofErr w:type="spellEnd"/>
      <w:r w:rsidRPr="00EE757E">
        <w:rPr>
          <w:iCs/>
        </w:rPr>
        <w:t xml:space="preserve">» на Забайкальской железной дороге ___________________, действующего на основании доверенности ________________________ </w:t>
      </w:r>
      <w:r w:rsidRPr="00EE757E">
        <w:rPr>
          <w:rStyle w:val="FontStyle25"/>
          <w:rFonts w:eastAsia="MS Mincho"/>
          <w:sz w:val="24"/>
          <w:szCs w:val="24"/>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4B0BBB" w:rsidRPr="00EE757E" w:rsidRDefault="004B0BBB" w:rsidP="003E22B9">
      <w:pPr>
        <w:tabs>
          <w:tab w:val="left" w:pos="567"/>
        </w:tabs>
        <w:ind w:firstLine="709"/>
        <w:jc w:val="center"/>
        <w:rPr>
          <w:rStyle w:val="FontStyle25"/>
          <w:rFonts w:eastAsia="MS Mincho"/>
          <w:b/>
          <w:sz w:val="24"/>
          <w:szCs w:val="24"/>
        </w:rPr>
      </w:pPr>
      <w:r w:rsidRPr="00EE757E">
        <w:rPr>
          <w:rStyle w:val="FontStyle25"/>
          <w:rFonts w:eastAsia="MS Mincho"/>
          <w:b/>
          <w:sz w:val="24"/>
          <w:szCs w:val="24"/>
        </w:rPr>
        <w:t xml:space="preserve">ОПРЕДЕЛЕНИЕ ТЕРМИНОВ, ИСПОЛЬЗОВАННЫХ В </w:t>
      </w:r>
      <w:proofErr w:type="gramStart"/>
      <w:r w:rsidRPr="00EE757E">
        <w:rPr>
          <w:rStyle w:val="FontStyle25"/>
          <w:rFonts w:eastAsia="MS Mincho"/>
          <w:b/>
          <w:sz w:val="24"/>
          <w:szCs w:val="24"/>
        </w:rPr>
        <w:t>НАСТОЯЩЕМ</w:t>
      </w:r>
      <w:proofErr w:type="gramEnd"/>
      <w:r w:rsidRPr="00EE757E">
        <w:rPr>
          <w:rStyle w:val="FontStyle25"/>
          <w:rFonts w:eastAsia="MS Mincho"/>
          <w:b/>
          <w:sz w:val="24"/>
          <w:szCs w:val="24"/>
        </w:rPr>
        <w:t xml:space="preserve"> ДОГОВОРЕ:</w:t>
      </w:r>
    </w:p>
    <w:p w:rsidR="004B0BBB" w:rsidRPr="00EE757E" w:rsidRDefault="004B0BBB" w:rsidP="003E22B9">
      <w:pPr>
        <w:tabs>
          <w:tab w:val="left" w:pos="567"/>
        </w:tabs>
        <w:ind w:firstLine="709"/>
        <w:jc w:val="both"/>
        <w:rPr>
          <w:rStyle w:val="FontStyle25"/>
          <w:rFonts w:eastAsia="MS Mincho"/>
          <w:b/>
          <w:sz w:val="24"/>
          <w:szCs w:val="24"/>
        </w:rPr>
      </w:pP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b/>
          <w:sz w:val="24"/>
          <w:szCs w:val="24"/>
        </w:rPr>
        <w:t>ДЕРЖАТЕЛЬ ТАЛОНА</w:t>
      </w:r>
      <w:r w:rsidRPr="00EE757E">
        <w:rPr>
          <w:rStyle w:val="FontStyle25"/>
          <w:rFonts w:eastAsia="MS Mincho"/>
          <w:sz w:val="24"/>
          <w:szCs w:val="24"/>
        </w:rPr>
        <w:t xml:space="preserve"> – юридическое или физическое лицо, уполномоченное Покупателем на получение Товара по факту предъявления талона.</w:t>
      </w:r>
    </w:p>
    <w:p w:rsidR="004B0BBB" w:rsidRPr="00EE757E" w:rsidRDefault="004B0BBB" w:rsidP="003E22B9">
      <w:pPr>
        <w:tabs>
          <w:tab w:val="left" w:pos="567"/>
        </w:tabs>
        <w:ind w:firstLine="709"/>
        <w:jc w:val="both"/>
        <w:rPr>
          <w:rStyle w:val="FontStyle25"/>
          <w:rFonts w:eastAsia="MS Mincho"/>
          <w:sz w:val="24"/>
          <w:szCs w:val="24"/>
        </w:rPr>
      </w:pPr>
      <w:r w:rsidRPr="00EE757E">
        <w:rPr>
          <w:b/>
        </w:rPr>
        <w:t>ДЕРЖАТЕЛЬ КАРТЫ, СМАРТ-КАРТЫ</w:t>
      </w:r>
      <w:r w:rsidRPr="00EE757E">
        <w:t xml:space="preserve">  - </w:t>
      </w:r>
      <w:r w:rsidRPr="00EE757E">
        <w:rPr>
          <w:rStyle w:val="FontStyle25"/>
          <w:rFonts w:eastAsia="MS Mincho"/>
          <w:sz w:val="24"/>
          <w:szCs w:val="24"/>
        </w:rPr>
        <w:t>юридическое или физическое лицо, уполномоченное Покупателем на получение Товара по факту предъявления карты, смарт-карты.</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b/>
          <w:sz w:val="24"/>
          <w:szCs w:val="24"/>
        </w:rPr>
        <w:t>ТОВАР</w:t>
      </w:r>
      <w:r w:rsidRPr="00EE757E">
        <w:rPr>
          <w:rStyle w:val="FontStyle25"/>
          <w:rFonts w:eastAsia="MS Mincho"/>
          <w:sz w:val="24"/>
          <w:szCs w:val="24"/>
        </w:rPr>
        <w:t xml:space="preserve"> – вид нефтепродуктов, согласованный Сторонами к поставке в соответствии с условиями настоящего Договора (дизельное топливо).</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b/>
          <w:sz w:val="24"/>
          <w:szCs w:val="24"/>
        </w:rPr>
        <w:t xml:space="preserve">ТАЛОН – </w:t>
      </w:r>
      <w:r w:rsidRPr="00EE757E">
        <w:rPr>
          <w:rStyle w:val="FontStyle25"/>
          <w:rFonts w:eastAsia="MS Mincho"/>
          <w:sz w:val="24"/>
          <w:szCs w:val="24"/>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приложении № 2 к Договору.</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b/>
          <w:sz w:val="24"/>
          <w:szCs w:val="24"/>
        </w:rPr>
        <w:t>АЗС</w:t>
      </w:r>
      <w:r w:rsidRPr="00EE757E">
        <w:rPr>
          <w:rStyle w:val="FontStyle25"/>
          <w:rFonts w:eastAsia="MS Mincho"/>
          <w:sz w:val="24"/>
          <w:szCs w:val="24"/>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4B0BBB" w:rsidRPr="00EE757E" w:rsidRDefault="004B0BBB" w:rsidP="003E22B9">
      <w:pPr>
        <w:tabs>
          <w:tab w:val="left" w:pos="567"/>
        </w:tabs>
        <w:ind w:firstLine="709"/>
        <w:jc w:val="both"/>
        <w:rPr>
          <w:color w:val="000000"/>
        </w:rPr>
      </w:pPr>
      <w:r w:rsidRPr="00EE757E">
        <w:rPr>
          <w:b/>
          <w:bCs/>
          <w:color w:val="000000"/>
        </w:rPr>
        <w:t xml:space="preserve">Смарт-карта </w:t>
      </w:r>
      <w:r w:rsidRPr="00EE757E">
        <w:rPr>
          <w:color w:val="000000"/>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4B0BBB" w:rsidRPr="00EE757E" w:rsidRDefault="004B0BBB" w:rsidP="003E22B9">
      <w:pPr>
        <w:tabs>
          <w:tab w:val="left" w:pos="567"/>
        </w:tabs>
        <w:ind w:firstLine="709"/>
        <w:jc w:val="both"/>
        <w:rPr>
          <w:rStyle w:val="FontStyle25"/>
          <w:rFonts w:eastAsia="MS Mincho"/>
          <w:snapToGrid w:val="0"/>
          <w:color w:val="000000"/>
          <w:sz w:val="24"/>
          <w:szCs w:val="24"/>
        </w:rPr>
      </w:pPr>
    </w:p>
    <w:p w:rsidR="004B0BBB" w:rsidRPr="00EE757E" w:rsidRDefault="004B0BBB" w:rsidP="003E22B9">
      <w:pPr>
        <w:pStyle w:val="Style19"/>
        <w:widowControl/>
        <w:tabs>
          <w:tab w:val="left" w:pos="567"/>
        </w:tabs>
        <w:spacing w:before="43"/>
        <w:ind w:firstLine="709"/>
        <w:jc w:val="center"/>
        <w:rPr>
          <w:rStyle w:val="FontStyle25"/>
          <w:rFonts w:eastAsia="MS Mincho"/>
          <w:b/>
          <w:sz w:val="24"/>
          <w:szCs w:val="24"/>
        </w:rPr>
      </w:pPr>
      <w:r w:rsidRPr="00EE757E">
        <w:rPr>
          <w:rStyle w:val="FontStyle25"/>
          <w:rFonts w:eastAsia="MS Mincho"/>
          <w:b/>
          <w:sz w:val="24"/>
          <w:szCs w:val="24"/>
        </w:rPr>
        <w:t>1.ПРЕДМЕТ ДОГОВОРА</w:t>
      </w:r>
    </w:p>
    <w:p w:rsidR="004B0BBB" w:rsidRPr="00EE757E" w:rsidRDefault="004B0BBB" w:rsidP="003E22B9">
      <w:pPr>
        <w:ind w:firstLine="709"/>
        <w:jc w:val="both"/>
      </w:pPr>
      <w:r w:rsidRPr="00EE757E">
        <w:rPr>
          <w:color w:val="000000"/>
          <w:spacing w:val="4"/>
        </w:rPr>
        <w:t xml:space="preserve">1.1. </w:t>
      </w:r>
      <w:r w:rsidRPr="00EE757E">
        <w:t>Поставщик обязуется поставить, а Покупатель принять и оплатить дизельное топливо для заправки автотранспорта с использованием смарт-карт и талонов для нужд Контейнерного терминала Благовещенск филиала ПАО «</w:t>
      </w:r>
      <w:proofErr w:type="spellStart"/>
      <w:r w:rsidRPr="00EE757E">
        <w:t>ТрансКонтейнер</w:t>
      </w:r>
      <w:proofErr w:type="spellEnd"/>
      <w:r w:rsidRPr="00EE757E">
        <w:t xml:space="preserve">» на Забайкальской железной дороге (далее – «Товар»). </w:t>
      </w:r>
    </w:p>
    <w:p w:rsidR="004B0BBB" w:rsidRPr="00EE757E" w:rsidRDefault="004B0BBB" w:rsidP="003E22B9">
      <w:pPr>
        <w:ind w:firstLine="709"/>
        <w:jc w:val="both"/>
      </w:pPr>
      <w:r w:rsidRPr="00EE757E">
        <w:t>1.2. Наименование, количество, стоимость, определяются Сторонами в Спецификациях</w:t>
      </w:r>
      <w:r w:rsidRPr="00EE757E">
        <w:rPr>
          <w:spacing w:val="-1"/>
        </w:rPr>
        <w:t xml:space="preserve">, составленных аналогично </w:t>
      </w:r>
      <w:r w:rsidRPr="00EE757E">
        <w:t>Спецификации №1 (</w:t>
      </w:r>
      <w:r w:rsidRPr="00EE757E">
        <w:rPr>
          <w:spacing w:val="-1"/>
        </w:rPr>
        <w:t xml:space="preserve">Приложении №1) к настоящему Договору, и являющихся неотъемлемой частью </w:t>
      </w:r>
      <w:r w:rsidRPr="00EE757E">
        <w:t>настоящего Договора.</w:t>
      </w:r>
    </w:p>
    <w:p w:rsidR="004B0BBB" w:rsidRPr="00EE757E" w:rsidRDefault="004B0BBB" w:rsidP="003E22B9">
      <w:pPr>
        <w:widowControl w:val="0"/>
        <w:shd w:val="clear" w:color="auto" w:fill="FFFFFF"/>
        <w:tabs>
          <w:tab w:val="left" w:pos="567"/>
        </w:tabs>
        <w:suppressAutoHyphens w:val="0"/>
        <w:autoSpaceDE w:val="0"/>
        <w:autoSpaceDN w:val="0"/>
        <w:adjustRightInd w:val="0"/>
        <w:ind w:firstLine="709"/>
        <w:jc w:val="both"/>
      </w:pPr>
      <w:r w:rsidRPr="00EE757E">
        <w:t xml:space="preserve">   Образцы талонов определяются Сторонами в Приложении №2, являющемся неотъемлемой частью настоящего Договора.</w:t>
      </w:r>
    </w:p>
    <w:p w:rsidR="004B0BBB" w:rsidRPr="00EE757E" w:rsidRDefault="004B0BBB" w:rsidP="003E22B9">
      <w:pPr>
        <w:pStyle w:val="aff8"/>
        <w:shd w:val="clear" w:color="auto" w:fill="FFFFFF"/>
        <w:tabs>
          <w:tab w:val="left" w:pos="567"/>
        </w:tabs>
        <w:ind w:left="0" w:firstLine="709"/>
        <w:jc w:val="both"/>
        <w:rPr>
          <w:spacing w:val="-2"/>
        </w:rPr>
      </w:pPr>
      <w:r w:rsidRPr="00EE757E">
        <w:rPr>
          <w:spacing w:val="-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sidRPr="00EE757E">
        <w:rPr>
          <w:spacing w:val="-2"/>
        </w:rPr>
        <w:t>смарт</w:t>
      </w:r>
      <w:proofErr w:type="spellEnd"/>
      <w:r w:rsidRPr="00EE757E">
        <w:rPr>
          <w:spacing w:val="-2"/>
        </w:rPr>
        <w:t>- карты</w:t>
      </w:r>
      <w:proofErr w:type="gramEnd"/>
      <w:r w:rsidRPr="00EE757E">
        <w:rPr>
          <w:spacing w:val="-2"/>
        </w:rPr>
        <w:t>.</w:t>
      </w:r>
    </w:p>
    <w:p w:rsidR="004B0BBB" w:rsidRPr="00EE757E" w:rsidRDefault="004B0BBB" w:rsidP="003E22B9">
      <w:pPr>
        <w:pStyle w:val="aff8"/>
        <w:shd w:val="clear" w:color="auto" w:fill="FFFFFF"/>
        <w:tabs>
          <w:tab w:val="left" w:pos="567"/>
        </w:tabs>
        <w:ind w:left="0" w:firstLine="709"/>
        <w:jc w:val="both"/>
        <w:rPr>
          <w:color w:val="000000"/>
          <w:spacing w:val="4"/>
        </w:rPr>
      </w:pPr>
      <w:r w:rsidRPr="00EE757E">
        <w:rPr>
          <w:spacing w:val="-2"/>
        </w:rPr>
        <w:lastRenderedPageBreak/>
        <w:t xml:space="preserve">1.3. Перечень АЗС (Приложение №3) </w:t>
      </w:r>
      <w:r w:rsidRPr="00EE757E">
        <w:rPr>
          <w:color w:val="000000"/>
          <w:spacing w:val="4"/>
        </w:rPr>
        <w:t>является неотъемлемой частью настоящего Договора.</w:t>
      </w:r>
    </w:p>
    <w:p w:rsidR="004B0BBB" w:rsidRPr="00EE757E" w:rsidRDefault="004B0BBB" w:rsidP="003E22B9">
      <w:pPr>
        <w:ind w:firstLine="709"/>
        <w:jc w:val="both"/>
      </w:pPr>
      <w:r w:rsidRPr="00EE757E">
        <w:rPr>
          <w:rStyle w:val="FontStyle25"/>
          <w:rFonts w:eastAsia="MS Mincho"/>
          <w:sz w:val="24"/>
          <w:szCs w:val="24"/>
        </w:rPr>
        <w:t>1.4. Качество Товара на АЗС должно соответствовать всем действующим стандартам и сезонным требованиям.</w:t>
      </w:r>
      <w:r w:rsidRPr="00EE757E">
        <w:t xml:space="preserve"> Экологический класс топлива (ЕВРО-5 или К5).</w:t>
      </w:r>
    </w:p>
    <w:p w:rsidR="004B0BBB" w:rsidRPr="00EE757E" w:rsidRDefault="004B0BBB" w:rsidP="003E22B9">
      <w:pPr>
        <w:pStyle w:val="aff8"/>
        <w:shd w:val="clear" w:color="auto" w:fill="FFFFFF"/>
        <w:tabs>
          <w:tab w:val="left" w:pos="567"/>
        </w:tabs>
        <w:ind w:left="0" w:firstLine="709"/>
        <w:jc w:val="both"/>
        <w:rPr>
          <w:rStyle w:val="FontStyle25"/>
          <w:rFonts w:eastAsia="MS Mincho"/>
          <w:sz w:val="24"/>
          <w:szCs w:val="24"/>
        </w:rPr>
      </w:pPr>
      <w:r w:rsidRPr="00EE757E">
        <w:rPr>
          <w:rStyle w:val="FontStyle25"/>
          <w:rFonts w:eastAsia="MS Mincho"/>
          <w:sz w:val="24"/>
          <w:szCs w:val="24"/>
        </w:rPr>
        <w:t xml:space="preserve">1.5. Поставка Товара осуществляется </w:t>
      </w:r>
      <w:r w:rsidRPr="00EE757E">
        <w:rPr>
          <w:bCs/>
        </w:rPr>
        <w:t>в круглосуточном режиме (24 часа в сутки)</w:t>
      </w:r>
      <w:r w:rsidRPr="00EE757E">
        <w:t xml:space="preserve"> </w:t>
      </w:r>
      <w:proofErr w:type="gramStart"/>
      <w:r w:rsidRPr="00EE757E">
        <w:t>с даты подписания</w:t>
      </w:r>
      <w:proofErr w:type="gramEnd"/>
      <w:r w:rsidRPr="00EE757E">
        <w:t xml:space="preserve"> договора по</w:t>
      </w:r>
      <w:r w:rsidRPr="00EE757E">
        <w:rPr>
          <w:bCs/>
          <w:lang w:eastAsia="ru-RU"/>
        </w:rPr>
        <w:t xml:space="preserve"> 30.09.2019 включительно.</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  </w:t>
      </w:r>
    </w:p>
    <w:p w:rsidR="004B0BBB" w:rsidRPr="00EE757E" w:rsidRDefault="004B0BBB" w:rsidP="003E22B9">
      <w:pPr>
        <w:tabs>
          <w:tab w:val="left" w:pos="567"/>
        </w:tabs>
        <w:ind w:firstLine="709"/>
        <w:jc w:val="both"/>
      </w:pPr>
      <w:r w:rsidRPr="00EE757E">
        <w:rPr>
          <w:rStyle w:val="FontStyle25"/>
          <w:rFonts w:eastAsia="MS Mincho"/>
          <w:b/>
          <w:sz w:val="24"/>
          <w:szCs w:val="24"/>
        </w:rPr>
        <w:t>2. ПОРЯДОК И УСЛОВИЯ ПЕРЕДАЧИ ТОВАРА</w:t>
      </w:r>
      <w:proofErr w:type="gramStart"/>
      <w:r w:rsidRPr="00EE757E">
        <w:rPr>
          <w:rStyle w:val="FontStyle25"/>
          <w:rFonts w:eastAsia="MS Mincho"/>
          <w:sz w:val="24"/>
          <w:szCs w:val="24"/>
        </w:rPr>
        <w:t>2</w:t>
      </w:r>
      <w:proofErr w:type="gramEnd"/>
      <w:r w:rsidRPr="00EE757E">
        <w:rPr>
          <w:rStyle w:val="FontStyle25"/>
          <w:rFonts w:eastAsia="MS Mincho"/>
          <w:sz w:val="24"/>
          <w:szCs w:val="24"/>
        </w:rPr>
        <w:t xml:space="preserve">.1. </w:t>
      </w:r>
      <w:r w:rsidRPr="00EE757E">
        <w:rPr>
          <w:bCs/>
          <w:lang w:eastAsia="ru-RU"/>
        </w:rPr>
        <w:t xml:space="preserve">Ориентировочный объем дизельного </w:t>
      </w:r>
      <w:r w:rsidRPr="00EE757E">
        <w:rPr>
          <w:bCs/>
        </w:rPr>
        <w:t xml:space="preserve">топлива в период </w:t>
      </w:r>
      <w:proofErr w:type="gramStart"/>
      <w:r w:rsidRPr="00EE757E">
        <w:rPr>
          <w:bCs/>
        </w:rPr>
        <w:t>с даты подписания</w:t>
      </w:r>
      <w:proofErr w:type="gramEnd"/>
      <w:r w:rsidRPr="00EE757E">
        <w:rPr>
          <w:bCs/>
        </w:rPr>
        <w:t xml:space="preserve"> договора по 30.09.2019 составит 21 340 литров. </w:t>
      </w:r>
      <w:r w:rsidRPr="00EE757E">
        <w:t xml:space="preserve">Объем Товара может быть приобретен Покупателем, как в меньшем, так и в большем объеме, но не может превышать максимальной цены договора, установленной в пункте 4.1 настоящего Договора. Окончательный объем поставляемого Товара определяется согласно, подписанных сторонами Спецификаций, и ограничивается общей ценой Договора. Порядок и условия передачи Товара при использовании талонов и смарт-карт осуществляется в соответствии с разделом 2 настоящего Договора. </w:t>
      </w:r>
    </w:p>
    <w:p w:rsidR="004B0BBB" w:rsidRPr="00EE757E" w:rsidRDefault="004B0BBB" w:rsidP="003E22B9">
      <w:pPr>
        <w:tabs>
          <w:tab w:val="left" w:pos="567"/>
        </w:tabs>
        <w:ind w:firstLine="709"/>
        <w:jc w:val="both"/>
      </w:pPr>
      <w:r w:rsidRPr="00EE757E">
        <w:rPr>
          <w:rStyle w:val="FontStyle25"/>
          <w:rFonts w:eastAsia="MS Mincho"/>
          <w:sz w:val="24"/>
          <w:szCs w:val="24"/>
        </w:rPr>
        <w:t xml:space="preserve"> 2.2. </w:t>
      </w:r>
      <w:r w:rsidRPr="00EE757E">
        <w:t xml:space="preserve">Выдача талонов в пользование Покупателя производится после 100% предоплаты, на основании выставленного Поставщиком счета, в течение 3 (трех) рабочих дней </w:t>
      </w:r>
      <w:proofErr w:type="gramStart"/>
      <w:r w:rsidRPr="00EE757E">
        <w:t>с даты поступления</w:t>
      </w:r>
      <w:proofErr w:type="gramEnd"/>
      <w:r w:rsidRPr="00EE757E">
        <w:t xml:space="preserve"> денежных средств на расчетный счет Поставщика. Товарная накладная (ТОРГ-12) или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4B0BBB" w:rsidRPr="00EE757E" w:rsidRDefault="004B0BBB" w:rsidP="003E22B9">
      <w:pPr>
        <w:tabs>
          <w:tab w:val="left" w:pos="567"/>
        </w:tabs>
        <w:ind w:firstLine="709"/>
        <w:jc w:val="both"/>
        <w:rPr>
          <w:rStyle w:val="FontStyle25"/>
          <w:rFonts w:eastAsia="MS Mincho"/>
          <w:sz w:val="24"/>
          <w:szCs w:val="24"/>
        </w:rPr>
      </w:pPr>
      <w:r w:rsidRPr="00EE757E">
        <w:rPr>
          <w:color w:val="000000"/>
          <w:spacing w:val="6"/>
        </w:rPr>
        <w:t xml:space="preserve">2.3. </w:t>
      </w:r>
      <w:r w:rsidRPr="00EE757E">
        <w:rPr>
          <w:rStyle w:val="FontStyle25"/>
          <w:rFonts w:eastAsia="MS Mincho"/>
          <w:sz w:val="24"/>
          <w:szCs w:val="24"/>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r w:rsidRPr="00EE757E">
        <w:rPr>
          <w:rFonts w:eastAsia="MS Mincho"/>
        </w:rPr>
        <w:t xml:space="preserve"> </w:t>
      </w:r>
      <w:proofErr w:type="gramStart"/>
      <w:r w:rsidRPr="00EE757E">
        <w:rPr>
          <w:rStyle w:val="FontStyle25"/>
          <w:rFonts w:eastAsia="MS Mincho"/>
          <w:sz w:val="24"/>
          <w:szCs w:val="24"/>
        </w:rPr>
        <w:t>с даты получения</w:t>
      </w:r>
      <w:proofErr w:type="gramEnd"/>
      <w:r w:rsidRPr="00EE757E">
        <w:rPr>
          <w:rStyle w:val="FontStyle25"/>
          <w:rFonts w:eastAsia="MS Mincho"/>
          <w:sz w:val="24"/>
          <w:szCs w:val="24"/>
        </w:rPr>
        <w:t xml:space="preserve"> требования.</w:t>
      </w:r>
    </w:p>
    <w:p w:rsidR="004B0BBB" w:rsidRPr="00EE757E" w:rsidRDefault="004B0BBB" w:rsidP="003E22B9">
      <w:pPr>
        <w:tabs>
          <w:tab w:val="left" w:pos="567"/>
        </w:tabs>
        <w:ind w:firstLine="709"/>
        <w:jc w:val="both"/>
      </w:pPr>
      <w:r w:rsidRPr="00EE757E">
        <w:rPr>
          <w:color w:val="000000"/>
          <w:spacing w:val="8"/>
        </w:rPr>
        <w:t xml:space="preserve">2.5. </w:t>
      </w:r>
      <w:r w:rsidRPr="00EE757E">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уполномоченный представитель Покупателя.</w:t>
      </w:r>
    </w:p>
    <w:p w:rsidR="004B0BBB" w:rsidRPr="00EE757E" w:rsidRDefault="004B0BBB" w:rsidP="003E22B9">
      <w:pPr>
        <w:tabs>
          <w:tab w:val="left" w:pos="567"/>
        </w:tabs>
        <w:ind w:firstLine="709"/>
        <w:jc w:val="both"/>
      </w:pPr>
      <w:r w:rsidRPr="00EE757E">
        <w:rPr>
          <w:color w:val="000000"/>
          <w:spacing w:val="6"/>
        </w:rPr>
        <w:t xml:space="preserve">2.6. </w:t>
      </w:r>
      <w:r w:rsidRPr="00EE757E">
        <w:t xml:space="preserve">Порядок и условия передачи Товара при использовании топливных смарт-карт осуществляется в соответствии с </w:t>
      </w:r>
      <w:r w:rsidRPr="00EE757E">
        <w:rPr>
          <w:color w:val="000000"/>
        </w:rPr>
        <w:t xml:space="preserve">Правилами пользования смарт-картой/топливной картой </w:t>
      </w:r>
      <w:r w:rsidRPr="00EE757E">
        <w:t>(Приложением № 4 к настоящему Договору).</w:t>
      </w:r>
    </w:p>
    <w:p w:rsidR="004B0BBB" w:rsidRPr="00EE757E" w:rsidRDefault="004B0BBB" w:rsidP="003E22B9">
      <w:pPr>
        <w:tabs>
          <w:tab w:val="left" w:pos="567"/>
        </w:tabs>
        <w:ind w:firstLine="709"/>
        <w:jc w:val="both"/>
      </w:pPr>
      <w:r w:rsidRPr="00EE757E">
        <w:t xml:space="preserve">2.7. </w:t>
      </w:r>
      <w:r w:rsidRPr="00EE757E">
        <w:rPr>
          <w:bCs/>
        </w:rPr>
        <w:t xml:space="preserve">Доставка смарт-карт и талонов Покупателю производится силами и за счет Поставщика по адресу: Амурская область, </w:t>
      </w:r>
      <w:proofErr w:type="gramStart"/>
      <w:r w:rsidRPr="00EE757E">
        <w:rPr>
          <w:bCs/>
        </w:rPr>
        <w:t>г</w:t>
      </w:r>
      <w:proofErr w:type="gramEnd"/>
      <w:r w:rsidRPr="00EE757E">
        <w:rPr>
          <w:bCs/>
        </w:rPr>
        <w:t xml:space="preserve">. Благовещенск, ул. Станционная,70 в срок не более 3 (трех) рабочих дней с даты подачи заявки на получение смарт-карт/талонов </w:t>
      </w:r>
      <w:r w:rsidRPr="00EE757E">
        <w:t>(Приложение № 5 к настоящему Договору</w:t>
      </w:r>
      <w:r w:rsidRPr="00EE757E">
        <w:rPr>
          <w:bCs/>
        </w:rPr>
        <w:t>).</w:t>
      </w:r>
    </w:p>
    <w:p w:rsidR="004B0BBB" w:rsidRPr="00EE757E" w:rsidRDefault="004B0BBB" w:rsidP="003E22B9">
      <w:pPr>
        <w:tabs>
          <w:tab w:val="left" w:pos="567"/>
        </w:tabs>
        <w:ind w:firstLine="709"/>
        <w:jc w:val="both"/>
      </w:pPr>
    </w:p>
    <w:p w:rsidR="004B0BBB" w:rsidRPr="00EE757E" w:rsidRDefault="004B0BBB" w:rsidP="003E22B9">
      <w:pPr>
        <w:pStyle w:val="afa"/>
        <w:tabs>
          <w:tab w:val="left" w:pos="567"/>
        </w:tabs>
        <w:jc w:val="center"/>
        <w:rPr>
          <w:rStyle w:val="FontStyle25"/>
          <w:b/>
          <w:sz w:val="24"/>
          <w:szCs w:val="24"/>
        </w:rPr>
      </w:pPr>
      <w:r w:rsidRPr="00EE757E">
        <w:rPr>
          <w:rStyle w:val="FontStyle25"/>
          <w:b/>
          <w:sz w:val="24"/>
          <w:szCs w:val="24"/>
        </w:rPr>
        <w:t>3. ПРАВА И ОБЯЗАННОСТИ СТОРОН</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 3.1. Покупатель имеет право:</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получать Товар на АЗС в порядке и на условиях, определенных настоящим договором;</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 3.2. Покупатель обязуется:</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lastRenderedPageBreak/>
        <w:t xml:space="preserve">- </w:t>
      </w:r>
      <w:r w:rsidRPr="00EE757E">
        <w:rPr>
          <w:rStyle w:val="FontStyle25"/>
          <w:rFonts w:eastAsia="MS Mincho"/>
          <w:sz w:val="24"/>
          <w:szCs w:val="24"/>
        </w:rPr>
        <w:tab/>
        <w:t>в</w:t>
      </w:r>
      <w:r w:rsidRPr="00EE757E">
        <w:t xml:space="preserve"> заявке на пополнение Смарт-карт (Приложение №6) к настоящему Договору указывать полные и достоверные сведения. </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 </w:t>
      </w:r>
      <w:proofErr w:type="gramStart"/>
      <w:r w:rsidRPr="00EE757E">
        <w:rPr>
          <w:rStyle w:val="FontStyle25"/>
          <w:rFonts w:eastAsia="MS Mincho"/>
          <w:sz w:val="24"/>
          <w:szCs w:val="24"/>
        </w:rPr>
        <w:t>п</w:t>
      </w:r>
      <w:proofErr w:type="gramEnd"/>
      <w:r w:rsidRPr="00EE757E">
        <w:rPr>
          <w:rStyle w:val="FontStyle25"/>
          <w:rFonts w:eastAsia="MS Mincho"/>
          <w:sz w:val="24"/>
          <w:szCs w:val="24"/>
        </w:rPr>
        <w:t>роизводить расчет за Товар в порядке и на условиях, определенных настоящим договором;</w:t>
      </w:r>
    </w:p>
    <w:p w:rsidR="004B0BBB" w:rsidRPr="00EE757E" w:rsidRDefault="004B0BBB" w:rsidP="003E22B9">
      <w:pPr>
        <w:tabs>
          <w:tab w:val="left" w:pos="567"/>
        </w:tabs>
        <w:ind w:firstLine="709"/>
        <w:jc w:val="both"/>
      </w:pPr>
      <w:r w:rsidRPr="00EE757E">
        <w:t>- подписать полученные от Поставщика товарную накладную (ТОРГ-12) либо универсальный передаточный документ (УПД), акт сверки и передать указанные документы в течение 5 (Пяти) рабочих дней с момента их получения Поставщику, либо мотивировочный отказ от подписания перечисленных документов.</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3.3. Поставщик имеет право:</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3.4. Поставщик обязуется:</w:t>
      </w:r>
    </w:p>
    <w:p w:rsidR="004B0BBB" w:rsidRPr="00EE757E" w:rsidRDefault="004B0BBB" w:rsidP="003E22B9">
      <w:pPr>
        <w:tabs>
          <w:tab w:val="left" w:pos="567"/>
        </w:tabs>
        <w:ind w:firstLine="709"/>
        <w:jc w:val="both"/>
        <w:rPr>
          <w:rStyle w:val="FontStyle25"/>
          <w:rFonts w:eastAsia="MS Mincho"/>
          <w:sz w:val="24"/>
          <w:szCs w:val="24"/>
        </w:rPr>
      </w:pPr>
      <w:proofErr w:type="gramStart"/>
      <w:r w:rsidRPr="00EE757E">
        <w:rPr>
          <w:rStyle w:val="FontStyle25"/>
          <w:rFonts w:eastAsia="MS Mincho"/>
          <w:sz w:val="24"/>
          <w:szCs w:val="24"/>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roofErr w:type="gramEnd"/>
    </w:p>
    <w:p w:rsidR="004B0BBB" w:rsidRPr="00EE757E" w:rsidRDefault="004B0BBB" w:rsidP="003E22B9">
      <w:pPr>
        <w:tabs>
          <w:tab w:val="left" w:pos="567"/>
        </w:tabs>
        <w:ind w:firstLine="709"/>
        <w:jc w:val="both"/>
        <w:rPr>
          <w:b/>
          <w:bCs/>
          <w:i/>
          <w:iCs/>
        </w:rPr>
      </w:pPr>
      <w:r w:rsidRPr="00EE757E">
        <w:rPr>
          <w:rStyle w:val="FontStyle25"/>
          <w:rFonts w:eastAsia="MS Mincho"/>
          <w:sz w:val="24"/>
          <w:szCs w:val="24"/>
        </w:rPr>
        <w:t>-</w:t>
      </w:r>
      <w:r w:rsidRPr="00EE757E">
        <w:t xml:space="preserve"> в случае, утери либо повреждения карты, не позволяющей ее использовать по назначению, новая карта выдается Покупателю в течение 3 (трех) рабочих дней </w:t>
      </w:r>
      <w:proofErr w:type="gramStart"/>
      <w:r w:rsidRPr="00EE757E">
        <w:t>с даты получения</w:t>
      </w:r>
      <w:proofErr w:type="gramEnd"/>
      <w:r w:rsidRPr="00EE757E">
        <w:t xml:space="preserve"> Поставщиком письменного заявления; стоимость смарт-карт входит в цену Товара;</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 обеспечить передачу Товара по цене и в объеме, </w:t>
      </w:r>
      <w:proofErr w:type="gramStart"/>
      <w:r w:rsidRPr="00EE757E">
        <w:rPr>
          <w:rStyle w:val="FontStyle25"/>
          <w:rFonts w:eastAsia="MS Mincho"/>
          <w:sz w:val="24"/>
          <w:szCs w:val="24"/>
        </w:rPr>
        <w:t>определенным</w:t>
      </w:r>
      <w:proofErr w:type="gramEnd"/>
      <w:r w:rsidRPr="00EE757E">
        <w:rPr>
          <w:rStyle w:val="FontStyle25"/>
          <w:rFonts w:eastAsia="MS Mincho"/>
          <w:sz w:val="24"/>
          <w:szCs w:val="24"/>
        </w:rPr>
        <w:t xml:space="preserve"> в соответствии с условиями настоящего договора;</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4B0BBB" w:rsidRPr="00EE757E" w:rsidRDefault="004B0BBB" w:rsidP="003E22B9">
      <w:pPr>
        <w:tabs>
          <w:tab w:val="left" w:pos="567"/>
        </w:tabs>
        <w:ind w:firstLine="709"/>
        <w:jc w:val="both"/>
        <w:rPr>
          <w:color w:val="000000"/>
        </w:rPr>
      </w:pPr>
      <w:r w:rsidRPr="00EE757E">
        <w:rPr>
          <w:rStyle w:val="FontStyle25"/>
          <w:rFonts w:eastAsia="MS Mincho"/>
          <w:sz w:val="24"/>
          <w:szCs w:val="24"/>
        </w:rPr>
        <w:t xml:space="preserve">- предоставить в течение 4 (четырех) календарных дней после окончания отчетного периода товарную накладную (ТОРГ-12), счет-фактуру  либо универсальный передаточный документ (УПД), </w:t>
      </w:r>
      <w:r w:rsidRPr="00EE757E">
        <w:rPr>
          <w:color w:val="000000"/>
        </w:rPr>
        <w:t>детализированную расшифровку по смарт-картам.</w:t>
      </w:r>
    </w:p>
    <w:p w:rsidR="004B0BBB" w:rsidRPr="00EE757E" w:rsidRDefault="004B0BBB" w:rsidP="003E22B9">
      <w:pPr>
        <w:tabs>
          <w:tab w:val="left" w:pos="567"/>
        </w:tabs>
        <w:ind w:firstLine="709"/>
        <w:jc w:val="both"/>
        <w:rPr>
          <w:rStyle w:val="FontStyle25"/>
          <w:rFonts w:eastAsia="MS Mincho"/>
          <w:sz w:val="24"/>
          <w:szCs w:val="24"/>
        </w:rPr>
      </w:pPr>
    </w:p>
    <w:p w:rsidR="004B0BBB" w:rsidRPr="00EE757E" w:rsidRDefault="004B0BBB" w:rsidP="003E22B9">
      <w:pPr>
        <w:pStyle w:val="Style19"/>
        <w:widowControl/>
        <w:tabs>
          <w:tab w:val="left" w:pos="567"/>
        </w:tabs>
        <w:ind w:firstLine="709"/>
        <w:jc w:val="center"/>
        <w:rPr>
          <w:rStyle w:val="FontStyle25"/>
          <w:rFonts w:eastAsia="MS Mincho"/>
          <w:b/>
          <w:sz w:val="24"/>
          <w:szCs w:val="24"/>
        </w:rPr>
      </w:pPr>
      <w:r w:rsidRPr="00EE757E">
        <w:rPr>
          <w:rStyle w:val="FontStyle25"/>
          <w:rFonts w:eastAsia="MS Mincho"/>
          <w:b/>
          <w:sz w:val="24"/>
          <w:szCs w:val="24"/>
        </w:rPr>
        <w:t>4. ЦЕНА ДОГОВОРА И ПОРЯДОК РАСЧЕТОВ</w:t>
      </w:r>
    </w:p>
    <w:p w:rsidR="004B0BBB" w:rsidRPr="00EE757E" w:rsidRDefault="004B0BBB" w:rsidP="003E22B9">
      <w:pPr>
        <w:pStyle w:val="afd"/>
        <w:ind w:firstLine="709"/>
        <w:jc w:val="both"/>
        <w:rPr>
          <w:b/>
          <w:sz w:val="24"/>
          <w:szCs w:val="24"/>
        </w:rPr>
      </w:pPr>
      <w:r w:rsidRPr="00EE757E">
        <w:rPr>
          <w:rStyle w:val="FontStyle25"/>
          <w:rFonts w:eastAsia="MS Mincho"/>
          <w:sz w:val="24"/>
          <w:szCs w:val="24"/>
        </w:rPr>
        <w:t>4.1. Лимит оплаты по настоящему договору составляет</w:t>
      </w:r>
      <w:r w:rsidRPr="00EE757E">
        <w:rPr>
          <w:sz w:val="24"/>
          <w:szCs w:val="24"/>
        </w:rPr>
        <w:t xml:space="preserve">, </w:t>
      </w:r>
      <w:r w:rsidRPr="00EE757E">
        <w:rPr>
          <w:rStyle w:val="FontStyle33"/>
          <w:sz w:val="24"/>
          <w:szCs w:val="24"/>
        </w:rPr>
        <w:t>9</w:t>
      </w:r>
      <w:r w:rsidRPr="00EE757E">
        <w:rPr>
          <w:sz w:val="24"/>
          <w:szCs w:val="24"/>
        </w:rPr>
        <w:t xml:space="preserve">36 000,00 (Девятьсот тридцать шесть тысяч) рублей </w:t>
      </w:r>
      <w:r w:rsidRPr="00EE757E">
        <w:rPr>
          <w:color w:val="000000"/>
          <w:sz w:val="24"/>
          <w:szCs w:val="24"/>
        </w:rPr>
        <w:t xml:space="preserve">00 копеек </w:t>
      </w:r>
      <w:r w:rsidRPr="00EE757E">
        <w:rPr>
          <w:sz w:val="24"/>
          <w:szCs w:val="24"/>
        </w:rPr>
        <w:t>с учетом всех налогов (кроме НДС).</w:t>
      </w:r>
      <w:r w:rsidRPr="00EE757E">
        <w:rPr>
          <w:rFonts w:eastAsia="MS Mincho"/>
          <w:bCs/>
          <w:sz w:val="24"/>
          <w:szCs w:val="24"/>
        </w:rPr>
        <w:t xml:space="preserve"> Единичные расценки на Товар, представленные на стеле АЗС, учитывают стоимость топлива,</w:t>
      </w:r>
      <w:r w:rsidRPr="00EE757E">
        <w:rPr>
          <w:sz w:val="24"/>
          <w:szCs w:val="24"/>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4B0BBB" w:rsidRPr="00EE757E" w:rsidRDefault="004B0BBB" w:rsidP="003E22B9">
      <w:pPr>
        <w:pStyle w:val="afd"/>
        <w:ind w:firstLine="709"/>
        <w:jc w:val="both"/>
        <w:rPr>
          <w:rStyle w:val="FontStyle25"/>
          <w:rFonts w:eastAsia="MS Mincho"/>
          <w:color w:val="000000"/>
          <w:sz w:val="24"/>
          <w:szCs w:val="24"/>
        </w:rPr>
      </w:pPr>
      <w:r w:rsidRPr="00EE757E">
        <w:rPr>
          <w:sz w:val="24"/>
          <w:szCs w:val="24"/>
        </w:rPr>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EE757E">
        <w:rPr>
          <w:color w:val="000000"/>
          <w:sz w:val="24"/>
          <w:szCs w:val="24"/>
        </w:rPr>
        <w:t xml:space="preserve"> </w:t>
      </w:r>
    </w:p>
    <w:p w:rsidR="004B0BBB" w:rsidRPr="00EE757E" w:rsidRDefault="004B0BBB" w:rsidP="003E22B9">
      <w:pPr>
        <w:pStyle w:val="ConsNormal"/>
        <w:tabs>
          <w:tab w:val="left" w:pos="567"/>
        </w:tabs>
        <w:ind w:firstLine="709"/>
        <w:jc w:val="both"/>
        <w:rPr>
          <w:rFonts w:ascii="Times New Roman" w:hAnsi="Times New Roman" w:cs="Times New Roman"/>
          <w:sz w:val="24"/>
          <w:szCs w:val="24"/>
        </w:rPr>
      </w:pPr>
      <w:r w:rsidRPr="00EE757E">
        <w:rPr>
          <w:rFonts w:ascii="Times New Roman" w:hAnsi="Times New Roman" w:cs="Times New Roman"/>
          <w:sz w:val="24"/>
          <w:szCs w:val="24"/>
        </w:rPr>
        <w:t xml:space="preserve"> 4.2. </w:t>
      </w:r>
      <w:r w:rsidRPr="00EE757E">
        <w:rPr>
          <w:rFonts w:ascii="Times New Roman" w:hAnsi="Times New Roman" w:cs="Times New Roman"/>
          <w:bCs/>
          <w:sz w:val="24"/>
          <w:szCs w:val="24"/>
        </w:rPr>
        <w:t>О</w:t>
      </w:r>
      <w:r w:rsidRPr="00EE757E">
        <w:rPr>
          <w:rFonts w:ascii="Times New Roman" w:hAnsi="Times New Roman" w:cs="Times New Roman"/>
          <w:sz w:val="24"/>
          <w:szCs w:val="24"/>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sidRPr="00EE757E">
        <w:rPr>
          <w:rFonts w:ascii="Times New Roman" w:hAnsi="Times New Roman" w:cs="Times New Roman"/>
          <w:sz w:val="24"/>
          <w:szCs w:val="24"/>
        </w:rPr>
        <w:t>с даты получения</w:t>
      </w:r>
      <w:proofErr w:type="gramEnd"/>
      <w:r w:rsidRPr="00EE757E">
        <w:rPr>
          <w:rFonts w:ascii="Times New Roman" w:hAnsi="Times New Roman" w:cs="Times New Roman"/>
          <w:sz w:val="24"/>
          <w:szCs w:val="24"/>
        </w:rPr>
        <w:t xml:space="preserve"> счета.</w:t>
      </w:r>
    </w:p>
    <w:p w:rsidR="004B0BBB" w:rsidRPr="00EE757E" w:rsidRDefault="004B0BBB" w:rsidP="003E22B9">
      <w:pPr>
        <w:pStyle w:val="19"/>
        <w:tabs>
          <w:tab w:val="left" w:pos="567"/>
        </w:tabs>
        <w:ind w:firstLine="709"/>
        <w:rPr>
          <w:rStyle w:val="FontStyle25"/>
          <w:sz w:val="24"/>
          <w:szCs w:val="24"/>
        </w:rPr>
      </w:pPr>
      <w:r w:rsidRPr="00EE757E">
        <w:rPr>
          <w:rStyle w:val="FontStyle25"/>
          <w:sz w:val="24"/>
          <w:szCs w:val="24"/>
        </w:rPr>
        <w:t xml:space="preserve">4.3. Величина дисконта: </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Дизельное топливо - _____%  от розничной цены, указанной на рекламной стеле на момент заправки (получения Товара).</w:t>
      </w:r>
    </w:p>
    <w:p w:rsidR="004B0BBB" w:rsidRPr="00EE757E" w:rsidRDefault="004B0BBB" w:rsidP="003E22B9">
      <w:pPr>
        <w:tabs>
          <w:tab w:val="left" w:pos="567"/>
        </w:tabs>
        <w:ind w:firstLine="709"/>
        <w:jc w:val="both"/>
        <w:rPr>
          <w:rStyle w:val="FontStyle25"/>
          <w:rFonts w:eastAsia="MS Mincho"/>
          <w:sz w:val="24"/>
          <w:szCs w:val="24"/>
        </w:rPr>
      </w:pPr>
      <w:r w:rsidRPr="00EE757E">
        <w:rPr>
          <w:rStyle w:val="FontStyle25"/>
          <w:rFonts w:eastAsia="MS Mincho"/>
          <w:sz w:val="24"/>
          <w:szCs w:val="24"/>
        </w:rPr>
        <w:t xml:space="preserve">4.4. Обязательство по оплате Товара считается выполненным с момента зачисления денежных средств на расчетный счет Поставщика. </w:t>
      </w:r>
    </w:p>
    <w:p w:rsidR="004B0BBB" w:rsidRPr="00EE757E" w:rsidRDefault="004B0BBB" w:rsidP="003E22B9">
      <w:pPr>
        <w:pStyle w:val="ConsNormal"/>
        <w:tabs>
          <w:tab w:val="left" w:pos="567"/>
        </w:tabs>
        <w:ind w:firstLine="709"/>
        <w:jc w:val="both"/>
        <w:rPr>
          <w:rFonts w:ascii="Times New Roman" w:hAnsi="Times New Roman" w:cs="Times New Roman"/>
          <w:b/>
          <w:bCs/>
          <w:sz w:val="24"/>
          <w:szCs w:val="24"/>
        </w:rPr>
      </w:pPr>
    </w:p>
    <w:p w:rsidR="004B0BBB" w:rsidRPr="00EE757E" w:rsidRDefault="004B0BBB" w:rsidP="003E22B9">
      <w:pPr>
        <w:pStyle w:val="ConsNormal"/>
        <w:tabs>
          <w:tab w:val="left" w:pos="567"/>
        </w:tabs>
        <w:ind w:firstLine="709"/>
        <w:jc w:val="center"/>
        <w:rPr>
          <w:rFonts w:ascii="Times New Roman" w:hAnsi="Times New Roman" w:cs="Times New Roman"/>
          <w:sz w:val="24"/>
          <w:szCs w:val="24"/>
        </w:rPr>
      </w:pPr>
      <w:r w:rsidRPr="00EE757E">
        <w:rPr>
          <w:rFonts w:ascii="Times New Roman" w:hAnsi="Times New Roman" w:cs="Times New Roman"/>
          <w:b/>
          <w:bCs/>
          <w:sz w:val="24"/>
          <w:szCs w:val="24"/>
        </w:rPr>
        <w:lastRenderedPageBreak/>
        <w:t>5. КОЛИЧЕСТВО, КАЧЕСТВО И ГАРАНТИИ</w:t>
      </w:r>
    </w:p>
    <w:p w:rsidR="004B0BBB" w:rsidRPr="00EE757E" w:rsidRDefault="004B0BBB" w:rsidP="003E22B9">
      <w:pPr>
        <w:pStyle w:val="19"/>
        <w:tabs>
          <w:tab w:val="num" w:pos="2880"/>
        </w:tabs>
        <w:ind w:firstLine="709"/>
        <w:rPr>
          <w:sz w:val="24"/>
          <w:szCs w:val="24"/>
        </w:rPr>
      </w:pPr>
      <w:r w:rsidRPr="00EE757E">
        <w:rPr>
          <w:sz w:val="24"/>
          <w:szCs w:val="24"/>
        </w:rPr>
        <w:t xml:space="preserve">5.1. Качество Товара должно соответствовать требованиям Технического регламента Таможенного союза </w:t>
      </w:r>
      <w:proofErr w:type="gramStart"/>
      <w:r w:rsidRPr="00EE757E">
        <w:rPr>
          <w:sz w:val="24"/>
          <w:szCs w:val="24"/>
        </w:rPr>
        <w:t>ТР</w:t>
      </w:r>
      <w:proofErr w:type="gramEnd"/>
      <w:r w:rsidRPr="00EE757E">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 и требованиям  государственного стандарта ГОСТ 52368-2005 «Топливо дизельное ЕВРО. Технические условия» и/или  межгосударственного стандарта  ГОСТ 32511-2013 «</w:t>
      </w:r>
      <w:r w:rsidRPr="00EE757E">
        <w:rPr>
          <w:bCs/>
          <w:sz w:val="24"/>
          <w:szCs w:val="24"/>
        </w:rPr>
        <w:t>Топливо дизельное ЕВРО. Технические условия»,</w:t>
      </w:r>
      <w:r w:rsidRPr="00EE757E">
        <w:rPr>
          <w:sz w:val="24"/>
          <w:szCs w:val="24"/>
        </w:rPr>
        <w:t xml:space="preserve"> государственных стандартов, техническим условиям, на соответствующий вид Товара, иметь паспорта качества.</w:t>
      </w:r>
    </w:p>
    <w:p w:rsidR="004B0BBB" w:rsidRPr="00EE757E" w:rsidRDefault="004B0BBB" w:rsidP="003E22B9">
      <w:pPr>
        <w:autoSpaceDE w:val="0"/>
        <w:autoSpaceDN w:val="0"/>
        <w:ind w:firstLine="709"/>
        <w:jc w:val="both"/>
      </w:pPr>
      <w:r w:rsidRPr="00EE757E">
        <w:t xml:space="preserve">5.2. 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 </w:t>
      </w:r>
      <w:r w:rsidRPr="00EE757E">
        <w:rPr>
          <w:i/>
          <w:iCs/>
        </w:rPr>
        <w:t xml:space="preserve">___________(должен быть не менее 6 (шести) месяцев с даты изготовления Товара) </w:t>
      </w:r>
      <w:r w:rsidRPr="00EE757E">
        <w:t>с даты изготовления Товара.</w:t>
      </w:r>
    </w:p>
    <w:p w:rsidR="004B0BBB" w:rsidRPr="00EE757E" w:rsidRDefault="004B0BBB" w:rsidP="003E22B9">
      <w:pPr>
        <w:tabs>
          <w:tab w:val="left" w:pos="567"/>
        </w:tabs>
        <w:ind w:firstLine="709"/>
        <w:jc w:val="both"/>
        <w:rPr>
          <w:b/>
          <w:bCs/>
        </w:rPr>
      </w:pPr>
      <w:r w:rsidRPr="00EE757E">
        <w:rPr>
          <w:b/>
          <w:bCs/>
        </w:rPr>
        <w:tab/>
      </w:r>
    </w:p>
    <w:p w:rsidR="004B0BBB" w:rsidRPr="00EE757E" w:rsidRDefault="004B0BBB" w:rsidP="003E22B9">
      <w:pPr>
        <w:tabs>
          <w:tab w:val="left" w:pos="567"/>
        </w:tabs>
        <w:ind w:firstLine="709"/>
        <w:jc w:val="center"/>
        <w:rPr>
          <w:b/>
          <w:bCs/>
        </w:rPr>
      </w:pPr>
      <w:r w:rsidRPr="00EE757E">
        <w:rPr>
          <w:b/>
          <w:bCs/>
        </w:rPr>
        <w:t>6. ОТВЕТСТВЕННОСТЬ СТОРОН</w:t>
      </w:r>
    </w:p>
    <w:p w:rsidR="004B0BBB" w:rsidRPr="00EE757E" w:rsidRDefault="004B0BBB" w:rsidP="003E22B9">
      <w:pPr>
        <w:tabs>
          <w:tab w:val="left" w:pos="567"/>
        </w:tabs>
        <w:ind w:firstLine="709"/>
        <w:jc w:val="both"/>
      </w:pPr>
      <w:r w:rsidRPr="00EE757E">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B0BBB" w:rsidRPr="00EE757E" w:rsidRDefault="004B0BBB" w:rsidP="003E22B9">
      <w:pPr>
        <w:pStyle w:val="affb"/>
        <w:tabs>
          <w:tab w:val="left" w:pos="567"/>
        </w:tabs>
        <w:ind w:firstLine="709"/>
        <w:jc w:val="both"/>
        <w:rPr>
          <w:rFonts w:ascii="Times New Roman" w:hAnsi="Times New Roman"/>
          <w:sz w:val="24"/>
          <w:szCs w:val="24"/>
        </w:rPr>
      </w:pPr>
      <w:r w:rsidRPr="00EE757E">
        <w:rPr>
          <w:rFonts w:ascii="Times New Roman" w:hAnsi="Times New Roman"/>
          <w:sz w:val="24"/>
          <w:szCs w:val="24"/>
        </w:rPr>
        <w:t>6.2.</w:t>
      </w:r>
      <w:r w:rsidRPr="00EE757E">
        <w:rPr>
          <w:rFonts w:ascii="Times New Roman" w:hAnsi="Times New Roman"/>
          <w:b/>
          <w:sz w:val="24"/>
          <w:szCs w:val="24"/>
        </w:rPr>
        <w:t xml:space="preserve">  </w:t>
      </w:r>
      <w:r w:rsidRPr="00EE757E">
        <w:rPr>
          <w:rFonts w:ascii="Times New Roman" w:hAnsi="Times New Roman"/>
          <w:sz w:val="24"/>
          <w:szCs w:val="24"/>
        </w:rPr>
        <w:t xml:space="preserve">В </w:t>
      </w:r>
      <w:proofErr w:type="gramStart"/>
      <w:r w:rsidRPr="00EE757E">
        <w:rPr>
          <w:rFonts w:ascii="Times New Roman" w:hAnsi="Times New Roman"/>
          <w:sz w:val="24"/>
          <w:szCs w:val="24"/>
        </w:rPr>
        <w:t>случае</w:t>
      </w:r>
      <w:proofErr w:type="gramEnd"/>
      <w:r w:rsidRPr="00EE757E">
        <w:rPr>
          <w:rFonts w:ascii="Times New Roman" w:hAnsi="Times New Roman"/>
          <w:sz w:val="24"/>
          <w:szCs w:val="24"/>
        </w:rP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4B0BBB" w:rsidRPr="00EE757E" w:rsidRDefault="004B0BBB" w:rsidP="003E22B9">
      <w:pPr>
        <w:ind w:firstLine="709"/>
        <w:jc w:val="both"/>
      </w:pPr>
      <w:r w:rsidRPr="00EE757E">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B0BBB" w:rsidRPr="00EE757E" w:rsidRDefault="004B0BBB" w:rsidP="003E22B9">
      <w:pPr>
        <w:tabs>
          <w:tab w:val="left" w:pos="567"/>
        </w:tabs>
        <w:ind w:firstLine="709"/>
        <w:jc w:val="both"/>
      </w:pPr>
    </w:p>
    <w:p w:rsidR="004B0BBB" w:rsidRPr="00EE757E" w:rsidRDefault="004B0BBB" w:rsidP="003E22B9">
      <w:pPr>
        <w:tabs>
          <w:tab w:val="left" w:pos="567"/>
        </w:tabs>
        <w:ind w:firstLine="709"/>
        <w:jc w:val="center"/>
        <w:rPr>
          <w:b/>
          <w:bCs/>
        </w:rPr>
      </w:pPr>
      <w:r w:rsidRPr="00EE757E">
        <w:rPr>
          <w:b/>
          <w:bCs/>
        </w:rPr>
        <w:t>7. СРОК ДЕЙСТВИЯ ДОГОВОРА, ПОРЯДОК ЕГО ИЗМЕНЕНИЯ И РАСТОРЖЕНИЯ.</w:t>
      </w:r>
    </w:p>
    <w:p w:rsidR="004B0BBB" w:rsidRPr="00EE757E" w:rsidRDefault="004B0BBB" w:rsidP="003E22B9">
      <w:pPr>
        <w:tabs>
          <w:tab w:val="left" w:pos="567"/>
        </w:tabs>
        <w:ind w:firstLine="709"/>
        <w:jc w:val="both"/>
        <w:rPr>
          <w:b/>
        </w:rPr>
      </w:pPr>
      <w:proofErr w:type="gramStart"/>
      <w:r w:rsidRPr="00EE757E">
        <w:t xml:space="preserve">7.1.Настоящий Договор вступает в силу с даты его подписания Сторонами и действует по «30» сентября 2019 года включительно, а в части взаиморасчетов – до полного исполнения Сторонами своих обязательств по договору, </w:t>
      </w:r>
      <w:r w:rsidRPr="00EE757E">
        <w:rPr>
          <w:rStyle w:val="FontStyle33"/>
          <w:sz w:val="24"/>
          <w:szCs w:val="24"/>
        </w:rPr>
        <w:t>либо до достижения суммы договора 9</w:t>
      </w:r>
      <w:r w:rsidRPr="00EE757E">
        <w:t xml:space="preserve">36 000,00 (Девятьсот тридцать шесть тысяч) рублей </w:t>
      </w:r>
      <w:r w:rsidRPr="00EE757E">
        <w:rPr>
          <w:color w:val="000000"/>
        </w:rPr>
        <w:t xml:space="preserve">00 копеек </w:t>
      </w:r>
      <w:r w:rsidRPr="00EE757E">
        <w:t>с учетом всех налогов (кроме НДС).</w:t>
      </w:r>
      <w:proofErr w:type="gramEnd"/>
      <w:r w:rsidRPr="00EE757E">
        <w:rPr>
          <w:rFonts w:eastAsia="MS Mincho"/>
          <w:bCs/>
        </w:rPr>
        <w:t xml:space="preserve"> </w:t>
      </w:r>
      <w:r w:rsidRPr="00EE757E">
        <w:t>Сумма НДС и условия начисления определяются в соответствии с законодательством Российской Федерации.</w:t>
      </w:r>
    </w:p>
    <w:p w:rsidR="004B0BBB" w:rsidRPr="00EE757E" w:rsidRDefault="004B0BBB" w:rsidP="003E22B9">
      <w:pPr>
        <w:tabs>
          <w:tab w:val="left" w:pos="567"/>
        </w:tabs>
        <w:ind w:firstLine="709"/>
        <w:jc w:val="both"/>
        <w:rPr>
          <w:color w:val="000000"/>
        </w:rPr>
      </w:pPr>
      <w:r w:rsidRPr="00EE757E">
        <w:rPr>
          <w:color w:val="000000"/>
        </w:rPr>
        <w:t>7.2. Н</w:t>
      </w:r>
      <w:r w:rsidRPr="00EE757E">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0BBB" w:rsidRPr="00EE757E" w:rsidRDefault="004B0BBB" w:rsidP="003E22B9">
      <w:pPr>
        <w:tabs>
          <w:tab w:val="left" w:pos="567"/>
        </w:tabs>
        <w:ind w:firstLine="709"/>
        <w:jc w:val="both"/>
        <w:rPr>
          <w:color w:val="000000"/>
        </w:rPr>
      </w:pPr>
      <w:r w:rsidRPr="00EE757E">
        <w:rPr>
          <w:color w:val="000000"/>
        </w:rPr>
        <w:t xml:space="preserve">7.3. </w:t>
      </w:r>
      <w:r w:rsidRPr="00EE757E">
        <w:t xml:space="preserve">В случае изменения  у </w:t>
      </w:r>
      <w:proofErr w:type="gramStart"/>
      <w:r w:rsidRPr="00EE757E">
        <w:t>какой-либо</w:t>
      </w:r>
      <w:proofErr w:type="gramEnd"/>
      <w:r w:rsidRPr="00EE757E">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rsidRPr="00EE757E">
        <w:t>случае</w:t>
      </w:r>
      <w:proofErr w:type="gramEnd"/>
      <w:r w:rsidRPr="00EE757E">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4B0BBB" w:rsidRPr="00EE757E" w:rsidRDefault="004B0BBB" w:rsidP="003E22B9">
      <w:pPr>
        <w:tabs>
          <w:tab w:val="left" w:pos="567"/>
        </w:tabs>
        <w:ind w:firstLine="709"/>
        <w:jc w:val="both"/>
        <w:rPr>
          <w:color w:val="000000"/>
        </w:rPr>
      </w:pPr>
      <w:r w:rsidRPr="00EE757E">
        <w:rPr>
          <w:color w:val="000000"/>
        </w:rPr>
        <w:t xml:space="preserve">7.4. </w:t>
      </w:r>
      <w:r w:rsidRPr="00EE757E">
        <w:t xml:space="preserve">Настоящий Договор </w:t>
      </w:r>
      <w:proofErr w:type="gramStart"/>
      <w:r w:rsidRPr="00EE757E">
        <w:t>может быть досрочно расторгнут</w:t>
      </w:r>
      <w:proofErr w:type="gramEnd"/>
      <w:r w:rsidRPr="00EE757E">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4B0BBB" w:rsidRPr="00EE757E" w:rsidRDefault="004B0BBB" w:rsidP="003E22B9">
      <w:pPr>
        <w:tabs>
          <w:tab w:val="left" w:pos="567"/>
        </w:tabs>
        <w:ind w:firstLine="709"/>
        <w:jc w:val="both"/>
      </w:pPr>
      <w:r w:rsidRPr="00EE757E">
        <w:rPr>
          <w:color w:val="000000"/>
        </w:rPr>
        <w:t xml:space="preserve">7.5. </w:t>
      </w:r>
      <w:r w:rsidRPr="00EE757E">
        <w:t xml:space="preserve">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w:t>
      </w:r>
      <w:r w:rsidRPr="00EE757E">
        <w:lastRenderedPageBreak/>
        <w:t>настоящего Договора. Настоящий Договор считается расторгнутым с даты, указанной в уведомлении о расторжении.</w:t>
      </w:r>
    </w:p>
    <w:p w:rsidR="004B0BBB" w:rsidRPr="00EE757E" w:rsidRDefault="004B0BBB" w:rsidP="003E22B9">
      <w:pPr>
        <w:tabs>
          <w:tab w:val="left" w:pos="567"/>
        </w:tabs>
        <w:ind w:firstLine="709"/>
        <w:jc w:val="both"/>
        <w:rPr>
          <w:color w:val="000000"/>
        </w:rPr>
      </w:pPr>
      <w:r w:rsidRPr="00EE757E">
        <w:t xml:space="preserve">7.6. В </w:t>
      </w:r>
      <w:proofErr w:type="gramStart"/>
      <w:r w:rsidRPr="00EE757E">
        <w:t>случае</w:t>
      </w:r>
      <w:proofErr w:type="gramEnd"/>
      <w:r w:rsidRPr="00EE757E">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EE757E">
        <w:t>с даты подписания</w:t>
      </w:r>
      <w:proofErr w:type="gramEnd"/>
      <w:r w:rsidRPr="00EE757E">
        <w:t xml:space="preserve"> Акта сверки взаиморасчетов обязаны произвести взаиморасчеты. </w:t>
      </w:r>
    </w:p>
    <w:p w:rsidR="004B0BBB" w:rsidRPr="00EE757E" w:rsidRDefault="004B0BBB" w:rsidP="003E22B9">
      <w:pPr>
        <w:tabs>
          <w:tab w:val="left" w:pos="567"/>
        </w:tabs>
        <w:ind w:firstLine="709"/>
        <w:jc w:val="both"/>
        <w:rPr>
          <w:color w:val="000000"/>
        </w:rPr>
      </w:pPr>
      <w:r w:rsidRPr="00EE757E">
        <w:rPr>
          <w:color w:val="000000"/>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4B0BBB" w:rsidRPr="00EE757E" w:rsidRDefault="00EE757E" w:rsidP="003E22B9">
      <w:pPr>
        <w:tabs>
          <w:tab w:val="left" w:pos="567"/>
        </w:tabs>
        <w:ind w:firstLine="709"/>
        <w:jc w:val="both"/>
        <w:rPr>
          <w:color w:val="000000"/>
        </w:rPr>
      </w:pPr>
      <w:r w:rsidRPr="00EE757E">
        <w:rPr>
          <w:color w:val="000000"/>
        </w:rPr>
        <w:t xml:space="preserve">7.8. В </w:t>
      </w:r>
      <w:proofErr w:type="gramStart"/>
      <w:r w:rsidRPr="00EE757E">
        <w:rPr>
          <w:color w:val="000000"/>
        </w:rPr>
        <w:t>случае</w:t>
      </w:r>
      <w:proofErr w:type="gramEnd"/>
      <w:r w:rsidRPr="00EE757E">
        <w:rPr>
          <w:color w:val="000000"/>
        </w:rPr>
        <w:t xml:space="preserve"> </w:t>
      </w:r>
      <w:r w:rsidR="004B0BBB" w:rsidRPr="00EE757E">
        <w:rPr>
          <w:color w:val="000000"/>
        </w:rPr>
        <w:t xml:space="preserve">досрочного расторжения Покупателем настоящего Договора, Исполнитель обязуется возвратить Покупателю авансовый платеж в части, превышающей стоимости поставленного Товара, в течение 10 (десяти) календарных дней с даты расторжения настоящего Договора.   </w:t>
      </w:r>
    </w:p>
    <w:p w:rsidR="004B0BBB" w:rsidRPr="00EE757E" w:rsidRDefault="004B0BBB" w:rsidP="003E22B9">
      <w:pPr>
        <w:tabs>
          <w:tab w:val="left" w:pos="567"/>
        </w:tabs>
        <w:ind w:firstLine="709"/>
        <w:jc w:val="both"/>
        <w:rPr>
          <w:color w:val="000000"/>
        </w:rPr>
      </w:pPr>
    </w:p>
    <w:p w:rsidR="004B0BBB" w:rsidRPr="00EE757E" w:rsidRDefault="004B0BBB" w:rsidP="003E22B9">
      <w:pPr>
        <w:widowControl w:val="0"/>
        <w:tabs>
          <w:tab w:val="left" w:pos="567"/>
        </w:tabs>
        <w:autoSpaceDE w:val="0"/>
        <w:autoSpaceDN w:val="0"/>
        <w:adjustRightInd w:val="0"/>
        <w:spacing w:after="60"/>
        <w:ind w:left="360" w:firstLine="709"/>
        <w:jc w:val="center"/>
        <w:rPr>
          <w:b/>
        </w:rPr>
      </w:pPr>
      <w:r w:rsidRPr="00EE757E">
        <w:rPr>
          <w:b/>
        </w:rPr>
        <w:t xml:space="preserve">8. </w:t>
      </w:r>
      <w:r w:rsidRPr="00EE757E">
        <w:rPr>
          <w:b/>
          <w:bCs/>
        </w:rPr>
        <w:t>ОБСТОЯТЕЛЬСТВА НЕПРЕОДОЛИМОЙ СИЛЫ</w:t>
      </w:r>
    </w:p>
    <w:p w:rsidR="004B0BBB" w:rsidRPr="00EE757E" w:rsidRDefault="004B0BBB" w:rsidP="003E22B9">
      <w:pPr>
        <w:pStyle w:val="ConsNormal"/>
        <w:tabs>
          <w:tab w:val="left" w:pos="567"/>
        </w:tabs>
        <w:ind w:firstLine="709"/>
        <w:jc w:val="both"/>
        <w:rPr>
          <w:rFonts w:ascii="Times New Roman" w:hAnsi="Times New Roman" w:cs="Times New Roman"/>
          <w:sz w:val="24"/>
          <w:szCs w:val="24"/>
        </w:rPr>
      </w:pPr>
      <w:r w:rsidRPr="00EE757E">
        <w:rPr>
          <w:rFonts w:ascii="Times New Roman" w:hAnsi="Times New Roman" w:cs="Times New Roman"/>
          <w:sz w:val="24"/>
          <w:szCs w:val="24"/>
        </w:rPr>
        <w:t xml:space="preserve">8.1. </w:t>
      </w:r>
      <w:proofErr w:type="gramStart"/>
      <w:r w:rsidRPr="00EE757E">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B0BBB" w:rsidRPr="00EE757E" w:rsidRDefault="004B0BBB" w:rsidP="003E22B9">
      <w:pPr>
        <w:pStyle w:val="ConsNormal"/>
        <w:tabs>
          <w:tab w:val="left" w:pos="567"/>
        </w:tabs>
        <w:ind w:firstLine="709"/>
        <w:jc w:val="both"/>
        <w:rPr>
          <w:rFonts w:ascii="Times New Roman" w:hAnsi="Times New Roman" w:cs="Times New Roman"/>
          <w:sz w:val="24"/>
          <w:szCs w:val="24"/>
        </w:rPr>
      </w:pPr>
      <w:r w:rsidRPr="00EE757E">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B0BBB" w:rsidRPr="00EE757E" w:rsidRDefault="004B0BBB" w:rsidP="003E22B9">
      <w:pPr>
        <w:pStyle w:val="ConsNormal"/>
        <w:tabs>
          <w:tab w:val="left" w:pos="567"/>
        </w:tabs>
        <w:ind w:firstLine="709"/>
        <w:jc w:val="both"/>
        <w:rPr>
          <w:rFonts w:ascii="Times New Roman" w:hAnsi="Times New Roman" w:cs="Times New Roman"/>
          <w:sz w:val="24"/>
          <w:szCs w:val="24"/>
        </w:rPr>
      </w:pPr>
      <w:r w:rsidRPr="00EE757E">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B0BBB" w:rsidRPr="00EE757E" w:rsidRDefault="004B0BBB" w:rsidP="003E22B9">
      <w:pPr>
        <w:pStyle w:val="ConsNormal"/>
        <w:tabs>
          <w:tab w:val="left" w:pos="567"/>
        </w:tabs>
        <w:ind w:firstLine="709"/>
        <w:jc w:val="both"/>
        <w:rPr>
          <w:rFonts w:ascii="Times New Roman" w:hAnsi="Times New Roman" w:cs="Times New Roman"/>
          <w:sz w:val="24"/>
          <w:szCs w:val="24"/>
        </w:rPr>
      </w:pPr>
      <w:r w:rsidRPr="00EE757E">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sidRPr="00EE757E">
        <w:rPr>
          <w:rFonts w:ascii="Times New Roman" w:hAnsi="Times New Roman" w:cs="Times New Roman"/>
          <w:sz w:val="24"/>
          <w:szCs w:val="24"/>
        </w:rPr>
        <w:t>Договор</w:t>
      </w:r>
      <w:proofErr w:type="gramEnd"/>
      <w:r w:rsidRPr="00EE757E">
        <w:rPr>
          <w:rFonts w:ascii="Times New Roman" w:hAnsi="Times New Roman" w:cs="Times New Roman"/>
          <w:sz w:val="24"/>
          <w:szCs w:val="24"/>
        </w:rPr>
        <w:t xml:space="preserve"> может быть расторгнут по соглашению Сторон.</w:t>
      </w:r>
    </w:p>
    <w:p w:rsidR="004B0BBB" w:rsidRPr="00EE757E" w:rsidRDefault="004B0BBB" w:rsidP="003E22B9">
      <w:pPr>
        <w:tabs>
          <w:tab w:val="left" w:pos="567"/>
        </w:tabs>
        <w:ind w:firstLine="709"/>
        <w:jc w:val="both"/>
      </w:pPr>
    </w:p>
    <w:p w:rsidR="004B0BBB" w:rsidRPr="00EE757E" w:rsidRDefault="004B0BBB" w:rsidP="003E22B9">
      <w:pPr>
        <w:tabs>
          <w:tab w:val="left" w:pos="567"/>
        </w:tabs>
        <w:autoSpaceDE w:val="0"/>
        <w:ind w:firstLine="709"/>
        <w:jc w:val="center"/>
        <w:rPr>
          <w:b/>
          <w:bCs/>
        </w:rPr>
      </w:pPr>
      <w:r w:rsidRPr="00EE757E">
        <w:rPr>
          <w:b/>
          <w:bCs/>
        </w:rPr>
        <w:t>9.  АНТИКОРРУПЦИОННАЯ ОГОВОРКА</w:t>
      </w:r>
    </w:p>
    <w:p w:rsidR="004B0BBB" w:rsidRPr="00EE757E" w:rsidRDefault="004B0BBB" w:rsidP="003E22B9">
      <w:pPr>
        <w:tabs>
          <w:tab w:val="left" w:pos="567"/>
        </w:tabs>
        <w:autoSpaceDE w:val="0"/>
        <w:ind w:firstLine="709"/>
        <w:jc w:val="both"/>
      </w:pPr>
      <w:r w:rsidRPr="00EE757E">
        <w:t xml:space="preserve">9.1. </w:t>
      </w:r>
      <w:proofErr w:type="gramStart"/>
      <w:r w:rsidRPr="00EE757E">
        <w:t xml:space="preserve">При исполнении своих обязательств по настоящему Договору Стороны, их </w:t>
      </w:r>
      <w:proofErr w:type="spellStart"/>
      <w:r w:rsidRPr="00EE757E">
        <w:t>аффилированные</w:t>
      </w:r>
      <w:proofErr w:type="spellEnd"/>
      <w:r w:rsidRPr="00EE757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B0BBB" w:rsidRPr="00EE757E" w:rsidRDefault="004B0BBB" w:rsidP="003E22B9">
      <w:pPr>
        <w:tabs>
          <w:tab w:val="left" w:pos="567"/>
        </w:tabs>
        <w:autoSpaceDE w:val="0"/>
        <w:ind w:firstLine="709"/>
        <w:jc w:val="both"/>
      </w:pPr>
      <w:r w:rsidRPr="00EE757E">
        <w:t xml:space="preserve">При исполнении своих обязательств по настоящему Договору Стороны, их </w:t>
      </w:r>
      <w:proofErr w:type="spellStart"/>
      <w:r w:rsidRPr="00EE757E">
        <w:t>аффилированные</w:t>
      </w:r>
      <w:proofErr w:type="spellEnd"/>
      <w:r w:rsidRPr="00EE757E">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0BBB" w:rsidRPr="00EE757E" w:rsidRDefault="004B0BBB" w:rsidP="003E22B9">
      <w:pPr>
        <w:tabs>
          <w:tab w:val="left" w:pos="567"/>
        </w:tabs>
        <w:autoSpaceDE w:val="0"/>
        <w:ind w:firstLine="709"/>
        <w:jc w:val="both"/>
      </w:pPr>
      <w:r w:rsidRPr="00EE757E">
        <w:t xml:space="preserve">9.2. В </w:t>
      </w:r>
      <w:proofErr w:type="gramStart"/>
      <w:r w:rsidRPr="00EE757E">
        <w:t>случае</w:t>
      </w:r>
      <w:proofErr w:type="gramEnd"/>
      <w:r w:rsidRPr="00EE757E">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w:t>
      </w:r>
      <w:r w:rsidRPr="00EE757E">
        <w:lastRenderedPageBreak/>
        <w:t xml:space="preserve">форме. В письменном </w:t>
      </w:r>
      <w:proofErr w:type="gramStart"/>
      <w:r w:rsidRPr="00EE757E">
        <w:t>уведомлении</w:t>
      </w:r>
      <w:proofErr w:type="gramEnd"/>
      <w:r w:rsidRPr="00EE757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EE757E">
        <w:t>аффилированными</w:t>
      </w:r>
      <w:proofErr w:type="spellEnd"/>
      <w:r w:rsidRPr="00EE757E">
        <w:t xml:space="preserve"> лицами, работниками или посредниками.</w:t>
      </w:r>
    </w:p>
    <w:p w:rsidR="004B0BBB" w:rsidRPr="00EE757E" w:rsidRDefault="004B0BBB" w:rsidP="003E22B9">
      <w:pPr>
        <w:tabs>
          <w:tab w:val="left" w:pos="567"/>
        </w:tabs>
        <w:autoSpaceDE w:val="0"/>
        <w:ind w:firstLine="709"/>
        <w:jc w:val="both"/>
      </w:pPr>
      <w:r w:rsidRPr="00EE757E">
        <w:t xml:space="preserve">Каналы уведомления Покупателя о нарушениях каких-либо положений пункта 9.1  настоящего Договора: 8 (3022) 20-69-00, официальный сайт </w:t>
      </w:r>
      <w:hyperlink r:id="rId20" w:history="1">
        <w:r w:rsidRPr="00EE757E">
          <w:rPr>
            <w:rStyle w:val="a8"/>
            <w:rFonts w:eastAsia="MS Mincho"/>
            <w:lang w:val="en-US"/>
          </w:rPr>
          <w:t>www</w:t>
        </w:r>
        <w:r w:rsidRPr="00EE757E">
          <w:rPr>
            <w:rStyle w:val="a8"/>
            <w:rFonts w:eastAsia="MS Mincho"/>
          </w:rPr>
          <w:t>.</w:t>
        </w:r>
        <w:proofErr w:type="spellStart"/>
        <w:r w:rsidRPr="00EE757E">
          <w:rPr>
            <w:rStyle w:val="a8"/>
            <w:rFonts w:eastAsia="MS Mincho"/>
            <w:lang w:val="en-US"/>
          </w:rPr>
          <w:t>trcont</w:t>
        </w:r>
        <w:proofErr w:type="spellEnd"/>
        <w:r w:rsidRPr="00EE757E">
          <w:rPr>
            <w:rStyle w:val="a8"/>
            <w:rFonts w:eastAsia="MS Mincho"/>
          </w:rPr>
          <w:t>.</w:t>
        </w:r>
      </w:hyperlink>
      <w:r w:rsidRPr="00EE757E">
        <w:rPr>
          <w:lang w:val="en-US"/>
        </w:rPr>
        <w:t>com</w:t>
      </w:r>
    </w:p>
    <w:p w:rsidR="004B0BBB" w:rsidRPr="00EE757E" w:rsidRDefault="004B0BBB" w:rsidP="003E22B9">
      <w:pPr>
        <w:tabs>
          <w:tab w:val="left" w:pos="567"/>
        </w:tabs>
        <w:autoSpaceDE w:val="0"/>
        <w:ind w:firstLine="709"/>
        <w:jc w:val="both"/>
      </w:pPr>
      <w:r w:rsidRPr="00EE757E">
        <w:t xml:space="preserve">Каналы уведомления Поставщика о нарушениях каких-либо положений пункта 9.1 настоящего Договора: </w:t>
      </w:r>
    </w:p>
    <w:p w:rsidR="004B0BBB" w:rsidRPr="00EE757E" w:rsidRDefault="004B0BBB" w:rsidP="003E22B9">
      <w:pPr>
        <w:tabs>
          <w:tab w:val="left" w:pos="567"/>
        </w:tabs>
        <w:autoSpaceDE w:val="0"/>
        <w:ind w:firstLine="709"/>
        <w:jc w:val="both"/>
      </w:pPr>
      <w:r w:rsidRPr="00EE757E">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E757E">
        <w:t>с даты получения</w:t>
      </w:r>
      <w:proofErr w:type="gramEnd"/>
      <w:r w:rsidRPr="00EE757E">
        <w:t xml:space="preserve"> письменного уведомления.</w:t>
      </w:r>
    </w:p>
    <w:p w:rsidR="004B0BBB" w:rsidRPr="00EE757E" w:rsidRDefault="004B0BBB" w:rsidP="003E22B9">
      <w:pPr>
        <w:tabs>
          <w:tab w:val="left" w:pos="567"/>
        </w:tabs>
        <w:autoSpaceDE w:val="0"/>
        <w:ind w:firstLine="709"/>
        <w:jc w:val="both"/>
      </w:pPr>
      <w:r w:rsidRPr="00EE757E">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0BBB" w:rsidRPr="00EE757E" w:rsidRDefault="004B0BBB" w:rsidP="003E22B9">
      <w:pPr>
        <w:tabs>
          <w:tab w:val="left" w:pos="567"/>
        </w:tabs>
        <w:autoSpaceDE w:val="0"/>
        <w:ind w:firstLine="709"/>
        <w:jc w:val="both"/>
        <w:rPr>
          <w:rStyle w:val="FontStyle25"/>
          <w:rFonts w:eastAsia="MS Mincho"/>
          <w:sz w:val="24"/>
          <w:szCs w:val="24"/>
        </w:rPr>
      </w:pPr>
      <w:r w:rsidRPr="00EE757E">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E757E">
        <w:t>позднее</w:t>
      </w:r>
      <w:proofErr w:type="gramEnd"/>
      <w:r w:rsidRPr="00EE757E">
        <w:t xml:space="preserve"> чем за 30 (тридцать) календарных дней до даты прекращения действия настоящего Договора. </w:t>
      </w:r>
    </w:p>
    <w:p w:rsidR="004B0BBB" w:rsidRPr="00EE757E" w:rsidRDefault="004B0BBB" w:rsidP="003E22B9">
      <w:pPr>
        <w:pStyle w:val="VertrAbNumAus"/>
        <w:widowControl/>
        <w:tabs>
          <w:tab w:val="left" w:pos="567"/>
        </w:tabs>
        <w:spacing w:after="0" w:line="240" w:lineRule="auto"/>
        <w:ind w:firstLine="709"/>
        <w:rPr>
          <w:rStyle w:val="FontStyle25"/>
          <w:rFonts w:eastAsia="MS Mincho"/>
          <w:b/>
          <w:sz w:val="24"/>
          <w:szCs w:val="24"/>
          <w:lang w:val="ru-RU"/>
        </w:rPr>
      </w:pPr>
    </w:p>
    <w:p w:rsidR="004B0BBB" w:rsidRPr="00EE757E" w:rsidRDefault="004B0BBB" w:rsidP="003E22B9">
      <w:pPr>
        <w:tabs>
          <w:tab w:val="left" w:pos="567"/>
        </w:tabs>
        <w:autoSpaceDE w:val="0"/>
        <w:autoSpaceDN w:val="0"/>
        <w:ind w:firstLine="709"/>
        <w:jc w:val="center"/>
        <w:rPr>
          <w:b/>
        </w:rPr>
      </w:pPr>
      <w:r w:rsidRPr="00EE757E">
        <w:rPr>
          <w:b/>
          <w:bCs/>
        </w:rPr>
        <w:t>10. ГАРАНТИИ И ЗАВЕРЕНИЯ ПОСТАВЩИКА</w:t>
      </w:r>
    </w:p>
    <w:p w:rsidR="004B0BBB" w:rsidRPr="00EE757E" w:rsidRDefault="004B0BBB" w:rsidP="003E22B9">
      <w:pPr>
        <w:tabs>
          <w:tab w:val="left" w:pos="567"/>
        </w:tabs>
        <w:autoSpaceDE w:val="0"/>
        <w:autoSpaceDN w:val="0"/>
        <w:ind w:firstLine="709"/>
        <w:jc w:val="both"/>
        <w:rPr>
          <w:b/>
        </w:rPr>
      </w:pPr>
      <w:r w:rsidRPr="00EE757E">
        <w:t>10.1. Поставщик настоящим заверяет Покупателя и гарантирует, что на дату заключения настоящего Договора:</w:t>
      </w:r>
    </w:p>
    <w:p w:rsidR="004B0BBB" w:rsidRPr="00EE757E" w:rsidRDefault="004B0BBB" w:rsidP="003E22B9">
      <w:pPr>
        <w:tabs>
          <w:tab w:val="left" w:pos="567"/>
        </w:tabs>
        <w:autoSpaceDE w:val="0"/>
        <w:autoSpaceDN w:val="0"/>
        <w:ind w:firstLine="709"/>
        <w:jc w:val="both"/>
        <w:rPr>
          <w:b/>
        </w:rPr>
      </w:pPr>
      <w:r w:rsidRPr="00EE757E">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4B0BBB" w:rsidRPr="00EE757E" w:rsidRDefault="004B0BBB" w:rsidP="003E22B9">
      <w:pPr>
        <w:tabs>
          <w:tab w:val="left" w:pos="567"/>
        </w:tabs>
        <w:autoSpaceDE w:val="0"/>
        <w:autoSpaceDN w:val="0"/>
        <w:ind w:firstLine="709"/>
        <w:jc w:val="both"/>
        <w:rPr>
          <w:b/>
        </w:rPr>
      </w:pPr>
      <w:r w:rsidRPr="00EE757E">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B0BBB" w:rsidRPr="00EE757E" w:rsidRDefault="004B0BBB" w:rsidP="003E22B9">
      <w:pPr>
        <w:tabs>
          <w:tab w:val="left" w:pos="567"/>
        </w:tabs>
        <w:autoSpaceDE w:val="0"/>
        <w:autoSpaceDN w:val="0"/>
        <w:ind w:firstLine="709"/>
        <w:jc w:val="both"/>
        <w:rPr>
          <w:b/>
        </w:rPr>
      </w:pPr>
      <w:r w:rsidRPr="00EE757E">
        <w:t>10.1.3. Настоящий Договор от имени Поставщика подписан лицом, которое надлежащим образом уполномочено совершать такие действия;</w:t>
      </w:r>
    </w:p>
    <w:p w:rsidR="004B0BBB" w:rsidRPr="00EE757E" w:rsidRDefault="004B0BBB" w:rsidP="003E22B9">
      <w:pPr>
        <w:tabs>
          <w:tab w:val="left" w:pos="567"/>
        </w:tabs>
        <w:autoSpaceDE w:val="0"/>
        <w:autoSpaceDN w:val="0"/>
        <w:ind w:firstLine="709"/>
        <w:jc w:val="both"/>
        <w:rPr>
          <w:b/>
        </w:rPr>
      </w:pPr>
      <w:r w:rsidRPr="00EE757E">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B0BBB" w:rsidRPr="00EE757E" w:rsidRDefault="004B0BBB" w:rsidP="003E22B9">
      <w:pPr>
        <w:tabs>
          <w:tab w:val="left" w:pos="567"/>
        </w:tabs>
        <w:autoSpaceDE w:val="0"/>
        <w:autoSpaceDN w:val="0"/>
        <w:ind w:firstLine="709"/>
        <w:jc w:val="both"/>
      </w:pPr>
      <w:r w:rsidRPr="00EE757E">
        <w:t>10.1.5. Не существует каких-либо обстоятельств, которые ограничивают, запрещают исполнение Поставщика обязательств по настоящему Договору.</w:t>
      </w:r>
    </w:p>
    <w:p w:rsidR="004B0BBB" w:rsidRPr="00EE757E" w:rsidRDefault="004B0BBB" w:rsidP="003E22B9">
      <w:pPr>
        <w:tabs>
          <w:tab w:val="left" w:pos="567"/>
        </w:tabs>
        <w:autoSpaceDE w:val="0"/>
        <w:autoSpaceDN w:val="0"/>
        <w:ind w:firstLine="709"/>
        <w:jc w:val="both"/>
        <w:rPr>
          <w:b/>
        </w:rPr>
      </w:pPr>
    </w:p>
    <w:p w:rsidR="004B0BBB" w:rsidRPr="00EE757E" w:rsidRDefault="004B0BBB" w:rsidP="003E22B9">
      <w:pPr>
        <w:pStyle w:val="aff8"/>
        <w:widowControl w:val="0"/>
        <w:tabs>
          <w:tab w:val="left" w:pos="567"/>
        </w:tabs>
        <w:autoSpaceDE w:val="0"/>
        <w:autoSpaceDN w:val="0"/>
        <w:adjustRightInd w:val="0"/>
        <w:ind w:left="0" w:firstLine="709"/>
        <w:jc w:val="center"/>
      </w:pPr>
      <w:r w:rsidRPr="00EE757E">
        <w:rPr>
          <w:b/>
        </w:rPr>
        <w:t>11. РАЗРЕШЕНИЕ СПОРОВ</w:t>
      </w:r>
    </w:p>
    <w:p w:rsidR="004B0BBB" w:rsidRPr="00EE757E" w:rsidRDefault="004B0BBB" w:rsidP="003E22B9">
      <w:pPr>
        <w:widowControl w:val="0"/>
        <w:tabs>
          <w:tab w:val="left" w:pos="567"/>
        </w:tabs>
        <w:autoSpaceDE w:val="0"/>
        <w:autoSpaceDN w:val="0"/>
        <w:adjustRightInd w:val="0"/>
        <w:ind w:firstLine="709"/>
        <w:jc w:val="both"/>
      </w:pPr>
      <w:r w:rsidRPr="00EE757E">
        <w:t xml:space="preserve">11.1. Все споры, возникающие при исполнении настоящего  Договора, решаются Сторонами путем переговоров, которые могут </w:t>
      </w:r>
      <w:proofErr w:type="gramStart"/>
      <w:r w:rsidRPr="00EE757E">
        <w:t>проводится</w:t>
      </w:r>
      <w:proofErr w:type="gramEnd"/>
      <w:r w:rsidRPr="00EE757E">
        <w:t xml:space="preserve"> в том числе, путем отправления писем по почте, обмена  факсимильными сообщениями.</w:t>
      </w:r>
    </w:p>
    <w:p w:rsidR="004B0BBB" w:rsidRPr="00EE757E" w:rsidRDefault="004B0BBB" w:rsidP="003E22B9">
      <w:pPr>
        <w:widowControl w:val="0"/>
        <w:tabs>
          <w:tab w:val="left" w:pos="567"/>
        </w:tabs>
        <w:autoSpaceDE w:val="0"/>
        <w:autoSpaceDN w:val="0"/>
        <w:adjustRightInd w:val="0"/>
        <w:ind w:firstLine="709"/>
        <w:jc w:val="both"/>
      </w:pPr>
      <w:r w:rsidRPr="00EE757E">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E757E">
        <w:t>с даты получения</w:t>
      </w:r>
      <w:proofErr w:type="gramEnd"/>
      <w:r w:rsidRPr="00EE757E">
        <w:t>.</w:t>
      </w:r>
    </w:p>
    <w:p w:rsidR="004B0BBB" w:rsidRPr="00EE757E" w:rsidRDefault="004B0BBB" w:rsidP="003E22B9">
      <w:pPr>
        <w:widowControl w:val="0"/>
        <w:tabs>
          <w:tab w:val="left" w:pos="567"/>
        </w:tabs>
        <w:autoSpaceDE w:val="0"/>
        <w:autoSpaceDN w:val="0"/>
        <w:adjustRightInd w:val="0"/>
        <w:ind w:firstLine="709"/>
        <w:jc w:val="both"/>
      </w:pPr>
      <w:r w:rsidRPr="00EE757E">
        <w:t xml:space="preserve">11.3. В </w:t>
      </w:r>
      <w:proofErr w:type="gramStart"/>
      <w:r w:rsidRPr="00EE757E">
        <w:t>случае</w:t>
      </w:r>
      <w:proofErr w:type="gramEnd"/>
      <w:r w:rsidRPr="00EE757E">
        <w:t xml:space="preserve">, если споры не урегулированы Сторонами с помощью переговоров и в </w:t>
      </w:r>
      <w:r w:rsidRPr="00EE757E">
        <w:lastRenderedPageBreak/>
        <w:t>претензионном  порядке, то они передаются заинтересованной Стороной в Арбитражный суд Забайкальского края.</w:t>
      </w:r>
    </w:p>
    <w:p w:rsidR="004B0BBB" w:rsidRPr="00EE757E" w:rsidRDefault="004B0BBB" w:rsidP="003E22B9">
      <w:pPr>
        <w:pStyle w:val="VertrAbNumAus"/>
        <w:widowControl/>
        <w:tabs>
          <w:tab w:val="left" w:pos="567"/>
        </w:tabs>
        <w:spacing w:after="0" w:line="240" w:lineRule="auto"/>
        <w:ind w:firstLine="709"/>
        <w:rPr>
          <w:rStyle w:val="FontStyle25"/>
          <w:rFonts w:eastAsia="MS Mincho"/>
          <w:b/>
          <w:sz w:val="24"/>
          <w:szCs w:val="24"/>
          <w:lang w:val="ru-RU"/>
        </w:rPr>
      </w:pPr>
    </w:p>
    <w:p w:rsidR="004B0BBB" w:rsidRPr="00EE757E" w:rsidRDefault="004B0BBB" w:rsidP="003E22B9">
      <w:pPr>
        <w:pStyle w:val="VertrAbNumAus"/>
        <w:widowControl/>
        <w:tabs>
          <w:tab w:val="left" w:pos="567"/>
        </w:tabs>
        <w:spacing w:after="0" w:line="240" w:lineRule="auto"/>
        <w:ind w:firstLine="709"/>
        <w:jc w:val="center"/>
        <w:rPr>
          <w:rStyle w:val="FontStyle25"/>
          <w:rFonts w:eastAsia="MS Mincho"/>
          <w:b/>
          <w:sz w:val="24"/>
          <w:szCs w:val="24"/>
          <w:lang w:val="ru-RU"/>
        </w:rPr>
      </w:pPr>
      <w:r w:rsidRPr="00EE757E">
        <w:rPr>
          <w:rStyle w:val="FontStyle25"/>
          <w:rFonts w:eastAsia="MS Mincho"/>
          <w:b/>
          <w:sz w:val="24"/>
          <w:szCs w:val="24"/>
          <w:lang w:val="ru-RU"/>
        </w:rPr>
        <w:t>12</w:t>
      </w:r>
      <w:r w:rsidRPr="00EE757E">
        <w:rPr>
          <w:rStyle w:val="FontStyle25"/>
          <w:rFonts w:eastAsia="MS Mincho"/>
          <w:b/>
          <w:sz w:val="24"/>
          <w:szCs w:val="24"/>
        </w:rPr>
        <w:t xml:space="preserve">. </w:t>
      </w:r>
      <w:r w:rsidRPr="00EE757E">
        <w:rPr>
          <w:rStyle w:val="FontStyle25"/>
          <w:rFonts w:eastAsia="MS Mincho"/>
          <w:b/>
          <w:sz w:val="24"/>
          <w:szCs w:val="24"/>
          <w:lang w:val="ru-RU"/>
        </w:rPr>
        <w:t>ДОПОЛНИТЕЛЬНЫЕ ПОЛОЖЕНИЯ</w:t>
      </w:r>
    </w:p>
    <w:p w:rsidR="004B0BBB" w:rsidRPr="00EE757E" w:rsidRDefault="004B0BBB" w:rsidP="003E22B9">
      <w:pPr>
        <w:pStyle w:val="VertrAbNumAus"/>
        <w:widowControl/>
        <w:tabs>
          <w:tab w:val="left" w:pos="567"/>
        </w:tabs>
        <w:spacing w:after="0" w:line="240" w:lineRule="auto"/>
        <w:ind w:firstLine="709"/>
        <w:rPr>
          <w:rStyle w:val="FontStyle25"/>
          <w:rFonts w:eastAsia="MS Mincho"/>
          <w:sz w:val="24"/>
          <w:szCs w:val="24"/>
          <w:lang w:val="ru-RU"/>
        </w:rPr>
      </w:pPr>
      <w:r w:rsidRPr="00EE757E">
        <w:rPr>
          <w:rStyle w:val="FontStyle25"/>
          <w:rFonts w:eastAsia="MS Mincho"/>
          <w:sz w:val="24"/>
          <w:szCs w:val="24"/>
        </w:rPr>
        <w:t>1</w:t>
      </w:r>
      <w:r w:rsidRPr="00EE757E">
        <w:rPr>
          <w:rStyle w:val="FontStyle25"/>
          <w:rFonts w:eastAsia="MS Mincho"/>
          <w:sz w:val="24"/>
          <w:szCs w:val="24"/>
          <w:lang w:val="ru-RU"/>
        </w:rPr>
        <w:t>2</w:t>
      </w:r>
      <w:r w:rsidRPr="00EE757E">
        <w:rPr>
          <w:rStyle w:val="FontStyle25"/>
          <w:rFonts w:eastAsia="MS Mincho"/>
          <w:sz w:val="24"/>
          <w:szCs w:val="24"/>
        </w:rPr>
        <w:t xml:space="preserve">.1. </w:t>
      </w:r>
      <w:proofErr w:type="spellStart"/>
      <w:r w:rsidRPr="00EE757E">
        <w:rPr>
          <w:rStyle w:val="FontStyle25"/>
          <w:rFonts w:eastAsia="MS Mincho"/>
          <w:sz w:val="24"/>
          <w:szCs w:val="24"/>
        </w:rPr>
        <w:t>Все</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заявления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извещения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документы</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передаче</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Товара</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счёта</w:t>
      </w:r>
      <w:proofErr w:type="spellEnd"/>
      <w:r w:rsidRPr="00EE757E">
        <w:rPr>
          <w:rStyle w:val="FontStyle25"/>
          <w:rFonts w:eastAsia="MS Mincho"/>
          <w:sz w:val="24"/>
          <w:szCs w:val="24"/>
        </w:rPr>
        <w:t xml:space="preserve"> и </w:t>
      </w:r>
      <w:proofErr w:type="spellStart"/>
      <w:r w:rsidRPr="00EE757E">
        <w:rPr>
          <w:rStyle w:val="FontStyle25"/>
          <w:rFonts w:eastAsia="MS Mincho"/>
          <w:sz w:val="24"/>
          <w:szCs w:val="24"/>
        </w:rPr>
        <w:t>другие</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документы</w:t>
      </w:r>
      <w:proofErr w:type="spellEnd"/>
      <w:r w:rsidRPr="00EE757E">
        <w:rPr>
          <w:rStyle w:val="FontStyle25"/>
          <w:rFonts w:eastAsia="MS Mincho"/>
          <w:sz w:val="24"/>
          <w:szCs w:val="24"/>
        </w:rPr>
        <w:t xml:space="preserve"> в </w:t>
      </w:r>
      <w:proofErr w:type="spellStart"/>
      <w:r w:rsidRPr="00EE757E">
        <w:rPr>
          <w:rStyle w:val="FontStyle25"/>
          <w:rFonts w:eastAsia="MS Mincho"/>
          <w:sz w:val="24"/>
          <w:szCs w:val="24"/>
        </w:rPr>
        <w:t>рамках</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исполнения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Договора</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отправляются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Сторонами</w:t>
      </w:r>
      <w:proofErr w:type="spellEnd"/>
      <w:r w:rsidRPr="00EE757E">
        <w:rPr>
          <w:szCs w:val="24"/>
        </w:rPr>
        <w:t xml:space="preserve"> </w:t>
      </w:r>
      <w:proofErr w:type="spellStart"/>
      <w:r w:rsidRPr="00EE757E">
        <w:rPr>
          <w:szCs w:val="24"/>
        </w:rPr>
        <w:t>посредством</w:t>
      </w:r>
      <w:proofErr w:type="spellEnd"/>
      <w:r w:rsidRPr="00EE757E">
        <w:rPr>
          <w:szCs w:val="24"/>
        </w:rPr>
        <w:t xml:space="preserve"> </w:t>
      </w:r>
      <w:proofErr w:type="spellStart"/>
      <w:r w:rsidRPr="00EE757E">
        <w:rPr>
          <w:szCs w:val="24"/>
        </w:rPr>
        <w:t>направления</w:t>
      </w:r>
      <w:proofErr w:type="spellEnd"/>
      <w:r w:rsidRPr="00EE757E">
        <w:rPr>
          <w:szCs w:val="24"/>
        </w:rPr>
        <w:t xml:space="preserve"> </w:t>
      </w:r>
      <w:proofErr w:type="spellStart"/>
      <w:r w:rsidRPr="00EE757E">
        <w:rPr>
          <w:szCs w:val="24"/>
        </w:rPr>
        <w:t>документов</w:t>
      </w:r>
      <w:proofErr w:type="spellEnd"/>
      <w:r w:rsidRPr="00EE757E">
        <w:rPr>
          <w:szCs w:val="24"/>
        </w:rPr>
        <w:t xml:space="preserve"> в </w:t>
      </w:r>
      <w:proofErr w:type="spellStart"/>
      <w:r w:rsidRPr="00EE757E">
        <w:rPr>
          <w:szCs w:val="24"/>
        </w:rPr>
        <w:t>адрес</w:t>
      </w:r>
      <w:proofErr w:type="spellEnd"/>
      <w:r w:rsidRPr="00EE757E">
        <w:rPr>
          <w:szCs w:val="24"/>
        </w:rPr>
        <w:t xml:space="preserve"> </w:t>
      </w:r>
      <w:proofErr w:type="spellStart"/>
      <w:r w:rsidRPr="00EE757E">
        <w:rPr>
          <w:szCs w:val="24"/>
        </w:rPr>
        <w:t>Покупателя</w:t>
      </w:r>
      <w:proofErr w:type="spellEnd"/>
      <w:r w:rsidRPr="00EE757E">
        <w:rPr>
          <w:szCs w:val="24"/>
        </w:rPr>
        <w:t xml:space="preserve"> </w:t>
      </w:r>
      <w:proofErr w:type="spellStart"/>
      <w:r w:rsidRPr="00EE757E">
        <w:rPr>
          <w:szCs w:val="24"/>
        </w:rPr>
        <w:t>по</w:t>
      </w:r>
      <w:proofErr w:type="spellEnd"/>
      <w:r w:rsidRPr="00EE757E">
        <w:rPr>
          <w:szCs w:val="24"/>
        </w:rPr>
        <w:t xml:space="preserve"> </w:t>
      </w:r>
      <w:proofErr w:type="spellStart"/>
      <w:r w:rsidRPr="00EE757E">
        <w:rPr>
          <w:szCs w:val="24"/>
        </w:rPr>
        <w:t>электронному</w:t>
      </w:r>
      <w:proofErr w:type="spellEnd"/>
      <w:r w:rsidRPr="00EE757E">
        <w:rPr>
          <w:szCs w:val="24"/>
        </w:rPr>
        <w:t xml:space="preserve"> </w:t>
      </w:r>
      <w:proofErr w:type="spellStart"/>
      <w:r w:rsidRPr="00EE757E">
        <w:rPr>
          <w:szCs w:val="24"/>
        </w:rPr>
        <w:t>адресу</w:t>
      </w:r>
      <w:proofErr w:type="spellEnd"/>
      <w:r w:rsidRPr="00EE757E">
        <w:rPr>
          <w:szCs w:val="24"/>
        </w:rPr>
        <w:t xml:space="preserve">:_________,  в </w:t>
      </w:r>
      <w:proofErr w:type="spellStart"/>
      <w:r w:rsidRPr="00EE757E">
        <w:rPr>
          <w:szCs w:val="24"/>
        </w:rPr>
        <w:t>адрес</w:t>
      </w:r>
      <w:proofErr w:type="spellEnd"/>
      <w:r w:rsidRPr="00EE757E">
        <w:rPr>
          <w:szCs w:val="24"/>
        </w:rPr>
        <w:t xml:space="preserve"> </w:t>
      </w:r>
      <w:proofErr w:type="spellStart"/>
      <w:r w:rsidRPr="00EE757E">
        <w:rPr>
          <w:szCs w:val="24"/>
        </w:rPr>
        <w:t>Поставщика</w:t>
      </w:r>
      <w:proofErr w:type="spellEnd"/>
      <w:r w:rsidRPr="00EE757E">
        <w:rPr>
          <w:szCs w:val="24"/>
        </w:rPr>
        <w:t xml:space="preserve"> </w:t>
      </w:r>
      <w:proofErr w:type="spellStart"/>
      <w:r w:rsidRPr="00EE757E">
        <w:rPr>
          <w:szCs w:val="24"/>
        </w:rPr>
        <w:t>по</w:t>
      </w:r>
      <w:proofErr w:type="spellEnd"/>
      <w:r w:rsidRPr="00EE757E">
        <w:rPr>
          <w:szCs w:val="24"/>
        </w:rPr>
        <w:t xml:space="preserve"> </w:t>
      </w:r>
      <w:proofErr w:type="spellStart"/>
      <w:r w:rsidRPr="00EE757E">
        <w:rPr>
          <w:szCs w:val="24"/>
        </w:rPr>
        <w:t>электронному</w:t>
      </w:r>
      <w:proofErr w:type="spellEnd"/>
      <w:r w:rsidRPr="00EE757E">
        <w:rPr>
          <w:szCs w:val="24"/>
        </w:rPr>
        <w:t xml:space="preserve"> </w:t>
      </w:r>
      <w:proofErr w:type="spellStart"/>
      <w:r w:rsidRPr="00EE757E">
        <w:rPr>
          <w:szCs w:val="24"/>
        </w:rPr>
        <w:t>адресу</w:t>
      </w:r>
      <w:proofErr w:type="spellEnd"/>
      <w:r w:rsidRPr="00EE757E">
        <w:rPr>
          <w:szCs w:val="24"/>
        </w:rPr>
        <w:t xml:space="preserve">:_____________, </w:t>
      </w:r>
      <w:proofErr w:type="spellStart"/>
      <w:r w:rsidRPr="00EE757E">
        <w:rPr>
          <w:rStyle w:val="FontStyle25"/>
          <w:rFonts w:eastAsia="MS Mincho"/>
          <w:sz w:val="24"/>
          <w:szCs w:val="24"/>
        </w:rPr>
        <w:t>либо</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заказными</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почтовыми</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отправлениями</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адресам</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указанным</w:t>
      </w:r>
      <w:proofErr w:type="spellEnd"/>
      <w:r w:rsidRPr="00EE757E">
        <w:rPr>
          <w:rStyle w:val="FontStyle25"/>
          <w:rFonts w:eastAsia="MS Mincho"/>
          <w:sz w:val="24"/>
          <w:szCs w:val="24"/>
        </w:rPr>
        <w:t xml:space="preserve"> в </w:t>
      </w:r>
      <w:proofErr w:type="spellStart"/>
      <w:r w:rsidRPr="00EE757E">
        <w:rPr>
          <w:rStyle w:val="FontStyle25"/>
          <w:rFonts w:eastAsia="MS Mincho"/>
          <w:sz w:val="24"/>
          <w:szCs w:val="24"/>
        </w:rPr>
        <w:t>Договоре</w:t>
      </w:r>
      <w:proofErr w:type="spellEnd"/>
      <w:r w:rsidRPr="00EE757E">
        <w:rPr>
          <w:rStyle w:val="FontStyle25"/>
          <w:rFonts w:eastAsia="MS Mincho"/>
          <w:sz w:val="24"/>
          <w:szCs w:val="24"/>
        </w:rPr>
        <w:t xml:space="preserve"> в </w:t>
      </w:r>
      <w:proofErr w:type="spellStart"/>
      <w:r w:rsidRPr="00EE757E">
        <w:rPr>
          <w:rStyle w:val="FontStyle25"/>
          <w:rFonts w:eastAsia="MS Mincho"/>
          <w:sz w:val="24"/>
          <w:szCs w:val="24"/>
        </w:rPr>
        <w:t>качестве</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почтовых</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адресов</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либо</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вручаются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под</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расписку</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уполномоченному</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представителю</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Стороны-получателя</w:t>
      </w:r>
      <w:proofErr w:type="spellEnd"/>
      <w:r w:rsidRPr="00EE757E">
        <w:rPr>
          <w:rStyle w:val="FontStyle25"/>
          <w:rFonts w:eastAsia="MS Mincho"/>
          <w:sz w:val="24"/>
          <w:szCs w:val="24"/>
        </w:rPr>
        <w:t>.</w:t>
      </w:r>
    </w:p>
    <w:p w:rsidR="004B0BBB" w:rsidRPr="00EE757E" w:rsidRDefault="004B0BBB" w:rsidP="003E22B9">
      <w:pPr>
        <w:pStyle w:val="VertrAbNumAus"/>
        <w:widowControl/>
        <w:tabs>
          <w:tab w:val="left" w:pos="567"/>
        </w:tabs>
        <w:spacing w:after="0" w:line="240" w:lineRule="auto"/>
        <w:ind w:firstLine="709"/>
        <w:rPr>
          <w:szCs w:val="24"/>
          <w:lang w:val="ru-RU"/>
        </w:rPr>
      </w:pPr>
      <w:r w:rsidRPr="00EE757E">
        <w:rPr>
          <w:rStyle w:val="FontStyle25"/>
          <w:rFonts w:eastAsia="MS Mincho"/>
          <w:sz w:val="24"/>
          <w:szCs w:val="24"/>
        </w:rPr>
        <w:t>1</w:t>
      </w:r>
      <w:r w:rsidRPr="00EE757E">
        <w:rPr>
          <w:rStyle w:val="FontStyle25"/>
          <w:rFonts w:eastAsia="MS Mincho"/>
          <w:sz w:val="24"/>
          <w:szCs w:val="24"/>
          <w:lang w:val="ru-RU"/>
        </w:rPr>
        <w:t>2</w:t>
      </w:r>
      <w:r w:rsidRPr="00EE757E">
        <w:rPr>
          <w:rStyle w:val="FontStyle25"/>
          <w:rFonts w:eastAsia="MS Mincho"/>
          <w:sz w:val="24"/>
          <w:szCs w:val="24"/>
        </w:rPr>
        <w:t>.</w:t>
      </w:r>
      <w:r w:rsidRPr="00EE757E">
        <w:rPr>
          <w:rStyle w:val="FontStyle25"/>
          <w:rFonts w:eastAsia="MS Mincho"/>
          <w:sz w:val="24"/>
          <w:szCs w:val="24"/>
          <w:lang w:val="ru-RU"/>
        </w:rPr>
        <w:t>2</w:t>
      </w:r>
      <w:r w:rsidRPr="00EE757E">
        <w:rPr>
          <w:szCs w:val="24"/>
        </w:rPr>
        <w:t xml:space="preserve"> В </w:t>
      </w:r>
      <w:proofErr w:type="spellStart"/>
      <w:r w:rsidRPr="00EE757E">
        <w:rPr>
          <w:szCs w:val="24"/>
        </w:rPr>
        <w:t>случае</w:t>
      </w:r>
      <w:proofErr w:type="spellEnd"/>
      <w:r w:rsidRPr="00EE757E">
        <w:rPr>
          <w:szCs w:val="24"/>
        </w:rPr>
        <w:t xml:space="preserve">, </w:t>
      </w:r>
      <w:proofErr w:type="spellStart"/>
      <w:r w:rsidRPr="00EE757E">
        <w:rPr>
          <w:szCs w:val="24"/>
        </w:rPr>
        <w:t>достижения</w:t>
      </w:r>
      <w:proofErr w:type="spellEnd"/>
      <w:r w:rsidRPr="00EE757E">
        <w:rPr>
          <w:szCs w:val="24"/>
        </w:rPr>
        <w:t xml:space="preserve"> </w:t>
      </w:r>
      <w:proofErr w:type="spellStart"/>
      <w:r w:rsidRPr="00EE757E">
        <w:rPr>
          <w:szCs w:val="24"/>
        </w:rPr>
        <w:t>лимита</w:t>
      </w:r>
      <w:proofErr w:type="spellEnd"/>
      <w:r w:rsidRPr="00EE757E">
        <w:rPr>
          <w:szCs w:val="24"/>
        </w:rPr>
        <w:t xml:space="preserve">, </w:t>
      </w:r>
      <w:proofErr w:type="spellStart"/>
      <w:r w:rsidRPr="00EE757E">
        <w:rPr>
          <w:szCs w:val="24"/>
        </w:rPr>
        <w:t>указанного</w:t>
      </w:r>
      <w:proofErr w:type="spellEnd"/>
      <w:r w:rsidRPr="00EE757E">
        <w:rPr>
          <w:szCs w:val="24"/>
        </w:rPr>
        <w:t xml:space="preserve"> в </w:t>
      </w:r>
      <w:proofErr w:type="spellStart"/>
      <w:r w:rsidRPr="00EE757E">
        <w:rPr>
          <w:szCs w:val="24"/>
        </w:rPr>
        <w:t>пункте</w:t>
      </w:r>
      <w:proofErr w:type="spellEnd"/>
      <w:r w:rsidRPr="00EE757E">
        <w:rPr>
          <w:szCs w:val="24"/>
        </w:rPr>
        <w:t xml:space="preserve"> 4.1. </w:t>
      </w:r>
      <w:proofErr w:type="spellStart"/>
      <w:r w:rsidRPr="00EE757E">
        <w:rPr>
          <w:szCs w:val="24"/>
        </w:rPr>
        <w:t>настоящего</w:t>
      </w:r>
      <w:proofErr w:type="spellEnd"/>
      <w:r w:rsidRPr="00EE757E">
        <w:rPr>
          <w:szCs w:val="24"/>
        </w:rPr>
        <w:t xml:space="preserve"> </w:t>
      </w:r>
      <w:proofErr w:type="spellStart"/>
      <w:r w:rsidRPr="00EE757E">
        <w:rPr>
          <w:szCs w:val="24"/>
        </w:rPr>
        <w:t>Договора</w:t>
      </w:r>
      <w:proofErr w:type="spellEnd"/>
      <w:r w:rsidRPr="00EE757E">
        <w:rPr>
          <w:szCs w:val="24"/>
        </w:rPr>
        <w:t xml:space="preserve">, </w:t>
      </w:r>
      <w:proofErr w:type="spellStart"/>
      <w:r w:rsidRPr="00EE757E">
        <w:rPr>
          <w:szCs w:val="24"/>
        </w:rPr>
        <w:t>Договор</w:t>
      </w:r>
      <w:proofErr w:type="spellEnd"/>
      <w:r w:rsidRPr="00EE757E">
        <w:rPr>
          <w:szCs w:val="24"/>
        </w:rPr>
        <w:t xml:space="preserve">  </w:t>
      </w:r>
      <w:proofErr w:type="spellStart"/>
      <w:r w:rsidRPr="00EE757E">
        <w:rPr>
          <w:szCs w:val="24"/>
        </w:rPr>
        <w:t>считается</w:t>
      </w:r>
      <w:proofErr w:type="spellEnd"/>
      <w:r w:rsidRPr="00EE757E">
        <w:rPr>
          <w:szCs w:val="24"/>
        </w:rPr>
        <w:t xml:space="preserve"> </w:t>
      </w:r>
      <w:proofErr w:type="spellStart"/>
      <w:r w:rsidRPr="00EE757E">
        <w:rPr>
          <w:szCs w:val="24"/>
        </w:rPr>
        <w:t>автоматически</w:t>
      </w:r>
      <w:proofErr w:type="spellEnd"/>
      <w:r w:rsidRPr="00EE757E">
        <w:rPr>
          <w:szCs w:val="24"/>
        </w:rPr>
        <w:t xml:space="preserve"> </w:t>
      </w:r>
      <w:proofErr w:type="spellStart"/>
      <w:r w:rsidRPr="00EE757E">
        <w:rPr>
          <w:szCs w:val="24"/>
        </w:rPr>
        <w:t>расторгнутым</w:t>
      </w:r>
      <w:proofErr w:type="spellEnd"/>
      <w:r w:rsidRPr="00EE757E">
        <w:rPr>
          <w:szCs w:val="24"/>
        </w:rPr>
        <w:t>.</w:t>
      </w:r>
    </w:p>
    <w:p w:rsidR="004B0BBB" w:rsidRPr="00EE757E" w:rsidRDefault="004B0BBB" w:rsidP="003E22B9">
      <w:pPr>
        <w:pStyle w:val="VertrAbNumAus"/>
        <w:widowControl/>
        <w:tabs>
          <w:tab w:val="left" w:pos="567"/>
        </w:tabs>
        <w:spacing w:after="0" w:line="240" w:lineRule="auto"/>
        <w:ind w:firstLine="709"/>
        <w:rPr>
          <w:rStyle w:val="FontStyle25"/>
          <w:rFonts w:eastAsia="MS Mincho"/>
          <w:sz w:val="24"/>
          <w:szCs w:val="24"/>
          <w:lang w:val="ru-RU"/>
        </w:rPr>
      </w:pPr>
      <w:r w:rsidRPr="00EE757E">
        <w:rPr>
          <w:rStyle w:val="FontStyle25"/>
          <w:rFonts w:eastAsia="MS Mincho"/>
          <w:sz w:val="24"/>
          <w:szCs w:val="24"/>
        </w:rPr>
        <w:t>1</w:t>
      </w:r>
      <w:r w:rsidRPr="00EE757E">
        <w:rPr>
          <w:rStyle w:val="FontStyle25"/>
          <w:rFonts w:eastAsia="MS Mincho"/>
          <w:sz w:val="24"/>
          <w:szCs w:val="24"/>
          <w:lang w:val="ru-RU"/>
        </w:rPr>
        <w:t>2</w:t>
      </w:r>
      <w:r w:rsidRPr="00EE757E">
        <w:rPr>
          <w:rStyle w:val="FontStyle25"/>
          <w:rFonts w:eastAsia="MS Mincho"/>
          <w:sz w:val="24"/>
          <w:szCs w:val="24"/>
        </w:rPr>
        <w:t>.</w:t>
      </w:r>
      <w:r w:rsidRPr="00EE757E">
        <w:rPr>
          <w:rStyle w:val="FontStyle25"/>
          <w:rFonts w:eastAsia="MS Mincho"/>
          <w:sz w:val="24"/>
          <w:szCs w:val="24"/>
          <w:lang w:val="ru-RU"/>
        </w:rPr>
        <w:t>3</w:t>
      </w:r>
      <w:r w:rsidRPr="00EE757E">
        <w:rPr>
          <w:rStyle w:val="FontStyle25"/>
          <w:rFonts w:eastAsia="MS Mincho"/>
          <w:sz w:val="24"/>
          <w:szCs w:val="24"/>
        </w:rPr>
        <w:t xml:space="preserve">. </w:t>
      </w:r>
      <w:proofErr w:type="spellStart"/>
      <w:r w:rsidRPr="00EE757E">
        <w:rPr>
          <w:rStyle w:val="FontStyle25"/>
          <w:rFonts w:eastAsia="MS Mincho"/>
          <w:sz w:val="24"/>
          <w:szCs w:val="24"/>
        </w:rPr>
        <w:t>Договор</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составлен</w:t>
      </w:r>
      <w:proofErr w:type="spellEnd"/>
      <w:r w:rsidRPr="00EE757E">
        <w:rPr>
          <w:rStyle w:val="FontStyle25"/>
          <w:rFonts w:eastAsia="MS Mincho"/>
          <w:sz w:val="24"/>
          <w:szCs w:val="24"/>
        </w:rPr>
        <w:t xml:space="preserve"> в </w:t>
      </w:r>
      <w:proofErr w:type="spellStart"/>
      <w:r w:rsidRPr="00EE757E">
        <w:rPr>
          <w:rStyle w:val="FontStyle25"/>
          <w:rFonts w:eastAsia="MS Mincho"/>
          <w:sz w:val="24"/>
          <w:szCs w:val="24"/>
        </w:rPr>
        <w:t>двух</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экземплярах</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имеющих</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равную</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юридическую</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силу</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по</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одному</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для</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каждой</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из</w:t>
      </w:r>
      <w:proofErr w:type="spellEnd"/>
      <w:r w:rsidRPr="00EE757E">
        <w:rPr>
          <w:rStyle w:val="FontStyle25"/>
          <w:rFonts w:eastAsia="MS Mincho"/>
          <w:sz w:val="24"/>
          <w:szCs w:val="24"/>
        </w:rPr>
        <w:t xml:space="preserve"> </w:t>
      </w:r>
      <w:proofErr w:type="spellStart"/>
      <w:r w:rsidRPr="00EE757E">
        <w:rPr>
          <w:rStyle w:val="FontStyle25"/>
          <w:rFonts w:eastAsia="MS Mincho"/>
          <w:sz w:val="24"/>
          <w:szCs w:val="24"/>
        </w:rPr>
        <w:t>Сторон</w:t>
      </w:r>
      <w:proofErr w:type="spellEnd"/>
      <w:r w:rsidRPr="00EE757E">
        <w:rPr>
          <w:rStyle w:val="FontStyle25"/>
          <w:rFonts w:eastAsia="MS Mincho"/>
          <w:sz w:val="24"/>
          <w:szCs w:val="24"/>
        </w:rPr>
        <w:t>.</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rStyle w:val="FontStyle25"/>
          <w:rFonts w:eastAsia="MS Mincho"/>
          <w:sz w:val="24"/>
          <w:szCs w:val="24"/>
        </w:rPr>
        <w:t>1</w:t>
      </w:r>
      <w:r w:rsidRPr="00EE757E">
        <w:rPr>
          <w:rStyle w:val="FontStyle25"/>
          <w:rFonts w:eastAsia="MS Mincho"/>
          <w:sz w:val="24"/>
          <w:szCs w:val="24"/>
          <w:lang w:val="ru-RU"/>
        </w:rPr>
        <w:t>2</w:t>
      </w:r>
      <w:r w:rsidRPr="00EE757E">
        <w:rPr>
          <w:rStyle w:val="FontStyle25"/>
          <w:rFonts w:eastAsia="MS Mincho"/>
          <w:sz w:val="24"/>
          <w:szCs w:val="24"/>
        </w:rPr>
        <w:t>.</w:t>
      </w:r>
      <w:r w:rsidRPr="00EE757E">
        <w:rPr>
          <w:rStyle w:val="FontStyle25"/>
          <w:rFonts w:eastAsia="MS Mincho"/>
          <w:sz w:val="24"/>
          <w:szCs w:val="24"/>
          <w:lang w:val="ru-RU"/>
        </w:rPr>
        <w:t>4</w:t>
      </w:r>
      <w:r w:rsidRPr="00EE757E">
        <w:rPr>
          <w:rStyle w:val="FontStyle25"/>
          <w:rFonts w:eastAsia="MS Mincho"/>
          <w:sz w:val="24"/>
          <w:szCs w:val="24"/>
        </w:rPr>
        <w:t xml:space="preserve">. </w:t>
      </w:r>
      <w:r w:rsidRPr="00EE757E">
        <w:rPr>
          <w:color w:val="000000"/>
          <w:szCs w:val="24"/>
        </w:rPr>
        <w:t xml:space="preserve">К </w:t>
      </w:r>
      <w:proofErr w:type="spellStart"/>
      <w:r w:rsidRPr="00EE757E">
        <w:rPr>
          <w:color w:val="000000"/>
          <w:szCs w:val="24"/>
        </w:rPr>
        <w:t>настоящему</w:t>
      </w:r>
      <w:proofErr w:type="spellEnd"/>
      <w:r w:rsidRPr="00EE757E">
        <w:rPr>
          <w:color w:val="000000"/>
          <w:szCs w:val="24"/>
        </w:rPr>
        <w:t xml:space="preserve"> </w:t>
      </w:r>
      <w:proofErr w:type="spellStart"/>
      <w:r w:rsidRPr="00EE757E">
        <w:rPr>
          <w:color w:val="000000"/>
          <w:szCs w:val="24"/>
        </w:rPr>
        <w:t>Договору</w:t>
      </w:r>
      <w:proofErr w:type="spellEnd"/>
      <w:r w:rsidRPr="00EE757E">
        <w:rPr>
          <w:color w:val="000000"/>
          <w:szCs w:val="24"/>
        </w:rPr>
        <w:t xml:space="preserve"> </w:t>
      </w:r>
      <w:proofErr w:type="spellStart"/>
      <w:r w:rsidRPr="00EE757E">
        <w:rPr>
          <w:color w:val="000000"/>
          <w:szCs w:val="24"/>
        </w:rPr>
        <w:t>прилагаются</w:t>
      </w:r>
      <w:proofErr w:type="spellEnd"/>
      <w:r w:rsidRPr="00EE757E">
        <w:rPr>
          <w:color w:val="000000"/>
          <w:szCs w:val="24"/>
        </w:rPr>
        <w:t xml:space="preserve"> и </w:t>
      </w:r>
      <w:proofErr w:type="spellStart"/>
      <w:r w:rsidRPr="00EE757E">
        <w:rPr>
          <w:color w:val="000000"/>
          <w:szCs w:val="24"/>
        </w:rPr>
        <w:t>являются</w:t>
      </w:r>
      <w:proofErr w:type="spellEnd"/>
      <w:r w:rsidRPr="00EE757E">
        <w:rPr>
          <w:color w:val="000000"/>
          <w:szCs w:val="24"/>
        </w:rPr>
        <w:t xml:space="preserve"> </w:t>
      </w:r>
      <w:proofErr w:type="spellStart"/>
      <w:r w:rsidRPr="00EE757E">
        <w:rPr>
          <w:color w:val="000000"/>
          <w:szCs w:val="24"/>
        </w:rPr>
        <w:t>его</w:t>
      </w:r>
      <w:proofErr w:type="spellEnd"/>
      <w:r w:rsidRPr="00EE757E">
        <w:rPr>
          <w:color w:val="000000"/>
          <w:szCs w:val="24"/>
        </w:rPr>
        <w:t xml:space="preserve"> </w:t>
      </w:r>
      <w:proofErr w:type="spellStart"/>
      <w:r w:rsidRPr="00EE757E">
        <w:rPr>
          <w:color w:val="000000"/>
          <w:szCs w:val="24"/>
        </w:rPr>
        <w:t>неотъемлемыми</w:t>
      </w:r>
      <w:proofErr w:type="spellEnd"/>
      <w:r w:rsidRPr="00EE757E">
        <w:rPr>
          <w:color w:val="000000"/>
          <w:szCs w:val="24"/>
        </w:rPr>
        <w:t xml:space="preserve"> </w:t>
      </w:r>
      <w:proofErr w:type="spellStart"/>
      <w:r w:rsidRPr="00EE757E">
        <w:rPr>
          <w:color w:val="000000"/>
          <w:szCs w:val="24"/>
        </w:rPr>
        <w:t>частями</w:t>
      </w:r>
      <w:proofErr w:type="spellEnd"/>
      <w:r w:rsidRPr="00EE757E">
        <w:rPr>
          <w:color w:val="000000"/>
          <w:szCs w:val="24"/>
        </w:rPr>
        <w:t>:</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.1.  </w:t>
      </w:r>
      <w:proofErr w:type="spellStart"/>
      <w:r w:rsidRPr="00EE757E">
        <w:rPr>
          <w:color w:val="000000"/>
          <w:szCs w:val="24"/>
        </w:rPr>
        <w:t>Спецификация</w:t>
      </w:r>
      <w:proofErr w:type="spellEnd"/>
      <w:r w:rsidRPr="00EE757E">
        <w:rPr>
          <w:color w:val="000000"/>
          <w:szCs w:val="24"/>
        </w:rPr>
        <w:t xml:space="preserve"> № 1 (</w:t>
      </w:r>
      <w:proofErr w:type="spellStart"/>
      <w:r w:rsidRPr="00EE757E">
        <w:rPr>
          <w:color w:val="000000"/>
          <w:szCs w:val="24"/>
        </w:rPr>
        <w:t>Приложение</w:t>
      </w:r>
      <w:proofErr w:type="spellEnd"/>
      <w:r w:rsidRPr="00EE757E">
        <w:rPr>
          <w:color w:val="000000"/>
          <w:szCs w:val="24"/>
        </w:rPr>
        <w:t xml:space="preserve"> № 1);</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.2.  </w:t>
      </w:r>
      <w:proofErr w:type="spellStart"/>
      <w:r w:rsidRPr="00EE757E">
        <w:rPr>
          <w:color w:val="000000"/>
          <w:szCs w:val="24"/>
        </w:rPr>
        <w:t>Образец</w:t>
      </w:r>
      <w:proofErr w:type="spellEnd"/>
      <w:r w:rsidRPr="00EE757E">
        <w:rPr>
          <w:color w:val="000000"/>
          <w:szCs w:val="24"/>
        </w:rPr>
        <w:t xml:space="preserve"> </w:t>
      </w:r>
      <w:proofErr w:type="spellStart"/>
      <w:r w:rsidRPr="00EE757E">
        <w:rPr>
          <w:color w:val="000000"/>
          <w:szCs w:val="24"/>
        </w:rPr>
        <w:t>талона</w:t>
      </w:r>
      <w:proofErr w:type="spellEnd"/>
      <w:r w:rsidRPr="00EE757E">
        <w:rPr>
          <w:color w:val="000000"/>
          <w:szCs w:val="24"/>
        </w:rPr>
        <w:t xml:space="preserve"> (</w:t>
      </w:r>
      <w:proofErr w:type="spellStart"/>
      <w:r w:rsidRPr="00EE757E">
        <w:rPr>
          <w:color w:val="000000"/>
          <w:szCs w:val="24"/>
        </w:rPr>
        <w:t>Приложение</w:t>
      </w:r>
      <w:proofErr w:type="spellEnd"/>
      <w:r w:rsidRPr="00EE757E">
        <w:rPr>
          <w:color w:val="000000"/>
          <w:szCs w:val="24"/>
        </w:rPr>
        <w:t xml:space="preserve"> № 2); </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.3.Перечень АЗС, </w:t>
      </w:r>
      <w:proofErr w:type="spellStart"/>
      <w:r w:rsidRPr="00EE757E">
        <w:rPr>
          <w:color w:val="000000"/>
          <w:szCs w:val="24"/>
        </w:rPr>
        <w:t>оборудованных</w:t>
      </w:r>
      <w:proofErr w:type="spellEnd"/>
      <w:r w:rsidRPr="00EE757E">
        <w:rPr>
          <w:color w:val="000000"/>
          <w:szCs w:val="24"/>
        </w:rPr>
        <w:t xml:space="preserve"> </w:t>
      </w:r>
      <w:proofErr w:type="spellStart"/>
      <w:r w:rsidRPr="00EE757E">
        <w:rPr>
          <w:color w:val="000000"/>
          <w:szCs w:val="24"/>
        </w:rPr>
        <w:t>терминалами</w:t>
      </w:r>
      <w:proofErr w:type="spellEnd"/>
      <w:r w:rsidRPr="00EE757E">
        <w:rPr>
          <w:color w:val="000000"/>
          <w:szCs w:val="24"/>
        </w:rPr>
        <w:t xml:space="preserve"> </w:t>
      </w:r>
      <w:proofErr w:type="spellStart"/>
      <w:r w:rsidRPr="00EE757E">
        <w:rPr>
          <w:color w:val="000000"/>
          <w:szCs w:val="24"/>
        </w:rPr>
        <w:t>приема</w:t>
      </w:r>
      <w:proofErr w:type="spellEnd"/>
      <w:r w:rsidRPr="00EE757E">
        <w:rPr>
          <w:color w:val="000000"/>
          <w:szCs w:val="24"/>
        </w:rPr>
        <w:t xml:space="preserve"> </w:t>
      </w:r>
      <w:proofErr w:type="spellStart"/>
      <w:r w:rsidRPr="00EE757E">
        <w:rPr>
          <w:color w:val="000000"/>
          <w:szCs w:val="24"/>
        </w:rPr>
        <w:t>Смарт-карт</w:t>
      </w:r>
      <w:proofErr w:type="spellEnd"/>
      <w:r w:rsidRPr="00EE757E">
        <w:rPr>
          <w:color w:val="000000"/>
          <w:szCs w:val="24"/>
        </w:rPr>
        <w:t>/</w:t>
      </w:r>
      <w:proofErr w:type="spellStart"/>
      <w:r w:rsidRPr="00EE757E">
        <w:rPr>
          <w:color w:val="000000"/>
          <w:szCs w:val="24"/>
        </w:rPr>
        <w:t>топливных</w:t>
      </w:r>
      <w:proofErr w:type="spellEnd"/>
      <w:r w:rsidRPr="00EE757E">
        <w:rPr>
          <w:color w:val="000000"/>
          <w:szCs w:val="24"/>
        </w:rPr>
        <w:t xml:space="preserve"> </w:t>
      </w:r>
      <w:proofErr w:type="spellStart"/>
      <w:r w:rsidRPr="00EE757E">
        <w:rPr>
          <w:color w:val="000000"/>
          <w:szCs w:val="24"/>
        </w:rPr>
        <w:t>карт</w:t>
      </w:r>
      <w:proofErr w:type="spellEnd"/>
      <w:r w:rsidRPr="00EE757E">
        <w:rPr>
          <w:color w:val="000000"/>
          <w:szCs w:val="24"/>
        </w:rPr>
        <w:t xml:space="preserve"> (</w:t>
      </w:r>
      <w:proofErr w:type="spellStart"/>
      <w:r w:rsidRPr="00EE757E">
        <w:rPr>
          <w:color w:val="000000"/>
          <w:szCs w:val="24"/>
        </w:rPr>
        <w:t>Приложение</w:t>
      </w:r>
      <w:proofErr w:type="spellEnd"/>
      <w:r w:rsidRPr="00EE757E">
        <w:rPr>
          <w:color w:val="000000"/>
          <w:szCs w:val="24"/>
        </w:rPr>
        <w:t xml:space="preserve"> № 3);</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.4. </w:t>
      </w:r>
      <w:proofErr w:type="spellStart"/>
      <w:r w:rsidRPr="00EE757E">
        <w:rPr>
          <w:color w:val="000000"/>
          <w:szCs w:val="24"/>
        </w:rPr>
        <w:t>Правила</w:t>
      </w:r>
      <w:proofErr w:type="spellEnd"/>
      <w:r w:rsidRPr="00EE757E">
        <w:rPr>
          <w:color w:val="000000"/>
          <w:szCs w:val="24"/>
        </w:rPr>
        <w:t xml:space="preserve"> </w:t>
      </w:r>
      <w:proofErr w:type="spellStart"/>
      <w:r w:rsidRPr="00EE757E">
        <w:rPr>
          <w:color w:val="000000"/>
          <w:szCs w:val="24"/>
        </w:rPr>
        <w:t>пользования</w:t>
      </w:r>
      <w:proofErr w:type="spellEnd"/>
      <w:r w:rsidRPr="00EE757E">
        <w:rPr>
          <w:color w:val="000000"/>
          <w:szCs w:val="24"/>
        </w:rPr>
        <w:t xml:space="preserve"> </w:t>
      </w:r>
      <w:proofErr w:type="spellStart"/>
      <w:r w:rsidRPr="00EE757E">
        <w:rPr>
          <w:color w:val="000000"/>
          <w:szCs w:val="24"/>
        </w:rPr>
        <w:t>смарт-картой</w:t>
      </w:r>
      <w:proofErr w:type="spellEnd"/>
      <w:r w:rsidRPr="00EE757E">
        <w:rPr>
          <w:color w:val="000000"/>
          <w:szCs w:val="24"/>
        </w:rPr>
        <w:t>/</w:t>
      </w:r>
      <w:proofErr w:type="spellStart"/>
      <w:r w:rsidRPr="00EE757E">
        <w:rPr>
          <w:color w:val="000000"/>
          <w:szCs w:val="24"/>
        </w:rPr>
        <w:t>топливной</w:t>
      </w:r>
      <w:proofErr w:type="spellEnd"/>
      <w:r w:rsidRPr="00EE757E">
        <w:rPr>
          <w:color w:val="000000"/>
          <w:szCs w:val="24"/>
        </w:rPr>
        <w:t xml:space="preserve"> </w:t>
      </w:r>
      <w:proofErr w:type="spellStart"/>
      <w:r w:rsidRPr="00EE757E">
        <w:rPr>
          <w:color w:val="000000"/>
          <w:szCs w:val="24"/>
        </w:rPr>
        <w:t>картой</w:t>
      </w:r>
      <w:proofErr w:type="spellEnd"/>
      <w:r w:rsidRPr="00EE757E">
        <w:rPr>
          <w:color w:val="000000"/>
          <w:szCs w:val="24"/>
        </w:rPr>
        <w:t xml:space="preserve"> (</w:t>
      </w:r>
      <w:proofErr w:type="spellStart"/>
      <w:r w:rsidRPr="00EE757E">
        <w:rPr>
          <w:color w:val="000000"/>
          <w:szCs w:val="24"/>
        </w:rPr>
        <w:t>Приложение</w:t>
      </w:r>
      <w:proofErr w:type="spellEnd"/>
      <w:r w:rsidRPr="00EE757E">
        <w:rPr>
          <w:color w:val="000000"/>
          <w:szCs w:val="24"/>
        </w:rPr>
        <w:t xml:space="preserve"> №4);</w:t>
      </w:r>
    </w:p>
    <w:p w:rsidR="004B0BBB" w:rsidRPr="00EE757E" w:rsidRDefault="004B0BBB" w:rsidP="003E22B9">
      <w:pPr>
        <w:pStyle w:val="VertrAbNumAus"/>
        <w:widowControl/>
        <w:tabs>
          <w:tab w:val="left" w:pos="567"/>
        </w:tabs>
        <w:spacing w:after="0" w:line="240" w:lineRule="auto"/>
        <w:ind w:firstLine="709"/>
        <w:rPr>
          <w:color w:val="000000"/>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.5. </w:t>
      </w:r>
      <w:proofErr w:type="spellStart"/>
      <w:r w:rsidRPr="00EE757E">
        <w:rPr>
          <w:color w:val="000000"/>
          <w:szCs w:val="24"/>
        </w:rPr>
        <w:t>Форма</w:t>
      </w:r>
      <w:proofErr w:type="spellEnd"/>
      <w:r w:rsidRPr="00EE757E">
        <w:rPr>
          <w:color w:val="000000"/>
          <w:szCs w:val="24"/>
        </w:rPr>
        <w:t xml:space="preserve"> </w:t>
      </w:r>
      <w:proofErr w:type="spellStart"/>
      <w:r w:rsidRPr="00EE757E">
        <w:rPr>
          <w:color w:val="000000"/>
          <w:szCs w:val="24"/>
        </w:rPr>
        <w:t>заявки</w:t>
      </w:r>
      <w:proofErr w:type="spellEnd"/>
      <w:r w:rsidRPr="00EE757E">
        <w:rPr>
          <w:color w:val="000000"/>
          <w:szCs w:val="24"/>
        </w:rPr>
        <w:t xml:space="preserve"> </w:t>
      </w:r>
      <w:proofErr w:type="spellStart"/>
      <w:r w:rsidRPr="00EE757E">
        <w:rPr>
          <w:color w:val="000000"/>
          <w:szCs w:val="24"/>
        </w:rPr>
        <w:t>на</w:t>
      </w:r>
      <w:proofErr w:type="spellEnd"/>
      <w:r w:rsidRPr="00EE757E">
        <w:rPr>
          <w:color w:val="000000"/>
          <w:szCs w:val="24"/>
        </w:rPr>
        <w:t xml:space="preserve"> </w:t>
      </w:r>
      <w:proofErr w:type="spellStart"/>
      <w:r w:rsidRPr="00EE757E">
        <w:rPr>
          <w:color w:val="000000"/>
          <w:szCs w:val="24"/>
        </w:rPr>
        <w:t>получение</w:t>
      </w:r>
      <w:proofErr w:type="spellEnd"/>
      <w:r w:rsidRPr="00EE757E">
        <w:rPr>
          <w:color w:val="000000"/>
          <w:szCs w:val="24"/>
        </w:rPr>
        <w:t xml:space="preserve"> </w:t>
      </w:r>
      <w:proofErr w:type="spellStart"/>
      <w:r w:rsidRPr="00EE757E">
        <w:rPr>
          <w:color w:val="000000"/>
          <w:szCs w:val="24"/>
        </w:rPr>
        <w:t>смарт-карт</w:t>
      </w:r>
      <w:proofErr w:type="spellEnd"/>
      <w:r w:rsidRPr="00EE757E">
        <w:rPr>
          <w:color w:val="000000"/>
          <w:szCs w:val="24"/>
        </w:rPr>
        <w:t>/</w:t>
      </w:r>
      <w:proofErr w:type="spellStart"/>
      <w:r w:rsidRPr="00EE757E">
        <w:rPr>
          <w:color w:val="000000"/>
          <w:szCs w:val="24"/>
        </w:rPr>
        <w:t>топливных</w:t>
      </w:r>
      <w:proofErr w:type="spellEnd"/>
      <w:r w:rsidRPr="00EE757E">
        <w:rPr>
          <w:color w:val="000000"/>
          <w:szCs w:val="24"/>
        </w:rPr>
        <w:t xml:space="preserve"> </w:t>
      </w:r>
      <w:proofErr w:type="spellStart"/>
      <w:r w:rsidRPr="00EE757E">
        <w:rPr>
          <w:color w:val="000000"/>
          <w:szCs w:val="24"/>
        </w:rPr>
        <w:t>карт</w:t>
      </w:r>
      <w:proofErr w:type="spellEnd"/>
      <w:r w:rsidRPr="00EE757E">
        <w:rPr>
          <w:color w:val="000000"/>
          <w:szCs w:val="24"/>
          <w:lang w:val="ru-RU"/>
        </w:rPr>
        <w:t>/талонов</w:t>
      </w:r>
      <w:r w:rsidRPr="00EE757E">
        <w:rPr>
          <w:color w:val="000000"/>
          <w:szCs w:val="24"/>
        </w:rPr>
        <w:t xml:space="preserve"> (</w:t>
      </w:r>
      <w:proofErr w:type="spellStart"/>
      <w:r w:rsidRPr="00EE757E">
        <w:rPr>
          <w:color w:val="000000"/>
          <w:szCs w:val="24"/>
        </w:rPr>
        <w:t>Приложение</w:t>
      </w:r>
      <w:proofErr w:type="spellEnd"/>
      <w:r w:rsidRPr="00EE757E">
        <w:rPr>
          <w:color w:val="000000"/>
          <w:szCs w:val="24"/>
        </w:rPr>
        <w:t xml:space="preserve"> №5);</w:t>
      </w:r>
    </w:p>
    <w:p w:rsidR="004B0BBB" w:rsidRPr="00EE757E" w:rsidRDefault="004B0BBB" w:rsidP="003E22B9">
      <w:pPr>
        <w:pStyle w:val="VertrAbNumAus"/>
        <w:widowControl/>
        <w:tabs>
          <w:tab w:val="left" w:pos="567"/>
        </w:tabs>
        <w:spacing w:after="0" w:line="240" w:lineRule="auto"/>
        <w:ind w:firstLine="709"/>
        <w:rPr>
          <w:rFonts w:eastAsia="MS Mincho"/>
          <w:b/>
          <w:szCs w:val="24"/>
          <w:lang w:val="ru-RU"/>
        </w:rPr>
      </w:pPr>
      <w:r w:rsidRPr="00EE757E">
        <w:rPr>
          <w:color w:val="000000"/>
          <w:szCs w:val="24"/>
        </w:rPr>
        <w:t>1</w:t>
      </w:r>
      <w:r w:rsidRPr="00EE757E">
        <w:rPr>
          <w:color w:val="000000"/>
          <w:szCs w:val="24"/>
          <w:lang w:val="ru-RU"/>
        </w:rPr>
        <w:t>2</w:t>
      </w:r>
      <w:r w:rsidRPr="00EE757E">
        <w:rPr>
          <w:color w:val="000000"/>
          <w:szCs w:val="24"/>
        </w:rPr>
        <w:t>.</w:t>
      </w:r>
      <w:r w:rsidRPr="00EE757E">
        <w:rPr>
          <w:color w:val="000000"/>
          <w:szCs w:val="24"/>
          <w:lang w:val="ru-RU"/>
        </w:rPr>
        <w:t>4</w:t>
      </w:r>
      <w:r w:rsidRPr="00EE757E">
        <w:rPr>
          <w:color w:val="000000"/>
          <w:szCs w:val="24"/>
        </w:rPr>
        <w:t xml:space="preserve">.6. </w:t>
      </w:r>
      <w:proofErr w:type="spellStart"/>
      <w:r w:rsidRPr="00EE757E">
        <w:rPr>
          <w:szCs w:val="24"/>
        </w:rPr>
        <w:t>Примерная</w:t>
      </w:r>
      <w:proofErr w:type="spellEnd"/>
      <w:r w:rsidRPr="00EE757E">
        <w:rPr>
          <w:szCs w:val="24"/>
        </w:rPr>
        <w:t xml:space="preserve"> </w:t>
      </w:r>
      <w:proofErr w:type="spellStart"/>
      <w:r w:rsidRPr="00EE757E">
        <w:rPr>
          <w:szCs w:val="24"/>
        </w:rPr>
        <w:t>форма</w:t>
      </w:r>
      <w:proofErr w:type="spellEnd"/>
      <w:r w:rsidRPr="00EE757E">
        <w:rPr>
          <w:szCs w:val="24"/>
        </w:rPr>
        <w:t xml:space="preserve"> </w:t>
      </w:r>
      <w:proofErr w:type="spellStart"/>
      <w:r w:rsidRPr="00EE757E">
        <w:rPr>
          <w:szCs w:val="24"/>
        </w:rPr>
        <w:t>заявки</w:t>
      </w:r>
      <w:proofErr w:type="spellEnd"/>
      <w:r w:rsidRPr="00EE757E">
        <w:rPr>
          <w:szCs w:val="24"/>
        </w:rPr>
        <w:t xml:space="preserve"> </w:t>
      </w:r>
      <w:proofErr w:type="spellStart"/>
      <w:r w:rsidRPr="00EE757E">
        <w:rPr>
          <w:szCs w:val="24"/>
        </w:rPr>
        <w:t>на</w:t>
      </w:r>
      <w:proofErr w:type="spellEnd"/>
      <w:r w:rsidRPr="00EE757E">
        <w:rPr>
          <w:szCs w:val="24"/>
        </w:rPr>
        <w:t xml:space="preserve"> </w:t>
      </w:r>
      <w:proofErr w:type="spellStart"/>
      <w:r w:rsidRPr="00EE757E">
        <w:rPr>
          <w:szCs w:val="24"/>
        </w:rPr>
        <w:t>пополнение</w:t>
      </w:r>
      <w:proofErr w:type="spellEnd"/>
      <w:r w:rsidRPr="00EE757E">
        <w:rPr>
          <w:szCs w:val="24"/>
        </w:rPr>
        <w:t xml:space="preserve"> </w:t>
      </w:r>
      <w:proofErr w:type="spellStart"/>
      <w:r w:rsidRPr="00EE757E">
        <w:rPr>
          <w:szCs w:val="24"/>
        </w:rPr>
        <w:t>смарт-карт</w:t>
      </w:r>
      <w:proofErr w:type="spellEnd"/>
      <w:r w:rsidRPr="00EE757E">
        <w:rPr>
          <w:szCs w:val="24"/>
          <w:lang w:val="ru-RU"/>
        </w:rPr>
        <w:t xml:space="preserve"> </w:t>
      </w:r>
      <w:r w:rsidRPr="00EE757E">
        <w:rPr>
          <w:szCs w:val="24"/>
        </w:rPr>
        <w:t xml:space="preserve"> (</w:t>
      </w:r>
      <w:proofErr w:type="spellStart"/>
      <w:r w:rsidRPr="00EE757E">
        <w:rPr>
          <w:szCs w:val="24"/>
        </w:rPr>
        <w:t>Приложение</w:t>
      </w:r>
      <w:proofErr w:type="spellEnd"/>
      <w:r w:rsidRPr="00EE757E">
        <w:rPr>
          <w:szCs w:val="24"/>
        </w:rPr>
        <w:t xml:space="preserve"> №6).</w:t>
      </w:r>
    </w:p>
    <w:p w:rsidR="004B0BBB" w:rsidRPr="00EE757E" w:rsidRDefault="004B0BBB" w:rsidP="003E22B9">
      <w:pPr>
        <w:tabs>
          <w:tab w:val="left" w:pos="567"/>
        </w:tabs>
        <w:jc w:val="both"/>
      </w:pPr>
    </w:p>
    <w:tbl>
      <w:tblPr>
        <w:tblpPr w:leftFromText="180" w:rightFromText="180" w:vertAnchor="text" w:horzAnchor="margin" w:tblpY="429"/>
        <w:tblW w:w="8938" w:type="dxa"/>
        <w:tblLook w:val="01E0"/>
      </w:tblPr>
      <w:tblGrid>
        <w:gridCol w:w="4469"/>
        <w:gridCol w:w="4469"/>
      </w:tblGrid>
      <w:tr w:rsidR="00EE757E" w:rsidRPr="00EE757E" w:rsidTr="00EE757E">
        <w:trPr>
          <w:trHeight w:val="4820"/>
        </w:trPr>
        <w:tc>
          <w:tcPr>
            <w:tcW w:w="4469" w:type="dxa"/>
          </w:tcPr>
          <w:p w:rsidR="00EE757E" w:rsidRPr="00EE757E" w:rsidRDefault="00EE757E" w:rsidP="00A95F73">
            <w:pPr>
              <w:tabs>
                <w:tab w:val="left" w:pos="567"/>
              </w:tabs>
              <w:jc w:val="both"/>
            </w:pPr>
            <w:r w:rsidRPr="00EE757E">
              <w:rPr>
                <w:b/>
              </w:rPr>
              <w:t>ПОКУПАТЕЛЬ</w:t>
            </w:r>
          </w:p>
          <w:p w:rsidR="00EE757E" w:rsidRPr="00EE757E" w:rsidRDefault="00EE757E" w:rsidP="00A95F73">
            <w:pPr>
              <w:tabs>
                <w:tab w:val="left" w:pos="567"/>
              </w:tabs>
              <w:jc w:val="both"/>
            </w:pPr>
            <w:r w:rsidRPr="00EE757E">
              <w:tab/>
            </w:r>
            <w:r w:rsidRPr="00EE757E">
              <w:tab/>
            </w:r>
            <w:r w:rsidRPr="00EE757E">
              <w:tab/>
            </w:r>
            <w:r w:rsidRPr="00EE757E">
              <w:tab/>
            </w:r>
            <w:r w:rsidRPr="00EE757E">
              <w:tab/>
            </w:r>
          </w:p>
          <w:p w:rsidR="00EE757E" w:rsidRPr="00EE757E" w:rsidRDefault="00EE757E" w:rsidP="00A95F73">
            <w:pPr>
              <w:tabs>
                <w:tab w:val="left" w:pos="567"/>
              </w:tabs>
              <w:jc w:val="both"/>
              <w:rPr>
                <w:b/>
              </w:rPr>
            </w:pPr>
            <w:r w:rsidRPr="00EE757E">
              <w:rPr>
                <w:b/>
              </w:rPr>
              <w:t>ПАО «Центр по перевозке грузов в контейнерах «</w:t>
            </w:r>
            <w:proofErr w:type="spellStart"/>
            <w:r w:rsidRPr="00EE757E">
              <w:rPr>
                <w:b/>
              </w:rPr>
              <w:t>ТрансКонтейнер</w:t>
            </w:r>
            <w:proofErr w:type="spellEnd"/>
            <w:r w:rsidRPr="00EE757E">
              <w:rPr>
                <w:b/>
              </w:rPr>
              <w:t>» (Филиал на Забайкальской железной дороге)</w:t>
            </w:r>
          </w:p>
          <w:p w:rsidR="00EE757E" w:rsidRPr="00EE757E" w:rsidRDefault="00EE757E" w:rsidP="00A95F73">
            <w:pPr>
              <w:tabs>
                <w:tab w:val="left" w:pos="567"/>
              </w:tabs>
              <w:jc w:val="both"/>
            </w:pPr>
            <w:r w:rsidRPr="00EE757E">
              <w:t>ИНН 7708591995</w:t>
            </w:r>
          </w:p>
          <w:p w:rsidR="00EE757E" w:rsidRPr="00EE757E" w:rsidRDefault="00EE757E" w:rsidP="00A95F73">
            <w:pPr>
              <w:tabs>
                <w:tab w:val="left" w:pos="567"/>
              </w:tabs>
              <w:jc w:val="both"/>
            </w:pPr>
            <w:r w:rsidRPr="00EE757E">
              <w:t>КПП 753602002</w:t>
            </w:r>
          </w:p>
          <w:p w:rsidR="00EE757E" w:rsidRPr="00EE757E" w:rsidRDefault="00EE757E" w:rsidP="00A95F73">
            <w:pPr>
              <w:tabs>
                <w:tab w:val="left" w:pos="567"/>
              </w:tabs>
              <w:jc w:val="both"/>
            </w:pPr>
            <w:proofErr w:type="spellStart"/>
            <w:proofErr w:type="gramStart"/>
            <w:r w:rsidRPr="00EE757E">
              <w:t>р</w:t>
            </w:r>
            <w:proofErr w:type="spellEnd"/>
            <w:proofErr w:type="gramEnd"/>
            <w:r w:rsidRPr="00EE757E">
              <w:t>/с 40702810009030002960</w:t>
            </w:r>
          </w:p>
          <w:p w:rsidR="00EE757E" w:rsidRPr="00EE757E" w:rsidRDefault="00EE757E" w:rsidP="00A95F73">
            <w:pPr>
              <w:tabs>
                <w:tab w:val="left" w:pos="567"/>
              </w:tabs>
              <w:jc w:val="both"/>
            </w:pPr>
            <w:proofErr w:type="spellStart"/>
            <w:r w:rsidRPr="00EE757E">
              <w:t>кор</w:t>
            </w:r>
            <w:proofErr w:type="spellEnd"/>
            <w:r w:rsidRPr="00EE757E">
              <w:t>/с 30101810200000000777</w:t>
            </w:r>
          </w:p>
          <w:p w:rsidR="00EE757E" w:rsidRPr="00EE757E" w:rsidRDefault="00EE757E" w:rsidP="00A95F73">
            <w:pPr>
              <w:tabs>
                <w:tab w:val="left" w:pos="567"/>
              </w:tabs>
              <w:jc w:val="both"/>
            </w:pPr>
            <w:r w:rsidRPr="00EE757E">
              <w:t>ОКПО 57794592</w:t>
            </w:r>
          </w:p>
          <w:p w:rsidR="00EE757E" w:rsidRPr="00EE757E" w:rsidRDefault="00EE757E" w:rsidP="00A95F73">
            <w:pPr>
              <w:tabs>
                <w:tab w:val="left" w:pos="567"/>
              </w:tabs>
              <w:jc w:val="both"/>
            </w:pPr>
            <w:r w:rsidRPr="00EE757E">
              <w:t xml:space="preserve">БИК 040407777 </w:t>
            </w:r>
          </w:p>
          <w:p w:rsidR="00EE757E" w:rsidRPr="00EE757E" w:rsidRDefault="00EE757E" w:rsidP="00A95F73">
            <w:pPr>
              <w:tabs>
                <w:tab w:val="left" w:pos="567"/>
              </w:tabs>
              <w:jc w:val="both"/>
            </w:pPr>
            <w:r w:rsidRPr="00EE757E">
              <w:t>Филиал Банка ВТБ (ПАО) в г</w:t>
            </w:r>
            <w:proofErr w:type="gramStart"/>
            <w:r w:rsidRPr="00EE757E">
              <w:t>.К</w:t>
            </w:r>
            <w:proofErr w:type="gramEnd"/>
            <w:r w:rsidRPr="00EE757E">
              <w:t>расноярске Г. Красноярск</w:t>
            </w:r>
          </w:p>
          <w:p w:rsidR="00EE757E" w:rsidRPr="00EE757E" w:rsidRDefault="00EE757E" w:rsidP="00A95F73">
            <w:pPr>
              <w:tabs>
                <w:tab w:val="left" w:pos="567"/>
              </w:tabs>
              <w:jc w:val="both"/>
            </w:pPr>
            <w:r w:rsidRPr="00EE757E">
              <w:t xml:space="preserve">Адрес юридический: </w:t>
            </w:r>
          </w:p>
          <w:p w:rsidR="00EE757E" w:rsidRPr="00EE757E" w:rsidRDefault="00EE757E" w:rsidP="00A95F73">
            <w:pPr>
              <w:tabs>
                <w:tab w:val="left" w:pos="567"/>
              </w:tabs>
              <w:jc w:val="both"/>
            </w:pPr>
            <w:r w:rsidRPr="00EE757E">
              <w:t>125047, г. Москва, ул. Оружейный пер, д.19</w:t>
            </w:r>
          </w:p>
          <w:p w:rsidR="00EE757E" w:rsidRPr="00EE757E" w:rsidRDefault="00EE757E" w:rsidP="00A95F73">
            <w:pPr>
              <w:tabs>
                <w:tab w:val="left" w:pos="567"/>
              </w:tabs>
              <w:jc w:val="both"/>
            </w:pPr>
            <w:r w:rsidRPr="00EE757E">
              <w:t xml:space="preserve">Адрес почтовый: </w:t>
            </w:r>
          </w:p>
          <w:p w:rsidR="00EE757E" w:rsidRPr="00EE757E" w:rsidRDefault="00EE757E" w:rsidP="00A95F73">
            <w:pPr>
              <w:tabs>
                <w:tab w:val="left" w:pos="567"/>
              </w:tabs>
              <w:jc w:val="both"/>
            </w:pPr>
            <w:r w:rsidRPr="00EE757E">
              <w:t>672000 г. Чита, ул. Анохина, 91 корпус, 2</w:t>
            </w:r>
          </w:p>
          <w:p w:rsidR="00EE757E" w:rsidRPr="00EE757E" w:rsidRDefault="00EE757E" w:rsidP="00A95F73">
            <w:pPr>
              <w:tabs>
                <w:tab w:val="left" w:pos="567"/>
              </w:tabs>
              <w:jc w:val="both"/>
            </w:pPr>
            <w:r w:rsidRPr="00EE757E">
              <w:t>Тел. 22 59 25, факс 32 17 81</w:t>
            </w:r>
          </w:p>
          <w:p w:rsidR="00EE757E" w:rsidRPr="00EE757E" w:rsidRDefault="00EE757E" w:rsidP="00A95F73">
            <w:pPr>
              <w:tabs>
                <w:tab w:val="left" w:pos="567"/>
              </w:tabs>
              <w:jc w:val="both"/>
            </w:pPr>
          </w:p>
          <w:p w:rsidR="00EE757E" w:rsidRPr="00EE757E" w:rsidDel="00A954EE" w:rsidRDefault="00EE757E" w:rsidP="00A95F73">
            <w:pPr>
              <w:tabs>
                <w:tab w:val="left" w:pos="567"/>
              </w:tabs>
              <w:jc w:val="both"/>
              <w:rPr>
                <w:b/>
              </w:rPr>
            </w:pPr>
            <w:r w:rsidRPr="00EE757E">
              <w:rPr>
                <w:b/>
              </w:rPr>
              <w:t>___________________________</w:t>
            </w:r>
          </w:p>
        </w:tc>
        <w:tc>
          <w:tcPr>
            <w:tcW w:w="4469" w:type="dxa"/>
          </w:tcPr>
          <w:p w:rsidR="00EE757E" w:rsidRPr="00EE757E" w:rsidRDefault="00EE757E" w:rsidP="00A95F73">
            <w:pPr>
              <w:tabs>
                <w:tab w:val="left" w:pos="567"/>
              </w:tabs>
              <w:jc w:val="both"/>
              <w:rPr>
                <w:b/>
              </w:rPr>
            </w:pPr>
            <w:r w:rsidRPr="00EE757E">
              <w:rPr>
                <w:b/>
              </w:rPr>
              <w:t xml:space="preserve">           ПОСТАВЩИК</w:t>
            </w:r>
          </w:p>
          <w:p w:rsidR="00EE757E" w:rsidRPr="00EE757E" w:rsidRDefault="00EE757E" w:rsidP="00A95F73">
            <w:pPr>
              <w:tabs>
                <w:tab w:val="left" w:pos="567"/>
              </w:tabs>
              <w:jc w:val="both"/>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RDefault="00EE757E" w:rsidP="00A95F73">
            <w:pPr>
              <w:tabs>
                <w:tab w:val="left" w:pos="567"/>
              </w:tabs>
              <w:jc w:val="both"/>
              <w:rPr>
                <w:b/>
              </w:rPr>
            </w:pPr>
          </w:p>
          <w:p w:rsidR="00EE757E" w:rsidRPr="00EE757E" w:rsidDel="00A954EE" w:rsidRDefault="00EE757E" w:rsidP="00A95F73">
            <w:pPr>
              <w:tabs>
                <w:tab w:val="left" w:pos="567"/>
              </w:tabs>
              <w:jc w:val="both"/>
              <w:rPr>
                <w:b/>
                <w:lang w:val="en-US"/>
              </w:rPr>
            </w:pPr>
            <w:r w:rsidRPr="00EE757E">
              <w:rPr>
                <w:b/>
              </w:rPr>
              <w:t>_______________________________</w:t>
            </w:r>
          </w:p>
        </w:tc>
      </w:tr>
      <w:tr w:rsidR="00EE757E" w:rsidRPr="00EE757E" w:rsidTr="00EE757E">
        <w:trPr>
          <w:trHeight w:val="771"/>
        </w:trPr>
        <w:tc>
          <w:tcPr>
            <w:tcW w:w="4469" w:type="dxa"/>
          </w:tcPr>
          <w:p w:rsidR="00EE757E" w:rsidRPr="00EE757E" w:rsidRDefault="00EE757E" w:rsidP="00A95F73">
            <w:pPr>
              <w:tabs>
                <w:tab w:val="left" w:pos="567"/>
              </w:tabs>
              <w:jc w:val="both"/>
              <w:rPr>
                <w:b/>
              </w:rPr>
            </w:pPr>
            <w:r w:rsidRPr="00EE757E">
              <w:rPr>
                <w:b/>
              </w:rPr>
              <w:t>____________________</w:t>
            </w:r>
          </w:p>
          <w:p w:rsidR="00EE757E" w:rsidRPr="00EE757E" w:rsidRDefault="00EE757E" w:rsidP="00A95F73">
            <w:pPr>
              <w:tabs>
                <w:tab w:val="left" w:pos="567"/>
              </w:tabs>
              <w:jc w:val="both"/>
              <w:rPr>
                <w:b/>
              </w:rPr>
            </w:pPr>
            <w:r w:rsidRPr="00EE757E">
              <w:rPr>
                <w:b/>
              </w:rPr>
              <w:t>МП</w:t>
            </w:r>
          </w:p>
        </w:tc>
        <w:tc>
          <w:tcPr>
            <w:tcW w:w="4469" w:type="dxa"/>
          </w:tcPr>
          <w:p w:rsidR="00EE757E" w:rsidRPr="00EE757E" w:rsidRDefault="00EE757E" w:rsidP="00A95F73">
            <w:pPr>
              <w:tabs>
                <w:tab w:val="left" w:pos="567"/>
              </w:tabs>
              <w:jc w:val="both"/>
              <w:rPr>
                <w:b/>
              </w:rPr>
            </w:pPr>
            <w:r w:rsidRPr="00EE757E">
              <w:rPr>
                <w:b/>
              </w:rPr>
              <w:t>_______________________</w:t>
            </w:r>
          </w:p>
          <w:p w:rsidR="00EE757E" w:rsidRPr="00EE757E" w:rsidRDefault="00EE757E" w:rsidP="00A95F73">
            <w:pPr>
              <w:tabs>
                <w:tab w:val="left" w:pos="567"/>
              </w:tabs>
              <w:jc w:val="both"/>
              <w:rPr>
                <w:b/>
              </w:rPr>
            </w:pPr>
            <w:r w:rsidRPr="00EE757E">
              <w:rPr>
                <w:b/>
              </w:rPr>
              <w:t>МП</w:t>
            </w:r>
          </w:p>
        </w:tc>
      </w:tr>
    </w:tbl>
    <w:p w:rsidR="004B0BBB" w:rsidRPr="00EE757E" w:rsidRDefault="004B0BBB" w:rsidP="003E22B9">
      <w:pPr>
        <w:tabs>
          <w:tab w:val="left" w:pos="567"/>
        </w:tabs>
        <w:jc w:val="center"/>
        <w:rPr>
          <w:b/>
        </w:rPr>
      </w:pPr>
      <w:r w:rsidRPr="00EE757E">
        <w:rPr>
          <w:b/>
        </w:rPr>
        <w:t>13. ЮРИДИЧЕСКИЕ АДРЕСА И ПЛАТЕЖНЫЕ РЕКВИЗИТЫ</w:t>
      </w: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EE757E" w:rsidRDefault="00EE757E"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r>
        <w:rPr>
          <w:rStyle w:val="FontStyle25"/>
          <w:rFonts w:eastAsia="MS Mincho"/>
          <w:b/>
        </w:rPr>
        <w:lastRenderedPageBreak/>
        <w:t>Приложение №1</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roofErr w:type="gramStart"/>
      <w:r>
        <w:rPr>
          <w:rStyle w:val="FontStyle25"/>
          <w:rFonts w:eastAsia="MS Mincho"/>
          <w:b/>
        </w:rPr>
        <w:t>дизельного</w:t>
      </w:r>
      <w:proofErr w:type="gramEnd"/>
      <w:r>
        <w:rPr>
          <w:rStyle w:val="FontStyle25"/>
          <w:rFonts w:eastAsia="MS Mincho"/>
          <w:b/>
        </w:rPr>
        <w:t xml:space="preserve"> </w:t>
      </w:r>
    </w:p>
    <w:p w:rsidR="004B0BBB" w:rsidRPr="00DD454D" w:rsidRDefault="004B0BBB" w:rsidP="003E22B9">
      <w:pPr>
        <w:tabs>
          <w:tab w:val="left" w:pos="567"/>
          <w:tab w:val="left" w:pos="4860"/>
        </w:tabs>
        <w:jc w:val="right"/>
        <w:rPr>
          <w:rStyle w:val="FontStyle25"/>
          <w:rFonts w:eastAsia="MS Mincho"/>
          <w:b/>
        </w:rPr>
      </w:pPr>
      <w:r>
        <w:rPr>
          <w:b/>
          <w:sz w:val="22"/>
          <w:szCs w:val="22"/>
        </w:rPr>
        <w:t xml:space="preserve">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 w:val="left" w:pos="4860"/>
        </w:tabs>
        <w:jc w:val="right"/>
        <w:rPr>
          <w:rStyle w:val="FontStyle25"/>
          <w:rFonts w:eastAsia="MS Mincho"/>
          <w:b/>
        </w:rPr>
      </w:pPr>
    </w:p>
    <w:p w:rsidR="004B0BBB" w:rsidRPr="00DD454D" w:rsidRDefault="004B0BBB" w:rsidP="003E22B9">
      <w:pPr>
        <w:tabs>
          <w:tab w:val="left" w:pos="567"/>
          <w:tab w:val="left" w:pos="4860"/>
        </w:tabs>
        <w:jc w:val="both"/>
        <w:rPr>
          <w:rStyle w:val="FontStyle25"/>
          <w:rFonts w:eastAsia="MS Mincho"/>
          <w:b/>
        </w:rPr>
      </w:pPr>
    </w:p>
    <w:p w:rsidR="004B0BBB" w:rsidRPr="00DD454D" w:rsidRDefault="004B0BBB" w:rsidP="003E22B9">
      <w:pPr>
        <w:tabs>
          <w:tab w:val="left" w:pos="567"/>
          <w:tab w:val="left" w:pos="4860"/>
        </w:tabs>
        <w:jc w:val="both"/>
        <w:rPr>
          <w:rStyle w:val="FontStyle25"/>
          <w:rFonts w:eastAsia="MS Mincho"/>
          <w:b/>
        </w:rPr>
      </w:pPr>
    </w:p>
    <w:p w:rsidR="004B0BBB" w:rsidRPr="00DD454D" w:rsidRDefault="004B0BBB" w:rsidP="003E22B9">
      <w:pPr>
        <w:tabs>
          <w:tab w:val="left" w:pos="567"/>
          <w:tab w:val="left" w:pos="4860"/>
        </w:tabs>
        <w:jc w:val="both"/>
        <w:rPr>
          <w:rStyle w:val="FontStyle25"/>
          <w:rFonts w:eastAsia="MS Mincho"/>
          <w:b/>
        </w:rPr>
      </w:pPr>
      <w:r>
        <w:rPr>
          <w:rStyle w:val="FontStyle25"/>
          <w:rFonts w:eastAsia="MS Mincho"/>
          <w:b/>
        </w:rPr>
        <w:t>ФОРМА</w:t>
      </w:r>
    </w:p>
    <w:p w:rsidR="004B0BBB" w:rsidRPr="00DD454D" w:rsidRDefault="004B0BBB" w:rsidP="003E22B9">
      <w:pPr>
        <w:shd w:val="clear" w:color="auto" w:fill="FFFFFF"/>
        <w:tabs>
          <w:tab w:val="left" w:pos="448"/>
          <w:tab w:val="left" w:pos="567"/>
          <w:tab w:val="center" w:pos="4890"/>
          <w:tab w:val="left" w:pos="7811"/>
        </w:tabs>
        <w:spacing w:before="511" w:after="115"/>
        <w:jc w:val="both"/>
        <w:rPr>
          <w:b/>
          <w:sz w:val="22"/>
          <w:szCs w:val="22"/>
        </w:rPr>
      </w:pPr>
      <w:r>
        <w:rPr>
          <w:b/>
          <w:bCs/>
          <w:color w:val="000000"/>
          <w:spacing w:val="-3"/>
          <w:sz w:val="22"/>
          <w:szCs w:val="22"/>
        </w:rPr>
        <w:tab/>
        <w:t>г. Чита</w:t>
      </w:r>
      <w:r>
        <w:rPr>
          <w:b/>
          <w:bCs/>
          <w:color w:val="000000"/>
          <w:spacing w:val="-3"/>
          <w:sz w:val="22"/>
          <w:szCs w:val="22"/>
        </w:rPr>
        <w:tab/>
        <w:t xml:space="preserve">                                                      Спецификация  №                             ________201_г. </w:t>
      </w:r>
    </w:p>
    <w:p w:rsidR="004B0BBB" w:rsidRPr="00DD454D" w:rsidRDefault="004B0BBB" w:rsidP="003E22B9">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4B0BBB" w:rsidRPr="00DD454D" w:rsidTr="00A95F73">
        <w:trPr>
          <w:trHeight w:val="577"/>
        </w:trPr>
        <w:tc>
          <w:tcPr>
            <w:tcW w:w="776"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0"/>
                <w:tab w:val="left" w:pos="567"/>
              </w:tabs>
              <w:jc w:val="both"/>
            </w:pPr>
          </w:p>
          <w:p w:rsidR="004B0BBB" w:rsidRPr="00DD454D" w:rsidRDefault="004B0BBB" w:rsidP="00A95F73">
            <w:pPr>
              <w:tabs>
                <w:tab w:val="left" w:pos="0"/>
                <w:tab w:val="left" w:pos="567"/>
              </w:tabs>
              <w:jc w:val="both"/>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4B0BBB" w:rsidRPr="00DD454D" w:rsidRDefault="004B0BBB" w:rsidP="00A95F73">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4B0BBB" w:rsidRPr="00DD454D" w:rsidRDefault="004B0BBB" w:rsidP="00A95F73">
            <w:pPr>
              <w:tabs>
                <w:tab w:val="left" w:pos="567"/>
                <w:tab w:val="left" w:pos="798"/>
              </w:tabs>
              <w:jc w:val="both"/>
            </w:pPr>
          </w:p>
          <w:p w:rsidR="004B0BBB" w:rsidRPr="00DD454D" w:rsidRDefault="004B0BBB" w:rsidP="00A95F73">
            <w:pPr>
              <w:tabs>
                <w:tab w:val="left" w:pos="567"/>
                <w:tab w:val="left" w:pos="798"/>
              </w:tabs>
              <w:jc w:val="both"/>
            </w:pPr>
            <w:r>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r>
              <w:rPr>
                <w:sz w:val="22"/>
                <w:szCs w:val="22"/>
              </w:rPr>
              <w:t>Стоимость</w:t>
            </w:r>
            <w:r>
              <w:rPr>
                <w:rStyle w:val="FontStyle25"/>
                <w:rFonts w:eastAsia="MS Mincho"/>
              </w:rPr>
              <w:t xml:space="preserve"> дизельного топлива за 1 литр</w:t>
            </w:r>
            <w:r>
              <w:rPr>
                <w:sz w:val="22"/>
                <w:szCs w:val="22"/>
              </w:rPr>
              <w:t xml:space="preserve"> с учетом скидки %, от </w:t>
            </w:r>
            <w:r>
              <w:rPr>
                <w:rStyle w:val="FontStyle25"/>
                <w:rFonts w:eastAsia="MS Mincho"/>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4B0BBB" w:rsidRPr="00DD454D" w:rsidRDefault="004B0BBB" w:rsidP="00A95F73">
            <w:pPr>
              <w:tabs>
                <w:tab w:val="left" w:pos="567"/>
                <w:tab w:val="left" w:pos="798"/>
              </w:tabs>
              <w:jc w:val="both"/>
            </w:pPr>
          </w:p>
          <w:p w:rsidR="004B0BBB" w:rsidRPr="00DD454D" w:rsidRDefault="004B0BBB" w:rsidP="00A95F73">
            <w:pPr>
              <w:tabs>
                <w:tab w:val="left" w:pos="567"/>
                <w:tab w:val="left" w:pos="798"/>
              </w:tabs>
              <w:jc w:val="both"/>
            </w:pPr>
            <w:r>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4B0BBB" w:rsidRPr="00DD454D" w:rsidRDefault="004B0BBB" w:rsidP="00A95F73">
            <w:pPr>
              <w:tabs>
                <w:tab w:val="left" w:pos="567"/>
                <w:tab w:val="left" w:pos="798"/>
              </w:tabs>
              <w:jc w:val="both"/>
            </w:pPr>
          </w:p>
          <w:p w:rsidR="004B0BBB" w:rsidRPr="00DD454D" w:rsidRDefault="004B0BBB" w:rsidP="00A95F73">
            <w:pPr>
              <w:tabs>
                <w:tab w:val="left" w:pos="567"/>
                <w:tab w:val="left" w:pos="798"/>
              </w:tabs>
              <w:jc w:val="both"/>
            </w:pPr>
            <w:r>
              <w:rPr>
                <w:sz w:val="22"/>
                <w:szCs w:val="22"/>
              </w:rPr>
              <w:t xml:space="preserve">Ед. </w:t>
            </w:r>
            <w:proofErr w:type="spellStart"/>
            <w:r>
              <w:rPr>
                <w:sz w:val="22"/>
                <w:szCs w:val="22"/>
              </w:rPr>
              <w:t>измер</w:t>
            </w:r>
            <w:proofErr w:type="spellEnd"/>
            <w:r>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4B0BBB" w:rsidRPr="00DD454D" w:rsidRDefault="004B0BBB" w:rsidP="00A95F73">
            <w:pPr>
              <w:tabs>
                <w:tab w:val="left" w:pos="567"/>
                <w:tab w:val="left" w:pos="798"/>
              </w:tabs>
              <w:jc w:val="both"/>
            </w:pPr>
            <w:r>
              <w:rPr>
                <w:sz w:val="22"/>
                <w:szCs w:val="22"/>
              </w:rPr>
              <w:t>Стоимость, руб., без НДС 20%</w:t>
            </w:r>
          </w:p>
          <w:p w:rsidR="004B0BBB" w:rsidRPr="00DD454D" w:rsidRDefault="004B0BBB" w:rsidP="00A95F73">
            <w:pPr>
              <w:tabs>
                <w:tab w:val="left" w:pos="567"/>
                <w:tab w:val="left" w:pos="798"/>
              </w:tabs>
              <w:jc w:val="both"/>
            </w:pPr>
          </w:p>
          <w:p w:rsidR="004B0BBB" w:rsidRPr="00DD454D" w:rsidRDefault="004B0BBB" w:rsidP="00A95F73">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r>
              <w:rPr>
                <w:sz w:val="22"/>
                <w:szCs w:val="22"/>
              </w:rPr>
              <w:t>Стоимость, руб., с НДС 20%</w:t>
            </w:r>
          </w:p>
          <w:p w:rsidR="004B0BBB" w:rsidRPr="00DD454D" w:rsidRDefault="004B0BBB" w:rsidP="00A95F73">
            <w:pPr>
              <w:tabs>
                <w:tab w:val="left" w:pos="567"/>
                <w:tab w:val="left" w:pos="798"/>
              </w:tabs>
              <w:jc w:val="both"/>
            </w:pPr>
          </w:p>
        </w:tc>
      </w:tr>
      <w:tr w:rsidR="004B0BBB" w:rsidRPr="00DD454D" w:rsidTr="00A95F73">
        <w:trPr>
          <w:trHeight w:val="577"/>
        </w:trPr>
        <w:tc>
          <w:tcPr>
            <w:tcW w:w="776" w:type="dxa"/>
            <w:tcBorders>
              <w:top w:val="single" w:sz="4" w:space="0" w:color="auto"/>
              <w:left w:val="single" w:sz="4" w:space="0" w:color="auto"/>
              <w:bottom w:val="single" w:sz="4" w:space="0" w:color="auto"/>
              <w:right w:val="single" w:sz="4" w:space="0" w:color="auto"/>
            </w:tcBorders>
            <w:hideMark/>
          </w:tcPr>
          <w:p w:rsidR="004B0BBB" w:rsidRPr="00DD454D" w:rsidRDefault="004B0BBB" w:rsidP="00A95F73">
            <w:pPr>
              <w:tabs>
                <w:tab w:val="left" w:pos="0"/>
                <w:tab w:val="left" w:pos="567"/>
              </w:tabs>
              <w:jc w:val="both"/>
            </w:pPr>
          </w:p>
          <w:p w:rsidR="004B0BBB" w:rsidRPr="00DD454D" w:rsidRDefault="004B0BBB" w:rsidP="00A95F73">
            <w:pPr>
              <w:tabs>
                <w:tab w:val="left" w:pos="0"/>
                <w:tab w:val="left" w:pos="567"/>
              </w:tabs>
              <w:jc w:val="both"/>
            </w:pPr>
            <w:r>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r>
              <w:rPr>
                <w:sz w:val="22"/>
                <w:szCs w:val="22"/>
              </w:rPr>
              <w:t xml:space="preserve">Дизельное топливо талоны/ </w:t>
            </w:r>
            <w:proofErr w:type="spellStart"/>
            <w:r>
              <w:rPr>
                <w:sz w:val="22"/>
                <w:szCs w:val="22"/>
              </w:rPr>
              <w:t>смарт</w:t>
            </w:r>
            <w:proofErr w:type="spellEnd"/>
            <w:r>
              <w:rPr>
                <w:sz w:val="22"/>
                <w:szCs w:val="22"/>
              </w:rPr>
              <w:t xml:space="preserve"> </w:t>
            </w:r>
            <w:proofErr w:type="gramStart"/>
            <w:r>
              <w:rPr>
                <w:sz w:val="22"/>
                <w:szCs w:val="22"/>
              </w:rPr>
              <w:t>-к</w:t>
            </w:r>
            <w:proofErr w:type="gramEnd"/>
            <w:r>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4B0BBB" w:rsidRPr="00DD454D" w:rsidRDefault="004B0BBB" w:rsidP="00A95F73">
            <w:pPr>
              <w:tabs>
                <w:tab w:val="left" w:pos="567"/>
                <w:tab w:val="left" w:pos="798"/>
              </w:tabs>
              <w:jc w:val="both"/>
            </w:pPr>
          </w:p>
        </w:tc>
      </w:tr>
    </w:tbl>
    <w:p w:rsidR="004B0BBB" w:rsidRPr="00DD454D" w:rsidRDefault="004B0BBB" w:rsidP="003E22B9">
      <w:pPr>
        <w:shd w:val="clear" w:color="auto" w:fill="FFFFFF"/>
        <w:tabs>
          <w:tab w:val="left" w:pos="567"/>
        </w:tabs>
        <w:spacing w:before="120"/>
        <w:ind w:right="-51"/>
        <w:jc w:val="both"/>
        <w:rPr>
          <w:color w:val="000000"/>
          <w:spacing w:val="1"/>
          <w:sz w:val="22"/>
          <w:szCs w:val="22"/>
        </w:rPr>
      </w:pPr>
    </w:p>
    <w:p w:rsidR="004B0BBB" w:rsidRPr="00DD454D" w:rsidRDefault="004B0BBB" w:rsidP="003E22B9">
      <w:pPr>
        <w:tabs>
          <w:tab w:val="left" w:pos="567"/>
        </w:tabs>
        <w:jc w:val="both"/>
        <w:rPr>
          <w:sz w:val="22"/>
          <w:szCs w:val="22"/>
        </w:rPr>
      </w:pPr>
      <w:r>
        <w:rPr>
          <w:sz w:val="22"/>
          <w:szCs w:val="22"/>
        </w:rPr>
        <w:t xml:space="preserve">Итого:  </w:t>
      </w:r>
    </w:p>
    <w:p w:rsidR="004B0BBB" w:rsidRPr="00DD454D" w:rsidRDefault="004B0BBB" w:rsidP="003E22B9">
      <w:pPr>
        <w:tabs>
          <w:tab w:val="left" w:pos="567"/>
        </w:tabs>
        <w:jc w:val="both"/>
        <w:rPr>
          <w:sz w:val="22"/>
          <w:szCs w:val="22"/>
        </w:rPr>
      </w:pPr>
      <w:r>
        <w:rPr>
          <w:sz w:val="22"/>
          <w:szCs w:val="22"/>
        </w:rPr>
        <w:t xml:space="preserve">В том числе НДС: </w:t>
      </w: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B0BBB" w:rsidRPr="00DD454D" w:rsidTr="00A95F73">
        <w:trPr>
          <w:trHeight w:val="429"/>
        </w:trPr>
        <w:tc>
          <w:tcPr>
            <w:tcW w:w="4720" w:type="dxa"/>
          </w:tcPr>
          <w:p w:rsidR="004B0BBB" w:rsidRPr="00DD454D" w:rsidRDefault="004B0BBB" w:rsidP="00A95F73">
            <w:pPr>
              <w:tabs>
                <w:tab w:val="left" w:pos="567"/>
                <w:tab w:val="center" w:pos="2213"/>
              </w:tabs>
              <w:jc w:val="both"/>
              <w:rPr>
                <w:b/>
                <w:color w:val="000000"/>
              </w:rPr>
            </w:pPr>
            <w:r>
              <w:rPr>
                <w:rStyle w:val="FontStyle25"/>
                <w:rFonts w:eastAsia="MS Mincho"/>
                <w:b/>
              </w:rPr>
              <w:t xml:space="preserve">__________________ </w:t>
            </w:r>
            <w:r>
              <w:rPr>
                <w:b/>
                <w:color w:val="000000"/>
                <w:sz w:val="22"/>
                <w:szCs w:val="22"/>
              </w:rPr>
              <w:t xml:space="preserve"> </w:t>
            </w:r>
            <w:r>
              <w:rPr>
                <w:rStyle w:val="FontStyle25"/>
                <w:rFonts w:eastAsia="MS Mincho"/>
                <w:b/>
              </w:rPr>
              <w:t xml:space="preserve"> </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 w:val="center" w:pos="2213"/>
              </w:tabs>
              <w:jc w:val="both"/>
              <w:rPr>
                <w:rStyle w:val="FontStyle25"/>
                <w:rFonts w:eastAsia="MS Mincho"/>
                <w:b/>
              </w:rPr>
            </w:pPr>
          </w:p>
        </w:tc>
        <w:tc>
          <w:tcPr>
            <w:tcW w:w="4655" w:type="dxa"/>
          </w:tcPr>
          <w:p w:rsidR="004B0BBB" w:rsidRPr="00DD454D" w:rsidRDefault="004B0BBB" w:rsidP="00A95F73">
            <w:pPr>
              <w:tabs>
                <w:tab w:val="left" w:pos="567"/>
              </w:tabs>
              <w:jc w:val="both"/>
              <w:rPr>
                <w:rStyle w:val="FontStyle25"/>
                <w:rFonts w:eastAsia="MS Mincho"/>
              </w:rPr>
            </w:pPr>
            <w:r>
              <w:rPr>
                <w:rStyle w:val="FontStyle25"/>
                <w:rFonts w:eastAsia="MS Mincho"/>
              </w:rPr>
              <w:t>_________________________________</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s>
              <w:jc w:val="both"/>
              <w:rPr>
                <w:rStyle w:val="FontStyle25"/>
                <w:rFonts w:eastAsia="MS Mincho"/>
              </w:rPr>
            </w:pPr>
          </w:p>
        </w:tc>
      </w:tr>
    </w:tbl>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right"/>
        <w:rPr>
          <w:rStyle w:val="FontStyle25"/>
          <w:rFonts w:eastAsia="MS Mincho"/>
          <w:b/>
        </w:rPr>
      </w:pPr>
      <w:r>
        <w:rPr>
          <w:rStyle w:val="FontStyle25"/>
          <w:rFonts w:eastAsia="MS Mincho"/>
          <w:b/>
        </w:rPr>
        <w:t>Приложение №2</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roofErr w:type="gramStart"/>
      <w:r>
        <w:rPr>
          <w:rStyle w:val="FontStyle25"/>
          <w:rFonts w:eastAsia="MS Mincho"/>
          <w:b/>
        </w:rPr>
        <w:t>дизельного</w:t>
      </w:r>
      <w:proofErr w:type="gramEnd"/>
    </w:p>
    <w:p w:rsidR="004B0BBB" w:rsidRPr="00DD454D" w:rsidRDefault="004B0BBB" w:rsidP="003E22B9">
      <w:pPr>
        <w:tabs>
          <w:tab w:val="left" w:pos="567"/>
          <w:tab w:val="left" w:pos="4860"/>
        </w:tabs>
        <w:jc w:val="right"/>
        <w:rPr>
          <w:rStyle w:val="FontStyle25"/>
          <w:rFonts w:eastAsia="MS Mincho"/>
          <w:b/>
        </w:rPr>
      </w:pPr>
      <w:r>
        <w:rPr>
          <w:b/>
          <w:sz w:val="22"/>
          <w:szCs w:val="22"/>
        </w:rPr>
        <w:t xml:space="preserve">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sz w:val="22"/>
          <w:szCs w:val="22"/>
        </w:rPr>
        <w:t>ОБРАЗЕЦ ТАЛОНА</w:t>
      </w: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sz w:val="22"/>
          <w:szCs w:val="22"/>
        </w:rPr>
      </w:pPr>
    </w:p>
    <w:p w:rsidR="004B0BBB" w:rsidRPr="00DD454D" w:rsidRDefault="004B0BBB" w:rsidP="003E22B9">
      <w:pPr>
        <w:tabs>
          <w:tab w:val="left" w:pos="567"/>
        </w:tabs>
        <w:jc w:val="both"/>
        <w:rPr>
          <w:vanish/>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sz w:val="22"/>
          <w:szCs w:val="22"/>
        </w:rPr>
        <w:t xml:space="preserve">ПОКУПАТЕЛЬ                                                   ПОСТАВЩИК  </w:t>
      </w:r>
    </w:p>
    <w:p w:rsidR="004B0BBB" w:rsidRPr="00DD454D" w:rsidRDefault="004B0BBB" w:rsidP="003E22B9">
      <w:pPr>
        <w:tabs>
          <w:tab w:val="left" w:pos="567"/>
        </w:tabs>
        <w:jc w:val="both"/>
        <w:rPr>
          <w:b/>
          <w:sz w:val="22"/>
          <w:szCs w:val="22"/>
        </w:rPr>
      </w:pPr>
    </w:p>
    <w:tbl>
      <w:tblPr>
        <w:tblpPr w:leftFromText="180" w:rightFromText="180" w:vertAnchor="text" w:horzAnchor="margin" w:tblpY="401"/>
        <w:tblW w:w="9375" w:type="dxa"/>
        <w:tblLook w:val="0000"/>
      </w:tblPr>
      <w:tblGrid>
        <w:gridCol w:w="4720"/>
        <w:gridCol w:w="4655"/>
      </w:tblGrid>
      <w:tr w:rsidR="004B0BBB" w:rsidRPr="00DD454D" w:rsidTr="00A95F73">
        <w:trPr>
          <w:trHeight w:val="224"/>
        </w:trPr>
        <w:tc>
          <w:tcPr>
            <w:tcW w:w="4720" w:type="dxa"/>
          </w:tcPr>
          <w:p w:rsidR="004B0BBB" w:rsidRPr="00DD454D" w:rsidRDefault="004B0BBB" w:rsidP="00A95F73">
            <w:pPr>
              <w:tabs>
                <w:tab w:val="left" w:pos="567"/>
                <w:tab w:val="center" w:pos="2213"/>
              </w:tabs>
              <w:jc w:val="both"/>
              <w:rPr>
                <w:rStyle w:val="FontStyle25"/>
                <w:rFonts w:eastAsia="MS Mincho"/>
                <w:b/>
              </w:rPr>
            </w:pPr>
            <w:r>
              <w:rPr>
                <w:rStyle w:val="FontStyle25"/>
                <w:rFonts w:eastAsia="MS Mincho"/>
                <w:b/>
              </w:rPr>
              <w:t xml:space="preserve">__________________ </w:t>
            </w:r>
            <w:r>
              <w:rPr>
                <w:b/>
                <w:color w:val="000000"/>
                <w:sz w:val="22"/>
                <w:szCs w:val="22"/>
              </w:rPr>
              <w:t xml:space="preserve"> </w:t>
            </w:r>
            <w:r>
              <w:rPr>
                <w:rStyle w:val="FontStyle25"/>
                <w:rFonts w:eastAsia="MS Mincho"/>
                <w:b/>
              </w:rPr>
              <w:t xml:space="preserve"> </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 xml:space="preserve">МП                                                                                 </w:t>
            </w:r>
          </w:p>
          <w:p w:rsidR="004B0BBB" w:rsidRPr="00DD454D" w:rsidRDefault="004B0BBB" w:rsidP="00A95F73">
            <w:pPr>
              <w:tabs>
                <w:tab w:val="left" w:pos="567"/>
                <w:tab w:val="center" w:pos="2213"/>
              </w:tabs>
              <w:jc w:val="both"/>
              <w:rPr>
                <w:rStyle w:val="FontStyle25"/>
                <w:rFonts w:eastAsia="MS Mincho"/>
                <w:b/>
              </w:rPr>
            </w:pPr>
          </w:p>
        </w:tc>
        <w:tc>
          <w:tcPr>
            <w:tcW w:w="4655" w:type="dxa"/>
          </w:tcPr>
          <w:p w:rsidR="004B0BBB" w:rsidRPr="00DD454D" w:rsidRDefault="004B0BBB" w:rsidP="00A95F73">
            <w:pPr>
              <w:tabs>
                <w:tab w:val="left" w:pos="567"/>
              </w:tabs>
              <w:jc w:val="both"/>
              <w:rPr>
                <w:rStyle w:val="FontStyle25"/>
                <w:rFonts w:eastAsia="MS Mincho"/>
              </w:rPr>
            </w:pPr>
            <w:r>
              <w:rPr>
                <w:rStyle w:val="FontStyle25"/>
                <w:rFonts w:eastAsia="MS Mincho"/>
              </w:rPr>
              <w:t>______________________________</w:t>
            </w:r>
          </w:p>
          <w:p w:rsidR="004B0BBB" w:rsidRPr="00DD454D" w:rsidRDefault="004B0BBB" w:rsidP="00A95F73">
            <w:pPr>
              <w:tabs>
                <w:tab w:val="left" w:pos="567"/>
              </w:tabs>
              <w:jc w:val="both"/>
              <w:rPr>
                <w:rStyle w:val="FontStyle25"/>
                <w:rFonts w:eastAsia="MS Mincho"/>
              </w:rPr>
            </w:pPr>
            <w:r>
              <w:rPr>
                <w:b/>
                <w:color w:val="000000"/>
                <w:sz w:val="22"/>
                <w:szCs w:val="22"/>
              </w:rPr>
              <w:t xml:space="preserve">МП    </w:t>
            </w:r>
          </w:p>
        </w:tc>
      </w:tr>
    </w:tbl>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right"/>
        <w:rPr>
          <w:b/>
          <w:sz w:val="22"/>
          <w:szCs w:val="22"/>
        </w:rPr>
      </w:pPr>
    </w:p>
    <w:p w:rsidR="004B0BBB" w:rsidRPr="00DD454D" w:rsidRDefault="004B0BBB" w:rsidP="003E22B9">
      <w:pPr>
        <w:tabs>
          <w:tab w:val="left" w:pos="567"/>
        </w:tabs>
        <w:jc w:val="right"/>
        <w:rPr>
          <w:b/>
          <w:sz w:val="22"/>
          <w:szCs w:val="22"/>
        </w:rPr>
      </w:pPr>
    </w:p>
    <w:p w:rsidR="004B0BBB" w:rsidRPr="00DD454D" w:rsidRDefault="004B0BBB" w:rsidP="003E22B9">
      <w:pPr>
        <w:tabs>
          <w:tab w:val="left" w:pos="567"/>
        </w:tabs>
        <w:jc w:val="right"/>
        <w:rPr>
          <w:b/>
          <w:sz w:val="22"/>
          <w:szCs w:val="22"/>
        </w:rPr>
      </w:pPr>
      <w:r>
        <w:rPr>
          <w:b/>
          <w:sz w:val="22"/>
          <w:szCs w:val="22"/>
        </w:rPr>
        <w:tab/>
      </w:r>
    </w:p>
    <w:p w:rsidR="004B0BBB" w:rsidRPr="00DD454D" w:rsidRDefault="004B0BBB" w:rsidP="003E22B9">
      <w:pPr>
        <w:tabs>
          <w:tab w:val="left" w:pos="567"/>
        </w:tabs>
        <w:jc w:val="right"/>
        <w:rPr>
          <w:b/>
          <w:sz w:val="22"/>
          <w:szCs w:val="22"/>
        </w:rPr>
      </w:pPr>
    </w:p>
    <w:p w:rsidR="004B0BBB" w:rsidRPr="00DD454D" w:rsidRDefault="004B0BBB" w:rsidP="003E22B9">
      <w:pPr>
        <w:tabs>
          <w:tab w:val="left" w:pos="567"/>
        </w:tabs>
        <w:jc w:val="right"/>
        <w:rPr>
          <w:b/>
          <w:sz w:val="22"/>
          <w:szCs w:val="22"/>
        </w:rPr>
      </w:pPr>
    </w:p>
    <w:p w:rsidR="004B0BBB" w:rsidRPr="00DD454D" w:rsidRDefault="004B0BBB" w:rsidP="003E22B9">
      <w:pPr>
        <w:tabs>
          <w:tab w:val="left" w:pos="567"/>
        </w:tabs>
        <w:jc w:val="right"/>
        <w:rPr>
          <w:rStyle w:val="FontStyle25"/>
          <w:rFonts w:eastAsia="MS Mincho"/>
          <w:b/>
        </w:rPr>
      </w:pPr>
      <w:r>
        <w:rPr>
          <w:rStyle w:val="FontStyle25"/>
          <w:rFonts w:eastAsia="MS Mincho"/>
          <w:b/>
        </w:rPr>
        <w:t>Приложение №3</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дизельного</w:t>
      </w:r>
      <w:r>
        <w:rPr>
          <w:b/>
          <w:sz w:val="22"/>
          <w:szCs w:val="22"/>
        </w:rPr>
        <w:t xml:space="preserve"> 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 w:val="left" w:pos="8210"/>
        </w:tabs>
        <w:jc w:val="both"/>
        <w:rPr>
          <w:b/>
          <w:sz w:val="22"/>
          <w:szCs w:val="22"/>
        </w:rPr>
      </w:pPr>
    </w:p>
    <w:p w:rsidR="004B0BBB" w:rsidRPr="00DD454D" w:rsidRDefault="004B0BBB" w:rsidP="003E22B9">
      <w:pPr>
        <w:tabs>
          <w:tab w:val="left" w:pos="567"/>
        </w:tabs>
        <w:jc w:val="both"/>
        <w:rPr>
          <w:rStyle w:val="FontStyle25"/>
          <w:rFonts w:eastAsia="MS Mincho"/>
          <w:b/>
        </w:rPr>
      </w:pPr>
    </w:p>
    <w:p w:rsidR="004B0BBB" w:rsidRPr="00DD454D" w:rsidRDefault="004B0BBB" w:rsidP="003E22B9">
      <w:pPr>
        <w:tabs>
          <w:tab w:val="left" w:pos="567"/>
        </w:tabs>
        <w:jc w:val="both"/>
        <w:rPr>
          <w:rStyle w:val="FontStyle25"/>
          <w:rFonts w:eastAsia="MS Mincho"/>
          <w:b/>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noProof/>
          <w:sz w:val="22"/>
          <w:szCs w:val="22"/>
        </w:rPr>
        <w:pict>
          <v:shape id="_x0000_s1029" type="#_x0000_t202" style="position:absolute;left:0;text-align:left;margin-left:71.75pt;margin-top:815.1pt;width:480.15pt;height:4.7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9">
              <w:txbxContent>
                <w:p w:rsidR="004B0BBB" w:rsidRDefault="004B0BBB" w:rsidP="003E22B9">
                  <w:pPr>
                    <w:jc w:val="center"/>
                  </w:pPr>
                </w:p>
              </w:txbxContent>
            </v:textbox>
            <w10:wrap anchorx="page" anchory="page"/>
            <w10:anchorlock/>
          </v:shape>
        </w:pict>
      </w:r>
      <w:r>
        <w:rPr>
          <w:b/>
          <w:sz w:val="22"/>
          <w:szCs w:val="22"/>
        </w:rPr>
        <w:t>Перечень АЗС</w:t>
      </w:r>
    </w:p>
    <w:p w:rsidR="004B0BBB" w:rsidRPr="00DD454D" w:rsidRDefault="004B0BBB" w:rsidP="003E22B9">
      <w:pPr>
        <w:tabs>
          <w:tab w:val="left" w:pos="567"/>
        </w:tabs>
        <w:jc w:val="both"/>
        <w:rPr>
          <w:b/>
          <w:sz w:val="22"/>
          <w:szCs w:val="22"/>
        </w:rPr>
      </w:pPr>
    </w:p>
    <w:tbl>
      <w:tblPr>
        <w:tblW w:w="9923" w:type="dxa"/>
        <w:tblInd w:w="-176" w:type="dxa"/>
        <w:tblLayout w:type="fixed"/>
        <w:tblLook w:val="04A0"/>
      </w:tblPr>
      <w:tblGrid>
        <w:gridCol w:w="568"/>
        <w:gridCol w:w="1984"/>
        <w:gridCol w:w="4536"/>
        <w:gridCol w:w="1701"/>
        <w:gridCol w:w="1134"/>
      </w:tblGrid>
      <w:tr w:rsidR="004B0BBB" w:rsidRPr="00DD454D" w:rsidTr="00A95F73">
        <w:tc>
          <w:tcPr>
            <w:tcW w:w="568" w:type="dxa"/>
          </w:tcPr>
          <w:p w:rsidR="004B0BBB" w:rsidRPr="00DD454D" w:rsidRDefault="004B0BBB" w:rsidP="00A95F73">
            <w:pPr>
              <w:tabs>
                <w:tab w:val="left" w:pos="567"/>
              </w:tabs>
              <w:jc w:val="both"/>
              <w:rPr>
                <w:b/>
              </w:rPr>
            </w:pPr>
            <w:r>
              <w:rPr>
                <w:b/>
                <w:sz w:val="22"/>
                <w:szCs w:val="22"/>
              </w:rPr>
              <w:t>№</w:t>
            </w:r>
          </w:p>
          <w:p w:rsidR="004B0BBB" w:rsidRPr="00DD454D" w:rsidRDefault="004B0BBB" w:rsidP="00A95F73">
            <w:pPr>
              <w:tabs>
                <w:tab w:val="left" w:pos="567"/>
              </w:tabs>
              <w:jc w:val="both"/>
              <w:rPr>
                <w:b/>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984" w:type="dxa"/>
          </w:tcPr>
          <w:p w:rsidR="004B0BBB" w:rsidRPr="00DD454D" w:rsidRDefault="004B0BBB" w:rsidP="00A95F73">
            <w:pPr>
              <w:tabs>
                <w:tab w:val="left" w:pos="567"/>
              </w:tabs>
              <w:ind w:left="34"/>
              <w:jc w:val="both"/>
              <w:rPr>
                <w:b/>
              </w:rPr>
            </w:pPr>
            <w:r>
              <w:rPr>
                <w:b/>
                <w:sz w:val="22"/>
                <w:szCs w:val="22"/>
              </w:rPr>
              <w:t>Наименование АЗС</w:t>
            </w:r>
          </w:p>
        </w:tc>
        <w:tc>
          <w:tcPr>
            <w:tcW w:w="4536" w:type="dxa"/>
          </w:tcPr>
          <w:p w:rsidR="004B0BBB" w:rsidRPr="00DD454D" w:rsidRDefault="004B0BBB" w:rsidP="00A95F73">
            <w:pPr>
              <w:tabs>
                <w:tab w:val="left" w:pos="567"/>
              </w:tabs>
              <w:jc w:val="both"/>
              <w:rPr>
                <w:b/>
              </w:rPr>
            </w:pPr>
            <w:r>
              <w:rPr>
                <w:b/>
                <w:sz w:val="22"/>
                <w:szCs w:val="22"/>
              </w:rPr>
              <w:t>Фактическое местонахождение АЗС</w:t>
            </w:r>
          </w:p>
        </w:tc>
        <w:tc>
          <w:tcPr>
            <w:tcW w:w="1701" w:type="dxa"/>
          </w:tcPr>
          <w:p w:rsidR="004B0BBB" w:rsidRPr="00DD454D" w:rsidRDefault="004B0BBB" w:rsidP="00A95F73">
            <w:pPr>
              <w:tabs>
                <w:tab w:val="left" w:pos="567"/>
              </w:tabs>
              <w:jc w:val="both"/>
              <w:rPr>
                <w:b/>
              </w:rPr>
            </w:pPr>
            <w:r>
              <w:rPr>
                <w:b/>
                <w:sz w:val="22"/>
                <w:szCs w:val="22"/>
              </w:rPr>
              <w:t>Талоны</w:t>
            </w:r>
          </w:p>
        </w:tc>
        <w:tc>
          <w:tcPr>
            <w:tcW w:w="1134" w:type="dxa"/>
          </w:tcPr>
          <w:p w:rsidR="004B0BBB" w:rsidRPr="00DD454D" w:rsidRDefault="004B0BBB" w:rsidP="00A95F73">
            <w:pPr>
              <w:tabs>
                <w:tab w:val="left" w:pos="567"/>
              </w:tabs>
              <w:ind w:hanging="15"/>
              <w:jc w:val="both"/>
              <w:rPr>
                <w:b/>
              </w:rPr>
            </w:pPr>
            <w:r>
              <w:rPr>
                <w:b/>
                <w:sz w:val="22"/>
                <w:szCs w:val="22"/>
              </w:rPr>
              <w:t>Карты</w:t>
            </w:r>
          </w:p>
        </w:tc>
      </w:tr>
      <w:tr w:rsidR="004B0BBB" w:rsidRPr="00DD454D" w:rsidTr="00A95F73">
        <w:tc>
          <w:tcPr>
            <w:tcW w:w="568" w:type="dxa"/>
            <w:vAlign w:val="center"/>
          </w:tcPr>
          <w:p w:rsidR="004B0BBB" w:rsidRPr="00DD454D" w:rsidRDefault="004B0BBB" w:rsidP="00A95F73">
            <w:pPr>
              <w:tabs>
                <w:tab w:val="left" w:pos="567"/>
              </w:tabs>
              <w:jc w:val="both"/>
            </w:pPr>
          </w:p>
        </w:tc>
        <w:tc>
          <w:tcPr>
            <w:tcW w:w="1984" w:type="dxa"/>
            <w:vAlign w:val="center"/>
          </w:tcPr>
          <w:p w:rsidR="004B0BBB" w:rsidRPr="00DD454D" w:rsidRDefault="004B0BBB" w:rsidP="00A95F73">
            <w:pPr>
              <w:tabs>
                <w:tab w:val="left" w:pos="567"/>
              </w:tabs>
              <w:jc w:val="both"/>
            </w:pPr>
          </w:p>
        </w:tc>
        <w:tc>
          <w:tcPr>
            <w:tcW w:w="4536" w:type="dxa"/>
            <w:vAlign w:val="center"/>
          </w:tcPr>
          <w:p w:rsidR="004B0BBB" w:rsidRPr="00DD454D" w:rsidRDefault="004B0BBB" w:rsidP="00A95F73">
            <w:pPr>
              <w:tabs>
                <w:tab w:val="left" w:pos="567"/>
              </w:tabs>
              <w:jc w:val="both"/>
            </w:pPr>
            <w:r>
              <w:t>г. Благовещенск</w:t>
            </w:r>
          </w:p>
          <w:p w:rsidR="004B0BBB" w:rsidRPr="00DD454D" w:rsidRDefault="004B0BBB" w:rsidP="00A95F73">
            <w:pPr>
              <w:tabs>
                <w:tab w:val="left" w:pos="567"/>
              </w:tabs>
              <w:jc w:val="both"/>
            </w:pPr>
          </w:p>
          <w:p w:rsidR="004B0BBB" w:rsidRPr="00DD454D" w:rsidRDefault="004B0BBB" w:rsidP="00A95F73">
            <w:pPr>
              <w:tabs>
                <w:tab w:val="left" w:pos="567"/>
              </w:tabs>
              <w:jc w:val="both"/>
            </w:pPr>
            <w:r>
              <w:t>Амурская область</w:t>
            </w:r>
          </w:p>
        </w:tc>
        <w:tc>
          <w:tcPr>
            <w:tcW w:w="1701" w:type="dxa"/>
            <w:vAlign w:val="center"/>
          </w:tcPr>
          <w:p w:rsidR="004B0BBB" w:rsidRPr="00DD454D" w:rsidRDefault="004B0BBB" w:rsidP="00A95F73">
            <w:pPr>
              <w:tabs>
                <w:tab w:val="left" w:pos="567"/>
              </w:tabs>
              <w:jc w:val="both"/>
            </w:pPr>
          </w:p>
        </w:tc>
        <w:tc>
          <w:tcPr>
            <w:tcW w:w="1134" w:type="dxa"/>
            <w:vAlign w:val="center"/>
          </w:tcPr>
          <w:p w:rsidR="004B0BBB" w:rsidRPr="00DD454D" w:rsidRDefault="004B0BBB" w:rsidP="00A95F73">
            <w:pPr>
              <w:tabs>
                <w:tab w:val="left" w:pos="567"/>
              </w:tabs>
              <w:jc w:val="both"/>
            </w:pPr>
          </w:p>
        </w:tc>
      </w:tr>
    </w:tbl>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B0BBB" w:rsidRPr="00DD454D" w:rsidTr="00A95F73">
        <w:trPr>
          <w:trHeight w:val="224"/>
        </w:trPr>
        <w:tc>
          <w:tcPr>
            <w:tcW w:w="4720" w:type="dxa"/>
          </w:tcPr>
          <w:p w:rsidR="004B0BBB" w:rsidRPr="00DD454D" w:rsidRDefault="004B0BBB" w:rsidP="00A95F73">
            <w:pPr>
              <w:tabs>
                <w:tab w:val="left" w:pos="567"/>
                <w:tab w:val="center" w:pos="2213"/>
              </w:tabs>
              <w:jc w:val="both"/>
              <w:rPr>
                <w:b/>
                <w:color w:val="000000"/>
              </w:rPr>
            </w:pPr>
            <w:r>
              <w:rPr>
                <w:rStyle w:val="FontStyle25"/>
                <w:rFonts w:eastAsia="MS Mincho"/>
                <w:b/>
              </w:rPr>
              <w:t xml:space="preserve">__________________ </w:t>
            </w:r>
            <w:r>
              <w:rPr>
                <w:b/>
                <w:color w:val="000000"/>
                <w:sz w:val="22"/>
                <w:szCs w:val="22"/>
              </w:rPr>
              <w:t xml:space="preserve">  </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 w:val="center" w:pos="2213"/>
              </w:tabs>
              <w:ind w:left="96"/>
              <w:jc w:val="both"/>
              <w:rPr>
                <w:rStyle w:val="FontStyle25"/>
                <w:rFonts w:eastAsia="MS Mincho"/>
                <w:b/>
              </w:rPr>
            </w:pPr>
          </w:p>
        </w:tc>
        <w:tc>
          <w:tcPr>
            <w:tcW w:w="4655" w:type="dxa"/>
          </w:tcPr>
          <w:p w:rsidR="004B0BBB" w:rsidRPr="00DD454D" w:rsidRDefault="004B0BBB" w:rsidP="00A95F73">
            <w:pPr>
              <w:tabs>
                <w:tab w:val="left" w:pos="567"/>
              </w:tabs>
              <w:jc w:val="both"/>
              <w:rPr>
                <w:rStyle w:val="FontStyle25"/>
                <w:rFonts w:eastAsia="MS Mincho"/>
              </w:rPr>
            </w:pPr>
            <w:r>
              <w:rPr>
                <w:rStyle w:val="FontStyle25"/>
                <w:rFonts w:eastAsia="MS Mincho"/>
              </w:rPr>
              <w:t>_____________________________</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s>
              <w:jc w:val="both"/>
              <w:rPr>
                <w:rStyle w:val="FontStyle25"/>
                <w:rFonts w:eastAsia="MS Mincho"/>
              </w:rPr>
            </w:pPr>
          </w:p>
        </w:tc>
      </w:tr>
    </w:tbl>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rStyle w:val="FontStyle25"/>
          <w:rFonts w:eastAsia="MS Mincho"/>
          <w:b/>
        </w:rPr>
      </w:pPr>
    </w:p>
    <w:p w:rsidR="004B0BBB" w:rsidRPr="00DD454D" w:rsidRDefault="004B0BBB" w:rsidP="003E22B9">
      <w:pPr>
        <w:tabs>
          <w:tab w:val="left" w:pos="567"/>
        </w:tabs>
        <w:jc w:val="both"/>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r>
        <w:rPr>
          <w:rStyle w:val="FontStyle25"/>
          <w:rFonts w:eastAsia="MS Mincho"/>
          <w:b/>
        </w:rPr>
        <w:t>Приложение №4</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дизельного</w:t>
      </w:r>
      <w:r>
        <w:rPr>
          <w:b/>
          <w:sz w:val="22"/>
          <w:szCs w:val="22"/>
        </w:rPr>
        <w:t xml:space="preserve"> 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rPr>
      </w:pPr>
      <w:r>
        <w:rPr>
          <w:b/>
        </w:rPr>
        <w:t>ПРАВИЛА ПОЛЬЗОВАНИЯ СМАРТ-КАРТОЙ</w:t>
      </w: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bCs/>
          <w:i/>
          <w:iCs/>
          <w:sz w:val="22"/>
          <w:szCs w:val="22"/>
        </w:rPr>
      </w:pPr>
      <w:r>
        <w:rPr>
          <w:sz w:val="22"/>
          <w:szCs w:val="22"/>
        </w:rPr>
        <w:tab/>
      </w:r>
      <w:r>
        <w:rPr>
          <w:b/>
          <w:bCs/>
          <w:i/>
          <w:iCs/>
          <w:sz w:val="22"/>
          <w:szCs w:val="22"/>
        </w:rPr>
        <w:t>1. Общие положения</w:t>
      </w:r>
    </w:p>
    <w:p w:rsidR="004B0BBB" w:rsidRPr="00DD454D" w:rsidRDefault="004B0BBB" w:rsidP="003E22B9">
      <w:pPr>
        <w:tabs>
          <w:tab w:val="left" w:pos="567"/>
        </w:tabs>
        <w:jc w:val="both"/>
        <w:rPr>
          <w:sz w:val="22"/>
          <w:szCs w:val="22"/>
        </w:rPr>
      </w:pPr>
      <w:r>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4B0BBB" w:rsidRPr="00DD454D" w:rsidRDefault="004B0BBB" w:rsidP="003E22B9">
      <w:pPr>
        <w:tabs>
          <w:tab w:val="left" w:pos="567"/>
        </w:tabs>
        <w:jc w:val="both"/>
        <w:rPr>
          <w:sz w:val="22"/>
          <w:szCs w:val="22"/>
        </w:rPr>
      </w:pPr>
      <w:r>
        <w:rPr>
          <w:sz w:val="22"/>
          <w:szCs w:val="22"/>
        </w:rPr>
        <w:t>1.2. Держатель карты обязан неукоснительно выполнять настоящие Правила пользования картой.</w:t>
      </w:r>
    </w:p>
    <w:p w:rsidR="004B0BBB" w:rsidRPr="00DD454D" w:rsidRDefault="004B0BBB" w:rsidP="003E22B9">
      <w:pPr>
        <w:tabs>
          <w:tab w:val="left" w:pos="567"/>
        </w:tabs>
        <w:jc w:val="both"/>
        <w:rPr>
          <w:b/>
          <w:bCs/>
          <w:i/>
          <w:iCs/>
          <w:sz w:val="22"/>
          <w:szCs w:val="22"/>
        </w:rPr>
      </w:pPr>
    </w:p>
    <w:p w:rsidR="004B0BBB" w:rsidRPr="00DD454D" w:rsidRDefault="004B0BBB" w:rsidP="003E22B9">
      <w:pPr>
        <w:tabs>
          <w:tab w:val="left" w:pos="567"/>
        </w:tabs>
        <w:jc w:val="both"/>
        <w:rPr>
          <w:b/>
          <w:bCs/>
          <w:i/>
          <w:iCs/>
          <w:sz w:val="22"/>
          <w:szCs w:val="22"/>
        </w:rPr>
      </w:pPr>
      <w:r>
        <w:rPr>
          <w:b/>
          <w:bCs/>
          <w:i/>
          <w:iCs/>
          <w:sz w:val="22"/>
          <w:szCs w:val="22"/>
        </w:rPr>
        <w:t>2. Использование карты на АЗС</w:t>
      </w:r>
    </w:p>
    <w:p w:rsidR="004B0BBB" w:rsidRPr="00DD454D" w:rsidRDefault="004B0BBB" w:rsidP="003E22B9">
      <w:pPr>
        <w:tabs>
          <w:tab w:val="left" w:pos="567"/>
        </w:tabs>
        <w:jc w:val="both"/>
        <w:rPr>
          <w:sz w:val="22"/>
          <w:szCs w:val="22"/>
        </w:rPr>
      </w:pPr>
      <w:r>
        <w:rPr>
          <w:sz w:val="22"/>
          <w:szCs w:val="22"/>
        </w:rPr>
        <w:t>2.1. Держатель не имеет права передавать карту другому лицу по своему усмотрению.</w:t>
      </w:r>
    </w:p>
    <w:p w:rsidR="004B0BBB" w:rsidRPr="00DD454D" w:rsidRDefault="004B0BBB" w:rsidP="003E22B9">
      <w:pPr>
        <w:tabs>
          <w:tab w:val="left" w:pos="567"/>
        </w:tabs>
        <w:jc w:val="both"/>
        <w:rPr>
          <w:sz w:val="22"/>
          <w:szCs w:val="22"/>
        </w:rPr>
      </w:pPr>
      <w:r>
        <w:rPr>
          <w:sz w:val="22"/>
          <w:szCs w:val="22"/>
        </w:rPr>
        <w:t>2.2. При использовании карты для получения нефтепродуктов Держатель обязан:</w:t>
      </w:r>
    </w:p>
    <w:p w:rsidR="004B0BBB" w:rsidRPr="00DD454D" w:rsidRDefault="004B0BBB" w:rsidP="003E22B9">
      <w:pPr>
        <w:tabs>
          <w:tab w:val="left" w:pos="567"/>
        </w:tabs>
        <w:jc w:val="both"/>
        <w:rPr>
          <w:sz w:val="22"/>
          <w:szCs w:val="22"/>
        </w:rPr>
      </w:pPr>
      <w:r>
        <w:rPr>
          <w:sz w:val="22"/>
          <w:szCs w:val="22"/>
        </w:rPr>
        <w:t>2.2.1. Уведомить оператора АЗС о том, что сделка будет производиться с использованием карты.</w:t>
      </w:r>
    </w:p>
    <w:p w:rsidR="004B0BBB" w:rsidRPr="00DD454D" w:rsidRDefault="004B0BBB" w:rsidP="003E22B9">
      <w:pPr>
        <w:tabs>
          <w:tab w:val="left" w:pos="567"/>
        </w:tabs>
        <w:jc w:val="both"/>
        <w:rPr>
          <w:sz w:val="22"/>
          <w:szCs w:val="22"/>
        </w:rPr>
      </w:pPr>
      <w:r>
        <w:rPr>
          <w:sz w:val="22"/>
          <w:szCs w:val="22"/>
        </w:rPr>
        <w:t>2.2.2. Потребовать проведения операции в его присутствии.</w:t>
      </w:r>
    </w:p>
    <w:p w:rsidR="004B0BBB" w:rsidRPr="00DD454D" w:rsidRDefault="004B0BBB" w:rsidP="003E22B9">
      <w:pPr>
        <w:tabs>
          <w:tab w:val="left" w:pos="567"/>
        </w:tabs>
        <w:jc w:val="both"/>
        <w:rPr>
          <w:sz w:val="22"/>
          <w:szCs w:val="22"/>
        </w:rPr>
      </w:pPr>
      <w:r>
        <w:rPr>
          <w:sz w:val="22"/>
          <w:szCs w:val="22"/>
        </w:rPr>
        <w:t xml:space="preserve">2.2.3. В </w:t>
      </w:r>
      <w:proofErr w:type="gramStart"/>
      <w:r>
        <w:rPr>
          <w:sz w:val="22"/>
          <w:szCs w:val="22"/>
        </w:rPr>
        <w:t>случае</w:t>
      </w:r>
      <w:proofErr w:type="gramEnd"/>
      <w:r>
        <w:rPr>
          <w:sz w:val="22"/>
          <w:szCs w:val="22"/>
        </w:rPr>
        <w:t xml:space="preserve">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4B0BBB" w:rsidRPr="00DD454D" w:rsidRDefault="004B0BBB" w:rsidP="003E22B9">
      <w:pPr>
        <w:tabs>
          <w:tab w:val="left" w:pos="567"/>
        </w:tabs>
        <w:jc w:val="both"/>
        <w:rPr>
          <w:sz w:val="22"/>
          <w:szCs w:val="22"/>
        </w:rPr>
      </w:pPr>
      <w:r>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4B0BBB" w:rsidRPr="00DD454D" w:rsidRDefault="004B0BBB" w:rsidP="003E22B9">
      <w:pPr>
        <w:tabs>
          <w:tab w:val="left" w:pos="567"/>
        </w:tabs>
        <w:jc w:val="both"/>
        <w:rPr>
          <w:sz w:val="22"/>
          <w:szCs w:val="22"/>
        </w:rPr>
      </w:pPr>
      <w:r>
        <w:rPr>
          <w:sz w:val="22"/>
          <w:szCs w:val="22"/>
        </w:rPr>
        <w:t xml:space="preserve">2.4. В </w:t>
      </w:r>
      <w:proofErr w:type="gramStart"/>
      <w:r>
        <w:rPr>
          <w:sz w:val="22"/>
          <w:szCs w:val="22"/>
        </w:rPr>
        <w:t>случае</w:t>
      </w:r>
      <w:proofErr w:type="gramEnd"/>
      <w:r>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4B0BBB" w:rsidRPr="00DD454D" w:rsidRDefault="004B0BBB" w:rsidP="003E22B9">
      <w:pPr>
        <w:tabs>
          <w:tab w:val="left" w:pos="567"/>
        </w:tabs>
        <w:jc w:val="both"/>
        <w:rPr>
          <w:b/>
          <w:bCs/>
          <w:i/>
          <w:iCs/>
          <w:sz w:val="22"/>
          <w:szCs w:val="22"/>
        </w:rPr>
      </w:pPr>
    </w:p>
    <w:p w:rsidR="004B0BBB" w:rsidRPr="00DD454D" w:rsidRDefault="004B0BBB" w:rsidP="003E22B9">
      <w:pPr>
        <w:tabs>
          <w:tab w:val="left" w:pos="567"/>
        </w:tabs>
        <w:jc w:val="both"/>
        <w:rPr>
          <w:b/>
          <w:bCs/>
          <w:i/>
          <w:iCs/>
          <w:sz w:val="22"/>
          <w:szCs w:val="22"/>
        </w:rPr>
      </w:pPr>
      <w:r>
        <w:rPr>
          <w:b/>
          <w:bCs/>
          <w:i/>
          <w:iCs/>
          <w:sz w:val="22"/>
          <w:szCs w:val="22"/>
        </w:rPr>
        <w:t>3. Утрата карты и ее незаконное использование</w:t>
      </w:r>
    </w:p>
    <w:p w:rsidR="004B0BBB" w:rsidRPr="00DD454D" w:rsidRDefault="004B0BBB" w:rsidP="003E22B9">
      <w:pPr>
        <w:tabs>
          <w:tab w:val="left" w:pos="567"/>
        </w:tabs>
        <w:jc w:val="both"/>
        <w:rPr>
          <w:sz w:val="22"/>
          <w:szCs w:val="22"/>
        </w:rPr>
      </w:pPr>
      <w:r>
        <w:rPr>
          <w:sz w:val="22"/>
          <w:szCs w:val="22"/>
        </w:rPr>
        <w:t xml:space="preserve">3.1. Держатель карты обязан принимать меры к предотвращению утраты (хищения) карты. </w:t>
      </w:r>
    </w:p>
    <w:p w:rsidR="004B0BBB" w:rsidRPr="00DD454D" w:rsidRDefault="004B0BBB" w:rsidP="003E22B9">
      <w:pPr>
        <w:tabs>
          <w:tab w:val="left" w:pos="567"/>
        </w:tabs>
        <w:jc w:val="both"/>
        <w:rPr>
          <w:sz w:val="22"/>
          <w:szCs w:val="22"/>
        </w:rPr>
      </w:pPr>
      <w:r>
        <w:rPr>
          <w:sz w:val="22"/>
          <w:szCs w:val="22"/>
        </w:rPr>
        <w:t xml:space="preserve">3.2. В </w:t>
      </w:r>
      <w:proofErr w:type="gramStart"/>
      <w:r>
        <w:rPr>
          <w:sz w:val="22"/>
          <w:szCs w:val="22"/>
        </w:rPr>
        <w:t>случае</w:t>
      </w:r>
      <w:proofErr w:type="gramEnd"/>
      <w:r>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4B0BBB" w:rsidRPr="00DD454D" w:rsidRDefault="004B0BBB" w:rsidP="003E22B9">
      <w:pPr>
        <w:tabs>
          <w:tab w:val="left" w:pos="567"/>
        </w:tabs>
        <w:jc w:val="both"/>
        <w:rPr>
          <w:sz w:val="22"/>
          <w:szCs w:val="22"/>
        </w:rPr>
      </w:pPr>
      <w:r>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4B0BBB" w:rsidRPr="00DD454D" w:rsidRDefault="004B0BBB" w:rsidP="003E22B9">
      <w:pPr>
        <w:tabs>
          <w:tab w:val="left" w:pos="567"/>
        </w:tabs>
        <w:jc w:val="both"/>
        <w:rPr>
          <w:sz w:val="22"/>
          <w:szCs w:val="22"/>
        </w:rPr>
      </w:pPr>
      <w:r>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4B0BBB" w:rsidRPr="00DD454D" w:rsidRDefault="004B0BBB" w:rsidP="003E22B9">
      <w:pPr>
        <w:tabs>
          <w:tab w:val="left" w:pos="567"/>
        </w:tabs>
        <w:jc w:val="both"/>
        <w:rPr>
          <w:b/>
          <w:bCs/>
          <w:i/>
          <w:iCs/>
          <w:sz w:val="22"/>
          <w:szCs w:val="22"/>
        </w:rPr>
      </w:pPr>
    </w:p>
    <w:p w:rsidR="004B0BBB" w:rsidRPr="00DD454D" w:rsidRDefault="004B0BBB" w:rsidP="003E22B9">
      <w:pPr>
        <w:tabs>
          <w:tab w:val="left" w:pos="567"/>
        </w:tabs>
        <w:jc w:val="both"/>
        <w:rPr>
          <w:b/>
          <w:bCs/>
          <w:i/>
          <w:iCs/>
          <w:sz w:val="22"/>
          <w:szCs w:val="22"/>
        </w:rPr>
      </w:pPr>
      <w:r>
        <w:rPr>
          <w:b/>
          <w:bCs/>
          <w:i/>
          <w:iCs/>
          <w:sz w:val="22"/>
          <w:szCs w:val="22"/>
        </w:rPr>
        <w:t>4. Условия эксплуатации карт</w:t>
      </w:r>
    </w:p>
    <w:p w:rsidR="004B0BBB" w:rsidRPr="00DD454D" w:rsidRDefault="004B0BBB" w:rsidP="003E22B9">
      <w:pPr>
        <w:tabs>
          <w:tab w:val="left" w:pos="567"/>
        </w:tabs>
        <w:jc w:val="both"/>
        <w:rPr>
          <w:sz w:val="22"/>
          <w:szCs w:val="22"/>
        </w:rPr>
      </w:pPr>
      <w:r>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4B0BBB" w:rsidRPr="00DD454D" w:rsidRDefault="004B0BBB" w:rsidP="003E22B9">
      <w:pPr>
        <w:tabs>
          <w:tab w:val="left" w:pos="567"/>
        </w:tabs>
        <w:jc w:val="both"/>
        <w:rPr>
          <w:sz w:val="22"/>
          <w:szCs w:val="22"/>
        </w:rPr>
      </w:pPr>
      <w:r>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4B0BBB" w:rsidRPr="00DD454D" w:rsidRDefault="004B0BBB" w:rsidP="003E22B9">
      <w:pPr>
        <w:tabs>
          <w:tab w:val="left" w:pos="567"/>
        </w:tabs>
        <w:jc w:val="both"/>
        <w:rPr>
          <w:sz w:val="22"/>
          <w:szCs w:val="22"/>
        </w:rPr>
      </w:pPr>
      <w:r>
        <w:rPr>
          <w:sz w:val="22"/>
          <w:szCs w:val="22"/>
        </w:rPr>
        <w:t>4.3. Не допускать попадания на чип липких и вязких веществ, кислот, растворителей, бензина и др.</w:t>
      </w:r>
    </w:p>
    <w:p w:rsidR="004B0BBB" w:rsidRPr="00DD454D" w:rsidRDefault="004B0BBB" w:rsidP="003E22B9">
      <w:pPr>
        <w:tabs>
          <w:tab w:val="left" w:pos="567"/>
        </w:tabs>
        <w:jc w:val="both"/>
        <w:rPr>
          <w:sz w:val="22"/>
          <w:szCs w:val="22"/>
        </w:rPr>
      </w:pPr>
      <w:r>
        <w:rPr>
          <w:sz w:val="22"/>
          <w:szCs w:val="22"/>
        </w:rPr>
        <w:t>4.4. Не подвергать воздействию влаги.</w:t>
      </w:r>
    </w:p>
    <w:p w:rsidR="004B0BBB" w:rsidRPr="00DD454D" w:rsidRDefault="004B0BBB" w:rsidP="003E22B9">
      <w:pPr>
        <w:tabs>
          <w:tab w:val="left" w:pos="567"/>
        </w:tabs>
        <w:jc w:val="both"/>
      </w:pPr>
      <w:r>
        <w:rPr>
          <w:sz w:val="22"/>
          <w:szCs w:val="22"/>
        </w:rPr>
        <w:tab/>
      </w:r>
    </w:p>
    <w:p w:rsidR="004B0BBB" w:rsidRPr="00DD454D" w:rsidRDefault="004B0BBB" w:rsidP="003E22B9">
      <w:pPr>
        <w:tabs>
          <w:tab w:val="left" w:pos="567"/>
        </w:tabs>
        <w:jc w:val="both"/>
        <w:rPr>
          <w:b/>
          <w:sz w:val="22"/>
          <w:szCs w:val="22"/>
        </w:rPr>
      </w:pPr>
    </w:p>
    <w:p w:rsidR="004B0BBB" w:rsidRPr="00DD454D" w:rsidRDefault="004B0BBB" w:rsidP="003E22B9">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4B0BBB" w:rsidRPr="00DD454D" w:rsidTr="00A95F73">
        <w:trPr>
          <w:trHeight w:val="224"/>
        </w:trPr>
        <w:tc>
          <w:tcPr>
            <w:tcW w:w="4720" w:type="dxa"/>
          </w:tcPr>
          <w:p w:rsidR="004B0BBB" w:rsidRPr="00DD454D" w:rsidRDefault="004B0BBB" w:rsidP="00A95F73">
            <w:pPr>
              <w:tabs>
                <w:tab w:val="left" w:pos="567"/>
                <w:tab w:val="center" w:pos="2213"/>
              </w:tabs>
              <w:jc w:val="both"/>
              <w:rPr>
                <w:b/>
                <w:color w:val="000000"/>
              </w:rPr>
            </w:pPr>
            <w:r>
              <w:rPr>
                <w:rStyle w:val="FontStyle25"/>
                <w:rFonts w:eastAsia="MS Mincho"/>
                <w:b/>
              </w:rPr>
              <w:t xml:space="preserve">__________________ </w:t>
            </w:r>
            <w:r>
              <w:rPr>
                <w:b/>
                <w:color w:val="000000"/>
                <w:sz w:val="22"/>
                <w:szCs w:val="22"/>
              </w:rPr>
              <w:t xml:space="preserve">  </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 w:val="center" w:pos="2213"/>
              </w:tabs>
              <w:ind w:left="96"/>
              <w:jc w:val="both"/>
              <w:rPr>
                <w:rStyle w:val="FontStyle25"/>
                <w:rFonts w:eastAsia="MS Mincho"/>
                <w:b/>
              </w:rPr>
            </w:pPr>
          </w:p>
        </w:tc>
        <w:tc>
          <w:tcPr>
            <w:tcW w:w="4655" w:type="dxa"/>
          </w:tcPr>
          <w:p w:rsidR="004B0BBB" w:rsidRPr="00DD454D" w:rsidRDefault="004B0BBB" w:rsidP="00A95F73">
            <w:pPr>
              <w:tabs>
                <w:tab w:val="left" w:pos="567"/>
              </w:tabs>
              <w:jc w:val="both"/>
              <w:rPr>
                <w:rStyle w:val="FontStyle25"/>
                <w:rFonts w:eastAsia="MS Mincho"/>
              </w:rPr>
            </w:pPr>
            <w:r>
              <w:rPr>
                <w:rStyle w:val="FontStyle25"/>
                <w:rFonts w:eastAsia="MS Mincho"/>
              </w:rPr>
              <w:t>_____________________________</w:t>
            </w:r>
          </w:p>
          <w:p w:rsidR="004B0BBB" w:rsidRPr="00DD454D" w:rsidRDefault="004B0BBB" w:rsidP="00A95F73">
            <w:pPr>
              <w:tabs>
                <w:tab w:val="left" w:pos="567"/>
                <w:tab w:val="center" w:pos="2213"/>
              </w:tabs>
              <w:jc w:val="both"/>
              <w:rPr>
                <w:rStyle w:val="FontStyle25"/>
                <w:rFonts w:eastAsia="MS Mincho"/>
                <w:b/>
              </w:rPr>
            </w:pPr>
            <w:r>
              <w:rPr>
                <w:b/>
                <w:color w:val="000000"/>
                <w:sz w:val="22"/>
                <w:szCs w:val="22"/>
              </w:rPr>
              <w:t>МП</w:t>
            </w:r>
          </w:p>
          <w:p w:rsidR="004B0BBB" w:rsidRPr="00DD454D" w:rsidRDefault="004B0BBB" w:rsidP="00A95F73">
            <w:pPr>
              <w:tabs>
                <w:tab w:val="left" w:pos="567"/>
              </w:tabs>
              <w:jc w:val="both"/>
              <w:rPr>
                <w:rStyle w:val="FontStyle25"/>
                <w:rFonts w:eastAsia="MS Mincho"/>
              </w:rPr>
            </w:pPr>
          </w:p>
        </w:tc>
      </w:tr>
    </w:tbl>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r>
        <w:rPr>
          <w:rStyle w:val="FontStyle25"/>
          <w:rFonts w:eastAsia="MS Mincho"/>
          <w:b/>
        </w:rPr>
        <w:t>Приложение №5</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дизельного</w:t>
      </w:r>
      <w:r>
        <w:rPr>
          <w:b/>
          <w:sz w:val="22"/>
          <w:szCs w:val="22"/>
        </w:rPr>
        <w:t xml:space="preserve"> 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 w:val="center" w:pos="2213"/>
        </w:tabs>
        <w:jc w:val="both"/>
        <w:rPr>
          <w:b/>
          <w:color w:val="000000"/>
          <w:sz w:val="22"/>
          <w:szCs w:val="22"/>
        </w:rPr>
      </w:pPr>
    </w:p>
    <w:p w:rsidR="004B0BBB" w:rsidRPr="00DD454D" w:rsidRDefault="004B0BBB" w:rsidP="003E22B9">
      <w:pPr>
        <w:tabs>
          <w:tab w:val="left" w:pos="567"/>
          <w:tab w:val="center" w:pos="2213"/>
        </w:tabs>
        <w:jc w:val="both"/>
        <w:rPr>
          <w:b/>
          <w:color w:val="000000"/>
          <w:sz w:val="22"/>
          <w:szCs w:val="22"/>
        </w:rPr>
      </w:pPr>
    </w:p>
    <w:p w:rsidR="004B0BBB" w:rsidRPr="00DD454D" w:rsidRDefault="004B0BBB" w:rsidP="003E22B9">
      <w:pPr>
        <w:tabs>
          <w:tab w:val="left" w:pos="567"/>
          <w:tab w:val="center" w:pos="2213"/>
        </w:tabs>
        <w:jc w:val="both"/>
        <w:rPr>
          <w:b/>
          <w:color w:val="000000"/>
          <w:sz w:val="22"/>
          <w:szCs w:val="22"/>
        </w:rPr>
      </w:pPr>
    </w:p>
    <w:p w:rsidR="004B0BBB" w:rsidRPr="00DD454D" w:rsidRDefault="004B0BBB" w:rsidP="003E22B9">
      <w:pPr>
        <w:tabs>
          <w:tab w:val="left" w:pos="567"/>
        </w:tabs>
        <w:jc w:val="both"/>
        <w:rPr>
          <w:b/>
          <w:color w:val="000000"/>
        </w:rPr>
      </w:pPr>
      <w:r>
        <w:rPr>
          <w:b/>
          <w:color w:val="000000"/>
        </w:rPr>
        <w:t>Примерная форма заявки на получение смарт-карт/талонов</w:t>
      </w:r>
    </w:p>
    <w:p w:rsidR="004B0BBB" w:rsidRPr="00DD454D" w:rsidRDefault="004B0BBB" w:rsidP="003E22B9">
      <w:pPr>
        <w:tabs>
          <w:tab w:val="left" w:pos="567"/>
        </w:tabs>
        <w:jc w:val="both"/>
        <w:rPr>
          <w:b/>
          <w:color w:val="000000"/>
        </w:rPr>
      </w:pPr>
      <w:r>
        <w:rPr>
          <w:b/>
          <w:color w:val="000000"/>
        </w:rPr>
        <w:t>----------------------------------------------------------------------------------------------------------------</w:t>
      </w:r>
    </w:p>
    <w:p w:rsidR="004B0BBB" w:rsidRPr="00DD454D" w:rsidRDefault="004B0BBB" w:rsidP="003E22B9">
      <w:pPr>
        <w:tabs>
          <w:tab w:val="left" w:pos="567"/>
        </w:tabs>
        <w:jc w:val="both"/>
        <w:rPr>
          <w:b/>
          <w:color w:val="000000"/>
        </w:rPr>
      </w:pPr>
      <w:r>
        <w:rPr>
          <w:b/>
          <w:color w:val="000000"/>
        </w:rPr>
        <w:t>ЗАЯВКА НА ПОЛУЧЕНИЕ СМАРТ-КАРТ/ТАЛОНОВ № _____ от «___» _________ 20__ г.</w:t>
      </w: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pStyle w:val="afa"/>
        <w:ind w:firstLine="720"/>
        <w:rPr>
          <w:rFonts w:ascii="Times New Roman CYR" w:hAnsi="Times New Roman CYR"/>
        </w:rPr>
      </w:pPr>
    </w:p>
    <w:tbl>
      <w:tblPr>
        <w:tblW w:w="0" w:type="auto"/>
        <w:tblInd w:w="55" w:type="dxa"/>
        <w:tblLayout w:type="fixed"/>
        <w:tblCellMar>
          <w:top w:w="55" w:type="dxa"/>
          <w:left w:w="55" w:type="dxa"/>
          <w:bottom w:w="55" w:type="dxa"/>
          <w:right w:w="55" w:type="dxa"/>
        </w:tblCellMar>
        <w:tblLook w:val="0000"/>
      </w:tblPr>
      <w:tblGrid>
        <w:gridCol w:w="1004"/>
        <w:gridCol w:w="2175"/>
        <w:gridCol w:w="1935"/>
        <w:gridCol w:w="2340"/>
        <w:gridCol w:w="2180"/>
      </w:tblGrid>
      <w:tr w:rsidR="004B0BBB" w:rsidRPr="00DD454D" w:rsidTr="00A95F73">
        <w:tc>
          <w:tcPr>
            <w:tcW w:w="1004" w:type="dxa"/>
            <w:tcBorders>
              <w:top w:val="single" w:sz="1" w:space="0" w:color="000000"/>
              <w:left w:val="single" w:sz="1" w:space="0" w:color="000000"/>
              <w:bottom w:val="single" w:sz="1" w:space="0" w:color="000000"/>
            </w:tcBorders>
            <w:shd w:val="clear" w:color="auto" w:fill="auto"/>
          </w:tcPr>
          <w:p w:rsidR="004B0BBB" w:rsidRPr="00DD454D" w:rsidRDefault="004B0BBB" w:rsidP="00A95F73">
            <w:pPr>
              <w:pStyle w:val="afff"/>
              <w:snapToGrid w:val="0"/>
              <w:jc w:val="both"/>
            </w:pPr>
            <w:proofErr w:type="gramStart"/>
            <w:r>
              <w:t>П</w:t>
            </w:r>
            <w:proofErr w:type="gramEnd"/>
            <w:r>
              <w:t>/п</w:t>
            </w:r>
          </w:p>
        </w:tc>
        <w:tc>
          <w:tcPr>
            <w:tcW w:w="2175" w:type="dxa"/>
            <w:tcBorders>
              <w:top w:val="single" w:sz="1" w:space="0" w:color="000000"/>
              <w:left w:val="single" w:sz="1" w:space="0" w:color="000000"/>
              <w:bottom w:val="single" w:sz="1" w:space="0" w:color="000000"/>
            </w:tcBorders>
            <w:shd w:val="clear" w:color="auto" w:fill="auto"/>
          </w:tcPr>
          <w:p w:rsidR="004B0BBB" w:rsidRPr="00DD454D" w:rsidRDefault="004B0BBB" w:rsidP="00A95F73">
            <w:pPr>
              <w:pStyle w:val="afff"/>
              <w:snapToGrid w:val="0"/>
              <w:jc w:val="both"/>
            </w:pPr>
            <w:r>
              <w:t>Наименование</w:t>
            </w:r>
          </w:p>
        </w:tc>
        <w:tc>
          <w:tcPr>
            <w:tcW w:w="1935" w:type="dxa"/>
            <w:tcBorders>
              <w:top w:val="single" w:sz="1" w:space="0" w:color="000000"/>
              <w:left w:val="single" w:sz="1" w:space="0" w:color="000000"/>
              <w:bottom w:val="single" w:sz="1" w:space="0" w:color="000000"/>
            </w:tcBorders>
            <w:shd w:val="clear" w:color="auto" w:fill="auto"/>
          </w:tcPr>
          <w:p w:rsidR="004B0BBB" w:rsidRPr="00DD454D" w:rsidRDefault="004B0BBB" w:rsidP="00A95F73">
            <w:pPr>
              <w:pStyle w:val="afff"/>
              <w:snapToGrid w:val="0"/>
              <w:jc w:val="both"/>
            </w:pPr>
            <w:r>
              <w:t>Кол-во Талонов (Карт)</w:t>
            </w:r>
          </w:p>
        </w:tc>
        <w:tc>
          <w:tcPr>
            <w:tcW w:w="2340" w:type="dxa"/>
            <w:tcBorders>
              <w:top w:val="single" w:sz="1" w:space="0" w:color="000000"/>
              <w:left w:val="single" w:sz="1" w:space="0" w:color="000000"/>
              <w:bottom w:val="single" w:sz="1" w:space="0" w:color="000000"/>
            </w:tcBorders>
            <w:shd w:val="clear" w:color="auto" w:fill="auto"/>
          </w:tcPr>
          <w:p w:rsidR="004B0BBB" w:rsidRPr="00DD454D" w:rsidRDefault="004B0BBB" w:rsidP="00A95F73">
            <w:pPr>
              <w:pStyle w:val="afff"/>
              <w:snapToGrid w:val="0"/>
              <w:jc w:val="both"/>
            </w:pPr>
            <w:r>
              <w:t>Общее кол-во (л)</w:t>
            </w:r>
          </w:p>
        </w:tc>
        <w:tc>
          <w:tcPr>
            <w:tcW w:w="2180"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B0BBB" w:rsidRPr="00DD454D" w:rsidRDefault="004B0BBB" w:rsidP="00A95F73">
            <w:pPr>
              <w:pStyle w:val="afff"/>
              <w:snapToGrid w:val="0"/>
              <w:jc w:val="both"/>
            </w:pPr>
            <w:r>
              <w:t>Талоны (Карты) выдал:</w:t>
            </w:r>
          </w:p>
          <w:p w:rsidR="004B0BBB" w:rsidRPr="00DD454D" w:rsidRDefault="004B0BBB" w:rsidP="00A95F73">
            <w:pPr>
              <w:pStyle w:val="afff"/>
              <w:jc w:val="both"/>
            </w:pPr>
          </w:p>
          <w:p w:rsidR="004B0BBB" w:rsidRPr="00DD454D" w:rsidRDefault="004B0BBB" w:rsidP="00A95F73">
            <w:pPr>
              <w:pStyle w:val="afff"/>
              <w:jc w:val="both"/>
            </w:pPr>
            <w:r>
              <w:t>____________/___/</w:t>
            </w:r>
          </w:p>
          <w:p w:rsidR="004B0BBB" w:rsidRPr="00DD454D" w:rsidRDefault="004B0BBB" w:rsidP="00A95F73">
            <w:pPr>
              <w:pStyle w:val="afff"/>
              <w:jc w:val="both"/>
            </w:pPr>
            <w:r>
              <w:t>Талоны (Карты) получил:</w:t>
            </w:r>
          </w:p>
          <w:p w:rsidR="004B0BBB" w:rsidRPr="00DD454D" w:rsidRDefault="004B0BBB" w:rsidP="00A95F73">
            <w:pPr>
              <w:pStyle w:val="afff"/>
              <w:jc w:val="both"/>
            </w:pPr>
            <w:r>
              <w:t>_________/_____/</w:t>
            </w:r>
          </w:p>
          <w:p w:rsidR="004B0BBB" w:rsidRPr="00DD454D" w:rsidRDefault="004B0BBB" w:rsidP="00A95F73">
            <w:pPr>
              <w:pStyle w:val="afff"/>
              <w:jc w:val="both"/>
            </w:pPr>
          </w:p>
        </w:tc>
      </w:tr>
      <w:tr w:rsidR="004B0BBB" w:rsidRPr="00DD454D" w:rsidTr="00A95F73">
        <w:trPr>
          <w:trHeight w:val="552"/>
        </w:trPr>
        <w:tc>
          <w:tcPr>
            <w:tcW w:w="1004"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r>
              <w:t>1</w:t>
            </w:r>
          </w:p>
        </w:tc>
        <w:tc>
          <w:tcPr>
            <w:tcW w:w="2175"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r>
              <w:t>Дизельное топливо</w:t>
            </w:r>
          </w:p>
        </w:tc>
        <w:tc>
          <w:tcPr>
            <w:tcW w:w="1935"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2340"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4B0BBB" w:rsidRPr="00DD454D" w:rsidRDefault="004B0BBB" w:rsidP="00A95F73"/>
        </w:tc>
      </w:tr>
      <w:tr w:rsidR="004B0BBB" w:rsidRPr="00DD454D" w:rsidTr="00A95F73">
        <w:tc>
          <w:tcPr>
            <w:tcW w:w="1004"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2175"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1935"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2340" w:type="dxa"/>
            <w:tcBorders>
              <w:left w:val="single" w:sz="1" w:space="0" w:color="000000"/>
              <w:bottom w:val="single" w:sz="1" w:space="0" w:color="000000"/>
            </w:tcBorders>
            <w:shd w:val="clear" w:color="auto" w:fill="auto"/>
          </w:tcPr>
          <w:p w:rsidR="004B0BBB" w:rsidRPr="00DD454D" w:rsidRDefault="004B0BBB" w:rsidP="00A95F73">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4B0BBB" w:rsidRPr="00DD454D" w:rsidRDefault="004B0BBB" w:rsidP="00A95F73"/>
        </w:tc>
      </w:tr>
    </w:tbl>
    <w:p w:rsidR="004B0BBB" w:rsidRPr="00DD454D" w:rsidRDefault="004B0BBB" w:rsidP="003E22B9">
      <w:pPr>
        <w:pStyle w:val="afa"/>
        <w:ind w:firstLine="720"/>
      </w:pPr>
    </w:p>
    <w:p w:rsidR="004B0BBB" w:rsidRPr="00DD454D" w:rsidRDefault="004B0BBB" w:rsidP="003E22B9">
      <w:pPr>
        <w:pStyle w:val="afa"/>
        <w:jc w:val="center"/>
        <w:rPr>
          <w:rFonts w:ascii="Times New Roman CYR" w:hAnsi="Times New Roman CYR"/>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p w:rsidR="004B0BBB" w:rsidRPr="00DD454D" w:rsidRDefault="004B0BBB" w:rsidP="003E22B9">
      <w:pPr>
        <w:tabs>
          <w:tab w:val="left" w:pos="567"/>
        </w:tabs>
        <w:jc w:val="both"/>
        <w:rPr>
          <w:color w:val="000000"/>
        </w:rPr>
      </w:pPr>
    </w:p>
    <w:tbl>
      <w:tblPr>
        <w:tblW w:w="0" w:type="auto"/>
        <w:tblLook w:val="01E0"/>
      </w:tblPr>
      <w:tblGrid>
        <w:gridCol w:w="4923"/>
        <w:gridCol w:w="4931"/>
      </w:tblGrid>
      <w:tr w:rsidR="004B0BBB" w:rsidRPr="00DD454D" w:rsidTr="00A95F73">
        <w:tc>
          <w:tcPr>
            <w:tcW w:w="5006" w:type="dxa"/>
          </w:tcPr>
          <w:p w:rsidR="004B0BBB" w:rsidRPr="00DD454D" w:rsidRDefault="004B0BBB" w:rsidP="00A95F73">
            <w:pPr>
              <w:tabs>
                <w:tab w:val="left" w:pos="567"/>
              </w:tabs>
              <w:jc w:val="both"/>
              <w:rPr>
                <w:b/>
              </w:rPr>
            </w:pPr>
            <w:r>
              <w:rPr>
                <w:b/>
              </w:rPr>
              <w:t xml:space="preserve">Покупатель </w:t>
            </w:r>
          </w:p>
          <w:p w:rsidR="004B0BBB" w:rsidRPr="00DD454D" w:rsidRDefault="004B0BBB" w:rsidP="00A95F73">
            <w:pPr>
              <w:tabs>
                <w:tab w:val="left" w:pos="567"/>
              </w:tabs>
              <w:jc w:val="both"/>
              <w:rPr>
                <w:b/>
              </w:rPr>
            </w:pPr>
            <w:r>
              <w:rPr>
                <w:b/>
              </w:rPr>
              <w:t>_____________/</w:t>
            </w:r>
          </w:p>
          <w:p w:rsidR="004B0BBB" w:rsidRPr="00DD454D" w:rsidRDefault="004B0BBB" w:rsidP="00A95F73">
            <w:pPr>
              <w:tabs>
                <w:tab w:val="left" w:pos="567"/>
              </w:tabs>
              <w:jc w:val="both"/>
              <w:rPr>
                <w:i/>
                <w:sz w:val="16"/>
                <w:szCs w:val="16"/>
              </w:rPr>
            </w:pPr>
            <w:r>
              <w:rPr>
                <w:sz w:val="16"/>
                <w:szCs w:val="16"/>
              </w:rPr>
              <w:t xml:space="preserve">М.П.            </w:t>
            </w:r>
            <w:r>
              <w:rPr>
                <w:i/>
                <w:sz w:val="16"/>
                <w:szCs w:val="16"/>
              </w:rPr>
              <w:t>(подпись)</w:t>
            </w:r>
          </w:p>
          <w:p w:rsidR="004B0BBB" w:rsidRPr="00DD454D" w:rsidRDefault="004B0BBB" w:rsidP="00A95F73">
            <w:pPr>
              <w:tabs>
                <w:tab w:val="left" w:pos="567"/>
              </w:tabs>
              <w:jc w:val="both"/>
              <w:rPr>
                <w:lang w:val="en-US"/>
              </w:rPr>
            </w:pPr>
          </w:p>
        </w:tc>
        <w:tc>
          <w:tcPr>
            <w:tcW w:w="5006" w:type="dxa"/>
          </w:tcPr>
          <w:p w:rsidR="004B0BBB" w:rsidRPr="00DD454D" w:rsidRDefault="004B0BBB" w:rsidP="00A95F73">
            <w:pPr>
              <w:tabs>
                <w:tab w:val="left" w:pos="567"/>
              </w:tabs>
              <w:jc w:val="both"/>
              <w:rPr>
                <w:b/>
              </w:rPr>
            </w:pPr>
            <w:r>
              <w:rPr>
                <w:b/>
              </w:rPr>
              <w:t>Поставщик</w:t>
            </w:r>
          </w:p>
          <w:p w:rsidR="004B0BBB" w:rsidRPr="00DD454D" w:rsidRDefault="004B0BBB" w:rsidP="00A95F73">
            <w:pPr>
              <w:tabs>
                <w:tab w:val="left" w:pos="567"/>
              </w:tabs>
              <w:jc w:val="both"/>
              <w:rPr>
                <w:b/>
              </w:rPr>
            </w:pPr>
            <w:r>
              <w:rPr>
                <w:b/>
              </w:rPr>
              <w:t>________________</w:t>
            </w:r>
          </w:p>
          <w:p w:rsidR="004B0BBB" w:rsidRPr="00DD454D" w:rsidRDefault="004B0BBB" w:rsidP="00A95F73">
            <w:pPr>
              <w:tabs>
                <w:tab w:val="left" w:pos="567"/>
              </w:tabs>
              <w:jc w:val="both"/>
              <w:rPr>
                <w:sz w:val="16"/>
                <w:szCs w:val="16"/>
              </w:rPr>
            </w:pPr>
            <w:r>
              <w:rPr>
                <w:sz w:val="16"/>
                <w:szCs w:val="16"/>
              </w:rPr>
              <w:t>М.П</w:t>
            </w:r>
            <w:r>
              <w:rPr>
                <w:i/>
                <w:sz w:val="16"/>
                <w:szCs w:val="16"/>
              </w:rPr>
              <w:t>.                     (подпись)</w:t>
            </w:r>
            <w:r>
              <w:rPr>
                <w:sz w:val="16"/>
                <w:szCs w:val="16"/>
              </w:rPr>
              <w:t xml:space="preserve"> </w:t>
            </w:r>
          </w:p>
        </w:tc>
      </w:tr>
    </w:tbl>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p>
    <w:p w:rsidR="004B0BBB" w:rsidRPr="00DD454D" w:rsidRDefault="004B0BBB" w:rsidP="003E22B9">
      <w:pPr>
        <w:tabs>
          <w:tab w:val="left" w:pos="567"/>
        </w:tabs>
        <w:jc w:val="right"/>
        <w:rPr>
          <w:rStyle w:val="FontStyle25"/>
          <w:rFonts w:eastAsia="MS Mincho"/>
          <w:b/>
        </w:rPr>
      </w:pPr>
      <w:r>
        <w:rPr>
          <w:rStyle w:val="FontStyle25"/>
          <w:rFonts w:eastAsia="MS Mincho"/>
          <w:b/>
        </w:rPr>
        <w:t>Приложение №6</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 xml:space="preserve">к Договору поставки </w:t>
      </w:r>
    </w:p>
    <w:p w:rsidR="004B0BBB" w:rsidRPr="00DD454D" w:rsidRDefault="004B0BBB" w:rsidP="003E22B9">
      <w:pPr>
        <w:tabs>
          <w:tab w:val="left" w:pos="567"/>
          <w:tab w:val="left" w:pos="4860"/>
        </w:tabs>
        <w:jc w:val="right"/>
        <w:rPr>
          <w:rStyle w:val="FontStyle25"/>
          <w:rFonts w:eastAsia="MS Mincho"/>
          <w:b/>
        </w:rPr>
      </w:pPr>
      <w:r>
        <w:rPr>
          <w:b/>
          <w:sz w:val="22"/>
          <w:szCs w:val="22"/>
        </w:rPr>
        <w:t xml:space="preserve">дизельного топлива </w:t>
      </w:r>
      <w:r>
        <w:rPr>
          <w:rStyle w:val="FontStyle25"/>
          <w:rFonts w:eastAsia="MS Mincho"/>
          <w:b/>
        </w:rPr>
        <w:t xml:space="preserve">с использованием </w:t>
      </w:r>
      <w:proofErr w:type="spellStart"/>
      <w:r>
        <w:rPr>
          <w:rStyle w:val="FontStyle25"/>
          <w:rFonts w:eastAsia="MS Mincho"/>
          <w:b/>
        </w:rPr>
        <w:t>смарт</w:t>
      </w:r>
      <w:proofErr w:type="spellEnd"/>
      <w:r>
        <w:rPr>
          <w:rStyle w:val="FontStyle25"/>
          <w:rFonts w:eastAsia="MS Mincho"/>
          <w:b/>
        </w:rPr>
        <w:t xml:space="preserve"> </w:t>
      </w:r>
      <w:proofErr w:type="gramStart"/>
      <w:r>
        <w:rPr>
          <w:rStyle w:val="FontStyle25"/>
          <w:rFonts w:eastAsia="MS Mincho"/>
          <w:b/>
        </w:rPr>
        <w:t>–к</w:t>
      </w:r>
      <w:proofErr w:type="gramEnd"/>
      <w:r>
        <w:rPr>
          <w:rStyle w:val="FontStyle25"/>
          <w:rFonts w:eastAsia="MS Mincho"/>
          <w:b/>
        </w:rPr>
        <w:t xml:space="preserve">арт и талонов </w:t>
      </w:r>
    </w:p>
    <w:p w:rsidR="004B0BBB" w:rsidRPr="00DD454D" w:rsidRDefault="004B0BBB" w:rsidP="003E22B9">
      <w:pPr>
        <w:tabs>
          <w:tab w:val="left" w:pos="567"/>
          <w:tab w:val="left" w:pos="4860"/>
        </w:tabs>
        <w:jc w:val="right"/>
        <w:rPr>
          <w:rStyle w:val="FontStyle25"/>
          <w:rFonts w:eastAsia="MS Mincho"/>
          <w:b/>
        </w:rPr>
      </w:pPr>
      <w:r>
        <w:rPr>
          <w:rStyle w:val="FontStyle25"/>
          <w:rFonts w:eastAsia="MS Mincho"/>
          <w:b/>
        </w:rPr>
        <w:t>№___________  от «  »_______________ 201_г.</w:t>
      </w:r>
    </w:p>
    <w:p w:rsidR="004B0BBB" w:rsidRPr="00DD454D" w:rsidRDefault="004B0BBB" w:rsidP="003E22B9">
      <w:pPr>
        <w:tabs>
          <w:tab w:val="left" w:pos="567"/>
          <w:tab w:val="left" w:pos="7802"/>
        </w:tabs>
        <w:jc w:val="both"/>
        <w:rPr>
          <w:b/>
          <w:color w:val="000000"/>
          <w:sz w:val="22"/>
          <w:szCs w:val="22"/>
        </w:rPr>
      </w:pPr>
    </w:p>
    <w:p w:rsidR="004B0BBB" w:rsidRPr="00DD454D" w:rsidRDefault="004B0BBB" w:rsidP="003E22B9">
      <w:pPr>
        <w:tabs>
          <w:tab w:val="left" w:pos="567"/>
        </w:tabs>
        <w:jc w:val="both"/>
        <w:rPr>
          <w:b/>
        </w:rPr>
      </w:pPr>
      <w:r>
        <w:rPr>
          <w:b/>
        </w:rPr>
        <w:t>Примерная форма заявки на пополнение смарт-карт</w:t>
      </w:r>
    </w:p>
    <w:p w:rsidR="004B0BBB" w:rsidRPr="00DD454D" w:rsidRDefault="004B0BBB" w:rsidP="003E22B9">
      <w:pPr>
        <w:tabs>
          <w:tab w:val="left" w:pos="567"/>
        </w:tabs>
        <w:jc w:val="both"/>
        <w:rPr>
          <w:b/>
          <w:color w:val="000000"/>
        </w:rPr>
      </w:pPr>
      <w:r>
        <w:rPr>
          <w:b/>
          <w:color w:val="000000"/>
        </w:rPr>
        <w:t>------------------------------------------------------------------------------------------------------------------</w:t>
      </w:r>
    </w:p>
    <w:p w:rsidR="004B0BBB" w:rsidRPr="00DD454D" w:rsidRDefault="004B0BBB" w:rsidP="003E22B9">
      <w:pPr>
        <w:tabs>
          <w:tab w:val="left" w:pos="567"/>
        </w:tabs>
        <w:jc w:val="both"/>
        <w:rPr>
          <w:b/>
          <w:color w:val="000000"/>
        </w:rPr>
      </w:pPr>
      <w:r>
        <w:rPr>
          <w:b/>
          <w:color w:val="000000"/>
        </w:rPr>
        <w:t>ЗАЯВКА НА ПОПОЛНЕНИЕ СМАРТ-КАРТ № _____ от «___» _________ 201_ г.</w:t>
      </w:r>
    </w:p>
    <w:p w:rsidR="004B0BBB" w:rsidRPr="00DD454D" w:rsidRDefault="004B0BBB" w:rsidP="003E22B9">
      <w:pPr>
        <w:tabs>
          <w:tab w:val="left" w:pos="567"/>
        </w:tabs>
        <w:jc w:val="both"/>
        <w:rPr>
          <w:b/>
          <w:color w:val="000000"/>
        </w:rPr>
      </w:pPr>
    </w:p>
    <w:p w:rsidR="004B0BBB" w:rsidRPr="00DD454D" w:rsidRDefault="004B0BBB" w:rsidP="003E22B9">
      <w:pPr>
        <w:tabs>
          <w:tab w:val="left" w:pos="567"/>
          <w:tab w:val="right" w:pos="4572"/>
        </w:tabs>
        <w:jc w:val="both"/>
        <w:rPr>
          <w:b/>
          <w:bCs/>
        </w:rPr>
      </w:pPr>
      <w:r>
        <w:rPr>
          <w:b/>
          <w:bCs/>
        </w:rPr>
        <w:t xml:space="preserve">_________________________________ </w:t>
      </w:r>
      <w:r>
        <w:t>просит произвести пополнение топливных карт</w:t>
      </w:r>
    </w:p>
    <w:p w:rsidR="004B0BBB" w:rsidRPr="00DD454D" w:rsidRDefault="004B0BBB" w:rsidP="003E22B9">
      <w:pPr>
        <w:tabs>
          <w:tab w:val="left" w:pos="567"/>
        </w:tabs>
        <w:jc w:val="both"/>
        <w:rPr>
          <w:i/>
        </w:rPr>
      </w:pPr>
      <w:r>
        <w:rPr>
          <w:i/>
        </w:rPr>
        <w:t xml:space="preserve">                 (наименование организации)</w:t>
      </w:r>
    </w:p>
    <w:p w:rsidR="004B0BBB" w:rsidRPr="00DD454D" w:rsidRDefault="004B0BBB" w:rsidP="003E22B9">
      <w:pPr>
        <w:tabs>
          <w:tab w:val="left" w:pos="567"/>
          <w:tab w:val="right" w:pos="4572"/>
        </w:tabs>
        <w:jc w:val="both"/>
      </w:pPr>
      <w:r>
        <w:rPr>
          <w:bCs/>
        </w:rPr>
        <w:t xml:space="preserve">по </w:t>
      </w:r>
      <w:r>
        <w:rPr>
          <w:b/>
          <w:bCs/>
        </w:rPr>
        <w:t>____________________________________________________</w:t>
      </w:r>
      <w:r>
        <w:rPr>
          <w:bCs/>
        </w:rPr>
        <w:t xml:space="preserve"> </w:t>
      </w:r>
      <w:r>
        <w:t xml:space="preserve">№ _______ от </w:t>
      </w:r>
      <w:r>
        <w:rPr>
          <w:color w:val="000000"/>
        </w:rPr>
        <w:t>«___» _________ 20__ г.,</w:t>
      </w:r>
    </w:p>
    <w:p w:rsidR="004B0BBB" w:rsidRPr="00DD454D" w:rsidRDefault="004B0BBB" w:rsidP="003E22B9">
      <w:pPr>
        <w:tabs>
          <w:tab w:val="left" w:pos="567"/>
        </w:tabs>
        <w:jc w:val="both"/>
      </w:pPr>
      <w:proofErr w:type="gramStart"/>
      <w:r>
        <w:t>согласно</w:t>
      </w:r>
      <w:proofErr w:type="gramEnd"/>
      <w:r>
        <w:t xml:space="preserve"> следующей заявки:</w:t>
      </w:r>
    </w:p>
    <w:tbl>
      <w:tblPr>
        <w:tblW w:w="9369" w:type="dxa"/>
        <w:tblInd w:w="95" w:type="dxa"/>
        <w:tblLook w:val="04A0"/>
      </w:tblPr>
      <w:tblGrid>
        <w:gridCol w:w="720"/>
        <w:gridCol w:w="2270"/>
        <w:gridCol w:w="1971"/>
        <w:gridCol w:w="1280"/>
        <w:gridCol w:w="1540"/>
        <w:gridCol w:w="1588"/>
      </w:tblGrid>
      <w:tr w:rsidR="004B0BBB" w:rsidRPr="00DD454D" w:rsidTr="00A95F73">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Номер карты</w:t>
            </w:r>
          </w:p>
          <w:p w:rsidR="004B0BBB" w:rsidRPr="00DD454D" w:rsidRDefault="004B0BBB" w:rsidP="00A95F73">
            <w:pPr>
              <w:tabs>
                <w:tab w:val="left" w:pos="567"/>
              </w:tabs>
              <w:jc w:val="both"/>
              <w:rPr>
                <w:bCs/>
              </w:rPr>
            </w:pPr>
            <w:r>
              <w:rPr>
                <w:bCs/>
              </w:rPr>
              <w:t>(</w:t>
            </w:r>
            <w:proofErr w:type="gramStart"/>
            <w:r>
              <w:rPr>
                <w:bCs/>
              </w:rPr>
              <w:t>последние</w:t>
            </w:r>
            <w:proofErr w:type="gramEnd"/>
            <w:r>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Цена, руб./</w:t>
            </w:r>
            <w:proofErr w:type="gramStart"/>
            <w:r>
              <w:rPr>
                <w:bCs/>
              </w:rPr>
              <w:t>л</w:t>
            </w:r>
            <w:proofErr w:type="gramEnd"/>
            <w:r>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 xml:space="preserve">Кол-во, </w:t>
            </w:r>
            <w:proofErr w:type="gramStart"/>
            <w:r>
              <w:rPr>
                <w:bCs/>
              </w:rPr>
              <w:t>л</w:t>
            </w:r>
            <w:proofErr w:type="gramEnd"/>
            <w:r>
              <w:rPr>
                <w:bC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4B0BBB" w:rsidRPr="00DD454D" w:rsidRDefault="004B0BBB" w:rsidP="00A95F73">
            <w:pPr>
              <w:tabs>
                <w:tab w:val="left" w:pos="567"/>
              </w:tabs>
              <w:jc w:val="both"/>
              <w:rPr>
                <w:bCs/>
              </w:rPr>
            </w:pPr>
            <w:r>
              <w:rPr>
                <w:bCs/>
              </w:rPr>
              <w:t>Сумма, руб.</w:t>
            </w: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1</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r>
              <w:rPr>
                <w:bCs/>
                <w:noProof/>
              </w:rPr>
              <w:pict>
                <v:group id="_x0000_s1030" style="position:absolute;left:0;text-align:left;margin-left:17.8pt;margin-top:9.45pt;width:408.2pt;height:146.2pt;z-index:251659264;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1" type="#_x0000_t32" style="position:absolute;left:2087;top:5824;width:8822;height:0" o:connectortype="straight"/>
                  <v:shape id="_x0000_s1032" type="#_x0000_t32" style="position:absolute;left:2091;top:11960;width:8820;height:1" o:connectortype="straight"/>
                  <v:shape id="_x0000_s1033"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2</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3</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4</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5</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6</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7</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8</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9</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r>
              <w:rPr>
                <w:bCs/>
              </w:rPr>
              <w:t>10</w:t>
            </w: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r w:rsidR="004B0BBB" w:rsidRPr="00DD454D" w:rsidTr="00A95F73">
        <w:trPr>
          <w:trHeight w:val="315"/>
        </w:trPr>
        <w:tc>
          <w:tcPr>
            <w:tcW w:w="720" w:type="dxa"/>
            <w:tcBorders>
              <w:top w:val="nil"/>
              <w:left w:val="single" w:sz="4" w:space="0" w:color="auto"/>
              <w:bottom w:val="single" w:sz="4" w:space="0" w:color="auto"/>
              <w:right w:val="single" w:sz="4" w:space="0" w:color="auto"/>
            </w:tcBorders>
            <w:shd w:val="clear" w:color="auto" w:fill="auto"/>
          </w:tcPr>
          <w:p w:rsidR="004B0BBB" w:rsidRPr="00DD454D" w:rsidRDefault="004B0BBB" w:rsidP="00A95F73">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r>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4B0BBB" w:rsidRPr="00DD454D" w:rsidRDefault="004B0BBB" w:rsidP="00A95F73">
            <w:pPr>
              <w:tabs>
                <w:tab w:val="left" w:pos="567"/>
              </w:tabs>
              <w:jc w:val="both"/>
              <w:rPr>
                <w:bCs/>
              </w:rPr>
            </w:pPr>
          </w:p>
        </w:tc>
      </w:tr>
    </w:tbl>
    <w:p w:rsidR="004B0BBB" w:rsidRPr="00DD454D" w:rsidRDefault="004B0BBB" w:rsidP="003E22B9">
      <w:pPr>
        <w:tabs>
          <w:tab w:val="left" w:pos="567"/>
        </w:tabs>
        <w:jc w:val="both"/>
      </w:pPr>
      <w:r>
        <w:t xml:space="preserve">Дата: </w:t>
      </w:r>
      <w:r>
        <w:rPr>
          <w:color w:val="000000"/>
        </w:rPr>
        <w:t>«___» _________ 20__ г.</w:t>
      </w:r>
    </w:p>
    <w:p w:rsidR="004B0BBB" w:rsidRPr="00DD454D" w:rsidRDefault="004B0BBB" w:rsidP="003E22B9">
      <w:pPr>
        <w:tabs>
          <w:tab w:val="left" w:pos="567"/>
        </w:tabs>
        <w:jc w:val="both"/>
      </w:pPr>
      <w:r>
        <w:t>Ответственное лицо (ФИО, должность) _______________________</w:t>
      </w:r>
    </w:p>
    <w:p w:rsidR="004B0BBB" w:rsidRPr="00DD454D" w:rsidRDefault="004B0BBB" w:rsidP="003E22B9">
      <w:pPr>
        <w:tabs>
          <w:tab w:val="left" w:pos="567"/>
        </w:tabs>
        <w:jc w:val="both"/>
      </w:pPr>
      <w:r>
        <w:t>(Контактная информация)                                          (подпись)</w:t>
      </w:r>
    </w:p>
    <w:p w:rsidR="004B0BBB" w:rsidRPr="00DD454D" w:rsidRDefault="004B0BBB" w:rsidP="003E22B9">
      <w:pPr>
        <w:tabs>
          <w:tab w:val="left" w:pos="567"/>
        </w:tabs>
        <w:jc w:val="both"/>
      </w:pPr>
      <w:r>
        <w:t>М.П.</w:t>
      </w:r>
    </w:p>
    <w:p w:rsidR="004B0BBB" w:rsidRPr="00DD454D" w:rsidRDefault="004B0BBB" w:rsidP="003E22B9">
      <w:pPr>
        <w:tabs>
          <w:tab w:val="left" w:pos="567"/>
        </w:tabs>
        <w:jc w:val="both"/>
      </w:pPr>
      <w:r>
        <w:t xml:space="preserve">Покупатель: </w:t>
      </w:r>
    </w:p>
    <w:p w:rsidR="004B0BBB" w:rsidRPr="00DD454D" w:rsidRDefault="004B0BBB" w:rsidP="003E22B9">
      <w:pPr>
        <w:tabs>
          <w:tab w:val="left" w:pos="567"/>
        </w:tabs>
        <w:jc w:val="both"/>
      </w:pPr>
      <w:r>
        <w:t>Телефон Покупателя:</w:t>
      </w:r>
    </w:p>
    <w:tbl>
      <w:tblPr>
        <w:tblW w:w="0" w:type="auto"/>
        <w:tblLook w:val="01E0"/>
      </w:tblPr>
      <w:tblGrid>
        <w:gridCol w:w="4887"/>
        <w:gridCol w:w="4967"/>
      </w:tblGrid>
      <w:tr w:rsidR="004B0BBB" w:rsidRPr="00DD454D" w:rsidTr="00A95F73">
        <w:tc>
          <w:tcPr>
            <w:tcW w:w="4887" w:type="dxa"/>
          </w:tcPr>
          <w:p w:rsidR="004B0BBB" w:rsidRPr="003E22B9" w:rsidRDefault="004B0BBB" w:rsidP="00A95F73">
            <w:pPr>
              <w:tabs>
                <w:tab w:val="left" w:pos="567"/>
              </w:tabs>
              <w:jc w:val="both"/>
            </w:pPr>
          </w:p>
        </w:tc>
        <w:tc>
          <w:tcPr>
            <w:tcW w:w="4967" w:type="dxa"/>
          </w:tcPr>
          <w:p w:rsidR="004B0BBB" w:rsidRPr="00DD454D" w:rsidRDefault="004B0BBB" w:rsidP="00A95F73">
            <w:pPr>
              <w:tabs>
                <w:tab w:val="left" w:pos="567"/>
              </w:tabs>
              <w:jc w:val="both"/>
              <w:rPr>
                <w:b/>
              </w:rPr>
            </w:pPr>
            <w:r>
              <w:rPr>
                <w:b/>
              </w:rPr>
              <w:t>Покупатель _____________/</w:t>
            </w:r>
          </w:p>
          <w:p w:rsidR="004B0BBB" w:rsidRPr="00DD454D" w:rsidRDefault="004B0BBB" w:rsidP="00A95F73">
            <w:pPr>
              <w:tabs>
                <w:tab w:val="left" w:pos="567"/>
              </w:tabs>
              <w:jc w:val="both"/>
            </w:pPr>
          </w:p>
        </w:tc>
      </w:tr>
    </w:tbl>
    <w:p w:rsidR="004B0BBB" w:rsidRPr="00DD454D" w:rsidRDefault="004B0BBB" w:rsidP="003E22B9">
      <w:pPr>
        <w:jc w:val="both"/>
      </w:pPr>
      <w:r>
        <w:t xml:space="preserve">-------------------------------------------------------------------------------------------------------------- </w:t>
      </w:r>
    </w:p>
    <w:p w:rsidR="004B0BBB" w:rsidRPr="00DD454D" w:rsidRDefault="004B0BBB" w:rsidP="003E22B9">
      <w:pPr>
        <w:tabs>
          <w:tab w:val="left" w:pos="567"/>
          <w:tab w:val="left" w:pos="2656"/>
        </w:tabs>
        <w:jc w:val="both"/>
        <w:rPr>
          <w:b/>
          <w:i/>
          <w:color w:val="000000"/>
          <w:sz w:val="20"/>
          <w:szCs w:val="20"/>
        </w:rPr>
      </w:pPr>
      <w:r>
        <w:rPr>
          <w:b/>
          <w:i/>
          <w:color w:val="000000"/>
          <w:sz w:val="20"/>
          <w:szCs w:val="20"/>
        </w:rPr>
        <w:t>***конец формы***</w:t>
      </w:r>
    </w:p>
    <w:tbl>
      <w:tblPr>
        <w:tblW w:w="0" w:type="auto"/>
        <w:tblLook w:val="01E0"/>
      </w:tblPr>
      <w:tblGrid>
        <w:gridCol w:w="4922"/>
        <w:gridCol w:w="4932"/>
      </w:tblGrid>
      <w:tr w:rsidR="004B0BBB" w:rsidRPr="00256237" w:rsidTr="00A95F73">
        <w:tc>
          <w:tcPr>
            <w:tcW w:w="5006" w:type="dxa"/>
          </w:tcPr>
          <w:p w:rsidR="004B0BBB" w:rsidRPr="00DD454D" w:rsidRDefault="004B0BBB" w:rsidP="00A95F73">
            <w:pPr>
              <w:tabs>
                <w:tab w:val="left" w:pos="567"/>
              </w:tabs>
              <w:jc w:val="both"/>
              <w:rPr>
                <w:b/>
              </w:rPr>
            </w:pPr>
            <w:r>
              <w:rPr>
                <w:b/>
              </w:rPr>
              <w:t xml:space="preserve">Покупатель </w:t>
            </w:r>
          </w:p>
          <w:p w:rsidR="004B0BBB" w:rsidRPr="00DD454D" w:rsidRDefault="004B0BBB" w:rsidP="00A95F73">
            <w:pPr>
              <w:tabs>
                <w:tab w:val="left" w:pos="567"/>
              </w:tabs>
              <w:jc w:val="both"/>
              <w:rPr>
                <w:b/>
              </w:rPr>
            </w:pPr>
            <w:r>
              <w:rPr>
                <w:b/>
              </w:rPr>
              <w:t>_____________/</w:t>
            </w:r>
          </w:p>
          <w:p w:rsidR="004B0BBB" w:rsidRPr="00DD454D" w:rsidRDefault="004B0BBB" w:rsidP="00A95F73">
            <w:pPr>
              <w:tabs>
                <w:tab w:val="left" w:pos="567"/>
              </w:tabs>
              <w:jc w:val="both"/>
              <w:rPr>
                <w:i/>
                <w:sz w:val="16"/>
                <w:szCs w:val="16"/>
              </w:rPr>
            </w:pPr>
            <w:r>
              <w:rPr>
                <w:sz w:val="16"/>
                <w:szCs w:val="16"/>
              </w:rPr>
              <w:t xml:space="preserve">М.П.            </w:t>
            </w:r>
            <w:r>
              <w:rPr>
                <w:i/>
                <w:sz w:val="16"/>
                <w:szCs w:val="16"/>
              </w:rPr>
              <w:t>(подпись)</w:t>
            </w:r>
          </w:p>
          <w:p w:rsidR="004B0BBB" w:rsidRPr="00DD454D" w:rsidRDefault="004B0BBB" w:rsidP="00A95F73">
            <w:pPr>
              <w:tabs>
                <w:tab w:val="left" w:pos="567"/>
              </w:tabs>
              <w:jc w:val="both"/>
              <w:rPr>
                <w:lang w:val="en-US"/>
              </w:rPr>
            </w:pPr>
          </w:p>
        </w:tc>
        <w:tc>
          <w:tcPr>
            <w:tcW w:w="5006" w:type="dxa"/>
          </w:tcPr>
          <w:p w:rsidR="004B0BBB" w:rsidRPr="00DD454D" w:rsidRDefault="004B0BBB" w:rsidP="00A95F73">
            <w:pPr>
              <w:tabs>
                <w:tab w:val="left" w:pos="567"/>
              </w:tabs>
              <w:jc w:val="both"/>
              <w:rPr>
                <w:b/>
              </w:rPr>
            </w:pPr>
            <w:r>
              <w:rPr>
                <w:b/>
              </w:rPr>
              <w:t>Поставщик</w:t>
            </w:r>
          </w:p>
          <w:p w:rsidR="004B0BBB" w:rsidRPr="00DD454D" w:rsidRDefault="004B0BBB" w:rsidP="00A95F73">
            <w:pPr>
              <w:tabs>
                <w:tab w:val="left" w:pos="567"/>
              </w:tabs>
              <w:jc w:val="both"/>
              <w:rPr>
                <w:b/>
              </w:rPr>
            </w:pPr>
            <w:r>
              <w:rPr>
                <w:b/>
              </w:rPr>
              <w:t>________________/</w:t>
            </w:r>
          </w:p>
          <w:p w:rsidR="004B0BBB" w:rsidRPr="0043507B" w:rsidRDefault="004B0BBB" w:rsidP="00A95F73">
            <w:pPr>
              <w:tabs>
                <w:tab w:val="left" w:pos="567"/>
              </w:tabs>
              <w:jc w:val="both"/>
              <w:rPr>
                <w:sz w:val="16"/>
                <w:szCs w:val="16"/>
              </w:rPr>
            </w:pPr>
            <w:r>
              <w:rPr>
                <w:sz w:val="16"/>
                <w:szCs w:val="16"/>
              </w:rPr>
              <w:t>М.П</w:t>
            </w:r>
            <w:r>
              <w:rPr>
                <w:i/>
                <w:sz w:val="16"/>
                <w:szCs w:val="16"/>
              </w:rPr>
              <w:t>.                     (подпись)</w:t>
            </w:r>
            <w:r>
              <w:rPr>
                <w:sz w:val="16"/>
                <w:szCs w:val="16"/>
              </w:rPr>
              <w:t xml:space="preserve"> </w:t>
            </w:r>
          </w:p>
        </w:tc>
      </w:tr>
    </w:tbl>
    <w:p w:rsidR="004B0BBB" w:rsidRDefault="004B0BBB" w:rsidP="00EE757E">
      <w:pPr>
        <w:pStyle w:val="19"/>
        <w:ind w:firstLine="0"/>
        <w:jc w:val="right"/>
        <w:outlineLvl w:val="0"/>
      </w:pPr>
    </w:p>
    <w:sectPr w:rsidR="004B0BB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58A" w:rsidRDefault="00B8558A">
      <w:r>
        <w:separator/>
      </w:r>
    </w:p>
  </w:endnote>
  <w:endnote w:type="continuationSeparator" w:id="0">
    <w:p w:rsidR="00B8558A" w:rsidRDefault="00B8558A">
      <w:r>
        <w:continuationSeparator/>
      </w:r>
    </w:p>
  </w:endnote>
  <w:endnote w:type="continuationNotice" w:id="1">
    <w:p w:rsidR="00B8558A" w:rsidRDefault="00B855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4B0BBB" w:rsidP="00BF6892">
    <w:pPr>
      <w:pStyle w:val="afe"/>
      <w:framePr w:wrap="around" w:vAnchor="text" w:hAnchor="margin" w:xAlign="right" w:y="1"/>
      <w:rPr>
        <w:rStyle w:val="a6"/>
      </w:rPr>
    </w:pPr>
    <w:r>
      <w:rPr>
        <w:rStyle w:val="a6"/>
      </w:rPr>
      <w:fldChar w:fldCharType="begin"/>
    </w:r>
    <w:r w:rsidR="00EF1585">
      <w:rPr>
        <w:rStyle w:val="a6"/>
      </w:rPr>
      <w:instrText xml:space="preserve">PAGE  </w:instrText>
    </w:r>
    <w:r>
      <w:rPr>
        <w:rStyle w:val="a6"/>
      </w:rPr>
      <w:fldChar w:fldCharType="separate"/>
    </w:r>
    <w:r w:rsidR="00EF1585">
      <w:rPr>
        <w:rStyle w:val="a6"/>
        <w:noProof/>
      </w:rPr>
      <w:t>28</w:t>
    </w:r>
    <w:r>
      <w:rPr>
        <w:rStyle w:val="a6"/>
      </w:rPr>
      <w:fldChar w:fldCharType="end"/>
    </w:r>
  </w:p>
  <w:p w:rsidR="00EF1585" w:rsidRDefault="00EF158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EF1585">
    <w:pPr>
      <w:pStyle w:val="afe"/>
      <w:jc w:val="center"/>
    </w:pPr>
  </w:p>
  <w:p w:rsidR="00EF1585" w:rsidRDefault="00EF158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58A" w:rsidRDefault="00B8558A">
      <w:r>
        <w:separator/>
      </w:r>
    </w:p>
  </w:footnote>
  <w:footnote w:type="continuationSeparator" w:id="0">
    <w:p w:rsidR="00B8558A" w:rsidRDefault="00B8558A">
      <w:r>
        <w:continuationSeparator/>
      </w:r>
    </w:p>
  </w:footnote>
  <w:footnote w:type="continuationNotice" w:id="1">
    <w:p w:rsidR="00B8558A" w:rsidRDefault="00B8558A"/>
  </w:footnote>
  <w:footnote w:id="2">
    <w:p w:rsidR="004B0BBB" w:rsidRDefault="004B0BBB" w:rsidP="00504A03">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4B0BBB">
    <w:pPr>
      <w:pStyle w:val="afc"/>
      <w:jc w:val="center"/>
    </w:pPr>
    <w:r>
      <w:fldChar w:fldCharType="begin"/>
    </w:r>
    <w:r w:rsidR="00EF1585">
      <w:instrText xml:space="preserve"> PAGE   \* MERGEFORMAT </w:instrText>
    </w:r>
    <w:r>
      <w:fldChar w:fldCharType="separate"/>
    </w:r>
    <w:r w:rsidR="00EE757E">
      <w:rPr>
        <w:noProof/>
      </w:rPr>
      <w:t>49</w:t>
    </w:r>
    <w:r>
      <w:rPr>
        <w:noProof/>
      </w:rPr>
      <w:fldChar w:fldCharType="end"/>
    </w:r>
  </w:p>
  <w:p w:rsidR="00EF1585" w:rsidRDefault="00EF158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B87C80"/>
    <w:multiLevelType w:val="multilevel"/>
    <w:tmpl w:val="22FEC040"/>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846612D"/>
    <w:multiLevelType w:val="multilevel"/>
    <w:tmpl w:val="93AE1128"/>
    <w:lvl w:ilvl="0">
      <w:start w:val="4"/>
      <w:numFmt w:val="decimal"/>
      <w:lvlText w:val="%1."/>
      <w:lvlJc w:val="left"/>
      <w:pPr>
        <w:ind w:left="825" w:hanging="825"/>
      </w:pPr>
      <w:rPr>
        <w:rFonts w:cs="Times New Roman" w:hint="default"/>
      </w:rPr>
    </w:lvl>
    <w:lvl w:ilvl="1">
      <w:start w:val="11"/>
      <w:numFmt w:val="decimal"/>
      <w:lvlText w:val="%1.%2."/>
      <w:lvlJc w:val="left"/>
      <w:pPr>
        <w:ind w:left="1538" w:hanging="825"/>
      </w:pPr>
      <w:rPr>
        <w:rFonts w:cs="Times New Roman" w:hint="default"/>
      </w:rPr>
    </w:lvl>
    <w:lvl w:ilvl="2">
      <w:start w:val="4"/>
      <w:numFmt w:val="decimal"/>
      <w:lvlText w:val="%1.%2.%3."/>
      <w:lvlJc w:val="left"/>
      <w:pPr>
        <w:ind w:left="2251" w:hanging="825"/>
      </w:pPr>
      <w:rPr>
        <w:rFonts w:cs="Times New Roman" w:hint="default"/>
      </w:rPr>
    </w:lvl>
    <w:lvl w:ilvl="3">
      <w:start w:val="1"/>
      <w:numFmt w:val="decimal"/>
      <w:lvlText w:val="%1.%2.%3.%4."/>
      <w:lvlJc w:val="left"/>
      <w:pPr>
        <w:ind w:left="3219" w:hanging="1080"/>
      </w:pPr>
      <w:rPr>
        <w:rFonts w:cs="Times New Roman" w:hint="default"/>
      </w:rPr>
    </w:lvl>
    <w:lvl w:ilvl="4">
      <w:start w:val="1"/>
      <w:numFmt w:val="decimal"/>
      <w:lvlText w:val="%1.%2.%3.%4.%5."/>
      <w:lvlJc w:val="left"/>
      <w:pPr>
        <w:ind w:left="3932" w:hanging="1080"/>
      </w:pPr>
      <w:rPr>
        <w:rFonts w:cs="Times New Roman" w:hint="default"/>
      </w:rPr>
    </w:lvl>
    <w:lvl w:ilvl="5">
      <w:start w:val="1"/>
      <w:numFmt w:val="decimal"/>
      <w:lvlText w:val="%1.%2.%3.%4.%5.%6."/>
      <w:lvlJc w:val="left"/>
      <w:pPr>
        <w:ind w:left="5005" w:hanging="1440"/>
      </w:pPr>
      <w:rPr>
        <w:rFonts w:cs="Times New Roman" w:hint="default"/>
      </w:rPr>
    </w:lvl>
    <w:lvl w:ilvl="6">
      <w:start w:val="1"/>
      <w:numFmt w:val="decimal"/>
      <w:lvlText w:val="%1.%2.%3.%4.%5.%6.%7."/>
      <w:lvlJc w:val="left"/>
      <w:pPr>
        <w:ind w:left="6078" w:hanging="1800"/>
      </w:pPr>
      <w:rPr>
        <w:rFonts w:cs="Times New Roman" w:hint="default"/>
      </w:rPr>
    </w:lvl>
    <w:lvl w:ilvl="7">
      <w:start w:val="1"/>
      <w:numFmt w:val="decimal"/>
      <w:lvlText w:val="%1.%2.%3.%4.%5.%6.%7.%8."/>
      <w:lvlJc w:val="left"/>
      <w:pPr>
        <w:ind w:left="6791" w:hanging="1800"/>
      </w:pPr>
      <w:rPr>
        <w:rFonts w:cs="Times New Roman" w:hint="default"/>
      </w:rPr>
    </w:lvl>
    <w:lvl w:ilvl="8">
      <w:start w:val="1"/>
      <w:numFmt w:val="decimal"/>
      <w:lvlText w:val="%1.%2.%3.%4.%5.%6.%7.%8.%9."/>
      <w:lvlJc w:val="left"/>
      <w:pPr>
        <w:ind w:left="7864" w:hanging="2160"/>
      </w:pPr>
      <w:rPr>
        <w:rFonts w:cs="Times New Roman" w:hint="default"/>
      </w:r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12358D"/>
    <w:multiLevelType w:val="multilevel"/>
    <w:tmpl w:val="52E8248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8"/>
  </w:num>
  <w:num w:numId="9">
    <w:abstractNumId w:val="23"/>
  </w:num>
  <w:num w:numId="10">
    <w:abstractNumId w:val="35"/>
  </w:num>
  <w:num w:numId="11">
    <w:abstractNumId w:val="42"/>
  </w:num>
  <w:num w:numId="12">
    <w:abstractNumId w:val="37"/>
  </w:num>
  <w:num w:numId="13">
    <w:abstractNumId w:val="45"/>
  </w:num>
  <w:num w:numId="14">
    <w:abstractNumId w:val="29"/>
  </w:num>
  <w:num w:numId="15">
    <w:abstractNumId w:val="49"/>
  </w:num>
  <w:num w:numId="16">
    <w:abstractNumId w:val="33"/>
  </w:num>
  <w:num w:numId="17">
    <w:abstractNumId w:val="36"/>
  </w:num>
  <w:num w:numId="18">
    <w:abstractNumId w:val="47"/>
  </w:num>
  <w:num w:numId="19">
    <w:abstractNumId w:val="34"/>
  </w:num>
  <w:num w:numId="20">
    <w:abstractNumId w:val="28"/>
  </w:num>
  <w:num w:numId="21">
    <w:abstractNumId w:val="30"/>
  </w:num>
  <w:num w:numId="22">
    <w:abstractNumId w:val="40"/>
  </w:num>
  <w:num w:numId="23">
    <w:abstractNumId w:val="44"/>
  </w:num>
  <w:num w:numId="24">
    <w:abstractNumId w:val="25"/>
  </w:num>
  <w:num w:numId="25">
    <w:abstractNumId w:val="32"/>
  </w:num>
  <w:num w:numId="26">
    <w:abstractNumId w:val="26"/>
  </w:num>
  <w:num w:numId="27">
    <w:abstractNumId w:val="43"/>
  </w:num>
  <w:num w:numId="28">
    <w:abstractNumId w:val="24"/>
  </w:num>
  <w:num w:numId="29">
    <w:abstractNumId w:val="31"/>
  </w:num>
  <w:num w:numId="30">
    <w:abstractNumId w:val="39"/>
  </w:num>
  <w:num w:numId="31">
    <w:abstractNumId w:val="41"/>
  </w:num>
  <w:num w:numId="32">
    <w:abstractNumId w:val="22"/>
  </w:num>
  <w:num w:numId="33">
    <w:abstractNumId w:val="3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0BBB"/>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58A"/>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757E"/>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2"/>
        <o:r id="V:Rule3" type="connector" idref="#_x0000_s103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33">
    <w:name w:val="Font Style33"/>
    <w:basedOn w:val="a1"/>
    <w:uiPriority w:val="99"/>
    <w:rsid w:val="004B0BBB"/>
    <w:rPr>
      <w:rFonts w:ascii="Times New Roman" w:hAnsi="Times New Roman" w:cs="Times New Roman"/>
      <w:sz w:val="20"/>
      <w:szCs w:val="20"/>
    </w:rPr>
  </w:style>
  <w:style w:type="paragraph" w:customStyle="1" w:styleId="Style10">
    <w:name w:val="Style10"/>
    <w:basedOn w:val="a0"/>
    <w:uiPriority w:val="99"/>
    <w:rsid w:val="004B0BBB"/>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4B0BBB"/>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4B0BBB"/>
    <w:rPr>
      <w:rFonts w:ascii="Times New Roman" w:hAnsi="Times New Roman" w:cs="Times New Roman" w:hint="default"/>
      <w:sz w:val="24"/>
      <w:szCs w:val="24"/>
    </w:rPr>
  </w:style>
  <w:style w:type="paragraph" w:styleId="afff5">
    <w:name w:val="Block Text"/>
    <w:basedOn w:val="a0"/>
    <w:uiPriority w:val="99"/>
    <w:rsid w:val="004B0BBB"/>
    <w:pPr>
      <w:suppressAutoHyphens w:val="0"/>
      <w:ind w:left="-567" w:right="-569"/>
      <w:jc w:val="both"/>
    </w:pPr>
    <w:rPr>
      <w:szCs w:val="20"/>
      <w:lang w:eastAsia="ru-RU"/>
    </w:rPr>
  </w:style>
  <w:style w:type="character" w:customStyle="1" w:styleId="FontStyle25">
    <w:name w:val="Font Style25"/>
    <w:uiPriority w:val="99"/>
    <w:rsid w:val="004B0BBB"/>
    <w:rPr>
      <w:rFonts w:ascii="Times New Roman" w:hAnsi="Times New Roman" w:cs="Times New Roman"/>
      <w:sz w:val="22"/>
      <w:szCs w:val="22"/>
    </w:rPr>
  </w:style>
  <w:style w:type="paragraph" w:customStyle="1" w:styleId="Style16">
    <w:name w:val="Style16"/>
    <w:basedOn w:val="a0"/>
    <w:uiPriority w:val="99"/>
    <w:rsid w:val="004B0BBB"/>
    <w:pPr>
      <w:widowControl w:val="0"/>
      <w:suppressAutoHyphens w:val="0"/>
      <w:autoSpaceDE w:val="0"/>
      <w:autoSpaceDN w:val="0"/>
      <w:adjustRightInd w:val="0"/>
    </w:pPr>
    <w:rPr>
      <w:lang w:eastAsia="ru-RU"/>
    </w:rPr>
  </w:style>
  <w:style w:type="paragraph" w:customStyle="1" w:styleId="Style19">
    <w:name w:val="Style19"/>
    <w:basedOn w:val="a0"/>
    <w:uiPriority w:val="99"/>
    <w:rsid w:val="004B0BBB"/>
    <w:pPr>
      <w:widowControl w:val="0"/>
      <w:suppressAutoHyphens w:val="0"/>
      <w:autoSpaceDE w:val="0"/>
      <w:autoSpaceDN w:val="0"/>
      <w:adjustRightInd w:val="0"/>
    </w:pPr>
    <w:rPr>
      <w:lang w:eastAsia="ru-RU"/>
    </w:rPr>
  </w:style>
  <w:style w:type="character" w:customStyle="1" w:styleId="FontStyle28">
    <w:name w:val="Font Style28"/>
    <w:uiPriority w:val="99"/>
    <w:rsid w:val="004B0BBB"/>
    <w:rPr>
      <w:rFonts w:ascii="Times New Roman" w:hAnsi="Times New Roman" w:cs="Times New Roman"/>
      <w:b/>
      <w:bCs/>
      <w:sz w:val="22"/>
      <w:szCs w:val="22"/>
    </w:rPr>
  </w:style>
  <w:style w:type="paragraph" w:customStyle="1" w:styleId="VertrAbNumAus">
    <w:name w:val="VertrAbNum Aus"/>
    <w:basedOn w:val="a0"/>
    <w:rsid w:val="004B0BBB"/>
    <w:pPr>
      <w:widowControl w:val="0"/>
      <w:suppressAutoHyphens w:val="0"/>
      <w:spacing w:after="160" w:line="288" w:lineRule="auto"/>
      <w:jc w:val="both"/>
    </w:pPr>
    <w:rPr>
      <w:szCs w:val="20"/>
      <w:lang w:val="de-D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85D24E4-5C9C-4F46-8615-4C751DA79885}">
  <ds:schemaRefs>
    <ds:schemaRef ds:uri="http://schemas.openxmlformats.org/officeDocument/2006/bibliography"/>
  </ds:schemaRefs>
</ds:datastoreItem>
</file>

<file path=customXml/itemProps4.xml><?xml version="1.0" encoding="utf-8"?>
<ds:datastoreItem xmlns:ds="http://schemas.openxmlformats.org/officeDocument/2006/customXml" ds:itemID="{B8B106B9-83AA-4E2C-BF3D-F08D2A42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60</Pages>
  <Words>19715</Words>
  <Characters>112381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131833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22</cp:revision>
  <cp:lastPrinted>2013-04-02T17:10:00Z</cp:lastPrinted>
  <dcterms:created xsi:type="dcterms:W3CDTF">2019-01-14T15:30:00Z</dcterms:created>
  <dcterms:modified xsi:type="dcterms:W3CDTF">2019-05-27T01:39:00Z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