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132C0" w:rsidRDefault="00C112AC">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132C0" w:rsidRDefault="00C112AC">
      <w:pPr>
        <w:tabs>
          <w:tab w:val="left" w:pos="4962"/>
        </w:tabs>
        <w:ind w:left="4820"/>
        <w:rPr>
          <w:b/>
          <w:bCs/>
          <w:sz w:val="28"/>
          <w:szCs w:val="28"/>
        </w:rPr>
      </w:pPr>
      <w:r>
        <w:rPr>
          <w:b/>
          <w:bCs/>
          <w:sz w:val="28"/>
          <w:szCs w:val="28"/>
        </w:rPr>
        <w:t>Дмитрий Александрович Трубников</w:t>
      </w:r>
    </w:p>
    <w:p w:rsidR="006F6D36" w:rsidRPr="006D2B87" w:rsidRDefault="006F6D36" w:rsidP="006F6D36">
      <w:pPr>
        <w:tabs>
          <w:tab w:val="left" w:pos="4962"/>
        </w:tabs>
        <w:ind w:left="4820"/>
        <w:rPr>
          <w:rFonts w:eastAsia="Arial Unicode MS"/>
        </w:rPr>
      </w:pPr>
    </w:p>
    <w:p w:rsidR="00A132C0" w:rsidRDefault="00C112AC">
      <w:pPr>
        <w:tabs>
          <w:tab w:val="left" w:pos="4962"/>
        </w:tabs>
        <w:ind w:left="4820"/>
        <w:rPr>
          <w:b/>
          <w:bCs/>
          <w:sz w:val="28"/>
        </w:rPr>
      </w:pPr>
      <w:r>
        <w:rPr>
          <w:b/>
          <w:bCs/>
          <w:sz w:val="28"/>
        </w:rPr>
        <w:t>«30» мая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132C0" w:rsidRDefault="00C112AC">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xml:space="preserve">), </w:t>
      </w:r>
      <w:r w:rsidRPr="00AA7FF7">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AA7FF7" w:rsidRPr="00AA7FF7">
        <w:rPr>
          <w:szCs w:val="28"/>
        </w:rPr>
        <w:t xml:space="preserve"> </w:t>
      </w:r>
      <w:r w:rsidRPr="00AA7FF7">
        <w:t xml:space="preserve">открытый конкурс в электронной форме № </w:t>
      </w:r>
      <w:bookmarkStart w:id="15" w:name="OLE_LINK56"/>
      <w:bookmarkStart w:id="16" w:name="OLE_LINK55"/>
      <w:bookmarkStart w:id="17" w:name="OLE_LINK44"/>
      <w:bookmarkStart w:id="18" w:name="OLE_LINK43"/>
      <w:bookmarkStart w:id="19" w:name="OLE_LINK30"/>
      <w:bookmarkStart w:id="20" w:name="OLE_LINK29"/>
      <w:bookmarkStart w:id="21" w:name="OLE_LINK17"/>
      <w:bookmarkStart w:id="22" w:name="OLE_LINK16"/>
      <w:bookmarkStart w:id="23" w:name="OLE_LINK2"/>
      <w:bookmarkStart w:id="24" w:name="OLE_LINK1"/>
      <w:bookmarkStart w:id="25" w:name="_GoBack"/>
      <w:r w:rsidR="00AA7FF7" w:rsidRPr="00AA7FF7">
        <w:t>ОКэ-ЦКПФ-19-0026</w:t>
      </w:r>
      <w:bookmarkEnd w:id="15"/>
      <w:bookmarkEnd w:id="16"/>
      <w:bookmarkEnd w:id="17"/>
      <w:bookmarkEnd w:id="18"/>
      <w:bookmarkEnd w:id="19"/>
      <w:bookmarkEnd w:id="20"/>
      <w:bookmarkEnd w:id="21"/>
      <w:bookmarkEnd w:id="22"/>
      <w:bookmarkEnd w:id="23"/>
      <w:bookmarkEnd w:id="24"/>
      <w:bookmarkEnd w:id="25"/>
      <w:r w:rsidRPr="00AA7FF7">
        <w:t xml:space="preserve"> по</w:t>
      </w:r>
      <w:r>
        <w:t xml:space="preserve"> предмету закупки «Оказание услуг </w:t>
      </w:r>
      <w:proofErr w:type="spellStart"/>
      <w:r>
        <w:t>маркет-мейкера</w:t>
      </w:r>
      <w:proofErr w:type="spellEnd"/>
      <w:r>
        <w:t xml:space="preserve"> на ПАО "Московская Биржа ММВБ-РТС"»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132C0" w:rsidRDefault="00C112AC">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w:t>
      </w:r>
      <w:r>
        <w:rPr>
          <w:rFonts w:eastAsia="MS Mincho"/>
          <w:sz w:val="28"/>
          <w:szCs w:val="28"/>
        </w:rPr>
        <w:lastRenderedPageBreak/>
        <w:t>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w:t>
      </w:r>
      <w:r>
        <w:rPr>
          <w:sz w:val="28"/>
          <w:szCs w:val="28"/>
        </w:rPr>
        <w:lastRenderedPageBreak/>
        <w:t>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26" w:name="_Ref322534903"/>
      <w:r>
        <w:rPr>
          <w:sz w:val="28"/>
        </w:rPr>
        <w:t>реализуется Программно-аппаратными средствами, в соответствии с функционалом, предусмотренным ЭТП.</w:t>
      </w:r>
      <w:bookmarkEnd w:id="2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Pr>
          <w:sz w:val="28"/>
        </w:rPr>
        <w:lastRenderedPageBreak/>
        <w:t>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132C0" w:rsidRDefault="00C112AC">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9330C9" w:rsidRPr="007E6DE4" w:rsidRDefault="009330C9" w:rsidP="008F6343">
                            <w:pPr>
                              <w:jc w:val="center"/>
                              <w:rPr>
                                <w:b/>
                                <w:sz w:val="28"/>
                                <w:szCs w:val="28"/>
                              </w:rPr>
                            </w:pPr>
                            <w:r w:rsidRPr="007E6DE4">
                              <w:rPr>
                                <w:b/>
                                <w:sz w:val="28"/>
                                <w:szCs w:val="28"/>
                              </w:rPr>
                              <w:t xml:space="preserve">_____________________________________________, </w:t>
                            </w:r>
                          </w:p>
                          <w:p w:rsidR="009330C9" w:rsidRDefault="009330C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330C9" w:rsidRPr="007E6DE4" w:rsidRDefault="009330C9" w:rsidP="008F6343">
                            <w:pPr>
                              <w:jc w:val="center"/>
                              <w:rPr>
                                <w:b/>
                                <w:sz w:val="28"/>
                                <w:szCs w:val="28"/>
                              </w:rPr>
                            </w:pPr>
                            <w:r w:rsidRPr="007E6DE4">
                              <w:rPr>
                                <w:b/>
                                <w:sz w:val="28"/>
                                <w:szCs w:val="28"/>
                              </w:rPr>
                              <w:t>________________________________________</w:t>
                            </w:r>
                          </w:p>
                          <w:p w:rsidR="009330C9" w:rsidRPr="007E6DE4" w:rsidRDefault="009330C9" w:rsidP="008F6343">
                            <w:pPr>
                              <w:jc w:val="center"/>
                              <w:rPr>
                                <w:i/>
                                <w:sz w:val="20"/>
                                <w:szCs w:val="20"/>
                              </w:rPr>
                            </w:pPr>
                            <w:r w:rsidRPr="007E6DE4">
                              <w:rPr>
                                <w:i/>
                                <w:sz w:val="20"/>
                                <w:szCs w:val="20"/>
                              </w:rPr>
                              <w:t>государство регистрации претендента</w:t>
                            </w:r>
                          </w:p>
                          <w:p w:rsidR="009330C9" w:rsidRPr="007E6DE4" w:rsidRDefault="009330C9" w:rsidP="008F6343">
                            <w:pPr>
                              <w:jc w:val="center"/>
                              <w:rPr>
                                <w:b/>
                                <w:sz w:val="28"/>
                                <w:szCs w:val="28"/>
                              </w:rPr>
                            </w:pPr>
                            <w:r w:rsidRPr="007E6DE4">
                              <w:rPr>
                                <w:b/>
                                <w:sz w:val="28"/>
                                <w:szCs w:val="28"/>
                              </w:rPr>
                              <w:t>_____________________________</w:t>
                            </w:r>
                            <w:r>
                              <w:rPr>
                                <w:b/>
                                <w:sz w:val="28"/>
                                <w:szCs w:val="28"/>
                              </w:rPr>
                              <w:t>__________________</w:t>
                            </w:r>
                          </w:p>
                          <w:p w:rsidR="009330C9" w:rsidRPr="007E6DE4" w:rsidRDefault="009330C9" w:rsidP="008F6343">
                            <w:pPr>
                              <w:jc w:val="center"/>
                              <w:rPr>
                                <w:i/>
                                <w:sz w:val="20"/>
                                <w:szCs w:val="20"/>
                              </w:rPr>
                            </w:pPr>
                            <w:r w:rsidRPr="007E6DE4">
                              <w:rPr>
                                <w:i/>
                                <w:sz w:val="20"/>
                                <w:szCs w:val="20"/>
                              </w:rPr>
                              <w:t>ИНН претендента (для претендентов-резидентов Российской Федерации)</w:t>
                            </w:r>
                          </w:p>
                          <w:p w:rsidR="009330C9" w:rsidRDefault="009330C9" w:rsidP="008F6343">
                            <w:pPr>
                              <w:jc w:val="both"/>
                            </w:pPr>
                          </w:p>
                          <w:p w:rsidR="009330C9" w:rsidRDefault="009330C9">
                            <w:pPr>
                              <w:jc w:val="center"/>
                              <w:rPr>
                                <w:b/>
                              </w:rPr>
                            </w:pPr>
                            <w:r>
                              <w:rPr>
                                <w:b/>
                              </w:rPr>
                              <w:t xml:space="preserve">ОБЕСПЕЧЕНИЕ ЗАЯВКИ НА УЧАСТИЕ В ОТКРЫТОМ КОНКУРСЕ № </w:t>
                            </w:r>
                          </w:p>
                          <w:p w:rsidR="009330C9" w:rsidRPr="003C6269" w:rsidRDefault="009330C9" w:rsidP="008F6343">
                            <w:pPr>
                              <w:jc w:val="center"/>
                              <w:rPr>
                                <w:b/>
                              </w:rPr>
                            </w:pPr>
                            <w:r w:rsidRPr="003C6269">
                              <w:rPr>
                                <w:b/>
                              </w:rPr>
                              <w:t xml:space="preserve">(лот № _________) </w:t>
                            </w:r>
                          </w:p>
                          <w:p w:rsidR="009330C9" w:rsidRPr="006471D1" w:rsidRDefault="009330C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330C9" w:rsidRPr="007E6DE4" w:rsidRDefault="009330C9" w:rsidP="008F6343">
                      <w:pPr>
                        <w:jc w:val="center"/>
                        <w:rPr>
                          <w:b/>
                          <w:sz w:val="28"/>
                          <w:szCs w:val="28"/>
                        </w:rPr>
                      </w:pPr>
                      <w:r w:rsidRPr="007E6DE4">
                        <w:rPr>
                          <w:b/>
                          <w:sz w:val="28"/>
                          <w:szCs w:val="28"/>
                        </w:rPr>
                        <w:t xml:space="preserve">_____________________________________________, </w:t>
                      </w:r>
                    </w:p>
                    <w:p w:rsidR="009330C9" w:rsidRDefault="009330C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330C9" w:rsidRPr="007E6DE4" w:rsidRDefault="009330C9" w:rsidP="008F6343">
                      <w:pPr>
                        <w:jc w:val="center"/>
                        <w:rPr>
                          <w:b/>
                          <w:sz w:val="28"/>
                          <w:szCs w:val="28"/>
                        </w:rPr>
                      </w:pPr>
                      <w:r w:rsidRPr="007E6DE4">
                        <w:rPr>
                          <w:b/>
                          <w:sz w:val="28"/>
                          <w:szCs w:val="28"/>
                        </w:rPr>
                        <w:t>________________________________________</w:t>
                      </w:r>
                    </w:p>
                    <w:p w:rsidR="009330C9" w:rsidRPr="007E6DE4" w:rsidRDefault="009330C9" w:rsidP="008F6343">
                      <w:pPr>
                        <w:jc w:val="center"/>
                        <w:rPr>
                          <w:i/>
                          <w:sz w:val="20"/>
                          <w:szCs w:val="20"/>
                        </w:rPr>
                      </w:pPr>
                      <w:r w:rsidRPr="007E6DE4">
                        <w:rPr>
                          <w:i/>
                          <w:sz w:val="20"/>
                          <w:szCs w:val="20"/>
                        </w:rPr>
                        <w:t>государство регистрации претендента</w:t>
                      </w:r>
                    </w:p>
                    <w:p w:rsidR="009330C9" w:rsidRPr="007E6DE4" w:rsidRDefault="009330C9" w:rsidP="008F6343">
                      <w:pPr>
                        <w:jc w:val="center"/>
                        <w:rPr>
                          <w:b/>
                          <w:sz w:val="28"/>
                          <w:szCs w:val="28"/>
                        </w:rPr>
                      </w:pPr>
                      <w:r w:rsidRPr="007E6DE4">
                        <w:rPr>
                          <w:b/>
                          <w:sz w:val="28"/>
                          <w:szCs w:val="28"/>
                        </w:rPr>
                        <w:t>_____________________________</w:t>
                      </w:r>
                      <w:r>
                        <w:rPr>
                          <w:b/>
                          <w:sz w:val="28"/>
                          <w:szCs w:val="28"/>
                        </w:rPr>
                        <w:t>__________________</w:t>
                      </w:r>
                    </w:p>
                    <w:p w:rsidR="009330C9" w:rsidRPr="007E6DE4" w:rsidRDefault="009330C9" w:rsidP="008F6343">
                      <w:pPr>
                        <w:jc w:val="center"/>
                        <w:rPr>
                          <w:i/>
                          <w:sz w:val="20"/>
                          <w:szCs w:val="20"/>
                        </w:rPr>
                      </w:pPr>
                      <w:r w:rsidRPr="007E6DE4">
                        <w:rPr>
                          <w:i/>
                          <w:sz w:val="20"/>
                          <w:szCs w:val="20"/>
                        </w:rPr>
                        <w:t>ИНН претендента (для претендентов-резидентов Российской Федерации)</w:t>
                      </w:r>
                    </w:p>
                    <w:p w:rsidR="009330C9" w:rsidRDefault="009330C9" w:rsidP="008F6343">
                      <w:pPr>
                        <w:jc w:val="both"/>
                      </w:pPr>
                    </w:p>
                    <w:p w:rsidR="009330C9" w:rsidRDefault="009330C9">
                      <w:pPr>
                        <w:jc w:val="center"/>
                        <w:rPr>
                          <w:b/>
                        </w:rPr>
                      </w:pPr>
                      <w:r>
                        <w:rPr>
                          <w:b/>
                        </w:rPr>
                        <w:t xml:space="preserve">ОБЕСПЕЧЕНИЕ ЗАЯВКИ НА УЧАСТИЕ В ОТКРЫТОМ КОНКУРСЕ № </w:t>
                      </w:r>
                    </w:p>
                    <w:p w:rsidR="009330C9" w:rsidRPr="003C6269" w:rsidRDefault="009330C9" w:rsidP="008F6343">
                      <w:pPr>
                        <w:jc w:val="center"/>
                        <w:rPr>
                          <w:b/>
                        </w:rPr>
                      </w:pPr>
                      <w:r w:rsidRPr="003C6269">
                        <w:rPr>
                          <w:b/>
                        </w:rPr>
                        <w:t xml:space="preserve">(лот № _________) </w:t>
                      </w:r>
                    </w:p>
                    <w:p w:rsidR="009330C9" w:rsidRPr="006471D1" w:rsidRDefault="009330C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w:t>
      </w:r>
      <w:r>
        <w:rPr>
          <w:color w:val="000000"/>
          <w:sz w:val="28"/>
          <w:szCs w:val="28"/>
          <w:lang w:eastAsia="ru-RU"/>
        </w:rPr>
        <w:lastRenderedPageBreak/>
        <w:t>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lastRenderedPageBreak/>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A132C0" w:rsidRDefault="00C112AC">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132C0" w:rsidRDefault="00C112AC">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 xml:space="preserve">случаев, предусмотренных подпунктами 1.1.21 и 1.1.22 настоящей документации о закупке. </w:t>
      </w:r>
    </w:p>
    <w:p w:rsidR="00A132C0" w:rsidRDefault="00C112A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132C0" w:rsidRDefault="00C112AC">
      <w:pPr>
        <w:pStyle w:val="af9"/>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7"/>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7"/>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7"/>
        <w:numPr>
          <w:ilvl w:val="0"/>
          <w:numId w:val="45"/>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2E43C8">
      <w:pPr>
        <w:pStyle w:val="aff7"/>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7"/>
        <w:numPr>
          <w:ilvl w:val="0"/>
          <w:numId w:val="46"/>
        </w:numPr>
        <w:rPr>
          <w:rFonts w:eastAsia="MS Mincho"/>
          <w:sz w:val="28"/>
        </w:rPr>
      </w:pPr>
      <w:r>
        <w:rPr>
          <w:rFonts w:eastAsia="MS Mincho"/>
          <w:sz w:val="28"/>
        </w:rPr>
        <w:t>дата подписания протокола;</w:t>
      </w:r>
    </w:p>
    <w:p w:rsidR="002E43C8" w:rsidRDefault="002E43C8" w:rsidP="002E43C8">
      <w:pPr>
        <w:pStyle w:val="aff7"/>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7"/>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lastRenderedPageBreak/>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132C0" w:rsidRDefault="00C112AC">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в течение 5 (пяти) календарных дней размещает на ЭТП договор, </w:t>
      </w:r>
      <w:r>
        <w:rPr>
          <w:sz w:val="28"/>
          <w:szCs w:val="28"/>
        </w:rPr>
        <w:lastRenderedPageBreak/>
        <w:t>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w:t>
      </w:r>
      <w:r>
        <w:rPr>
          <w:sz w:val="28"/>
          <w:szCs w:val="28"/>
        </w:rPr>
        <w:lastRenderedPageBreak/>
        <w:t>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7"/>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45708B">
      <w:pPr>
        <w:pStyle w:val="aff7"/>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5708B">
      <w:pPr>
        <w:pStyle w:val="aff7"/>
        <w:numPr>
          <w:ilvl w:val="0"/>
          <w:numId w:val="29"/>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w:t>
      </w:r>
      <w:r>
        <w:rPr>
          <w:sz w:val="28"/>
          <w:szCs w:val="28"/>
        </w:rPr>
        <w:lastRenderedPageBreak/>
        <w:t>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112AC" w:rsidRPr="00D30C10" w:rsidRDefault="00C112AC" w:rsidP="00C112AC">
      <w:pPr>
        <w:ind w:firstLine="397"/>
        <w:jc w:val="both"/>
        <w:rPr>
          <w:b/>
          <w:sz w:val="28"/>
          <w:szCs w:val="28"/>
        </w:rPr>
      </w:pPr>
      <w:r>
        <w:rPr>
          <w:b/>
          <w:sz w:val="28"/>
          <w:szCs w:val="28"/>
        </w:rPr>
        <w:t>4.1. Цель Услуг:</w:t>
      </w:r>
    </w:p>
    <w:p w:rsidR="00C112AC" w:rsidRDefault="00C112AC" w:rsidP="00C112AC">
      <w:pPr>
        <w:ind w:firstLine="397"/>
        <w:jc w:val="both"/>
        <w:rPr>
          <w:sz w:val="28"/>
          <w:szCs w:val="28"/>
        </w:rPr>
      </w:pPr>
      <w:r>
        <w:rPr>
          <w:sz w:val="28"/>
          <w:szCs w:val="28"/>
        </w:rPr>
        <w:t xml:space="preserve">Целью проведения Открытого конкурса является оказание услуг </w:t>
      </w:r>
      <w:proofErr w:type="spellStart"/>
      <w:r>
        <w:rPr>
          <w:sz w:val="28"/>
          <w:szCs w:val="28"/>
        </w:rPr>
        <w:t>маркет-мейкера</w:t>
      </w:r>
      <w:proofErr w:type="spellEnd"/>
      <w:r>
        <w:rPr>
          <w:sz w:val="28"/>
          <w:szCs w:val="28"/>
        </w:rPr>
        <w:t xml:space="preserve"> на ПАО "Московская Биржа ММВБ-РТС" (поддержание цен, спроса, предложения и/или объема торгов ценными бумагами в ходе торгов, организуемых ПАО «Московская Биржа ММВБ-РТС» на условиях, определенных договором).</w:t>
      </w:r>
    </w:p>
    <w:p w:rsidR="00C112AC" w:rsidRDefault="00C112AC" w:rsidP="00C112AC">
      <w:pPr>
        <w:ind w:firstLine="397"/>
        <w:jc w:val="both"/>
        <w:rPr>
          <w:sz w:val="28"/>
          <w:szCs w:val="28"/>
        </w:rPr>
      </w:pPr>
    </w:p>
    <w:p w:rsidR="00C112AC" w:rsidRDefault="00C112AC" w:rsidP="00C112AC">
      <w:pPr>
        <w:ind w:firstLine="397"/>
        <w:jc w:val="both"/>
        <w:rPr>
          <w:b/>
          <w:sz w:val="28"/>
          <w:szCs w:val="28"/>
        </w:rPr>
      </w:pPr>
      <w:r>
        <w:rPr>
          <w:b/>
          <w:sz w:val="28"/>
          <w:szCs w:val="28"/>
        </w:rPr>
        <w:t>4.2. Содержание услуг:</w:t>
      </w:r>
    </w:p>
    <w:p w:rsidR="00C112AC" w:rsidRDefault="00C112AC" w:rsidP="00C112AC">
      <w:pPr>
        <w:ind w:firstLine="397"/>
        <w:jc w:val="both"/>
        <w:rPr>
          <w:sz w:val="28"/>
          <w:szCs w:val="28"/>
        </w:rPr>
      </w:pPr>
      <w:proofErr w:type="spellStart"/>
      <w:r>
        <w:rPr>
          <w:sz w:val="28"/>
          <w:szCs w:val="28"/>
        </w:rPr>
        <w:t>Маркет-мейкер</w:t>
      </w:r>
      <w:proofErr w:type="spellEnd"/>
      <w:r>
        <w:rPr>
          <w:sz w:val="28"/>
          <w:szCs w:val="28"/>
        </w:rPr>
        <w:t xml:space="preserve"> за плату оказывает Заказчику услуги по поддержанию цен, спроса, предложения и/или объема торгов ценными бумагами (далее - Инструменты) в ходе торгов, организуемых биржей, на условиях, определенных договором.</w:t>
      </w:r>
    </w:p>
    <w:p w:rsidR="00C112AC" w:rsidRPr="001038B5" w:rsidRDefault="00C112AC" w:rsidP="00C112AC">
      <w:pPr>
        <w:ind w:firstLine="397"/>
        <w:jc w:val="both"/>
        <w:rPr>
          <w:sz w:val="28"/>
          <w:szCs w:val="28"/>
        </w:rPr>
      </w:pPr>
      <w:r>
        <w:rPr>
          <w:sz w:val="28"/>
          <w:szCs w:val="28"/>
        </w:rPr>
        <w:t xml:space="preserve">Обязательства </w:t>
      </w:r>
      <w:proofErr w:type="spellStart"/>
      <w:r>
        <w:rPr>
          <w:sz w:val="28"/>
          <w:szCs w:val="28"/>
        </w:rPr>
        <w:t>маркет-мейкера</w:t>
      </w:r>
      <w:proofErr w:type="spellEnd"/>
      <w:r>
        <w:rPr>
          <w:sz w:val="28"/>
          <w:szCs w:val="28"/>
        </w:rPr>
        <w:t xml:space="preserve"> и их параметры, а также условия, при которых </w:t>
      </w:r>
      <w:proofErr w:type="spellStart"/>
      <w:r>
        <w:rPr>
          <w:sz w:val="28"/>
          <w:szCs w:val="28"/>
        </w:rPr>
        <w:t>маркет-мейкер</w:t>
      </w:r>
      <w:proofErr w:type="spellEnd"/>
      <w:r>
        <w:rPr>
          <w:sz w:val="28"/>
          <w:szCs w:val="28"/>
        </w:rPr>
        <w:t xml:space="preserve"> считается выполнившим свои обязательства, предусмотрены Приложением № 1 к проекту договора</w:t>
      </w:r>
      <w:r w:rsidR="00870E98">
        <w:rPr>
          <w:sz w:val="28"/>
          <w:szCs w:val="28"/>
        </w:rPr>
        <w:t xml:space="preserve"> настоящей документации о закупке</w:t>
      </w:r>
      <w:r>
        <w:rPr>
          <w:sz w:val="28"/>
          <w:szCs w:val="28"/>
        </w:rPr>
        <w:t>.</w:t>
      </w:r>
    </w:p>
    <w:p w:rsidR="00C112AC" w:rsidRPr="001038B5" w:rsidRDefault="00C112AC" w:rsidP="00C112AC">
      <w:pPr>
        <w:ind w:firstLine="397"/>
        <w:jc w:val="both"/>
        <w:rPr>
          <w:sz w:val="28"/>
          <w:szCs w:val="28"/>
        </w:rPr>
      </w:pPr>
      <w:r>
        <w:rPr>
          <w:sz w:val="28"/>
          <w:szCs w:val="28"/>
        </w:rPr>
        <w:t xml:space="preserve">Биржа за плату информирует Заказчика и </w:t>
      </w:r>
      <w:proofErr w:type="spellStart"/>
      <w:r>
        <w:rPr>
          <w:sz w:val="28"/>
          <w:szCs w:val="28"/>
        </w:rPr>
        <w:t>маркет-мейкера</w:t>
      </w:r>
      <w:proofErr w:type="spellEnd"/>
      <w:r>
        <w:rPr>
          <w:sz w:val="28"/>
          <w:szCs w:val="28"/>
        </w:rPr>
        <w:t xml:space="preserve"> об исполнении/неисполнении последним условий договора, осуществляет проверку корректности установления Заказчиком и </w:t>
      </w:r>
      <w:proofErr w:type="spellStart"/>
      <w:r>
        <w:rPr>
          <w:sz w:val="28"/>
          <w:szCs w:val="28"/>
        </w:rPr>
        <w:t>маркет-мейкером</w:t>
      </w:r>
      <w:proofErr w:type="spellEnd"/>
      <w:r>
        <w:rPr>
          <w:sz w:val="28"/>
          <w:szCs w:val="28"/>
        </w:rPr>
        <w:t xml:space="preserve"> параметров и условий поддержания цен, спроса, предложения и/или объема торгов ценными бумагами, допущенными к торгам.</w:t>
      </w:r>
    </w:p>
    <w:p w:rsidR="00C112AC" w:rsidRDefault="00C112AC" w:rsidP="00C112AC">
      <w:pPr>
        <w:ind w:firstLine="397"/>
        <w:jc w:val="both"/>
        <w:rPr>
          <w:sz w:val="28"/>
          <w:szCs w:val="28"/>
        </w:rPr>
      </w:pPr>
      <w:proofErr w:type="gramStart"/>
      <w:r>
        <w:rPr>
          <w:sz w:val="28"/>
          <w:szCs w:val="28"/>
        </w:rPr>
        <w:t xml:space="preserve">Биржа осуществляет контроль исполнения/неисполнения </w:t>
      </w:r>
      <w:proofErr w:type="spellStart"/>
      <w:r>
        <w:rPr>
          <w:sz w:val="28"/>
          <w:szCs w:val="28"/>
        </w:rPr>
        <w:t>маркет-мейкером</w:t>
      </w:r>
      <w:proofErr w:type="spellEnd"/>
      <w:r>
        <w:rPr>
          <w:sz w:val="28"/>
          <w:szCs w:val="28"/>
        </w:rPr>
        <w:t xml:space="preserve"> своих обязательств путем направления в течение 5 (пяти) рабочих дней с даты окончания календарного месяца Заказчику и </w:t>
      </w:r>
      <w:proofErr w:type="spellStart"/>
      <w:r>
        <w:rPr>
          <w:sz w:val="28"/>
          <w:szCs w:val="28"/>
        </w:rPr>
        <w:t>маркет-мейкеру</w:t>
      </w:r>
      <w:proofErr w:type="spellEnd"/>
      <w:r>
        <w:rPr>
          <w:sz w:val="28"/>
          <w:szCs w:val="28"/>
        </w:rPr>
        <w:t xml:space="preserve"> соответствующих ежемесячных отчетов, подготовленных по каждому Инструменту в отдельности, и проверку корректности установления Заказчиком и </w:t>
      </w:r>
      <w:proofErr w:type="spellStart"/>
      <w:r>
        <w:rPr>
          <w:sz w:val="28"/>
          <w:szCs w:val="28"/>
        </w:rPr>
        <w:t>маркет-мейкером</w:t>
      </w:r>
      <w:proofErr w:type="spellEnd"/>
      <w:r>
        <w:rPr>
          <w:sz w:val="28"/>
          <w:szCs w:val="28"/>
        </w:rPr>
        <w:t xml:space="preserve"> параметров и условий поддержания цен, спроса, предложения и/или объема торгов в отношении каждого Инструмента.</w:t>
      </w:r>
      <w:proofErr w:type="gramEnd"/>
    </w:p>
    <w:p w:rsidR="00C112AC" w:rsidRPr="001038B5" w:rsidRDefault="00C112AC" w:rsidP="00C112AC">
      <w:pPr>
        <w:ind w:firstLine="397"/>
        <w:jc w:val="both"/>
        <w:rPr>
          <w:sz w:val="28"/>
          <w:szCs w:val="28"/>
        </w:rPr>
      </w:pPr>
    </w:p>
    <w:p w:rsidR="00C112AC" w:rsidRPr="00720DD4" w:rsidRDefault="00C112AC" w:rsidP="00C112AC">
      <w:pPr>
        <w:ind w:firstLine="397"/>
        <w:jc w:val="both"/>
        <w:rPr>
          <w:b/>
          <w:sz w:val="28"/>
          <w:szCs w:val="28"/>
        </w:rPr>
      </w:pPr>
      <w:r>
        <w:rPr>
          <w:b/>
          <w:sz w:val="28"/>
          <w:szCs w:val="28"/>
        </w:rPr>
        <w:lastRenderedPageBreak/>
        <w:t xml:space="preserve">4.3. Инструменты, в отношении которых </w:t>
      </w:r>
      <w:proofErr w:type="spellStart"/>
      <w:r>
        <w:rPr>
          <w:b/>
          <w:sz w:val="28"/>
          <w:szCs w:val="28"/>
        </w:rPr>
        <w:t>маркет-мейкер</w:t>
      </w:r>
      <w:proofErr w:type="spellEnd"/>
      <w:r>
        <w:rPr>
          <w:b/>
          <w:sz w:val="28"/>
          <w:szCs w:val="28"/>
        </w:rPr>
        <w:t xml:space="preserve"> </w:t>
      </w:r>
      <w:proofErr w:type="gramStart"/>
      <w:r>
        <w:rPr>
          <w:b/>
          <w:sz w:val="28"/>
          <w:szCs w:val="28"/>
        </w:rPr>
        <w:t>обязан</w:t>
      </w:r>
      <w:proofErr w:type="gramEnd"/>
      <w:r>
        <w:rPr>
          <w:b/>
          <w:sz w:val="28"/>
          <w:szCs w:val="28"/>
        </w:rPr>
        <w:t xml:space="preserve"> осуществлять в соответствии с </w:t>
      </w:r>
      <w:r w:rsidR="00EE332F">
        <w:rPr>
          <w:b/>
          <w:sz w:val="28"/>
          <w:szCs w:val="28"/>
        </w:rPr>
        <w:t>д</w:t>
      </w:r>
      <w:r>
        <w:rPr>
          <w:b/>
          <w:sz w:val="28"/>
          <w:szCs w:val="28"/>
        </w:rPr>
        <w:t>оговором поддержание цен:</w:t>
      </w:r>
    </w:p>
    <w:p w:rsidR="00C112AC" w:rsidRDefault="00C112AC" w:rsidP="00C112AC">
      <w:pPr>
        <w:ind w:firstLine="397"/>
        <w:jc w:val="both"/>
        <w:rPr>
          <w:sz w:val="28"/>
          <w:szCs w:val="28"/>
          <w:lang w:eastAsia="en-US"/>
        </w:rPr>
      </w:pPr>
      <w:r>
        <w:rPr>
          <w:sz w:val="28"/>
          <w:szCs w:val="28"/>
        </w:rPr>
        <w:t xml:space="preserve">Ценные бумаги – обыкновенные именные бездокументарные акции </w:t>
      </w:r>
      <w:r w:rsidRPr="00EE332F">
        <w:rPr>
          <w:sz w:val="28"/>
          <w:szCs w:val="28"/>
        </w:rPr>
        <w:t xml:space="preserve">ПАО «ТрансКонтейнер», </w:t>
      </w:r>
      <w:r w:rsidRPr="009330C9">
        <w:rPr>
          <w:rStyle w:val="CharStyle37"/>
          <w:rFonts w:eastAsia="Arial"/>
          <w:sz w:val="28"/>
          <w:szCs w:val="28"/>
          <w:lang w:eastAsia="ru-RU"/>
        </w:rPr>
        <w:t xml:space="preserve">№ государственной регистрации: </w:t>
      </w:r>
      <w:r w:rsidRPr="00EE332F">
        <w:rPr>
          <w:sz w:val="28"/>
          <w:szCs w:val="28"/>
        </w:rPr>
        <w:t>1-01-55194-Е, биржевой</w:t>
      </w:r>
      <w:r>
        <w:rPr>
          <w:sz w:val="28"/>
          <w:szCs w:val="28"/>
        </w:rPr>
        <w:t xml:space="preserve"> код:</w:t>
      </w:r>
      <w:r>
        <w:rPr>
          <w:sz w:val="28"/>
          <w:szCs w:val="28"/>
          <w:lang w:eastAsia="en-US"/>
        </w:rPr>
        <w:t xml:space="preserve"> </w:t>
      </w:r>
      <w:proofErr w:type="gramStart"/>
      <w:r>
        <w:rPr>
          <w:sz w:val="28"/>
          <w:szCs w:val="28"/>
          <w:lang w:val="en-US" w:eastAsia="en-US"/>
        </w:rPr>
        <w:t>TRCN</w:t>
      </w:r>
      <w:r>
        <w:rPr>
          <w:sz w:val="28"/>
          <w:szCs w:val="28"/>
          <w:lang w:eastAsia="en-US"/>
        </w:rPr>
        <w:t xml:space="preserve"> (далее – ценные бумаги).</w:t>
      </w:r>
      <w:proofErr w:type="gramEnd"/>
    </w:p>
    <w:p w:rsidR="00C112AC" w:rsidRPr="003E3900" w:rsidRDefault="00C112AC" w:rsidP="00C112AC">
      <w:pPr>
        <w:ind w:firstLine="397"/>
        <w:jc w:val="both"/>
        <w:rPr>
          <w:color w:val="808080" w:themeColor="background1" w:themeShade="80"/>
          <w:sz w:val="28"/>
          <w:szCs w:val="28"/>
        </w:rPr>
      </w:pPr>
    </w:p>
    <w:p w:rsidR="00C112AC" w:rsidRPr="000B186A" w:rsidRDefault="00C112AC" w:rsidP="00C112AC">
      <w:pPr>
        <w:ind w:firstLine="397"/>
        <w:jc w:val="both"/>
        <w:rPr>
          <w:b/>
          <w:sz w:val="28"/>
          <w:szCs w:val="28"/>
        </w:rPr>
      </w:pPr>
      <w:r>
        <w:rPr>
          <w:b/>
          <w:sz w:val="28"/>
          <w:szCs w:val="28"/>
        </w:rPr>
        <w:t>4.4. Параметры и условия поддержания цен, спроса, предложения и/или объема торгов ценными бумагами:</w:t>
      </w:r>
    </w:p>
    <w:p w:rsidR="00C112AC" w:rsidRPr="009330C9" w:rsidRDefault="00C112AC" w:rsidP="00C112AC">
      <w:pPr>
        <w:tabs>
          <w:tab w:val="left" w:pos="-142"/>
        </w:tabs>
        <w:suppressAutoHyphens w:val="0"/>
        <w:ind w:firstLine="426"/>
        <w:jc w:val="both"/>
        <w:rPr>
          <w:rStyle w:val="CharStyle37"/>
          <w:rFonts w:eastAsia="Arial"/>
          <w:sz w:val="28"/>
          <w:szCs w:val="28"/>
          <w:lang w:eastAsia="ru-RU"/>
        </w:rPr>
      </w:pPr>
      <w:r w:rsidRPr="00EE332F">
        <w:rPr>
          <w:sz w:val="28"/>
          <w:szCs w:val="28"/>
        </w:rPr>
        <w:t>а)</w:t>
      </w:r>
      <w:r w:rsidRPr="009330C9">
        <w:rPr>
          <w:rStyle w:val="CharStyle37"/>
          <w:rFonts w:eastAsia="Arial"/>
          <w:sz w:val="28"/>
          <w:szCs w:val="28"/>
          <w:lang w:eastAsia="ru-RU"/>
        </w:rPr>
        <w:t xml:space="preserve"> Предельный спрэд двусторонней котировки</w:t>
      </w:r>
      <w:proofErr w:type="gramStart"/>
      <w:r w:rsidRPr="009330C9">
        <w:rPr>
          <w:rStyle w:val="CharStyle37"/>
          <w:rFonts w:eastAsia="Arial"/>
          <w:sz w:val="28"/>
          <w:szCs w:val="28"/>
          <w:lang w:eastAsia="ru-RU"/>
        </w:rPr>
        <w:t xml:space="preserve"> (%): </w:t>
      </w:r>
      <w:proofErr w:type="gramEnd"/>
      <w:r w:rsidRPr="009330C9">
        <w:rPr>
          <w:rStyle w:val="CharStyle37"/>
          <w:rFonts w:eastAsia="Arial"/>
          <w:sz w:val="28"/>
          <w:szCs w:val="28"/>
          <w:lang w:eastAsia="ru-RU"/>
        </w:rPr>
        <w:t>не более 1,50%;</w:t>
      </w:r>
    </w:p>
    <w:p w:rsidR="00C112AC" w:rsidRPr="009330C9" w:rsidRDefault="00C112AC" w:rsidP="00C112AC">
      <w:pPr>
        <w:tabs>
          <w:tab w:val="left" w:pos="-142"/>
        </w:tabs>
        <w:suppressAutoHyphens w:val="0"/>
        <w:ind w:firstLine="426"/>
        <w:jc w:val="both"/>
        <w:rPr>
          <w:rStyle w:val="CharStyle37"/>
          <w:rFonts w:eastAsia="Arial"/>
          <w:sz w:val="28"/>
          <w:szCs w:val="28"/>
          <w:lang w:eastAsia="ru-RU"/>
        </w:rPr>
      </w:pPr>
      <w:r w:rsidRPr="009330C9">
        <w:rPr>
          <w:rStyle w:val="CharStyle37"/>
          <w:rFonts w:eastAsia="Arial"/>
          <w:sz w:val="28"/>
          <w:szCs w:val="28"/>
          <w:lang w:eastAsia="ru-RU"/>
        </w:rPr>
        <w:t>б) Минимально допустимый объем (МДО) заявок (штук ценных бумаг): не менее 50;</w:t>
      </w:r>
    </w:p>
    <w:p w:rsidR="00C112AC" w:rsidRPr="009330C9" w:rsidRDefault="00C112AC" w:rsidP="00C112AC">
      <w:pPr>
        <w:tabs>
          <w:tab w:val="left" w:pos="-142"/>
        </w:tabs>
        <w:suppressAutoHyphens w:val="0"/>
        <w:ind w:firstLine="426"/>
        <w:jc w:val="both"/>
        <w:rPr>
          <w:rStyle w:val="CharStyle37"/>
          <w:rFonts w:eastAsia="Arial"/>
          <w:sz w:val="28"/>
          <w:szCs w:val="28"/>
          <w:lang w:eastAsia="ru-RU"/>
        </w:rPr>
      </w:pPr>
      <w:r w:rsidRPr="009330C9">
        <w:rPr>
          <w:rStyle w:val="CharStyle37"/>
          <w:rFonts w:eastAsia="Arial"/>
          <w:sz w:val="28"/>
          <w:szCs w:val="28"/>
          <w:lang w:eastAsia="ru-RU"/>
        </w:rPr>
        <w:t>с) Достаточный объем сделок (ДО) (штук ценных бумаг): не менее 500;</w:t>
      </w:r>
    </w:p>
    <w:p w:rsidR="00C112AC" w:rsidRPr="009330C9" w:rsidRDefault="00C112AC" w:rsidP="00C112AC">
      <w:pPr>
        <w:tabs>
          <w:tab w:val="left" w:pos="0"/>
        </w:tabs>
        <w:suppressAutoHyphens w:val="0"/>
        <w:ind w:firstLine="426"/>
        <w:jc w:val="both"/>
        <w:rPr>
          <w:rStyle w:val="CharStyle37"/>
          <w:rFonts w:eastAsia="Arial"/>
          <w:sz w:val="28"/>
          <w:szCs w:val="28"/>
          <w:lang w:eastAsia="ru-RU"/>
        </w:rPr>
      </w:pPr>
      <w:r w:rsidRPr="009330C9">
        <w:rPr>
          <w:rStyle w:val="CharStyle37"/>
          <w:rFonts w:eastAsia="Arial"/>
          <w:sz w:val="28"/>
          <w:szCs w:val="28"/>
          <w:lang w:eastAsia="ru-RU"/>
        </w:rPr>
        <w:t xml:space="preserve">д) Период поддержания котировок в течение </w:t>
      </w:r>
      <w:r w:rsidR="00255983">
        <w:rPr>
          <w:rStyle w:val="CharStyle37"/>
          <w:rFonts w:eastAsia="Arial"/>
          <w:sz w:val="28"/>
          <w:szCs w:val="28"/>
          <w:lang w:eastAsia="ru-RU"/>
        </w:rPr>
        <w:t>Т</w:t>
      </w:r>
      <w:r w:rsidRPr="009330C9">
        <w:rPr>
          <w:rStyle w:val="CharStyle37"/>
          <w:rFonts w:eastAsia="Arial"/>
          <w:sz w:val="28"/>
          <w:szCs w:val="28"/>
          <w:lang w:eastAsia="ru-RU"/>
        </w:rPr>
        <w:t xml:space="preserve">оргового периода </w:t>
      </w:r>
      <w:r w:rsidR="00255983">
        <w:rPr>
          <w:rStyle w:val="CharStyle37"/>
          <w:rFonts w:eastAsia="Arial"/>
          <w:sz w:val="28"/>
          <w:szCs w:val="28"/>
          <w:lang w:eastAsia="ru-RU"/>
        </w:rPr>
        <w:t>Основной Т</w:t>
      </w:r>
      <w:r w:rsidRPr="009330C9">
        <w:rPr>
          <w:rStyle w:val="CharStyle37"/>
          <w:rFonts w:eastAsia="Arial"/>
          <w:sz w:val="28"/>
          <w:szCs w:val="28"/>
          <w:lang w:eastAsia="ru-RU"/>
        </w:rPr>
        <w:t>орговой сессии (мин.): не менее 345 минут торговой сессии.</w:t>
      </w:r>
    </w:p>
    <w:p w:rsidR="00C112AC" w:rsidRPr="009330C9" w:rsidRDefault="00C112AC" w:rsidP="00C112AC">
      <w:pPr>
        <w:tabs>
          <w:tab w:val="left" w:pos="0"/>
        </w:tabs>
        <w:suppressAutoHyphens w:val="0"/>
        <w:ind w:firstLine="426"/>
        <w:jc w:val="both"/>
        <w:rPr>
          <w:sz w:val="28"/>
          <w:szCs w:val="28"/>
        </w:rPr>
      </w:pPr>
    </w:p>
    <w:p w:rsidR="00C112AC" w:rsidRPr="008866C6" w:rsidRDefault="00C112AC" w:rsidP="00C112AC">
      <w:pPr>
        <w:ind w:firstLine="397"/>
        <w:jc w:val="both"/>
        <w:rPr>
          <w:sz w:val="28"/>
          <w:szCs w:val="28"/>
        </w:rPr>
      </w:pPr>
      <w:r>
        <w:rPr>
          <w:sz w:val="28"/>
          <w:szCs w:val="28"/>
        </w:rPr>
        <w:t>Условия поддержания котировок в финансово-коммерческом предложении участника должны соответствовать или быть лучше указанных требований.</w:t>
      </w:r>
    </w:p>
    <w:p w:rsidR="00C112AC" w:rsidRPr="008866C6" w:rsidRDefault="00C112AC" w:rsidP="00C112AC">
      <w:pPr>
        <w:ind w:firstLine="397"/>
        <w:jc w:val="both"/>
      </w:pPr>
    </w:p>
    <w:p w:rsidR="00C112AC" w:rsidRDefault="00C112AC" w:rsidP="00C112AC">
      <w:pPr>
        <w:ind w:firstLine="397"/>
        <w:jc w:val="both"/>
        <w:rPr>
          <w:sz w:val="28"/>
          <w:szCs w:val="28"/>
        </w:rPr>
      </w:pPr>
      <w:r>
        <w:rPr>
          <w:b/>
          <w:sz w:val="28"/>
          <w:szCs w:val="28"/>
        </w:rPr>
        <w:t>4.5 Место оказания услуг:</w:t>
      </w:r>
      <w:r>
        <w:rPr>
          <w:sz w:val="28"/>
          <w:szCs w:val="28"/>
        </w:rPr>
        <w:t xml:space="preserve"> г. Москва, торговая площадка ПАО «Московская биржа ММВБ-РТС».</w:t>
      </w:r>
    </w:p>
    <w:p w:rsidR="00C112AC" w:rsidRPr="00800238" w:rsidRDefault="00C112AC" w:rsidP="00C112AC">
      <w:pPr>
        <w:ind w:firstLine="397"/>
        <w:jc w:val="both"/>
        <w:rPr>
          <w:sz w:val="28"/>
          <w:szCs w:val="28"/>
        </w:rPr>
      </w:pPr>
    </w:p>
    <w:p w:rsidR="00EE332F" w:rsidRPr="009330C9" w:rsidRDefault="00C112AC" w:rsidP="00C112AC">
      <w:pPr>
        <w:ind w:firstLine="397"/>
        <w:jc w:val="both"/>
        <w:rPr>
          <w:b/>
          <w:sz w:val="28"/>
          <w:szCs w:val="28"/>
        </w:rPr>
      </w:pPr>
      <w:r w:rsidRPr="009330C9">
        <w:rPr>
          <w:b/>
          <w:sz w:val="28"/>
          <w:szCs w:val="28"/>
        </w:rPr>
        <w:t xml:space="preserve">4.6. </w:t>
      </w:r>
      <w:r w:rsidR="00EE332F" w:rsidRPr="009330C9">
        <w:rPr>
          <w:b/>
          <w:sz w:val="28"/>
          <w:szCs w:val="28"/>
        </w:rPr>
        <w:t xml:space="preserve">Иные условия </w:t>
      </w:r>
      <w:r w:rsidR="00F73D31" w:rsidRPr="009330C9">
        <w:rPr>
          <w:b/>
          <w:sz w:val="28"/>
          <w:szCs w:val="28"/>
        </w:rPr>
        <w:t>оказания услуг:</w:t>
      </w:r>
    </w:p>
    <w:p w:rsidR="00C112AC" w:rsidRDefault="00C112AC" w:rsidP="00F73D31">
      <w:pPr>
        <w:ind w:firstLine="397"/>
        <w:jc w:val="both"/>
        <w:rPr>
          <w:sz w:val="28"/>
          <w:szCs w:val="28"/>
        </w:rPr>
      </w:pPr>
      <w:r>
        <w:rPr>
          <w:sz w:val="28"/>
          <w:szCs w:val="28"/>
        </w:rPr>
        <w:t>Поскольку ценные бумаги Заказчика, допущены к обращению в системе торгов публичного акционерного общества «Московская Биржа ММВБ-РТС» третьей стороной по договору является ПАО «Московская Биржа ММВБ-РТС».</w:t>
      </w:r>
    </w:p>
    <w:p w:rsidR="009330C9" w:rsidRDefault="009330C9" w:rsidP="00F73D31">
      <w:pPr>
        <w:ind w:firstLine="397"/>
        <w:jc w:val="both"/>
        <w:rPr>
          <w:sz w:val="28"/>
          <w:szCs w:val="28"/>
        </w:rPr>
      </w:pPr>
    </w:p>
    <w:p w:rsidR="000954FB" w:rsidRPr="008866C6" w:rsidRDefault="00C112AC" w:rsidP="00C112AC">
      <w:pPr>
        <w:ind w:firstLine="397"/>
        <w:jc w:val="both"/>
        <w:rPr>
          <w:sz w:val="28"/>
          <w:szCs w:val="28"/>
        </w:rPr>
      </w:pPr>
      <w:r>
        <w:rPr>
          <w:sz w:val="28"/>
          <w:szCs w:val="28"/>
        </w:rPr>
        <w:t xml:space="preserve">Претендент должен входить в список участников торгов, выполняющих функции </w:t>
      </w:r>
      <w:proofErr w:type="spellStart"/>
      <w:r>
        <w:rPr>
          <w:sz w:val="28"/>
          <w:szCs w:val="28"/>
        </w:rPr>
        <w:t>маркет-мейкера</w:t>
      </w:r>
      <w:proofErr w:type="spellEnd"/>
      <w:r>
        <w:rPr>
          <w:sz w:val="28"/>
          <w:szCs w:val="28"/>
        </w:rPr>
        <w:t xml:space="preserve"> на ПАО «Московская Биржа ММВБ-РТС», размещенный на сайте Московской Биржи по ссылке https://www.moex.com/ru/makers/stock.aspx?tid=2678&amp;mode=main.</w:t>
      </w:r>
    </w:p>
    <w:p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A132C0" w:rsidRDefault="00A92EC6">
            <w:pPr>
              <w:pStyle w:val="19"/>
              <w:ind w:firstLine="397"/>
              <w:rPr>
                <w:sz w:val="24"/>
                <w:szCs w:val="24"/>
              </w:rPr>
            </w:pPr>
            <w:r w:rsidRPr="00AA7FF7">
              <w:rPr>
                <w:sz w:val="24"/>
                <w:szCs w:val="24"/>
              </w:rPr>
              <w:t>О</w:t>
            </w:r>
            <w:r w:rsidR="00C112AC" w:rsidRPr="00AA7FF7">
              <w:rPr>
                <w:sz w:val="24"/>
                <w:szCs w:val="24"/>
              </w:rPr>
              <w:t xml:space="preserve">ткрытый конкурс в электронной форме № </w:t>
            </w:r>
            <w:r w:rsidR="00AA7FF7" w:rsidRPr="00AA7FF7">
              <w:rPr>
                <w:sz w:val="24"/>
                <w:szCs w:val="24"/>
              </w:rPr>
              <w:t>ОКэ-ЦКПФ-19-0026</w:t>
            </w:r>
            <w:r w:rsidR="00C112AC" w:rsidRPr="00AA7FF7">
              <w:rPr>
                <w:sz w:val="24"/>
                <w:szCs w:val="24"/>
              </w:rPr>
              <w:t xml:space="preserve"> по</w:t>
            </w:r>
            <w:r w:rsidR="00C112AC">
              <w:rPr>
                <w:sz w:val="24"/>
                <w:szCs w:val="24"/>
              </w:rPr>
              <w:t xml:space="preserve"> предмету закупки «Оказание услуг </w:t>
            </w:r>
            <w:proofErr w:type="spellStart"/>
            <w:r w:rsidR="00C112AC">
              <w:rPr>
                <w:sz w:val="24"/>
                <w:szCs w:val="24"/>
              </w:rPr>
              <w:t>маркет-мейкера</w:t>
            </w:r>
            <w:proofErr w:type="spellEnd"/>
            <w:r w:rsidR="00C112AC">
              <w:rPr>
                <w:sz w:val="24"/>
                <w:szCs w:val="24"/>
              </w:rPr>
              <w:t xml:space="preserve"> на ПАО "Московская Биржа ММВБ-РТС"»</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A132C0" w:rsidRDefault="00C112AC">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A132C0" w:rsidRDefault="00C112AC">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Шекшуева Анна Викторовна, тел. +7(495)7881717(1389), электронный адрес shekshuevaav@trcont.ru.</w:t>
            </w:r>
          </w:p>
          <w:p w:rsidR="00D412F3" w:rsidRDefault="00DD3B11" w:rsidP="00D412F3">
            <w:pPr>
              <w:pStyle w:val="19"/>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A132C0" w:rsidRDefault="00D412F3">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A132C0" w:rsidRDefault="00C112AC">
            <w:pPr>
              <w:jc w:val="both"/>
              <w:rPr>
                <w:b/>
              </w:rPr>
            </w:pPr>
            <w:bookmarkStart w:id="27" w:name="OLE_LINK108"/>
            <w:bookmarkStart w:id="28" w:name="OLE_LINK109"/>
            <w:bookmarkStart w:id="29" w:name="OLE_LINK110"/>
            <w:bookmarkStart w:id="30" w:name="OLE_LINK8"/>
            <w:bookmarkStart w:id="31" w:name="OLE_LINK9"/>
            <w:bookmarkStart w:id="32" w:name="OLE_LINK23"/>
            <w:bookmarkStart w:id="33" w:name="OLE_LINK24"/>
            <w:bookmarkStart w:id="34" w:name="OLE_LINK37"/>
            <w:bookmarkStart w:id="35" w:name="OLE_LINK60"/>
            <w:bookmarkStart w:id="36" w:name="OLE_LINK61"/>
            <w:bookmarkStart w:id="37" w:name="OLE_LINK75"/>
            <w:bookmarkStart w:id="38" w:name="OLE_LINK76"/>
            <w:bookmarkStart w:id="39" w:name="OLE_LINK89"/>
            <w:bookmarkStart w:id="40" w:name="OLE_LINK90"/>
            <w:bookmarkStart w:id="41" w:name="OLE_LINK101"/>
            <w:bookmarkStart w:id="42" w:name="OLE_LINK102"/>
            <w:bookmarkStart w:id="43" w:name="OLE_LINK111"/>
            <w:bookmarkStart w:id="44" w:name="OLE_LINK112"/>
            <w:bookmarkStart w:id="45" w:name="OLE_LINK113"/>
            <w:bookmarkStart w:id="46" w:name="OLE_LINK114"/>
            <w:bookmarkStart w:id="47" w:name="OLE_LINK49"/>
            <w:bookmarkStart w:id="48" w:name="OLE_LINK50"/>
            <w:bookmarkEnd w:id="27"/>
            <w:bookmarkEnd w:id="28"/>
            <w:bookmarkEnd w:id="29"/>
            <w:r>
              <w:rPr>
                <w:highlight w:val="yellow"/>
              </w:rPr>
              <w:t>«____» ______________ 2019 г.</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w:t>
            </w:r>
            <w:r>
              <w:rPr>
                <w:sz w:val="24"/>
                <w:szCs w:val="24"/>
              </w:rPr>
              <w:lastRenderedPageBreak/>
              <w:t>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9330C9" w:rsidRDefault="00C112AC">
            <w:pPr>
              <w:pStyle w:val="19"/>
              <w:ind w:firstLine="397"/>
              <w:rPr>
                <w:sz w:val="24"/>
                <w:szCs w:val="24"/>
              </w:rPr>
            </w:pPr>
            <w:r>
              <w:rPr>
                <w:sz w:val="24"/>
                <w:szCs w:val="24"/>
              </w:rPr>
              <w:t>Начальная (максимальная) цена договора составляет 1</w:t>
            </w:r>
            <w:r w:rsidR="009330C9">
              <w:rPr>
                <w:sz w:val="24"/>
                <w:szCs w:val="24"/>
              </w:rPr>
              <w:t> </w:t>
            </w:r>
            <w:r>
              <w:rPr>
                <w:sz w:val="24"/>
                <w:szCs w:val="24"/>
              </w:rPr>
              <w:t>490</w:t>
            </w:r>
            <w:r w:rsidR="009330C9">
              <w:rPr>
                <w:sz w:val="24"/>
                <w:szCs w:val="24"/>
              </w:rPr>
              <w:t> </w:t>
            </w:r>
            <w:r>
              <w:rPr>
                <w:sz w:val="24"/>
                <w:szCs w:val="24"/>
              </w:rPr>
              <w:t xml:space="preserve">000 (один миллион четыреста девяносто тысяч) рублей 04 копейки с учетом всех налогов (кроме НДС). В том числе включает материалы, изделия и расходы, а также иные расходы, связанные с оказанием услуг </w:t>
            </w:r>
            <w:proofErr w:type="spellStart"/>
            <w:r>
              <w:rPr>
                <w:sz w:val="24"/>
                <w:szCs w:val="24"/>
              </w:rPr>
              <w:t>маркет-мейкера</w:t>
            </w:r>
            <w:proofErr w:type="spellEnd"/>
            <w:r>
              <w:rPr>
                <w:sz w:val="24"/>
                <w:szCs w:val="24"/>
              </w:rPr>
              <w:t xml:space="preserve">. Оказание услуг </w:t>
            </w:r>
            <w:proofErr w:type="spellStart"/>
            <w:r>
              <w:rPr>
                <w:sz w:val="24"/>
                <w:szCs w:val="24"/>
              </w:rPr>
              <w:t>маркет-мейкера</w:t>
            </w:r>
            <w:proofErr w:type="spellEnd"/>
            <w:r>
              <w:rPr>
                <w:sz w:val="24"/>
                <w:szCs w:val="24"/>
              </w:rPr>
              <w:t xml:space="preserve"> НДС не облагается в соответствии с </w:t>
            </w:r>
            <w:proofErr w:type="spellStart"/>
            <w:r>
              <w:rPr>
                <w:sz w:val="24"/>
                <w:szCs w:val="24"/>
              </w:rPr>
              <w:t>пп</w:t>
            </w:r>
            <w:proofErr w:type="spellEnd"/>
            <w:r>
              <w:rPr>
                <w:sz w:val="24"/>
                <w:szCs w:val="24"/>
              </w:rPr>
              <w:t>. 12.2 п.2 ст. 149 НК РФ.</w:t>
            </w:r>
          </w:p>
          <w:p w:rsidR="009330C9" w:rsidRDefault="00C112AC">
            <w:pPr>
              <w:pStyle w:val="19"/>
              <w:ind w:firstLine="397"/>
              <w:rPr>
                <w:sz w:val="24"/>
                <w:szCs w:val="24"/>
              </w:rPr>
            </w:pPr>
            <w:r>
              <w:rPr>
                <w:sz w:val="24"/>
                <w:szCs w:val="24"/>
              </w:rPr>
              <w:t xml:space="preserve">Стоимость услуг </w:t>
            </w:r>
            <w:proofErr w:type="spellStart"/>
            <w:r>
              <w:rPr>
                <w:sz w:val="24"/>
                <w:szCs w:val="24"/>
              </w:rPr>
              <w:t>маркет-мейкера</w:t>
            </w:r>
            <w:proofErr w:type="spellEnd"/>
            <w:r>
              <w:rPr>
                <w:sz w:val="24"/>
                <w:szCs w:val="24"/>
              </w:rPr>
              <w:t xml:space="preserve"> в месяц не может превышать – 120 000,00 (сто двадцать тысяч) рублей 00 копеек.</w:t>
            </w:r>
          </w:p>
          <w:p w:rsidR="00A132C0" w:rsidRDefault="00C112AC">
            <w:pPr>
              <w:pStyle w:val="19"/>
              <w:ind w:firstLine="397"/>
              <w:rPr>
                <w:sz w:val="24"/>
                <w:szCs w:val="24"/>
              </w:rPr>
            </w:pPr>
            <w:r>
              <w:rPr>
                <w:sz w:val="24"/>
                <w:szCs w:val="24"/>
              </w:rPr>
              <w:t xml:space="preserve">Стоимость услуг ПАО «Московская Биржа ММВБ-РТС» по предоставлению отчета о выполнении </w:t>
            </w:r>
            <w:proofErr w:type="spellStart"/>
            <w:r>
              <w:rPr>
                <w:sz w:val="24"/>
                <w:szCs w:val="24"/>
              </w:rPr>
              <w:t>маркет-мейкером</w:t>
            </w:r>
            <w:proofErr w:type="spellEnd"/>
            <w:r>
              <w:rPr>
                <w:sz w:val="24"/>
                <w:szCs w:val="24"/>
              </w:rPr>
              <w:t xml:space="preserve"> своих обязательств в месяц составляет – 4 166,67 рублей.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A132C0" w:rsidRDefault="00AA7FF7">
            <w:pPr>
              <w:pStyle w:val="19"/>
              <w:ind w:firstLine="397"/>
              <w:rPr>
                <w:b/>
                <w:sz w:val="24"/>
                <w:szCs w:val="24"/>
              </w:rPr>
            </w:pPr>
            <w:r w:rsidRPr="00AA7FF7">
              <w:rPr>
                <w:sz w:val="24"/>
                <w:szCs w:val="24"/>
              </w:rPr>
              <w:t xml:space="preserve">Заявки принимаются через ЭТП, информация по которой указана в пункте 4 Информационной карты </w:t>
            </w:r>
            <w:proofErr w:type="gramStart"/>
            <w:r w:rsidRPr="00AA7FF7">
              <w:rPr>
                <w:sz w:val="24"/>
                <w:szCs w:val="24"/>
              </w:rPr>
              <w:t>с даты опубликования</w:t>
            </w:r>
            <w:proofErr w:type="gramEnd"/>
            <w:r w:rsidRPr="00AA7FF7">
              <w:rPr>
                <w:sz w:val="24"/>
                <w:szCs w:val="24"/>
              </w:rPr>
              <w:t xml:space="preserve"> извещения о проведении Открытого конкурса и до «17» июня 2019 г. 14 час. 00 мин.</w:t>
            </w:r>
            <w:r>
              <w:rPr>
                <w:sz w:val="24"/>
                <w:szCs w:val="24"/>
              </w:rPr>
              <w:t xml:space="preserve"> </w:t>
            </w:r>
            <w:r w:rsidRPr="00AA7FF7">
              <w:rPr>
                <w:sz w:val="24"/>
                <w:szCs w:val="24"/>
              </w:rPr>
              <w:t>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lastRenderedPageBreak/>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A132C0" w:rsidRDefault="00AA7FF7">
            <w:pPr>
              <w:pStyle w:val="19"/>
              <w:ind w:firstLine="397"/>
              <w:rPr>
                <w:sz w:val="24"/>
                <w:szCs w:val="24"/>
              </w:rPr>
            </w:pPr>
            <w:r w:rsidRPr="00AA7FF7">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«17» июня 2019 г. 14 час. 00 мин.</w:t>
            </w:r>
            <w:r>
              <w:rPr>
                <w:sz w:val="24"/>
                <w:szCs w:val="24"/>
              </w:rPr>
              <w:t xml:space="preserve"> </w:t>
            </w:r>
            <w:r w:rsidRPr="00AA7FF7">
              <w:rPr>
                <w:sz w:val="24"/>
                <w:szCs w:val="24"/>
              </w:rPr>
              <w:t>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A132C0" w:rsidRDefault="00AA7FF7">
            <w:pPr>
              <w:pStyle w:val="19"/>
              <w:ind w:firstLine="397"/>
              <w:rPr>
                <w:sz w:val="24"/>
                <w:szCs w:val="24"/>
                <w:highlight w:val="cyan"/>
              </w:rPr>
            </w:pPr>
            <w:r w:rsidRPr="00AA7FF7">
              <w:rPr>
                <w:sz w:val="24"/>
                <w:szCs w:val="24"/>
              </w:rPr>
              <w:t>Рассмотрение, оценка и сопоставление Заявок состоится «21» июня 2019 г. 14 час. 00 мин.</w:t>
            </w:r>
            <w:r>
              <w:rPr>
                <w:sz w:val="24"/>
                <w:szCs w:val="24"/>
              </w:rPr>
              <w:t xml:space="preserve"> </w:t>
            </w:r>
            <w:r w:rsidRPr="00AA7FF7">
              <w:rPr>
                <w:sz w:val="24"/>
                <w:szCs w:val="24"/>
              </w:rPr>
              <w:t>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A132C0" w:rsidRPr="00AA7FF7" w:rsidRDefault="00C112AC">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w:t>
            </w:r>
            <w:r w:rsidRPr="00AA7FF7">
              <w:rPr>
                <w:sz w:val="24"/>
                <w:szCs w:val="24"/>
              </w:rPr>
              <w:t xml:space="preserve">Конкурсной комиссией) коллегиальным органом сформированным в аппарате управления ПАО «ТрансКонтейнер» </w:t>
            </w:r>
          </w:p>
          <w:p w:rsidR="00A132C0" w:rsidRDefault="00AA7FF7">
            <w:pPr>
              <w:pStyle w:val="19"/>
              <w:ind w:firstLine="0"/>
              <w:rPr>
                <w:sz w:val="24"/>
                <w:szCs w:val="24"/>
                <w:highlight w:val="cyan"/>
              </w:rPr>
            </w:pPr>
            <w:r>
              <w:rPr>
                <w:sz w:val="24"/>
                <w:szCs w:val="24"/>
              </w:rPr>
              <w:t xml:space="preserve">Адрес: </w:t>
            </w:r>
            <w:r w:rsidRPr="00AA7FF7">
              <w:rPr>
                <w:sz w:val="24"/>
                <w:szCs w:val="24"/>
              </w:rPr>
              <w:t>Российская Федерация, 125047, г. Москва, Оружейный переулок, д. 19</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A132C0" w:rsidRDefault="00AA7FF7">
            <w:pPr>
              <w:pStyle w:val="19"/>
              <w:ind w:firstLine="0"/>
              <w:rPr>
                <w:sz w:val="24"/>
                <w:szCs w:val="24"/>
                <w:highlight w:val="cyan"/>
              </w:rPr>
            </w:pPr>
            <w:r w:rsidRPr="00AA7FF7">
              <w:rPr>
                <w:sz w:val="24"/>
                <w:szCs w:val="24"/>
              </w:rPr>
              <w:t>Подведение итогов состоится не позднее «23» июля 2019 г. 14 час. 00 мин.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6118E" w:rsidRDefault="00C112AC">
            <w:pPr>
              <w:pStyle w:val="19"/>
              <w:ind w:firstLine="0"/>
              <w:rPr>
                <w:sz w:val="24"/>
                <w:szCs w:val="24"/>
              </w:rPr>
            </w:pPr>
            <w:r w:rsidRPr="009330C9">
              <w:rPr>
                <w:b/>
                <w:sz w:val="24"/>
                <w:szCs w:val="24"/>
              </w:rPr>
              <w:t xml:space="preserve">Оплата услуг </w:t>
            </w:r>
            <w:proofErr w:type="spellStart"/>
            <w:r w:rsidRPr="009330C9">
              <w:rPr>
                <w:b/>
                <w:sz w:val="24"/>
                <w:szCs w:val="24"/>
              </w:rPr>
              <w:t>маркет-мейкеру</w:t>
            </w:r>
            <w:proofErr w:type="spellEnd"/>
            <w:r w:rsidRPr="009330C9">
              <w:rPr>
                <w:b/>
                <w:sz w:val="24"/>
                <w:szCs w:val="24"/>
              </w:rPr>
              <w:t>:</w:t>
            </w:r>
            <w:r>
              <w:rPr>
                <w:sz w:val="24"/>
                <w:szCs w:val="24"/>
              </w:rPr>
              <w:t xml:space="preserve"> Безналичный расчет. Оплата услуг, оказанных </w:t>
            </w:r>
            <w:proofErr w:type="spellStart"/>
            <w:r>
              <w:rPr>
                <w:sz w:val="24"/>
                <w:szCs w:val="24"/>
              </w:rPr>
              <w:t>маркет-мейкером</w:t>
            </w:r>
            <w:proofErr w:type="spellEnd"/>
            <w:r>
              <w:rPr>
                <w:sz w:val="24"/>
                <w:szCs w:val="24"/>
              </w:rPr>
              <w:t xml:space="preserve">, осуществляется ежемесячно после завершения отчетного периода в течение 30 (тридцати) календарных дней со дня получения Заказчиком акта об оказании услуг и счета. Если начало периода исполнения обязательств </w:t>
            </w:r>
            <w:proofErr w:type="spellStart"/>
            <w:r>
              <w:rPr>
                <w:sz w:val="24"/>
                <w:szCs w:val="24"/>
              </w:rPr>
              <w:t>маркет-мейкера</w:t>
            </w:r>
            <w:proofErr w:type="spellEnd"/>
            <w:r>
              <w:rPr>
                <w:sz w:val="24"/>
                <w:szCs w:val="24"/>
              </w:rPr>
              <w:t xml:space="preserve"> не совпадает с первым торговым днем отчетного периода и/или дата его окончания не совпадает с последним торговым днем отчетного периода, размер вознаграждения </w:t>
            </w:r>
            <w:proofErr w:type="spellStart"/>
            <w:r>
              <w:rPr>
                <w:sz w:val="24"/>
                <w:szCs w:val="24"/>
              </w:rPr>
              <w:t>маркет-мейкера</w:t>
            </w:r>
            <w:proofErr w:type="spellEnd"/>
            <w:r>
              <w:rPr>
                <w:sz w:val="24"/>
                <w:szCs w:val="24"/>
              </w:rPr>
              <w:t xml:space="preserve"> рассчитывается за фактический период исполнения обязательств в данном отчетном периоде. </w:t>
            </w:r>
            <w:r w:rsidRPr="009330C9">
              <w:rPr>
                <w:b/>
                <w:sz w:val="24"/>
                <w:szCs w:val="24"/>
              </w:rPr>
              <w:t>Оплата услуг ПАО «Московская Биржа ММВБ-РТС»:</w:t>
            </w:r>
            <w:r>
              <w:rPr>
                <w:sz w:val="24"/>
                <w:szCs w:val="24"/>
              </w:rPr>
              <w:t xml:space="preserve"> Безналичный расчет. Оплата услуг, оказанных ПАО «Московская Биржа ММВБ-РТС», осуществляется ежеквартально после завершения отчетного периода в течение 5 (пяти) рабочих дней со дня получения Заказчиком акта об оказании услуг, счета-фактуры и счета. </w:t>
            </w:r>
          </w:p>
          <w:p w:rsidR="00A132C0" w:rsidRDefault="00E6118E">
            <w:pPr>
              <w:pStyle w:val="19"/>
              <w:ind w:firstLine="0"/>
              <w:rPr>
                <w:sz w:val="24"/>
                <w:szCs w:val="24"/>
              </w:rPr>
            </w:pPr>
            <w:r>
              <w:rPr>
                <w:sz w:val="24"/>
                <w:szCs w:val="24"/>
              </w:rPr>
              <w:t>Дополнительная информация по п</w:t>
            </w:r>
            <w:r w:rsidR="00C112AC">
              <w:rPr>
                <w:sz w:val="24"/>
                <w:szCs w:val="24"/>
              </w:rPr>
              <w:t>орядк</w:t>
            </w:r>
            <w:r>
              <w:rPr>
                <w:sz w:val="24"/>
                <w:szCs w:val="24"/>
              </w:rPr>
              <w:t>у</w:t>
            </w:r>
            <w:r w:rsidR="00C112AC">
              <w:rPr>
                <w:sz w:val="24"/>
                <w:szCs w:val="24"/>
              </w:rPr>
              <w:t xml:space="preserve"> сдачи-приемки услуг и порядк</w:t>
            </w:r>
            <w:r w:rsidR="009330C9">
              <w:rPr>
                <w:sz w:val="24"/>
                <w:szCs w:val="24"/>
              </w:rPr>
              <w:t>у</w:t>
            </w:r>
            <w:r w:rsidR="00C112AC">
              <w:rPr>
                <w:sz w:val="24"/>
                <w:szCs w:val="24"/>
              </w:rPr>
              <w:t xml:space="preserve"> расчетов </w:t>
            </w:r>
            <w:proofErr w:type="gramStart"/>
            <w:r w:rsidR="00C112AC">
              <w:rPr>
                <w:sz w:val="24"/>
                <w:szCs w:val="24"/>
              </w:rPr>
              <w:t>описан</w:t>
            </w:r>
            <w:proofErr w:type="gramEnd"/>
            <w:r w:rsidR="00C112AC">
              <w:rPr>
                <w:sz w:val="24"/>
                <w:szCs w:val="24"/>
              </w:rPr>
              <w:t xml:space="preserve"> в п.3 и п. 4 проекта договора настоящей </w:t>
            </w:r>
            <w:r>
              <w:rPr>
                <w:sz w:val="24"/>
                <w:szCs w:val="24"/>
              </w:rPr>
              <w:t>д</w:t>
            </w:r>
            <w:r w:rsidR="00C112AC">
              <w:rPr>
                <w:sz w:val="24"/>
                <w:szCs w:val="24"/>
              </w:rPr>
              <w:t>окументации о закупке.</w:t>
            </w:r>
          </w:p>
          <w:p w:rsidR="00A132C0" w:rsidRDefault="00A132C0">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A132C0" w:rsidRDefault="00C112AC">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A132C0" w:rsidRDefault="00C112A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 течение 1 (одного) года </w:t>
            </w:r>
            <w:proofErr w:type="gramStart"/>
            <w:r>
              <w:t>с даты подписания</w:t>
            </w:r>
            <w:proofErr w:type="gramEnd"/>
            <w:r>
              <w:t xml:space="preserve"> договора.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A132C0" w:rsidRDefault="00C112AC">
            <w:pPr>
              <w:pStyle w:val="19"/>
              <w:ind w:firstLine="0"/>
              <w:rPr>
                <w:sz w:val="24"/>
                <w:szCs w:val="24"/>
              </w:rPr>
            </w:pPr>
            <w:r>
              <w:rPr>
                <w:sz w:val="24"/>
                <w:szCs w:val="24"/>
              </w:rPr>
              <w:t>г. Москва, торговая площадка ПАО «Московская биржа ММВБ-РТС»</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 xml:space="preserve">Состав и количество (объем) товаров, </w:t>
            </w:r>
            <w:r>
              <w:rPr>
                <w:b/>
                <w:color w:val="auto"/>
              </w:rPr>
              <w:lastRenderedPageBreak/>
              <w:t>работ, услуг</w:t>
            </w:r>
          </w:p>
        </w:tc>
        <w:tc>
          <w:tcPr>
            <w:tcW w:w="6945" w:type="dxa"/>
          </w:tcPr>
          <w:p w:rsidR="00A132C0" w:rsidRDefault="009330C9">
            <w:pPr>
              <w:pStyle w:val="19"/>
              <w:ind w:firstLine="0"/>
              <w:rPr>
                <w:sz w:val="24"/>
                <w:szCs w:val="24"/>
              </w:rPr>
            </w:pPr>
            <w:r>
              <w:rPr>
                <w:sz w:val="24"/>
                <w:szCs w:val="24"/>
              </w:rPr>
              <w:lastRenderedPageBreak/>
              <w:t>Состав и объем услуг определен в разделе 4 «Техническое задание».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lastRenderedPageBreak/>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A132C0" w:rsidRPr="00C112AC" w:rsidRDefault="00C112AC">
            <w:pPr>
              <w:pStyle w:val="afe"/>
              <w:jc w:val="both"/>
              <w:rPr>
                <w:sz w:val="24"/>
                <w:szCs w:val="24"/>
              </w:rPr>
            </w:pPr>
            <w:r w:rsidRPr="00C112AC">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A132C0" w:rsidRDefault="00C112A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7"/>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132C0" w:rsidRPr="00C112AC" w:rsidRDefault="00C112AC">
            <w:pPr>
              <w:pStyle w:val="aff7"/>
              <w:numPr>
                <w:ilvl w:val="1"/>
                <w:numId w:val="26"/>
              </w:numPr>
              <w:jc w:val="both"/>
            </w:pPr>
            <w:r w:rsidRPr="00C112A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132C0" w:rsidRPr="00C112AC" w:rsidRDefault="00C112AC">
            <w:pPr>
              <w:pStyle w:val="aff7"/>
              <w:numPr>
                <w:ilvl w:val="1"/>
                <w:numId w:val="26"/>
              </w:numPr>
              <w:jc w:val="both"/>
            </w:pPr>
            <w:r w:rsidRPr="00C112A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132C0" w:rsidRPr="00C112AC" w:rsidRDefault="00C112AC">
            <w:pPr>
              <w:pStyle w:val="aff7"/>
              <w:numPr>
                <w:ilvl w:val="1"/>
                <w:numId w:val="26"/>
              </w:numPr>
              <w:jc w:val="both"/>
            </w:pPr>
            <w:r w:rsidRPr="00C112AC">
              <w:t xml:space="preserve">претендент должен входить в список участников торгов, выполняющих функции </w:t>
            </w:r>
            <w:proofErr w:type="spellStart"/>
            <w:r w:rsidRPr="00C112AC">
              <w:t>маркет-мейкера</w:t>
            </w:r>
            <w:proofErr w:type="spellEnd"/>
            <w:r w:rsidRPr="00C112AC">
              <w:t xml:space="preserve"> на ПАО «Московская Биржа ММВБ-РТС», размещенный на сайте Московской Биржи по ссылке </w:t>
            </w:r>
            <w:r>
              <w:rPr>
                <w:lang w:val="en-US"/>
              </w:rPr>
              <w:t>http</w:t>
            </w:r>
            <w:r w:rsidRPr="00C112AC">
              <w:t>://</w:t>
            </w:r>
            <w:proofErr w:type="spellStart"/>
            <w:r>
              <w:rPr>
                <w:lang w:val="en-US"/>
              </w:rPr>
              <w:t>moex</w:t>
            </w:r>
            <w:proofErr w:type="spellEnd"/>
            <w:r w:rsidRPr="00C112AC">
              <w:t>.</w:t>
            </w:r>
            <w:r>
              <w:rPr>
                <w:lang w:val="en-US"/>
              </w:rPr>
              <w:t>com</w:t>
            </w:r>
            <w:r w:rsidRPr="00C112AC">
              <w:t>/</w:t>
            </w:r>
            <w:proofErr w:type="spellStart"/>
            <w:r>
              <w:rPr>
                <w:lang w:val="en-US"/>
              </w:rPr>
              <w:t>ru</w:t>
            </w:r>
            <w:proofErr w:type="spellEnd"/>
            <w:r w:rsidRPr="00C112AC">
              <w:t>/</w:t>
            </w:r>
            <w:r>
              <w:rPr>
                <w:lang w:val="en-US"/>
              </w:rPr>
              <w:t>makers</w:t>
            </w:r>
            <w:r w:rsidRPr="00C112AC">
              <w:t>/</w:t>
            </w:r>
            <w:r>
              <w:rPr>
                <w:lang w:val="en-US"/>
              </w:rPr>
              <w:t>stock</w:t>
            </w:r>
            <w:r w:rsidRPr="00C112AC">
              <w:t>.</w:t>
            </w:r>
            <w:proofErr w:type="spellStart"/>
            <w:r>
              <w:rPr>
                <w:lang w:val="en-US"/>
              </w:rPr>
              <w:t>aspx</w:t>
            </w:r>
            <w:proofErr w:type="spellEnd"/>
            <w:r w:rsidRPr="00C112AC">
              <w:t>?</w:t>
            </w:r>
            <w:r>
              <w:rPr>
                <w:lang w:val="en-US"/>
              </w:rPr>
              <w:t>mode</w:t>
            </w:r>
            <w:r w:rsidRPr="00C112AC">
              <w:t>=</w:t>
            </w:r>
            <w:r>
              <w:rPr>
                <w:lang w:val="en-US"/>
              </w:rPr>
              <w:t>main</w:t>
            </w:r>
            <w:r w:rsidRPr="00C112AC">
              <w:t>;</w:t>
            </w:r>
          </w:p>
          <w:p w:rsidR="00A132C0" w:rsidRPr="00C112AC" w:rsidRDefault="00C112AC">
            <w:pPr>
              <w:pStyle w:val="aff7"/>
              <w:numPr>
                <w:ilvl w:val="1"/>
                <w:numId w:val="26"/>
              </w:numPr>
              <w:jc w:val="both"/>
            </w:pPr>
            <w:r w:rsidRPr="00C112AC">
              <w:t xml:space="preserve">претендент должен иметь не менее 1 (одного) действующего договора, соответствующего предмету настоящего Открытого конкурса (оказание услуг </w:t>
            </w:r>
            <w:proofErr w:type="spellStart"/>
            <w:r w:rsidRPr="00C112AC">
              <w:t>маркет-мейкера</w:t>
            </w:r>
            <w:proofErr w:type="spellEnd"/>
            <w:r w:rsidRPr="00C112AC">
              <w:t xml:space="preserve"> (поддержание цен, спроса, предложения и/или объема торгов ценными бумагами в ходе торгов, организуемых ПАО «Московская Биржа ММВБ-РТС»)).</w:t>
            </w:r>
          </w:p>
          <w:p w:rsidR="006D2B87" w:rsidRPr="006D2B87" w:rsidRDefault="006D2B87" w:rsidP="006D2B87">
            <w:pPr>
              <w:pStyle w:val="aff7"/>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132C0" w:rsidRPr="00C112AC" w:rsidRDefault="00C112AC">
            <w:pPr>
              <w:pStyle w:val="aff7"/>
              <w:numPr>
                <w:ilvl w:val="1"/>
                <w:numId w:val="26"/>
              </w:numPr>
              <w:jc w:val="both"/>
            </w:pPr>
            <w:r w:rsidRPr="00C112A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132C0" w:rsidRPr="00C112AC" w:rsidRDefault="00C112AC">
            <w:pPr>
              <w:pStyle w:val="aff7"/>
              <w:numPr>
                <w:ilvl w:val="1"/>
                <w:numId w:val="26"/>
              </w:numPr>
              <w:jc w:val="both"/>
            </w:pPr>
            <w:proofErr w:type="gramStart"/>
            <w:r w:rsidRPr="00C112AC">
              <w:t xml:space="preserve">в подтверждение соответствия требованию, установленному частью </w:t>
            </w:r>
            <w:r w:rsidRPr="009330C9">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330C9">
              <w:t>://</w:t>
            </w:r>
            <w:r>
              <w:rPr>
                <w:lang w:val="en-US"/>
              </w:rPr>
              <w:t>service</w:t>
            </w:r>
            <w:r w:rsidRPr="009330C9">
              <w:t>.</w:t>
            </w:r>
            <w:proofErr w:type="spellStart"/>
            <w:r>
              <w:rPr>
                <w:lang w:val="en-US"/>
              </w:rPr>
              <w:t>nalog</w:t>
            </w:r>
            <w:proofErr w:type="spellEnd"/>
            <w:r w:rsidRPr="009330C9">
              <w:t>.</w:t>
            </w:r>
            <w:proofErr w:type="spellStart"/>
            <w:r>
              <w:rPr>
                <w:lang w:val="en-US"/>
              </w:rPr>
              <w:t>ru</w:t>
            </w:r>
            <w:proofErr w:type="spellEnd"/>
            <w:r w:rsidRPr="009330C9">
              <w:t>/</w:t>
            </w:r>
            <w:proofErr w:type="spellStart"/>
            <w:r>
              <w:rPr>
                <w:lang w:val="en-US"/>
              </w:rPr>
              <w:t>zd</w:t>
            </w:r>
            <w:proofErr w:type="spellEnd"/>
            <w:r w:rsidRPr="009330C9">
              <w:t>.</w:t>
            </w:r>
            <w:r>
              <w:rPr>
                <w:lang w:val="en-US"/>
              </w:rPr>
              <w:t>do</w:t>
            </w:r>
            <w:r w:rsidRPr="009330C9">
              <w:t>).</w:t>
            </w:r>
            <w:proofErr w:type="gramEnd"/>
            <w:r w:rsidRPr="009330C9">
              <w:t xml:space="preserve"> </w:t>
            </w:r>
            <w:r w:rsidRPr="00C112AC">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r w:rsidRPr="00C112AC">
              <w:lastRenderedPageBreak/>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112AC">
              <w:t>://</w:t>
            </w:r>
            <w:r>
              <w:rPr>
                <w:lang w:val="en-US"/>
              </w:rPr>
              <w:t>service</w:t>
            </w:r>
            <w:r w:rsidRPr="00C112AC">
              <w:t>.</w:t>
            </w:r>
            <w:proofErr w:type="spellStart"/>
            <w:r>
              <w:rPr>
                <w:lang w:val="en-US"/>
              </w:rPr>
              <w:t>nalog</w:t>
            </w:r>
            <w:proofErr w:type="spellEnd"/>
            <w:r w:rsidRPr="00C112AC">
              <w:t>.</w:t>
            </w:r>
            <w:proofErr w:type="spellStart"/>
            <w:r>
              <w:rPr>
                <w:lang w:val="en-US"/>
              </w:rPr>
              <w:t>ru</w:t>
            </w:r>
            <w:proofErr w:type="spellEnd"/>
            <w:r w:rsidRPr="00C112AC">
              <w:t>/</w:t>
            </w:r>
            <w:proofErr w:type="spellStart"/>
            <w:r>
              <w:rPr>
                <w:lang w:val="en-US"/>
              </w:rPr>
              <w:t>zd</w:t>
            </w:r>
            <w:proofErr w:type="spellEnd"/>
            <w:r w:rsidRPr="00C112AC">
              <w:t>.</w:t>
            </w:r>
            <w:r>
              <w:rPr>
                <w:lang w:val="en-US"/>
              </w:rPr>
              <w:t>do</w:t>
            </w:r>
            <w:r w:rsidRPr="00C112AC">
              <w:t>);</w:t>
            </w:r>
          </w:p>
          <w:p w:rsidR="00A132C0" w:rsidRPr="00C112AC" w:rsidRDefault="00C112AC">
            <w:pPr>
              <w:pStyle w:val="aff7"/>
              <w:numPr>
                <w:ilvl w:val="1"/>
                <w:numId w:val="26"/>
              </w:numPr>
              <w:jc w:val="both"/>
            </w:pPr>
            <w:proofErr w:type="gramStart"/>
            <w:r w:rsidRPr="00C112A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112AC">
              <w:t>неприостановлении</w:t>
            </w:r>
            <w:proofErr w:type="spellEnd"/>
            <w:r w:rsidRPr="00C112A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112AC">
              <w:t>://</w:t>
            </w:r>
            <w:proofErr w:type="spellStart"/>
            <w:r>
              <w:rPr>
                <w:lang w:val="en-US"/>
              </w:rPr>
              <w:t>fssprus</w:t>
            </w:r>
            <w:proofErr w:type="spellEnd"/>
            <w:r w:rsidRPr="00C112AC">
              <w:t>.</w:t>
            </w:r>
            <w:proofErr w:type="spellStart"/>
            <w:r>
              <w:rPr>
                <w:lang w:val="en-US"/>
              </w:rPr>
              <w:t>ru</w:t>
            </w:r>
            <w:proofErr w:type="spellEnd"/>
            <w:r w:rsidRPr="00C112AC">
              <w:t>/</w:t>
            </w:r>
            <w:proofErr w:type="spellStart"/>
            <w:r>
              <w:rPr>
                <w:lang w:val="en-US"/>
              </w:rPr>
              <w:t>iss</w:t>
            </w:r>
            <w:proofErr w:type="spellEnd"/>
            <w:r w:rsidRPr="00C112AC">
              <w:t>/</w:t>
            </w:r>
            <w:proofErr w:type="spellStart"/>
            <w:r>
              <w:rPr>
                <w:lang w:val="en-US"/>
              </w:rPr>
              <w:t>ip</w:t>
            </w:r>
            <w:proofErr w:type="spellEnd"/>
            <w:r w:rsidRPr="00C112AC">
              <w:t>), а также информации в едином</w:t>
            </w:r>
            <w:proofErr w:type="gramEnd"/>
            <w:r w:rsidRPr="00C112AC">
              <w:t xml:space="preserve"> Федеральном </w:t>
            </w:r>
            <w:proofErr w:type="gramStart"/>
            <w:r w:rsidRPr="00C112AC">
              <w:t>реестре</w:t>
            </w:r>
            <w:proofErr w:type="gramEnd"/>
            <w:r w:rsidRPr="00C112AC">
              <w:t xml:space="preserve"> сведений о фактах деятельности юридических лиц </w:t>
            </w:r>
            <w:r>
              <w:rPr>
                <w:lang w:val="en-US"/>
              </w:rPr>
              <w:t>http</w:t>
            </w:r>
            <w:r w:rsidRPr="00C112AC">
              <w:t>://</w:t>
            </w:r>
            <w:r>
              <w:rPr>
                <w:lang w:val="en-US"/>
              </w:rPr>
              <w:t>www</w:t>
            </w:r>
            <w:r w:rsidRPr="00C112AC">
              <w:t>.</w:t>
            </w:r>
            <w:proofErr w:type="spellStart"/>
            <w:r>
              <w:rPr>
                <w:lang w:val="en-US"/>
              </w:rPr>
              <w:t>fedresurs</w:t>
            </w:r>
            <w:proofErr w:type="spellEnd"/>
            <w:r w:rsidRPr="00C112AC">
              <w:t>.</w:t>
            </w:r>
            <w:proofErr w:type="spellStart"/>
            <w:r>
              <w:rPr>
                <w:lang w:val="en-US"/>
              </w:rPr>
              <w:t>ru</w:t>
            </w:r>
            <w:proofErr w:type="spellEnd"/>
            <w:r w:rsidRPr="00C112AC">
              <w:t>/</w:t>
            </w:r>
            <w:r>
              <w:rPr>
                <w:lang w:val="en-US"/>
              </w:rPr>
              <w:t>companies</w:t>
            </w:r>
            <w:r w:rsidRPr="00C112AC">
              <w:t>/</w:t>
            </w:r>
            <w:proofErr w:type="spellStart"/>
            <w:r>
              <w:rPr>
                <w:lang w:val="en-US"/>
              </w:rPr>
              <w:t>IsSearching</w:t>
            </w:r>
            <w:proofErr w:type="spellEnd"/>
            <w:r w:rsidRPr="00C112A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112AC">
              <w:t>неприостановлении</w:t>
            </w:r>
            <w:proofErr w:type="spellEnd"/>
            <w:r w:rsidRPr="00C112A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132C0" w:rsidRPr="00C112AC" w:rsidRDefault="00C112AC">
            <w:pPr>
              <w:pStyle w:val="aff7"/>
              <w:numPr>
                <w:ilvl w:val="1"/>
                <w:numId w:val="26"/>
              </w:numPr>
              <w:jc w:val="both"/>
            </w:pPr>
            <w:r w:rsidRPr="00C112AC">
              <w:t>выписка с сайта ПАО «Московская Биржа ММВБ-РТС» (</w:t>
            </w:r>
            <w:r>
              <w:rPr>
                <w:lang w:val="en-US"/>
              </w:rPr>
              <w:t>https</w:t>
            </w:r>
            <w:r w:rsidRPr="00C112AC">
              <w:t>://</w:t>
            </w:r>
            <w:r>
              <w:rPr>
                <w:lang w:val="en-US"/>
              </w:rPr>
              <w:t>www</w:t>
            </w:r>
            <w:r w:rsidRPr="00C112AC">
              <w:t>.</w:t>
            </w:r>
            <w:proofErr w:type="spellStart"/>
            <w:r>
              <w:rPr>
                <w:lang w:val="en-US"/>
              </w:rPr>
              <w:t>moex</w:t>
            </w:r>
            <w:proofErr w:type="spellEnd"/>
            <w:r w:rsidRPr="00C112AC">
              <w:t>.</w:t>
            </w:r>
            <w:r>
              <w:rPr>
                <w:lang w:val="en-US"/>
              </w:rPr>
              <w:t>com</w:t>
            </w:r>
            <w:r w:rsidRPr="00C112AC">
              <w:t>/), заверенная претендентом, о наличии договоров по предмету Открытого конкурса</w:t>
            </w:r>
            <w:r w:rsidR="00DD0FAC">
              <w:t xml:space="preserve"> на условиях, указанных в п. 1.4. Информационной карты настоящей документации о закупке</w:t>
            </w:r>
            <w:r w:rsidRPr="00C112AC">
              <w:t>;</w:t>
            </w:r>
          </w:p>
          <w:p w:rsidR="00A132C0" w:rsidRPr="00C112AC" w:rsidRDefault="00C112AC">
            <w:pPr>
              <w:pStyle w:val="aff7"/>
              <w:numPr>
                <w:ilvl w:val="1"/>
                <w:numId w:val="26"/>
              </w:numPr>
              <w:jc w:val="both"/>
            </w:pPr>
            <w:r w:rsidRPr="00C112AC">
              <w:t>заверенная претендентом копия лицензии профессионального участника рынка ценных бумаг на осуществление дилерской деятельности;</w:t>
            </w:r>
          </w:p>
          <w:p w:rsidR="00A132C0" w:rsidRPr="00C112AC" w:rsidRDefault="00C112AC">
            <w:pPr>
              <w:pStyle w:val="aff7"/>
              <w:numPr>
                <w:ilvl w:val="1"/>
                <w:numId w:val="26"/>
              </w:numPr>
              <w:jc w:val="both"/>
            </w:pPr>
            <w:r w:rsidRPr="00C112AC">
              <w:t>заверенная претендентом копия лицензии профессионального участника рынка ценных бумаг на осуществление брокерской деятельности.</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w:t>
            </w:r>
            <w:r>
              <w:rPr>
                <w:b/>
                <w:color w:val="auto"/>
              </w:rPr>
              <w:lastRenderedPageBreak/>
              <w:t xml:space="preserve">предоставления документов иностранными участниками </w:t>
            </w:r>
          </w:p>
        </w:tc>
        <w:tc>
          <w:tcPr>
            <w:tcW w:w="6945" w:type="dxa"/>
          </w:tcPr>
          <w:p w:rsidR="00A132C0" w:rsidRDefault="00C112AC">
            <w:pPr>
              <w:pStyle w:val="af9"/>
              <w:ind w:firstLine="0"/>
              <w:rPr>
                <w:sz w:val="24"/>
                <w:highlight w:val="yellow"/>
              </w:rPr>
            </w:pPr>
            <w:proofErr w:type="spellStart"/>
            <w:r>
              <w:rPr>
                <w:sz w:val="24"/>
                <w:lang w:val="en-US"/>
              </w:rPr>
              <w:lastRenderedPageBreak/>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lastRenderedPageBreak/>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6945" w:type="dxa"/>
          </w:tcPr>
          <w:tbl>
            <w:tblPr>
              <w:tblStyle w:val="afff2"/>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6D2B87">
              <w:tc>
                <w:tcPr>
                  <w:tcW w:w="4423" w:type="dxa"/>
                </w:tcPr>
                <w:p w:rsidR="00A132C0" w:rsidRDefault="007F53C2">
                  <w:pPr>
                    <w:pStyle w:val="af9"/>
                    <w:ind w:firstLine="0"/>
                    <w:rPr>
                      <w:sz w:val="24"/>
                    </w:rPr>
                  </w:pPr>
                  <w:r>
                    <w:rPr>
                      <w:sz w:val="24"/>
                    </w:rPr>
                    <w:t>Ц</w:t>
                  </w:r>
                  <w:r w:rsidR="00C112AC">
                    <w:rPr>
                      <w:sz w:val="24"/>
                    </w:rPr>
                    <w:t xml:space="preserve">ена договора </w:t>
                  </w:r>
                </w:p>
              </w:tc>
              <w:tc>
                <w:tcPr>
                  <w:tcW w:w="2114" w:type="dxa"/>
                </w:tcPr>
                <w:p w:rsidR="00A132C0" w:rsidRDefault="00C112AC">
                  <w:pPr>
                    <w:pStyle w:val="af9"/>
                    <w:ind w:firstLine="0"/>
                    <w:rPr>
                      <w:sz w:val="24"/>
                      <w:lang w:val="en-US"/>
                    </w:rPr>
                  </w:pPr>
                  <w:r>
                    <w:rPr>
                      <w:sz w:val="24"/>
                      <w:lang w:val="en-US"/>
                    </w:rPr>
                    <w:t>0,55</w:t>
                  </w:r>
                </w:p>
              </w:tc>
            </w:tr>
            <w:tr w:rsidR="006D2B87" w:rsidRPr="00514332" w:rsidTr="006D2B87">
              <w:tc>
                <w:tcPr>
                  <w:tcW w:w="4423" w:type="dxa"/>
                </w:tcPr>
                <w:p w:rsidR="00A132C0" w:rsidRDefault="007F53C2">
                  <w:pPr>
                    <w:pStyle w:val="af9"/>
                    <w:ind w:firstLine="0"/>
                    <w:rPr>
                      <w:sz w:val="24"/>
                    </w:rPr>
                  </w:pPr>
                  <w:r>
                    <w:rPr>
                      <w:sz w:val="24"/>
                    </w:rPr>
                    <w:t>П</w:t>
                  </w:r>
                  <w:r w:rsidR="00C112AC">
                    <w:rPr>
                      <w:sz w:val="24"/>
                    </w:rPr>
                    <w:t>редельный спрэд двусторонней котировки</w:t>
                  </w:r>
                  <w:proofErr w:type="gramStart"/>
                  <w:r w:rsidR="00C112AC">
                    <w:rPr>
                      <w:sz w:val="24"/>
                    </w:rPr>
                    <w:t xml:space="preserve"> (%) </w:t>
                  </w:r>
                  <w:proofErr w:type="gramEnd"/>
                </w:p>
              </w:tc>
              <w:tc>
                <w:tcPr>
                  <w:tcW w:w="2114" w:type="dxa"/>
                </w:tcPr>
                <w:p w:rsidR="00A132C0" w:rsidRDefault="00C112AC">
                  <w:pPr>
                    <w:pStyle w:val="af9"/>
                    <w:ind w:firstLine="0"/>
                    <w:rPr>
                      <w:sz w:val="24"/>
                      <w:lang w:val="en-US"/>
                    </w:rPr>
                  </w:pPr>
                  <w:r>
                    <w:rPr>
                      <w:sz w:val="24"/>
                      <w:lang w:val="en-US"/>
                    </w:rPr>
                    <w:t>0,25</w:t>
                  </w:r>
                </w:p>
              </w:tc>
            </w:tr>
            <w:tr w:rsidR="006D2B87" w:rsidRPr="00514332" w:rsidTr="006D2B87">
              <w:tc>
                <w:tcPr>
                  <w:tcW w:w="4423" w:type="dxa"/>
                </w:tcPr>
                <w:p w:rsidR="00DD0FAC" w:rsidRDefault="00DD0FAC" w:rsidP="00DD0FAC">
                  <w:pPr>
                    <w:pStyle w:val="af9"/>
                    <w:ind w:firstLine="0"/>
                    <w:rPr>
                      <w:sz w:val="24"/>
                    </w:rPr>
                  </w:pPr>
                  <w:r>
                    <w:rPr>
                      <w:sz w:val="24"/>
                    </w:rPr>
                    <w:t>Минимально допустимый объем</w:t>
                  </w:r>
                  <w:r w:rsidR="00C112AC">
                    <w:rPr>
                      <w:sz w:val="24"/>
                    </w:rPr>
                    <w:t xml:space="preserve"> (МДО) </w:t>
                  </w:r>
                  <w:r>
                    <w:rPr>
                      <w:sz w:val="24"/>
                    </w:rPr>
                    <w:t xml:space="preserve">заявок </w:t>
                  </w:r>
                  <w:r w:rsidR="00C112AC">
                    <w:rPr>
                      <w:sz w:val="24"/>
                    </w:rPr>
                    <w:t>(штук ценных бумаг)</w:t>
                  </w:r>
                  <w:r>
                    <w:rPr>
                      <w:sz w:val="24"/>
                    </w:rPr>
                    <w:t>.</w:t>
                  </w:r>
                </w:p>
                <w:p w:rsidR="00A132C0" w:rsidRDefault="00DD0FAC" w:rsidP="00DD0FAC">
                  <w:pPr>
                    <w:pStyle w:val="af9"/>
                    <w:ind w:firstLine="0"/>
                    <w:rPr>
                      <w:sz w:val="24"/>
                    </w:rPr>
                  </w:pPr>
                  <w:r>
                    <w:rPr>
                      <w:sz w:val="24"/>
                    </w:rPr>
                    <w:t>Для получения максимального количества</w:t>
                  </w:r>
                  <w:r w:rsidR="00C112AC">
                    <w:rPr>
                      <w:sz w:val="24"/>
                    </w:rPr>
                    <w:t xml:space="preserve"> баллов </w:t>
                  </w:r>
                  <w:r>
                    <w:rPr>
                      <w:sz w:val="24"/>
                    </w:rPr>
                    <w:t xml:space="preserve">по данному критерию претендент должен </w:t>
                  </w:r>
                  <w:r w:rsidR="00C112AC">
                    <w:rPr>
                      <w:sz w:val="24"/>
                    </w:rPr>
                    <w:t>предложит</w:t>
                  </w:r>
                  <w:r>
                    <w:rPr>
                      <w:sz w:val="24"/>
                    </w:rPr>
                    <w:t>ь</w:t>
                  </w:r>
                  <w:r w:rsidR="00C112AC">
                    <w:rPr>
                      <w:sz w:val="24"/>
                    </w:rPr>
                    <w:t xml:space="preserve"> наибольшее количество штук ценных бумаг (данный параметр должен варьироваться от 50 штук ценных бумаг </w:t>
                  </w:r>
                  <w:r>
                    <w:rPr>
                      <w:sz w:val="24"/>
                    </w:rPr>
                    <w:t xml:space="preserve">с </w:t>
                  </w:r>
                  <w:r w:rsidR="00C112AC">
                    <w:rPr>
                      <w:sz w:val="24"/>
                    </w:rPr>
                    <w:t xml:space="preserve">шагом </w:t>
                  </w:r>
                  <w:r>
                    <w:rPr>
                      <w:sz w:val="24"/>
                    </w:rPr>
                    <w:t xml:space="preserve">увеличения </w:t>
                  </w:r>
                  <w:r w:rsidR="00C112AC">
                    <w:rPr>
                      <w:sz w:val="24"/>
                    </w:rPr>
                    <w:t xml:space="preserve">в 10 штук ценных бумаг). </w:t>
                  </w:r>
                </w:p>
              </w:tc>
              <w:tc>
                <w:tcPr>
                  <w:tcW w:w="2114" w:type="dxa"/>
                </w:tcPr>
                <w:p w:rsidR="00A132C0" w:rsidRDefault="00C112AC">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A132C0" w:rsidRDefault="00C112AC">
            <w:pPr>
              <w:pStyle w:val="af9"/>
              <w:ind w:left="34" w:firstLine="567"/>
              <w:rPr>
                <w:sz w:val="24"/>
              </w:rPr>
            </w:pPr>
            <w:r>
              <w:rPr>
                <w:sz w:val="24"/>
              </w:rPr>
              <w:t xml:space="preserve">Стоимость услуг по предоставлению отчета о выполнении </w:t>
            </w:r>
            <w:proofErr w:type="spellStart"/>
            <w:r>
              <w:rPr>
                <w:sz w:val="24"/>
              </w:rPr>
              <w:t>маркет-мейкером</w:t>
            </w:r>
            <w:proofErr w:type="spellEnd"/>
            <w:r>
              <w:rPr>
                <w:sz w:val="24"/>
              </w:rPr>
              <w:t xml:space="preserve"> своих обязательств может быть изменена по решению ПАО «Московская Биржа ММВБ-РТС».</w:t>
            </w:r>
          </w:p>
          <w:p w:rsidR="00A132C0" w:rsidRDefault="00C112AC">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132C0" w:rsidRDefault="00C112A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132C0" w:rsidRDefault="00A132C0" w:rsidP="00DD0FAC">
            <w:pPr>
              <w:pStyle w:val="af9"/>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A132C0" w:rsidRDefault="00C112AC">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A132C0" w:rsidRDefault="00C112A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A132C0" w:rsidRDefault="00C112AC">
            <w:pPr>
              <w:pStyle w:val="19"/>
              <w:ind w:firstLine="0"/>
              <w:rPr>
                <w:sz w:val="24"/>
                <w:szCs w:val="24"/>
              </w:rPr>
            </w:pPr>
            <w:r>
              <w:rPr>
                <w:sz w:val="24"/>
                <w:szCs w:val="24"/>
              </w:rPr>
              <w:t>Не предусмотрено.</w:t>
            </w:r>
          </w:p>
          <w:p w:rsidR="00A132C0" w:rsidRDefault="00A132C0" w:rsidP="00DD0FAC">
            <w:pPr>
              <w:pStyle w:val="19"/>
              <w:ind w:firstLine="0"/>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 xml:space="preserve">Обеспечение исполнения </w:t>
            </w:r>
            <w:r>
              <w:rPr>
                <w:b/>
                <w:color w:val="auto"/>
              </w:rPr>
              <w:lastRenderedPageBreak/>
              <w:t>договора</w:t>
            </w:r>
          </w:p>
        </w:tc>
        <w:tc>
          <w:tcPr>
            <w:tcW w:w="6945" w:type="dxa"/>
          </w:tcPr>
          <w:p w:rsidR="00A132C0" w:rsidRDefault="00A132C0">
            <w:pPr>
              <w:pStyle w:val="19"/>
              <w:ind w:firstLine="0"/>
              <w:rPr>
                <w:sz w:val="24"/>
                <w:szCs w:val="24"/>
              </w:rPr>
            </w:pPr>
          </w:p>
          <w:p w:rsidR="00A132C0" w:rsidRDefault="00A132C0">
            <w:pPr>
              <w:pStyle w:val="19"/>
              <w:ind w:firstLine="0"/>
              <w:rPr>
                <w:sz w:val="24"/>
                <w:szCs w:val="24"/>
              </w:rPr>
            </w:pPr>
          </w:p>
          <w:p w:rsidR="00A132C0" w:rsidRDefault="00C112AC">
            <w:pPr>
              <w:pStyle w:val="19"/>
              <w:ind w:firstLine="0"/>
              <w:rPr>
                <w:sz w:val="24"/>
                <w:szCs w:val="24"/>
              </w:rPr>
            </w:pPr>
            <w:r>
              <w:rPr>
                <w:sz w:val="24"/>
                <w:szCs w:val="24"/>
              </w:rPr>
              <w:lastRenderedPageBreak/>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lastRenderedPageBreak/>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A132C0" w:rsidRDefault="00DD0FAC">
            <w:pPr>
              <w:pStyle w:val="19"/>
              <w:ind w:firstLine="0"/>
              <w:rPr>
                <w:sz w:val="24"/>
                <w:szCs w:val="24"/>
              </w:rPr>
            </w:pPr>
            <w:r w:rsidRPr="00E60BC1">
              <w:rPr>
                <w:sz w:val="24"/>
                <w:szCs w:val="24"/>
              </w:rPr>
              <w:t xml:space="preserve">в течение 1 (одного) года </w:t>
            </w:r>
            <w:proofErr w:type="gramStart"/>
            <w:r w:rsidRPr="00E60BC1">
              <w:rPr>
                <w:sz w:val="24"/>
                <w:szCs w:val="24"/>
              </w:rPr>
              <w:t>с даты подписания</w:t>
            </w:r>
            <w:proofErr w:type="gramEnd"/>
            <w:r w:rsidRPr="00E60BC1">
              <w:rPr>
                <w:sz w:val="24"/>
                <w:szCs w:val="24"/>
              </w:rPr>
              <w:t xml:space="preserve"> договора.</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A132C0" w:rsidRDefault="00C112A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132C0" w:rsidRDefault="00C112A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132C0" w:rsidRDefault="00C112A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112AC" w:rsidRPr="008F1253" w:rsidRDefault="00C112AC" w:rsidP="00C112AC">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C112AC" w:rsidRPr="00C72FD7" w:rsidRDefault="00C112AC" w:rsidP="00C112AC"/>
    <w:p w:rsidR="00C112AC" w:rsidRDefault="00C112AC" w:rsidP="00C112AC">
      <w:pPr>
        <w:rPr>
          <w:sz w:val="28"/>
          <w:szCs w:val="28"/>
        </w:rPr>
      </w:pPr>
      <w:r>
        <w:rPr>
          <w:sz w:val="28"/>
          <w:szCs w:val="28"/>
        </w:rPr>
        <w:t xml:space="preserve"> «____» ___________ 201_ г.                             Открытый конкурс № </w:t>
      </w:r>
      <w:proofErr w:type="gramStart"/>
      <w:r>
        <w:rPr>
          <w:sz w:val="28"/>
          <w:szCs w:val="28"/>
        </w:rPr>
        <w:t>ОК</w:t>
      </w:r>
      <w:proofErr w:type="gramEnd"/>
      <w:r>
        <w:rPr>
          <w:sz w:val="28"/>
          <w:szCs w:val="28"/>
        </w:rPr>
        <w:t xml:space="preserve">-_____  </w:t>
      </w:r>
    </w:p>
    <w:p w:rsidR="00C112AC" w:rsidRPr="00C33B09" w:rsidRDefault="00C112AC" w:rsidP="00C112A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(лот № _________________)</w:t>
      </w:r>
    </w:p>
    <w:p w:rsidR="00C112AC" w:rsidRPr="008F1253" w:rsidRDefault="00C112AC" w:rsidP="00C112AC">
      <w:pPr>
        <w:jc w:val="right"/>
        <w:rPr>
          <w:bCs/>
          <w:i/>
        </w:rPr>
      </w:pPr>
      <w:r>
        <w:rPr>
          <w:bCs/>
          <w:i/>
        </w:rPr>
        <w:t>Указывается  при необходимости</w:t>
      </w:r>
    </w:p>
    <w:p w:rsidR="00C112AC" w:rsidRDefault="00C112AC" w:rsidP="00C112AC"/>
    <w:p w:rsidR="00C112AC" w:rsidRPr="0065769F" w:rsidRDefault="00C112AC" w:rsidP="00C112AC">
      <w:pPr>
        <w:rPr>
          <w:sz w:val="28"/>
          <w:szCs w:val="28"/>
        </w:rPr>
      </w:pPr>
      <w:r>
        <w:rPr>
          <w:sz w:val="28"/>
          <w:szCs w:val="28"/>
        </w:rPr>
        <w:t>__________________________________________________________________</w:t>
      </w:r>
    </w:p>
    <w:p w:rsidR="00C112AC" w:rsidRPr="003E7259" w:rsidRDefault="00C112AC" w:rsidP="00C112AC">
      <w:pPr>
        <w:ind w:firstLine="3"/>
        <w:jc w:val="center"/>
        <w:rPr>
          <w:bCs/>
          <w:i/>
        </w:rPr>
      </w:pPr>
      <w:r>
        <w:rPr>
          <w:bCs/>
          <w:i/>
        </w:rPr>
        <w:t>(Полное наименование п</w:t>
      </w:r>
      <w:r>
        <w:rPr>
          <w:i/>
        </w:rPr>
        <w:t>ретендента</w:t>
      </w:r>
      <w:r>
        <w:rPr>
          <w:bCs/>
          <w:i/>
        </w:rPr>
        <w:t>)</w:t>
      </w:r>
    </w:p>
    <w:p w:rsidR="00C112AC" w:rsidRPr="0065769F" w:rsidRDefault="00C112AC" w:rsidP="00C112AC">
      <w:pPr>
        <w:ind w:firstLine="708"/>
        <w:rPr>
          <w:bCs/>
          <w:sz w:val="28"/>
          <w:szCs w:val="28"/>
        </w:rPr>
      </w:pPr>
    </w:p>
    <w:tbl>
      <w:tblPr>
        <w:tblW w:w="4719" w:type="pct"/>
        <w:tblLayout w:type="fixed"/>
        <w:tblLook w:val="0000" w:firstRow="0" w:lastRow="0" w:firstColumn="0" w:lastColumn="0" w:noHBand="0" w:noVBand="0"/>
      </w:tblPr>
      <w:tblGrid>
        <w:gridCol w:w="1709"/>
        <w:gridCol w:w="988"/>
        <w:gridCol w:w="917"/>
        <w:gridCol w:w="802"/>
        <w:gridCol w:w="1237"/>
        <w:gridCol w:w="1168"/>
        <w:gridCol w:w="1168"/>
        <w:gridCol w:w="1311"/>
      </w:tblGrid>
      <w:tr w:rsidR="00C112AC" w:rsidRPr="00384CDC" w:rsidTr="00C112AC">
        <w:trPr>
          <w:trHeight w:val="2484"/>
        </w:trPr>
        <w:tc>
          <w:tcPr>
            <w:tcW w:w="919" w:type="pct"/>
            <w:tcBorders>
              <w:top w:val="single" w:sz="4" w:space="0" w:color="auto"/>
              <w:left w:val="single" w:sz="4" w:space="0" w:color="auto"/>
              <w:bottom w:val="single" w:sz="4" w:space="0" w:color="auto"/>
              <w:right w:val="single" w:sz="4" w:space="0" w:color="auto"/>
            </w:tcBorders>
            <w:vAlign w:val="center"/>
          </w:tcPr>
          <w:p w:rsidR="00C112AC" w:rsidRPr="00560C23" w:rsidRDefault="00C112AC" w:rsidP="00C112AC">
            <w:pPr>
              <w:jc w:val="center"/>
              <w:rPr>
                <w:sz w:val="16"/>
              </w:rPr>
            </w:pPr>
            <w:r>
              <w:rPr>
                <w:sz w:val="16"/>
              </w:rPr>
              <w:t>Наименование товаров, работ, услуг</w:t>
            </w:r>
          </w:p>
          <w:p w:rsidR="00C112AC" w:rsidRPr="00560C23" w:rsidRDefault="00C112AC" w:rsidP="00C112AC">
            <w:pPr>
              <w:jc w:val="center"/>
              <w:rPr>
                <w:sz w:val="16"/>
              </w:rPr>
            </w:pPr>
          </w:p>
        </w:tc>
        <w:tc>
          <w:tcPr>
            <w:tcW w:w="531" w:type="pct"/>
            <w:tcBorders>
              <w:top w:val="single" w:sz="4" w:space="0" w:color="auto"/>
              <w:left w:val="single" w:sz="4" w:space="0" w:color="auto"/>
              <w:bottom w:val="single" w:sz="4" w:space="0" w:color="auto"/>
              <w:right w:val="single" w:sz="4" w:space="0" w:color="auto"/>
            </w:tcBorders>
            <w:vAlign w:val="center"/>
          </w:tcPr>
          <w:p w:rsidR="00C112AC" w:rsidRPr="00560C23" w:rsidRDefault="00C112AC" w:rsidP="00C112AC">
            <w:pPr>
              <w:jc w:val="center"/>
              <w:rPr>
                <w:sz w:val="16"/>
              </w:rPr>
            </w:pPr>
            <w:r>
              <w:rPr>
                <w:sz w:val="16"/>
                <w:szCs w:val="16"/>
              </w:rPr>
              <w:t>Стоимость оказания</w:t>
            </w:r>
            <w:r>
              <w:rPr>
                <w:sz w:val="16"/>
              </w:rPr>
              <w:t xml:space="preserve"> услуг</w:t>
            </w:r>
            <w:r>
              <w:rPr>
                <w:sz w:val="16"/>
                <w:szCs w:val="16"/>
              </w:rPr>
              <w:t xml:space="preserve"> в месяц, </w:t>
            </w:r>
            <w:r>
              <w:rPr>
                <w:sz w:val="16"/>
              </w:rPr>
              <w:t xml:space="preserve"> в руб., без учета НДС</w:t>
            </w:r>
          </w:p>
        </w:tc>
        <w:tc>
          <w:tcPr>
            <w:tcW w:w="493" w:type="pct"/>
            <w:tcBorders>
              <w:top w:val="single" w:sz="4" w:space="0" w:color="auto"/>
              <w:left w:val="single" w:sz="4" w:space="0" w:color="auto"/>
              <w:bottom w:val="single" w:sz="4" w:space="0" w:color="auto"/>
              <w:right w:val="single" w:sz="4" w:space="0" w:color="auto"/>
            </w:tcBorders>
            <w:vAlign w:val="center"/>
          </w:tcPr>
          <w:p w:rsidR="00C112AC" w:rsidRPr="00560C23" w:rsidRDefault="00C112AC" w:rsidP="00C112AC">
            <w:pPr>
              <w:jc w:val="center"/>
              <w:rPr>
                <w:sz w:val="16"/>
              </w:rPr>
            </w:pPr>
            <w:r>
              <w:rPr>
                <w:sz w:val="16"/>
                <w:szCs w:val="16"/>
              </w:rPr>
              <w:t>Срок оказания</w:t>
            </w:r>
            <w:r>
              <w:rPr>
                <w:sz w:val="16"/>
              </w:rPr>
              <w:t xml:space="preserve"> услуг</w:t>
            </w:r>
          </w:p>
        </w:tc>
        <w:tc>
          <w:tcPr>
            <w:tcW w:w="431" w:type="pct"/>
            <w:tcBorders>
              <w:top w:val="single" w:sz="4" w:space="0" w:color="auto"/>
              <w:left w:val="single" w:sz="4" w:space="0" w:color="auto"/>
              <w:bottom w:val="single" w:sz="4" w:space="0" w:color="auto"/>
              <w:right w:val="single" w:sz="4" w:space="0" w:color="auto"/>
            </w:tcBorders>
            <w:vAlign w:val="center"/>
          </w:tcPr>
          <w:p w:rsidR="00C112AC" w:rsidRPr="00560C23" w:rsidRDefault="00C112AC" w:rsidP="00C112AC">
            <w:pPr>
              <w:jc w:val="center"/>
              <w:rPr>
                <w:sz w:val="16"/>
              </w:rPr>
            </w:pPr>
            <w:r>
              <w:rPr>
                <w:sz w:val="16"/>
                <w:szCs w:val="16"/>
              </w:rPr>
              <w:t>Общая стоимость оказания</w:t>
            </w:r>
            <w:r>
              <w:rPr>
                <w:sz w:val="16"/>
              </w:rPr>
              <w:t xml:space="preserve"> услуг</w:t>
            </w:r>
            <w:r w:rsidR="0071490F">
              <w:rPr>
                <w:sz w:val="16"/>
              </w:rPr>
              <w:t xml:space="preserve"> (цена договора)</w:t>
            </w:r>
            <w:r>
              <w:rPr>
                <w:sz w:val="16"/>
                <w:szCs w:val="16"/>
              </w:rPr>
              <w:t>,</w:t>
            </w:r>
            <w:r>
              <w:rPr>
                <w:sz w:val="16"/>
              </w:rPr>
              <w:t xml:space="preserve"> в руб., без учета НДС</w:t>
            </w:r>
          </w:p>
        </w:tc>
        <w:tc>
          <w:tcPr>
            <w:tcW w:w="665" w:type="pct"/>
            <w:tcBorders>
              <w:top w:val="single" w:sz="4" w:space="0" w:color="auto"/>
              <w:left w:val="single" w:sz="4" w:space="0" w:color="auto"/>
              <w:bottom w:val="single" w:sz="4" w:space="0" w:color="auto"/>
              <w:right w:val="single" w:sz="4" w:space="0" w:color="auto"/>
            </w:tcBorders>
            <w:vAlign w:val="center"/>
          </w:tcPr>
          <w:p w:rsidR="00C112AC" w:rsidRPr="00560C23" w:rsidRDefault="00C112AC" w:rsidP="00C112AC">
            <w:pPr>
              <w:jc w:val="center"/>
              <w:rPr>
                <w:sz w:val="16"/>
                <w:szCs w:val="16"/>
              </w:rPr>
            </w:pPr>
            <w:r>
              <w:rPr>
                <w:bCs/>
                <w:color w:val="000000" w:themeColor="text1"/>
                <w:sz w:val="16"/>
                <w:szCs w:val="16"/>
              </w:rPr>
              <w:t>Предельный спрэд двусторонней котировки</w:t>
            </w:r>
            <w:proofErr w:type="gramStart"/>
            <w:r>
              <w:rPr>
                <w:bCs/>
                <w:color w:val="000000" w:themeColor="text1"/>
                <w:sz w:val="16"/>
                <w:szCs w:val="16"/>
              </w:rPr>
              <w:t xml:space="preserve"> (%)</w:t>
            </w:r>
            <w:proofErr w:type="gramEnd"/>
          </w:p>
        </w:tc>
        <w:tc>
          <w:tcPr>
            <w:tcW w:w="628" w:type="pct"/>
            <w:tcBorders>
              <w:top w:val="single" w:sz="4" w:space="0" w:color="auto"/>
              <w:left w:val="nil"/>
              <w:bottom w:val="single" w:sz="4" w:space="0" w:color="auto"/>
              <w:right w:val="single" w:sz="4" w:space="0" w:color="auto"/>
            </w:tcBorders>
            <w:vAlign w:val="center"/>
          </w:tcPr>
          <w:p w:rsidR="00C112AC" w:rsidRPr="00560C23" w:rsidRDefault="00C112AC" w:rsidP="00C112AC">
            <w:pPr>
              <w:jc w:val="center"/>
              <w:rPr>
                <w:sz w:val="16"/>
                <w:szCs w:val="16"/>
              </w:rPr>
            </w:pPr>
            <w:r>
              <w:rPr>
                <w:bCs/>
                <w:color w:val="000000" w:themeColor="text1"/>
                <w:sz w:val="16"/>
                <w:szCs w:val="16"/>
              </w:rPr>
              <w:t>Минимально допустимый объем (МДО) заявок (штук ценных бумаг)</w:t>
            </w:r>
            <w:r w:rsidR="00BE55E9">
              <w:rPr>
                <w:bCs/>
                <w:color w:val="000000" w:themeColor="text1"/>
                <w:sz w:val="16"/>
                <w:szCs w:val="16"/>
              </w:rPr>
              <w:t>, не менее 50 с шагом увеличения в 10 штук ценных бумаг</w:t>
            </w:r>
          </w:p>
        </w:tc>
        <w:tc>
          <w:tcPr>
            <w:tcW w:w="628" w:type="pct"/>
            <w:tcBorders>
              <w:top w:val="single" w:sz="4" w:space="0" w:color="auto"/>
              <w:left w:val="nil"/>
              <w:bottom w:val="single" w:sz="4" w:space="0" w:color="auto"/>
              <w:right w:val="single" w:sz="4" w:space="0" w:color="auto"/>
            </w:tcBorders>
            <w:vAlign w:val="center"/>
          </w:tcPr>
          <w:p w:rsidR="00C112AC" w:rsidRPr="00267E55" w:rsidRDefault="00C112AC" w:rsidP="00C112AC">
            <w:pPr>
              <w:contextualSpacing/>
              <w:jc w:val="center"/>
              <w:rPr>
                <w:bCs/>
                <w:color w:val="000000" w:themeColor="text1"/>
                <w:sz w:val="16"/>
                <w:szCs w:val="16"/>
              </w:rPr>
            </w:pPr>
            <w:r>
              <w:rPr>
                <w:bCs/>
                <w:color w:val="000000" w:themeColor="text1"/>
                <w:sz w:val="16"/>
                <w:szCs w:val="16"/>
              </w:rPr>
              <w:t>Достаточный объем сделок (</w:t>
            </w:r>
            <w:proofErr w:type="gramStart"/>
            <w:r>
              <w:rPr>
                <w:bCs/>
                <w:color w:val="000000" w:themeColor="text1"/>
                <w:sz w:val="16"/>
                <w:szCs w:val="16"/>
              </w:rPr>
              <w:t>ДО</w:t>
            </w:r>
            <w:proofErr w:type="gramEnd"/>
            <w:r>
              <w:rPr>
                <w:bCs/>
                <w:color w:val="000000" w:themeColor="text1"/>
                <w:sz w:val="16"/>
                <w:szCs w:val="16"/>
              </w:rPr>
              <w:t>)</w:t>
            </w:r>
          </w:p>
          <w:p w:rsidR="00C112AC" w:rsidRPr="00267E55" w:rsidRDefault="00C112AC" w:rsidP="00C112AC">
            <w:pPr>
              <w:jc w:val="center"/>
              <w:rPr>
                <w:bCs/>
                <w:color w:val="000000" w:themeColor="text1"/>
                <w:sz w:val="16"/>
                <w:szCs w:val="16"/>
              </w:rPr>
            </w:pPr>
            <w:r>
              <w:rPr>
                <w:bCs/>
                <w:color w:val="000000" w:themeColor="text1"/>
                <w:sz w:val="16"/>
                <w:szCs w:val="16"/>
              </w:rPr>
              <w:t>(штук ценных бумаг)</w:t>
            </w:r>
          </w:p>
        </w:tc>
        <w:tc>
          <w:tcPr>
            <w:tcW w:w="705" w:type="pct"/>
            <w:tcBorders>
              <w:top w:val="single" w:sz="4" w:space="0" w:color="auto"/>
              <w:left w:val="nil"/>
              <w:bottom w:val="single" w:sz="4" w:space="0" w:color="auto"/>
              <w:right w:val="single" w:sz="4" w:space="0" w:color="auto"/>
            </w:tcBorders>
            <w:vAlign w:val="center"/>
          </w:tcPr>
          <w:p w:rsidR="00C112AC" w:rsidRPr="00267E55" w:rsidRDefault="00C112AC" w:rsidP="0071490F">
            <w:pPr>
              <w:jc w:val="center"/>
              <w:rPr>
                <w:color w:val="000000" w:themeColor="text1"/>
                <w:sz w:val="16"/>
              </w:rPr>
            </w:pPr>
            <w:r>
              <w:rPr>
                <w:bCs/>
                <w:color w:val="000000" w:themeColor="text1"/>
                <w:sz w:val="16"/>
                <w:szCs w:val="16"/>
              </w:rPr>
              <w:t xml:space="preserve">Период поддержания котировок в течение </w:t>
            </w:r>
            <w:r w:rsidR="00BE55E9">
              <w:rPr>
                <w:bCs/>
                <w:color w:val="000000" w:themeColor="text1"/>
                <w:sz w:val="16"/>
                <w:szCs w:val="16"/>
              </w:rPr>
              <w:t>Т</w:t>
            </w:r>
            <w:r>
              <w:rPr>
                <w:bCs/>
                <w:color w:val="000000" w:themeColor="text1"/>
                <w:sz w:val="16"/>
                <w:szCs w:val="16"/>
              </w:rPr>
              <w:t xml:space="preserve">оргового периода </w:t>
            </w:r>
            <w:r w:rsidR="00BE55E9">
              <w:rPr>
                <w:bCs/>
                <w:color w:val="000000" w:themeColor="text1"/>
                <w:sz w:val="16"/>
                <w:szCs w:val="16"/>
              </w:rPr>
              <w:t>О</w:t>
            </w:r>
            <w:r>
              <w:rPr>
                <w:bCs/>
                <w:color w:val="000000" w:themeColor="text1"/>
                <w:sz w:val="16"/>
                <w:szCs w:val="16"/>
              </w:rPr>
              <w:t xml:space="preserve">сновной  </w:t>
            </w:r>
            <w:r w:rsidR="00BE55E9">
              <w:rPr>
                <w:bCs/>
                <w:color w:val="000000" w:themeColor="text1"/>
                <w:sz w:val="16"/>
                <w:szCs w:val="16"/>
              </w:rPr>
              <w:t>Т</w:t>
            </w:r>
            <w:r>
              <w:rPr>
                <w:bCs/>
                <w:color w:val="000000" w:themeColor="text1"/>
                <w:sz w:val="16"/>
                <w:szCs w:val="16"/>
              </w:rPr>
              <w:t>орговой сессии (мин.)</w:t>
            </w:r>
          </w:p>
        </w:tc>
      </w:tr>
      <w:tr w:rsidR="00C112AC" w:rsidRPr="00384CDC" w:rsidTr="00C112AC">
        <w:trPr>
          <w:trHeight w:val="1784"/>
        </w:trPr>
        <w:tc>
          <w:tcPr>
            <w:tcW w:w="919" w:type="pct"/>
            <w:tcBorders>
              <w:top w:val="single" w:sz="4" w:space="0" w:color="auto"/>
              <w:left w:val="single" w:sz="4" w:space="0" w:color="auto"/>
              <w:bottom w:val="single" w:sz="4" w:space="0" w:color="auto"/>
              <w:right w:val="single" w:sz="4" w:space="0" w:color="auto"/>
            </w:tcBorders>
            <w:noWrap/>
          </w:tcPr>
          <w:p w:rsidR="00C112AC" w:rsidRPr="00560C23" w:rsidRDefault="00C112AC" w:rsidP="00C112AC">
            <w:pPr>
              <w:jc w:val="center"/>
              <w:rPr>
                <w:sz w:val="16"/>
              </w:rPr>
            </w:pPr>
            <w:r>
              <w:rPr>
                <w:sz w:val="16"/>
                <w:szCs w:val="16"/>
              </w:rPr>
              <w:t xml:space="preserve">Услуги </w:t>
            </w:r>
            <w:proofErr w:type="spellStart"/>
            <w:r>
              <w:rPr>
                <w:sz w:val="16"/>
                <w:szCs w:val="16"/>
              </w:rPr>
              <w:t>маркет-мейкера</w:t>
            </w:r>
            <w:proofErr w:type="spellEnd"/>
            <w:r>
              <w:rPr>
                <w:sz w:val="16"/>
                <w:szCs w:val="16"/>
              </w:rPr>
              <w:t xml:space="preserve"> (поддержание цен, спроса, предложения и/или объема торгов ценными бумагами  в ходе торгов, организуемых ПАО «Московская Биржа ММВБ-РТС»)</w:t>
            </w:r>
          </w:p>
        </w:tc>
        <w:tc>
          <w:tcPr>
            <w:tcW w:w="531" w:type="pct"/>
            <w:tcBorders>
              <w:top w:val="single" w:sz="4" w:space="0" w:color="auto"/>
              <w:left w:val="nil"/>
              <w:bottom w:val="single" w:sz="4" w:space="0" w:color="auto"/>
              <w:right w:val="single" w:sz="4" w:space="0" w:color="auto"/>
            </w:tcBorders>
          </w:tcPr>
          <w:p w:rsidR="00C112AC" w:rsidRPr="00560C23" w:rsidRDefault="00C112AC" w:rsidP="00C112AC">
            <w:pPr>
              <w:jc w:val="center"/>
              <w:rPr>
                <w:sz w:val="16"/>
              </w:rPr>
            </w:pPr>
          </w:p>
        </w:tc>
        <w:tc>
          <w:tcPr>
            <w:tcW w:w="493" w:type="pct"/>
            <w:tcBorders>
              <w:top w:val="single" w:sz="4" w:space="0" w:color="auto"/>
              <w:left w:val="single" w:sz="4" w:space="0" w:color="auto"/>
              <w:bottom w:val="single" w:sz="4" w:space="0" w:color="auto"/>
              <w:right w:val="single" w:sz="4" w:space="0" w:color="auto"/>
            </w:tcBorders>
          </w:tcPr>
          <w:p w:rsidR="00C112AC" w:rsidRPr="00560C23" w:rsidRDefault="00C112AC" w:rsidP="00C112AC">
            <w:pPr>
              <w:jc w:val="center"/>
              <w:rPr>
                <w:sz w:val="16"/>
              </w:rPr>
            </w:pPr>
            <w:r>
              <w:rPr>
                <w:sz w:val="16"/>
              </w:rPr>
              <w:t xml:space="preserve">в течение 1 (одного) года </w:t>
            </w:r>
            <w:proofErr w:type="gramStart"/>
            <w:r>
              <w:rPr>
                <w:sz w:val="16"/>
              </w:rPr>
              <w:t>с даты подписания</w:t>
            </w:r>
            <w:proofErr w:type="gramEnd"/>
            <w:r>
              <w:rPr>
                <w:sz w:val="16"/>
              </w:rPr>
              <w:t xml:space="preserve"> договора</w:t>
            </w:r>
          </w:p>
        </w:tc>
        <w:tc>
          <w:tcPr>
            <w:tcW w:w="431" w:type="pct"/>
            <w:tcBorders>
              <w:top w:val="single" w:sz="4" w:space="0" w:color="auto"/>
              <w:left w:val="single" w:sz="4" w:space="0" w:color="auto"/>
              <w:bottom w:val="single" w:sz="4" w:space="0" w:color="auto"/>
              <w:right w:val="single" w:sz="4" w:space="0" w:color="auto"/>
            </w:tcBorders>
            <w:noWrap/>
            <w:vAlign w:val="bottom"/>
          </w:tcPr>
          <w:p w:rsidR="00C112AC" w:rsidRPr="00560C23" w:rsidRDefault="00C112AC" w:rsidP="00C112AC">
            <w:pPr>
              <w:jc w:val="center"/>
              <w:rPr>
                <w:sz w:val="16"/>
              </w:rPr>
            </w:pPr>
          </w:p>
        </w:tc>
        <w:tc>
          <w:tcPr>
            <w:tcW w:w="665" w:type="pct"/>
            <w:tcBorders>
              <w:top w:val="single" w:sz="4" w:space="0" w:color="auto"/>
              <w:left w:val="single" w:sz="4" w:space="0" w:color="auto"/>
              <w:bottom w:val="single" w:sz="4" w:space="0" w:color="auto"/>
              <w:right w:val="single" w:sz="4" w:space="0" w:color="auto"/>
            </w:tcBorders>
            <w:noWrap/>
            <w:vAlign w:val="bottom"/>
          </w:tcPr>
          <w:p w:rsidR="00C112AC" w:rsidRPr="00560C23" w:rsidRDefault="00C112AC" w:rsidP="00C112AC">
            <w:pPr>
              <w:jc w:val="center"/>
              <w:rPr>
                <w:sz w:val="16"/>
                <w:szCs w:val="16"/>
              </w:rPr>
            </w:pPr>
          </w:p>
        </w:tc>
        <w:tc>
          <w:tcPr>
            <w:tcW w:w="628" w:type="pct"/>
            <w:tcBorders>
              <w:top w:val="nil"/>
              <w:left w:val="nil"/>
              <w:bottom w:val="single" w:sz="4" w:space="0" w:color="auto"/>
              <w:right w:val="single" w:sz="4" w:space="0" w:color="auto"/>
            </w:tcBorders>
            <w:noWrap/>
            <w:vAlign w:val="bottom"/>
          </w:tcPr>
          <w:p w:rsidR="00C112AC" w:rsidRPr="00560C23" w:rsidRDefault="00C112AC" w:rsidP="00C112AC">
            <w:pPr>
              <w:jc w:val="center"/>
              <w:rPr>
                <w:sz w:val="16"/>
                <w:szCs w:val="16"/>
              </w:rPr>
            </w:pPr>
          </w:p>
        </w:tc>
        <w:tc>
          <w:tcPr>
            <w:tcW w:w="628" w:type="pct"/>
            <w:tcBorders>
              <w:top w:val="nil"/>
              <w:left w:val="nil"/>
              <w:bottom w:val="single" w:sz="4" w:space="0" w:color="auto"/>
              <w:right w:val="single" w:sz="4" w:space="0" w:color="auto"/>
            </w:tcBorders>
          </w:tcPr>
          <w:p w:rsidR="00C112AC" w:rsidRPr="00560C23" w:rsidRDefault="00C112AC" w:rsidP="00C112AC">
            <w:pPr>
              <w:jc w:val="center"/>
              <w:rPr>
                <w:sz w:val="16"/>
                <w:szCs w:val="16"/>
              </w:rPr>
            </w:pPr>
          </w:p>
        </w:tc>
        <w:tc>
          <w:tcPr>
            <w:tcW w:w="705" w:type="pct"/>
            <w:tcBorders>
              <w:top w:val="nil"/>
              <w:left w:val="nil"/>
              <w:bottom w:val="single" w:sz="4" w:space="0" w:color="auto"/>
              <w:right w:val="single" w:sz="4" w:space="0" w:color="auto"/>
            </w:tcBorders>
          </w:tcPr>
          <w:p w:rsidR="00C112AC" w:rsidRPr="00560C23" w:rsidRDefault="00C112AC" w:rsidP="00C112AC">
            <w:pPr>
              <w:jc w:val="center"/>
              <w:rPr>
                <w:sz w:val="16"/>
              </w:rPr>
            </w:pPr>
          </w:p>
        </w:tc>
      </w:tr>
    </w:tbl>
    <w:p w:rsidR="00C112AC" w:rsidRPr="000379F8" w:rsidRDefault="00C112AC" w:rsidP="00C112AC">
      <w:pPr>
        <w:ind w:firstLine="567"/>
        <w:jc w:val="both"/>
        <w:rPr>
          <w:color w:val="BFBFBF"/>
          <w:sz w:val="28"/>
          <w:szCs w:val="28"/>
        </w:rPr>
      </w:pPr>
    </w:p>
    <w:p w:rsidR="00C112AC" w:rsidRPr="00096BFD" w:rsidRDefault="00C112AC" w:rsidP="00C112AC">
      <w:pPr>
        <w:pStyle w:val="afc"/>
        <w:ind w:left="-709"/>
        <w:jc w:val="both"/>
        <w:rPr>
          <w:szCs w:val="28"/>
        </w:rPr>
      </w:pPr>
      <w:r>
        <w:rPr>
          <w:szCs w:val="28"/>
        </w:rPr>
        <w:t>1. Цена, указанная в настоящем финансово-коммерческом предложении по оказанию</w:t>
      </w:r>
      <w:r>
        <w:t xml:space="preserve"> услуг</w:t>
      </w:r>
      <w:r>
        <w:rPr>
          <w:szCs w:val="28"/>
        </w:rPr>
        <w:t xml:space="preserve"> </w:t>
      </w:r>
      <w:proofErr w:type="spellStart"/>
      <w:r>
        <w:rPr>
          <w:szCs w:val="28"/>
        </w:rPr>
        <w:t>маркет-мейкера</w:t>
      </w:r>
      <w:proofErr w:type="spellEnd"/>
      <w:r>
        <w:rPr>
          <w:szCs w:val="28"/>
        </w:rPr>
        <w:t xml:space="preserve">, </w:t>
      </w:r>
      <w:r>
        <w:t>учитывает стоимость всех налогов (кроме НДС), материалов, изделий и расходов, а также иные расходы</w:t>
      </w:r>
      <w:r>
        <w:rPr>
          <w:szCs w:val="28"/>
        </w:rPr>
        <w:t xml:space="preserve">, связанные с оказанием услуг </w:t>
      </w:r>
      <w:proofErr w:type="spellStart"/>
      <w:r>
        <w:rPr>
          <w:szCs w:val="28"/>
        </w:rPr>
        <w:t>маркет-мейкера</w:t>
      </w:r>
      <w:proofErr w:type="spellEnd"/>
      <w:r>
        <w:rPr>
          <w:szCs w:val="28"/>
        </w:rPr>
        <w:t>.</w:t>
      </w:r>
    </w:p>
    <w:p w:rsidR="00C112AC" w:rsidRDefault="00C112AC" w:rsidP="00C112AC">
      <w:pPr>
        <w:pStyle w:val="afc"/>
        <w:ind w:left="-709"/>
        <w:jc w:val="both"/>
        <w:rPr>
          <w:szCs w:val="28"/>
        </w:rPr>
      </w:pPr>
      <w:r>
        <w:rPr>
          <w:szCs w:val="28"/>
        </w:rPr>
        <w:t xml:space="preserve">Оказание услуг </w:t>
      </w:r>
      <w:proofErr w:type="spellStart"/>
      <w:r>
        <w:rPr>
          <w:szCs w:val="28"/>
        </w:rPr>
        <w:t>маркет-мейкера</w:t>
      </w:r>
      <w:proofErr w:type="spellEnd"/>
      <w:r>
        <w:rPr>
          <w:szCs w:val="28"/>
        </w:rPr>
        <w:t xml:space="preserve"> НДС не облагается в соответствии с </w:t>
      </w:r>
      <w:proofErr w:type="spellStart"/>
      <w:r>
        <w:rPr>
          <w:szCs w:val="28"/>
        </w:rPr>
        <w:t>пп</w:t>
      </w:r>
      <w:proofErr w:type="spellEnd"/>
      <w:r>
        <w:rPr>
          <w:szCs w:val="28"/>
        </w:rPr>
        <w:t>. 12.2 п.2 ст. 149 НК РФ.</w:t>
      </w:r>
    </w:p>
    <w:p w:rsidR="00C112AC" w:rsidRDefault="00C112AC" w:rsidP="00C112AC">
      <w:pPr>
        <w:pStyle w:val="afc"/>
        <w:ind w:left="-709"/>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C112AC" w:rsidRPr="00721D0D" w:rsidRDefault="00C112AC" w:rsidP="00C112AC">
      <w:pPr>
        <w:pStyle w:val="afc"/>
        <w:ind w:left="-709"/>
        <w:jc w:val="center"/>
        <w:rPr>
          <w:i/>
          <w:sz w:val="24"/>
          <w:szCs w:val="24"/>
        </w:rPr>
      </w:pPr>
      <w:r>
        <w:rPr>
          <w:i/>
          <w:sz w:val="24"/>
          <w:szCs w:val="24"/>
        </w:rPr>
        <w:t>(заполняется претендентом при необходимости).</w:t>
      </w:r>
    </w:p>
    <w:p w:rsidR="00C112AC" w:rsidRPr="00D963B6" w:rsidRDefault="00C112AC" w:rsidP="00C112AC">
      <w:pPr>
        <w:pStyle w:val="afc"/>
        <w:ind w:left="-709"/>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C112AC" w:rsidRPr="00205668" w:rsidRDefault="00C112AC" w:rsidP="00C112AC">
      <w:pPr>
        <w:pStyle w:val="afc"/>
        <w:ind w:left="-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w:t>
      </w:r>
    </w:p>
    <w:p w:rsidR="00C112AC" w:rsidRPr="00205668" w:rsidRDefault="00C112AC" w:rsidP="00C112AC">
      <w:pPr>
        <w:pStyle w:val="afc"/>
        <w:ind w:left="-709"/>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C112AC" w:rsidRPr="00205668" w:rsidRDefault="00C112AC" w:rsidP="00C112AC">
      <w:pPr>
        <w:pStyle w:val="afc"/>
        <w:ind w:left="-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C112AC" w:rsidRPr="00205668" w:rsidRDefault="00C112AC" w:rsidP="00C112AC">
      <w:pPr>
        <w:pStyle w:val="afc"/>
        <w:ind w:left="-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C112AC" w:rsidRPr="00384CDC" w:rsidRDefault="00C112AC" w:rsidP="00C112AC">
      <w:pPr>
        <w:pStyle w:val="afc"/>
        <w:ind w:firstLine="0"/>
        <w:jc w:val="both"/>
        <w:rPr>
          <w:szCs w:val="28"/>
        </w:rPr>
      </w:pPr>
    </w:p>
    <w:p w:rsidR="00C112AC" w:rsidRDefault="00C112AC" w:rsidP="00C112AC">
      <w:pPr>
        <w:pStyle w:val="af9"/>
        <w:ind w:firstLine="0"/>
        <w:jc w:val="left"/>
        <w:rPr>
          <w:rFonts w:eastAsia="Times New Roman"/>
          <w:sz w:val="28"/>
          <w:szCs w:val="28"/>
        </w:rPr>
      </w:pPr>
    </w:p>
    <w:p w:rsidR="00C112AC" w:rsidRPr="007415F9" w:rsidRDefault="00C112AC" w:rsidP="00C112AC">
      <w:pPr>
        <w:pStyle w:val="3"/>
        <w:spacing w:before="0" w:after="0"/>
        <w:ind w:left="-709"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C112AC" w:rsidRPr="007415F9" w:rsidRDefault="00C112AC" w:rsidP="00C112AC">
      <w:pPr>
        <w:tabs>
          <w:tab w:val="left" w:pos="8640"/>
        </w:tabs>
        <w:jc w:val="center"/>
        <w:rPr>
          <w:i/>
        </w:rPr>
      </w:pPr>
      <w:r>
        <w:rPr>
          <w:i/>
        </w:rPr>
        <w:t>(наименование претендента)</w:t>
      </w:r>
    </w:p>
    <w:p w:rsidR="00C112AC" w:rsidRPr="00445DDD" w:rsidRDefault="00C112AC" w:rsidP="00C112AC">
      <w:pPr>
        <w:pStyle w:val="32"/>
        <w:suppressAutoHyphens/>
        <w:spacing w:after="0"/>
        <w:rPr>
          <w:sz w:val="28"/>
          <w:szCs w:val="28"/>
        </w:rPr>
      </w:pPr>
      <w:r>
        <w:rPr>
          <w:sz w:val="28"/>
          <w:szCs w:val="28"/>
        </w:rPr>
        <w:t>___________________________________________________________________</w:t>
      </w:r>
    </w:p>
    <w:p w:rsidR="00C112AC" w:rsidRPr="007415F9" w:rsidRDefault="00C112AC" w:rsidP="00C112AC">
      <w:pPr>
        <w:rPr>
          <w:i/>
        </w:rPr>
      </w:pPr>
      <w:r>
        <w:rPr>
          <w:i/>
        </w:rPr>
        <w:t xml:space="preserve">       Печать</w:t>
      </w:r>
      <w:r>
        <w:rPr>
          <w:i/>
        </w:rPr>
        <w:tab/>
      </w:r>
      <w:r>
        <w:rPr>
          <w:i/>
        </w:rPr>
        <w:tab/>
      </w:r>
      <w:r>
        <w:rPr>
          <w:i/>
        </w:rPr>
        <w:tab/>
        <w:t>(должность, подпись, ФИО)</w:t>
      </w:r>
    </w:p>
    <w:p w:rsidR="00C112AC" w:rsidRPr="00E06F14" w:rsidRDefault="00C112AC" w:rsidP="00C112AC">
      <w:pPr>
        <w:pStyle w:val="32"/>
        <w:suppressAutoHyphens/>
        <w:spacing w:after="0"/>
        <w:rPr>
          <w:sz w:val="28"/>
          <w:szCs w:val="28"/>
        </w:rPr>
      </w:pPr>
      <w:r>
        <w:rPr>
          <w:sz w:val="28"/>
          <w:szCs w:val="28"/>
        </w:rPr>
        <w:t>"____" _________ 201__ г.</w:t>
      </w:r>
    </w:p>
    <w:p w:rsidR="00C112AC" w:rsidRPr="00B4480F" w:rsidRDefault="00C112AC" w:rsidP="00C112AC"/>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132C0" w:rsidRDefault="00C112AC">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112AC" w:rsidRDefault="00C112AC" w:rsidP="00C112AC">
      <w:pPr>
        <w:tabs>
          <w:tab w:val="left" w:pos="142"/>
        </w:tabs>
        <w:ind w:right="-5"/>
        <w:contextualSpacing/>
        <w:jc w:val="both"/>
        <w:rPr>
          <w:color w:val="000000" w:themeColor="text1"/>
        </w:rPr>
      </w:pPr>
    </w:p>
    <w:p w:rsidR="00C112AC" w:rsidRDefault="00C112AC" w:rsidP="00C112AC">
      <w:pPr>
        <w:tabs>
          <w:tab w:val="left" w:pos="142"/>
        </w:tabs>
        <w:ind w:right="-5"/>
        <w:contextualSpacing/>
        <w:jc w:val="center"/>
        <w:rPr>
          <w:color w:val="000000" w:themeColor="text1"/>
        </w:rPr>
      </w:pPr>
      <w:r>
        <w:rPr>
          <w:b/>
          <w:sz w:val="60"/>
          <w:szCs w:val="60"/>
        </w:rPr>
        <w:t>ПРОЕКТ ДОГОВОРА</w:t>
      </w:r>
    </w:p>
    <w:p w:rsidR="00C112AC" w:rsidRPr="000348F4" w:rsidRDefault="00C112AC" w:rsidP="00C112AC">
      <w:pPr>
        <w:tabs>
          <w:tab w:val="left" w:pos="142"/>
        </w:tabs>
        <w:ind w:right="-5"/>
        <w:contextualSpacing/>
        <w:jc w:val="both"/>
        <w:rPr>
          <w:color w:val="000000" w:themeColor="text1"/>
        </w:rPr>
      </w:pPr>
    </w:p>
    <w:p w:rsidR="00C112AC" w:rsidRPr="000348F4" w:rsidRDefault="00C112AC" w:rsidP="00C112AC">
      <w:pPr>
        <w:pStyle w:val="aff0"/>
        <w:tabs>
          <w:tab w:val="left" w:pos="142"/>
        </w:tabs>
        <w:contextualSpacing/>
        <w:outlineLvl w:val="0"/>
        <w:rPr>
          <w:color w:val="000000" w:themeColor="text1"/>
          <w:sz w:val="24"/>
          <w:szCs w:val="24"/>
        </w:rPr>
      </w:pPr>
      <w:r>
        <w:rPr>
          <w:color w:val="000000" w:themeColor="text1"/>
          <w:sz w:val="24"/>
          <w:szCs w:val="24"/>
        </w:rPr>
        <w:t xml:space="preserve">Д О Г О В О </w:t>
      </w:r>
      <w:proofErr w:type="gramStart"/>
      <w:r>
        <w:rPr>
          <w:color w:val="000000" w:themeColor="text1"/>
          <w:sz w:val="24"/>
          <w:szCs w:val="24"/>
        </w:rPr>
        <w:t>Р</w:t>
      </w:r>
      <w:proofErr w:type="gramEnd"/>
      <w:r>
        <w:rPr>
          <w:color w:val="000000" w:themeColor="text1"/>
          <w:sz w:val="24"/>
          <w:szCs w:val="24"/>
        </w:rPr>
        <w:t xml:space="preserve"> </w:t>
      </w:r>
    </w:p>
    <w:p w:rsidR="00C112AC" w:rsidRPr="000348F4" w:rsidRDefault="00C112AC" w:rsidP="00C112AC">
      <w:pPr>
        <w:tabs>
          <w:tab w:val="left" w:pos="142"/>
        </w:tabs>
        <w:contextualSpacing/>
        <w:jc w:val="center"/>
        <w:outlineLvl w:val="0"/>
        <w:rPr>
          <w:b/>
          <w:color w:val="000000" w:themeColor="text1"/>
        </w:rPr>
      </w:pPr>
      <w:r>
        <w:rPr>
          <w:b/>
          <w:color w:val="000000" w:themeColor="text1"/>
        </w:rPr>
        <w:t xml:space="preserve">об оказании услуг </w:t>
      </w:r>
      <w:proofErr w:type="spellStart"/>
      <w:r>
        <w:rPr>
          <w:b/>
          <w:color w:val="000000" w:themeColor="text1"/>
        </w:rPr>
        <w:t>Маркет-мейкера</w:t>
      </w:r>
      <w:proofErr w:type="spellEnd"/>
      <w:r>
        <w:rPr>
          <w:b/>
          <w:color w:val="000000" w:themeColor="text1"/>
        </w:rPr>
        <w:t xml:space="preserve"> №</w:t>
      </w:r>
      <w:r>
        <w:rPr>
          <w:color w:val="000000" w:themeColor="text1"/>
        </w:rPr>
        <w:t xml:space="preserve"> _______</w:t>
      </w:r>
    </w:p>
    <w:p w:rsidR="00C112AC" w:rsidRPr="000348F4" w:rsidRDefault="00C112AC" w:rsidP="00C112AC">
      <w:pPr>
        <w:tabs>
          <w:tab w:val="left" w:pos="142"/>
        </w:tabs>
        <w:contextualSpacing/>
        <w:jc w:val="both"/>
        <w:rPr>
          <w:b/>
          <w:color w:val="000000" w:themeColor="text1"/>
        </w:rPr>
      </w:pPr>
    </w:p>
    <w:p w:rsidR="00C112AC" w:rsidRDefault="00C112AC" w:rsidP="00C112AC">
      <w:pPr>
        <w:tabs>
          <w:tab w:val="left" w:pos="142"/>
          <w:tab w:val="left" w:pos="6237"/>
        </w:tabs>
        <w:contextualSpacing/>
        <w:jc w:val="both"/>
        <w:rPr>
          <w:color w:val="000000" w:themeColor="text1"/>
        </w:rPr>
      </w:pPr>
      <w:r>
        <w:rPr>
          <w:color w:val="000000" w:themeColor="text1"/>
        </w:rPr>
        <w:t>г. Москва</w:t>
      </w:r>
      <w:r>
        <w:rPr>
          <w:color w:val="000000" w:themeColor="text1"/>
        </w:rPr>
        <w:tab/>
        <w:t xml:space="preserve">        «___» ____________ 20___ г.</w:t>
      </w:r>
    </w:p>
    <w:p w:rsidR="00C112AC" w:rsidRPr="000348F4" w:rsidRDefault="00C112AC" w:rsidP="00C112AC">
      <w:pPr>
        <w:tabs>
          <w:tab w:val="left" w:pos="142"/>
          <w:tab w:val="left" w:pos="6237"/>
        </w:tabs>
        <w:contextualSpacing/>
        <w:jc w:val="both"/>
        <w:rPr>
          <w:color w:val="000000" w:themeColor="text1"/>
        </w:rPr>
      </w:pPr>
    </w:p>
    <w:p w:rsidR="00C112AC" w:rsidRPr="000348F4" w:rsidRDefault="00C112AC" w:rsidP="00C112AC">
      <w:pPr>
        <w:tabs>
          <w:tab w:val="left" w:pos="0"/>
        </w:tabs>
        <w:contextualSpacing/>
        <w:jc w:val="both"/>
        <w:rPr>
          <w:color w:val="000000" w:themeColor="text1"/>
        </w:rPr>
      </w:pPr>
    </w:p>
    <w:p w:rsidR="00C112AC" w:rsidRPr="000348F4" w:rsidRDefault="00C112AC" w:rsidP="00C112AC">
      <w:pPr>
        <w:tabs>
          <w:tab w:val="left" w:pos="0"/>
        </w:tabs>
        <w:contextualSpacing/>
        <w:jc w:val="both"/>
        <w:rPr>
          <w:color w:val="000000" w:themeColor="text1"/>
        </w:rPr>
      </w:pPr>
      <w:r>
        <w:rPr>
          <w:color w:val="000000" w:themeColor="text1"/>
        </w:rPr>
        <w:t>_________________________________________________, именуем__ в дальнейшем Заказчик, в лице __________________,</w:t>
      </w:r>
      <w:r>
        <w:rPr>
          <w:i/>
          <w:iCs/>
          <w:color w:val="000000" w:themeColor="text1"/>
        </w:rPr>
        <w:t xml:space="preserve"> </w:t>
      </w:r>
      <w:proofErr w:type="spellStart"/>
      <w:r>
        <w:rPr>
          <w:color w:val="000000" w:themeColor="text1"/>
        </w:rPr>
        <w:t>действующе</w:t>
      </w:r>
      <w:proofErr w:type="spellEnd"/>
      <w:r>
        <w:rPr>
          <w:color w:val="000000" w:themeColor="text1"/>
        </w:rPr>
        <w:t xml:space="preserve">__ на основании ______________________________, ____________________________________________, именуем__ в дальнейшем </w:t>
      </w:r>
      <w:proofErr w:type="spellStart"/>
      <w:r>
        <w:rPr>
          <w:color w:val="000000" w:themeColor="text1"/>
        </w:rPr>
        <w:t>Маркет-мейкер</w:t>
      </w:r>
      <w:proofErr w:type="spellEnd"/>
      <w:r>
        <w:rPr>
          <w:color w:val="000000" w:themeColor="text1"/>
        </w:rPr>
        <w:t>, в лице _______________________________,</w:t>
      </w:r>
      <w:r>
        <w:rPr>
          <w:i/>
          <w:iCs/>
          <w:color w:val="000000" w:themeColor="text1"/>
        </w:rPr>
        <w:t xml:space="preserve"> </w:t>
      </w:r>
      <w:proofErr w:type="spellStart"/>
      <w:r>
        <w:rPr>
          <w:color w:val="000000" w:themeColor="text1"/>
        </w:rPr>
        <w:t>действующе</w:t>
      </w:r>
      <w:proofErr w:type="spellEnd"/>
      <w:r>
        <w:rPr>
          <w:color w:val="000000" w:themeColor="text1"/>
        </w:rPr>
        <w:t xml:space="preserve">__ на основании _____________, и Публичное акционерное общество "Московская Биржа ММВБ-РТС", именуемое в дальнейшем Биржа, в лице __________________________, </w:t>
      </w:r>
      <w:proofErr w:type="spellStart"/>
      <w:r>
        <w:rPr>
          <w:color w:val="000000" w:themeColor="text1"/>
        </w:rPr>
        <w:t>действующе</w:t>
      </w:r>
      <w:proofErr w:type="spellEnd"/>
      <w:r>
        <w:rPr>
          <w:color w:val="000000" w:themeColor="text1"/>
        </w:rPr>
        <w:t>__ на основании ________________, далее совместно именуемые «Стороны», заключили настоящий Договор о нижеследующем:</w:t>
      </w:r>
    </w:p>
    <w:p w:rsidR="00C112AC" w:rsidRPr="000348F4" w:rsidRDefault="00C112AC" w:rsidP="00C112AC">
      <w:pPr>
        <w:ind w:firstLine="567"/>
        <w:contextualSpacing/>
        <w:jc w:val="both"/>
        <w:rPr>
          <w:color w:val="000000" w:themeColor="text1"/>
        </w:rPr>
      </w:pPr>
    </w:p>
    <w:p w:rsidR="00C112AC" w:rsidRPr="000348F4" w:rsidRDefault="00C112AC" w:rsidP="00C112AC">
      <w:pPr>
        <w:pStyle w:val="1f4"/>
        <w:numPr>
          <w:ilvl w:val="0"/>
          <w:numId w:val="47"/>
        </w:numPr>
        <w:suppressAutoHyphens w:val="0"/>
        <w:contextualSpacing/>
        <w:rPr>
          <w:b/>
          <w:color w:val="000000" w:themeColor="text1"/>
        </w:rPr>
      </w:pPr>
      <w:r>
        <w:rPr>
          <w:b/>
          <w:color w:val="000000" w:themeColor="text1"/>
        </w:rPr>
        <w:t xml:space="preserve">Предмет Договора. </w:t>
      </w:r>
    </w:p>
    <w:p w:rsidR="00C112AC" w:rsidRPr="000348F4" w:rsidRDefault="00C112AC" w:rsidP="00C112AC">
      <w:pPr>
        <w:contextualSpacing/>
        <w:rPr>
          <w:b/>
          <w:color w:val="000000" w:themeColor="text1"/>
        </w:rPr>
      </w:pPr>
    </w:p>
    <w:p w:rsidR="00C112AC" w:rsidRPr="000348F4" w:rsidRDefault="00C112AC" w:rsidP="00C112AC">
      <w:pPr>
        <w:tabs>
          <w:tab w:val="left" w:pos="0"/>
        </w:tabs>
        <w:autoSpaceDE w:val="0"/>
        <w:autoSpaceDN w:val="0"/>
        <w:adjustRightInd w:val="0"/>
        <w:contextualSpacing/>
        <w:jc w:val="both"/>
        <w:rPr>
          <w:color w:val="000000" w:themeColor="text1"/>
        </w:rPr>
      </w:pPr>
      <w:r>
        <w:rPr>
          <w:color w:val="000000" w:themeColor="text1"/>
        </w:rPr>
        <w:t xml:space="preserve">1.1. </w:t>
      </w:r>
      <w:proofErr w:type="spellStart"/>
      <w:r>
        <w:rPr>
          <w:color w:val="000000" w:themeColor="text1"/>
        </w:rPr>
        <w:t>Маркет-мейкер</w:t>
      </w:r>
      <w:proofErr w:type="spellEnd"/>
      <w:r>
        <w:rPr>
          <w:color w:val="000000" w:themeColor="text1"/>
        </w:rPr>
        <w:t xml:space="preserve"> за плату оказывает Заказчику услуги по поддержанию </w:t>
      </w:r>
      <w:r>
        <w:rPr>
          <w:bCs/>
          <w:color w:val="000000" w:themeColor="text1"/>
        </w:rPr>
        <w:t xml:space="preserve">цен, спроса, предложения и/или объема торгов ценными бумагами </w:t>
      </w:r>
      <w:r>
        <w:rPr>
          <w:iCs/>
          <w:color w:val="000000" w:themeColor="text1"/>
        </w:rPr>
        <w:t>(далее - Инструменты)</w:t>
      </w:r>
      <w:r>
        <w:rPr>
          <w:i/>
          <w:color w:val="000000" w:themeColor="text1"/>
          <w:spacing w:val="-1"/>
          <w:sz w:val="14"/>
          <w:szCs w:val="14"/>
        </w:rPr>
        <w:t xml:space="preserve"> </w:t>
      </w:r>
      <w:r>
        <w:rPr>
          <w:color w:val="000000" w:themeColor="text1"/>
        </w:rPr>
        <w:t>в ходе торгов, организуемых Биржей, на условиях, определенных Договором.</w:t>
      </w:r>
    </w:p>
    <w:p w:rsidR="00C112AC" w:rsidRPr="000348F4" w:rsidRDefault="00C112AC" w:rsidP="00C112AC">
      <w:pPr>
        <w:contextualSpacing/>
        <w:jc w:val="both"/>
        <w:rPr>
          <w:color w:val="000000" w:themeColor="text1"/>
        </w:rPr>
      </w:pPr>
    </w:p>
    <w:p w:rsidR="00C112AC" w:rsidRPr="000348F4" w:rsidRDefault="00C112AC" w:rsidP="00C112AC">
      <w:pPr>
        <w:autoSpaceDE w:val="0"/>
        <w:autoSpaceDN w:val="0"/>
        <w:adjustRightInd w:val="0"/>
        <w:contextualSpacing/>
        <w:jc w:val="both"/>
        <w:rPr>
          <w:color w:val="000000" w:themeColor="text1"/>
        </w:rPr>
      </w:pPr>
      <w:r>
        <w:rPr>
          <w:color w:val="000000" w:themeColor="text1"/>
        </w:rPr>
        <w:t xml:space="preserve">1.2. Обязательства </w:t>
      </w:r>
      <w:proofErr w:type="spellStart"/>
      <w:r>
        <w:rPr>
          <w:color w:val="000000" w:themeColor="text1"/>
        </w:rPr>
        <w:t>Маркет-мейкера</w:t>
      </w:r>
      <w:proofErr w:type="spellEnd"/>
      <w:r>
        <w:rPr>
          <w:color w:val="000000" w:themeColor="text1"/>
        </w:rPr>
        <w:t xml:space="preserve"> и их параметры, а также условия, при которых </w:t>
      </w:r>
      <w:proofErr w:type="spellStart"/>
      <w:r>
        <w:rPr>
          <w:color w:val="000000" w:themeColor="text1"/>
        </w:rPr>
        <w:t>Маркет-мейкер</w:t>
      </w:r>
      <w:proofErr w:type="spellEnd"/>
      <w:r>
        <w:rPr>
          <w:color w:val="000000" w:themeColor="text1"/>
        </w:rPr>
        <w:t xml:space="preserve"> считается выполнившим свои обязательства по Договору, предусмотрены Приложением № 1 к Договору.</w:t>
      </w:r>
    </w:p>
    <w:p w:rsidR="00C112AC" w:rsidRPr="000348F4" w:rsidRDefault="00C112AC" w:rsidP="00C112AC">
      <w:pPr>
        <w:autoSpaceDE w:val="0"/>
        <w:autoSpaceDN w:val="0"/>
        <w:adjustRightInd w:val="0"/>
        <w:contextualSpacing/>
        <w:jc w:val="both"/>
        <w:rPr>
          <w:color w:val="000000" w:themeColor="text1"/>
        </w:rPr>
      </w:pPr>
    </w:p>
    <w:p w:rsidR="00C112AC" w:rsidRPr="000348F4" w:rsidRDefault="00C112AC" w:rsidP="00C112AC">
      <w:pPr>
        <w:contextualSpacing/>
        <w:jc w:val="both"/>
        <w:rPr>
          <w:color w:val="000000" w:themeColor="text1"/>
        </w:rPr>
      </w:pPr>
      <w:r>
        <w:rPr>
          <w:color w:val="000000" w:themeColor="text1"/>
          <w:szCs w:val="22"/>
        </w:rPr>
        <w:t xml:space="preserve">1.3. </w:t>
      </w:r>
      <w:r>
        <w:rPr>
          <w:color w:val="000000" w:themeColor="text1"/>
        </w:rPr>
        <w:t xml:space="preserve">Биржа за плату информирует Заказчика и </w:t>
      </w:r>
      <w:proofErr w:type="spellStart"/>
      <w:r>
        <w:rPr>
          <w:color w:val="000000" w:themeColor="text1"/>
        </w:rPr>
        <w:t>Маркет-мейкера</w:t>
      </w:r>
      <w:proofErr w:type="spellEnd"/>
      <w:r>
        <w:rPr>
          <w:color w:val="000000" w:themeColor="text1"/>
        </w:rPr>
        <w:t xml:space="preserve"> об исполнении/неисполнении последним условий настоящего Договора, осуществляет проверку корректности установления Заказчиком и </w:t>
      </w:r>
      <w:proofErr w:type="spellStart"/>
      <w:r>
        <w:rPr>
          <w:color w:val="000000" w:themeColor="text1"/>
        </w:rPr>
        <w:t>Маркет-мейкером</w:t>
      </w:r>
      <w:proofErr w:type="spellEnd"/>
      <w:r>
        <w:rPr>
          <w:color w:val="000000" w:themeColor="text1"/>
        </w:rPr>
        <w:t xml:space="preserve"> параметров и условий поддержания цен, спроса, предложения и/или объема торгов ценными бумагами, допущенными к торгам.  </w:t>
      </w:r>
    </w:p>
    <w:p w:rsidR="00C112AC" w:rsidRPr="000348F4" w:rsidRDefault="00C112AC" w:rsidP="00C112AC">
      <w:pPr>
        <w:contextualSpacing/>
        <w:jc w:val="both"/>
        <w:rPr>
          <w:color w:val="000000" w:themeColor="text1"/>
        </w:rPr>
      </w:pPr>
    </w:p>
    <w:p w:rsidR="00C112AC" w:rsidRPr="000348F4" w:rsidRDefault="00C112AC" w:rsidP="00C112AC">
      <w:pPr>
        <w:contextualSpacing/>
        <w:jc w:val="both"/>
        <w:rPr>
          <w:iCs/>
          <w:color w:val="000000" w:themeColor="text1"/>
          <w:sz w:val="16"/>
          <w:szCs w:val="16"/>
        </w:rPr>
      </w:pPr>
      <w:r>
        <w:rPr>
          <w:color w:val="000000" w:themeColor="text1"/>
        </w:rPr>
        <w:t xml:space="preserve">1.4. </w:t>
      </w:r>
      <w:r>
        <w:rPr>
          <w:color w:val="000000" w:themeColor="text1"/>
          <w:szCs w:val="22"/>
        </w:rPr>
        <w:t>П</w:t>
      </w:r>
      <w:r>
        <w:rPr>
          <w:color w:val="000000" w:themeColor="text1"/>
        </w:rPr>
        <w:t xml:space="preserve">ри оказании услуг, предусмотренных пунктом 1.1 Договора, </w:t>
      </w:r>
      <w:proofErr w:type="spellStart"/>
      <w:r>
        <w:rPr>
          <w:color w:val="000000" w:themeColor="text1"/>
        </w:rPr>
        <w:t>Маркет-мейкер</w:t>
      </w:r>
      <w:proofErr w:type="spellEnd"/>
      <w:r>
        <w:rPr>
          <w:color w:val="000000" w:themeColor="text1"/>
        </w:rPr>
        <w:t xml:space="preserve"> может совершать сделки только от своего имени и за свой счет либо от своего имени и за счет клиента (при наличии соответствующих поручений клиента)</w:t>
      </w:r>
      <w:r>
        <w:rPr>
          <w:iCs/>
          <w:color w:val="000000" w:themeColor="text1"/>
          <w:sz w:val="16"/>
          <w:szCs w:val="16"/>
        </w:rPr>
        <w:t>.</w:t>
      </w:r>
    </w:p>
    <w:p w:rsidR="00C112AC" w:rsidRPr="000348F4" w:rsidRDefault="00C112AC" w:rsidP="00C112AC">
      <w:pPr>
        <w:tabs>
          <w:tab w:val="left" w:pos="0"/>
          <w:tab w:val="left" w:pos="284"/>
          <w:tab w:val="left" w:pos="7088"/>
        </w:tabs>
        <w:autoSpaceDE w:val="0"/>
        <w:autoSpaceDN w:val="0"/>
        <w:adjustRightInd w:val="0"/>
        <w:contextualSpacing/>
        <w:jc w:val="both"/>
        <w:rPr>
          <w:color w:val="000000" w:themeColor="text1"/>
          <w:sz w:val="14"/>
          <w:szCs w:val="14"/>
        </w:rPr>
      </w:pPr>
    </w:p>
    <w:p w:rsidR="00C112AC" w:rsidRPr="000348F4" w:rsidRDefault="00C112AC" w:rsidP="00C112AC">
      <w:pPr>
        <w:pStyle w:val="1f4"/>
        <w:numPr>
          <w:ilvl w:val="0"/>
          <w:numId w:val="47"/>
        </w:numPr>
        <w:tabs>
          <w:tab w:val="left" w:pos="284"/>
        </w:tabs>
        <w:suppressAutoHyphens w:val="0"/>
        <w:autoSpaceDE w:val="0"/>
        <w:autoSpaceDN w:val="0"/>
        <w:adjustRightInd w:val="0"/>
        <w:contextualSpacing/>
        <w:jc w:val="both"/>
        <w:rPr>
          <w:b/>
          <w:color w:val="000000" w:themeColor="text1"/>
        </w:rPr>
      </w:pPr>
      <w:r>
        <w:rPr>
          <w:b/>
          <w:color w:val="000000" w:themeColor="text1"/>
        </w:rPr>
        <w:t>Права и обязанности Сторон.</w:t>
      </w:r>
    </w:p>
    <w:p w:rsidR="00C112AC" w:rsidRPr="000348F4" w:rsidRDefault="00C112AC" w:rsidP="00C112AC">
      <w:pPr>
        <w:autoSpaceDE w:val="0"/>
        <w:autoSpaceDN w:val="0"/>
        <w:adjustRightInd w:val="0"/>
        <w:contextualSpacing/>
        <w:jc w:val="both"/>
        <w:rPr>
          <w:b/>
          <w:color w:val="000000" w:themeColor="text1"/>
        </w:rPr>
      </w:pPr>
    </w:p>
    <w:p w:rsidR="00C112AC" w:rsidRPr="000348F4" w:rsidRDefault="00C112AC" w:rsidP="00C112AC">
      <w:pPr>
        <w:autoSpaceDE w:val="0"/>
        <w:autoSpaceDN w:val="0"/>
        <w:adjustRightInd w:val="0"/>
        <w:contextualSpacing/>
        <w:jc w:val="both"/>
        <w:rPr>
          <w:color w:val="000000" w:themeColor="text1"/>
        </w:rPr>
      </w:pPr>
      <w:r>
        <w:rPr>
          <w:color w:val="000000" w:themeColor="text1"/>
        </w:rPr>
        <w:t xml:space="preserve">2.1. При оказании услуг </w:t>
      </w:r>
      <w:proofErr w:type="spellStart"/>
      <w:r>
        <w:rPr>
          <w:color w:val="000000" w:themeColor="text1"/>
        </w:rPr>
        <w:t>Маркет-мейкера</w:t>
      </w:r>
      <w:proofErr w:type="spellEnd"/>
      <w:r>
        <w:rPr>
          <w:color w:val="000000" w:themeColor="text1"/>
        </w:rPr>
        <w:t xml:space="preserve">, указанных в разделе 1 Договора, </w:t>
      </w:r>
      <w:proofErr w:type="spellStart"/>
      <w:r>
        <w:rPr>
          <w:color w:val="000000" w:themeColor="text1"/>
        </w:rPr>
        <w:t>Маркет-мейкер</w:t>
      </w:r>
      <w:proofErr w:type="spellEnd"/>
      <w:r>
        <w:rPr>
          <w:color w:val="000000" w:themeColor="text1"/>
        </w:rPr>
        <w:t xml:space="preserve"> </w:t>
      </w:r>
      <w:proofErr w:type="gramStart"/>
      <w:r>
        <w:rPr>
          <w:color w:val="000000" w:themeColor="text1"/>
        </w:rPr>
        <w:t>обязан</w:t>
      </w:r>
      <w:proofErr w:type="gramEnd"/>
      <w:r>
        <w:rPr>
          <w:color w:val="000000" w:themeColor="text1"/>
        </w:rPr>
        <w:t xml:space="preserve"> подавать заявки, которые адресованы (информация о которых раскрывается) всем участникам торгов.</w:t>
      </w:r>
    </w:p>
    <w:p w:rsidR="00C112AC" w:rsidRPr="000348F4" w:rsidRDefault="00C112AC" w:rsidP="00C112AC">
      <w:pPr>
        <w:autoSpaceDE w:val="0"/>
        <w:autoSpaceDN w:val="0"/>
        <w:adjustRightInd w:val="0"/>
        <w:contextualSpacing/>
        <w:jc w:val="both"/>
        <w:rPr>
          <w:color w:val="000000" w:themeColor="text1"/>
        </w:rPr>
      </w:pPr>
    </w:p>
    <w:p w:rsidR="00C112AC" w:rsidRPr="000348F4" w:rsidRDefault="00C112AC" w:rsidP="00C112AC">
      <w:pPr>
        <w:autoSpaceDE w:val="0"/>
        <w:autoSpaceDN w:val="0"/>
        <w:adjustRightInd w:val="0"/>
        <w:contextualSpacing/>
        <w:jc w:val="both"/>
        <w:rPr>
          <w:color w:val="000000" w:themeColor="text1"/>
        </w:rPr>
      </w:pPr>
      <w:r>
        <w:rPr>
          <w:color w:val="000000" w:themeColor="text1"/>
        </w:rPr>
        <w:lastRenderedPageBreak/>
        <w:t xml:space="preserve">2.2. Заказчик обязан оплачивать услуги, оказанные </w:t>
      </w:r>
      <w:proofErr w:type="spellStart"/>
      <w:r>
        <w:rPr>
          <w:color w:val="000000" w:themeColor="text1"/>
        </w:rPr>
        <w:t>Маркет-мейкером</w:t>
      </w:r>
      <w:proofErr w:type="spellEnd"/>
      <w:r>
        <w:rPr>
          <w:color w:val="000000" w:themeColor="text1"/>
        </w:rPr>
        <w:t xml:space="preserve"> и Биржей в размере, сроки и порядке, установленные Договором.</w:t>
      </w:r>
    </w:p>
    <w:p w:rsidR="00C112AC" w:rsidRPr="000348F4" w:rsidRDefault="00C112AC" w:rsidP="00C112AC">
      <w:pPr>
        <w:autoSpaceDE w:val="0"/>
        <w:autoSpaceDN w:val="0"/>
        <w:adjustRightInd w:val="0"/>
        <w:contextualSpacing/>
        <w:jc w:val="both"/>
        <w:rPr>
          <w:color w:val="000000" w:themeColor="text1"/>
        </w:rPr>
      </w:pPr>
    </w:p>
    <w:p w:rsidR="00C112AC" w:rsidRPr="000348F4" w:rsidRDefault="00C112AC" w:rsidP="00C112AC">
      <w:pPr>
        <w:autoSpaceDE w:val="0"/>
        <w:autoSpaceDN w:val="0"/>
        <w:adjustRightInd w:val="0"/>
        <w:contextualSpacing/>
        <w:jc w:val="both"/>
        <w:rPr>
          <w:color w:val="000000" w:themeColor="text1"/>
        </w:rPr>
      </w:pPr>
      <w:r>
        <w:rPr>
          <w:color w:val="000000" w:themeColor="text1"/>
        </w:rPr>
        <w:t xml:space="preserve">2.3. </w:t>
      </w:r>
      <w:proofErr w:type="spellStart"/>
      <w:r>
        <w:rPr>
          <w:color w:val="000000" w:themeColor="text1"/>
        </w:rPr>
        <w:t>Маркет-мейкер</w:t>
      </w:r>
      <w:proofErr w:type="spellEnd"/>
      <w:r>
        <w:rPr>
          <w:color w:val="000000" w:themeColor="text1"/>
        </w:rPr>
        <w:t xml:space="preserve"> </w:t>
      </w:r>
      <w:proofErr w:type="gramStart"/>
      <w:r>
        <w:rPr>
          <w:color w:val="000000" w:themeColor="text1"/>
        </w:rPr>
        <w:t>обязан</w:t>
      </w:r>
      <w:proofErr w:type="gramEnd"/>
      <w:r>
        <w:rPr>
          <w:color w:val="000000" w:themeColor="text1"/>
        </w:rPr>
        <w:t xml:space="preserve"> оплачивать услуги Биржи в размере, сроки и порядке, установленные Договором.</w:t>
      </w:r>
    </w:p>
    <w:p w:rsidR="00C112AC" w:rsidRPr="000348F4" w:rsidRDefault="00C112AC" w:rsidP="00C112AC">
      <w:pPr>
        <w:tabs>
          <w:tab w:val="left" w:pos="-2880"/>
        </w:tabs>
        <w:autoSpaceDE w:val="0"/>
        <w:autoSpaceDN w:val="0"/>
        <w:adjustRightInd w:val="0"/>
        <w:spacing w:before="60" w:after="60"/>
        <w:contextualSpacing/>
        <w:jc w:val="both"/>
        <w:rPr>
          <w:color w:val="000000" w:themeColor="text1"/>
        </w:rPr>
      </w:pPr>
    </w:p>
    <w:p w:rsidR="00C112AC" w:rsidRPr="000348F4" w:rsidRDefault="00C112AC" w:rsidP="00C112AC">
      <w:pPr>
        <w:spacing w:before="120" w:after="120"/>
        <w:contextualSpacing/>
        <w:jc w:val="both"/>
        <w:rPr>
          <w:color w:val="000000" w:themeColor="text1"/>
        </w:rPr>
      </w:pPr>
      <w:r>
        <w:rPr>
          <w:color w:val="000000" w:themeColor="text1"/>
        </w:rPr>
        <w:t xml:space="preserve">2.4. </w:t>
      </w:r>
      <w:proofErr w:type="gramStart"/>
      <w:r>
        <w:rPr>
          <w:color w:val="000000" w:themeColor="text1"/>
        </w:rPr>
        <w:t xml:space="preserve">Биржа осуществляет контроль исполнения/неисполнения </w:t>
      </w:r>
      <w:proofErr w:type="spellStart"/>
      <w:r>
        <w:rPr>
          <w:color w:val="000000" w:themeColor="text1"/>
        </w:rPr>
        <w:t>Маркет-мейкером</w:t>
      </w:r>
      <w:proofErr w:type="spellEnd"/>
      <w:r>
        <w:rPr>
          <w:color w:val="000000" w:themeColor="text1"/>
        </w:rPr>
        <w:t xml:space="preserve"> своих обязательств по Договору путем направления</w:t>
      </w:r>
      <w:r>
        <w:t xml:space="preserve"> </w:t>
      </w:r>
      <w:r>
        <w:rPr>
          <w:color w:val="000000" w:themeColor="text1"/>
        </w:rPr>
        <w:t xml:space="preserve">в течение 5 (пяти) рабочих дней с даты окончания календарного месяца </w:t>
      </w:r>
      <w:r>
        <w:rPr>
          <w:color w:val="000000" w:themeColor="text1"/>
          <w:szCs w:val="20"/>
        </w:rPr>
        <w:t xml:space="preserve">Заказчику и </w:t>
      </w:r>
      <w:proofErr w:type="spellStart"/>
      <w:r>
        <w:rPr>
          <w:color w:val="000000" w:themeColor="text1"/>
        </w:rPr>
        <w:t>Маркет-мейкеру</w:t>
      </w:r>
      <w:proofErr w:type="spellEnd"/>
      <w:r>
        <w:rPr>
          <w:color w:val="000000" w:themeColor="text1"/>
        </w:rPr>
        <w:t xml:space="preserve"> соответствующих ежемесячных отчетов, подготовленных по каждому Инструменту в отдельности, и проверку корректности установления Заказчиком и </w:t>
      </w:r>
      <w:proofErr w:type="spellStart"/>
      <w:r>
        <w:rPr>
          <w:color w:val="000000" w:themeColor="text1"/>
        </w:rPr>
        <w:t>Маркет-мейкером</w:t>
      </w:r>
      <w:proofErr w:type="spellEnd"/>
      <w:r>
        <w:rPr>
          <w:color w:val="000000" w:themeColor="text1"/>
        </w:rPr>
        <w:t xml:space="preserve"> параметров и условий поддержания цен, спроса, предложения и/или объема торгов в отношении каждого Инструмента.</w:t>
      </w:r>
      <w:proofErr w:type="gramEnd"/>
    </w:p>
    <w:p w:rsidR="00C112AC" w:rsidRPr="000348F4" w:rsidRDefault="00C112AC" w:rsidP="00C112AC">
      <w:pPr>
        <w:widowControl w:val="0"/>
        <w:autoSpaceDE w:val="0"/>
        <w:autoSpaceDN w:val="0"/>
        <w:adjustRightInd w:val="0"/>
        <w:contextualSpacing/>
        <w:jc w:val="both"/>
        <w:rPr>
          <w:color w:val="000000" w:themeColor="text1"/>
        </w:rPr>
      </w:pPr>
    </w:p>
    <w:p w:rsidR="00C112AC" w:rsidRDefault="00C112AC" w:rsidP="00C112AC">
      <w:pPr>
        <w:widowControl w:val="0"/>
        <w:autoSpaceDE w:val="0"/>
        <w:autoSpaceDN w:val="0"/>
        <w:adjustRightInd w:val="0"/>
        <w:contextualSpacing/>
        <w:jc w:val="both"/>
        <w:rPr>
          <w:color w:val="000000" w:themeColor="text1"/>
        </w:rPr>
      </w:pPr>
      <w:r>
        <w:rPr>
          <w:color w:val="000000" w:themeColor="text1"/>
        </w:rPr>
        <w:t>2.5. Каждая Сторона обязана сохранять конфиденциальность информации относительно условий Договора и не разглашать сведения, ставшие ей известными в процессе заключения или исполнения Договора, за исключением случаев, когда раскрытие и передача информации необходимы в соответствии с законодательством Российской Федерации.</w:t>
      </w:r>
    </w:p>
    <w:p w:rsidR="00C112AC" w:rsidRPr="000348F4" w:rsidRDefault="00C112AC" w:rsidP="00C112AC">
      <w:pPr>
        <w:widowControl w:val="0"/>
        <w:autoSpaceDE w:val="0"/>
        <w:autoSpaceDN w:val="0"/>
        <w:adjustRightInd w:val="0"/>
        <w:contextualSpacing/>
        <w:jc w:val="both"/>
        <w:rPr>
          <w:color w:val="000000" w:themeColor="text1"/>
        </w:rPr>
      </w:pPr>
      <w:proofErr w:type="gramStart"/>
      <w:r>
        <w:rPr>
          <w:color w:val="000000" w:themeColor="text1"/>
        </w:rPr>
        <w:t>Требования настоящего пункта не распространяются на эмитентов, обязанных заключать договоры (контракты) по результатам закупки или размещения заказа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или Федеральным законом от 18.07.2011 № 223-ФЗ «О закупках товаров, работ, услуг отдельными видами юридических лиц».</w:t>
      </w:r>
      <w:proofErr w:type="gramEnd"/>
    </w:p>
    <w:p w:rsidR="00C112AC" w:rsidRPr="000348F4" w:rsidRDefault="00C112AC" w:rsidP="00C112AC">
      <w:pPr>
        <w:widowControl w:val="0"/>
        <w:autoSpaceDE w:val="0"/>
        <w:autoSpaceDN w:val="0"/>
        <w:adjustRightInd w:val="0"/>
        <w:contextualSpacing/>
        <w:jc w:val="both"/>
        <w:rPr>
          <w:color w:val="000000" w:themeColor="text1"/>
        </w:rPr>
      </w:pPr>
    </w:p>
    <w:p w:rsidR="00C112AC" w:rsidRPr="000348F4" w:rsidRDefault="00C112AC" w:rsidP="00C112AC">
      <w:pPr>
        <w:autoSpaceDE w:val="0"/>
        <w:autoSpaceDN w:val="0"/>
        <w:adjustRightInd w:val="0"/>
        <w:contextualSpacing/>
        <w:jc w:val="both"/>
        <w:rPr>
          <w:color w:val="000000" w:themeColor="text1"/>
        </w:rPr>
      </w:pPr>
      <w:r>
        <w:rPr>
          <w:color w:val="000000" w:themeColor="text1"/>
        </w:rPr>
        <w:t xml:space="preserve">2.6. Каждая Сторона обязана незамедлительно информировать другие Стороны по Договору об изменении реквизитов и полностью несет риск убытков, возникших вследствие </w:t>
      </w:r>
      <w:proofErr w:type="spellStart"/>
      <w:r>
        <w:rPr>
          <w:color w:val="000000" w:themeColor="text1"/>
        </w:rPr>
        <w:t>неизвещения</w:t>
      </w:r>
      <w:proofErr w:type="spellEnd"/>
      <w:r>
        <w:rPr>
          <w:color w:val="000000" w:themeColor="text1"/>
        </w:rPr>
        <w:t xml:space="preserve"> других Сторон.</w:t>
      </w:r>
    </w:p>
    <w:p w:rsidR="00C112AC" w:rsidRPr="000348F4" w:rsidRDefault="00C112AC" w:rsidP="00C112AC">
      <w:pPr>
        <w:pStyle w:val="37"/>
        <w:tabs>
          <w:tab w:val="left" w:pos="-2880"/>
          <w:tab w:val="left" w:pos="0"/>
        </w:tabs>
        <w:spacing w:before="60" w:after="60"/>
        <w:ind w:left="0"/>
        <w:contextualSpacing/>
        <w:jc w:val="both"/>
        <w:rPr>
          <w:color w:val="000000" w:themeColor="text1"/>
          <w:sz w:val="24"/>
          <w:szCs w:val="24"/>
        </w:rPr>
      </w:pPr>
    </w:p>
    <w:p w:rsidR="00C112AC" w:rsidRPr="000348F4" w:rsidRDefault="00C112AC" w:rsidP="00C112AC">
      <w:pPr>
        <w:pStyle w:val="37"/>
        <w:tabs>
          <w:tab w:val="left" w:pos="-2880"/>
          <w:tab w:val="left" w:pos="0"/>
        </w:tabs>
        <w:spacing w:before="60" w:after="60"/>
        <w:ind w:left="0"/>
        <w:contextualSpacing/>
        <w:jc w:val="both"/>
        <w:rPr>
          <w:color w:val="000000" w:themeColor="text1"/>
          <w:sz w:val="24"/>
          <w:szCs w:val="24"/>
        </w:rPr>
      </w:pPr>
      <w:r>
        <w:rPr>
          <w:color w:val="000000" w:themeColor="text1"/>
          <w:sz w:val="24"/>
          <w:szCs w:val="24"/>
        </w:rPr>
        <w:t xml:space="preserve">2.7. В случаях приостановки или прекращения торгов Инструментом в режимах торгов, для которых определены обязательства </w:t>
      </w:r>
      <w:proofErr w:type="spellStart"/>
      <w:r>
        <w:rPr>
          <w:color w:val="000000" w:themeColor="text1"/>
          <w:sz w:val="24"/>
          <w:szCs w:val="24"/>
        </w:rPr>
        <w:t>Маркет-мейкера</w:t>
      </w:r>
      <w:proofErr w:type="spellEnd"/>
      <w:r>
        <w:rPr>
          <w:color w:val="000000" w:themeColor="text1"/>
          <w:sz w:val="24"/>
          <w:szCs w:val="24"/>
        </w:rPr>
        <w:t xml:space="preserve"> по Договору, исполнение обязатель</w:t>
      </w:r>
      <w:proofErr w:type="gramStart"/>
      <w:r>
        <w:rPr>
          <w:color w:val="000000" w:themeColor="text1"/>
          <w:sz w:val="24"/>
          <w:szCs w:val="24"/>
        </w:rPr>
        <w:t>ств Ст</w:t>
      </w:r>
      <w:proofErr w:type="gramEnd"/>
      <w:r>
        <w:rPr>
          <w:color w:val="000000" w:themeColor="text1"/>
          <w:sz w:val="24"/>
          <w:szCs w:val="24"/>
        </w:rPr>
        <w:t>орон по Договору по данному Инструменту приостанавливается на период приостановки торгов или прекращается соответственно.</w:t>
      </w:r>
    </w:p>
    <w:p w:rsidR="00C112AC" w:rsidRPr="000348F4" w:rsidRDefault="00C112AC" w:rsidP="00C112AC">
      <w:pPr>
        <w:pStyle w:val="37"/>
        <w:tabs>
          <w:tab w:val="left" w:pos="-2880"/>
          <w:tab w:val="left" w:pos="0"/>
        </w:tabs>
        <w:spacing w:before="60" w:after="60"/>
        <w:ind w:left="0"/>
        <w:contextualSpacing/>
        <w:jc w:val="both"/>
        <w:rPr>
          <w:color w:val="000000" w:themeColor="text1"/>
          <w:sz w:val="24"/>
          <w:szCs w:val="24"/>
        </w:rPr>
      </w:pPr>
    </w:p>
    <w:p w:rsidR="00C112AC" w:rsidRPr="000348F4" w:rsidRDefault="00C112AC" w:rsidP="00C112AC">
      <w:pPr>
        <w:pStyle w:val="aff7"/>
        <w:widowControl w:val="0"/>
        <w:numPr>
          <w:ilvl w:val="0"/>
          <w:numId w:val="47"/>
        </w:numPr>
        <w:tabs>
          <w:tab w:val="left" w:pos="284"/>
        </w:tabs>
        <w:suppressAutoHyphens w:val="0"/>
        <w:autoSpaceDE w:val="0"/>
        <w:autoSpaceDN w:val="0"/>
        <w:adjustRightInd w:val="0"/>
        <w:contextualSpacing/>
        <w:jc w:val="both"/>
        <w:rPr>
          <w:b/>
          <w:color w:val="000000" w:themeColor="text1"/>
        </w:rPr>
      </w:pPr>
      <w:r>
        <w:rPr>
          <w:b/>
          <w:color w:val="000000" w:themeColor="text1"/>
        </w:rPr>
        <w:t>Порядок сдачи-приемки услуг.</w:t>
      </w:r>
    </w:p>
    <w:p w:rsidR="00C112AC" w:rsidRPr="000348F4" w:rsidRDefault="00C112AC" w:rsidP="00C112AC">
      <w:pPr>
        <w:widowControl w:val="0"/>
        <w:tabs>
          <w:tab w:val="left" w:pos="284"/>
        </w:tabs>
        <w:autoSpaceDE w:val="0"/>
        <w:autoSpaceDN w:val="0"/>
        <w:adjustRightInd w:val="0"/>
        <w:contextualSpacing/>
        <w:jc w:val="both"/>
        <w:rPr>
          <w:color w:val="000000" w:themeColor="text1"/>
        </w:rPr>
      </w:pPr>
    </w:p>
    <w:p w:rsidR="00C112AC" w:rsidRPr="000348F4" w:rsidRDefault="00C112AC" w:rsidP="00C112AC">
      <w:pPr>
        <w:widowControl w:val="0"/>
        <w:autoSpaceDE w:val="0"/>
        <w:autoSpaceDN w:val="0"/>
        <w:adjustRightInd w:val="0"/>
        <w:contextualSpacing/>
        <w:jc w:val="both"/>
        <w:rPr>
          <w:color w:val="000000" w:themeColor="text1"/>
        </w:rPr>
      </w:pPr>
      <w:r>
        <w:rPr>
          <w:color w:val="000000" w:themeColor="text1"/>
        </w:rPr>
        <w:t xml:space="preserve">3.1. В подтверждение исполнения/неисполнения </w:t>
      </w:r>
      <w:proofErr w:type="spellStart"/>
      <w:r>
        <w:rPr>
          <w:color w:val="000000" w:themeColor="text1"/>
        </w:rPr>
        <w:t>Маркет-мейкером</w:t>
      </w:r>
      <w:proofErr w:type="spellEnd"/>
      <w:r>
        <w:rPr>
          <w:color w:val="000000" w:themeColor="text1"/>
        </w:rPr>
        <w:t xml:space="preserve"> обязательств по Договору </w:t>
      </w:r>
      <w:proofErr w:type="spellStart"/>
      <w:r>
        <w:rPr>
          <w:color w:val="000000" w:themeColor="text1"/>
        </w:rPr>
        <w:t>Маркет-мейкер</w:t>
      </w:r>
      <w:proofErr w:type="spellEnd"/>
      <w:r>
        <w:rPr>
          <w:color w:val="000000" w:themeColor="text1"/>
        </w:rPr>
        <w:t xml:space="preserve"> на основании ежемесячных отчетов Биржи по итогам каждого календарного месяца (далее – Отчетного периода) составляет Акт об исполнении обязательств </w:t>
      </w:r>
      <w:proofErr w:type="spellStart"/>
      <w:proofErr w:type="gramStart"/>
      <w:r>
        <w:rPr>
          <w:color w:val="000000" w:themeColor="text1"/>
        </w:rPr>
        <w:t>Маркет-мейкера</w:t>
      </w:r>
      <w:proofErr w:type="spellEnd"/>
      <w:proofErr w:type="gramEnd"/>
      <w:r>
        <w:rPr>
          <w:color w:val="000000" w:themeColor="text1"/>
        </w:rPr>
        <w:t xml:space="preserve">/о неисполнении обязательств </w:t>
      </w:r>
      <w:proofErr w:type="spellStart"/>
      <w:r>
        <w:rPr>
          <w:color w:val="000000" w:themeColor="text1"/>
        </w:rPr>
        <w:t>Маркет-мейкера</w:t>
      </w:r>
      <w:proofErr w:type="spellEnd"/>
      <w:r>
        <w:rPr>
          <w:color w:val="000000" w:themeColor="text1"/>
        </w:rPr>
        <w:t xml:space="preserve"> (далее – Акт) за Отчетный период. </w:t>
      </w:r>
    </w:p>
    <w:p w:rsidR="00C112AC" w:rsidRPr="000348F4" w:rsidRDefault="00C112AC" w:rsidP="00C112AC">
      <w:pPr>
        <w:widowControl w:val="0"/>
        <w:autoSpaceDE w:val="0"/>
        <w:autoSpaceDN w:val="0"/>
        <w:adjustRightInd w:val="0"/>
        <w:contextualSpacing/>
        <w:jc w:val="both"/>
        <w:rPr>
          <w:color w:val="000000" w:themeColor="text1"/>
        </w:rPr>
      </w:pPr>
    </w:p>
    <w:p w:rsidR="00C112AC" w:rsidRPr="000348F4" w:rsidRDefault="00C112AC" w:rsidP="00C112AC">
      <w:pPr>
        <w:widowControl w:val="0"/>
        <w:autoSpaceDE w:val="0"/>
        <w:autoSpaceDN w:val="0"/>
        <w:adjustRightInd w:val="0"/>
        <w:contextualSpacing/>
        <w:jc w:val="both"/>
        <w:rPr>
          <w:color w:val="000000" w:themeColor="text1"/>
        </w:rPr>
      </w:pPr>
      <w:r>
        <w:rPr>
          <w:color w:val="000000" w:themeColor="text1"/>
        </w:rPr>
        <w:t xml:space="preserve">3.1.1. В течение 5 (пяти) рабочих дней </w:t>
      </w:r>
      <w:proofErr w:type="gramStart"/>
      <w:r>
        <w:rPr>
          <w:color w:val="000000" w:themeColor="text1"/>
        </w:rPr>
        <w:t>с даты окончания</w:t>
      </w:r>
      <w:proofErr w:type="gramEnd"/>
      <w:r>
        <w:rPr>
          <w:color w:val="000000" w:themeColor="text1"/>
        </w:rPr>
        <w:t xml:space="preserve"> Отчетного периода </w:t>
      </w:r>
      <w:proofErr w:type="spellStart"/>
      <w:r>
        <w:rPr>
          <w:color w:val="000000" w:themeColor="text1"/>
        </w:rPr>
        <w:t>Маркет-мейкер</w:t>
      </w:r>
      <w:proofErr w:type="spellEnd"/>
      <w:r>
        <w:rPr>
          <w:color w:val="000000" w:themeColor="text1"/>
        </w:rPr>
        <w:t xml:space="preserve"> направляет Заказчику два экземпляра подписанных со своей стороны Акта, а также счет на оплату оказанных услуг.</w:t>
      </w:r>
    </w:p>
    <w:p w:rsidR="00C112AC" w:rsidRPr="000348F4" w:rsidRDefault="00C112AC" w:rsidP="00C112AC">
      <w:pPr>
        <w:widowControl w:val="0"/>
        <w:autoSpaceDE w:val="0"/>
        <w:autoSpaceDN w:val="0"/>
        <w:adjustRightInd w:val="0"/>
        <w:contextualSpacing/>
        <w:jc w:val="both"/>
        <w:rPr>
          <w:color w:val="000000" w:themeColor="text1"/>
        </w:rPr>
      </w:pPr>
    </w:p>
    <w:p w:rsidR="00C112AC" w:rsidRPr="000348F4" w:rsidRDefault="00C112AC" w:rsidP="00C112AC">
      <w:pPr>
        <w:widowControl w:val="0"/>
        <w:autoSpaceDE w:val="0"/>
        <w:autoSpaceDN w:val="0"/>
        <w:adjustRightInd w:val="0"/>
        <w:contextualSpacing/>
        <w:jc w:val="both"/>
        <w:rPr>
          <w:color w:val="000000" w:themeColor="text1"/>
        </w:rPr>
      </w:pPr>
      <w:r>
        <w:rPr>
          <w:color w:val="000000" w:themeColor="text1"/>
        </w:rPr>
        <w:t xml:space="preserve">3.1.2. Заказчик в течение 5 (пяти) рабочих дней с момента получения Акта должен рассмотреть его и при отсутствии возражений подписать и направить один экземпляр </w:t>
      </w:r>
      <w:proofErr w:type="spellStart"/>
      <w:r>
        <w:rPr>
          <w:color w:val="000000" w:themeColor="text1"/>
        </w:rPr>
        <w:t>Маркет-мейкеру</w:t>
      </w:r>
      <w:proofErr w:type="spellEnd"/>
      <w:r>
        <w:rPr>
          <w:color w:val="000000" w:themeColor="text1"/>
        </w:rPr>
        <w:t>.</w:t>
      </w:r>
    </w:p>
    <w:p w:rsidR="00C112AC" w:rsidRPr="000348F4" w:rsidRDefault="00C112AC" w:rsidP="00C112AC">
      <w:pPr>
        <w:widowControl w:val="0"/>
        <w:autoSpaceDE w:val="0"/>
        <w:autoSpaceDN w:val="0"/>
        <w:adjustRightInd w:val="0"/>
        <w:contextualSpacing/>
        <w:jc w:val="both"/>
        <w:rPr>
          <w:color w:val="000000" w:themeColor="text1"/>
        </w:rPr>
      </w:pPr>
    </w:p>
    <w:p w:rsidR="00C112AC" w:rsidRPr="000348F4" w:rsidRDefault="00C112AC" w:rsidP="00C112AC">
      <w:pPr>
        <w:tabs>
          <w:tab w:val="left" w:pos="720"/>
        </w:tabs>
        <w:spacing w:before="60" w:after="60"/>
        <w:contextualSpacing/>
        <w:jc w:val="both"/>
        <w:rPr>
          <w:color w:val="000000" w:themeColor="text1"/>
        </w:rPr>
      </w:pPr>
      <w:r>
        <w:rPr>
          <w:color w:val="000000" w:themeColor="text1"/>
        </w:rPr>
        <w:lastRenderedPageBreak/>
        <w:t xml:space="preserve">3.1.3. Если в указанный срок </w:t>
      </w:r>
      <w:proofErr w:type="spellStart"/>
      <w:r>
        <w:rPr>
          <w:color w:val="000000" w:themeColor="text1"/>
        </w:rPr>
        <w:t>Маркет-мейкером</w:t>
      </w:r>
      <w:proofErr w:type="spellEnd"/>
      <w:r>
        <w:rPr>
          <w:color w:val="000000" w:themeColor="text1"/>
        </w:rPr>
        <w:t xml:space="preserve"> не получен подписанный Заказчиком Акт или мотивированный отказ от его подписания, то услуги </w:t>
      </w:r>
      <w:proofErr w:type="spellStart"/>
      <w:r>
        <w:rPr>
          <w:color w:val="000000" w:themeColor="text1"/>
        </w:rPr>
        <w:t>Маркет-мейкера</w:t>
      </w:r>
      <w:proofErr w:type="spellEnd"/>
      <w:r>
        <w:rPr>
          <w:color w:val="000000" w:themeColor="text1"/>
        </w:rPr>
        <w:t xml:space="preserve"> считаются принятыми и надлежащим образом оказанными.</w:t>
      </w:r>
    </w:p>
    <w:p w:rsidR="00C112AC" w:rsidRPr="000348F4" w:rsidRDefault="00C112AC" w:rsidP="00C112AC">
      <w:pPr>
        <w:widowControl w:val="0"/>
        <w:autoSpaceDE w:val="0"/>
        <w:autoSpaceDN w:val="0"/>
        <w:adjustRightInd w:val="0"/>
        <w:contextualSpacing/>
        <w:jc w:val="both"/>
        <w:rPr>
          <w:color w:val="000000" w:themeColor="text1"/>
        </w:rPr>
      </w:pPr>
    </w:p>
    <w:p w:rsidR="00C112AC" w:rsidRPr="000348F4" w:rsidRDefault="00C112AC" w:rsidP="00C112AC">
      <w:pPr>
        <w:tabs>
          <w:tab w:val="left" w:pos="-3420"/>
        </w:tabs>
        <w:spacing w:before="60" w:after="60"/>
        <w:ind w:hanging="11"/>
        <w:contextualSpacing/>
        <w:jc w:val="both"/>
        <w:rPr>
          <w:color w:val="000000" w:themeColor="text1"/>
        </w:rPr>
      </w:pPr>
      <w:r>
        <w:rPr>
          <w:color w:val="000000" w:themeColor="text1"/>
        </w:rPr>
        <w:t xml:space="preserve">3.2. В подтверждение исполнения Биржей услуг по предоставлению Заказчику и </w:t>
      </w:r>
      <w:proofErr w:type="spellStart"/>
      <w:r>
        <w:rPr>
          <w:color w:val="000000" w:themeColor="text1"/>
        </w:rPr>
        <w:t>Маркет-мейкеру</w:t>
      </w:r>
      <w:proofErr w:type="spellEnd"/>
      <w:r>
        <w:rPr>
          <w:color w:val="000000" w:themeColor="text1"/>
        </w:rPr>
        <w:t xml:space="preserve"> ежемесячных отчетов, предусмотренных п. 2.4. Договора, Биржа ежеквартально в отношении каждого из них составляет Акт об оказании услуг (далее – Акт об оказании услуг). </w:t>
      </w:r>
    </w:p>
    <w:p w:rsidR="00C112AC" w:rsidRPr="000348F4" w:rsidRDefault="00C112AC" w:rsidP="00C112AC">
      <w:pPr>
        <w:tabs>
          <w:tab w:val="left" w:pos="-3420"/>
        </w:tabs>
        <w:spacing w:before="60" w:after="60"/>
        <w:ind w:hanging="11"/>
        <w:contextualSpacing/>
        <w:jc w:val="both"/>
        <w:rPr>
          <w:color w:val="000000" w:themeColor="text1"/>
        </w:rPr>
      </w:pPr>
    </w:p>
    <w:p w:rsidR="00C112AC" w:rsidRPr="000348F4" w:rsidRDefault="00C112AC" w:rsidP="00C112AC">
      <w:pPr>
        <w:widowControl w:val="0"/>
        <w:autoSpaceDE w:val="0"/>
        <w:autoSpaceDN w:val="0"/>
        <w:adjustRightInd w:val="0"/>
        <w:ind w:hanging="11"/>
        <w:contextualSpacing/>
        <w:jc w:val="both"/>
        <w:rPr>
          <w:color w:val="000000" w:themeColor="text1"/>
        </w:rPr>
      </w:pPr>
      <w:r>
        <w:rPr>
          <w:color w:val="000000" w:themeColor="text1"/>
        </w:rPr>
        <w:t xml:space="preserve">3.2.1. В течение 5 (пяти) календарных дней со дня окончания квартала Биржа направляет Заказчику и </w:t>
      </w:r>
      <w:proofErr w:type="spellStart"/>
      <w:r>
        <w:rPr>
          <w:color w:val="000000" w:themeColor="text1"/>
        </w:rPr>
        <w:t>Маркет-мейкеру</w:t>
      </w:r>
      <w:proofErr w:type="spellEnd"/>
      <w:r>
        <w:rPr>
          <w:color w:val="000000" w:themeColor="text1"/>
        </w:rPr>
        <w:t xml:space="preserve"> каждому по два экземпляра подписанных со своей стороны Акта об оказании услуг, счет-фактуру, а также счет, выставленный на оплату, соответственно, Заказчиком и </w:t>
      </w:r>
      <w:proofErr w:type="spellStart"/>
      <w:r>
        <w:rPr>
          <w:color w:val="000000" w:themeColor="text1"/>
        </w:rPr>
        <w:t>Маркет-мейкером</w:t>
      </w:r>
      <w:proofErr w:type="spellEnd"/>
      <w:r>
        <w:rPr>
          <w:color w:val="000000" w:themeColor="text1"/>
        </w:rPr>
        <w:t xml:space="preserve"> оказанных Биржей услуг. </w:t>
      </w:r>
    </w:p>
    <w:p w:rsidR="00C112AC" w:rsidRPr="000348F4" w:rsidRDefault="00C112AC" w:rsidP="00C112AC">
      <w:pPr>
        <w:widowControl w:val="0"/>
        <w:autoSpaceDE w:val="0"/>
        <w:autoSpaceDN w:val="0"/>
        <w:adjustRightInd w:val="0"/>
        <w:ind w:hanging="11"/>
        <w:contextualSpacing/>
        <w:jc w:val="both"/>
        <w:rPr>
          <w:color w:val="000000" w:themeColor="text1"/>
        </w:rPr>
      </w:pPr>
    </w:p>
    <w:p w:rsidR="00C112AC" w:rsidRPr="000348F4" w:rsidRDefault="00C112AC" w:rsidP="00C112AC">
      <w:pPr>
        <w:widowControl w:val="0"/>
        <w:autoSpaceDE w:val="0"/>
        <w:autoSpaceDN w:val="0"/>
        <w:adjustRightInd w:val="0"/>
        <w:ind w:hanging="11"/>
        <w:contextualSpacing/>
        <w:jc w:val="both"/>
        <w:rPr>
          <w:color w:val="000000" w:themeColor="text1"/>
        </w:rPr>
      </w:pPr>
      <w:r>
        <w:rPr>
          <w:color w:val="000000" w:themeColor="text1"/>
        </w:rPr>
        <w:t xml:space="preserve">3.2.2. Заказчик и </w:t>
      </w:r>
      <w:proofErr w:type="spellStart"/>
      <w:r>
        <w:rPr>
          <w:color w:val="000000" w:themeColor="text1"/>
        </w:rPr>
        <w:t>Маркет-мейкер</w:t>
      </w:r>
      <w:proofErr w:type="spellEnd"/>
      <w:r>
        <w:rPr>
          <w:color w:val="000000" w:themeColor="text1"/>
        </w:rPr>
        <w:t xml:space="preserve"> каждый в течение 10 (десяти) рабочих дней с момента получения оформленного в отношении него Акта об оказании услуг должен рассмотреть его и при отсутствии возражений подписать и направить один экземпляр Бирже. </w:t>
      </w:r>
    </w:p>
    <w:p w:rsidR="00C112AC" w:rsidRPr="000348F4" w:rsidRDefault="00C112AC" w:rsidP="00C112AC">
      <w:pPr>
        <w:widowControl w:val="0"/>
        <w:autoSpaceDE w:val="0"/>
        <w:autoSpaceDN w:val="0"/>
        <w:adjustRightInd w:val="0"/>
        <w:ind w:hanging="11"/>
        <w:contextualSpacing/>
        <w:jc w:val="both"/>
        <w:rPr>
          <w:color w:val="000000" w:themeColor="text1"/>
        </w:rPr>
      </w:pPr>
    </w:p>
    <w:p w:rsidR="00C112AC" w:rsidRPr="000348F4" w:rsidRDefault="00C112AC" w:rsidP="00C112AC">
      <w:pPr>
        <w:tabs>
          <w:tab w:val="left" w:pos="-3420"/>
        </w:tabs>
        <w:spacing w:before="60" w:after="60"/>
        <w:ind w:hanging="11"/>
        <w:contextualSpacing/>
        <w:jc w:val="both"/>
        <w:rPr>
          <w:color w:val="000000" w:themeColor="text1"/>
        </w:rPr>
      </w:pPr>
      <w:r>
        <w:rPr>
          <w:color w:val="000000" w:themeColor="text1"/>
        </w:rPr>
        <w:t xml:space="preserve">3.2.3. Если в указанный срок Биржей не получены подписанные Заказчиком и/или </w:t>
      </w:r>
      <w:proofErr w:type="spellStart"/>
      <w:r>
        <w:rPr>
          <w:color w:val="000000" w:themeColor="text1"/>
        </w:rPr>
        <w:t>Маркет-мейкером</w:t>
      </w:r>
      <w:proofErr w:type="spellEnd"/>
      <w:r>
        <w:rPr>
          <w:color w:val="000000" w:themeColor="text1"/>
        </w:rPr>
        <w:t xml:space="preserve"> соответствующие Ак</w:t>
      </w:r>
      <w:proofErr w:type="gramStart"/>
      <w:r>
        <w:rPr>
          <w:color w:val="000000" w:themeColor="text1"/>
        </w:rPr>
        <w:t>т(</w:t>
      </w:r>
      <w:proofErr w:type="gramEnd"/>
      <w:r>
        <w:rPr>
          <w:color w:val="000000" w:themeColor="text1"/>
        </w:rPr>
        <w:t>-ы) об оказании услуг или мотивированный(-</w:t>
      </w:r>
      <w:proofErr w:type="spellStart"/>
      <w:r>
        <w:rPr>
          <w:color w:val="000000" w:themeColor="text1"/>
        </w:rPr>
        <w:t>ые</w:t>
      </w:r>
      <w:proofErr w:type="spellEnd"/>
      <w:r>
        <w:rPr>
          <w:color w:val="000000" w:themeColor="text1"/>
        </w:rPr>
        <w:t xml:space="preserve">) отказ(-ы) от его подписания, то услуги Биржи считаются принятыми и подлежащими оплате Заказчиком и/или </w:t>
      </w:r>
      <w:proofErr w:type="spellStart"/>
      <w:r>
        <w:rPr>
          <w:color w:val="000000" w:themeColor="text1"/>
        </w:rPr>
        <w:t>Маркет-мейкером</w:t>
      </w:r>
      <w:proofErr w:type="spellEnd"/>
      <w:r>
        <w:rPr>
          <w:color w:val="000000" w:themeColor="text1"/>
        </w:rPr>
        <w:t>, соответственно.</w:t>
      </w:r>
    </w:p>
    <w:p w:rsidR="00C112AC" w:rsidRPr="000348F4" w:rsidRDefault="00C112AC" w:rsidP="00C112AC">
      <w:pPr>
        <w:tabs>
          <w:tab w:val="left" w:pos="-3420"/>
        </w:tabs>
        <w:spacing w:before="60" w:after="60"/>
        <w:ind w:left="720" w:hanging="720"/>
        <w:contextualSpacing/>
        <w:jc w:val="both"/>
        <w:rPr>
          <w:color w:val="000000" w:themeColor="text1"/>
        </w:rPr>
      </w:pPr>
    </w:p>
    <w:p w:rsidR="00C112AC" w:rsidRPr="000348F4" w:rsidRDefault="00C112AC" w:rsidP="00C112AC">
      <w:pPr>
        <w:widowControl w:val="0"/>
        <w:tabs>
          <w:tab w:val="left" w:pos="284"/>
        </w:tabs>
        <w:autoSpaceDE w:val="0"/>
        <w:autoSpaceDN w:val="0"/>
        <w:adjustRightInd w:val="0"/>
        <w:contextualSpacing/>
        <w:jc w:val="both"/>
        <w:rPr>
          <w:b/>
          <w:color w:val="000000" w:themeColor="text1"/>
        </w:rPr>
      </w:pPr>
    </w:p>
    <w:p w:rsidR="00C112AC" w:rsidRPr="000348F4" w:rsidRDefault="00C112AC" w:rsidP="00C112AC">
      <w:pPr>
        <w:widowControl w:val="0"/>
        <w:tabs>
          <w:tab w:val="left" w:pos="284"/>
        </w:tabs>
        <w:autoSpaceDE w:val="0"/>
        <w:autoSpaceDN w:val="0"/>
        <w:adjustRightInd w:val="0"/>
        <w:contextualSpacing/>
        <w:jc w:val="both"/>
        <w:rPr>
          <w:color w:val="000000" w:themeColor="text1"/>
        </w:rPr>
      </w:pPr>
      <w:r>
        <w:rPr>
          <w:b/>
          <w:color w:val="000000" w:themeColor="text1"/>
        </w:rPr>
        <w:t>4. Порядок расчетов.</w:t>
      </w:r>
    </w:p>
    <w:p w:rsidR="00C112AC" w:rsidRPr="000348F4" w:rsidRDefault="00C112AC" w:rsidP="00C112AC">
      <w:pPr>
        <w:widowControl w:val="0"/>
        <w:autoSpaceDE w:val="0"/>
        <w:autoSpaceDN w:val="0"/>
        <w:adjustRightInd w:val="0"/>
        <w:contextualSpacing/>
        <w:outlineLvl w:val="0"/>
        <w:rPr>
          <w:b/>
          <w:color w:val="000000" w:themeColor="text1"/>
        </w:rPr>
      </w:pPr>
    </w:p>
    <w:p w:rsidR="00C112AC" w:rsidRPr="000348F4" w:rsidRDefault="00C112AC" w:rsidP="00C112AC">
      <w:pPr>
        <w:contextualSpacing/>
        <w:jc w:val="both"/>
        <w:rPr>
          <w:color w:val="000000" w:themeColor="text1"/>
        </w:rPr>
      </w:pPr>
      <w:r>
        <w:rPr>
          <w:color w:val="000000" w:themeColor="text1"/>
        </w:rPr>
        <w:t xml:space="preserve">4.1. В случае исполнения </w:t>
      </w:r>
      <w:proofErr w:type="spellStart"/>
      <w:r>
        <w:rPr>
          <w:color w:val="000000" w:themeColor="text1"/>
        </w:rPr>
        <w:t>Маркет-мейкером</w:t>
      </w:r>
      <w:proofErr w:type="spellEnd"/>
      <w:r>
        <w:rPr>
          <w:color w:val="000000" w:themeColor="text1"/>
        </w:rPr>
        <w:t xml:space="preserve"> в течение Отчетного периода обязательств по Договору на условиях, предусмотренных Приложением № 1 к Договору, Заказчик ежемесячно выплачивает </w:t>
      </w:r>
      <w:proofErr w:type="spellStart"/>
      <w:r>
        <w:rPr>
          <w:color w:val="000000" w:themeColor="text1"/>
        </w:rPr>
        <w:t>Маркет-мейкеру</w:t>
      </w:r>
      <w:proofErr w:type="spellEnd"/>
      <w:r>
        <w:rPr>
          <w:color w:val="000000" w:themeColor="text1"/>
        </w:rPr>
        <w:t xml:space="preserve"> за указанный Отчетный период вознаграждение в размере, определенном в соответствии с Приложением № 2 к Договору. Во избежание сомнений, настоящим </w:t>
      </w:r>
      <w:proofErr w:type="gramStart"/>
      <w:r>
        <w:rPr>
          <w:color w:val="000000" w:themeColor="text1"/>
          <w:lang w:val="en-US"/>
        </w:rPr>
        <w:t>C</w:t>
      </w:r>
      <w:proofErr w:type="spellStart"/>
      <w:proofErr w:type="gramEnd"/>
      <w:r>
        <w:rPr>
          <w:color w:val="000000" w:themeColor="text1"/>
        </w:rPr>
        <w:t>тороны</w:t>
      </w:r>
      <w:proofErr w:type="spellEnd"/>
      <w:r>
        <w:rPr>
          <w:color w:val="000000" w:themeColor="text1"/>
        </w:rPr>
        <w:t xml:space="preserve"> подтверждают, что услуги </w:t>
      </w:r>
      <w:proofErr w:type="spellStart"/>
      <w:r>
        <w:rPr>
          <w:color w:val="000000" w:themeColor="text1"/>
        </w:rPr>
        <w:t>Маркет-мейкера</w:t>
      </w:r>
      <w:proofErr w:type="spellEnd"/>
      <w:r>
        <w:rPr>
          <w:color w:val="000000" w:themeColor="text1"/>
        </w:rPr>
        <w:t xml:space="preserve"> по настоящему Договору оплачиваются ежемесячно.</w:t>
      </w:r>
    </w:p>
    <w:p w:rsidR="00C112AC" w:rsidRPr="000348F4" w:rsidRDefault="00C112AC" w:rsidP="00C112AC">
      <w:pPr>
        <w:ind w:left="142"/>
        <w:contextualSpacing/>
        <w:jc w:val="both"/>
        <w:rPr>
          <w:color w:val="000000" w:themeColor="text1"/>
        </w:rPr>
      </w:pPr>
    </w:p>
    <w:p w:rsidR="00C112AC" w:rsidRPr="000348F4" w:rsidRDefault="00C112AC" w:rsidP="00C112AC">
      <w:pPr>
        <w:contextualSpacing/>
        <w:jc w:val="both"/>
        <w:rPr>
          <w:color w:val="000000" w:themeColor="text1"/>
        </w:rPr>
      </w:pPr>
      <w:r>
        <w:rPr>
          <w:color w:val="000000" w:themeColor="text1"/>
        </w:rPr>
        <w:t xml:space="preserve">4.1.1. В случае несоблюдения </w:t>
      </w:r>
      <w:proofErr w:type="spellStart"/>
      <w:r>
        <w:rPr>
          <w:color w:val="000000" w:themeColor="text1"/>
        </w:rPr>
        <w:t>Маркет-мейкером</w:t>
      </w:r>
      <w:proofErr w:type="spellEnd"/>
      <w:r>
        <w:rPr>
          <w:color w:val="000000" w:themeColor="text1"/>
        </w:rPr>
        <w:t xml:space="preserve"> в течение Отчетного периода условий выполнения обязательств </w:t>
      </w:r>
      <w:proofErr w:type="spellStart"/>
      <w:r>
        <w:rPr>
          <w:color w:val="000000" w:themeColor="text1"/>
        </w:rPr>
        <w:t>Маркет-мейкера</w:t>
      </w:r>
      <w:proofErr w:type="spellEnd"/>
      <w:r>
        <w:rPr>
          <w:color w:val="000000" w:themeColor="text1"/>
        </w:rPr>
        <w:t xml:space="preserve">, указанных в Приложении № 1 к Договору в отношении какого-либо Инструмента, услуги </w:t>
      </w:r>
      <w:proofErr w:type="spellStart"/>
      <w:r>
        <w:rPr>
          <w:color w:val="000000" w:themeColor="text1"/>
        </w:rPr>
        <w:t>Маркет-мейкера</w:t>
      </w:r>
      <w:proofErr w:type="spellEnd"/>
      <w:r>
        <w:rPr>
          <w:color w:val="000000" w:themeColor="text1"/>
        </w:rPr>
        <w:t xml:space="preserve"> в таком Отчетном периоде в отношении такого Инструмента по Договору считаются не оказанными и вознаграждение </w:t>
      </w:r>
      <w:proofErr w:type="spellStart"/>
      <w:r>
        <w:rPr>
          <w:color w:val="000000" w:themeColor="text1"/>
        </w:rPr>
        <w:t>Маркет-мейкеру</w:t>
      </w:r>
      <w:proofErr w:type="spellEnd"/>
      <w:r>
        <w:rPr>
          <w:color w:val="000000" w:themeColor="text1"/>
        </w:rPr>
        <w:t xml:space="preserve"> за такой Отчетный период в отношении такого Инструмента не выплачивается.</w:t>
      </w:r>
    </w:p>
    <w:p w:rsidR="00C112AC" w:rsidRPr="000348F4" w:rsidRDefault="00C112AC" w:rsidP="00C112AC">
      <w:pPr>
        <w:spacing w:before="120" w:after="120"/>
        <w:contextualSpacing/>
        <w:jc w:val="both"/>
        <w:rPr>
          <w:color w:val="000000" w:themeColor="text1"/>
        </w:rPr>
      </w:pPr>
    </w:p>
    <w:p w:rsidR="00C112AC" w:rsidRPr="000348F4" w:rsidRDefault="00C112AC" w:rsidP="00C112AC">
      <w:pPr>
        <w:spacing w:before="120" w:after="120"/>
        <w:contextualSpacing/>
        <w:jc w:val="both"/>
        <w:rPr>
          <w:color w:val="000000" w:themeColor="text1"/>
        </w:rPr>
      </w:pPr>
      <w:r>
        <w:rPr>
          <w:color w:val="000000" w:themeColor="text1"/>
        </w:rPr>
        <w:t xml:space="preserve">4.1.2. При отсутствии возражений по Акту Заказчик выплачивает </w:t>
      </w:r>
      <w:proofErr w:type="spellStart"/>
      <w:r>
        <w:rPr>
          <w:color w:val="000000" w:themeColor="text1"/>
        </w:rPr>
        <w:t>Маркет-мейкеру</w:t>
      </w:r>
      <w:proofErr w:type="spellEnd"/>
      <w:r>
        <w:rPr>
          <w:color w:val="000000" w:themeColor="text1"/>
        </w:rPr>
        <w:t xml:space="preserve"> вознаграждение в размере, указанном в Акте, путем перечисления денежных средств на расчетный счет </w:t>
      </w:r>
      <w:proofErr w:type="spellStart"/>
      <w:r>
        <w:rPr>
          <w:color w:val="000000" w:themeColor="text1"/>
        </w:rPr>
        <w:t>Маркет-мейкера</w:t>
      </w:r>
      <w:proofErr w:type="spellEnd"/>
      <w:r>
        <w:rPr>
          <w:color w:val="000000" w:themeColor="text1"/>
        </w:rPr>
        <w:t xml:space="preserve"> в течение 30 (тридцати) календарных дней </w:t>
      </w:r>
      <w:proofErr w:type="gramStart"/>
      <w:r>
        <w:rPr>
          <w:color w:val="000000" w:themeColor="text1"/>
        </w:rPr>
        <w:t>с даты получения</w:t>
      </w:r>
      <w:proofErr w:type="gramEnd"/>
      <w:r>
        <w:rPr>
          <w:color w:val="000000" w:themeColor="text1"/>
        </w:rPr>
        <w:t xml:space="preserve"> Заказчиком указанных в п. 3.1.1. Договора документов. </w:t>
      </w:r>
    </w:p>
    <w:p w:rsidR="00C112AC" w:rsidRPr="000348F4" w:rsidRDefault="00C112AC" w:rsidP="00C112AC">
      <w:pPr>
        <w:spacing w:before="120" w:after="120"/>
        <w:contextualSpacing/>
        <w:jc w:val="both"/>
        <w:rPr>
          <w:color w:val="000000" w:themeColor="text1"/>
        </w:rPr>
      </w:pPr>
    </w:p>
    <w:p w:rsidR="00C112AC" w:rsidRDefault="00C112AC" w:rsidP="00C112AC">
      <w:pPr>
        <w:spacing w:before="120" w:after="120"/>
        <w:contextualSpacing/>
        <w:jc w:val="both"/>
        <w:rPr>
          <w:color w:val="000000" w:themeColor="text1"/>
        </w:rPr>
      </w:pPr>
      <w:r>
        <w:rPr>
          <w:color w:val="000000" w:themeColor="text1"/>
        </w:rPr>
        <w:t xml:space="preserve">4.2. За оказание Биржей Заказчику и </w:t>
      </w:r>
      <w:proofErr w:type="spellStart"/>
      <w:r>
        <w:rPr>
          <w:color w:val="000000" w:themeColor="text1"/>
        </w:rPr>
        <w:t>Маркет-мейкеру</w:t>
      </w:r>
      <w:proofErr w:type="spellEnd"/>
      <w:r>
        <w:rPr>
          <w:color w:val="000000" w:themeColor="text1"/>
        </w:rPr>
        <w:t xml:space="preserve"> услуг, предусмотренных п. 2.4 Договора в отношении каждого Инструмента, Заказчик и </w:t>
      </w:r>
      <w:proofErr w:type="spellStart"/>
      <w:r>
        <w:rPr>
          <w:color w:val="000000" w:themeColor="text1"/>
        </w:rPr>
        <w:t>Маркет-мейкер</w:t>
      </w:r>
      <w:proofErr w:type="spellEnd"/>
      <w:r>
        <w:rPr>
          <w:color w:val="000000" w:themeColor="text1"/>
        </w:rPr>
        <w:t>, каждый в отдельности, выплачивают Бирже с периодичностью, установленной в п.4.3 Договора вознаграждение из расчета по 5000,00 руб. (пять тысяч рублей 00 копеек) за каждый месяц, включая НДС</w:t>
      </w:r>
    </w:p>
    <w:p w:rsidR="00C112AC" w:rsidRPr="000348F4" w:rsidRDefault="00C112AC" w:rsidP="00C112AC">
      <w:pPr>
        <w:spacing w:before="120" w:after="120"/>
        <w:contextualSpacing/>
        <w:jc w:val="both"/>
        <w:rPr>
          <w:color w:val="000000" w:themeColor="text1"/>
        </w:rPr>
      </w:pPr>
    </w:p>
    <w:p w:rsidR="00C112AC" w:rsidRPr="000348F4" w:rsidRDefault="00C112AC" w:rsidP="00C112AC">
      <w:pPr>
        <w:contextualSpacing/>
        <w:jc w:val="both"/>
        <w:rPr>
          <w:b/>
          <w:color w:val="000000" w:themeColor="text1"/>
        </w:rPr>
      </w:pPr>
      <w:r>
        <w:rPr>
          <w:color w:val="000000" w:themeColor="text1"/>
        </w:rPr>
        <w:lastRenderedPageBreak/>
        <w:t xml:space="preserve">4.3. Выплата вознаграждения Бирже осуществляется Заказчиком и </w:t>
      </w:r>
      <w:proofErr w:type="spellStart"/>
      <w:r>
        <w:rPr>
          <w:color w:val="000000" w:themeColor="text1"/>
        </w:rPr>
        <w:t>Маркет-мейкером</w:t>
      </w:r>
      <w:proofErr w:type="spellEnd"/>
      <w:r>
        <w:rPr>
          <w:color w:val="000000" w:themeColor="text1"/>
        </w:rPr>
        <w:t xml:space="preserve"> ежеквартально в течение 5 (пяти) рабочих дней после получения каждым из них счета, выставленного Биржей.</w:t>
      </w:r>
    </w:p>
    <w:p w:rsidR="00C112AC" w:rsidRPr="000348F4" w:rsidRDefault="00C112AC" w:rsidP="00C112AC">
      <w:pPr>
        <w:contextualSpacing/>
        <w:jc w:val="both"/>
        <w:rPr>
          <w:b/>
          <w:color w:val="000000" w:themeColor="text1"/>
        </w:rPr>
      </w:pPr>
    </w:p>
    <w:p w:rsidR="00C112AC" w:rsidRPr="000348F4" w:rsidRDefault="00C112AC" w:rsidP="00C112AC">
      <w:pPr>
        <w:contextualSpacing/>
        <w:jc w:val="both"/>
        <w:rPr>
          <w:b/>
          <w:color w:val="000000" w:themeColor="text1"/>
        </w:rPr>
      </w:pPr>
      <w:r>
        <w:rPr>
          <w:b/>
          <w:color w:val="000000" w:themeColor="text1"/>
        </w:rPr>
        <w:t xml:space="preserve">5. Срок действия Договора. </w:t>
      </w:r>
    </w:p>
    <w:p w:rsidR="00C112AC" w:rsidRPr="000348F4" w:rsidRDefault="00C112AC" w:rsidP="00C112AC">
      <w:pPr>
        <w:contextualSpacing/>
        <w:jc w:val="both"/>
        <w:rPr>
          <w:b/>
          <w:color w:val="000000" w:themeColor="text1"/>
        </w:rPr>
      </w:pPr>
    </w:p>
    <w:p w:rsidR="00C112AC" w:rsidRPr="000348F4" w:rsidRDefault="00C112AC" w:rsidP="00C112AC">
      <w:pPr>
        <w:contextualSpacing/>
        <w:jc w:val="both"/>
        <w:rPr>
          <w:color w:val="000000" w:themeColor="text1"/>
        </w:rPr>
      </w:pPr>
      <w:r>
        <w:rPr>
          <w:color w:val="000000" w:themeColor="text1"/>
        </w:rPr>
        <w:t xml:space="preserve">5.1. </w:t>
      </w:r>
      <w:r>
        <w:rPr>
          <w:bCs/>
          <w:color w:val="000000" w:themeColor="text1"/>
        </w:rPr>
        <w:t xml:space="preserve">Договор вступает в силу с </w:t>
      </w:r>
      <w:r>
        <w:rPr>
          <w:color w:val="000000" w:themeColor="text1"/>
        </w:rPr>
        <w:t xml:space="preserve">даты его подписания Сторонами, </w:t>
      </w:r>
      <w:r>
        <w:rPr>
          <w:bCs/>
          <w:color w:val="000000" w:themeColor="text1"/>
        </w:rPr>
        <w:t xml:space="preserve">и действует </w:t>
      </w:r>
      <w:proofErr w:type="gramStart"/>
      <w:r>
        <w:rPr>
          <w:bCs/>
          <w:color w:val="000000" w:themeColor="text1"/>
        </w:rPr>
        <w:t>по</w:t>
      </w:r>
      <w:proofErr w:type="gramEnd"/>
      <w:r>
        <w:rPr>
          <w:bCs/>
          <w:color w:val="000000" w:themeColor="text1"/>
        </w:rPr>
        <w:t xml:space="preserve"> __._____________.____ включительно. В отношении отдельног</w:t>
      </w:r>
      <w:proofErr w:type="gramStart"/>
      <w:r>
        <w:rPr>
          <w:bCs/>
          <w:color w:val="000000" w:themeColor="text1"/>
        </w:rPr>
        <w:t>о(</w:t>
      </w:r>
      <w:proofErr w:type="gramEnd"/>
      <w:r>
        <w:rPr>
          <w:bCs/>
          <w:color w:val="000000" w:themeColor="text1"/>
        </w:rPr>
        <w:t>-ых) Инструмента(-</w:t>
      </w:r>
      <w:proofErr w:type="spellStart"/>
      <w:r>
        <w:rPr>
          <w:bCs/>
          <w:color w:val="000000" w:themeColor="text1"/>
        </w:rPr>
        <w:t>ов</w:t>
      </w:r>
      <w:proofErr w:type="spellEnd"/>
      <w:r>
        <w:rPr>
          <w:bCs/>
          <w:color w:val="000000" w:themeColor="text1"/>
        </w:rPr>
        <w:t>)</w:t>
      </w:r>
      <w:r>
        <w:rPr>
          <w:color w:val="000000" w:themeColor="text1"/>
        </w:rPr>
        <w:t xml:space="preserve"> сроки выполнения </w:t>
      </w:r>
      <w:proofErr w:type="spellStart"/>
      <w:r>
        <w:rPr>
          <w:color w:val="000000" w:themeColor="text1"/>
        </w:rPr>
        <w:t>Маркет-мейкером</w:t>
      </w:r>
      <w:proofErr w:type="spellEnd"/>
      <w:r>
        <w:rPr>
          <w:color w:val="000000" w:themeColor="text1"/>
        </w:rPr>
        <w:t xml:space="preserve"> обязательств могут быть установлены в Приложении № 1 к Договору</w:t>
      </w:r>
      <w:r>
        <w:rPr>
          <w:bCs/>
          <w:color w:val="000000" w:themeColor="text1"/>
        </w:rPr>
        <w:t xml:space="preserve">. </w:t>
      </w:r>
      <w:r>
        <w:rPr>
          <w:color w:val="000000" w:themeColor="text1"/>
        </w:rPr>
        <w:t xml:space="preserve">При этом обязательства Сторон по Договору в отношении определенного Инструмента начинают исполняться с даты, указанной в соответствующем Приложении № 1 к Договору, но не ранее даты начала торгов по данному Инструменту. </w:t>
      </w:r>
    </w:p>
    <w:p w:rsidR="00C112AC" w:rsidRPr="000348F4" w:rsidRDefault="00C112AC" w:rsidP="00C112AC">
      <w:pPr>
        <w:contextualSpacing/>
        <w:jc w:val="both"/>
        <w:rPr>
          <w:b/>
          <w:color w:val="000000" w:themeColor="text1"/>
        </w:rPr>
      </w:pPr>
      <w:r>
        <w:rPr>
          <w:b/>
          <w:color w:val="000000" w:themeColor="text1"/>
        </w:rPr>
        <w:t>6. Изменение условий Договора.</w:t>
      </w:r>
      <w:r>
        <w:rPr>
          <w:color w:val="000000" w:themeColor="text1"/>
        </w:rPr>
        <w:t xml:space="preserve"> </w:t>
      </w:r>
      <w:r>
        <w:rPr>
          <w:b/>
          <w:color w:val="000000" w:themeColor="text1"/>
        </w:rPr>
        <w:t xml:space="preserve">Основания и порядок прекращения Договора. </w:t>
      </w:r>
    </w:p>
    <w:p w:rsidR="00C112AC" w:rsidRPr="000348F4" w:rsidRDefault="00C112AC" w:rsidP="00C112AC">
      <w:pPr>
        <w:autoSpaceDE w:val="0"/>
        <w:autoSpaceDN w:val="0"/>
        <w:adjustRightInd w:val="0"/>
        <w:contextualSpacing/>
        <w:jc w:val="both"/>
        <w:rPr>
          <w:b/>
          <w:color w:val="000000" w:themeColor="text1"/>
        </w:rPr>
      </w:pPr>
    </w:p>
    <w:p w:rsidR="00C112AC" w:rsidRPr="000348F4" w:rsidRDefault="00C112AC" w:rsidP="00C112AC">
      <w:pPr>
        <w:autoSpaceDE w:val="0"/>
        <w:autoSpaceDN w:val="0"/>
        <w:adjustRightInd w:val="0"/>
        <w:jc w:val="both"/>
        <w:rPr>
          <w:color w:val="000000" w:themeColor="text1"/>
        </w:rPr>
      </w:pPr>
      <w:r>
        <w:rPr>
          <w:color w:val="000000" w:themeColor="text1"/>
        </w:rPr>
        <w:t>6.1. Все изменения к Договору оформляются Сторонами путем заключения дополнительных соглашений.</w:t>
      </w:r>
    </w:p>
    <w:p w:rsidR="00C112AC" w:rsidRPr="000348F4" w:rsidRDefault="00C112AC" w:rsidP="00C112AC">
      <w:pPr>
        <w:contextualSpacing/>
        <w:jc w:val="both"/>
        <w:rPr>
          <w:color w:val="000000" w:themeColor="text1"/>
        </w:rPr>
      </w:pPr>
    </w:p>
    <w:p w:rsidR="00C112AC" w:rsidRPr="000348F4" w:rsidRDefault="00C112AC" w:rsidP="00C112AC">
      <w:pPr>
        <w:tabs>
          <w:tab w:val="left" w:pos="142"/>
        </w:tabs>
        <w:contextualSpacing/>
        <w:jc w:val="both"/>
        <w:rPr>
          <w:color w:val="000000" w:themeColor="text1"/>
        </w:rPr>
      </w:pPr>
      <w:r>
        <w:rPr>
          <w:color w:val="000000" w:themeColor="text1"/>
        </w:rPr>
        <w:t xml:space="preserve">6.2. </w:t>
      </w:r>
      <w:r>
        <w:rPr>
          <w:bCs/>
          <w:color w:val="000000" w:themeColor="text1"/>
        </w:rPr>
        <w:t>Каждая из Сторон вправе досрочно расторгнуть Договор, уведомив о его расторжении другие Стороны не позднее, чем</w:t>
      </w:r>
      <w:r>
        <w:rPr>
          <w:b/>
          <w:bCs/>
          <w:color w:val="000000" w:themeColor="text1"/>
        </w:rPr>
        <w:t xml:space="preserve"> </w:t>
      </w:r>
      <w:r>
        <w:rPr>
          <w:color w:val="000000" w:themeColor="text1"/>
        </w:rPr>
        <w:t>за 5 (пять) рабочих дней до указанной в уведомлении</w:t>
      </w:r>
      <w:r>
        <w:rPr>
          <w:bCs/>
          <w:color w:val="000000" w:themeColor="text1"/>
        </w:rPr>
        <w:t xml:space="preserve"> </w:t>
      </w:r>
      <w:r>
        <w:rPr>
          <w:color w:val="000000" w:themeColor="text1"/>
        </w:rPr>
        <w:t xml:space="preserve">предполагаемой даты расторжения Договора, </w:t>
      </w:r>
      <w:r>
        <w:rPr>
          <w:bCs/>
          <w:color w:val="000000" w:themeColor="text1"/>
        </w:rPr>
        <w:t xml:space="preserve">путем направления такого уведомления </w:t>
      </w:r>
      <w:r>
        <w:rPr>
          <w:color w:val="000000" w:themeColor="text1"/>
        </w:rPr>
        <w:t>любым способом, обеспечивающим фиксацию его доставки. Договор считается расторгнутым с даты, указанной в уведомлении. В случае</w:t>
      </w:r>
      <w:proofErr w:type="gramStart"/>
      <w:r>
        <w:rPr>
          <w:color w:val="000000" w:themeColor="text1"/>
        </w:rPr>
        <w:t>,</w:t>
      </w:r>
      <w:proofErr w:type="gramEnd"/>
      <w:r>
        <w:rPr>
          <w:color w:val="000000" w:themeColor="text1"/>
        </w:rPr>
        <w:t xml:space="preserve"> если уведомление о расторжении Договора в одностороннем порядке направлено </w:t>
      </w:r>
      <w:proofErr w:type="spellStart"/>
      <w:r>
        <w:rPr>
          <w:color w:val="000000" w:themeColor="text1"/>
        </w:rPr>
        <w:t>Маркет-мейкером</w:t>
      </w:r>
      <w:proofErr w:type="spellEnd"/>
      <w:r>
        <w:rPr>
          <w:color w:val="000000" w:themeColor="text1"/>
        </w:rPr>
        <w:t xml:space="preserve"> или Заказчиком, инициирующим такое расторжение, с нарушением срока, предусмотренного в настоящем пункте Договора, то Договор считается расторгнутым на 5 (пятый) рабочий день с даты получения такого уведомления Биржей.</w:t>
      </w:r>
    </w:p>
    <w:p w:rsidR="00C112AC" w:rsidRPr="000348F4" w:rsidRDefault="00C112AC" w:rsidP="00C112AC">
      <w:pPr>
        <w:autoSpaceDE w:val="0"/>
        <w:autoSpaceDN w:val="0"/>
        <w:adjustRightInd w:val="0"/>
        <w:contextualSpacing/>
        <w:jc w:val="both"/>
        <w:rPr>
          <w:color w:val="000000" w:themeColor="text1"/>
        </w:rPr>
      </w:pPr>
    </w:p>
    <w:p w:rsidR="00C112AC" w:rsidRPr="000348F4" w:rsidRDefault="00C112AC" w:rsidP="00C112AC">
      <w:pPr>
        <w:autoSpaceDE w:val="0"/>
        <w:autoSpaceDN w:val="0"/>
        <w:adjustRightInd w:val="0"/>
        <w:contextualSpacing/>
        <w:jc w:val="both"/>
        <w:rPr>
          <w:color w:val="000000" w:themeColor="text1"/>
        </w:rPr>
      </w:pPr>
      <w:r>
        <w:rPr>
          <w:color w:val="000000" w:themeColor="text1"/>
        </w:rPr>
        <w:t xml:space="preserve">6.3. Расторжение Договора в одностороннем порядке осуществляется Стороной, инициирующей расторжение Договора, путем направления другим Сторонам соответствующего уведомления в письменной форме или посредством направления электронного документа в соответствии с правилами электронного документооборота Биржи. </w:t>
      </w:r>
    </w:p>
    <w:p w:rsidR="00C112AC" w:rsidRPr="000348F4" w:rsidRDefault="00C112AC" w:rsidP="00C112AC">
      <w:pPr>
        <w:tabs>
          <w:tab w:val="left" w:pos="142"/>
        </w:tabs>
        <w:contextualSpacing/>
        <w:jc w:val="both"/>
        <w:rPr>
          <w:color w:val="000000" w:themeColor="text1"/>
        </w:rPr>
      </w:pPr>
    </w:p>
    <w:p w:rsidR="00C112AC" w:rsidRPr="000348F4" w:rsidRDefault="00C112AC" w:rsidP="00C112AC">
      <w:pPr>
        <w:pStyle w:val="Default"/>
        <w:contextualSpacing/>
        <w:jc w:val="both"/>
        <w:rPr>
          <w:b/>
          <w:color w:val="000000" w:themeColor="text1"/>
        </w:rPr>
      </w:pPr>
      <w:r>
        <w:rPr>
          <w:color w:val="000000" w:themeColor="text1"/>
        </w:rPr>
        <w:t xml:space="preserve">6.4. В случае приостановки или прекращения допуска </w:t>
      </w:r>
      <w:proofErr w:type="spellStart"/>
      <w:r>
        <w:rPr>
          <w:color w:val="000000" w:themeColor="text1"/>
        </w:rPr>
        <w:t>Маркет-мейкера</w:t>
      </w:r>
      <w:proofErr w:type="spellEnd"/>
      <w:r>
        <w:rPr>
          <w:color w:val="000000" w:themeColor="text1"/>
        </w:rPr>
        <w:t xml:space="preserve"> к режимам торгов на Бирже, для которых определены обязательства </w:t>
      </w:r>
      <w:proofErr w:type="spellStart"/>
      <w:r>
        <w:rPr>
          <w:color w:val="000000" w:themeColor="text1"/>
        </w:rPr>
        <w:t>Маркет-мейкера</w:t>
      </w:r>
      <w:proofErr w:type="spellEnd"/>
      <w:r>
        <w:rPr>
          <w:color w:val="000000" w:themeColor="text1"/>
        </w:rPr>
        <w:t xml:space="preserve"> по Договору, </w:t>
      </w:r>
      <w:r>
        <w:rPr>
          <w:iCs/>
          <w:color w:val="000000" w:themeColor="text1"/>
        </w:rPr>
        <w:t>исполнение обязатель</w:t>
      </w:r>
      <w:proofErr w:type="gramStart"/>
      <w:r>
        <w:rPr>
          <w:iCs/>
          <w:color w:val="000000" w:themeColor="text1"/>
        </w:rPr>
        <w:t>ств Ст</w:t>
      </w:r>
      <w:proofErr w:type="gramEnd"/>
      <w:r>
        <w:rPr>
          <w:iCs/>
          <w:color w:val="000000" w:themeColor="text1"/>
        </w:rPr>
        <w:t xml:space="preserve">оронами по Договору приостанавливается на период приостановки допуска к торгам </w:t>
      </w:r>
      <w:proofErr w:type="spellStart"/>
      <w:r>
        <w:rPr>
          <w:iCs/>
          <w:color w:val="000000" w:themeColor="text1"/>
        </w:rPr>
        <w:t>Маркет-мейкера</w:t>
      </w:r>
      <w:proofErr w:type="spellEnd"/>
      <w:r>
        <w:rPr>
          <w:iCs/>
          <w:color w:val="000000" w:themeColor="text1"/>
        </w:rPr>
        <w:t xml:space="preserve"> или </w:t>
      </w:r>
      <w:r>
        <w:rPr>
          <w:color w:val="000000" w:themeColor="text1"/>
        </w:rPr>
        <w:t xml:space="preserve">Договор прекращает действие с даты прекращения допуска </w:t>
      </w:r>
      <w:proofErr w:type="spellStart"/>
      <w:r>
        <w:rPr>
          <w:color w:val="000000" w:themeColor="text1"/>
        </w:rPr>
        <w:t>Маркет-мейкера</w:t>
      </w:r>
      <w:proofErr w:type="spellEnd"/>
      <w:r>
        <w:rPr>
          <w:color w:val="000000" w:themeColor="text1"/>
        </w:rPr>
        <w:t xml:space="preserve"> к торгам.</w:t>
      </w:r>
    </w:p>
    <w:p w:rsidR="00C112AC" w:rsidRPr="000348F4" w:rsidRDefault="00C112AC" w:rsidP="00C112AC">
      <w:pPr>
        <w:pStyle w:val="27"/>
        <w:widowControl/>
        <w:tabs>
          <w:tab w:val="left" w:pos="142"/>
        </w:tabs>
        <w:overflowPunct/>
        <w:autoSpaceDE/>
        <w:autoSpaceDN/>
        <w:adjustRightInd/>
        <w:ind w:left="0"/>
        <w:contextualSpacing/>
        <w:jc w:val="both"/>
        <w:textAlignment w:val="auto"/>
        <w:rPr>
          <w:b w:val="0"/>
          <w:bCs w:val="0"/>
          <w:color w:val="000000" w:themeColor="text1"/>
        </w:rPr>
      </w:pPr>
    </w:p>
    <w:p w:rsidR="00C112AC" w:rsidRPr="000348F4" w:rsidRDefault="00C112AC" w:rsidP="00C112AC">
      <w:pPr>
        <w:pStyle w:val="27"/>
        <w:widowControl/>
        <w:tabs>
          <w:tab w:val="left" w:pos="0"/>
        </w:tabs>
        <w:overflowPunct/>
        <w:autoSpaceDE/>
        <w:autoSpaceDN/>
        <w:adjustRightInd/>
        <w:ind w:left="0"/>
        <w:contextualSpacing/>
        <w:jc w:val="both"/>
        <w:textAlignment w:val="auto"/>
        <w:rPr>
          <w:b w:val="0"/>
          <w:bCs w:val="0"/>
          <w:color w:val="000000" w:themeColor="text1"/>
        </w:rPr>
      </w:pPr>
      <w:r>
        <w:rPr>
          <w:b w:val="0"/>
          <w:bCs w:val="0"/>
          <w:color w:val="000000" w:themeColor="text1"/>
        </w:rPr>
        <w:t>6.5. Прекращение действия Договора не освобождает Стороны от обязательств, возникших из Договора до даты его расторжения.</w:t>
      </w:r>
    </w:p>
    <w:p w:rsidR="00C112AC" w:rsidRPr="000348F4" w:rsidRDefault="00C112AC" w:rsidP="00C112AC">
      <w:pPr>
        <w:pStyle w:val="27"/>
        <w:widowControl/>
        <w:tabs>
          <w:tab w:val="left" w:pos="142"/>
        </w:tabs>
        <w:overflowPunct/>
        <w:autoSpaceDE/>
        <w:autoSpaceDN/>
        <w:adjustRightInd/>
        <w:ind w:left="0" w:firstLine="709"/>
        <w:contextualSpacing/>
        <w:jc w:val="both"/>
        <w:textAlignment w:val="auto"/>
        <w:rPr>
          <w:b w:val="0"/>
          <w:bCs w:val="0"/>
          <w:color w:val="000000" w:themeColor="text1"/>
        </w:rPr>
      </w:pPr>
    </w:p>
    <w:p w:rsidR="00C112AC" w:rsidRPr="000348F4" w:rsidRDefault="00C112AC" w:rsidP="00C112AC">
      <w:pPr>
        <w:spacing w:before="60" w:after="60"/>
        <w:contextualSpacing/>
        <w:jc w:val="both"/>
        <w:rPr>
          <w:b/>
          <w:bCs/>
          <w:color w:val="000000" w:themeColor="text1"/>
        </w:rPr>
      </w:pPr>
      <w:r>
        <w:rPr>
          <w:b/>
          <w:bCs/>
          <w:color w:val="000000" w:themeColor="text1"/>
        </w:rPr>
        <w:t>7. Ответственность Сторон</w:t>
      </w:r>
    </w:p>
    <w:p w:rsidR="00C112AC" w:rsidRPr="000348F4" w:rsidRDefault="00C112AC" w:rsidP="00C112AC">
      <w:pPr>
        <w:spacing w:before="60" w:after="60"/>
        <w:contextualSpacing/>
        <w:jc w:val="both"/>
        <w:rPr>
          <w:b/>
          <w:bCs/>
          <w:color w:val="000000" w:themeColor="text1"/>
        </w:rPr>
      </w:pPr>
    </w:p>
    <w:p w:rsidR="00C112AC" w:rsidRPr="000348F4" w:rsidRDefault="00C112AC" w:rsidP="00C112AC">
      <w:pPr>
        <w:spacing w:before="60" w:after="60"/>
        <w:contextualSpacing/>
        <w:jc w:val="both"/>
        <w:rPr>
          <w:color w:val="000000" w:themeColor="text1"/>
        </w:rPr>
      </w:pPr>
      <w:r>
        <w:rPr>
          <w:color w:val="000000" w:themeColor="text1"/>
        </w:rPr>
        <w:t>7.1. Каждая из Сторон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внутренними документами Биржи.</w:t>
      </w:r>
    </w:p>
    <w:p w:rsidR="00C112AC" w:rsidRPr="000348F4" w:rsidRDefault="00C112AC" w:rsidP="00C112AC">
      <w:pPr>
        <w:spacing w:before="60" w:after="60"/>
        <w:contextualSpacing/>
        <w:jc w:val="both"/>
        <w:rPr>
          <w:color w:val="000000" w:themeColor="text1"/>
        </w:rPr>
      </w:pPr>
    </w:p>
    <w:p w:rsidR="00C112AC" w:rsidRPr="000348F4" w:rsidRDefault="00C112AC" w:rsidP="00C112AC">
      <w:pPr>
        <w:pStyle w:val="27"/>
        <w:widowControl/>
        <w:tabs>
          <w:tab w:val="left" w:pos="142"/>
        </w:tabs>
        <w:overflowPunct/>
        <w:autoSpaceDE/>
        <w:autoSpaceDN/>
        <w:adjustRightInd/>
        <w:ind w:left="0"/>
        <w:contextualSpacing/>
        <w:jc w:val="both"/>
        <w:textAlignment w:val="auto"/>
        <w:rPr>
          <w:bCs w:val="0"/>
          <w:color w:val="000000" w:themeColor="text1"/>
        </w:rPr>
      </w:pPr>
      <w:r>
        <w:rPr>
          <w:bCs w:val="0"/>
          <w:color w:val="000000" w:themeColor="text1"/>
        </w:rPr>
        <w:t>8. Порядок разрешения споров</w:t>
      </w:r>
    </w:p>
    <w:p w:rsidR="00C112AC" w:rsidRPr="000348F4" w:rsidRDefault="00C112AC" w:rsidP="00C112AC">
      <w:pPr>
        <w:pStyle w:val="27"/>
        <w:widowControl/>
        <w:tabs>
          <w:tab w:val="left" w:pos="142"/>
        </w:tabs>
        <w:overflowPunct/>
        <w:autoSpaceDE/>
        <w:autoSpaceDN/>
        <w:adjustRightInd/>
        <w:ind w:left="0"/>
        <w:contextualSpacing/>
        <w:jc w:val="both"/>
        <w:textAlignment w:val="auto"/>
        <w:rPr>
          <w:bCs w:val="0"/>
          <w:color w:val="000000" w:themeColor="text1"/>
        </w:rPr>
      </w:pPr>
    </w:p>
    <w:p w:rsidR="00C112AC" w:rsidRPr="000348F4" w:rsidRDefault="00C112AC" w:rsidP="00C112AC">
      <w:pPr>
        <w:pStyle w:val="Iauiue3"/>
        <w:keepLines w:val="0"/>
        <w:widowControl/>
        <w:tabs>
          <w:tab w:val="left" w:pos="142"/>
        </w:tabs>
        <w:spacing w:before="60"/>
        <w:ind w:firstLine="0"/>
        <w:contextualSpacing/>
        <w:rPr>
          <w:rFonts w:ascii="Times New Roman" w:hAnsi="Times New Roman" w:cs="Times New Roman"/>
          <w:color w:val="000000" w:themeColor="text1"/>
        </w:rPr>
      </w:pPr>
      <w:r>
        <w:rPr>
          <w:rFonts w:ascii="Times New Roman" w:hAnsi="Times New Roman" w:cs="Times New Roman"/>
          <w:color w:val="000000" w:themeColor="text1"/>
        </w:rPr>
        <w:lastRenderedPageBreak/>
        <w:t>8.1. Споры и разногласия, возникающие из настоящего Договора или в связи с ним, Стороны будут стремиться разрешить путем переговоров.</w:t>
      </w:r>
    </w:p>
    <w:p w:rsidR="00C112AC" w:rsidRPr="000348F4" w:rsidRDefault="00C112AC" w:rsidP="00C112AC">
      <w:pPr>
        <w:pStyle w:val="Iauiue3"/>
        <w:keepLines w:val="0"/>
        <w:widowControl/>
        <w:tabs>
          <w:tab w:val="left" w:pos="142"/>
        </w:tabs>
        <w:spacing w:before="60"/>
        <w:ind w:firstLine="0"/>
        <w:contextualSpacing/>
        <w:rPr>
          <w:rFonts w:ascii="Times New Roman" w:hAnsi="Times New Roman" w:cs="Times New Roman"/>
          <w:color w:val="000000" w:themeColor="text1"/>
        </w:rPr>
      </w:pPr>
    </w:p>
    <w:p w:rsidR="00C112AC" w:rsidRPr="000348F4" w:rsidRDefault="00C112AC" w:rsidP="00C112AC">
      <w:pPr>
        <w:pStyle w:val="Iauiue3"/>
        <w:tabs>
          <w:tab w:val="left" w:pos="142"/>
        </w:tabs>
        <w:spacing w:before="60"/>
        <w:ind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8.2. </w:t>
      </w:r>
      <w:proofErr w:type="gramStart"/>
      <w:r>
        <w:rPr>
          <w:rFonts w:ascii="Times New Roman" w:hAnsi="Times New Roman" w:cs="Times New Roman"/>
          <w:color w:val="000000" w:themeColor="text1"/>
        </w:rPr>
        <w:t>Стороны соглашаются, что если им не удастся разрешить споры и/или разногласия путем переговоров, то все споры и разногласия, возникающие из настоящего Договора или в связи с ним, в том числе, касающиеся его заключения, исполнения, нарушения, прекращения или действительности подлежат разрешению в Третейском суде, определенном Правилами проведения торгов на фондовом рынке и рынке депозитов Публичного акционерного общества «Московская Биржа ММВБ-РТС</w:t>
      </w:r>
      <w:proofErr w:type="gram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действующими на момент подачи искового заявления,  (далее – Третейский суд), в соответствии с документами, определяющими правовой статус соответствующего Третейского суда и порядок разрешения им споров, действующими на момент подачи искового заявления.</w:t>
      </w:r>
      <w:proofErr w:type="gramEnd"/>
    </w:p>
    <w:p w:rsidR="00C112AC" w:rsidRPr="000348F4" w:rsidRDefault="00C112AC" w:rsidP="00C112AC">
      <w:pPr>
        <w:pStyle w:val="Iauiue3"/>
        <w:tabs>
          <w:tab w:val="left" w:pos="142"/>
        </w:tabs>
        <w:spacing w:before="60"/>
        <w:ind w:firstLine="0"/>
        <w:contextualSpacing/>
        <w:rPr>
          <w:rFonts w:ascii="Times New Roman" w:hAnsi="Times New Roman" w:cs="Times New Roman"/>
          <w:color w:val="000000" w:themeColor="text1"/>
        </w:rPr>
      </w:pPr>
    </w:p>
    <w:p w:rsidR="00C112AC" w:rsidRPr="000348F4" w:rsidRDefault="00C112AC" w:rsidP="00C112AC">
      <w:pPr>
        <w:pStyle w:val="Iauiue3"/>
        <w:tabs>
          <w:tab w:val="left" w:pos="142"/>
        </w:tabs>
        <w:spacing w:before="60"/>
        <w:ind w:firstLine="0"/>
        <w:contextualSpacing/>
        <w:rPr>
          <w:rFonts w:ascii="Times New Roman" w:hAnsi="Times New Roman" w:cs="Times New Roman"/>
          <w:color w:val="000000" w:themeColor="text1"/>
        </w:rPr>
      </w:pPr>
      <w:r>
        <w:rPr>
          <w:rFonts w:ascii="Times New Roman" w:hAnsi="Times New Roman" w:cs="Times New Roman"/>
          <w:color w:val="000000" w:themeColor="text1"/>
        </w:rPr>
        <w:t>8.3. Решения Третейского суда признаются Сторонами окончательными и обязательными для исполнения.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иной страны места принудительного исполнения и международными соглашениями.</w:t>
      </w:r>
    </w:p>
    <w:p w:rsidR="00C112AC" w:rsidRPr="000348F4" w:rsidRDefault="00C112AC" w:rsidP="00C112AC">
      <w:pPr>
        <w:pStyle w:val="Iauiue3"/>
        <w:tabs>
          <w:tab w:val="left" w:pos="142"/>
        </w:tabs>
        <w:spacing w:before="60"/>
        <w:ind w:firstLine="0"/>
        <w:contextualSpacing/>
        <w:rPr>
          <w:rFonts w:ascii="Times New Roman" w:hAnsi="Times New Roman" w:cs="Times New Roman"/>
          <w:color w:val="000000" w:themeColor="text1"/>
        </w:rPr>
      </w:pPr>
    </w:p>
    <w:p w:rsidR="00C112AC" w:rsidRPr="000348F4" w:rsidRDefault="00C112AC" w:rsidP="00C112AC">
      <w:pPr>
        <w:tabs>
          <w:tab w:val="left" w:pos="142"/>
          <w:tab w:val="left" w:pos="284"/>
        </w:tabs>
        <w:spacing w:before="120"/>
        <w:contextualSpacing/>
        <w:jc w:val="both"/>
        <w:rPr>
          <w:b/>
          <w:bCs/>
          <w:color w:val="000000" w:themeColor="text1"/>
        </w:rPr>
      </w:pPr>
      <w:r>
        <w:rPr>
          <w:b/>
          <w:bCs/>
          <w:color w:val="000000" w:themeColor="text1"/>
        </w:rPr>
        <w:t>9. Прочие условия.</w:t>
      </w:r>
    </w:p>
    <w:p w:rsidR="00C112AC" w:rsidRPr="000348F4" w:rsidRDefault="00C112AC" w:rsidP="00C112AC">
      <w:pPr>
        <w:tabs>
          <w:tab w:val="left" w:pos="142"/>
          <w:tab w:val="left" w:pos="284"/>
        </w:tabs>
        <w:spacing w:before="120"/>
        <w:contextualSpacing/>
        <w:jc w:val="both"/>
        <w:rPr>
          <w:b/>
          <w:bCs/>
          <w:color w:val="000000" w:themeColor="text1"/>
        </w:rPr>
      </w:pPr>
    </w:p>
    <w:p w:rsidR="00C112AC" w:rsidRPr="000348F4" w:rsidRDefault="00C112AC" w:rsidP="00C112AC">
      <w:pPr>
        <w:contextualSpacing/>
        <w:jc w:val="both"/>
        <w:rPr>
          <w:color w:val="000000" w:themeColor="text1"/>
        </w:rPr>
      </w:pPr>
      <w:r>
        <w:rPr>
          <w:bCs/>
          <w:color w:val="000000" w:themeColor="text1"/>
        </w:rPr>
        <w:t xml:space="preserve">9.1. </w:t>
      </w:r>
      <w:r>
        <w:rPr>
          <w:color w:val="000000" w:themeColor="text1"/>
        </w:rPr>
        <w:t>Термины, не определенные в Договоре, используются в значениях, установленных внутренними документами Биржи, а при отсутствии таковых терминов – в соответствии с действующим законодательством Российской Федерации.</w:t>
      </w:r>
    </w:p>
    <w:p w:rsidR="00C112AC" w:rsidRPr="000348F4" w:rsidRDefault="00C112AC" w:rsidP="00C112AC">
      <w:pPr>
        <w:contextualSpacing/>
        <w:jc w:val="both"/>
        <w:rPr>
          <w:color w:val="000000" w:themeColor="text1"/>
        </w:rPr>
      </w:pPr>
    </w:p>
    <w:p w:rsidR="00C112AC" w:rsidRPr="000348F4" w:rsidRDefault="00C112AC" w:rsidP="00C112AC">
      <w:pPr>
        <w:tabs>
          <w:tab w:val="left" w:pos="142"/>
          <w:tab w:val="left" w:pos="284"/>
        </w:tabs>
        <w:spacing w:before="120"/>
        <w:contextualSpacing/>
        <w:jc w:val="both"/>
        <w:rPr>
          <w:bCs/>
          <w:color w:val="000000" w:themeColor="text1"/>
        </w:rPr>
      </w:pPr>
      <w:r>
        <w:rPr>
          <w:bCs/>
          <w:color w:val="000000" w:themeColor="text1"/>
        </w:rPr>
        <w:t xml:space="preserve">9.2. Все приложения к Договору, являются его неотъемлемой частью. </w:t>
      </w:r>
    </w:p>
    <w:p w:rsidR="00C112AC" w:rsidRPr="000348F4" w:rsidRDefault="00C112AC" w:rsidP="00C112AC">
      <w:pPr>
        <w:tabs>
          <w:tab w:val="left" w:pos="142"/>
          <w:tab w:val="left" w:pos="284"/>
        </w:tabs>
        <w:spacing w:before="120"/>
        <w:contextualSpacing/>
        <w:jc w:val="both"/>
        <w:rPr>
          <w:bCs/>
          <w:color w:val="000000" w:themeColor="text1"/>
        </w:rPr>
      </w:pPr>
    </w:p>
    <w:p w:rsidR="00C112AC" w:rsidRPr="000348F4" w:rsidRDefault="00C112AC" w:rsidP="00C112AC">
      <w:pPr>
        <w:tabs>
          <w:tab w:val="left" w:pos="142"/>
          <w:tab w:val="left" w:pos="284"/>
        </w:tabs>
        <w:spacing w:before="120"/>
        <w:contextualSpacing/>
        <w:jc w:val="both"/>
        <w:rPr>
          <w:bCs/>
          <w:color w:val="000000" w:themeColor="text1"/>
        </w:rPr>
      </w:pPr>
      <w:r>
        <w:rPr>
          <w:bCs/>
          <w:color w:val="000000" w:themeColor="text1"/>
        </w:rPr>
        <w:t>9.3. При выполнении обязательств по Договору в</w:t>
      </w:r>
      <w:r>
        <w:rPr>
          <w:color w:val="000000" w:themeColor="text1"/>
        </w:rPr>
        <w:t>заимодействие между Сторонами осуществляется путем обмена документами в письменной форме или в форме электронного документа в соответствии с правилами электронного документооборота</w:t>
      </w:r>
      <w:r>
        <w:rPr>
          <w:bCs/>
          <w:color w:val="000000" w:themeColor="text1"/>
        </w:rPr>
        <w:t xml:space="preserve"> Биржи.</w:t>
      </w:r>
    </w:p>
    <w:p w:rsidR="00C112AC" w:rsidRPr="000348F4" w:rsidRDefault="00C112AC" w:rsidP="00C112AC">
      <w:pPr>
        <w:tabs>
          <w:tab w:val="left" w:pos="142"/>
          <w:tab w:val="left" w:pos="284"/>
        </w:tabs>
        <w:spacing w:before="120"/>
        <w:contextualSpacing/>
        <w:jc w:val="both"/>
        <w:rPr>
          <w:bCs/>
          <w:color w:val="000000" w:themeColor="text1"/>
        </w:rPr>
      </w:pPr>
    </w:p>
    <w:p w:rsidR="00C112AC" w:rsidRPr="000348F4" w:rsidRDefault="00C112AC" w:rsidP="00C112AC">
      <w:pPr>
        <w:tabs>
          <w:tab w:val="left" w:pos="142"/>
          <w:tab w:val="left" w:pos="284"/>
        </w:tabs>
        <w:spacing w:before="120"/>
        <w:contextualSpacing/>
        <w:jc w:val="both"/>
        <w:rPr>
          <w:color w:val="000000" w:themeColor="text1"/>
        </w:rPr>
      </w:pPr>
      <w:r>
        <w:rPr>
          <w:bCs/>
          <w:color w:val="000000" w:themeColor="text1"/>
        </w:rPr>
        <w:t xml:space="preserve">9.4. </w:t>
      </w:r>
      <w:r>
        <w:rPr>
          <w:color w:val="000000" w:themeColor="text1"/>
        </w:rPr>
        <w:t>Договор составлен на русском языке в трех экземплярах, имеющих одинаковую юридическую силу, по одному экземпляру для каждой Стороны.</w:t>
      </w:r>
    </w:p>
    <w:p w:rsidR="00C112AC" w:rsidRPr="000348F4" w:rsidRDefault="00C112AC" w:rsidP="00C112AC">
      <w:pPr>
        <w:pStyle w:val="Iauiue3"/>
        <w:keepLines w:val="0"/>
        <w:widowControl/>
        <w:tabs>
          <w:tab w:val="left" w:pos="142"/>
          <w:tab w:val="left" w:pos="284"/>
        </w:tabs>
        <w:ind w:firstLine="0"/>
        <w:contextualSpacing/>
        <w:rPr>
          <w:rFonts w:ascii="Times New Roman" w:hAnsi="Times New Roman" w:cs="Times New Roman"/>
          <w:color w:val="000000" w:themeColor="text1"/>
        </w:rPr>
      </w:pPr>
    </w:p>
    <w:p w:rsidR="00C112AC" w:rsidRPr="000348F4" w:rsidRDefault="00C112AC" w:rsidP="00C112AC">
      <w:pPr>
        <w:widowControl w:val="0"/>
        <w:tabs>
          <w:tab w:val="left" w:pos="142"/>
          <w:tab w:val="left" w:pos="900"/>
          <w:tab w:val="num" w:pos="1080"/>
        </w:tabs>
        <w:autoSpaceDE w:val="0"/>
        <w:autoSpaceDN w:val="0"/>
        <w:adjustRightInd w:val="0"/>
        <w:contextualSpacing/>
        <w:jc w:val="both"/>
        <w:textAlignment w:val="baseline"/>
        <w:rPr>
          <w:b/>
          <w:color w:val="000000" w:themeColor="text1"/>
        </w:rPr>
      </w:pPr>
      <w:r>
        <w:rPr>
          <w:b/>
          <w:color w:val="000000" w:themeColor="text1"/>
        </w:rPr>
        <w:t>10. Адреса и реквизиты Сторон:</w:t>
      </w:r>
    </w:p>
    <w:p w:rsidR="00C112AC" w:rsidRPr="000348F4" w:rsidRDefault="00C112AC" w:rsidP="00C112AC">
      <w:pPr>
        <w:widowControl w:val="0"/>
        <w:tabs>
          <w:tab w:val="left" w:pos="142"/>
          <w:tab w:val="left" w:pos="900"/>
          <w:tab w:val="num" w:pos="1080"/>
        </w:tabs>
        <w:autoSpaceDE w:val="0"/>
        <w:autoSpaceDN w:val="0"/>
        <w:adjustRightInd w:val="0"/>
        <w:contextualSpacing/>
        <w:jc w:val="both"/>
        <w:textAlignment w:val="baseline"/>
        <w:rPr>
          <w:b/>
          <w:color w:val="000000" w:themeColor="text1"/>
        </w:rPr>
      </w:pPr>
    </w:p>
    <w:p w:rsidR="00C112AC" w:rsidRPr="000348F4" w:rsidRDefault="00C112AC" w:rsidP="00C112AC">
      <w:pPr>
        <w:tabs>
          <w:tab w:val="left" w:pos="142"/>
        </w:tabs>
        <w:ind w:right="-5"/>
        <w:contextualSpacing/>
        <w:jc w:val="both"/>
        <w:rPr>
          <w:i/>
          <w:color w:val="000000" w:themeColor="text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2"/>
        <w:gridCol w:w="3350"/>
        <w:gridCol w:w="3094"/>
      </w:tblGrid>
      <w:tr w:rsidR="00C112AC" w:rsidRPr="000348F4" w:rsidTr="00C112AC">
        <w:tc>
          <w:tcPr>
            <w:tcW w:w="3396" w:type="dxa"/>
            <w:tcBorders>
              <w:bottom w:val="nil"/>
            </w:tcBorders>
          </w:tcPr>
          <w:p w:rsidR="00C112AC" w:rsidRPr="000348F4" w:rsidRDefault="00C112AC" w:rsidP="00C112AC">
            <w:pPr>
              <w:spacing w:before="60" w:after="60"/>
              <w:ind w:left="357"/>
              <w:contextualSpacing/>
              <w:jc w:val="both"/>
              <w:rPr>
                <w:b/>
                <w:bCs/>
                <w:color w:val="000000" w:themeColor="text1"/>
              </w:rPr>
            </w:pPr>
            <w:r>
              <w:rPr>
                <w:b/>
                <w:bCs/>
                <w:color w:val="000000" w:themeColor="text1"/>
              </w:rPr>
              <w:t>От Заказчика:</w:t>
            </w:r>
          </w:p>
          <w:p w:rsidR="00C112AC" w:rsidRPr="000348F4" w:rsidRDefault="00C112AC" w:rsidP="00C112AC">
            <w:pPr>
              <w:tabs>
                <w:tab w:val="left" w:pos="142"/>
              </w:tabs>
              <w:contextualSpacing/>
              <w:jc w:val="both"/>
              <w:rPr>
                <w:iCs/>
                <w:color w:val="000000" w:themeColor="text1"/>
              </w:rPr>
            </w:pPr>
            <w:r>
              <w:rPr>
                <w:color w:val="000000" w:themeColor="text1"/>
              </w:rPr>
              <w:t xml:space="preserve">Наименование: </w:t>
            </w:r>
          </w:p>
          <w:p w:rsidR="00C112AC" w:rsidRPr="000348F4" w:rsidRDefault="00C112AC" w:rsidP="00C112AC">
            <w:pPr>
              <w:tabs>
                <w:tab w:val="left" w:pos="142"/>
              </w:tabs>
              <w:contextualSpacing/>
              <w:jc w:val="both"/>
              <w:rPr>
                <w:iCs/>
                <w:color w:val="000000" w:themeColor="text1"/>
              </w:rPr>
            </w:pPr>
            <w:r>
              <w:t>Публичное акционерное общество «Центр по перевозке грузов в контейнерах «ТрансКонтейнер»</w:t>
            </w:r>
          </w:p>
          <w:p w:rsidR="00C112AC" w:rsidRDefault="00C112AC" w:rsidP="00C112AC">
            <w:pPr>
              <w:tabs>
                <w:tab w:val="left" w:pos="142"/>
              </w:tabs>
              <w:contextualSpacing/>
              <w:jc w:val="both"/>
              <w:rPr>
                <w:iCs/>
                <w:color w:val="000000" w:themeColor="text1"/>
              </w:rPr>
            </w:pPr>
          </w:p>
          <w:p w:rsidR="00C112AC" w:rsidRPr="000348F4" w:rsidRDefault="00C112AC" w:rsidP="00C112AC">
            <w:pPr>
              <w:tabs>
                <w:tab w:val="left" w:pos="142"/>
              </w:tabs>
              <w:contextualSpacing/>
              <w:jc w:val="both"/>
              <w:rPr>
                <w:iCs/>
                <w:color w:val="000000" w:themeColor="text1"/>
              </w:rPr>
            </w:pPr>
            <w:r>
              <w:rPr>
                <w:iCs/>
                <w:color w:val="000000" w:themeColor="text1"/>
              </w:rPr>
              <w:t xml:space="preserve">Почтовый адрес: </w:t>
            </w:r>
            <w:r>
              <w:rPr>
                <w:spacing w:val="2"/>
              </w:rPr>
              <w:t>125047, г. Москва, Оружейный пер., 19</w:t>
            </w:r>
          </w:p>
          <w:p w:rsidR="00C112AC" w:rsidRPr="000348F4" w:rsidRDefault="00C112AC" w:rsidP="00C112AC">
            <w:pPr>
              <w:tabs>
                <w:tab w:val="left" w:pos="142"/>
              </w:tabs>
              <w:contextualSpacing/>
              <w:jc w:val="both"/>
              <w:rPr>
                <w:iCs/>
                <w:color w:val="000000" w:themeColor="text1"/>
              </w:rPr>
            </w:pPr>
            <w:r>
              <w:rPr>
                <w:iCs/>
                <w:color w:val="000000" w:themeColor="text1"/>
              </w:rPr>
              <w:t>Место нахождения:</w:t>
            </w:r>
          </w:p>
          <w:p w:rsidR="00C112AC" w:rsidRPr="000348F4" w:rsidRDefault="00C112AC" w:rsidP="00C112AC">
            <w:pPr>
              <w:tabs>
                <w:tab w:val="left" w:pos="142"/>
              </w:tabs>
              <w:contextualSpacing/>
              <w:jc w:val="both"/>
              <w:rPr>
                <w:iCs/>
                <w:color w:val="000000" w:themeColor="text1"/>
              </w:rPr>
            </w:pPr>
            <w:r>
              <w:rPr>
                <w:spacing w:val="2"/>
              </w:rPr>
              <w:t>125047, г. Москва, Оружейный пер., 19</w:t>
            </w:r>
          </w:p>
          <w:p w:rsidR="00C112AC" w:rsidRPr="000348F4" w:rsidRDefault="00C112AC" w:rsidP="00C112AC">
            <w:pPr>
              <w:tabs>
                <w:tab w:val="left" w:pos="142"/>
              </w:tabs>
              <w:contextualSpacing/>
              <w:jc w:val="both"/>
              <w:rPr>
                <w:iCs/>
                <w:color w:val="000000" w:themeColor="text1"/>
              </w:rPr>
            </w:pPr>
          </w:p>
          <w:p w:rsidR="00C112AC" w:rsidRPr="00EE6BD0" w:rsidRDefault="00C112AC" w:rsidP="00C112AC">
            <w:pPr>
              <w:tabs>
                <w:tab w:val="left" w:pos="142"/>
              </w:tabs>
              <w:contextualSpacing/>
              <w:rPr>
                <w:iCs/>
                <w:color w:val="000000" w:themeColor="text1"/>
              </w:rPr>
            </w:pPr>
            <w:r>
              <w:rPr>
                <w:iCs/>
                <w:color w:val="000000" w:themeColor="text1"/>
              </w:rPr>
              <w:lastRenderedPageBreak/>
              <w:t>ОГРН 1067746341024</w:t>
            </w:r>
          </w:p>
          <w:p w:rsidR="00C112AC" w:rsidRPr="00EE6BD0" w:rsidRDefault="00C112AC" w:rsidP="00C112AC">
            <w:pPr>
              <w:tabs>
                <w:tab w:val="left" w:pos="142"/>
              </w:tabs>
              <w:contextualSpacing/>
              <w:rPr>
                <w:iCs/>
                <w:color w:val="000000" w:themeColor="text1"/>
              </w:rPr>
            </w:pPr>
            <w:r>
              <w:rPr>
                <w:iCs/>
                <w:color w:val="000000" w:themeColor="text1"/>
              </w:rPr>
              <w:t>ИНН 7708591995</w:t>
            </w:r>
          </w:p>
          <w:p w:rsidR="00C112AC" w:rsidRPr="00EE6BD0" w:rsidRDefault="00C112AC" w:rsidP="00C112AC">
            <w:pPr>
              <w:tabs>
                <w:tab w:val="left" w:pos="142"/>
              </w:tabs>
              <w:contextualSpacing/>
              <w:rPr>
                <w:iCs/>
                <w:color w:val="000000" w:themeColor="text1"/>
              </w:rPr>
            </w:pPr>
            <w:r>
              <w:rPr>
                <w:iCs/>
                <w:color w:val="000000" w:themeColor="text1"/>
              </w:rPr>
              <w:t>КПП 997650001</w:t>
            </w:r>
          </w:p>
          <w:p w:rsidR="00C112AC" w:rsidRPr="00005DDA" w:rsidRDefault="00C112AC" w:rsidP="00C112AC">
            <w:pPr>
              <w:tabs>
                <w:tab w:val="left" w:pos="142"/>
              </w:tabs>
              <w:contextualSpacing/>
              <w:rPr>
                <w:iCs/>
                <w:color w:val="000000" w:themeColor="text1"/>
              </w:rPr>
            </w:pPr>
            <w:r>
              <w:rPr>
                <w:iCs/>
                <w:color w:val="000000" w:themeColor="text1"/>
              </w:rPr>
              <w:t>ОКПО 94421386</w:t>
            </w:r>
          </w:p>
          <w:p w:rsidR="00C112AC" w:rsidRPr="00A06CB3" w:rsidRDefault="00C112AC" w:rsidP="00C112AC">
            <w:pPr>
              <w:tabs>
                <w:tab w:val="left" w:pos="142"/>
              </w:tabs>
              <w:contextualSpacing/>
              <w:rPr>
                <w:iCs/>
                <w:color w:val="000000" w:themeColor="text1"/>
              </w:rPr>
            </w:pPr>
            <w:r>
              <w:rPr>
                <w:iCs/>
                <w:color w:val="000000" w:themeColor="text1"/>
              </w:rPr>
              <w:t>Банковские реквизиты:</w:t>
            </w:r>
          </w:p>
          <w:p w:rsidR="00C112AC" w:rsidRPr="00A06CB3" w:rsidRDefault="00C112AC" w:rsidP="00C112AC">
            <w:pPr>
              <w:tabs>
                <w:tab w:val="left" w:pos="142"/>
              </w:tabs>
              <w:contextualSpacing/>
              <w:rPr>
                <w:iCs/>
                <w:color w:val="000000" w:themeColor="text1"/>
              </w:rPr>
            </w:pPr>
            <w:proofErr w:type="gramStart"/>
            <w:r>
              <w:rPr>
                <w:iCs/>
                <w:color w:val="000000" w:themeColor="text1"/>
              </w:rPr>
              <w:t>р</w:t>
            </w:r>
            <w:proofErr w:type="gramEnd"/>
            <w:r>
              <w:rPr>
                <w:iCs/>
                <w:color w:val="000000" w:themeColor="text1"/>
              </w:rPr>
              <w:t xml:space="preserve">/с </w:t>
            </w:r>
            <w:r>
              <w:t>40702810200030004399</w:t>
            </w:r>
          </w:p>
          <w:p w:rsidR="00C112AC" w:rsidRPr="00A06CB3" w:rsidRDefault="00C112AC" w:rsidP="00C112AC">
            <w:pPr>
              <w:contextualSpacing/>
              <w:rPr>
                <w:color w:val="000000" w:themeColor="text1"/>
              </w:rPr>
            </w:pPr>
            <w:r>
              <w:t>в ПАО Банк ВТБ, г. Москва</w:t>
            </w:r>
          </w:p>
          <w:p w:rsidR="00C112AC" w:rsidRPr="00A06CB3" w:rsidRDefault="00C112AC" w:rsidP="00C112AC">
            <w:pPr>
              <w:tabs>
                <w:tab w:val="left" w:pos="142"/>
              </w:tabs>
              <w:contextualSpacing/>
              <w:rPr>
                <w:iCs/>
                <w:color w:val="000000" w:themeColor="text1"/>
              </w:rPr>
            </w:pPr>
            <w:r>
              <w:rPr>
                <w:iCs/>
                <w:color w:val="000000" w:themeColor="text1"/>
              </w:rPr>
              <w:t xml:space="preserve">к/с </w:t>
            </w:r>
            <w:r>
              <w:t>30101810700000000187</w:t>
            </w:r>
          </w:p>
          <w:p w:rsidR="00C112AC" w:rsidRPr="000348F4" w:rsidRDefault="00C112AC" w:rsidP="00C112AC">
            <w:pPr>
              <w:spacing w:before="60" w:after="60"/>
              <w:contextualSpacing/>
              <w:jc w:val="both"/>
              <w:rPr>
                <w:color w:val="000000" w:themeColor="text1"/>
              </w:rPr>
            </w:pPr>
            <w:r>
              <w:rPr>
                <w:iCs/>
                <w:color w:val="000000" w:themeColor="text1"/>
              </w:rPr>
              <w:t>БИК</w:t>
            </w:r>
            <w:r>
              <w:rPr>
                <w:color w:val="000000" w:themeColor="text1"/>
              </w:rPr>
              <w:t xml:space="preserve"> </w:t>
            </w:r>
            <w:r>
              <w:t>044525187</w:t>
            </w:r>
          </w:p>
          <w:p w:rsidR="00C112AC" w:rsidRPr="000348F4" w:rsidRDefault="00C112AC" w:rsidP="00C112AC">
            <w:pPr>
              <w:spacing w:before="60" w:after="60"/>
              <w:contextualSpacing/>
              <w:jc w:val="both"/>
              <w:rPr>
                <w:color w:val="000000" w:themeColor="text1"/>
              </w:rPr>
            </w:pPr>
          </w:p>
          <w:p w:rsidR="00C112AC" w:rsidRPr="00A06CB3" w:rsidRDefault="00C112AC" w:rsidP="00C112AC">
            <w:pPr>
              <w:contextualSpacing/>
            </w:pPr>
            <w:r>
              <w:t>Контактная информация:</w:t>
            </w:r>
          </w:p>
          <w:p w:rsidR="00C112AC" w:rsidRPr="00A06CB3" w:rsidRDefault="00C112AC" w:rsidP="00C112AC">
            <w:r>
              <w:t xml:space="preserve">Телефон: +7 </w:t>
            </w:r>
            <w:r>
              <w:rPr>
                <w:position w:val="2"/>
              </w:rPr>
              <w:t>(</w:t>
            </w:r>
            <w:r>
              <w:t>495</w:t>
            </w:r>
            <w:r>
              <w:rPr>
                <w:position w:val="2"/>
              </w:rPr>
              <w:t>)</w:t>
            </w:r>
            <w:r>
              <w:t xml:space="preserve"> 788-1717</w:t>
            </w:r>
          </w:p>
          <w:p w:rsidR="00C112AC" w:rsidRPr="00A06CB3" w:rsidRDefault="00C112AC" w:rsidP="00C112AC">
            <w:r>
              <w:t>Факс: +7 (499) 262-7578</w:t>
            </w:r>
          </w:p>
          <w:p w:rsidR="00C112AC" w:rsidRPr="00A06CB3" w:rsidRDefault="00C112AC" w:rsidP="00C112AC">
            <w:pPr>
              <w:contextualSpacing/>
            </w:pPr>
          </w:p>
          <w:p w:rsidR="00C112AC" w:rsidRPr="00F07E58" w:rsidRDefault="00C112AC" w:rsidP="00C112AC">
            <w:pPr>
              <w:tabs>
                <w:tab w:val="left" w:pos="142"/>
              </w:tabs>
              <w:contextualSpacing/>
              <w:jc w:val="both"/>
              <w:rPr>
                <w:color w:val="000000" w:themeColor="text1"/>
              </w:rPr>
            </w:pPr>
            <w:r>
              <w:rPr>
                <w:lang w:val="en-US"/>
              </w:rPr>
              <w:t>E</w:t>
            </w:r>
            <w:r>
              <w:t>-</w:t>
            </w:r>
            <w:r>
              <w:rPr>
                <w:lang w:val="en-US"/>
              </w:rPr>
              <w:t>mail</w:t>
            </w:r>
            <w:r>
              <w:t xml:space="preserve">: </w:t>
            </w:r>
            <w:hyperlink r:id="rId32" w:history="1">
              <w:r>
                <w:rPr>
                  <w:rStyle w:val="a7"/>
                  <w:lang w:val="en-US"/>
                </w:rPr>
                <w:t>trcont</w:t>
              </w:r>
              <w:r>
                <w:rPr>
                  <w:rStyle w:val="a7"/>
                </w:rPr>
                <w:t>@</w:t>
              </w:r>
              <w:r>
                <w:rPr>
                  <w:rStyle w:val="a7"/>
                  <w:lang w:val="en-US"/>
                </w:rPr>
                <w:t>trcont</w:t>
              </w:r>
              <w:r>
                <w:rPr>
                  <w:rStyle w:val="a7"/>
                </w:rPr>
                <w:t>.</w:t>
              </w:r>
              <w:r>
                <w:rPr>
                  <w:rStyle w:val="a7"/>
                  <w:lang w:val="en-US"/>
                </w:rPr>
                <w:t>com</w:t>
              </w:r>
            </w:hyperlink>
          </w:p>
          <w:p w:rsidR="00C112AC" w:rsidRPr="000348F4" w:rsidRDefault="00C112AC" w:rsidP="00C112AC">
            <w:pPr>
              <w:spacing w:before="60" w:after="60"/>
              <w:contextualSpacing/>
              <w:jc w:val="both"/>
              <w:rPr>
                <w:b/>
                <w:bCs/>
                <w:color w:val="000000" w:themeColor="text1"/>
              </w:rPr>
            </w:pPr>
          </w:p>
        </w:tc>
        <w:tc>
          <w:tcPr>
            <w:tcW w:w="3288" w:type="dxa"/>
            <w:tcBorders>
              <w:bottom w:val="nil"/>
            </w:tcBorders>
          </w:tcPr>
          <w:p w:rsidR="00C112AC" w:rsidRPr="000348F4" w:rsidRDefault="00C112AC" w:rsidP="00C112AC">
            <w:pPr>
              <w:spacing w:before="60" w:after="60"/>
              <w:ind w:left="357"/>
              <w:contextualSpacing/>
              <w:jc w:val="both"/>
              <w:rPr>
                <w:b/>
                <w:bCs/>
                <w:color w:val="000000" w:themeColor="text1"/>
              </w:rPr>
            </w:pPr>
            <w:r>
              <w:rPr>
                <w:b/>
                <w:bCs/>
                <w:color w:val="000000" w:themeColor="text1"/>
              </w:rPr>
              <w:lastRenderedPageBreak/>
              <w:t xml:space="preserve">От </w:t>
            </w:r>
            <w:proofErr w:type="spellStart"/>
            <w:r>
              <w:rPr>
                <w:b/>
                <w:bCs/>
                <w:color w:val="000000" w:themeColor="text1"/>
              </w:rPr>
              <w:t>Маркет-мейкера</w:t>
            </w:r>
            <w:proofErr w:type="spellEnd"/>
            <w:r>
              <w:rPr>
                <w:b/>
                <w:bCs/>
                <w:color w:val="000000" w:themeColor="text1"/>
              </w:rPr>
              <w:t>:</w:t>
            </w:r>
          </w:p>
          <w:p w:rsidR="00C112AC" w:rsidRPr="000348F4" w:rsidRDefault="00C112AC" w:rsidP="00C112AC">
            <w:pPr>
              <w:tabs>
                <w:tab w:val="left" w:pos="142"/>
              </w:tabs>
              <w:contextualSpacing/>
              <w:jc w:val="both"/>
              <w:rPr>
                <w:iCs/>
                <w:color w:val="000000" w:themeColor="text1"/>
              </w:rPr>
            </w:pPr>
            <w:r>
              <w:rPr>
                <w:color w:val="000000" w:themeColor="text1"/>
              </w:rPr>
              <w:t>Наименование:</w:t>
            </w:r>
            <w:r>
              <w:rPr>
                <w:iCs/>
                <w:color w:val="000000" w:themeColor="text1"/>
              </w:rPr>
              <w:t xml:space="preserve"> </w:t>
            </w:r>
          </w:p>
          <w:p w:rsidR="00C112AC" w:rsidRPr="000348F4" w:rsidRDefault="00C112AC" w:rsidP="00C112AC">
            <w:pPr>
              <w:tabs>
                <w:tab w:val="left" w:pos="142"/>
              </w:tabs>
              <w:contextualSpacing/>
              <w:jc w:val="both"/>
              <w:rPr>
                <w:iCs/>
                <w:color w:val="000000" w:themeColor="text1"/>
              </w:rPr>
            </w:pPr>
          </w:p>
          <w:p w:rsidR="00C112AC" w:rsidRPr="000348F4" w:rsidRDefault="00C112AC" w:rsidP="00C112AC">
            <w:pPr>
              <w:tabs>
                <w:tab w:val="left" w:pos="142"/>
              </w:tabs>
              <w:contextualSpacing/>
              <w:jc w:val="both"/>
              <w:rPr>
                <w:iCs/>
                <w:color w:val="000000" w:themeColor="text1"/>
              </w:rPr>
            </w:pPr>
          </w:p>
          <w:p w:rsidR="00C112AC" w:rsidRDefault="00C112AC" w:rsidP="00C112AC">
            <w:pPr>
              <w:tabs>
                <w:tab w:val="left" w:pos="142"/>
              </w:tabs>
              <w:contextualSpacing/>
              <w:jc w:val="both"/>
              <w:rPr>
                <w:iCs/>
                <w:color w:val="000000" w:themeColor="text1"/>
              </w:rPr>
            </w:pPr>
          </w:p>
          <w:p w:rsidR="00C112AC" w:rsidRPr="000348F4" w:rsidRDefault="00C112AC" w:rsidP="00C112AC">
            <w:pPr>
              <w:tabs>
                <w:tab w:val="left" w:pos="142"/>
              </w:tabs>
              <w:contextualSpacing/>
              <w:jc w:val="both"/>
              <w:rPr>
                <w:iCs/>
                <w:color w:val="000000" w:themeColor="text1"/>
              </w:rPr>
            </w:pPr>
            <w:r>
              <w:rPr>
                <w:iCs/>
                <w:color w:val="000000" w:themeColor="text1"/>
              </w:rPr>
              <w:t>Почтовый адрес:</w:t>
            </w:r>
          </w:p>
          <w:p w:rsidR="00C112AC" w:rsidRPr="000348F4" w:rsidRDefault="00C112AC" w:rsidP="00C112AC">
            <w:pPr>
              <w:tabs>
                <w:tab w:val="left" w:pos="142"/>
              </w:tabs>
              <w:contextualSpacing/>
              <w:jc w:val="both"/>
              <w:rPr>
                <w:iCs/>
                <w:color w:val="000000" w:themeColor="text1"/>
              </w:rPr>
            </w:pPr>
            <w:r>
              <w:rPr>
                <w:iCs/>
                <w:color w:val="000000" w:themeColor="text1"/>
              </w:rPr>
              <w:t>Место нахождения:</w:t>
            </w:r>
          </w:p>
          <w:p w:rsidR="00C112AC" w:rsidRPr="000348F4" w:rsidRDefault="00C112AC" w:rsidP="00C112AC">
            <w:pPr>
              <w:tabs>
                <w:tab w:val="left" w:pos="142"/>
              </w:tabs>
              <w:contextualSpacing/>
              <w:jc w:val="both"/>
              <w:rPr>
                <w:iCs/>
                <w:color w:val="000000" w:themeColor="text1"/>
              </w:rPr>
            </w:pPr>
          </w:p>
          <w:p w:rsidR="00C112AC" w:rsidRPr="000348F4" w:rsidRDefault="00C112AC" w:rsidP="00C112AC">
            <w:pPr>
              <w:tabs>
                <w:tab w:val="left" w:pos="142"/>
              </w:tabs>
              <w:contextualSpacing/>
              <w:jc w:val="both"/>
              <w:rPr>
                <w:iCs/>
                <w:color w:val="000000" w:themeColor="text1"/>
              </w:rPr>
            </w:pPr>
          </w:p>
          <w:p w:rsidR="00C112AC" w:rsidRPr="000348F4" w:rsidRDefault="00C112AC" w:rsidP="00C112AC">
            <w:pPr>
              <w:tabs>
                <w:tab w:val="left" w:pos="142"/>
              </w:tabs>
              <w:contextualSpacing/>
              <w:jc w:val="both"/>
              <w:rPr>
                <w:iCs/>
                <w:color w:val="000000" w:themeColor="text1"/>
              </w:rPr>
            </w:pPr>
          </w:p>
          <w:p w:rsidR="00C112AC" w:rsidRPr="000348F4" w:rsidRDefault="00C112AC" w:rsidP="00C112AC">
            <w:pPr>
              <w:tabs>
                <w:tab w:val="left" w:pos="142"/>
              </w:tabs>
              <w:contextualSpacing/>
              <w:jc w:val="both"/>
              <w:rPr>
                <w:iCs/>
                <w:color w:val="000000" w:themeColor="text1"/>
              </w:rPr>
            </w:pPr>
          </w:p>
          <w:p w:rsidR="00C112AC" w:rsidRPr="000348F4" w:rsidRDefault="00C112AC" w:rsidP="00C112AC">
            <w:pPr>
              <w:tabs>
                <w:tab w:val="left" w:pos="142"/>
              </w:tabs>
              <w:contextualSpacing/>
              <w:jc w:val="both"/>
              <w:rPr>
                <w:iCs/>
                <w:color w:val="000000" w:themeColor="text1"/>
              </w:rPr>
            </w:pPr>
            <w:r>
              <w:rPr>
                <w:iCs/>
                <w:color w:val="000000" w:themeColor="text1"/>
              </w:rPr>
              <w:t>ИНН/КПП</w:t>
            </w:r>
            <w:r>
              <w:t xml:space="preserve"> </w:t>
            </w:r>
            <w:r>
              <w:rPr>
                <w:iCs/>
                <w:color w:val="000000" w:themeColor="text1"/>
              </w:rPr>
              <w:t>/ОКПО/ОГРН</w:t>
            </w:r>
          </w:p>
          <w:p w:rsidR="00C112AC" w:rsidRPr="000348F4" w:rsidRDefault="00C112AC" w:rsidP="00C112AC">
            <w:pPr>
              <w:tabs>
                <w:tab w:val="left" w:pos="142"/>
              </w:tabs>
              <w:contextualSpacing/>
              <w:jc w:val="both"/>
              <w:rPr>
                <w:iCs/>
                <w:color w:val="000000" w:themeColor="text1"/>
              </w:rPr>
            </w:pPr>
          </w:p>
          <w:p w:rsidR="00C112AC" w:rsidRPr="000348F4" w:rsidRDefault="00C112AC" w:rsidP="00C112AC">
            <w:pPr>
              <w:tabs>
                <w:tab w:val="left" w:pos="142"/>
              </w:tabs>
              <w:contextualSpacing/>
              <w:jc w:val="both"/>
              <w:rPr>
                <w:iCs/>
                <w:color w:val="000000" w:themeColor="text1"/>
              </w:rPr>
            </w:pPr>
            <w:proofErr w:type="gramStart"/>
            <w:r>
              <w:rPr>
                <w:iCs/>
                <w:color w:val="000000" w:themeColor="text1"/>
              </w:rPr>
              <w:t>р</w:t>
            </w:r>
            <w:proofErr w:type="gramEnd"/>
            <w:r>
              <w:rPr>
                <w:iCs/>
                <w:color w:val="000000" w:themeColor="text1"/>
              </w:rPr>
              <w:t>/с</w:t>
            </w:r>
          </w:p>
          <w:p w:rsidR="00C112AC" w:rsidRPr="000348F4" w:rsidRDefault="00C112AC" w:rsidP="00C112AC">
            <w:pPr>
              <w:tabs>
                <w:tab w:val="left" w:pos="142"/>
              </w:tabs>
              <w:contextualSpacing/>
              <w:jc w:val="both"/>
              <w:rPr>
                <w:iCs/>
                <w:color w:val="000000" w:themeColor="text1"/>
              </w:rPr>
            </w:pPr>
            <w:r>
              <w:rPr>
                <w:iCs/>
                <w:color w:val="000000" w:themeColor="text1"/>
              </w:rPr>
              <w:lastRenderedPageBreak/>
              <w:t>к/с</w:t>
            </w:r>
          </w:p>
          <w:p w:rsidR="00C112AC" w:rsidRPr="000348F4" w:rsidRDefault="00C112AC" w:rsidP="00C112AC">
            <w:pPr>
              <w:spacing w:before="60" w:after="60"/>
              <w:contextualSpacing/>
              <w:jc w:val="both"/>
              <w:rPr>
                <w:color w:val="000000" w:themeColor="text1"/>
              </w:rPr>
            </w:pPr>
            <w:r>
              <w:rPr>
                <w:iCs/>
                <w:color w:val="000000" w:themeColor="text1"/>
              </w:rPr>
              <w:t>БИК</w:t>
            </w:r>
            <w:r>
              <w:rPr>
                <w:color w:val="000000" w:themeColor="text1"/>
              </w:rPr>
              <w:t xml:space="preserve"> </w:t>
            </w:r>
          </w:p>
          <w:p w:rsidR="00C112AC" w:rsidRPr="000348F4" w:rsidRDefault="00C112AC" w:rsidP="00C112AC">
            <w:pPr>
              <w:spacing w:before="60" w:after="60"/>
              <w:contextualSpacing/>
              <w:jc w:val="both"/>
              <w:rPr>
                <w:color w:val="000000" w:themeColor="text1"/>
              </w:rPr>
            </w:pPr>
          </w:p>
          <w:p w:rsidR="00C112AC" w:rsidRPr="000348F4" w:rsidRDefault="00C112AC" w:rsidP="00C112AC">
            <w:pPr>
              <w:spacing w:before="60" w:after="60"/>
              <w:contextualSpacing/>
              <w:jc w:val="both"/>
              <w:rPr>
                <w:color w:val="000000" w:themeColor="text1"/>
              </w:rPr>
            </w:pPr>
          </w:p>
          <w:p w:rsidR="00C112AC" w:rsidRPr="005B761A" w:rsidRDefault="00C112AC" w:rsidP="00C112AC">
            <w:pPr>
              <w:tabs>
                <w:tab w:val="left" w:pos="142"/>
              </w:tabs>
              <w:contextualSpacing/>
              <w:jc w:val="both"/>
              <w:rPr>
                <w:color w:val="000000" w:themeColor="text1"/>
              </w:rPr>
            </w:pPr>
          </w:p>
          <w:p w:rsidR="00C112AC" w:rsidRPr="000348F4" w:rsidRDefault="00C112AC" w:rsidP="00C112AC">
            <w:pPr>
              <w:tabs>
                <w:tab w:val="left" w:pos="142"/>
              </w:tabs>
              <w:contextualSpacing/>
              <w:jc w:val="both"/>
              <w:rPr>
                <w:iCs/>
                <w:color w:val="000000" w:themeColor="text1"/>
              </w:rPr>
            </w:pPr>
          </w:p>
          <w:p w:rsidR="00C112AC" w:rsidRPr="000348F4" w:rsidRDefault="00C112AC" w:rsidP="00C112AC">
            <w:pPr>
              <w:tabs>
                <w:tab w:val="left" w:pos="142"/>
              </w:tabs>
              <w:contextualSpacing/>
              <w:jc w:val="both"/>
              <w:rPr>
                <w:iCs/>
                <w:color w:val="000000" w:themeColor="text1"/>
              </w:rPr>
            </w:pPr>
          </w:p>
          <w:p w:rsidR="00C112AC" w:rsidRPr="000348F4" w:rsidRDefault="00C112AC" w:rsidP="00C112AC">
            <w:pPr>
              <w:tabs>
                <w:tab w:val="left" w:pos="-2880"/>
              </w:tabs>
              <w:spacing w:before="60" w:after="60"/>
              <w:contextualSpacing/>
              <w:jc w:val="both"/>
              <w:rPr>
                <w:iCs/>
                <w:color w:val="000000" w:themeColor="text1"/>
              </w:rPr>
            </w:pPr>
          </w:p>
          <w:p w:rsidR="00C112AC" w:rsidRPr="000348F4" w:rsidRDefault="00C112AC" w:rsidP="00C112AC">
            <w:pPr>
              <w:tabs>
                <w:tab w:val="left" w:pos="-2880"/>
              </w:tabs>
              <w:spacing w:before="60" w:after="60"/>
              <w:contextualSpacing/>
              <w:jc w:val="both"/>
              <w:rPr>
                <w:b/>
                <w:bCs/>
                <w:color w:val="000000" w:themeColor="text1"/>
              </w:rPr>
            </w:pPr>
          </w:p>
        </w:tc>
        <w:tc>
          <w:tcPr>
            <w:tcW w:w="3144" w:type="dxa"/>
            <w:tcBorders>
              <w:bottom w:val="nil"/>
            </w:tcBorders>
          </w:tcPr>
          <w:p w:rsidR="00C112AC" w:rsidRPr="000348F4" w:rsidRDefault="00C112AC" w:rsidP="00C112AC">
            <w:pPr>
              <w:tabs>
                <w:tab w:val="left" w:pos="-2880"/>
                <w:tab w:val="left" w:pos="1691"/>
              </w:tabs>
              <w:spacing w:before="60" w:after="60"/>
              <w:contextualSpacing/>
              <w:jc w:val="both"/>
              <w:rPr>
                <w:b/>
                <w:bCs/>
                <w:color w:val="000000" w:themeColor="text1"/>
              </w:rPr>
            </w:pPr>
            <w:r>
              <w:rPr>
                <w:b/>
                <w:bCs/>
                <w:color w:val="000000" w:themeColor="text1"/>
              </w:rPr>
              <w:lastRenderedPageBreak/>
              <w:t>От Биржи:</w:t>
            </w:r>
            <w:r>
              <w:rPr>
                <w:b/>
                <w:bCs/>
                <w:color w:val="000000" w:themeColor="text1"/>
              </w:rPr>
              <w:tab/>
            </w:r>
          </w:p>
          <w:p w:rsidR="00C112AC" w:rsidRDefault="00C112AC" w:rsidP="00C112AC">
            <w:pPr>
              <w:tabs>
                <w:tab w:val="left" w:pos="142"/>
              </w:tabs>
              <w:contextualSpacing/>
              <w:rPr>
                <w:color w:val="000000" w:themeColor="text1"/>
              </w:rPr>
            </w:pPr>
            <w:r>
              <w:rPr>
                <w:color w:val="000000" w:themeColor="text1"/>
              </w:rPr>
              <w:t>Наименование: Публичное акционерное общество "Московская Биржа ММВБ-РТС"</w:t>
            </w:r>
          </w:p>
          <w:p w:rsidR="00C112AC" w:rsidRPr="000348F4" w:rsidRDefault="00C112AC" w:rsidP="00C112AC">
            <w:pPr>
              <w:tabs>
                <w:tab w:val="left" w:pos="142"/>
              </w:tabs>
              <w:contextualSpacing/>
              <w:rPr>
                <w:color w:val="000000" w:themeColor="text1"/>
              </w:rPr>
            </w:pPr>
          </w:p>
          <w:p w:rsidR="00C112AC" w:rsidRPr="000348F4" w:rsidRDefault="00C112AC" w:rsidP="00C112AC">
            <w:pPr>
              <w:tabs>
                <w:tab w:val="left" w:pos="142"/>
              </w:tabs>
              <w:contextualSpacing/>
              <w:rPr>
                <w:iCs/>
                <w:color w:val="000000" w:themeColor="text1"/>
              </w:rPr>
            </w:pPr>
            <w:r>
              <w:rPr>
                <w:iCs/>
                <w:color w:val="000000" w:themeColor="text1"/>
              </w:rPr>
              <w:t xml:space="preserve">Почтовый адрес: 125009, </w:t>
            </w:r>
          </w:p>
          <w:p w:rsidR="00C112AC" w:rsidRDefault="00C112AC" w:rsidP="00C112AC">
            <w:pPr>
              <w:tabs>
                <w:tab w:val="left" w:pos="142"/>
              </w:tabs>
              <w:contextualSpacing/>
              <w:rPr>
                <w:iCs/>
                <w:color w:val="000000" w:themeColor="text1"/>
              </w:rPr>
            </w:pPr>
            <w:r>
              <w:rPr>
                <w:iCs/>
                <w:color w:val="000000" w:themeColor="text1"/>
              </w:rPr>
              <w:t xml:space="preserve">г. Москва, </w:t>
            </w:r>
            <w:proofErr w:type="gramStart"/>
            <w:r>
              <w:rPr>
                <w:iCs/>
                <w:color w:val="000000" w:themeColor="text1"/>
              </w:rPr>
              <w:t>Большой</w:t>
            </w:r>
            <w:proofErr w:type="gramEnd"/>
            <w:r>
              <w:rPr>
                <w:iCs/>
                <w:color w:val="000000" w:themeColor="text1"/>
              </w:rPr>
              <w:t xml:space="preserve"> </w:t>
            </w:r>
            <w:proofErr w:type="spellStart"/>
            <w:r>
              <w:rPr>
                <w:iCs/>
                <w:color w:val="000000" w:themeColor="text1"/>
              </w:rPr>
              <w:t>Кисловский</w:t>
            </w:r>
            <w:proofErr w:type="spellEnd"/>
            <w:r>
              <w:rPr>
                <w:iCs/>
                <w:color w:val="000000" w:themeColor="text1"/>
              </w:rPr>
              <w:t xml:space="preserve"> пер., д. 13</w:t>
            </w:r>
          </w:p>
          <w:p w:rsidR="00C112AC" w:rsidRPr="000348F4" w:rsidRDefault="00C112AC" w:rsidP="00C112AC">
            <w:pPr>
              <w:tabs>
                <w:tab w:val="left" w:pos="142"/>
              </w:tabs>
              <w:contextualSpacing/>
              <w:rPr>
                <w:iCs/>
                <w:color w:val="000000" w:themeColor="text1"/>
              </w:rPr>
            </w:pPr>
          </w:p>
          <w:p w:rsidR="00C112AC" w:rsidRPr="000348F4" w:rsidRDefault="00C112AC" w:rsidP="00C112AC">
            <w:pPr>
              <w:tabs>
                <w:tab w:val="left" w:pos="142"/>
              </w:tabs>
              <w:contextualSpacing/>
              <w:rPr>
                <w:iCs/>
                <w:color w:val="000000" w:themeColor="text1"/>
              </w:rPr>
            </w:pPr>
            <w:r>
              <w:rPr>
                <w:iCs/>
                <w:color w:val="000000" w:themeColor="text1"/>
              </w:rPr>
              <w:t xml:space="preserve">Место нахождения: РФ, </w:t>
            </w:r>
          </w:p>
          <w:p w:rsidR="00C112AC" w:rsidRDefault="00C112AC" w:rsidP="00C112AC">
            <w:pPr>
              <w:tabs>
                <w:tab w:val="left" w:pos="142"/>
              </w:tabs>
              <w:contextualSpacing/>
              <w:rPr>
                <w:iCs/>
                <w:color w:val="000000" w:themeColor="text1"/>
              </w:rPr>
            </w:pPr>
            <w:r>
              <w:rPr>
                <w:iCs/>
                <w:color w:val="000000" w:themeColor="text1"/>
              </w:rPr>
              <w:t xml:space="preserve">г. Москва, </w:t>
            </w:r>
            <w:proofErr w:type="gramStart"/>
            <w:r>
              <w:rPr>
                <w:iCs/>
                <w:color w:val="000000" w:themeColor="text1"/>
              </w:rPr>
              <w:t>Большой</w:t>
            </w:r>
            <w:proofErr w:type="gramEnd"/>
            <w:r>
              <w:rPr>
                <w:iCs/>
                <w:color w:val="000000" w:themeColor="text1"/>
              </w:rPr>
              <w:t xml:space="preserve"> </w:t>
            </w:r>
            <w:proofErr w:type="spellStart"/>
            <w:r>
              <w:rPr>
                <w:iCs/>
                <w:color w:val="000000" w:themeColor="text1"/>
              </w:rPr>
              <w:t>Кисловский</w:t>
            </w:r>
            <w:proofErr w:type="spellEnd"/>
            <w:r>
              <w:rPr>
                <w:iCs/>
                <w:color w:val="000000" w:themeColor="text1"/>
              </w:rPr>
              <w:t xml:space="preserve"> пер., д. 13</w:t>
            </w:r>
          </w:p>
          <w:p w:rsidR="00C112AC" w:rsidRPr="000348F4" w:rsidRDefault="00C112AC" w:rsidP="00C112AC">
            <w:pPr>
              <w:tabs>
                <w:tab w:val="left" w:pos="142"/>
              </w:tabs>
              <w:contextualSpacing/>
              <w:rPr>
                <w:iCs/>
                <w:color w:val="000000" w:themeColor="text1"/>
              </w:rPr>
            </w:pPr>
          </w:p>
          <w:p w:rsidR="00C112AC" w:rsidRDefault="00C112AC" w:rsidP="00C112AC">
            <w:pPr>
              <w:jc w:val="both"/>
            </w:pPr>
            <w:r>
              <w:rPr>
                <w:color w:val="000000"/>
              </w:rPr>
              <w:lastRenderedPageBreak/>
              <w:t>ОГРН 1027739387411</w:t>
            </w:r>
          </w:p>
          <w:p w:rsidR="00C112AC" w:rsidRDefault="00C112AC" w:rsidP="00C112AC">
            <w:pPr>
              <w:jc w:val="both"/>
            </w:pPr>
            <w:r>
              <w:t>ИНН 7702077840</w:t>
            </w:r>
          </w:p>
          <w:p w:rsidR="00C112AC" w:rsidRDefault="00C112AC" w:rsidP="00C112AC">
            <w:pPr>
              <w:jc w:val="both"/>
            </w:pPr>
            <w:r>
              <w:t>КПП 997950001</w:t>
            </w:r>
          </w:p>
          <w:p w:rsidR="00C112AC" w:rsidRPr="003A5C8E" w:rsidRDefault="00C112AC" w:rsidP="00C112AC">
            <w:pPr>
              <w:jc w:val="both"/>
            </w:pPr>
            <w:r>
              <w:t xml:space="preserve"> </w:t>
            </w:r>
          </w:p>
          <w:p w:rsidR="00C112AC" w:rsidRDefault="00C112AC" w:rsidP="00C112AC">
            <w:pPr>
              <w:jc w:val="both"/>
            </w:pPr>
            <w:r>
              <w:t xml:space="preserve">Банковские реквизиты: </w:t>
            </w:r>
          </w:p>
          <w:p w:rsidR="00C112AC" w:rsidRDefault="00C112AC" w:rsidP="00C112AC">
            <w:proofErr w:type="gramStart"/>
            <w:r>
              <w:t>р</w:t>
            </w:r>
            <w:proofErr w:type="gramEnd"/>
            <w:r>
              <w:t>/с 40701810000000000232</w:t>
            </w:r>
          </w:p>
          <w:p w:rsidR="00C112AC" w:rsidRDefault="00C112AC" w:rsidP="00C112AC">
            <w:pPr>
              <w:jc w:val="both"/>
            </w:pPr>
            <w:r>
              <w:t>в НКО АО НРД, г. Москва</w:t>
            </w:r>
          </w:p>
          <w:p w:rsidR="00C112AC" w:rsidRDefault="00C112AC" w:rsidP="00C112AC">
            <w:pPr>
              <w:jc w:val="both"/>
            </w:pPr>
            <w:r>
              <w:t>к/с 30105810345250000505</w:t>
            </w:r>
          </w:p>
          <w:p w:rsidR="00C112AC" w:rsidRDefault="00C112AC" w:rsidP="00C112AC">
            <w:pPr>
              <w:jc w:val="both"/>
            </w:pPr>
            <w:r>
              <w:t>БИК 044525505</w:t>
            </w:r>
          </w:p>
          <w:p w:rsidR="00C112AC" w:rsidRDefault="00C112AC" w:rsidP="00C112AC">
            <w:pPr>
              <w:jc w:val="both"/>
            </w:pPr>
          </w:p>
          <w:p w:rsidR="00C112AC" w:rsidRDefault="00C112AC" w:rsidP="00C112AC">
            <w:pPr>
              <w:jc w:val="both"/>
            </w:pPr>
            <w:r>
              <w:t xml:space="preserve">Контактная информация: </w:t>
            </w:r>
          </w:p>
          <w:p w:rsidR="00C112AC" w:rsidRDefault="00C112AC" w:rsidP="00C112AC">
            <w:pPr>
              <w:jc w:val="both"/>
            </w:pPr>
            <w:r>
              <w:rPr>
                <w:color w:val="000000"/>
              </w:rPr>
              <w:t xml:space="preserve">Телефон: </w:t>
            </w:r>
            <w:r>
              <w:t xml:space="preserve">+7(495)363-3232 </w:t>
            </w:r>
            <w:r>
              <w:rPr>
                <w:bCs/>
              </w:rPr>
              <w:t xml:space="preserve">Телефакс: </w:t>
            </w:r>
            <w:r>
              <w:t xml:space="preserve">+7(495)705-9622 </w:t>
            </w:r>
          </w:p>
          <w:p w:rsidR="00C112AC" w:rsidRPr="00A52CD3" w:rsidRDefault="00C112AC" w:rsidP="00C112AC">
            <w:pPr>
              <w:jc w:val="both"/>
            </w:pPr>
          </w:p>
          <w:p w:rsidR="00C112AC" w:rsidRPr="00285099" w:rsidRDefault="00C112AC" w:rsidP="00C112AC">
            <w:pPr>
              <w:jc w:val="both"/>
              <w:rPr>
                <w:rStyle w:val="a7"/>
              </w:rPr>
            </w:pPr>
            <w:r>
              <w:rPr>
                <w:lang w:val="en-US"/>
              </w:rPr>
              <w:t>E</w:t>
            </w:r>
            <w:r>
              <w:t>-</w:t>
            </w:r>
            <w:r>
              <w:rPr>
                <w:lang w:val="en-US"/>
              </w:rPr>
              <w:t>mail</w:t>
            </w:r>
            <w:r>
              <w:t xml:space="preserve">: </w:t>
            </w:r>
            <w:hyperlink r:id="rId33" w:history="1">
              <w:r>
                <w:rPr>
                  <w:rStyle w:val="a7"/>
                  <w:lang w:val="en-US"/>
                </w:rPr>
                <w:t>mm</w:t>
              </w:r>
              <w:r>
                <w:rPr>
                  <w:rStyle w:val="a7"/>
                </w:rPr>
                <w:t>@</w:t>
              </w:r>
              <w:proofErr w:type="spellStart"/>
              <w:r>
                <w:rPr>
                  <w:rStyle w:val="a7"/>
                  <w:lang w:val="en-US"/>
                </w:rPr>
                <w:t>moex</w:t>
              </w:r>
              <w:proofErr w:type="spellEnd"/>
              <w:r>
                <w:rPr>
                  <w:rStyle w:val="a7"/>
                </w:rPr>
                <w:t>.</w:t>
              </w:r>
              <w:r>
                <w:rPr>
                  <w:rStyle w:val="a7"/>
                  <w:lang w:val="en-US"/>
                </w:rPr>
                <w:t>com</w:t>
              </w:r>
            </w:hyperlink>
          </w:p>
          <w:p w:rsidR="00C112AC" w:rsidRPr="000348F4" w:rsidRDefault="00C112AC" w:rsidP="00C112AC">
            <w:pPr>
              <w:tabs>
                <w:tab w:val="left" w:pos="-2880"/>
              </w:tabs>
              <w:spacing w:before="60" w:after="60"/>
              <w:contextualSpacing/>
              <w:jc w:val="both"/>
              <w:rPr>
                <w:iCs/>
                <w:color w:val="000000" w:themeColor="text1"/>
              </w:rPr>
            </w:pPr>
          </w:p>
          <w:p w:rsidR="00C112AC" w:rsidRPr="000348F4" w:rsidRDefault="00C112AC" w:rsidP="00C112AC">
            <w:pPr>
              <w:tabs>
                <w:tab w:val="left" w:pos="-2880"/>
              </w:tabs>
              <w:spacing w:before="60" w:after="60"/>
              <w:contextualSpacing/>
              <w:jc w:val="both"/>
              <w:rPr>
                <w:iCs/>
                <w:color w:val="000000" w:themeColor="text1"/>
              </w:rPr>
            </w:pPr>
          </w:p>
          <w:p w:rsidR="00C112AC" w:rsidRPr="000348F4" w:rsidRDefault="00C112AC" w:rsidP="00C112AC">
            <w:pPr>
              <w:tabs>
                <w:tab w:val="left" w:pos="-2880"/>
              </w:tabs>
              <w:spacing w:before="60" w:after="60"/>
              <w:contextualSpacing/>
              <w:jc w:val="both"/>
              <w:rPr>
                <w:b/>
                <w:bCs/>
                <w:color w:val="000000" w:themeColor="text1"/>
              </w:rPr>
            </w:pPr>
          </w:p>
        </w:tc>
      </w:tr>
      <w:tr w:rsidR="00C112AC" w:rsidRPr="000348F4" w:rsidTr="00C112AC">
        <w:tc>
          <w:tcPr>
            <w:tcW w:w="3396" w:type="dxa"/>
            <w:tcBorders>
              <w:top w:val="nil"/>
            </w:tcBorders>
          </w:tcPr>
          <w:p w:rsidR="00C112AC" w:rsidRPr="000348F4" w:rsidRDefault="00C112AC" w:rsidP="00C112AC">
            <w:pPr>
              <w:spacing w:before="60" w:after="60"/>
              <w:contextualSpacing/>
              <w:jc w:val="both"/>
              <w:rPr>
                <w:color w:val="000000" w:themeColor="text1"/>
              </w:rPr>
            </w:pPr>
            <w:r>
              <w:rPr>
                <w:color w:val="000000" w:themeColor="text1"/>
              </w:rPr>
              <w:lastRenderedPageBreak/>
              <w:t>________/________</w:t>
            </w:r>
            <w:r>
              <w:rPr>
                <w:color w:val="000000" w:themeColor="text1"/>
                <w:lang w:val="en-US"/>
              </w:rPr>
              <w:t>___</w:t>
            </w:r>
            <w:r>
              <w:rPr>
                <w:color w:val="000000" w:themeColor="text1"/>
              </w:rPr>
              <w:t>____/</w:t>
            </w:r>
          </w:p>
          <w:p w:rsidR="00C112AC" w:rsidRPr="000348F4" w:rsidRDefault="00C112AC" w:rsidP="00C112AC">
            <w:pPr>
              <w:spacing w:before="60" w:after="60"/>
              <w:contextualSpacing/>
              <w:jc w:val="both"/>
              <w:rPr>
                <w:b/>
                <w:bCs/>
                <w:color w:val="000000" w:themeColor="text1"/>
              </w:rPr>
            </w:pPr>
            <w:proofErr w:type="spellStart"/>
            <w:r>
              <w:rPr>
                <w:color w:val="000000" w:themeColor="text1"/>
              </w:rPr>
              <w:t>м.п</w:t>
            </w:r>
            <w:proofErr w:type="spellEnd"/>
            <w:r>
              <w:rPr>
                <w:color w:val="000000" w:themeColor="text1"/>
              </w:rPr>
              <w:t>.</w:t>
            </w:r>
          </w:p>
          <w:p w:rsidR="00C112AC" w:rsidRPr="000348F4" w:rsidRDefault="00C112AC" w:rsidP="00C112AC">
            <w:pPr>
              <w:spacing w:before="60" w:after="60"/>
              <w:ind w:left="357"/>
              <w:contextualSpacing/>
              <w:jc w:val="both"/>
              <w:rPr>
                <w:b/>
                <w:bCs/>
                <w:color w:val="000000" w:themeColor="text1"/>
              </w:rPr>
            </w:pPr>
          </w:p>
        </w:tc>
        <w:tc>
          <w:tcPr>
            <w:tcW w:w="3288" w:type="dxa"/>
            <w:tcBorders>
              <w:top w:val="nil"/>
            </w:tcBorders>
          </w:tcPr>
          <w:p w:rsidR="00C112AC" w:rsidRPr="000348F4" w:rsidRDefault="00C112AC" w:rsidP="00C112AC">
            <w:pPr>
              <w:tabs>
                <w:tab w:val="left" w:pos="-2880"/>
              </w:tabs>
              <w:spacing w:before="60" w:after="60"/>
              <w:contextualSpacing/>
              <w:jc w:val="both"/>
              <w:rPr>
                <w:iCs/>
                <w:color w:val="000000" w:themeColor="text1"/>
              </w:rPr>
            </w:pPr>
            <w:r>
              <w:rPr>
                <w:iCs/>
                <w:color w:val="000000" w:themeColor="text1"/>
              </w:rPr>
              <w:t>_________/______</w:t>
            </w:r>
            <w:r>
              <w:rPr>
                <w:iCs/>
                <w:color w:val="000000" w:themeColor="text1"/>
                <w:lang w:val="en-US"/>
              </w:rPr>
              <w:t>___</w:t>
            </w:r>
            <w:r>
              <w:rPr>
                <w:iCs/>
                <w:color w:val="000000" w:themeColor="text1"/>
              </w:rPr>
              <w:t>_______/</w:t>
            </w:r>
          </w:p>
          <w:p w:rsidR="00C112AC" w:rsidRPr="000348F4" w:rsidRDefault="00C112AC" w:rsidP="00C112AC">
            <w:pPr>
              <w:spacing w:before="60" w:after="60"/>
              <w:ind w:left="357"/>
              <w:contextualSpacing/>
              <w:jc w:val="both"/>
              <w:rPr>
                <w:b/>
                <w:bCs/>
                <w:color w:val="000000" w:themeColor="text1"/>
              </w:rPr>
            </w:pPr>
            <w:proofErr w:type="spellStart"/>
            <w:r>
              <w:rPr>
                <w:color w:val="000000" w:themeColor="text1"/>
              </w:rPr>
              <w:t>м.п</w:t>
            </w:r>
            <w:proofErr w:type="spellEnd"/>
            <w:r>
              <w:rPr>
                <w:color w:val="000000" w:themeColor="text1"/>
              </w:rPr>
              <w:t>.</w:t>
            </w:r>
          </w:p>
        </w:tc>
        <w:tc>
          <w:tcPr>
            <w:tcW w:w="3144" w:type="dxa"/>
            <w:tcBorders>
              <w:top w:val="nil"/>
            </w:tcBorders>
          </w:tcPr>
          <w:p w:rsidR="00C112AC" w:rsidRPr="000348F4" w:rsidRDefault="00C112AC" w:rsidP="00C112AC">
            <w:pPr>
              <w:tabs>
                <w:tab w:val="left" w:pos="-2880"/>
              </w:tabs>
              <w:spacing w:before="60" w:after="60"/>
              <w:contextualSpacing/>
              <w:jc w:val="both"/>
              <w:rPr>
                <w:iCs/>
                <w:color w:val="000000" w:themeColor="text1"/>
              </w:rPr>
            </w:pPr>
            <w:r>
              <w:rPr>
                <w:iCs/>
                <w:color w:val="000000" w:themeColor="text1"/>
              </w:rPr>
              <w:t>________/_______</w:t>
            </w:r>
            <w:r>
              <w:rPr>
                <w:iCs/>
                <w:color w:val="000000" w:themeColor="text1"/>
                <w:lang w:val="en-US"/>
              </w:rPr>
              <w:t>___</w:t>
            </w:r>
            <w:r>
              <w:rPr>
                <w:iCs/>
                <w:color w:val="000000" w:themeColor="text1"/>
              </w:rPr>
              <w:t>____/</w:t>
            </w:r>
          </w:p>
          <w:p w:rsidR="00C112AC" w:rsidRPr="000348F4" w:rsidRDefault="00C112AC" w:rsidP="00C112AC">
            <w:pPr>
              <w:tabs>
                <w:tab w:val="left" w:pos="-2880"/>
                <w:tab w:val="left" w:pos="1691"/>
              </w:tabs>
              <w:spacing w:before="60" w:after="60"/>
              <w:contextualSpacing/>
              <w:jc w:val="both"/>
              <w:rPr>
                <w:b/>
                <w:bCs/>
                <w:color w:val="000000" w:themeColor="text1"/>
              </w:rPr>
            </w:pPr>
            <w:proofErr w:type="spellStart"/>
            <w:r>
              <w:rPr>
                <w:color w:val="000000" w:themeColor="text1"/>
              </w:rPr>
              <w:t>м.п</w:t>
            </w:r>
            <w:proofErr w:type="spellEnd"/>
            <w:r>
              <w:rPr>
                <w:color w:val="000000" w:themeColor="text1"/>
              </w:rPr>
              <w:t>.</w:t>
            </w:r>
          </w:p>
        </w:tc>
      </w:tr>
    </w:tbl>
    <w:p w:rsidR="00C112AC" w:rsidRPr="000348F4" w:rsidRDefault="00C112AC" w:rsidP="00C112AC">
      <w:pPr>
        <w:rPr>
          <w:color w:val="000000" w:themeColor="text1"/>
          <w:sz w:val="20"/>
          <w:szCs w:val="20"/>
        </w:rPr>
      </w:pPr>
      <w:r>
        <w:rPr>
          <w:color w:val="000000" w:themeColor="text1"/>
          <w:sz w:val="20"/>
          <w:szCs w:val="20"/>
        </w:rPr>
        <w:br w:type="page"/>
      </w:r>
    </w:p>
    <w:p w:rsidR="00C112AC" w:rsidRPr="000348F4" w:rsidRDefault="00C112AC" w:rsidP="00C112AC">
      <w:pPr>
        <w:tabs>
          <w:tab w:val="left" w:pos="142"/>
        </w:tabs>
        <w:ind w:left="3969" w:right="-5"/>
        <w:contextualSpacing/>
        <w:rPr>
          <w:color w:val="000000" w:themeColor="text1"/>
          <w:sz w:val="20"/>
          <w:szCs w:val="20"/>
        </w:rPr>
      </w:pPr>
      <w:r>
        <w:rPr>
          <w:color w:val="000000" w:themeColor="text1"/>
          <w:sz w:val="20"/>
          <w:szCs w:val="20"/>
        </w:rPr>
        <w:lastRenderedPageBreak/>
        <w:t xml:space="preserve">Приложение </w:t>
      </w:r>
      <w:r>
        <w:rPr>
          <w:color w:val="000000" w:themeColor="text1"/>
        </w:rPr>
        <w:t>№ 1</w:t>
      </w:r>
      <w:r>
        <w:rPr>
          <w:color w:val="000000" w:themeColor="text1"/>
          <w:sz w:val="20"/>
          <w:szCs w:val="20"/>
        </w:rPr>
        <w:t xml:space="preserve"> к Договору об оказании услуг </w:t>
      </w:r>
      <w:proofErr w:type="spellStart"/>
      <w:r>
        <w:rPr>
          <w:color w:val="000000" w:themeColor="text1"/>
          <w:sz w:val="20"/>
          <w:szCs w:val="20"/>
        </w:rPr>
        <w:t>Маркет-мейкера</w:t>
      </w:r>
      <w:proofErr w:type="spellEnd"/>
    </w:p>
    <w:p w:rsidR="00C112AC" w:rsidRPr="000348F4" w:rsidRDefault="00C112AC" w:rsidP="00C112AC">
      <w:pPr>
        <w:tabs>
          <w:tab w:val="left" w:pos="142"/>
        </w:tabs>
        <w:ind w:left="3969" w:right="-6"/>
        <w:contextualSpacing/>
        <w:jc w:val="both"/>
        <w:rPr>
          <w:color w:val="000000" w:themeColor="text1"/>
        </w:rPr>
      </w:pPr>
      <w:r>
        <w:rPr>
          <w:color w:val="000000" w:themeColor="text1"/>
          <w:sz w:val="20"/>
          <w:szCs w:val="20"/>
        </w:rPr>
        <w:t>№ ______________________________ от «___» ________20__ г.</w:t>
      </w:r>
    </w:p>
    <w:p w:rsidR="00C112AC" w:rsidRPr="000348F4" w:rsidRDefault="00C112AC" w:rsidP="00C112AC">
      <w:pPr>
        <w:tabs>
          <w:tab w:val="left" w:pos="142"/>
        </w:tabs>
        <w:ind w:right="-5"/>
        <w:contextualSpacing/>
        <w:jc w:val="both"/>
        <w:rPr>
          <w:color w:val="000000" w:themeColor="text1"/>
        </w:rPr>
      </w:pPr>
    </w:p>
    <w:p w:rsidR="00C112AC" w:rsidRPr="000348F4" w:rsidRDefault="00C112AC" w:rsidP="00C112AC">
      <w:pPr>
        <w:tabs>
          <w:tab w:val="left" w:pos="142"/>
        </w:tabs>
        <w:ind w:right="-5"/>
        <w:contextualSpacing/>
        <w:jc w:val="both"/>
        <w:rPr>
          <w:color w:val="000000" w:themeColor="text1"/>
        </w:rPr>
      </w:pPr>
    </w:p>
    <w:p w:rsidR="00C112AC" w:rsidRPr="000348F4" w:rsidRDefault="00C112AC" w:rsidP="00C112AC">
      <w:pPr>
        <w:tabs>
          <w:tab w:val="left" w:pos="142"/>
        </w:tabs>
        <w:ind w:right="-5"/>
        <w:contextualSpacing/>
        <w:jc w:val="center"/>
        <w:rPr>
          <w:b/>
          <w:color w:val="000000" w:themeColor="text1"/>
        </w:rPr>
      </w:pPr>
      <w:r>
        <w:rPr>
          <w:b/>
          <w:color w:val="000000" w:themeColor="text1"/>
        </w:rPr>
        <w:t xml:space="preserve">Условия выполнения обязательств </w:t>
      </w:r>
      <w:proofErr w:type="spellStart"/>
      <w:r>
        <w:rPr>
          <w:b/>
          <w:color w:val="000000" w:themeColor="text1"/>
        </w:rPr>
        <w:t>Маркет-мейкера</w:t>
      </w:r>
      <w:proofErr w:type="spellEnd"/>
    </w:p>
    <w:p w:rsidR="00C112AC" w:rsidRPr="000348F4" w:rsidRDefault="00C112AC" w:rsidP="00C112AC">
      <w:pPr>
        <w:tabs>
          <w:tab w:val="left" w:pos="142"/>
        </w:tabs>
        <w:ind w:right="-5"/>
        <w:contextualSpacing/>
        <w:jc w:val="center"/>
        <w:rPr>
          <w:b/>
          <w:color w:val="000000" w:themeColor="text1"/>
        </w:rPr>
      </w:pPr>
    </w:p>
    <w:p w:rsidR="00C112AC" w:rsidRPr="000348F4" w:rsidRDefault="00C112AC" w:rsidP="00C112AC">
      <w:pPr>
        <w:tabs>
          <w:tab w:val="left" w:pos="142"/>
        </w:tabs>
        <w:ind w:right="-5"/>
        <w:contextualSpacing/>
        <w:jc w:val="center"/>
        <w:rPr>
          <w:b/>
          <w:color w:val="000000" w:themeColor="text1"/>
        </w:rPr>
      </w:pPr>
    </w:p>
    <w:p w:rsidR="00C112AC" w:rsidRPr="000348F4" w:rsidRDefault="00C112AC" w:rsidP="00C112AC">
      <w:pPr>
        <w:autoSpaceDE w:val="0"/>
        <w:autoSpaceDN w:val="0"/>
        <w:adjustRightInd w:val="0"/>
        <w:contextualSpacing/>
        <w:jc w:val="both"/>
        <w:rPr>
          <w:i/>
          <w:color w:val="000000" w:themeColor="text1"/>
          <w:sz w:val="20"/>
          <w:szCs w:val="20"/>
        </w:rPr>
      </w:pPr>
      <w:r>
        <w:rPr>
          <w:color w:val="000000" w:themeColor="text1"/>
          <w:szCs w:val="22"/>
        </w:rPr>
        <w:t xml:space="preserve">1. Перечень Инструментов, в отношении которых </w:t>
      </w:r>
      <w:proofErr w:type="spellStart"/>
      <w:r>
        <w:rPr>
          <w:color w:val="000000" w:themeColor="text1"/>
          <w:szCs w:val="22"/>
        </w:rPr>
        <w:t>Маркет-мейкер</w:t>
      </w:r>
      <w:proofErr w:type="spellEnd"/>
      <w:r>
        <w:rPr>
          <w:color w:val="000000" w:themeColor="text1"/>
          <w:szCs w:val="22"/>
        </w:rPr>
        <w:t xml:space="preserve"> обязан в Режиме торгов «Режим основных торгов</w:t>
      </w:r>
      <w:proofErr w:type="gramStart"/>
      <w:r>
        <w:rPr>
          <w:color w:val="000000" w:themeColor="text1"/>
          <w:szCs w:val="22"/>
        </w:rPr>
        <w:t xml:space="preserve"> Т</w:t>
      </w:r>
      <w:proofErr w:type="gramEnd"/>
      <w:r>
        <w:rPr>
          <w:color w:val="000000" w:themeColor="text1"/>
          <w:szCs w:val="22"/>
        </w:rPr>
        <w:t xml:space="preserve">+» Секции фондового рынка </w:t>
      </w:r>
      <w:r>
        <w:rPr>
          <w:color w:val="000000" w:themeColor="text1"/>
          <w:spacing w:val="-1"/>
        </w:rPr>
        <w:t>осуществлять</w:t>
      </w:r>
      <w:r>
        <w:rPr>
          <w:color w:val="000000" w:themeColor="text1"/>
          <w:szCs w:val="22"/>
        </w:rPr>
        <w:t xml:space="preserve"> в соответствии с Договором </w:t>
      </w:r>
      <w:r>
        <w:rPr>
          <w:color w:val="000000" w:themeColor="text1"/>
        </w:rPr>
        <w:t xml:space="preserve">поддержание цен: </w:t>
      </w:r>
    </w:p>
    <w:p w:rsidR="00C112AC" w:rsidRPr="000348F4" w:rsidRDefault="00C112AC" w:rsidP="00C112AC">
      <w:pPr>
        <w:autoSpaceDE w:val="0"/>
        <w:autoSpaceDN w:val="0"/>
        <w:adjustRightInd w:val="0"/>
        <w:contextualSpacing/>
        <w:jc w:val="both"/>
        <w:rPr>
          <w:i/>
          <w:color w:val="000000" w:themeColor="text1"/>
          <w:sz w:val="20"/>
          <w:szCs w:val="20"/>
        </w:rPr>
      </w:pPr>
      <w:r>
        <w:rPr>
          <w:i/>
          <w:color w:val="000000" w:themeColor="text1"/>
          <w:sz w:val="20"/>
          <w:szCs w:val="20"/>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
        <w:gridCol w:w="1756"/>
        <w:gridCol w:w="2409"/>
        <w:gridCol w:w="3544"/>
        <w:gridCol w:w="1701"/>
      </w:tblGrid>
      <w:tr w:rsidR="00C112AC" w:rsidRPr="000348F4" w:rsidTr="00BE55E9">
        <w:tc>
          <w:tcPr>
            <w:tcW w:w="479" w:type="dxa"/>
          </w:tcPr>
          <w:p w:rsidR="00C112AC" w:rsidRPr="000348F4" w:rsidRDefault="00C112AC" w:rsidP="00C112AC">
            <w:pPr>
              <w:ind w:right="34"/>
              <w:contextualSpacing/>
              <w:rPr>
                <w:color w:val="000000" w:themeColor="text1"/>
              </w:rPr>
            </w:pPr>
            <w:r>
              <w:rPr>
                <w:color w:val="000000" w:themeColor="text1"/>
              </w:rPr>
              <w:t>№</w:t>
            </w:r>
          </w:p>
        </w:tc>
        <w:tc>
          <w:tcPr>
            <w:tcW w:w="1756" w:type="dxa"/>
          </w:tcPr>
          <w:p w:rsidR="00C112AC" w:rsidRPr="000348F4" w:rsidRDefault="00C112AC" w:rsidP="00C112AC">
            <w:pPr>
              <w:ind w:right="158"/>
              <w:contextualSpacing/>
              <w:rPr>
                <w:color w:val="000000" w:themeColor="text1"/>
              </w:rPr>
            </w:pPr>
            <w:r>
              <w:rPr>
                <w:i/>
                <w:color w:val="000000" w:themeColor="text1"/>
                <w:sz w:val="20"/>
                <w:szCs w:val="20"/>
              </w:rPr>
              <w:t>Тип/категория/ серия (при наличии)  Инструмента</w:t>
            </w:r>
          </w:p>
        </w:tc>
        <w:tc>
          <w:tcPr>
            <w:tcW w:w="2409" w:type="dxa"/>
          </w:tcPr>
          <w:p w:rsidR="00C112AC" w:rsidRPr="000348F4" w:rsidRDefault="00C112AC" w:rsidP="00C112AC">
            <w:pPr>
              <w:ind w:right="158"/>
              <w:contextualSpacing/>
              <w:rPr>
                <w:color w:val="000000" w:themeColor="text1"/>
                <w:lang w:val="en-US"/>
              </w:rPr>
            </w:pPr>
            <w:r>
              <w:rPr>
                <w:i/>
                <w:color w:val="000000" w:themeColor="text1"/>
                <w:sz w:val="20"/>
                <w:szCs w:val="20"/>
              </w:rPr>
              <w:t>Наименование эмитента/управляющей компании</w:t>
            </w:r>
          </w:p>
        </w:tc>
        <w:tc>
          <w:tcPr>
            <w:tcW w:w="3544" w:type="dxa"/>
          </w:tcPr>
          <w:p w:rsidR="00C112AC" w:rsidRPr="000348F4" w:rsidRDefault="00C112AC" w:rsidP="00C112AC">
            <w:pPr>
              <w:contextualSpacing/>
              <w:rPr>
                <w:color w:val="000000" w:themeColor="text1"/>
              </w:rPr>
            </w:pPr>
            <w:r>
              <w:rPr>
                <w:i/>
                <w:color w:val="000000" w:themeColor="text1"/>
                <w:sz w:val="20"/>
                <w:szCs w:val="20"/>
              </w:rPr>
              <w:t xml:space="preserve">Государственный регистрационный номер выпуска (правил ДУ) или идентификационный номер выпуска биржевых облигаций, </w:t>
            </w:r>
          </w:p>
          <w:p w:rsidR="00C112AC" w:rsidRPr="000348F4" w:rsidRDefault="00C112AC" w:rsidP="00C112AC">
            <w:pPr>
              <w:autoSpaceDE w:val="0"/>
              <w:autoSpaceDN w:val="0"/>
              <w:adjustRightInd w:val="0"/>
              <w:contextualSpacing/>
              <w:rPr>
                <w:color w:val="000000" w:themeColor="text1"/>
              </w:rPr>
            </w:pPr>
            <w:r>
              <w:rPr>
                <w:i/>
                <w:color w:val="000000" w:themeColor="text1"/>
                <w:sz w:val="20"/>
                <w:szCs w:val="20"/>
              </w:rPr>
              <w:t>международный код (номер) идентификации ценных бумаг иностранной организации</w:t>
            </w:r>
          </w:p>
        </w:tc>
        <w:tc>
          <w:tcPr>
            <w:tcW w:w="1701" w:type="dxa"/>
          </w:tcPr>
          <w:p w:rsidR="00C112AC" w:rsidRPr="000348F4" w:rsidRDefault="00C112AC" w:rsidP="00C112AC">
            <w:pPr>
              <w:ind w:right="158"/>
              <w:contextualSpacing/>
              <w:rPr>
                <w:color w:val="000000" w:themeColor="text1"/>
                <w:spacing w:val="-1"/>
                <w:sz w:val="20"/>
                <w:szCs w:val="20"/>
              </w:rPr>
            </w:pPr>
            <w:r>
              <w:rPr>
                <w:color w:val="000000" w:themeColor="text1"/>
              </w:rPr>
              <w:t xml:space="preserve"> </w:t>
            </w:r>
          </w:p>
          <w:p w:rsidR="00C112AC" w:rsidRPr="000348F4" w:rsidRDefault="00C112AC" w:rsidP="00C112AC">
            <w:pPr>
              <w:ind w:right="158"/>
              <w:contextualSpacing/>
              <w:rPr>
                <w:color w:val="000000" w:themeColor="text1"/>
              </w:rPr>
            </w:pPr>
            <w:r>
              <w:rPr>
                <w:i/>
                <w:color w:val="000000" w:themeColor="text1"/>
                <w:spacing w:val="-1"/>
                <w:sz w:val="20"/>
                <w:szCs w:val="20"/>
              </w:rPr>
              <w:t xml:space="preserve">Торговый код Инструмента </w:t>
            </w:r>
          </w:p>
        </w:tc>
      </w:tr>
      <w:tr w:rsidR="00C112AC" w:rsidRPr="000348F4" w:rsidTr="00BE55E9">
        <w:tc>
          <w:tcPr>
            <w:tcW w:w="479" w:type="dxa"/>
          </w:tcPr>
          <w:p w:rsidR="00C112AC" w:rsidRPr="000348F4" w:rsidRDefault="00C112AC" w:rsidP="00C112AC">
            <w:pPr>
              <w:ind w:right="34"/>
              <w:contextualSpacing/>
              <w:rPr>
                <w:color w:val="000000" w:themeColor="text1"/>
              </w:rPr>
            </w:pPr>
            <w:r>
              <w:rPr>
                <w:color w:val="000000" w:themeColor="text1"/>
              </w:rPr>
              <w:t>1.</w:t>
            </w:r>
          </w:p>
        </w:tc>
        <w:tc>
          <w:tcPr>
            <w:tcW w:w="1756" w:type="dxa"/>
          </w:tcPr>
          <w:p w:rsidR="00C112AC" w:rsidRPr="009C33F0" w:rsidRDefault="00C112AC" w:rsidP="00C112AC">
            <w:pPr>
              <w:ind w:right="158"/>
              <w:contextualSpacing/>
              <w:rPr>
                <w:color w:val="000000" w:themeColor="text1"/>
              </w:rPr>
            </w:pPr>
            <w:r>
              <w:rPr>
                <w:color w:val="000000" w:themeColor="text1"/>
              </w:rPr>
              <w:t>Акция</w:t>
            </w:r>
          </w:p>
          <w:p w:rsidR="00C112AC" w:rsidRDefault="00C112AC" w:rsidP="00C112AC">
            <w:pPr>
              <w:ind w:right="158"/>
              <w:contextualSpacing/>
              <w:rPr>
                <w:color w:val="000000" w:themeColor="text1"/>
              </w:rPr>
            </w:pPr>
            <w:r>
              <w:rPr>
                <w:color w:val="000000" w:themeColor="text1"/>
              </w:rPr>
              <w:t>обыкновенная</w:t>
            </w:r>
          </w:p>
          <w:p w:rsidR="00C112AC" w:rsidRDefault="00C112AC" w:rsidP="00C112AC">
            <w:pPr>
              <w:ind w:right="158"/>
              <w:contextualSpacing/>
              <w:rPr>
                <w:color w:val="000000" w:themeColor="text1"/>
              </w:rPr>
            </w:pPr>
          </w:p>
          <w:p w:rsidR="00C112AC" w:rsidRDefault="00C112AC" w:rsidP="00C112AC">
            <w:pPr>
              <w:ind w:right="158"/>
              <w:contextualSpacing/>
              <w:rPr>
                <w:color w:val="000000" w:themeColor="text1"/>
              </w:rPr>
            </w:pPr>
          </w:p>
          <w:p w:rsidR="00C112AC" w:rsidRDefault="00C112AC" w:rsidP="00C112AC">
            <w:pPr>
              <w:ind w:right="158"/>
              <w:contextualSpacing/>
              <w:rPr>
                <w:color w:val="000000" w:themeColor="text1"/>
              </w:rPr>
            </w:pPr>
          </w:p>
          <w:p w:rsidR="00C112AC" w:rsidRPr="000348F4" w:rsidRDefault="00C112AC" w:rsidP="00C112AC">
            <w:pPr>
              <w:ind w:right="158"/>
              <w:contextualSpacing/>
              <w:rPr>
                <w:color w:val="000000" w:themeColor="text1"/>
              </w:rPr>
            </w:pPr>
          </w:p>
        </w:tc>
        <w:tc>
          <w:tcPr>
            <w:tcW w:w="2409" w:type="dxa"/>
          </w:tcPr>
          <w:p w:rsidR="00C112AC" w:rsidRPr="000348F4" w:rsidRDefault="00C112AC" w:rsidP="00C112AC">
            <w:pPr>
              <w:ind w:right="158"/>
              <w:contextualSpacing/>
              <w:rPr>
                <w:color w:val="000000" w:themeColor="text1"/>
              </w:rPr>
            </w:pPr>
            <w:r>
              <w:rPr>
                <w:color w:val="000000" w:themeColor="text1"/>
              </w:rPr>
              <w:t>Публичное акционерное общество «Центр по перевозке грузов в контейнерах «ТрансКонтейнер»</w:t>
            </w:r>
          </w:p>
        </w:tc>
        <w:tc>
          <w:tcPr>
            <w:tcW w:w="3544" w:type="dxa"/>
          </w:tcPr>
          <w:p w:rsidR="00C112AC" w:rsidRPr="000348F4" w:rsidRDefault="00C112AC" w:rsidP="00C112AC">
            <w:pPr>
              <w:ind w:right="158"/>
              <w:contextualSpacing/>
              <w:rPr>
                <w:color w:val="000000" w:themeColor="text1"/>
              </w:rPr>
            </w:pPr>
            <w:r>
              <w:rPr>
                <w:color w:val="000000" w:themeColor="text1"/>
              </w:rPr>
              <w:t>1-01-55194-E</w:t>
            </w:r>
          </w:p>
        </w:tc>
        <w:tc>
          <w:tcPr>
            <w:tcW w:w="1701" w:type="dxa"/>
          </w:tcPr>
          <w:p w:rsidR="00C112AC" w:rsidRPr="000348F4" w:rsidRDefault="00C112AC" w:rsidP="00C112AC">
            <w:pPr>
              <w:ind w:right="158"/>
              <w:contextualSpacing/>
              <w:rPr>
                <w:color w:val="000000" w:themeColor="text1"/>
              </w:rPr>
            </w:pPr>
            <w:r>
              <w:rPr>
                <w:color w:val="000000" w:themeColor="text1"/>
                <w:lang w:val="en-US"/>
              </w:rPr>
              <w:t>T</w:t>
            </w:r>
            <w:r>
              <w:rPr>
                <w:color w:val="000000" w:themeColor="text1"/>
              </w:rPr>
              <w:t>RCN</w:t>
            </w:r>
          </w:p>
        </w:tc>
      </w:tr>
    </w:tbl>
    <w:p w:rsidR="00C112AC" w:rsidRPr="000348F4" w:rsidRDefault="00C112AC" w:rsidP="00C112AC">
      <w:pPr>
        <w:spacing w:after="120"/>
        <w:ind w:right="-170"/>
        <w:contextualSpacing/>
        <w:jc w:val="both"/>
        <w:rPr>
          <w:color w:val="000000" w:themeColor="text1"/>
          <w:szCs w:val="22"/>
        </w:rPr>
      </w:pPr>
    </w:p>
    <w:p w:rsidR="00C112AC" w:rsidRPr="000348F4" w:rsidRDefault="00C112AC" w:rsidP="00C112AC">
      <w:pPr>
        <w:pStyle w:val="Default"/>
        <w:tabs>
          <w:tab w:val="left" w:pos="284"/>
        </w:tabs>
        <w:spacing w:after="54"/>
        <w:contextualSpacing/>
        <w:jc w:val="both"/>
        <w:rPr>
          <w:i/>
          <w:color w:val="000000" w:themeColor="text1"/>
        </w:rPr>
      </w:pPr>
      <w:r>
        <w:rPr>
          <w:bCs/>
          <w:color w:val="000000" w:themeColor="text1"/>
        </w:rPr>
        <w:t xml:space="preserve">2. </w:t>
      </w:r>
      <w:r>
        <w:rPr>
          <w:iCs/>
          <w:color w:val="000000" w:themeColor="text1"/>
        </w:rPr>
        <w:t>И</w:t>
      </w:r>
      <w:r>
        <w:rPr>
          <w:color w:val="000000" w:themeColor="text1"/>
        </w:rPr>
        <w:t>дентификато</w:t>
      </w:r>
      <w:proofErr w:type="gramStart"/>
      <w:r>
        <w:rPr>
          <w:color w:val="000000" w:themeColor="text1"/>
        </w:rPr>
        <w:t>р(</w:t>
      </w:r>
      <w:proofErr w:type="gramEnd"/>
      <w:r>
        <w:rPr>
          <w:color w:val="000000" w:themeColor="text1"/>
        </w:rPr>
        <w:t xml:space="preserve">-ы) </w:t>
      </w:r>
      <w:proofErr w:type="spellStart"/>
      <w:r>
        <w:rPr>
          <w:color w:val="000000" w:themeColor="text1"/>
        </w:rPr>
        <w:t>Маркет-мейкера</w:t>
      </w:r>
      <w:proofErr w:type="spellEnd"/>
      <w:r>
        <w:rPr>
          <w:color w:val="000000" w:themeColor="text1"/>
        </w:rPr>
        <w:t xml:space="preserve">, </w:t>
      </w:r>
      <w:r>
        <w:rPr>
          <w:iCs/>
          <w:color w:val="000000" w:themeColor="text1"/>
        </w:rPr>
        <w:t>который(-</w:t>
      </w:r>
      <w:proofErr w:type="spellStart"/>
      <w:r>
        <w:rPr>
          <w:iCs/>
          <w:color w:val="000000" w:themeColor="text1"/>
        </w:rPr>
        <w:t>ые</w:t>
      </w:r>
      <w:proofErr w:type="spellEnd"/>
      <w:r>
        <w:rPr>
          <w:iCs/>
          <w:color w:val="000000" w:themeColor="text1"/>
        </w:rPr>
        <w:t>) будут использованы</w:t>
      </w:r>
      <w:r>
        <w:rPr>
          <w:color w:val="000000" w:themeColor="text1"/>
        </w:rPr>
        <w:t xml:space="preserve"> </w:t>
      </w:r>
      <w:proofErr w:type="spellStart"/>
      <w:r>
        <w:rPr>
          <w:color w:val="000000" w:themeColor="text1"/>
        </w:rPr>
        <w:t>Маркет-мейкером</w:t>
      </w:r>
      <w:proofErr w:type="spellEnd"/>
      <w:r>
        <w:rPr>
          <w:color w:val="000000" w:themeColor="text1"/>
        </w:rPr>
        <w:t xml:space="preserve"> при выполнении условий Договора в отношении Инструмента(-</w:t>
      </w:r>
      <w:proofErr w:type="spellStart"/>
      <w:r>
        <w:rPr>
          <w:color w:val="000000" w:themeColor="text1"/>
        </w:rPr>
        <w:t>ов</w:t>
      </w:r>
      <w:proofErr w:type="spellEnd"/>
      <w:r>
        <w:rPr>
          <w:color w:val="000000" w:themeColor="text1"/>
          <w:sz w:val="28"/>
          <w:szCs w:val="28"/>
        </w:rPr>
        <w:t xml:space="preserve">) </w:t>
      </w:r>
      <w:r>
        <w:rPr>
          <w:color w:val="000000" w:themeColor="text1"/>
        </w:rPr>
        <w:t>TRCN: _______________________</w:t>
      </w:r>
    </w:p>
    <w:p w:rsidR="00C112AC" w:rsidRPr="000348F4" w:rsidRDefault="00C112AC" w:rsidP="00C112AC">
      <w:pPr>
        <w:spacing w:before="120"/>
        <w:ind w:right="-170"/>
        <w:contextualSpacing/>
        <w:jc w:val="both"/>
        <w:rPr>
          <w:color w:val="000000" w:themeColor="text1"/>
        </w:rPr>
      </w:pPr>
    </w:p>
    <w:p w:rsidR="00C112AC" w:rsidRPr="000348F4" w:rsidRDefault="00C112AC" w:rsidP="00C112AC">
      <w:pPr>
        <w:spacing w:before="120"/>
        <w:ind w:right="-170"/>
        <w:contextualSpacing/>
        <w:jc w:val="both"/>
        <w:rPr>
          <w:color w:val="000000" w:themeColor="text1"/>
        </w:rPr>
      </w:pPr>
      <w:r>
        <w:rPr>
          <w:color w:val="000000" w:themeColor="text1"/>
        </w:rPr>
        <w:t xml:space="preserve">3. Обязательства </w:t>
      </w:r>
      <w:proofErr w:type="spellStart"/>
      <w:r>
        <w:rPr>
          <w:color w:val="000000" w:themeColor="text1"/>
        </w:rPr>
        <w:t>Маркет-мейкера</w:t>
      </w:r>
      <w:proofErr w:type="spellEnd"/>
      <w:r>
        <w:rPr>
          <w:color w:val="000000" w:themeColor="text1"/>
        </w:rPr>
        <w:t xml:space="preserve">: </w:t>
      </w:r>
    </w:p>
    <w:p w:rsidR="00C112AC" w:rsidRPr="000348F4" w:rsidRDefault="00C112AC" w:rsidP="00C112AC">
      <w:pPr>
        <w:spacing w:before="120"/>
        <w:ind w:right="-170"/>
        <w:contextualSpacing/>
        <w:jc w:val="both"/>
        <w:rPr>
          <w:color w:val="000000" w:themeColor="text1"/>
        </w:rPr>
      </w:pPr>
    </w:p>
    <w:p w:rsidR="00C112AC" w:rsidRPr="000348F4" w:rsidRDefault="00C112AC" w:rsidP="00C112AC">
      <w:pPr>
        <w:autoSpaceDE w:val="0"/>
        <w:autoSpaceDN w:val="0"/>
        <w:adjustRightInd w:val="0"/>
        <w:contextualSpacing/>
        <w:jc w:val="both"/>
        <w:rPr>
          <w:color w:val="000000" w:themeColor="text1"/>
          <w:lang w:eastAsia="en-US"/>
        </w:rPr>
      </w:pPr>
      <w:r>
        <w:rPr>
          <w:color w:val="000000" w:themeColor="text1"/>
        </w:rPr>
        <w:t xml:space="preserve">3.1. Параметры обязательств </w:t>
      </w:r>
      <w:proofErr w:type="spellStart"/>
      <w:r>
        <w:rPr>
          <w:color w:val="000000" w:themeColor="text1"/>
        </w:rPr>
        <w:t>Маркет-мейкера</w:t>
      </w:r>
      <w:proofErr w:type="spellEnd"/>
      <w:r>
        <w:rPr>
          <w:color w:val="000000" w:themeColor="text1"/>
        </w:rPr>
        <w:t xml:space="preserve">: </w:t>
      </w:r>
    </w:p>
    <w:p w:rsidR="00C112AC" w:rsidRPr="000348F4" w:rsidRDefault="00C112AC" w:rsidP="00C112AC">
      <w:pPr>
        <w:spacing w:after="200"/>
        <w:contextualSpacing/>
        <w:jc w:val="both"/>
        <w:rPr>
          <w:color w:val="000000" w:themeColor="text1"/>
          <w:lang w:eastAsia="en-US"/>
        </w:rPr>
      </w:pPr>
    </w:p>
    <w:tbl>
      <w:tblPr>
        <w:tblW w:w="9796" w:type="dxa"/>
        <w:tblInd w:w="93" w:type="dxa"/>
        <w:tblLook w:val="00A0" w:firstRow="1" w:lastRow="0" w:firstColumn="1" w:lastColumn="0" w:noHBand="0" w:noVBand="0"/>
      </w:tblPr>
      <w:tblGrid>
        <w:gridCol w:w="2567"/>
        <w:gridCol w:w="1559"/>
        <w:gridCol w:w="1559"/>
        <w:gridCol w:w="1560"/>
        <w:gridCol w:w="2551"/>
      </w:tblGrid>
      <w:tr w:rsidR="00C112AC" w:rsidRPr="000348F4" w:rsidTr="00C112AC">
        <w:trPr>
          <w:trHeight w:val="585"/>
        </w:trPr>
        <w:tc>
          <w:tcPr>
            <w:tcW w:w="2567" w:type="dxa"/>
            <w:vMerge w:val="restart"/>
            <w:tcBorders>
              <w:top w:val="single" w:sz="4" w:space="0" w:color="auto"/>
              <w:left w:val="single" w:sz="4" w:space="0" w:color="auto"/>
              <w:right w:val="single" w:sz="4" w:space="0" w:color="000000"/>
            </w:tcBorders>
            <w:vAlign w:val="bottom"/>
          </w:tcPr>
          <w:p w:rsidR="00C112AC" w:rsidRPr="000348F4" w:rsidRDefault="00C112AC" w:rsidP="00C112AC">
            <w:pPr>
              <w:contextualSpacing/>
              <w:jc w:val="center"/>
              <w:rPr>
                <w:bCs/>
                <w:color w:val="000000" w:themeColor="text1"/>
                <w:sz w:val="20"/>
                <w:szCs w:val="20"/>
              </w:rPr>
            </w:pPr>
          </w:p>
          <w:p w:rsidR="00C112AC" w:rsidRPr="000348F4" w:rsidRDefault="00C112AC" w:rsidP="00C112AC">
            <w:pPr>
              <w:contextualSpacing/>
              <w:jc w:val="center"/>
              <w:rPr>
                <w:bCs/>
                <w:color w:val="000000" w:themeColor="text1"/>
                <w:sz w:val="20"/>
                <w:szCs w:val="20"/>
              </w:rPr>
            </w:pPr>
            <w:r>
              <w:rPr>
                <w:bCs/>
                <w:color w:val="000000" w:themeColor="text1"/>
                <w:sz w:val="20"/>
                <w:szCs w:val="20"/>
              </w:rPr>
              <w:t>Торговый код</w:t>
            </w:r>
            <w:r>
              <w:rPr>
                <w:bCs/>
                <w:color w:val="000000" w:themeColor="text1"/>
                <w:sz w:val="20"/>
                <w:szCs w:val="20"/>
                <w:lang w:val="en-US"/>
              </w:rPr>
              <w:t xml:space="preserve"> </w:t>
            </w:r>
            <w:r>
              <w:rPr>
                <w:color w:val="000000" w:themeColor="text1"/>
                <w:spacing w:val="-1"/>
                <w:sz w:val="20"/>
                <w:szCs w:val="20"/>
              </w:rPr>
              <w:t>Инструмента</w:t>
            </w:r>
          </w:p>
          <w:p w:rsidR="00C112AC" w:rsidRPr="000348F4" w:rsidRDefault="00C112AC" w:rsidP="00C112AC">
            <w:pPr>
              <w:contextualSpacing/>
              <w:jc w:val="center"/>
              <w:rPr>
                <w:bCs/>
                <w:color w:val="000000" w:themeColor="text1"/>
                <w:sz w:val="20"/>
                <w:szCs w:val="20"/>
              </w:rPr>
            </w:pPr>
          </w:p>
          <w:p w:rsidR="00C112AC" w:rsidRPr="000348F4" w:rsidRDefault="00C112AC" w:rsidP="00C112AC">
            <w:pPr>
              <w:contextualSpacing/>
              <w:jc w:val="center"/>
              <w:rPr>
                <w:bCs/>
                <w:color w:val="000000" w:themeColor="text1"/>
                <w:sz w:val="20"/>
                <w:szCs w:val="20"/>
              </w:rPr>
            </w:pPr>
          </w:p>
          <w:p w:rsidR="00C112AC" w:rsidRPr="000348F4" w:rsidRDefault="00C112AC" w:rsidP="00C112AC">
            <w:pPr>
              <w:contextualSpacing/>
              <w:jc w:val="center"/>
              <w:rPr>
                <w:bCs/>
                <w:color w:val="000000" w:themeColor="text1"/>
                <w:sz w:val="20"/>
                <w:szCs w:val="20"/>
              </w:rPr>
            </w:pPr>
          </w:p>
          <w:p w:rsidR="00C112AC" w:rsidRPr="000348F4" w:rsidRDefault="00C112AC" w:rsidP="00C112AC">
            <w:pPr>
              <w:contextualSpacing/>
              <w:jc w:val="center"/>
              <w:rPr>
                <w:bCs/>
                <w:color w:val="000000" w:themeColor="text1"/>
                <w:sz w:val="20"/>
                <w:szCs w:val="20"/>
              </w:rPr>
            </w:pPr>
          </w:p>
          <w:p w:rsidR="00C112AC" w:rsidRPr="000348F4" w:rsidRDefault="00C112AC" w:rsidP="00C112AC">
            <w:pPr>
              <w:contextualSpacing/>
              <w:jc w:val="center"/>
              <w:rPr>
                <w:bCs/>
                <w:color w:val="000000" w:themeColor="text1"/>
                <w:sz w:val="20"/>
                <w:szCs w:val="20"/>
              </w:rPr>
            </w:pPr>
          </w:p>
          <w:p w:rsidR="00C112AC" w:rsidRPr="000348F4" w:rsidRDefault="00C112AC" w:rsidP="00C112AC">
            <w:pPr>
              <w:contextualSpacing/>
              <w:jc w:val="center"/>
              <w:rPr>
                <w:bCs/>
                <w:color w:val="000000" w:themeColor="text1"/>
                <w:sz w:val="20"/>
                <w:szCs w:val="20"/>
              </w:rPr>
            </w:pPr>
          </w:p>
          <w:p w:rsidR="00C112AC" w:rsidRPr="000348F4" w:rsidRDefault="00C112AC" w:rsidP="00C112AC">
            <w:pPr>
              <w:contextualSpacing/>
              <w:jc w:val="center"/>
              <w:rPr>
                <w:bCs/>
                <w:color w:val="000000" w:themeColor="text1"/>
                <w:sz w:val="20"/>
                <w:szCs w:val="20"/>
              </w:rPr>
            </w:pPr>
          </w:p>
        </w:tc>
        <w:tc>
          <w:tcPr>
            <w:tcW w:w="7229" w:type="dxa"/>
            <w:gridSpan w:val="4"/>
            <w:tcBorders>
              <w:top w:val="single" w:sz="4" w:space="0" w:color="auto"/>
              <w:left w:val="nil"/>
              <w:bottom w:val="single" w:sz="4" w:space="0" w:color="auto"/>
              <w:right w:val="single" w:sz="4" w:space="0" w:color="000000"/>
            </w:tcBorders>
            <w:noWrap/>
            <w:vAlign w:val="center"/>
          </w:tcPr>
          <w:p w:rsidR="00C112AC" w:rsidRPr="000348F4" w:rsidRDefault="00C112AC" w:rsidP="00C112AC">
            <w:pPr>
              <w:contextualSpacing/>
              <w:jc w:val="center"/>
              <w:rPr>
                <w:bCs/>
                <w:color w:val="000000" w:themeColor="text1"/>
                <w:sz w:val="20"/>
                <w:szCs w:val="20"/>
              </w:rPr>
            </w:pPr>
            <w:r>
              <w:rPr>
                <w:bCs/>
                <w:color w:val="000000" w:themeColor="text1"/>
                <w:sz w:val="20"/>
                <w:szCs w:val="20"/>
              </w:rPr>
              <w:t>Значение параметров исполнения обязательств в течение Торгового дня</w:t>
            </w:r>
          </w:p>
        </w:tc>
      </w:tr>
      <w:tr w:rsidR="00C112AC" w:rsidRPr="000348F4" w:rsidTr="00C112AC">
        <w:trPr>
          <w:trHeight w:val="1200"/>
        </w:trPr>
        <w:tc>
          <w:tcPr>
            <w:tcW w:w="2567" w:type="dxa"/>
            <w:vMerge/>
            <w:tcBorders>
              <w:left w:val="single" w:sz="4" w:space="0" w:color="auto"/>
              <w:bottom w:val="single" w:sz="4" w:space="0" w:color="auto"/>
              <w:right w:val="single" w:sz="4" w:space="0" w:color="000000"/>
            </w:tcBorders>
            <w:vAlign w:val="center"/>
          </w:tcPr>
          <w:p w:rsidR="00C112AC" w:rsidRPr="000348F4" w:rsidRDefault="00C112AC" w:rsidP="00C112AC">
            <w:pPr>
              <w:contextualSpacing/>
              <w:jc w:val="center"/>
              <w:rPr>
                <w:bCs/>
                <w:color w:val="000000" w:themeColor="text1"/>
                <w:sz w:val="20"/>
                <w:szCs w:val="20"/>
              </w:rPr>
            </w:pPr>
          </w:p>
        </w:tc>
        <w:tc>
          <w:tcPr>
            <w:tcW w:w="1559" w:type="dxa"/>
            <w:tcBorders>
              <w:top w:val="nil"/>
              <w:left w:val="nil"/>
              <w:bottom w:val="single" w:sz="4" w:space="0" w:color="auto"/>
              <w:right w:val="single" w:sz="4" w:space="0" w:color="auto"/>
            </w:tcBorders>
            <w:vAlign w:val="center"/>
          </w:tcPr>
          <w:p w:rsidR="00C112AC" w:rsidRPr="000348F4" w:rsidRDefault="00C112AC" w:rsidP="00C112AC">
            <w:pPr>
              <w:contextualSpacing/>
              <w:jc w:val="center"/>
              <w:rPr>
                <w:bCs/>
                <w:color w:val="000000" w:themeColor="text1"/>
                <w:sz w:val="20"/>
                <w:szCs w:val="20"/>
                <w:lang w:val="en-US"/>
              </w:rPr>
            </w:pPr>
            <w:r>
              <w:rPr>
                <w:bCs/>
                <w:color w:val="000000" w:themeColor="text1"/>
                <w:sz w:val="20"/>
                <w:szCs w:val="20"/>
              </w:rPr>
              <w:t>Предельный спрэд двусторонней котировки</w:t>
            </w:r>
            <w:proofErr w:type="gramStart"/>
            <w:r>
              <w:rPr>
                <w:bCs/>
                <w:color w:val="000000" w:themeColor="text1"/>
                <w:sz w:val="20"/>
                <w:szCs w:val="20"/>
              </w:rPr>
              <w:t xml:space="preserve">  (%)</w:t>
            </w:r>
            <w:proofErr w:type="gramEnd"/>
          </w:p>
        </w:tc>
        <w:tc>
          <w:tcPr>
            <w:tcW w:w="1559" w:type="dxa"/>
            <w:tcBorders>
              <w:top w:val="nil"/>
              <w:left w:val="nil"/>
              <w:bottom w:val="single" w:sz="4" w:space="0" w:color="auto"/>
              <w:right w:val="single" w:sz="4" w:space="0" w:color="auto"/>
            </w:tcBorders>
            <w:vAlign w:val="center"/>
          </w:tcPr>
          <w:p w:rsidR="00C112AC" w:rsidRPr="000348F4" w:rsidRDefault="00C112AC" w:rsidP="00C112AC">
            <w:pPr>
              <w:contextualSpacing/>
              <w:jc w:val="center"/>
              <w:rPr>
                <w:bCs/>
                <w:color w:val="000000" w:themeColor="text1"/>
                <w:sz w:val="20"/>
                <w:szCs w:val="20"/>
              </w:rPr>
            </w:pPr>
            <w:r>
              <w:rPr>
                <w:bCs/>
                <w:color w:val="000000" w:themeColor="text1"/>
                <w:sz w:val="20"/>
                <w:szCs w:val="20"/>
              </w:rPr>
              <w:t>Минимально допустимый объем (МДО) заявок</w:t>
            </w:r>
          </w:p>
          <w:p w:rsidR="00C112AC" w:rsidRPr="000348F4" w:rsidRDefault="00C112AC" w:rsidP="00C112AC">
            <w:pPr>
              <w:contextualSpacing/>
              <w:jc w:val="center"/>
              <w:rPr>
                <w:bCs/>
                <w:color w:val="000000" w:themeColor="text1"/>
                <w:sz w:val="20"/>
                <w:szCs w:val="20"/>
              </w:rPr>
            </w:pPr>
            <w:r>
              <w:rPr>
                <w:bCs/>
                <w:color w:val="000000" w:themeColor="text1"/>
                <w:sz w:val="20"/>
                <w:szCs w:val="20"/>
              </w:rPr>
              <w:t>(штук ценных бумаг)</w:t>
            </w:r>
          </w:p>
        </w:tc>
        <w:tc>
          <w:tcPr>
            <w:tcW w:w="1560" w:type="dxa"/>
            <w:tcBorders>
              <w:top w:val="nil"/>
              <w:left w:val="nil"/>
              <w:bottom w:val="single" w:sz="4" w:space="0" w:color="auto"/>
              <w:right w:val="single" w:sz="4" w:space="0" w:color="auto"/>
            </w:tcBorders>
            <w:vAlign w:val="center"/>
          </w:tcPr>
          <w:p w:rsidR="00C112AC" w:rsidRPr="000348F4" w:rsidRDefault="00C112AC" w:rsidP="00C112AC">
            <w:pPr>
              <w:contextualSpacing/>
              <w:jc w:val="center"/>
              <w:rPr>
                <w:bCs/>
                <w:color w:val="000000" w:themeColor="text1"/>
                <w:sz w:val="20"/>
                <w:szCs w:val="20"/>
              </w:rPr>
            </w:pPr>
            <w:r>
              <w:rPr>
                <w:bCs/>
                <w:color w:val="000000" w:themeColor="text1"/>
                <w:sz w:val="20"/>
                <w:szCs w:val="20"/>
              </w:rPr>
              <w:t>Достаточный объем сделок* (</w:t>
            </w:r>
            <w:proofErr w:type="gramStart"/>
            <w:r>
              <w:rPr>
                <w:bCs/>
                <w:color w:val="000000" w:themeColor="text1"/>
                <w:sz w:val="20"/>
                <w:szCs w:val="20"/>
              </w:rPr>
              <w:t>ДО</w:t>
            </w:r>
            <w:proofErr w:type="gramEnd"/>
            <w:r>
              <w:rPr>
                <w:bCs/>
                <w:color w:val="000000" w:themeColor="text1"/>
                <w:sz w:val="20"/>
                <w:szCs w:val="20"/>
              </w:rPr>
              <w:t>)</w:t>
            </w:r>
          </w:p>
          <w:p w:rsidR="00C112AC" w:rsidRPr="000348F4" w:rsidRDefault="00C112AC" w:rsidP="00C112AC">
            <w:pPr>
              <w:contextualSpacing/>
              <w:jc w:val="center"/>
              <w:rPr>
                <w:bCs/>
                <w:color w:val="000000" w:themeColor="text1"/>
                <w:sz w:val="20"/>
                <w:szCs w:val="20"/>
              </w:rPr>
            </w:pPr>
            <w:r>
              <w:rPr>
                <w:bCs/>
                <w:color w:val="000000" w:themeColor="text1"/>
                <w:sz w:val="20"/>
                <w:szCs w:val="20"/>
              </w:rPr>
              <w:t>(штук ценных бумаг)</w:t>
            </w:r>
          </w:p>
        </w:tc>
        <w:tc>
          <w:tcPr>
            <w:tcW w:w="2551" w:type="dxa"/>
            <w:tcBorders>
              <w:top w:val="nil"/>
              <w:left w:val="nil"/>
              <w:bottom w:val="single" w:sz="4" w:space="0" w:color="auto"/>
              <w:right w:val="single" w:sz="4" w:space="0" w:color="auto"/>
            </w:tcBorders>
            <w:vAlign w:val="center"/>
          </w:tcPr>
          <w:p w:rsidR="00C112AC" w:rsidRPr="000348F4" w:rsidRDefault="00C112AC" w:rsidP="00C112AC">
            <w:pPr>
              <w:contextualSpacing/>
              <w:jc w:val="center"/>
              <w:rPr>
                <w:bCs/>
                <w:color w:val="000000" w:themeColor="text1"/>
                <w:sz w:val="20"/>
                <w:szCs w:val="20"/>
              </w:rPr>
            </w:pPr>
            <w:r>
              <w:rPr>
                <w:bCs/>
                <w:color w:val="000000" w:themeColor="text1"/>
                <w:sz w:val="20"/>
                <w:szCs w:val="20"/>
              </w:rPr>
              <w:t>Период поддержания котировок в течение Торгового периода Основной Торговой сессии (мин.)</w:t>
            </w:r>
          </w:p>
        </w:tc>
      </w:tr>
      <w:tr w:rsidR="00C112AC" w:rsidRPr="000348F4" w:rsidTr="00C112AC">
        <w:trPr>
          <w:trHeight w:val="300"/>
        </w:trPr>
        <w:tc>
          <w:tcPr>
            <w:tcW w:w="2567" w:type="dxa"/>
            <w:tcBorders>
              <w:top w:val="single" w:sz="4" w:space="0" w:color="auto"/>
              <w:left w:val="single" w:sz="4" w:space="0" w:color="auto"/>
              <w:bottom w:val="single" w:sz="4" w:space="0" w:color="auto"/>
              <w:right w:val="single" w:sz="4" w:space="0" w:color="auto"/>
            </w:tcBorders>
            <w:noWrap/>
            <w:vAlign w:val="bottom"/>
          </w:tcPr>
          <w:p w:rsidR="00C112AC" w:rsidRPr="00F94A6B" w:rsidRDefault="00C112AC" w:rsidP="00C112AC">
            <w:pPr>
              <w:contextualSpacing/>
              <w:jc w:val="center"/>
              <w:rPr>
                <w:bCs/>
                <w:color w:val="000000" w:themeColor="text1"/>
              </w:rPr>
            </w:pPr>
            <w:r>
              <w:rPr>
                <w:bCs/>
                <w:color w:val="000000" w:themeColor="text1"/>
              </w:rPr>
              <w:t> </w:t>
            </w:r>
            <w:r>
              <w:rPr>
                <w:color w:val="000000" w:themeColor="text1"/>
                <w:lang w:val="en-US"/>
              </w:rPr>
              <w:t>T</w:t>
            </w:r>
            <w:r>
              <w:rPr>
                <w:color w:val="000000" w:themeColor="text1"/>
              </w:rPr>
              <w:t>RCN</w:t>
            </w:r>
          </w:p>
        </w:tc>
        <w:tc>
          <w:tcPr>
            <w:tcW w:w="1559" w:type="dxa"/>
            <w:tcBorders>
              <w:top w:val="single" w:sz="4" w:space="0" w:color="auto"/>
              <w:left w:val="single" w:sz="4" w:space="0" w:color="auto"/>
              <w:bottom w:val="single" w:sz="4" w:space="0" w:color="auto"/>
              <w:right w:val="single" w:sz="4" w:space="0" w:color="auto"/>
            </w:tcBorders>
            <w:noWrap/>
            <w:vAlign w:val="bottom"/>
          </w:tcPr>
          <w:p w:rsidR="00C112AC" w:rsidRPr="00F94A6B" w:rsidRDefault="00C112AC" w:rsidP="00C112AC">
            <w:pPr>
              <w:contextualSpacing/>
              <w:rPr>
                <w:color w:val="000000" w:themeColor="text1"/>
              </w:rPr>
            </w:pPr>
            <w:r>
              <w:rPr>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tcPr>
          <w:p w:rsidR="00C112AC" w:rsidRPr="00F94A6B" w:rsidRDefault="00C112AC" w:rsidP="00C112AC">
            <w:pPr>
              <w:contextualSpacing/>
              <w:rPr>
                <w:color w:val="000000" w:themeColor="text1"/>
              </w:rPr>
            </w:pPr>
            <w:r>
              <w:rPr>
                <w:color w:val="000000" w:themeColor="text1"/>
              </w:rPr>
              <w:t xml:space="preserve">       </w:t>
            </w:r>
          </w:p>
        </w:tc>
        <w:tc>
          <w:tcPr>
            <w:tcW w:w="1560" w:type="dxa"/>
            <w:tcBorders>
              <w:top w:val="single" w:sz="4" w:space="0" w:color="auto"/>
              <w:left w:val="single" w:sz="4" w:space="0" w:color="auto"/>
              <w:bottom w:val="single" w:sz="4" w:space="0" w:color="auto"/>
              <w:right w:val="single" w:sz="4" w:space="0" w:color="auto"/>
            </w:tcBorders>
            <w:noWrap/>
            <w:vAlign w:val="bottom"/>
          </w:tcPr>
          <w:p w:rsidR="00C112AC" w:rsidRPr="00F94A6B" w:rsidRDefault="00C112AC" w:rsidP="00C112AC">
            <w:pPr>
              <w:contextualSpacing/>
              <w:rPr>
                <w:color w:val="000000" w:themeColor="text1"/>
              </w:rPr>
            </w:pPr>
            <w:r>
              <w:rPr>
                <w:color w:val="000000" w:themeColor="text1"/>
              </w:rPr>
              <w:t xml:space="preserve">         </w:t>
            </w:r>
          </w:p>
        </w:tc>
        <w:tc>
          <w:tcPr>
            <w:tcW w:w="2551" w:type="dxa"/>
            <w:tcBorders>
              <w:top w:val="single" w:sz="4" w:space="0" w:color="auto"/>
              <w:left w:val="single" w:sz="4" w:space="0" w:color="auto"/>
              <w:bottom w:val="single" w:sz="4" w:space="0" w:color="auto"/>
              <w:right w:val="single" w:sz="4" w:space="0" w:color="auto"/>
            </w:tcBorders>
            <w:noWrap/>
            <w:vAlign w:val="bottom"/>
          </w:tcPr>
          <w:p w:rsidR="00C112AC" w:rsidRPr="00F94A6B" w:rsidRDefault="00C112AC" w:rsidP="00C112AC">
            <w:pPr>
              <w:contextualSpacing/>
              <w:rPr>
                <w:color w:val="000000" w:themeColor="text1"/>
              </w:rPr>
            </w:pPr>
            <w:r>
              <w:rPr>
                <w:color w:val="000000" w:themeColor="text1"/>
              </w:rPr>
              <w:t xml:space="preserve">                      </w:t>
            </w:r>
          </w:p>
        </w:tc>
      </w:tr>
    </w:tbl>
    <w:p w:rsidR="00C112AC" w:rsidRPr="000348F4" w:rsidRDefault="00C112AC" w:rsidP="00C112AC">
      <w:pPr>
        <w:spacing w:after="200"/>
        <w:contextualSpacing/>
        <w:rPr>
          <w:color w:val="000000" w:themeColor="text1"/>
          <w:sz w:val="22"/>
          <w:szCs w:val="22"/>
          <w:lang w:eastAsia="en-US"/>
        </w:rPr>
      </w:pPr>
    </w:p>
    <w:p w:rsidR="00C112AC" w:rsidRPr="000348F4" w:rsidRDefault="00C112AC" w:rsidP="00C112AC">
      <w:pPr>
        <w:spacing w:after="200"/>
        <w:jc w:val="both"/>
        <w:rPr>
          <w:color w:val="000000" w:themeColor="text1"/>
          <w:sz w:val="22"/>
          <w:szCs w:val="22"/>
          <w:lang w:eastAsia="en-US"/>
        </w:rPr>
      </w:pPr>
      <w:proofErr w:type="gramStart"/>
      <w:r>
        <w:rPr>
          <w:color w:val="000000" w:themeColor="text1"/>
          <w:sz w:val="22"/>
          <w:szCs w:val="22"/>
          <w:lang w:eastAsia="en-US"/>
        </w:rPr>
        <w:t xml:space="preserve">*Суммарный объем сделок </w:t>
      </w:r>
      <w:proofErr w:type="spellStart"/>
      <w:r>
        <w:rPr>
          <w:color w:val="000000" w:themeColor="text1"/>
          <w:sz w:val="22"/>
          <w:szCs w:val="22"/>
          <w:lang w:eastAsia="en-US"/>
        </w:rPr>
        <w:t>Маркет-мейкера</w:t>
      </w:r>
      <w:proofErr w:type="spellEnd"/>
      <w:r>
        <w:rPr>
          <w:color w:val="000000" w:themeColor="text1"/>
          <w:sz w:val="22"/>
          <w:szCs w:val="22"/>
          <w:lang w:eastAsia="en-US"/>
        </w:rPr>
        <w:t xml:space="preserve">, совершенных с каждым Инструментом в течение одного торгового дня (Торговой сессии) в рамках исполнения обязательств, предусмотренных настоящим Приложением, по достижении которого </w:t>
      </w:r>
      <w:proofErr w:type="spellStart"/>
      <w:r>
        <w:rPr>
          <w:color w:val="000000" w:themeColor="text1"/>
          <w:sz w:val="22"/>
          <w:szCs w:val="22"/>
          <w:lang w:eastAsia="en-US"/>
        </w:rPr>
        <w:t>Маркет-мейкер</w:t>
      </w:r>
      <w:proofErr w:type="spellEnd"/>
      <w:r>
        <w:rPr>
          <w:color w:val="000000" w:themeColor="text1"/>
          <w:sz w:val="22"/>
          <w:szCs w:val="22"/>
          <w:lang w:eastAsia="en-US"/>
        </w:rPr>
        <w:t xml:space="preserve"> вправе подавать заявки </w:t>
      </w:r>
      <w:proofErr w:type="spellStart"/>
      <w:r>
        <w:rPr>
          <w:color w:val="000000" w:themeColor="text1"/>
          <w:sz w:val="22"/>
          <w:szCs w:val="22"/>
          <w:lang w:eastAsia="en-US"/>
        </w:rPr>
        <w:t>Маркет-мейкера</w:t>
      </w:r>
      <w:proofErr w:type="spellEnd"/>
      <w:r>
        <w:rPr>
          <w:color w:val="000000" w:themeColor="text1"/>
          <w:sz w:val="22"/>
          <w:szCs w:val="22"/>
          <w:lang w:eastAsia="en-US"/>
        </w:rPr>
        <w:t xml:space="preserve"> на совершение сделок с данной ценной бумагой только одной направленности (покупка или продажа) в объеме не меньше МДО, установленного для данного Инструмента, на условиях, установленных документами Биржи. </w:t>
      </w:r>
      <w:proofErr w:type="gramEnd"/>
    </w:p>
    <w:p w:rsidR="00C112AC" w:rsidRPr="000348F4" w:rsidRDefault="00C112AC" w:rsidP="00C112AC">
      <w:pPr>
        <w:spacing w:after="200"/>
        <w:contextualSpacing/>
        <w:rPr>
          <w:color w:val="000000" w:themeColor="text1"/>
          <w:sz w:val="22"/>
          <w:szCs w:val="22"/>
          <w:lang w:eastAsia="en-US"/>
        </w:rPr>
      </w:pPr>
    </w:p>
    <w:p w:rsidR="00C112AC" w:rsidRPr="000348F4" w:rsidRDefault="00C112AC" w:rsidP="00C112AC">
      <w:pPr>
        <w:shd w:val="clear" w:color="auto" w:fill="FFFFFF"/>
        <w:ind w:right="7"/>
        <w:contextualSpacing/>
        <w:jc w:val="both"/>
        <w:rPr>
          <w:color w:val="000000" w:themeColor="text1"/>
        </w:rPr>
      </w:pPr>
    </w:p>
    <w:p w:rsidR="00C112AC" w:rsidRPr="000348F4" w:rsidRDefault="00C112AC" w:rsidP="00C112AC">
      <w:pPr>
        <w:tabs>
          <w:tab w:val="left" w:pos="-2880"/>
          <w:tab w:val="left" w:pos="360"/>
        </w:tabs>
        <w:spacing w:before="60" w:after="60"/>
        <w:contextualSpacing/>
        <w:jc w:val="both"/>
        <w:rPr>
          <w:color w:val="000000" w:themeColor="text1"/>
        </w:rPr>
      </w:pPr>
      <w:r>
        <w:rPr>
          <w:color w:val="000000" w:themeColor="text1"/>
        </w:rPr>
        <w:t>3.2.</w:t>
      </w:r>
      <w:r>
        <w:rPr>
          <w:color w:val="000000" w:themeColor="text1"/>
          <w:szCs w:val="22"/>
          <w:vertAlign w:val="superscript"/>
        </w:rPr>
        <w:t xml:space="preserve"> </w:t>
      </w:r>
      <w:proofErr w:type="spellStart"/>
      <w:r>
        <w:rPr>
          <w:color w:val="000000" w:themeColor="text1"/>
        </w:rPr>
        <w:t>Маркет-мейкер</w:t>
      </w:r>
      <w:proofErr w:type="spellEnd"/>
      <w:r>
        <w:rPr>
          <w:color w:val="000000" w:themeColor="text1"/>
        </w:rPr>
        <w:t xml:space="preserve"> вправе </w:t>
      </w:r>
      <w:r>
        <w:rPr>
          <w:color w:val="000000" w:themeColor="text1"/>
          <w:spacing w:val="2"/>
        </w:rPr>
        <w:t xml:space="preserve">в течение </w:t>
      </w:r>
      <w:r>
        <w:rPr>
          <w:color w:val="000000" w:themeColor="text1"/>
        </w:rPr>
        <w:t>3 (трех)</w:t>
      </w:r>
      <w:r>
        <w:rPr>
          <w:color w:val="000000" w:themeColor="text1"/>
          <w:spacing w:val="2"/>
        </w:rPr>
        <w:t xml:space="preserve"> Торговых дней текущего календарного месяца</w:t>
      </w:r>
      <w:r>
        <w:rPr>
          <w:color w:val="000000" w:themeColor="text1"/>
        </w:rPr>
        <w:t xml:space="preserve"> не выполнять в соответствии с параметрами, указанными в пункте 3.1. настоящего Приложения, обязательства по Договору в отношении каждого Инструмента</w:t>
      </w:r>
      <w:r>
        <w:rPr>
          <w:color w:val="000000" w:themeColor="text1"/>
          <w:sz w:val="20"/>
          <w:szCs w:val="20"/>
        </w:rPr>
        <w:t>.</w:t>
      </w:r>
      <w:r>
        <w:rPr>
          <w:color w:val="000000" w:themeColor="text1"/>
        </w:rPr>
        <w:t xml:space="preserve"> В случае нарушения данного условия, услуги </w:t>
      </w:r>
      <w:proofErr w:type="spellStart"/>
      <w:r>
        <w:rPr>
          <w:color w:val="000000" w:themeColor="text1"/>
        </w:rPr>
        <w:t>Маркет-мейкера</w:t>
      </w:r>
      <w:proofErr w:type="spellEnd"/>
      <w:r>
        <w:rPr>
          <w:color w:val="000000" w:themeColor="text1"/>
        </w:rPr>
        <w:t xml:space="preserve"> в отношении соответствующег</w:t>
      </w:r>
      <w:proofErr w:type="gramStart"/>
      <w:r>
        <w:rPr>
          <w:color w:val="000000" w:themeColor="text1"/>
        </w:rPr>
        <w:t>о(</w:t>
      </w:r>
      <w:proofErr w:type="gramEnd"/>
      <w:r>
        <w:rPr>
          <w:color w:val="000000" w:themeColor="text1"/>
        </w:rPr>
        <w:t>-их) Инструмента(-</w:t>
      </w:r>
      <w:proofErr w:type="spellStart"/>
      <w:r>
        <w:rPr>
          <w:color w:val="000000" w:themeColor="text1"/>
        </w:rPr>
        <w:t>ов</w:t>
      </w:r>
      <w:proofErr w:type="spellEnd"/>
      <w:r>
        <w:rPr>
          <w:color w:val="000000" w:themeColor="text1"/>
        </w:rPr>
        <w:t>) считаются не оказанными.</w:t>
      </w:r>
    </w:p>
    <w:p w:rsidR="00C112AC" w:rsidRPr="000348F4" w:rsidRDefault="00C112AC" w:rsidP="00C112AC">
      <w:pPr>
        <w:tabs>
          <w:tab w:val="left" w:pos="-2880"/>
          <w:tab w:val="left" w:pos="360"/>
        </w:tabs>
        <w:spacing w:before="60" w:after="60"/>
        <w:contextualSpacing/>
        <w:jc w:val="both"/>
        <w:rPr>
          <w:color w:val="000000" w:themeColor="text1"/>
          <w:sz w:val="16"/>
          <w:szCs w:val="16"/>
        </w:rPr>
      </w:pPr>
    </w:p>
    <w:p w:rsidR="00C112AC" w:rsidRPr="000348F4" w:rsidRDefault="00C112AC" w:rsidP="00C112AC">
      <w:pPr>
        <w:tabs>
          <w:tab w:val="left" w:pos="-2880"/>
          <w:tab w:val="left" w:pos="360"/>
        </w:tabs>
        <w:contextualSpacing/>
        <w:jc w:val="both"/>
        <w:rPr>
          <w:color w:val="000000" w:themeColor="text1"/>
        </w:rPr>
      </w:pPr>
      <w:r>
        <w:rPr>
          <w:color w:val="000000" w:themeColor="text1"/>
        </w:rPr>
        <w:t>4. Период исполнения Сторонами обязательств в отношении следующег</w:t>
      </w:r>
      <w:proofErr w:type="gramStart"/>
      <w:r>
        <w:rPr>
          <w:color w:val="000000" w:themeColor="text1"/>
        </w:rPr>
        <w:t>о(</w:t>
      </w:r>
      <w:proofErr w:type="gramEnd"/>
      <w:r>
        <w:rPr>
          <w:color w:val="000000" w:themeColor="text1"/>
        </w:rPr>
        <w:t>-их) Инструмента(-</w:t>
      </w:r>
      <w:proofErr w:type="spellStart"/>
      <w:r>
        <w:rPr>
          <w:color w:val="000000" w:themeColor="text1"/>
        </w:rPr>
        <w:t>ов</w:t>
      </w:r>
      <w:proofErr w:type="spellEnd"/>
      <w:r>
        <w:rPr>
          <w:color w:val="000000" w:themeColor="text1"/>
        </w:rPr>
        <w:t>): TRCN -</w:t>
      </w:r>
      <w:r>
        <w:rPr>
          <w:color w:val="000000" w:themeColor="text1"/>
          <w:sz w:val="20"/>
          <w:szCs w:val="20"/>
        </w:rPr>
        <w:t xml:space="preserve"> </w:t>
      </w:r>
      <w:r>
        <w:rPr>
          <w:color w:val="000000" w:themeColor="text1"/>
        </w:rPr>
        <w:t>с __.___.______ г.</w:t>
      </w:r>
      <w:r>
        <w:rPr>
          <w:color w:val="000000" w:themeColor="text1"/>
          <w:sz w:val="20"/>
          <w:szCs w:val="20"/>
        </w:rPr>
        <w:t xml:space="preserve"> </w:t>
      </w:r>
      <w:r>
        <w:rPr>
          <w:color w:val="000000" w:themeColor="text1"/>
        </w:rPr>
        <w:t>до прекращения срока действия договора.</w:t>
      </w:r>
    </w:p>
    <w:p w:rsidR="00C112AC" w:rsidRPr="000348F4" w:rsidRDefault="00C112AC" w:rsidP="00C112AC">
      <w:pPr>
        <w:tabs>
          <w:tab w:val="left" w:pos="-2880"/>
          <w:tab w:val="left" w:pos="360"/>
        </w:tabs>
        <w:contextualSpacing/>
        <w:jc w:val="both"/>
        <w:rPr>
          <w:color w:val="000000" w:themeColor="text1"/>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3260"/>
        <w:gridCol w:w="3260"/>
      </w:tblGrid>
      <w:tr w:rsidR="00C112AC" w:rsidRPr="000348F4" w:rsidTr="00C112AC">
        <w:trPr>
          <w:trHeight w:val="1608"/>
        </w:trPr>
        <w:tc>
          <w:tcPr>
            <w:tcW w:w="3261" w:type="dxa"/>
          </w:tcPr>
          <w:p w:rsidR="00C112AC" w:rsidRPr="000348F4" w:rsidRDefault="00C112AC" w:rsidP="00C112AC">
            <w:pPr>
              <w:tabs>
                <w:tab w:val="left" w:pos="1440"/>
              </w:tabs>
              <w:spacing w:before="60" w:after="60"/>
              <w:contextualSpacing/>
              <w:jc w:val="both"/>
              <w:rPr>
                <w:bCs/>
                <w:color w:val="000000" w:themeColor="text1"/>
              </w:rPr>
            </w:pPr>
            <w:r>
              <w:rPr>
                <w:bCs/>
                <w:color w:val="000000" w:themeColor="text1"/>
              </w:rPr>
              <w:t>от Заказчика:</w:t>
            </w:r>
            <w:r>
              <w:rPr>
                <w:bCs/>
                <w:color w:val="000000" w:themeColor="text1"/>
              </w:rPr>
              <w:tab/>
            </w:r>
          </w:p>
          <w:p w:rsidR="00C112AC" w:rsidRPr="000348F4" w:rsidRDefault="00C112AC" w:rsidP="00C112AC">
            <w:pPr>
              <w:spacing w:before="60" w:after="60"/>
              <w:contextualSpacing/>
              <w:jc w:val="both"/>
              <w:rPr>
                <w:bCs/>
                <w:color w:val="000000" w:themeColor="text1"/>
              </w:rPr>
            </w:pPr>
          </w:p>
          <w:p w:rsidR="00C112AC" w:rsidRPr="000348F4" w:rsidRDefault="00C112AC" w:rsidP="00C112AC">
            <w:pPr>
              <w:spacing w:after="60"/>
              <w:contextualSpacing/>
              <w:jc w:val="both"/>
              <w:rPr>
                <w:bCs/>
                <w:color w:val="000000" w:themeColor="text1"/>
              </w:rPr>
            </w:pPr>
            <w:r>
              <w:rPr>
                <w:bCs/>
                <w:color w:val="000000" w:themeColor="text1"/>
              </w:rPr>
              <w:t>__________/______</w:t>
            </w:r>
            <w:r>
              <w:rPr>
                <w:bCs/>
                <w:color w:val="000000" w:themeColor="text1"/>
                <w:lang w:val="en-US"/>
              </w:rPr>
              <w:t>___</w:t>
            </w:r>
            <w:r>
              <w:rPr>
                <w:bCs/>
                <w:color w:val="000000" w:themeColor="text1"/>
              </w:rPr>
              <w:t>_</w:t>
            </w:r>
            <w:r>
              <w:rPr>
                <w:bCs/>
                <w:color w:val="000000" w:themeColor="text1"/>
                <w:lang w:val="en-US"/>
              </w:rPr>
              <w:t>_</w:t>
            </w:r>
            <w:r>
              <w:rPr>
                <w:bCs/>
                <w:color w:val="000000" w:themeColor="text1"/>
              </w:rPr>
              <w:t>___/</w:t>
            </w:r>
          </w:p>
          <w:p w:rsidR="00C112AC" w:rsidRPr="000348F4" w:rsidRDefault="00C112AC" w:rsidP="00C112AC">
            <w:pPr>
              <w:spacing w:before="60" w:after="60"/>
              <w:contextualSpacing/>
              <w:jc w:val="both"/>
              <w:rPr>
                <w:bCs/>
                <w:color w:val="000000" w:themeColor="text1"/>
              </w:rPr>
            </w:pPr>
          </w:p>
          <w:p w:rsidR="00C112AC" w:rsidRPr="000348F4" w:rsidRDefault="00C112AC" w:rsidP="00C112AC">
            <w:pPr>
              <w:spacing w:before="60" w:after="60"/>
              <w:contextualSpacing/>
              <w:jc w:val="both"/>
              <w:rPr>
                <w:bCs/>
                <w:color w:val="000000" w:themeColor="text1"/>
              </w:rPr>
            </w:pPr>
            <w:proofErr w:type="spellStart"/>
            <w:r>
              <w:rPr>
                <w:color w:val="000000" w:themeColor="text1"/>
              </w:rPr>
              <w:t>м.п</w:t>
            </w:r>
            <w:proofErr w:type="spellEnd"/>
            <w:r>
              <w:rPr>
                <w:color w:val="000000" w:themeColor="text1"/>
              </w:rPr>
              <w:t>.</w:t>
            </w:r>
          </w:p>
        </w:tc>
        <w:tc>
          <w:tcPr>
            <w:tcW w:w="3260" w:type="dxa"/>
          </w:tcPr>
          <w:p w:rsidR="00C112AC" w:rsidRPr="000348F4" w:rsidRDefault="00C112AC" w:rsidP="00C112AC">
            <w:pPr>
              <w:spacing w:before="60" w:after="60"/>
              <w:contextualSpacing/>
              <w:jc w:val="both"/>
              <w:rPr>
                <w:bCs/>
                <w:color w:val="000000" w:themeColor="text1"/>
              </w:rPr>
            </w:pPr>
            <w:r>
              <w:rPr>
                <w:bCs/>
                <w:color w:val="000000" w:themeColor="text1"/>
              </w:rPr>
              <w:t xml:space="preserve">от </w:t>
            </w:r>
            <w:proofErr w:type="spellStart"/>
            <w:r>
              <w:rPr>
                <w:bCs/>
                <w:color w:val="000000" w:themeColor="text1"/>
              </w:rPr>
              <w:t>Маркет-мейкера</w:t>
            </w:r>
            <w:proofErr w:type="spellEnd"/>
            <w:r>
              <w:rPr>
                <w:bCs/>
                <w:color w:val="000000" w:themeColor="text1"/>
              </w:rPr>
              <w:t>:</w:t>
            </w:r>
          </w:p>
          <w:p w:rsidR="00C112AC" w:rsidRPr="000348F4" w:rsidRDefault="00C112AC" w:rsidP="00C112AC">
            <w:pPr>
              <w:spacing w:before="60" w:after="60"/>
              <w:contextualSpacing/>
              <w:jc w:val="both"/>
              <w:rPr>
                <w:bCs/>
                <w:color w:val="000000" w:themeColor="text1"/>
              </w:rPr>
            </w:pPr>
          </w:p>
          <w:p w:rsidR="00C112AC" w:rsidRPr="000348F4" w:rsidRDefault="00C112AC" w:rsidP="00C112AC">
            <w:pPr>
              <w:spacing w:after="60"/>
              <w:contextualSpacing/>
              <w:jc w:val="both"/>
              <w:rPr>
                <w:bCs/>
                <w:color w:val="000000" w:themeColor="text1"/>
              </w:rPr>
            </w:pPr>
            <w:r>
              <w:rPr>
                <w:bCs/>
                <w:color w:val="000000" w:themeColor="text1"/>
              </w:rPr>
              <w:t>__________/______________/</w:t>
            </w:r>
          </w:p>
          <w:p w:rsidR="00C112AC" w:rsidRPr="000348F4" w:rsidRDefault="00C112AC" w:rsidP="00C112AC">
            <w:pPr>
              <w:contextualSpacing/>
              <w:rPr>
                <w:color w:val="000000" w:themeColor="text1"/>
              </w:rPr>
            </w:pPr>
          </w:p>
          <w:p w:rsidR="00C112AC" w:rsidRPr="000348F4" w:rsidRDefault="00C112AC" w:rsidP="00C112AC">
            <w:pPr>
              <w:contextualSpacing/>
              <w:rPr>
                <w:bCs/>
                <w:color w:val="000000" w:themeColor="text1"/>
              </w:rPr>
            </w:pPr>
            <w:proofErr w:type="spellStart"/>
            <w:r>
              <w:rPr>
                <w:color w:val="000000" w:themeColor="text1"/>
              </w:rPr>
              <w:t>м.п</w:t>
            </w:r>
            <w:proofErr w:type="spellEnd"/>
            <w:r>
              <w:rPr>
                <w:color w:val="000000" w:themeColor="text1"/>
              </w:rPr>
              <w:t>.</w:t>
            </w:r>
          </w:p>
        </w:tc>
        <w:tc>
          <w:tcPr>
            <w:tcW w:w="3260" w:type="dxa"/>
          </w:tcPr>
          <w:p w:rsidR="00C112AC" w:rsidRPr="000348F4" w:rsidRDefault="00C112AC" w:rsidP="00C112AC">
            <w:pPr>
              <w:spacing w:before="60" w:after="60"/>
              <w:contextualSpacing/>
              <w:jc w:val="both"/>
              <w:rPr>
                <w:bCs/>
                <w:color w:val="000000" w:themeColor="text1"/>
              </w:rPr>
            </w:pPr>
            <w:r>
              <w:rPr>
                <w:bCs/>
                <w:color w:val="000000" w:themeColor="text1"/>
              </w:rPr>
              <w:t>от Биржи:</w:t>
            </w:r>
          </w:p>
          <w:p w:rsidR="00C112AC" w:rsidRPr="000348F4" w:rsidRDefault="00C112AC" w:rsidP="00C112AC">
            <w:pPr>
              <w:spacing w:before="60" w:after="60"/>
              <w:contextualSpacing/>
              <w:jc w:val="both"/>
              <w:rPr>
                <w:bCs/>
                <w:color w:val="000000" w:themeColor="text1"/>
              </w:rPr>
            </w:pPr>
          </w:p>
          <w:p w:rsidR="00C112AC" w:rsidRPr="000348F4" w:rsidRDefault="00C112AC" w:rsidP="00C112AC">
            <w:pPr>
              <w:spacing w:after="60"/>
              <w:contextualSpacing/>
              <w:jc w:val="both"/>
              <w:rPr>
                <w:bCs/>
                <w:color w:val="000000" w:themeColor="text1"/>
              </w:rPr>
            </w:pPr>
            <w:r>
              <w:rPr>
                <w:bCs/>
                <w:color w:val="000000" w:themeColor="text1"/>
              </w:rPr>
              <w:t>__________/_</w:t>
            </w:r>
            <w:r>
              <w:rPr>
                <w:bCs/>
                <w:color w:val="000000" w:themeColor="text1"/>
                <w:lang w:val="en-US"/>
              </w:rPr>
              <w:t>____</w:t>
            </w:r>
            <w:r>
              <w:rPr>
                <w:bCs/>
                <w:color w:val="000000" w:themeColor="text1"/>
              </w:rPr>
              <w:t>_________/</w:t>
            </w:r>
          </w:p>
          <w:p w:rsidR="00C112AC" w:rsidRPr="000348F4" w:rsidRDefault="00C112AC" w:rsidP="00C112AC">
            <w:pPr>
              <w:spacing w:before="60" w:after="60"/>
              <w:contextualSpacing/>
              <w:jc w:val="both"/>
              <w:rPr>
                <w:bCs/>
                <w:color w:val="000000" w:themeColor="text1"/>
              </w:rPr>
            </w:pPr>
          </w:p>
          <w:p w:rsidR="00C112AC" w:rsidRPr="000348F4" w:rsidRDefault="00C112AC" w:rsidP="00C112AC">
            <w:pPr>
              <w:contextualSpacing/>
              <w:rPr>
                <w:bCs/>
                <w:color w:val="000000" w:themeColor="text1"/>
              </w:rPr>
            </w:pPr>
            <w:proofErr w:type="spellStart"/>
            <w:r>
              <w:rPr>
                <w:color w:val="000000" w:themeColor="text1"/>
              </w:rPr>
              <w:t>м.п</w:t>
            </w:r>
            <w:proofErr w:type="spellEnd"/>
            <w:r>
              <w:rPr>
                <w:color w:val="000000" w:themeColor="text1"/>
              </w:rPr>
              <w:t>.</w:t>
            </w:r>
          </w:p>
        </w:tc>
      </w:tr>
    </w:tbl>
    <w:p w:rsidR="00C112AC" w:rsidRPr="000348F4" w:rsidRDefault="00C112AC" w:rsidP="00C112AC">
      <w:pPr>
        <w:contextualSpacing/>
        <w:rPr>
          <w:color w:val="000000" w:themeColor="text1"/>
        </w:rPr>
      </w:pPr>
    </w:p>
    <w:p w:rsidR="00C112AC" w:rsidRPr="000348F4" w:rsidRDefault="00C112AC" w:rsidP="00C112AC">
      <w:pPr>
        <w:tabs>
          <w:tab w:val="left" w:pos="142"/>
        </w:tabs>
        <w:ind w:right="-5"/>
        <w:contextualSpacing/>
        <w:rPr>
          <w:color w:val="000000" w:themeColor="text1"/>
          <w:sz w:val="20"/>
          <w:szCs w:val="20"/>
        </w:rPr>
      </w:pPr>
    </w:p>
    <w:p w:rsidR="00C112AC" w:rsidRPr="000348F4" w:rsidRDefault="00C112AC" w:rsidP="00C112AC">
      <w:pPr>
        <w:tabs>
          <w:tab w:val="left" w:pos="142"/>
        </w:tabs>
        <w:ind w:left="4536" w:right="-5"/>
        <w:contextualSpacing/>
        <w:rPr>
          <w:color w:val="000000" w:themeColor="text1"/>
          <w:sz w:val="20"/>
          <w:szCs w:val="20"/>
        </w:rPr>
      </w:pPr>
    </w:p>
    <w:p w:rsidR="00C112AC" w:rsidRPr="000348F4" w:rsidRDefault="00C112AC" w:rsidP="00C112AC">
      <w:pPr>
        <w:tabs>
          <w:tab w:val="left" w:pos="142"/>
        </w:tabs>
        <w:ind w:left="4536" w:right="-5"/>
        <w:contextualSpacing/>
        <w:rPr>
          <w:color w:val="000000" w:themeColor="text1"/>
          <w:sz w:val="20"/>
          <w:szCs w:val="20"/>
        </w:rPr>
      </w:pPr>
    </w:p>
    <w:p w:rsidR="00C112AC" w:rsidRPr="000348F4" w:rsidRDefault="00C112AC" w:rsidP="00C112AC">
      <w:pPr>
        <w:tabs>
          <w:tab w:val="left" w:pos="142"/>
        </w:tabs>
        <w:ind w:left="4536" w:right="-5"/>
        <w:contextualSpacing/>
        <w:rPr>
          <w:color w:val="000000" w:themeColor="text1"/>
          <w:sz w:val="20"/>
          <w:szCs w:val="20"/>
        </w:rPr>
      </w:pPr>
    </w:p>
    <w:p w:rsidR="00C112AC" w:rsidRPr="000348F4" w:rsidRDefault="00C112AC" w:rsidP="00C112AC">
      <w:pPr>
        <w:tabs>
          <w:tab w:val="left" w:pos="142"/>
        </w:tabs>
        <w:ind w:left="4536" w:right="-5"/>
        <w:contextualSpacing/>
        <w:rPr>
          <w:color w:val="000000" w:themeColor="text1"/>
          <w:sz w:val="20"/>
          <w:szCs w:val="20"/>
        </w:rPr>
      </w:pPr>
    </w:p>
    <w:p w:rsidR="00C112AC" w:rsidRPr="000348F4" w:rsidRDefault="00C112AC" w:rsidP="00C112AC">
      <w:pPr>
        <w:tabs>
          <w:tab w:val="left" w:pos="142"/>
        </w:tabs>
        <w:ind w:left="4536" w:right="-5"/>
        <w:contextualSpacing/>
        <w:rPr>
          <w:color w:val="000000" w:themeColor="text1"/>
          <w:sz w:val="20"/>
          <w:szCs w:val="20"/>
        </w:rPr>
      </w:pPr>
    </w:p>
    <w:p w:rsidR="00C112AC" w:rsidRPr="000348F4" w:rsidRDefault="00C112AC" w:rsidP="00C112AC">
      <w:pPr>
        <w:tabs>
          <w:tab w:val="left" w:pos="142"/>
        </w:tabs>
        <w:ind w:left="4536" w:right="-5"/>
        <w:contextualSpacing/>
        <w:rPr>
          <w:color w:val="000000" w:themeColor="text1"/>
          <w:sz w:val="20"/>
          <w:szCs w:val="20"/>
        </w:rPr>
      </w:pPr>
    </w:p>
    <w:p w:rsidR="00C112AC" w:rsidRPr="000348F4" w:rsidRDefault="00C112AC" w:rsidP="00C112AC">
      <w:pPr>
        <w:rPr>
          <w:color w:val="000000" w:themeColor="text1"/>
          <w:sz w:val="20"/>
          <w:szCs w:val="20"/>
        </w:rPr>
      </w:pPr>
      <w:r>
        <w:rPr>
          <w:color w:val="000000" w:themeColor="text1"/>
          <w:sz w:val="20"/>
          <w:szCs w:val="20"/>
        </w:rPr>
        <w:br w:type="page"/>
      </w:r>
    </w:p>
    <w:p w:rsidR="00C112AC" w:rsidRPr="000348F4" w:rsidRDefault="00C112AC" w:rsidP="00C112AC">
      <w:pPr>
        <w:tabs>
          <w:tab w:val="left" w:pos="142"/>
        </w:tabs>
        <w:ind w:left="3969" w:right="-5"/>
        <w:contextualSpacing/>
        <w:rPr>
          <w:color w:val="000000" w:themeColor="text1"/>
          <w:sz w:val="20"/>
          <w:szCs w:val="20"/>
        </w:rPr>
      </w:pPr>
      <w:r>
        <w:rPr>
          <w:color w:val="000000" w:themeColor="text1"/>
          <w:sz w:val="20"/>
          <w:szCs w:val="20"/>
        </w:rPr>
        <w:lastRenderedPageBreak/>
        <w:t xml:space="preserve">Приложение № 2 к Договору об оказании услуг </w:t>
      </w:r>
      <w:proofErr w:type="spellStart"/>
      <w:r>
        <w:rPr>
          <w:color w:val="000000" w:themeColor="text1"/>
          <w:sz w:val="20"/>
          <w:szCs w:val="20"/>
        </w:rPr>
        <w:t>Маркет-мейкера</w:t>
      </w:r>
      <w:proofErr w:type="spellEnd"/>
    </w:p>
    <w:p w:rsidR="00C112AC" w:rsidRPr="000348F4" w:rsidRDefault="00C112AC" w:rsidP="00C112AC">
      <w:pPr>
        <w:tabs>
          <w:tab w:val="left" w:pos="142"/>
        </w:tabs>
        <w:ind w:left="3969" w:right="-6"/>
        <w:contextualSpacing/>
        <w:jc w:val="both"/>
        <w:rPr>
          <w:color w:val="000000" w:themeColor="text1"/>
        </w:rPr>
      </w:pPr>
      <w:r>
        <w:rPr>
          <w:color w:val="000000" w:themeColor="text1"/>
          <w:sz w:val="20"/>
          <w:szCs w:val="20"/>
        </w:rPr>
        <w:t>№ ______________________________ от «___» ________20__ г.</w:t>
      </w:r>
    </w:p>
    <w:p w:rsidR="00C112AC" w:rsidRPr="000348F4" w:rsidRDefault="00C112AC" w:rsidP="00C112AC">
      <w:pPr>
        <w:tabs>
          <w:tab w:val="left" w:pos="142"/>
        </w:tabs>
        <w:ind w:left="4536" w:right="-5"/>
        <w:contextualSpacing/>
        <w:rPr>
          <w:color w:val="000000" w:themeColor="text1"/>
          <w:szCs w:val="22"/>
        </w:rPr>
      </w:pPr>
    </w:p>
    <w:p w:rsidR="00C112AC" w:rsidRPr="000348F4" w:rsidRDefault="00C112AC" w:rsidP="00C112AC">
      <w:pPr>
        <w:tabs>
          <w:tab w:val="left" w:pos="142"/>
        </w:tabs>
        <w:ind w:left="4536" w:right="-5"/>
        <w:contextualSpacing/>
        <w:rPr>
          <w:color w:val="000000" w:themeColor="text1"/>
          <w:szCs w:val="22"/>
        </w:rPr>
      </w:pPr>
    </w:p>
    <w:p w:rsidR="00C112AC" w:rsidRPr="000348F4" w:rsidRDefault="00C112AC" w:rsidP="00C112AC">
      <w:pPr>
        <w:spacing w:after="120"/>
        <w:ind w:left="4962"/>
        <w:contextualSpacing/>
        <w:jc w:val="both"/>
        <w:rPr>
          <w:color w:val="000000" w:themeColor="text1"/>
          <w:szCs w:val="22"/>
        </w:rPr>
      </w:pPr>
    </w:p>
    <w:p w:rsidR="00C112AC" w:rsidRPr="000348F4" w:rsidRDefault="00C112AC" w:rsidP="00C112AC">
      <w:pPr>
        <w:spacing w:after="120"/>
        <w:contextualSpacing/>
        <w:jc w:val="center"/>
        <w:rPr>
          <w:b/>
          <w:color w:val="000000" w:themeColor="text1"/>
          <w:szCs w:val="22"/>
        </w:rPr>
      </w:pPr>
      <w:r>
        <w:rPr>
          <w:b/>
          <w:color w:val="000000" w:themeColor="text1"/>
          <w:szCs w:val="22"/>
        </w:rPr>
        <w:t xml:space="preserve">Порядок расчета вознаграждения </w:t>
      </w:r>
      <w:proofErr w:type="spellStart"/>
      <w:r>
        <w:rPr>
          <w:b/>
          <w:color w:val="000000" w:themeColor="text1"/>
          <w:szCs w:val="22"/>
        </w:rPr>
        <w:t>Маркет-мейкера</w:t>
      </w:r>
      <w:proofErr w:type="spellEnd"/>
    </w:p>
    <w:p w:rsidR="00C112AC" w:rsidRPr="000348F4" w:rsidRDefault="00C112AC" w:rsidP="00C112AC">
      <w:pPr>
        <w:spacing w:after="120"/>
        <w:contextualSpacing/>
        <w:jc w:val="center"/>
        <w:rPr>
          <w:b/>
          <w:color w:val="000000" w:themeColor="text1"/>
          <w:szCs w:val="22"/>
        </w:rPr>
      </w:pPr>
      <w:r>
        <w:rPr>
          <w:b/>
          <w:color w:val="000000" w:themeColor="text1"/>
          <w:szCs w:val="22"/>
        </w:rPr>
        <w:t>за выполнение им обязательств по Договору</w:t>
      </w:r>
    </w:p>
    <w:p w:rsidR="00C112AC" w:rsidRPr="000348F4" w:rsidRDefault="00C112AC" w:rsidP="00C112AC">
      <w:pPr>
        <w:spacing w:after="120"/>
        <w:contextualSpacing/>
        <w:jc w:val="center"/>
        <w:rPr>
          <w:b/>
          <w:color w:val="000000" w:themeColor="text1"/>
          <w:szCs w:val="22"/>
        </w:rPr>
      </w:pPr>
    </w:p>
    <w:p w:rsidR="00C112AC" w:rsidRPr="00CE7D7C" w:rsidRDefault="00C112AC" w:rsidP="00C112AC">
      <w:pPr>
        <w:autoSpaceDE w:val="0"/>
        <w:autoSpaceDN w:val="0"/>
        <w:adjustRightInd w:val="0"/>
        <w:contextualSpacing/>
        <w:jc w:val="both"/>
        <w:rPr>
          <w:i/>
          <w:color w:val="000000" w:themeColor="text1"/>
          <w:sz w:val="20"/>
          <w:szCs w:val="20"/>
        </w:rPr>
      </w:pPr>
      <w:r>
        <w:rPr>
          <w:color w:val="000000" w:themeColor="text1"/>
        </w:rPr>
        <w:t xml:space="preserve">1. Размер вознаграждения </w:t>
      </w:r>
      <w:proofErr w:type="spellStart"/>
      <w:r>
        <w:rPr>
          <w:color w:val="000000" w:themeColor="text1"/>
        </w:rPr>
        <w:t>Маркет-мейкера</w:t>
      </w:r>
      <w:proofErr w:type="spellEnd"/>
      <w:r>
        <w:rPr>
          <w:color w:val="000000" w:themeColor="text1"/>
        </w:rPr>
        <w:t xml:space="preserve"> за выполнение </w:t>
      </w:r>
      <w:proofErr w:type="spellStart"/>
      <w:r>
        <w:rPr>
          <w:color w:val="000000" w:themeColor="text1"/>
        </w:rPr>
        <w:t>Маркет-мейкером</w:t>
      </w:r>
      <w:proofErr w:type="spellEnd"/>
      <w:r>
        <w:rPr>
          <w:color w:val="000000" w:themeColor="text1"/>
        </w:rPr>
        <w:t xml:space="preserve"> в течение календарного месяца условий, предусмотренных Приложением № 1 к Договору, рассчитывается в отношении каждого Инструмента </w:t>
      </w:r>
      <w:r>
        <w:rPr>
          <w:color w:val="000000" w:themeColor="text1"/>
          <w:spacing w:val="-1"/>
        </w:rPr>
        <w:t>в следующем порядке:</w:t>
      </w:r>
      <w:r>
        <w:rPr>
          <w:i/>
          <w:color w:val="000000" w:themeColor="text1"/>
          <w:spacing w:val="-1"/>
          <w:sz w:val="20"/>
          <w:szCs w:val="20"/>
        </w:rPr>
        <w:t xml:space="preserve"> </w:t>
      </w:r>
      <w:r>
        <w:rPr>
          <w:i/>
          <w:color w:val="000000" w:themeColor="text1"/>
          <w:sz w:val="20"/>
          <w:szCs w:val="20"/>
        </w:rPr>
        <w:t>далее указывается описание порядка расчета ежемесячного вознаграждения в отношении Инструмента и при необходимости значения или определения переменных, используемых в порядке расчета.</w:t>
      </w:r>
    </w:p>
    <w:p w:rsidR="00C112AC" w:rsidRDefault="00C112AC" w:rsidP="00C112AC">
      <w:pPr>
        <w:autoSpaceDE w:val="0"/>
        <w:autoSpaceDN w:val="0"/>
        <w:adjustRightInd w:val="0"/>
        <w:contextualSpacing/>
        <w:jc w:val="both"/>
        <w:rPr>
          <w:color w:val="000000" w:themeColor="text1"/>
        </w:rPr>
      </w:pPr>
    </w:p>
    <w:p w:rsidR="00C112AC" w:rsidRPr="00E862E4" w:rsidRDefault="00C112AC" w:rsidP="00C112AC">
      <w:pPr>
        <w:autoSpaceDE w:val="0"/>
        <w:autoSpaceDN w:val="0"/>
        <w:adjustRightInd w:val="0"/>
        <w:contextualSpacing/>
        <w:jc w:val="both"/>
        <w:rPr>
          <w:color w:val="000000" w:themeColor="text1"/>
        </w:rPr>
      </w:pPr>
      <w:r>
        <w:rPr>
          <w:color w:val="000000" w:themeColor="text1"/>
        </w:rPr>
        <w:t xml:space="preserve">Размер ежемесячного вознаграждения </w:t>
      </w:r>
      <w:proofErr w:type="spellStart"/>
      <w:r>
        <w:rPr>
          <w:color w:val="000000" w:themeColor="text1"/>
        </w:rPr>
        <w:t>Маркет-мейкера</w:t>
      </w:r>
      <w:proofErr w:type="spellEnd"/>
      <w:r>
        <w:rPr>
          <w:color w:val="000000" w:themeColor="text1"/>
        </w:rPr>
        <w:t xml:space="preserve"> определяется следующей фиксированной величиной – _________________ руб. (____________________ рублей, __ копеек).</w:t>
      </w:r>
    </w:p>
    <w:p w:rsidR="00C112AC" w:rsidRPr="001A123D" w:rsidRDefault="00C112AC" w:rsidP="00C112AC">
      <w:pPr>
        <w:autoSpaceDE w:val="0"/>
        <w:autoSpaceDN w:val="0"/>
        <w:adjustRightInd w:val="0"/>
        <w:contextualSpacing/>
        <w:jc w:val="both"/>
        <w:rPr>
          <w:color w:val="000000" w:themeColor="text1"/>
        </w:rPr>
      </w:pPr>
      <w:r>
        <w:rPr>
          <w:color w:val="000000" w:themeColor="text1"/>
        </w:rPr>
        <w:t xml:space="preserve">В случаях, если начало периода исполнения Сторонами обязательств в отношении Инструмента, установленное Приложением № 1 к Договору, не совпадает с первым Торговым днем Отчетного периода и/или дата его окончания не совпадает с последним Торговым днем Отчетного периода, размер вознаграждения </w:t>
      </w:r>
      <w:proofErr w:type="spellStart"/>
      <w:r>
        <w:rPr>
          <w:color w:val="000000" w:themeColor="text1"/>
        </w:rPr>
        <w:t>Маркет-мейкера</w:t>
      </w:r>
      <w:proofErr w:type="spellEnd"/>
      <w:r>
        <w:rPr>
          <w:color w:val="000000" w:themeColor="text1"/>
        </w:rPr>
        <w:t xml:space="preserve"> рассчитывается за фактический период исполнения обязательств  в данном Отчетном периоде.</w:t>
      </w:r>
    </w:p>
    <w:p w:rsidR="00C112AC" w:rsidRPr="000348F4" w:rsidRDefault="00C112AC" w:rsidP="00C112AC">
      <w:pPr>
        <w:autoSpaceDE w:val="0"/>
        <w:autoSpaceDN w:val="0"/>
        <w:adjustRightInd w:val="0"/>
        <w:contextualSpacing/>
        <w:jc w:val="both"/>
        <w:rPr>
          <w:color w:val="000000" w:themeColor="text1"/>
          <w:szCs w:val="22"/>
        </w:rPr>
      </w:pPr>
    </w:p>
    <w:p w:rsidR="00C112AC" w:rsidRPr="000348F4" w:rsidRDefault="00C112AC" w:rsidP="00C112AC">
      <w:pPr>
        <w:tabs>
          <w:tab w:val="left" w:pos="0"/>
          <w:tab w:val="left" w:pos="7088"/>
        </w:tabs>
        <w:autoSpaceDE w:val="0"/>
        <w:autoSpaceDN w:val="0"/>
        <w:adjustRightInd w:val="0"/>
        <w:contextualSpacing/>
        <w:jc w:val="both"/>
        <w:rPr>
          <w:i/>
          <w:color w:val="000000" w:themeColor="text1"/>
          <w:spacing w:val="-1"/>
          <w:sz w:val="14"/>
          <w:szCs w:val="14"/>
        </w:rPr>
      </w:pPr>
    </w:p>
    <w:p w:rsidR="00C112AC" w:rsidRDefault="00C112AC" w:rsidP="00C112AC">
      <w:pPr>
        <w:autoSpaceDE w:val="0"/>
        <w:autoSpaceDN w:val="0"/>
        <w:adjustRightInd w:val="0"/>
        <w:jc w:val="both"/>
        <w:rPr>
          <w:color w:val="000000" w:themeColor="text1"/>
        </w:rPr>
      </w:pPr>
      <w:r>
        <w:rPr>
          <w:color w:val="000000" w:themeColor="text1"/>
        </w:rPr>
        <w:t>Вознаграждение Исполнителей (</w:t>
      </w:r>
      <w:proofErr w:type="spellStart"/>
      <w:r>
        <w:rPr>
          <w:color w:val="000000" w:themeColor="text1"/>
        </w:rPr>
        <w:t>Маркет-мейкера</w:t>
      </w:r>
      <w:proofErr w:type="spellEnd"/>
      <w:r>
        <w:rPr>
          <w:color w:val="000000" w:themeColor="text1"/>
        </w:rPr>
        <w:t>) НДС не облагается в соответствии с подпунктом 12.2 пункта 2 статьи 149 НК РФ.</w:t>
      </w:r>
    </w:p>
    <w:p w:rsidR="00C112AC" w:rsidRDefault="00C112AC" w:rsidP="00C112AC">
      <w:pPr>
        <w:contextualSpacing/>
        <w:jc w:val="both"/>
        <w:rPr>
          <w:color w:val="000000" w:themeColor="text1"/>
          <w:szCs w:val="22"/>
        </w:rPr>
      </w:pPr>
    </w:p>
    <w:p w:rsidR="00C112AC" w:rsidRPr="000348F4" w:rsidRDefault="00C112AC" w:rsidP="00C112AC">
      <w:pPr>
        <w:contextualSpacing/>
        <w:jc w:val="both"/>
        <w:rPr>
          <w:color w:val="000000" w:themeColor="text1"/>
          <w:szCs w:val="22"/>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3260"/>
        <w:gridCol w:w="3260"/>
      </w:tblGrid>
      <w:tr w:rsidR="00C112AC" w:rsidRPr="00EE2B14" w:rsidTr="00C112AC">
        <w:trPr>
          <w:trHeight w:val="1608"/>
        </w:trPr>
        <w:tc>
          <w:tcPr>
            <w:tcW w:w="3261" w:type="dxa"/>
          </w:tcPr>
          <w:p w:rsidR="00C112AC" w:rsidRPr="000348F4" w:rsidRDefault="00C112AC" w:rsidP="00C112AC">
            <w:pPr>
              <w:tabs>
                <w:tab w:val="left" w:pos="1440"/>
              </w:tabs>
              <w:spacing w:before="60" w:after="60"/>
              <w:contextualSpacing/>
              <w:jc w:val="both"/>
              <w:rPr>
                <w:bCs/>
                <w:color w:val="000000" w:themeColor="text1"/>
              </w:rPr>
            </w:pPr>
            <w:r>
              <w:rPr>
                <w:bCs/>
                <w:color w:val="000000" w:themeColor="text1"/>
              </w:rPr>
              <w:t>от Заказчика:</w:t>
            </w:r>
            <w:r>
              <w:rPr>
                <w:bCs/>
                <w:color w:val="000000" w:themeColor="text1"/>
              </w:rPr>
              <w:tab/>
            </w:r>
          </w:p>
          <w:p w:rsidR="00C112AC" w:rsidRPr="000348F4" w:rsidRDefault="00C112AC" w:rsidP="00C112AC">
            <w:pPr>
              <w:spacing w:before="60" w:after="60"/>
              <w:contextualSpacing/>
              <w:jc w:val="both"/>
              <w:rPr>
                <w:bCs/>
                <w:color w:val="000000" w:themeColor="text1"/>
              </w:rPr>
            </w:pPr>
          </w:p>
          <w:p w:rsidR="00C112AC" w:rsidRPr="000348F4" w:rsidRDefault="00C112AC" w:rsidP="00C112AC">
            <w:pPr>
              <w:spacing w:after="60"/>
              <w:contextualSpacing/>
              <w:jc w:val="both"/>
              <w:rPr>
                <w:bCs/>
                <w:color w:val="000000" w:themeColor="text1"/>
              </w:rPr>
            </w:pPr>
            <w:r>
              <w:rPr>
                <w:bCs/>
                <w:color w:val="000000" w:themeColor="text1"/>
              </w:rPr>
              <w:t>___________/______</w:t>
            </w:r>
            <w:r>
              <w:rPr>
                <w:bCs/>
                <w:color w:val="000000" w:themeColor="text1"/>
                <w:lang w:val="en-US"/>
              </w:rPr>
              <w:t>___</w:t>
            </w:r>
            <w:r>
              <w:rPr>
                <w:bCs/>
                <w:color w:val="000000" w:themeColor="text1"/>
              </w:rPr>
              <w:t>____/</w:t>
            </w:r>
          </w:p>
          <w:p w:rsidR="00C112AC" w:rsidRPr="000348F4" w:rsidRDefault="00C112AC" w:rsidP="00C112AC">
            <w:pPr>
              <w:spacing w:before="60" w:after="60"/>
              <w:contextualSpacing/>
              <w:jc w:val="both"/>
              <w:rPr>
                <w:bCs/>
                <w:color w:val="000000" w:themeColor="text1"/>
              </w:rPr>
            </w:pPr>
          </w:p>
          <w:p w:rsidR="00C112AC" w:rsidRPr="000348F4" w:rsidRDefault="00C112AC" w:rsidP="00C112AC">
            <w:pPr>
              <w:spacing w:before="60" w:after="60"/>
              <w:contextualSpacing/>
              <w:jc w:val="both"/>
              <w:rPr>
                <w:bCs/>
                <w:color w:val="000000" w:themeColor="text1"/>
              </w:rPr>
            </w:pPr>
            <w:proofErr w:type="spellStart"/>
            <w:r>
              <w:rPr>
                <w:color w:val="000000" w:themeColor="text1"/>
              </w:rPr>
              <w:t>м.п</w:t>
            </w:r>
            <w:proofErr w:type="spellEnd"/>
            <w:r>
              <w:rPr>
                <w:color w:val="000000" w:themeColor="text1"/>
              </w:rPr>
              <w:t>.</w:t>
            </w:r>
          </w:p>
        </w:tc>
        <w:tc>
          <w:tcPr>
            <w:tcW w:w="3260" w:type="dxa"/>
          </w:tcPr>
          <w:p w:rsidR="00C112AC" w:rsidRPr="000348F4" w:rsidRDefault="00C112AC" w:rsidP="00C112AC">
            <w:pPr>
              <w:spacing w:before="60" w:after="60"/>
              <w:contextualSpacing/>
              <w:jc w:val="both"/>
              <w:rPr>
                <w:bCs/>
                <w:color w:val="000000" w:themeColor="text1"/>
              </w:rPr>
            </w:pPr>
            <w:r>
              <w:rPr>
                <w:bCs/>
                <w:color w:val="000000" w:themeColor="text1"/>
              </w:rPr>
              <w:t xml:space="preserve">от </w:t>
            </w:r>
            <w:proofErr w:type="spellStart"/>
            <w:r>
              <w:rPr>
                <w:bCs/>
                <w:color w:val="000000" w:themeColor="text1"/>
              </w:rPr>
              <w:t>Маркет-мейкера</w:t>
            </w:r>
            <w:proofErr w:type="spellEnd"/>
            <w:r>
              <w:rPr>
                <w:bCs/>
                <w:color w:val="000000" w:themeColor="text1"/>
              </w:rPr>
              <w:t>:</w:t>
            </w:r>
          </w:p>
          <w:p w:rsidR="00C112AC" w:rsidRPr="000348F4" w:rsidRDefault="00C112AC" w:rsidP="00C112AC">
            <w:pPr>
              <w:spacing w:before="60" w:after="60"/>
              <w:contextualSpacing/>
              <w:jc w:val="both"/>
              <w:rPr>
                <w:bCs/>
                <w:color w:val="000000" w:themeColor="text1"/>
              </w:rPr>
            </w:pPr>
          </w:p>
          <w:p w:rsidR="00C112AC" w:rsidRPr="000348F4" w:rsidRDefault="00C112AC" w:rsidP="00C112AC">
            <w:pPr>
              <w:spacing w:after="60"/>
              <w:contextualSpacing/>
              <w:jc w:val="both"/>
              <w:rPr>
                <w:bCs/>
                <w:color w:val="000000" w:themeColor="text1"/>
              </w:rPr>
            </w:pPr>
            <w:r>
              <w:rPr>
                <w:bCs/>
                <w:color w:val="000000" w:themeColor="text1"/>
              </w:rPr>
              <w:t>_______/_________________/</w:t>
            </w:r>
          </w:p>
          <w:p w:rsidR="00C112AC" w:rsidRPr="000348F4" w:rsidRDefault="00C112AC" w:rsidP="00C112AC">
            <w:pPr>
              <w:contextualSpacing/>
              <w:rPr>
                <w:color w:val="000000" w:themeColor="text1"/>
              </w:rPr>
            </w:pPr>
          </w:p>
          <w:p w:rsidR="00C112AC" w:rsidRPr="000348F4" w:rsidRDefault="00C112AC" w:rsidP="00C112AC">
            <w:pPr>
              <w:contextualSpacing/>
              <w:rPr>
                <w:bCs/>
                <w:color w:val="000000" w:themeColor="text1"/>
              </w:rPr>
            </w:pPr>
            <w:proofErr w:type="spellStart"/>
            <w:r>
              <w:rPr>
                <w:color w:val="000000" w:themeColor="text1"/>
              </w:rPr>
              <w:t>м.п</w:t>
            </w:r>
            <w:proofErr w:type="spellEnd"/>
            <w:r>
              <w:rPr>
                <w:color w:val="000000" w:themeColor="text1"/>
              </w:rPr>
              <w:t>.</w:t>
            </w:r>
          </w:p>
        </w:tc>
        <w:tc>
          <w:tcPr>
            <w:tcW w:w="3260" w:type="dxa"/>
          </w:tcPr>
          <w:p w:rsidR="00C112AC" w:rsidRPr="000348F4" w:rsidRDefault="00C112AC" w:rsidP="00C112AC">
            <w:pPr>
              <w:spacing w:before="60" w:after="60"/>
              <w:contextualSpacing/>
              <w:jc w:val="both"/>
              <w:rPr>
                <w:bCs/>
                <w:color w:val="000000" w:themeColor="text1"/>
              </w:rPr>
            </w:pPr>
            <w:r>
              <w:rPr>
                <w:bCs/>
                <w:color w:val="000000" w:themeColor="text1"/>
              </w:rPr>
              <w:t>от Биржи:</w:t>
            </w:r>
          </w:p>
          <w:p w:rsidR="00C112AC" w:rsidRPr="000348F4" w:rsidRDefault="00C112AC" w:rsidP="00C112AC">
            <w:pPr>
              <w:spacing w:before="60" w:after="60"/>
              <w:contextualSpacing/>
              <w:jc w:val="both"/>
              <w:rPr>
                <w:bCs/>
                <w:color w:val="000000" w:themeColor="text1"/>
              </w:rPr>
            </w:pPr>
          </w:p>
          <w:p w:rsidR="00C112AC" w:rsidRPr="000348F4" w:rsidRDefault="00C112AC" w:rsidP="00C112AC">
            <w:pPr>
              <w:spacing w:after="60"/>
              <w:contextualSpacing/>
              <w:jc w:val="both"/>
              <w:rPr>
                <w:bCs/>
                <w:color w:val="000000" w:themeColor="text1"/>
              </w:rPr>
            </w:pPr>
            <w:r>
              <w:rPr>
                <w:bCs/>
                <w:color w:val="000000" w:themeColor="text1"/>
              </w:rPr>
              <w:t>________/_____</w:t>
            </w:r>
            <w:r>
              <w:rPr>
                <w:bCs/>
                <w:color w:val="000000" w:themeColor="text1"/>
                <w:lang w:val="en-US"/>
              </w:rPr>
              <w:t>______</w:t>
            </w:r>
            <w:r>
              <w:rPr>
                <w:bCs/>
                <w:color w:val="000000" w:themeColor="text1"/>
              </w:rPr>
              <w:t>_____/</w:t>
            </w:r>
          </w:p>
          <w:p w:rsidR="00C112AC" w:rsidRPr="000348F4" w:rsidRDefault="00C112AC" w:rsidP="00C112AC">
            <w:pPr>
              <w:spacing w:before="60" w:after="60"/>
              <w:contextualSpacing/>
              <w:jc w:val="both"/>
              <w:rPr>
                <w:bCs/>
                <w:color w:val="000000" w:themeColor="text1"/>
              </w:rPr>
            </w:pPr>
          </w:p>
          <w:p w:rsidR="00C112AC" w:rsidRPr="00EE2B14" w:rsidRDefault="00C112AC" w:rsidP="00C112AC">
            <w:pPr>
              <w:contextualSpacing/>
              <w:rPr>
                <w:bCs/>
                <w:color w:val="000000" w:themeColor="text1"/>
              </w:rPr>
            </w:pPr>
            <w:proofErr w:type="spellStart"/>
            <w:r>
              <w:rPr>
                <w:color w:val="000000" w:themeColor="text1"/>
              </w:rPr>
              <w:t>м.п</w:t>
            </w:r>
            <w:proofErr w:type="spellEnd"/>
            <w:r>
              <w:rPr>
                <w:color w:val="000000" w:themeColor="text1"/>
              </w:rPr>
              <w:t>.</w:t>
            </w:r>
          </w:p>
        </w:tc>
      </w:tr>
    </w:tbl>
    <w:p w:rsidR="00C112AC" w:rsidRDefault="00C112AC"/>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A132C0" w:rsidRDefault="00C112AC">
      <w:pPr>
        <w:pStyle w:val="19"/>
        <w:ind w:firstLine="0"/>
        <w:jc w:val="right"/>
        <w:outlineLvl w:val="0"/>
        <w:rPr>
          <w:b/>
          <w:i/>
          <w:iCs/>
        </w:rPr>
      </w:pPr>
      <w:r>
        <w:lastRenderedPageBreak/>
        <w:t>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C112AC" w:rsidRPr="004658B9" w:rsidRDefault="00C112AC" w:rsidP="00C112AC">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C112AC" w:rsidRPr="004658B9" w:rsidRDefault="00C112AC" w:rsidP="00C112AC">
      <w:pPr>
        <w:tabs>
          <w:tab w:val="left" w:pos="9639"/>
        </w:tabs>
        <w:ind w:firstLine="567"/>
        <w:jc w:val="center"/>
        <w:rPr>
          <w:i/>
        </w:rPr>
      </w:pPr>
      <w:r>
        <w:rPr>
          <w:i/>
        </w:rPr>
        <w:t>(отдельный лист по каждому субподрядчику)</w:t>
      </w:r>
    </w:p>
    <w:p w:rsidR="00C112AC" w:rsidRPr="004658B9" w:rsidRDefault="00C112AC" w:rsidP="00C112AC">
      <w:pPr>
        <w:tabs>
          <w:tab w:val="left" w:pos="9639"/>
        </w:tabs>
        <w:ind w:firstLine="567"/>
        <w:jc w:val="center"/>
        <w:rPr>
          <w:sz w:val="22"/>
        </w:rPr>
      </w:pPr>
    </w:p>
    <w:p w:rsidR="00C112AC" w:rsidRPr="004658B9" w:rsidRDefault="00C112AC" w:rsidP="00C112AC">
      <w:pPr>
        <w:tabs>
          <w:tab w:val="left" w:pos="9639"/>
        </w:tabs>
        <w:ind w:firstLine="567"/>
        <w:jc w:val="center"/>
        <w:rPr>
          <w:b/>
          <w:sz w:val="28"/>
          <w:szCs w:val="28"/>
        </w:rPr>
      </w:pPr>
      <w:r>
        <w:rPr>
          <w:b/>
          <w:sz w:val="28"/>
          <w:szCs w:val="28"/>
        </w:rPr>
        <w:t>Наименование организации, фирмы:</w:t>
      </w:r>
    </w:p>
    <w:p w:rsidR="00C112AC" w:rsidRPr="004658B9" w:rsidRDefault="00C112AC" w:rsidP="00C112AC">
      <w:pPr>
        <w:tabs>
          <w:tab w:val="left" w:pos="9639"/>
        </w:tabs>
        <w:ind w:firstLine="567"/>
        <w:rPr>
          <w:sz w:val="22"/>
        </w:rPr>
      </w:pPr>
      <w:r>
        <w:rPr>
          <w:sz w:val="22"/>
        </w:rPr>
        <w:t>____________________________________________________________________________</w:t>
      </w:r>
    </w:p>
    <w:p w:rsidR="00C112AC" w:rsidRPr="004658B9" w:rsidRDefault="00C112AC" w:rsidP="00C112A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C112AC" w:rsidRPr="004658B9" w:rsidTr="00C112AC">
        <w:tc>
          <w:tcPr>
            <w:tcW w:w="3138" w:type="dxa"/>
            <w:tcBorders>
              <w:top w:val="single" w:sz="4" w:space="0" w:color="auto"/>
              <w:left w:val="single" w:sz="4" w:space="0" w:color="auto"/>
              <w:bottom w:val="single" w:sz="4" w:space="0" w:color="auto"/>
              <w:right w:val="single" w:sz="4" w:space="0" w:color="auto"/>
            </w:tcBorders>
            <w:vAlign w:val="center"/>
            <w:hideMark/>
          </w:tcPr>
          <w:p w:rsidR="00C112AC" w:rsidRPr="004658B9" w:rsidRDefault="00C112AC" w:rsidP="00C112AC">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112AC" w:rsidRPr="004658B9" w:rsidRDefault="00C112AC" w:rsidP="00C112AC">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C112AC" w:rsidRPr="004658B9" w:rsidRDefault="00C112AC" w:rsidP="00C112AC">
            <w:pPr>
              <w:tabs>
                <w:tab w:val="left" w:pos="9639"/>
              </w:tabs>
              <w:rPr>
                <w:szCs w:val="28"/>
              </w:rPr>
            </w:pPr>
            <w:r>
              <w:rPr>
                <w:szCs w:val="28"/>
              </w:rPr>
              <w:t>Филиалы и дочерние предприятия</w:t>
            </w:r>
          </w:p>
        </w:tc>
      </w:tr>
      <w:tr w:rsidR="00C112AC" w:rsidRPr="004658B9" w:rsidTr="00C112AC">
        <w:trPr>
          <w:trHeight w:val="227"/>
        </w:trPr>
        <w:tc>
          <w:tcPr>
            <w:tcW w:w="3138" w:type="dxa"/>
            <w:tcBorders>
              <w:top w:val="single" w:sz="4" w:space="0" w:color="auto"/>
              <w:left w:val="single" w:sz="4" w:space="0" w:color="auto"/>
              <w:bottom w:val="single" w:sz="4" w:space="0" w:color="auto"/>
              <w:right w:val="single" w:sz="4" w:space="0" w:color="auto"/>
            </w:tcBorders>
            <w:hideMark/>
          </w:tcPr>
          <w:p w:rsidR="00C112AC" w:rsidRPr="004658B9" w:rsidRDefault="00C112AC" w:rsidP="00C112AC">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112AC" w:rsidRPr="004658B9" w:rsidRDefault="00C112AC" w:rsidP="00C112A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112AC" w:rsidRPr="004658B9" w:rsidRDefault="00C112AC" w:rsidP="00C112AC">
            <w:pPr>
              <w:tabs>
                <w:tab w:val="left" w:pos="9639"/>
              </w:tabs>
              <w:rPr>
                <w:szCs w:val="28"/>
              </w:rPr>
            </w:pPr>
          </w:p>
        </w:tc>
      </w:tr>
      <w:tr w:rsidR="00C112AC" w:rsidRPr="004658B9" w:rsidTr="00C112AC">
        <w:trPr>
          <w:trHeight w:val="227"/>
        </w:trPr>
        <w:tc>
          <w:tcPr>
            <w:tcW w:w="3138" w:type="dxa"/>
            <w:tcBorders>
              <w:top w:val="single" w:sz="4" w:space="0" w:color="auto"/>
              <w:left w:val="single" w:sz="4" w:space="0" w:color="auto"/>
              <w:bottom w:val="single" w:sz="4" w:space="0" w:color="auto"/>
              <w:right w:val="single" w:sz="4" w:space="0" w:color="auto"/>
            </w:tcBorders>
            <w:hideMark/>
          </w:tcPr>
          <w:p w:rsidR="00C112AC" w:rsidRPr="004658B9" w:rsidRDefault="00C112AC" w:rsidP="00C112AC">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112AC" w:rsidRPr="004658B9" w:rsidRDefault="00C112AC" w:rsidP="00C112A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112AC" w:rsidRPr="004658B9" w:rsidRDefault="00C112AC" w:rsidP="00C112AC">
            <w:pPr>
              <w:tabs>
                <w:tab w:val="left" w:pos="9639"/>
              </w:tabs>
              <w:rPr>
                <w:szCs w:val="28"/>
              </w:rPr>
            </w:pPr>
          </w:p>
        </w:tc>
      </w:tr>
      <w:tr w:rsidR="00C112AC" w:rsidRPr="004658B9" w:rsidTr="00C112AC">
        <w:trPr>
          <w:trHeight w:val="227"/>
        </w:trPr>
        <w:tc>
          <w:tcPr>
            <w:tcW w:w="3138" w:type="dxa"/>
            <w:tcBorders>
              <w:top w:val="single" w:sz="4" w:space="0" w:color="auto"/>
              <w:left w:val="single" w:sz="4" w:space="0" w:color="auto"/>
              <w:bottom w:val="single" w:sz="4" w:space="0" w:color="auto"/>
              <w:right w:val="single" w:sz="4" w:space="0" w:color="auto"/>
            </w:tcBorders>
            <w:hideMark/>
          </w:tcPr>
          <w:p w:rsidR="00C112AC" w:rsidRPr="004658B9" w:rsidRDefault="00C112AC" w:rsidP="00C112AC">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112AC" w:rsidRPr="004658B9" w:rsidRDefault="00C112AC" w:rsidP="00C112A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112AC" w:rsidRPr="004658B9" w:rsidRDefault="00C112AC" w:rsidP="00C112AC">
            <w:pPr>
              <w:tabs>
                <w:tab w:val="left" w:pos="9639"/>
              </w:tabs>
              <w:rPr>
                <w:szCs w:val="28"/>
              </w:rPr>
            </w:pPr>
          </w:p>
        </w:tc>
      </w:tr>
      <w:tr w:rsidR="00C112AC" w:rsidRPr="004658B9" w:rsidTr="00C112AC">
        <w:trPr>
          <w:trHeight w:val="227"/>
        </w:trPr>
        <w:tc>
          <w:tcPr>
            <w:tcW w:w="3138" w:type="dxa"/>
            <w:tcBorders>
              <w:top w:val="single" w:sz="4" w:space="0" w:color="auto"/>
              <w:left w:val="single" w:sz="4" w:space="0" w:color="auto"/>
              <w:bottom w:val="single" w:sz="4" w:space="0" w:color="auto"/>
              <w:right w:val="single" w:sz="4" w:space="0" w:color="auto"/>
            </w:tcBorders>
            <w:hideMark/>
          </w:tcPr>
          <w:p w:rsidR="00C112AC" w:rsidRPr="004658B9" w:rsidRDefault="00C112AC" w:rsidP="00C112AC">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C112AC" w:rsidRPr="004658B9" w:rsidRDefault="00C112AC" w:rsidP="00C112A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C112AC" w:rsidRPr="004658B9" w:rsidRDefault="00C112AC" w:rsidP="00C112AC">
            <w:pPr>
              <w:tabs>
                <w:tab w:val="left" w:pos="9639"/>
              </w:tabs>
              <w:rPr>
                <w:szCs w:val="28"/>
              </w:rPr>
            </w:pPr>
          </w:p>
        </w:tc>
      </w:tr>
      <w:tr w:rsidR="00C112AC" w:rsidRPr="004658B9" w:rsidTr="00C112AC">
        <w:trPr>
          <w:trHeight w:val="227"/>
        </w:trPr>
        <w:tc>
          <w:tcPr>
            <w:tcW w:w="3138" w:type="dxa"/>
            <w:tcBorders>
              <w:top w:val="single" w:sz="4" w:space="0" w:color="auto"/>
              <w:left w:val="single" w:sz="4" w:space="0" w:color="auto"/>
              <w:bottom w:val="single" w:sz="4" w:space="0" w:color="auto"/>
              <w:right w:val="single" w:sz="4" w:space="0" w:color="auto"/>
            </w:tcBorders>
            <w:hideMark/>
          </w:tcPr>
          <w:p w:rsidR="00C112AC" w:rsidRPr="004658B9" w:rsidRDefault="00C112AC" w:rsidP="00C112AC">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C112AC" w:rsidRPr="004658B9" w:rsidRDefault="00C112AC" w:rsidP="00C112AC">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112AC" w:rsidRPr="004658B9" w:rsidRDefault="00C112AC" w:rsidP="00C112AC">
            <w:pPr>
              <w:tabs>
                <w:tab w:val="left" w:pos="9639"/>
              </w:tabs>
              <w:jc w:val="center"/>
            </w:pPr>
          </w:p>
        </w:tc>
      </w:tr>
      <w:tr w:rsidR="00C112AC" w:rsidRPr="004658B9" w:rsidTr="00C112AC">
        <w:trPr>
          <w:trHeight w:val="227"/>
        </w:trPr>
        <w:tc>
          <w:tcPr>
            <w:tcW w:w="3138" w:type="dxa"/>
            <w:tcBorders>
              <w:top w:val="single" w:sz="4" w:space="0" w:color="auto"/>
              <w:left w:val="single" w:sz="4" w:space="0" w:color="auto"/>
              <w:bottom w:val="single" w:sz="4" w:space="0" w:color="auto"/>
              <w:right w:val="single" w:sz="4" w:space="0" w:color="auto"/>
            </w:tcBorders>
            <w:hideMark/>
          </w:tcPr>
          <w:p w:rsidR="00C112AC" w:rsidRPr="004658B9" w:rsidRDefault="00C112AC" w:rsidP="00C112AC">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C112AC" w:rsidRPr="004658B9" w:rsidRDefault="00C112AC" w:rsidP="00C112AC">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112AC" w:rsidRPr="004658B9" w:rsidRDefault="00C112AC" w:rsidP="00C112AC">
            <w:pPr>
              <w:tabs>
                <w:tab w:val="left" w:pos="9639"/>
              </w:tabs>
              <w:jc w:val="center"/>
            </w:pPr>
          </w:p>
        </w:tc>
      </w:tr>
      <w:tr w:rsidR="00C112AC" w:rsidRPr="004658B9" w:rsidTr="00C112AC">
        <w:trPr>
          <w:trHeight w:val="227"/>
        </w:trPr>
        <w:tc>
          <w:tcPr>
            <w:tcW w:w="3138" w:type="dxa"/>
            <w:tcBorders>
              <w:top w:val="single" w:sz="4" w:space="0" w:color="auto"/>
              <w:left w:val="single" w:sz="4" w:space="0" w:color="auto"/>
              <w:bottom w:val="single" w:sz="4" w:space="0" w:color="auto"/>
              <w:right w:val="single" w:sz="4" w:space="0" w:color="auto"/>
            </w:tcBorders>
            <w:hideMark/>
          </w:tcPr>
          <w:p w:rsidR="00C112AC" w:rsidRPr="004658B9" w:rsidRDefault="00C112AC" w:rsidP="00C112AC">
            <w:pPr>
              <w:tabs>
                <w:tab w:val="left" w:pos="9639"/>
              </w:tabs>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C112AC" w:rsidRPr="004658B9" w:rsidRDefault="00C112AC" w:rsidP="00C112AC">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112AC" w:rsidRPr="004658B9" w:rsidRDefault="00C112AC" w:rsidP="00C112AC">
            <w:pPr>
              <w:tabs>
                <w:tab w:val="left" w:pos="9639"/>
              </w:tabs>
              <w:jc w:val="center"/>
            </w:pPr>
          </w:p>
        </w:tc>
      </w:tr>
      <w:tr w:rsidR="00C112AC" w:rsidRPr="004658B9" w:rsidTr="00C112AC">
        <w:trPr>
          <w:trHeight w:val="227"/>
        </w:trPr>
        <w:tc>
          <w:tcPr>
            <w:tcW w:w="3138" w:type="dxa"/>
            <w:tcBorders>
              <w:top w:val="single" w:sz="4" w:space="0" w:color="auto"/>
              <w:left w:val="single" w:sz="4" w:space="0" w:color="auto"/>
              <w:bottom w:val="single" w:sz="4" w:space="0" w:color="auto"/>
              <w:right w:val="single" w:sz="4" w:space="0" w:color="auto"/>
            </w:tcBorders>
            <w:hideMark/>
          </w:tcPr>
          <w:p w:rsidR="00C112AC" w:rsidRPr="004658B9" w:rsidRDefault="00C112AC" w:rsidP="00C112AC">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C112AC" w:rsidRPr="004658B9" w:rsidRDefault="00C112AC" w:rsidP="00C112AC">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112AC" w:rsidRPr="004658B9" w:rsidRDefault="00C112AC" w:rsidP="00C112AC">
            <w:pPr>
              <w:tabs>
                <w:tab w:val="left" w:pos="9639"/>
              </w:tabs>
              <w:jc w:val="center"/>
            </w:pPr>
          </w:p>
        </w:tc>
      </w:tr>
      <w:tr w:rsidR="00C112AC" w:rsidRPr="004658B9" w:rsidTr="00C112AC">
        <w:trPr>
          <w:trHeight w:val="227"/>
        </w:trPr>
        <w:tc>
          <w:tcPr>
            <w:tcW w:w="3138" w:type="dxa"/>
            <w:tcBorders>
              <w:top w:val="single" w:sz="4" w:space="0" w:color="auto"/>
              <w:left w:val="single" w:sz="4" w:space="0" w:color="auto"/>
              <w:bottom w:val="nil"/>
              <w:right w:val="single" w:sz="4" w:space="0" w:color="auto"/>
            </w:tcBorders>
            <w:hideMark/>
          </w:tcPr>
          <w:p w:rsidR="00C112AC" w:rsidRPr="004658B9" w:rsidRDefault="00C112AC" w:rsidP="00C112AC">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C112AC" w:rsidRPr="004658B9" w:rsidRDefault="00C112AC" w:rsidP="00C112AC">
            <w:pPr>
              <w:tabs>
                <w:tab w:val="left" w:pos="9639"/>
              </w:tabs>
              <w:jc w:val="center"/>
            </w:pPr>
          </w:p>
        </w:tc>
        <w:tc>
          <w:tcPr>
            <w:tcW w:w="3483" w:type="dxa"/>
            <w:tcBorders>
              <w:top w:val="single" w:sz="4" w:space="0" w:color="auto"/>
              <w:left w:val="single" w:sz="4" w:space="0" w:color="auto"/>
              <w:bottom w:val="nil"/>
              <w:right w:val="single" w:sz="4" w:space="0" w:color="auto"/>
            </w:tcBorders>
          </w:tcPr>
          <w:p w:rsidR="00C112AC" w:rsidRPr="004658B9" w:rsidRDefault="00C112AC" w:rsidP="00C112AC">
            <w:pPr>
              <w:tabs>
                <w:tab w:val="left" w:pos="9639"/>
              </w:tabs>
              <w:jc w:val="center"/>
            </w:pPr>
          </w:p>
        </w:tc>
      </w:tr>
      <w:tr w:rsidR="00C112AC" w:rsidRPr="004658B9" w:rsidTr="00C112AC">
        <w:tc>
          <w:tcPr>
            <w:tcW w:w="3138" w:type="dxa"/>
            <w:tcBorders>
              <w:top w:val="single" w:sz="4" w:space="0" w:color="auto"/>
              <w:left w:val="single" w:sz="4" w:space="0" w:color="auto"/>
              <w:bottom w:val="single" w:sz="4" w:space="0" w:color="auto"/>
              <w:right w:val="nil"/>
            </w:tcBorders>
            <w:hideMark/>
          </w:tcPr>
          <w:p w:rsidR="00C112AC" w:rsidRPr="004658B9" w:rsidRDefault="00C112AC" w:rsidP="00C112AC">
            <w:pPr>
              <w:tabs>
                <w:tab w:val="left" w:pos="9639"/>
              </w:tabs>
            </w:pPr>
            <w:r>
              <w:t>Руководитель:</w:t>
            </w:r>
          </w:p>
        </w:tc>
        <w:tc>
          <w:tcPr>
            <w:tcW w:w="3099" w:type="dxa"/>
            <w:gridSpan w:val="2"/>
            <w:tcBorders>
              <w:top w:val="single" w:sz="4" w:space="0" w:color="auto"/>
              <w:left w:val="nil"/>
              <w:bottom w:val="single" w:sz="4" w:space="0" w:color="auto"/>
              <w:right w:val="nil"/>
            </w:tcBorders>
            <w:hideMark/>
          </w:tcPr>
          <w:p w:rsidR="00C112AC" w:rsidRPr="004658B9" w:rsidRDefault="00C112AC" w:rsidP="00C112AC">
            <w:pPr>
              <w:tabs>
                <w:tab w:val="left" w:pos="9639"/>
              </w:tabs>
            </w:pPr>
            <w:r>
              <w:t>Дата:</w:t>
            </w:r>
          </w:p>
        </w:tc>
        <w:tc>
          <w:tcPr>
            <w:tcW w:w="3483" w:type="dxa"/>
            <w:tcBorders>
              <w:top w:val="single" w:sz="4" w:space="0" w:color="auto"/>
              <w:left w:val="nil"/>
              <w:bottom w:val="single" w:sz="4" w:space="0" w:color="auto"/>
              <w:right w:val="single" w:sz="4" w:space="0" w:color="auto"/>
            </w:tcBorders>
            <w:hideMark/>
          </w:tcPr>
          <w:p w:rsidR="00C112AC" w:rsidRPr="004658B9" w:rsidRDefault="00C112AC" w:rsidP="00C112AC">
            <w:pPr>
              <w:tabs>
                <w:tab w:val="left" w:pos="9639"/>
              </w:tabs>
            </w:pPr>
            <w:r>
              <w:t>Печать/подпись (субподрядчика)</w:t>
            </w:r>
          </w:p>
        </w:tc>
      </w:tr>
      <w:tr w:rsidR="00C112AC" w:rsidRPr="004658B9" w:rsidTr="00C112AC">
        <w:trPr>
          <w:cantSplit/>
        </w:trPr>
        <w:tc>
          <w:tcPr>
            <w:tcW w:w="9720" w:type="dxa"/>
            <w:gridSpan w:val="4"/>
            <w:tcBorders>
              <w:top w:val="single" w:sz="4" w:space="0" w:color="auto"/>
              <w:left w:val="single" w:sz="4" w:space="0" w:color="auto"/>
              <w:bottom w:val="single" w:sz="4" w:space="0" w:color="auto"/>
              <w:right w:val="single" w:sz="4" w:space="0" w:color="auto"/>
            </w:tcBorders>
          </w:tcPr>
          <w:p w:rsidR="00C112AC" w:rsidRPr="004658B9" w:rsidRDefault="00C112AC" w:rsidP="00C112AC">
            <w:pPr>
              <w:tabs>
                <w:tab w:val="left" w:pos="9639"/>
              </w:tabs>
              <w:jc w:val="center"/>
            </w:pPr>
          </w:p>
        </w:tc>
      </w:tr>
      <w:tr w:rsidR="00C112AC" w:rsidRPr="004658B9" w:rsidTr="00C112AC">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112AC" w:rsidRPr="004658B9" w:rsidRDefault="00C112AC" w:rsidP="00C112AC">
            <w:pPr>
              <w:tabs>
                <w:tab w:val="left" w:pos="9639"/>
              </w:tabs>
            </w:pPr>
            <w:r>
              <w:t>Виды работ, передаваемые субподрядчику по предмету Открытого конкурса</w:t>
            </w:r>
          </w:p>
        </w:tc>
        <w:tc>
          <w:tcPr>
            <w:tcW w:w="5184" w:type="dxa"/>
            <w:gridSpan w:val="2"/>
            <w:tcBorders>
              <w:top w:val="single" w:sz="4" w:space="0" w:color="auto"/>
              <w:left w:val="single" w:sz="4" w:space="0" w:color="auto"/>
              <w:bottom w:val="single" w:sz="4" w:space="0" w:color="auto"/>
              <w:right w:val="single" w:sz="4" w:space="0" w:color="auto"/>
            </w:tcBorders>
            <w:hideMark/>
          </w:tcPr>
          <w:p w:rsidR="00C112AC" w:rsidRPr="004658B9" w:rsidRDefault="00C112AC" w:rsidP="00C112AC">
            <w:pPr>
              <w:tabs>
                <w:tab w:val="left" w:pos="9639"/>
              </w:tabs>
              <w:jc w:val="center"/>
            </w:pPr>
            <w:r>
              <w:t>Передаваемые объемы работ</w:t>
            </w:r>
          </w:p>
        </w:tc>
      </w:tr>
      <w:tr w:rsidR="00C112AC" w:rsidRPr="004658B9" w:rsidTr="00C112AC">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C112AC" w:rsidRPr="004658B9" w:rsidRDefault="00C112AC" w:rsidP="00C112AC">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C112AC" w:rsidRPr="004658B9" w:rsidRDefault="00C112AC" w:rsidP="00C112AC">
            <w:pPr>
              <w:tabs>
                <w:tab w:val="left" w:pos="9639"/>
              </w:tabs>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C112AC" w:rsidRPr="004658B9" w:rsidRDefault="00C112AC" w:rsidP="00C112AC">
            <w:pPr>
              <w:tabs>
                <w:tab w:val="left" w:pos="9639"/>
              </w:tabs>
              <w:jc w:val="center"/>
            </w:pPr>
            <w:proofErr w:type="gramStart"/>
            <w:r>
              <w:t>В</w:t>
            </w:r>
            <w:proofErr w:type="gramEnd"/>
            <w:r>
              <w:t xml:space="preserve"> % к общему объему работ по предмету Открытого конкурса</w:t>
            </w:r>
          </w:p>
        </w:tc>
      </w:tr>
      <w:tr w:rsidR="00C112AC" w:rsidRPr="004658B9" w:rsidTr="00C112AC">
        <w:tc>
          <w:tcPr>
            <w:tcW w:w="4536" w:type="dxa"/>
            <w:gridSpan w:val="2"/>
            <w:tcBorders>
              <w:top w:val="single" w:sz="4" w:space="0" w:color="auto"/>
              <w:left w:val="single" w:sz="4" w:space="0" w:color="auto"/>
              <w:bottom w:val="single" w:sz="4" w:space="0" w:color="auto"/>
              <w:right w:val="single" w:sz="4" w:space="0" w:color="auto"/>
            </w:tcBorders>
          </w:tcPr>
          <w:p w:rsidR="00C112AC" w:rsidRPr="004658B9" w:rsidRDefault="00C112AC" w:rsidP="00C112AC">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C112AC" w:rsidRPr="004658B9" w:rsidRDefault="00C112AC" w:rsidP="00C112AC">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112AC" w:rsidRPr="004658B9" w:rsidRDefault="00C112AC" w:rsidP="00C112AC">
            <w:pPr>
              <w:tabs>
                <w:tab w:val="left" w:pos="9639"/>
              </w:tabs>
              <w:jc w:val="center"/>
            </w:pPr>
          </w:p>
        </w:tc>
      </w:tr>
      <w:tr w:rsidR="00C112AC" w:rsidRPr="004658B9" w:rsidTr="00C112AC">
        <w:tc>
          <w:tcPr>
            <w:tcW w:w="6237" w:type="dxa"/>
            <w:gridSpan w:val="3"/>
            <w:tcBorders>
              <w:top w:val="single" w:sz="4" w:space="0" w:color="auto"/>
              <w:left w:val="single" w:sz="4" w:space="0" w:color="auto"/>
              <w:bottom w:val="single" w:sz="4" w:space="0" w:color="auto"/>
              <w:right w:val="single" w:sz="4" w:space="0" w:color="auto"/>
            </w:tcBorders>
            <w:hideMark/>
          </w:tcPr>
          <w:p w:rsidR="00C112AC" w:rsidRPr="004658B9" w:rsidRDefault="00C112AC" w:rsidP="00C112AC">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Borders>
              <w:top w:val="single" w:sz="4" w:space="0" w:color="auto"/>
              <w:left w:val="single" w:sz="4" w:space="0" w:color="auto"/>
              <w:bottom w:val="single" w:sz="4" w:space="0" w:color="auto"/>
              <w:right w:val="single" w:sz="4" w:space="0" w:color="auto"/>
            </w:tcBorders>
          </w:tcPr>
          <w:p w:rsidR="00C112AC" w:rsidRPr="004658B9" w:rsidRDefault="00C112AC" w:rsidP="00C112AC">
            <w:pPr>
              <w:tabs>
                <w:tab w:val="left" w:pos="9639"/>
              </w:tabs>
              <w:jc w:val="center"/>
            </w:pPr>
          </w:p>
        </w:tc>
      </w:tr>
      <w:tr w:rsidR="00C112AC" w:rsidRPr="004658B9" w:rsidTr="00C112AC">
        <w:tc>
          <w:tcPr>
            <w:tcW w:w="6237" w:type="dxa"/>
            <w:gridSpan w:val="3"/>
            <w:tcBorders>
              <w:top w:val="single" w:sz="4" w:space="0" w:color="auto"/>
              <w:left w:val="single" w:sz="4" w:space="0" w:color="auto"/>
              <w:bottom w:val="single" w:sz="4" w:space="0" w:color="auto"/>
              <w:right w:val="single" w:sz="4" w:space="0" w:color="auto"/>
            </w:tcBorders>
            <w:hideMark/>
          </w:tcPr>
          <w:p w:rsidR="00C112AC" w:rsidRPr="004658B9" w:rsidRDefault="00C112AC" w:rsidP="00C112AC">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C112AC" w:rsidRPr="004658B9" w:rsidRDefault="00C112AC" w:rsidP="00C112AC">
            <w:pPr>
              <w:tabs>
                <w:tab w:val="left" w:pos="9639"/>
              </w:tabs>
              <w:jc w:val="center"/>
            </w:pPr>
          </w:p>
        </w:tc>
      </w:tr>
    </w:tbl>
    <w:p w:rsidR="00C112AC" w:rsidRPr="004658B9" w:rsidRDefault="00C112AC" w:rsidP="00C112AC">
      <w:pPr>
        <w:tabs>
          <w:tab w:val="left" w:pos="9639"/>
        </w:tabs>
        <w:ind w:firstLine="720"/>
        <w:jc w:val="both"/>
        <w:rPr>
          <w:szCs w:val="28"/>
        </w:rPr>
      </w:pPr>
      <w:r>
        <w:rPr>
          <w:szCs w:val="28"/>
        </w:rPr>
        <w:t>Приложения:</w:t>
      </w:r>
    </w:p>
    <w:p w:rsidR="00C112AC" w:rsidRPr="004658B9" w:rsidRDefault="00C112AC" w:rsidP="00C112AC">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C112AC" w:rsidRPr="004658B9" w:rsidRDefault="00C112AC" w:rsidP="00C112AC">
      <w:pPr>
        <w:jc w:val="both"/>
        <w:rPr>
          <w:rFonts w:eastAsia="MS Mincho"/>
          <w:b/>
          <w:bCs/>
          <w:sz w:val="28"/>
          <w:szCs w:val="28"/>
        </w:rPr>
      </w:pPr>
    </w:p>
    <w:p w:rsidR="00C112AC" w:rsidRPr="004658B9" w:rsidRDefault="00C112AC" w:rsidP="00C112AC">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C112AC" w:rsidRPr="004658B9" w:rsidRDefault="00C112AC" w:rsidP="00C112AC">
      <w:pPr>
        <w:tabs>
          <w:tab w:val="left" w:pos="8640"/>
        </w:tabs>
        <w:jc w:val="center"/>
        <w:rPr>
          <w:i/>
        </w:rPr>
      </w:pPr>
      <w:r>
        <w:rPr>
          <w:i/>
        </w:rPr>
        <w:t xml:space="preserve">                                                                    (наименование претендента)</w:t>
      </w:r>
    </w:p>
    <w:p w:rsidR="00C112AC" w:rsidRPr="004658B9" w:rsidRDefault="00C112AC" w:rsidP="00C112AC">
      <w:pPr>
        <w:rPr>
          <w:sz w:val="28"/>
          <w:szCs w:val="28"/>
          <w:lang w:eastAsia="ru-RU"/>
        </w:rPr>
      </w:pPr>
      <w:r>
        <w:rPr>
          <w:sz w:val="28"/>
          <w:szCs w:val="28"/>
          <w:lang w:eastAsia="ru-RU"/>
        </w:rPr>
        <w:t>____________________________________________________________________</w:t>
      </w:r>
    </w:p>
    <w:p w:rsidR="00C112AC" w:rsidRPr="004658B9" w:rsidRDefault="00C112AC" w:rsidP="00C112AC">
      <w:pPr>
        <w:rPr>
          <w:i/>
        </w:rPr>
      </w:pPr>
      <w:r>
        <w:rPr>
          <w:i/>
        </w:rPr>
        <w:t xml:space="preserve">       Печать</w:t>
      </w:r>
      <w:r>
        <w:rPr>
          <w:i/>
        </w:rPr>
        <w:tab/>
      </w:r>
      <w:r>
        <w:rPr>
          <w:i/>
        </w:rPr>
        <w:tab/>
      </w:r>
      <w:r>
        <w:rPr>
          <w:i/>
        </w:rPr>
        <w:tab/>
        <w:t>(должность, подпись, ФИО)</w:t>
      </w:r>
    </w:p>
    <w:p w:rsidR="00C112AC" w:rsidRPr="004658B9" w:rsidRDefault="00C112AC" w:rsidP="00C112AC">
      <w:pPr>
        <w:rPr>
          <w:sz w:val="28"/>
          <w:szCs w:val="28"/>
          <w:lang w:eastAsia="ru-RU"/>
        </w:rPr>
      </w:pPr>
      <w:r>
        <w:rPr>
          <w:sz w:val="28"/>
          <w:szCs w:val="28"/>
          <w:lang w:eastAsia="ru-RU"/>
        </w:rPr>
        <w:t>"____" _________ 201__ г.</w:t>
      </w:r>
    </w:p>
    <w:p w:rsidR="00C112AC" w:rsidRDefault="00C112AC"/>
    <w:p w:rsidR="00A132C0" w:rsidRDefault="00A132C0" w:rsidP="0071490F">
      <w:pPr>
        <w:pStyle w:val="19"/>
        <w:ind w:firstLine="0"/>
        <w:outlineLvl w:val="0"/>
        <w:rPr>
          <w:b/>
          <w:i/>
          <w:iCs/>
        </w:rPr>
      </w:pPr>
    </w:p>
    <w:sectPr w:rsidR="00A132C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449" w:rsidRDefault="00B92449">
      <w:r>
        <w:separator/>
      </w:r>
    </w:p>
  </w:endnote>
  <w:endnote w:type="continuationSeparator" w:id="0">
    <w:p w:rsidR="00B92449" w:rsidRDefault="00B92449">
      <w:r>
        <w:continuationSeparator/>
      </w:r>
    </w:p>
  </w:endnote>
  <w:endnote w:type="continuationNotice" w:id="1">
    <w:p w:rsidR="00B92449" w:rsidRDefault="00B92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ltic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C9" w:rsidRDefault="009330C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330C9" w:rsidRDefault="009330C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C9" w:rsidRDefault="009330C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330C9" w:rsidRDefault="009330C9"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C9" w:rsidRDefault="009330C9">
    <w:pPr>
      <w:pStyle w:val="afd"/>
      <w:jc w:val="center"/>
    </w:pPr>
  </w:p>
  <w:p w:rsidR="009330C9" w:rsidRDefault="009330C9"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C9" w:rsidRDefault="009330C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449" w:rsidRDefault="00B92449">
      <w:r>
        <w:separator/>
      </w:r>
    </w:p>
  </w:footnote>
  <w:footnote w:type="continuationSeparator" w:id="0">
    <w:p w:rsidR="00B92449" w:rsidRDefault="00B92449">
      <w:r>
        <w:continuationSeparator/>
      </w:r>
    </w:p>
  </w:footnote>
  <w:footnote w:type="continuationNotice" w:id="1">
    <w:p w:rsidR="00B92449" w:rsidRDefault="00B92449"/>
  </w:footnote>
  <w:footnote w:id="2">
    <w:p w:rsidR="009330C9" w:rsidRDefault="009330C9" w:rsidP="00C112AC">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C9" w:rsidRDefault="009330C9">
    <w:pPr>
      <w:pStyle w:val="afb"/>
      <w:jc w:val="center"/>
    </w:pPr>
    <w:r>
      <w:fldChar w:fldCharType="begin"/>
    </w:r>
    <w:r>
      <w:instrText xml:space="preserve"> PAGE   \* MERGEFORMAT </w:instrText>
    </w:r>
    <w:r>
      <w:fldChar w:fldCharType="separate"/>
    </w:r>
    <w:r w:rsidR="00AA7FF7">
      <w:rPr>
        <w:noProof/>
      </w:rPr>
      <w:t>29</w:t>
    </w:r>
    <w:r>
      <w:rPr>
        <w:noProof/>
      </w:rPr>
      <w:fldChar w:fldCharType="end"/>
    </w:r>
  </w:p>
  <w:p w:rsidR="009330C9" w:rsidRDefault="009330C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C9" w:rsidRDefault="009330C9">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C9" w:rsidRDefault="009330C9" w:rsidP="00510148">
    <w:pPr>
      <w:pStyle w:val="afb"/>
      <w:jc w:val="center"/>
    </w:pPr>
    <w:r>
      <w:fldChar w:fldCharType="begin"/>
    </w:r>
    <w:r>
      <w:instrText xml:space="preserve"> PAGE   \* MERGEFORMAT </w:instrText>
    </w:r>
    <w:r>
      <w:fldChar w:fldCharType="separate"/>
    </w:r>
    <w:r w:rsidR="00AA7FF7">
      <w:rPr>
        <w:noProof/>
      </w:rPr>
      <w:t>31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C9" w:rsidRDefault="009330C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BB73CED"/>
    <w:multiLevelType w:val="multilevel"/>
    <w:tmpl w:val="5CB28F9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2"/>
  </w:num>
  <w:num w:numId="9">
    <w:abstractNumId w:val="22"/>
  </w:num>
  <w:num w:numId="10">
    <w:abstractNumId w:val="38"/>
  </w:num>
  <w:num w:numId="11">
    <w:abstractNumId w:val="47"/>
  </w:num>
  <w:num w:numId="12">
    <w:abstractNumId w:val="40"/>
  </w:num>
  <w:num w:numId="13">
    <w:abstractNumId w:val="49"/>
  </w:num>
  <w:num w:numId="14">
    <w:abstractNumId w:val="53"/>
  </w:num>
  <w:num w:numId="15">
    <w:abstractNumId w:val="37"/>
  </w:num>
  <w:num w:numId="16">
    <w:abstractNumId w:val="39"/>
  </w:num>
  <w:num w:numId="17">
    <w:abstractNumId w:val="35"/>
  </w:num>
  <w:num w:numId="18">
    <w:abstractNumId w:val="31"/>
  </w:num>
  <w:num w:numId="19">
    <w:abstractNumId w:val="33"/>
  </w:num>
  <w:num w:numId="20">
    <w:abstractNumId w:val="46"/>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1"/>
  </w:num>
  <w:num w:numId="27">
    <w:abstractNumId w:val="22"/>
  </w:num>
  <w:num w:numId="28">
    <w:abstractNumId w:val="27"/>
  </w:num>
  <w:num w:numId="29">
    <w:abstractNumId w:val="24"/>
  </w:num>
  <w:num w:numId="30">
    <w:abstractNumId w:val="30"/>
  </w:num>
  <w:num w:numId="31">
    <w:abstractNumId w:val="48"/>
  </w:num>
  <w:num w:numId="32">
    <w:abstractNumId w:val="32"/>
  </w:num>
  <w:num w:numId="33">
    <w:abstractNumId w:val="44"/>
  </w:num>
  <w:num w:numId="34">
    <w:abstractNumId w:val="36"/>
  </w:num>
  <w:num w:numId="35">
    <w:abstractNumId w:val="43"/>
  </w:num>
  <w:num w:numId="36">
    <w:abstractNumId w:val="45"/>
  </w:num>
  <w:num w:numId="37">
    <w:abstractNumId w:val="23"/>
  </w:num>
  <w:num w:numId="38">
    <w:abstractNumId w:val="29"/>
  </w:num>
  <w:num w:numId="39">
    <w:abstractNumId w:val="42"/>
  </w:num>
  <w:num w:numId="40">
    <w:abstractNumId w:val="41"/>
  </w:num>
  <w:num w:numId="41">
    <w:abstractNumId w:val="34"/>
  </w:num>
  <w:num w:numId="42">
    <w:abstractNumId w:val="34"/>
    <w:lvlOverride w:ilvl="0">
      <w:startOverride w:val="1"/>
    </w:lvlOverride>
  </w:num>
  <w:num w:numId="43">
    <w:abstractNumId w:val="25"/>
  </w:num>
  <w:num w:numId="44">
    <w:abstractNumId w:val="26"/>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5983"/>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1BC3"/>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39D3"/>
    <w:rsid w:val="007046B2"/>
    <w:rsid w:val="00705E2E"/>
    <w:rsid w:val="00706C8C"/>
    <w:rsid w:val="0071490F"/>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7F53C2"/>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0E9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0C9"/>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26AE"/>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2C0"/>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2EC6"/>
    <w:rsid w:val="00A95C94"/>
    <w:rsid w:val="00AA1400"/>
    <w:rsid w:val="00AA1DDF"/>
    <w:rsid w:val="00AA4048"/>
    <w:rsid w:val="00AA4A21"/>
    <w:rsid w:val="00AA4EAC"/>
    <w:rsid w:val="00AA7FF7"/>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49"/>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55E9"/>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2AC"/>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21D"/>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0FAC"/>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18E"/>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384F"/>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32F"/>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3D31"/>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6"/>
    <w:semiHidden/>
    <w:unhideWhenUsed/>
    <w:rsid w:val="009C211A"/>
    <w:rPr>
      <w:sz w:val="20"/>
      <w:szCs w:val="20"/>
    </w:rPr>
  </w:style>
  <w:style w:type="character" w:customStyle="1" w:styleId="1f6">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CharStyle37">
    <w:name w:val="CharStyle37"/>
    <w:basedOn w:val="a0"/>
    <w:rPr>
      <w:rFonts w:ascii="Times New Roman" w:eastAsia="Times New Roman" w:hAnsi="Times New Roman" w:cs="Times New Roman"/>
      <w:b w:val="0"/>
      <w:bCs w:val="0"/>
      <w:i w:val="0"/>
      <w:iCs w:val="0"/>
      <w:smallCaps w:val="0"/>
      <w:sz w:val="22"/>
      <w:szCs w:val="22"/>
    </w:rPr>
  </w:style>
  <w:style w:type="paragraph" w:customStyle="1" w:styleId="Iauiue3">
    <w:name w:val="Iau?iue3"/>
    <w:pPr>
      <w:keepLines/>
      <w:widowControl w:val="0"/>
      <w:overflowPunct w:val="0"/>
      <w:autoSpaceDE w:val="0"/>
      <w:autoSpaceDN w:val="0"/>
      <w:adjustRightInd w:val="0"/>
      <w:ind w:firstLine="720"/>
      <w:jc w:val="both"/>
      <w:textAlignment w:val="baseline"/>
    </w:pPr>
    <w:rPr>
      <w:rFonts w:ascii="Baltica" w:hAnsi="Baltica" w:cs="Baltica"/>
      <w:sz w:val="24"/>
      <w:szCs w:val="24"/>
    </w:rPr>
  </w:style>
  <w:style w:type="paragraph" w:styleId="27">
    <w:name w:val="Body Text 2"/>
    <w:basedOn w:val="a"/>
    <w:link w:val="28"/>
    <w:pPr>
      <w:widowControl w:val="0"/>
      <w:suppressAutoHyphens w:val="0"/>
      <w:overflowPunct w:val="0"/>
      <w:autoSpaceDE w:val="0"/>
      <w:autoSpaceDN w:val="0"/>
      <w:adjustRightInd w:val="0"/>
      <w:ind w:left="4962"/>
      <w:textAlignment w:val="baseline"/>
    </w:pPr>
    <w:rPr>
      <w:b/>
      <w:bCs/>
      <w:lang w:eastAsia="ru-RU"/>
    </w:rPr>
  </w:style>
  <w:style w:type="character" w:customStyle="1" w:styleId="28">
    <w:name w:val="Основной текст 2 Знак"/>
    <w:basedOn w:val="a0"/>
    <w:link w:val="27"/>
    <w:rPr>
      <w:b/>
      <w:bCs/>
      <w:sz w:val="24"/>
      <w:szCs w:val="24"/>
    </w:rPr>
  </w:style>
  <w:style w:type="character" w:customStyle="1" w:styleId="aff2">
    <w:name w:val="Название Знак"/>
    <w:basedOn w:val="a0"/>
    <w:link w:val="aff0"/>
    <w:rPr>
      <w:rFonts w:ascii="Arial" w:hAnsi="Arial" w:cs="Arial"/>
      <w:b/>
      <w:bCs/>
      <w:kern w:val="1"/>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6"/>
    <w:semiHidden/>
    <w:unhideWhenUsed/>
    <w:rsid w:val="009C211A"/>
    <w:rPr>
      <w:sz w:val="20"/>
      <w:szCs w:val="20"/>
    </w:rPr>
  </w:style>
  <w:style w:type="character" w:customStyle="1" w:styleId="1f6">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CharStyle37">
    <w:name w:val="CharStyle37"/>
    <w:basedOn w:val="a0"/>
    <w:rPr>
      <w:rFonts w:ascii="Times New Roman" w:eastAsia="Times New Roman" w:hAnsi="Times New Roman" w:cs="Times New Roman"/>
      <w:b w:val="0"/>
      <w:bCs w:val="0"/>
      <w:i w:val="0"/>
      <w:iCs w:val="0"/>
      <w:smallCaps w:val="0"/>
      <w:sz w:val="22"/>
      <w:szCs w:val="22"/>
    </w:rPr>
  </w:style>
  <w:style w:type="paragraph" w:customStyle="1" w:styleId="Iauiue3">
    <w:name w:val="Iau?iue3"/>
    <w:pPr>
      <w:keepLines/>
      <w:widowControl w:val="0"/>
      <w:overflowPunct w:val="0"/>
      <w:autoSpaceDE w:val="0"/>
      <w:autoSpaceDN w:val="0"/>
      <w:adjustRightInd w:val="0"/>
      <w:ind w:firstLine="720"/>
      <w:jc w:val="both"/>
      <w:textAlignment w:val="baseline"/>
    </w:pPr>
    <w:rPr>
      <w:rFonts w:ascii="Baltica" w:hAnsi="Baltica" w:cs="Baltica"/>
      <w:sz w:val="24"/>
      <w:szCs w:val="24"/>
    </w:rPr>
  </w:style>
  <w:style w:type="paragraph" w:styleId="27">
    <w:name w:val="Body Text 2"/>
    <w:basedOn w:val="a"/>
    <w:link w:val="28"/>
    <w:pPr>
      <w:widowControl w:val="0"/>
      <w:suppressAutoHyphens w:val="0"/>
      <w:overflowPunct w:val="0"/>
      <w:autoSpaceDE w:val="0"/>
      <w:autoSpaceDN w:val="0"/>
      <w:adjustRightInd w:val="0"/>
      <w:ind w:left="4962"/>
      <w:textAlignment w:val="baseline"/>
    </w:pPr>
    <w:rPr>
      <w:b/>
      <w:bCs/>
      <w:lang w:eastAsia="ru-RU"/>
    </w:rPr>
  </w:style>
  <w:style w:type="character" w:customStyle="1" w:styleId="28">
    <w:name w:val="Основной текст 2 Знак"/>
    <w:basedOn w:val="a0"/>
    <w:link w:val="27"/>
    <w:rPr>
      <w:b/>
      <w:bCs/>
      <w:sz w:val="24"/>
      <w:szCs w:val="24"/>
    </w:rPr>
  </w:style>
  <w:style w:type="character" w:customStyle="1" w:styleId="aff2">
    <w:name w:val="Название Знак"/>
    <w:basedOn w:val="a0"/>
    <w:link w:val="aff0"/>
    <w:rPr>
      <w:rFonts w:ascii="Arial" w:hAnsi="Arial" w:cs="Arial"/>
      <w:b/>
      <w:bCs/>
      <w:kern w:val="1"/>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hyperlink" Target="mailto:mm@moex.com"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mailto:trcont@trcont.com"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zakupki.gov.ru/epz/main/public/home.html"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3E4E5D2-EB46-4D6D-9E84-2B78C1F2B9C1}">
  <ds:schemaRefs>
    <ds:schemaRef ds:uri="http://schemas.openxmlformats.org/officeDocument/2006/bibliography"/>
  </ds:schemaRefs>
</ds:datastoreItem>
</file>

<file path=customXml/itemProps4.xml><?xml version="1.0" encoding="utf-8"?>
<ds:datastoreItem xmlns:ds="http://schemas.openxmlformats.org/officeDocument/2006/customXml" ds:itemID="{C4D3BB8E-88B2-4320-8748-899B6846FFC0}">
  <ds:schemaRefs>
    <ds:schemaRef ds:uri="http://schemas.openxmlformats.org/officeDocument/2006/bibliography"/>
  </ds:schemaRefs>
</ds:datastoreItem>
</file>

<file path=customXml/itemProps5.xml><?xml version="1.0" encoding="utf-8"?>
<ds:datastoreItem xmlns:ds="http://schemas.openxmlformats.org/officeDocument/2006/customXml" ds:itemID="{1C52780A-A9BA-4B3B-856D-3CBF3FC4CE98}">
  <ds:schemaRefs>
    <ds:schemaRef ds:uri="http://schemas.openxmlformats.org/officeDocument/2006/bibliography"/>
  </ds:schemaRefs>
</ds:datastoreItem>
</file>

<file path=customXml/itemProps6.xml><?xml version="1.0" encoding="utf-8"?>
<ds:datastoreItem xmlns:ds="http://schemas.openxmlformats.org/officeDocument/2006/customXml" ds:itemID="{3A3D0A0C-C848-4969-ADF8-6207074F4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18331</Words>
  <Characters>104491</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122577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2014-09-23T06:50:00Z</cp:lastPrinted>
  <dcterms:created xsi:type="dcterms:W3CDTF">2019-05-31T09:42:00Z</dcterms:created>
  <dcterms:modified xsi:type="dcterms:W3CDTF">2019-05-31T09:42:00Z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