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6B4837" w:rsidRDefault="00A5134B" w:rsidP="007813D2">
      <w:pPr>
        <w:jc w:val="right"/>
        <w:rPr>
          <w:b/>
          <w:sz w:val="28"/>
          <w:szCs w:val="28"/>
          <w:highlight w:val="yellow"/>
        </w:rPr>
      </w:pPr>
      <w:r w:rsidRPr="00A5134B">
        <w:rPr>
          <w:noProof/>
          <w:sz w:val="28"/>
          <w:szCs w:val="28"/>
          <w:highlight w:val="yellow"/>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6B4837" w:rsidRDefault="00F64FCD" w:rsidP="00F64FCD">
      <w:pPr>
        <w:ind w:left="4536"/>
        <w:rPr>
          <w:sz w:val="28"/>
          <w:szCs w:val="28"/>
          <w:highlight w:val="yellow"/>
        </w:rPr>
      </w:pPr>
    </w:p>
    <w:p w:rsidR="00F64FCD" w:rsidRPr="006B4837" w:rsidRDefault="00A5134B" w:rsidP="00F64FCD">
      <w:pPr>
        <w:ind w:left="4536"/>
        <w:rPr>
          <w:sz w:val="28"/>
          <w:szCs w:val="28"/>
          <w:highlight w:val="yellow"/>
        </w:rPr>
      </w:pPr>
      <w:r w:rsidRPr="00A5134B">
        <w:rPr>
          <w:noProof/>
          <w:sz w:val="28"/>
          <w:szCs w:val="28"/>
          <w:highlight w:val="yellow"/>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9E50DB" w:rsidRPr="00EA5006" w:rsidRDefault="009E50DB"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9E50DB" w:rsidRDefault="009E50DB"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9E50DB" w:rsidRPr="000D012F" w:rsidRDefault="009E50DB"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9E50DB" w:rsidRPr="00045758" w:rsidRDefault="009E50DB"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A07602">
                    <w:rPr>
                      <w:rFonts w:ascii="Arial" w:hAnsi="Arial" w:cs="Arial"/>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A07602">
                    <w:rPr>
                      <w:rFonts w:ascii="Arial" w:hAnsi="Arial" w:cs="Arial"/>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9E50DB" w:rsidRPr="006C451E" w:rsidRDefault="009E50DB" w:rsidP="00A07602">
                  <w:pPr>
                    <w:spacing w:before="20"/>
                    <w:rPr>
                      <w:rFonts w:ascii="Arial" w:hAnsi="Arial" w:cs="Arial"/>
                      <w:sz w:val="18"/>
                      <w:szCs w:val="18"/>
                      <w:lang w:val="en-US"/>
                    </w:rPr>
                  </w:pPr>
                  <w:r w:rsidRPr="006C451E">
                    <w:rPr>
                      <w:rFonts w:ascii="Arial" w:hAnsi="Arial" w:cs="Arial"/>
                      <w:sz w:val="18"/>
                      <w:szCs w:val="18"/>
                      <w:lang w:val="en-US"/>
                    </w:rPr>
                    <w:t>e-mail: gzd@trcont.com, www.trcont.com</w:t>
                  </w:r>
                </w:p>
                <w:p w:rsidR="009E50DB" w:rsidRPr="00A07602" w:rsidRDefault="009E50DB" w:rsidP="00471C84">
                  <w:pPr>
                    <w:rPr>
                      <w:rFonts w:ascii="Arial" w:hAnsi="Arial" w:cs="Arial"/>
                      <w:sz w:val="18"/>
                      <w:szCs w:val="18"/>
                      <w:lang w:val="en-US"/>
                    </w:rPr>
                  </w:pPr>
                </w:p>
                <w:p w:rsidR="009E50DB" w:rsidRPr="000C408D" w:rsidRDefault="009E50DB" w:rsidP="00471C84">
                  <w:pPr>
                    <w:tabs>
                      <w:tab w:val="right" w:pos="4253"/>
                    </w:tabs>
                    <w:rPr>
                      <w:rFonts w:ascii="Arial" w:hAnsi="Arial" w:cs="Arial"/>
                      <w:color w:val="002D53"/>
                      <w:sz w:val="18"/>
                      <w:szCs w:val="18"/>
                      <w:u w:val="single"/>
                      <w:lang w:val="en-US"/>
                    </w:rPr>
                  </w:pPr>
                </w:p>
                <w:p w:rsidR="009E50DB" w:rsidRPr="002B74CE" w:rsidRDefault="009E50DB" w:rsidP="00471C84">
                  <w:pPr>
                    <w:tabs>
                      <w:tab w:val="right" w:pos="4253"/>
                    </w:tabs>
                    <w:rPr>
                      <w:rFonts w:ascii="Arial" w:hAnsi="Arial" w:cs="Arial"/>
                      <w:color w:val="002D53"/>
                      <w:sz w:val="18"/>
                      <w:szCs w:val="18"/>
                      <w:lang w:val="en-US"/>
                    </w:rPr>
                  </w:pPr>
                  <w:r w:rsidRPr="000C408D">
                    <w:rPr>
                      <w:rFonts w:ascii="Arial" w:hAnsi="Arial" w:cs="Arial"/>
                      <w:color w:val="002D53"/>
                      <w:sz w:val="18"/>
                      <w:szCs w:val="18"/>
                      <w:u w:val="single"/>
                      <w:lang w:val="en-US"/>
                    </w:rPr>
                    <w:t xml:space="preserve">                                </w:t>
                  </w:r>
                  <w:r w:rsidRPr="000C408D">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9E50DB" w:rsidRPr="000D012F" w:rsidRDefault="009E50DB"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6B4837" w:rsidRDefault="00F64FCD" w:rsidP="00F64FCD">
      <w:pPr>
        <w:ind w:left="4536"/>
        <w:rPr>
          <w:sz w:val="28"/>
          <w:szCs w:val="28"/>
          <w:highlight w:val="yellow"/>
        </w:rPr>
      </w:pPr>
    </w:p>
    <w:p w:rsidR="00F64FCD" w:rsidRPr="006B4837" w:rsidRDefault="00F64FCD" w:rsidP="00F64FCD">
      <w:pPr>
        <w:ind w:left="4536"/>
        <w:rPr>
          <w:sz w:val="28"/>
          <w:szCs w:val="28"/>
          <w:highlight w:val="yellow"/>
        </w:rPr>
      </w:pPr>
    </w:p>
    <w:p w:rsidR="00F64FCD" w:rsidRPr="006B4837" w:rsidRDefault="00F64FCD" w:rsidP="00F64FCD">
      <w:pPr>
        <w:ind w:left="4536"/>
        <w:rPr>
          <w:sz w:val="28"/>
          <w:szCs w:val="28"/>
          <w:highlight w:val="yellow"/>
        </w:rPr>
      </w:pPr>
    </w:p>
    <w:p w:rsidR="00F64FCD" w:rsidRPr="006B4837" w:rsidRDefault="00F64FCD" w:rsidP="00F64FCD">
      <w:pPr>
        <w:ind w:left="4536"/>
        <w:rPr>
          <w:sz w:val="28"/>
          <w:szCs w:val="28"/>
          <w:highlight w:val="yellow"/>
        </w:rPr>
      </w:pPr>
    </w:p>
    <w:p w:rsidR="00F64FCD" w:rsidRPr="006B4837" w:rsidRDefault="00F64FCD" w:rsidP="00F64FCD">
      <w:pPr>
        <w:rPr>
          <w:sz w:val="28"/>
          <w:szCs w:val="28"/>
          <w:highlight w:val="yellow"/>
        </w:rPr>
      </w:pPr>
    </w:p>
    <w:p w:rsidR="00F64FCD" w:rsidRPr="006B4837" w:rsidRDefault="00F64FCD" w:rsidP="00F64FCD">
      <w:pPr>
        <w:ind w:firstLine="567"/>
        <w:rPr>
          <w:sz w:val="28"/>
          <w:szCs w:val="28"/>
          <w:highlight w:val="yellow"/>
        </w:rPr>
      </w:pPr>
    </w:p>
    <w:p w:rsidR="00F64FCD" w:rsidRPr="006B4837" w:rsidRDefault="00F64FCD" w:rsidP="00F64FCD">
      <w:pPr>
        <w:jc w:val="center"/>
        <w:rPr>
          <w:sz w:val="28"/>
          <w:szCs w:val="28"/>
        </w:rPr>
      </w:pPr>
    </w:p>
    <w:p w:rsidR="00942AAD" w:rsidRPr="006B4837" w:rsidRDefault="00942AAD" w:rsidP="00942AAD">
      <w:pPr>
        <w:tabs>
          <w:tab w:val="left" w:pos="1305"/>
        </w:tabs>
        <w:rPr>
          <w:b/>
          <w:color w:val="FF0000"/>
          <w:sz w:val="28"/>
          <w:szCs w:val="28"/>
        </w:rPr>
      </w:pPr>
      <w:r w:rsidRPr="006B4837">
        <w:rPr>
          <w:b/>
          <w:sz w:val="28"/>
          <w:szCs w:val="28"/>
        </w:rPr>
        <w:tab/>
      </w:r>
    </w:p>
    <w:p w:rsidR="007813D2" w:rsidRPr="006B4837" w:rsidRDefault="007813D2" w:rsidP="007813D2">
      <w:pPr>
        <w:ind w:left="3969"/>
        <w:rPr>
          <w:b/>
          <w:sz w:val="28"/>
          <w:szCs w:val="28"/>
        </w:rPr>
      </w:pPr>
      <w:r w:rsidRPr="006B4837">
        <w:rPr>
          <w:b/>
          <w:sz w:val="28"/>
          <w:szCs w:val="28"/>
        </w:rPr>
        <w:t>ВНИМАНИЕ!</w:t>
      </w:r>
    </w:p>
    <w:p w:rsidR="007813D2" w:rsidRPr="006B4837" w:rsidRDefault="007813D2" w:rsidP="007813D2">
      <w:pPr>
        <w:jc w:val="both"/>
        <w:rPr>
          <w:bCs/>
          <w:sz w:val="28"/>
          <w:szCs w:val="28"/>
        </w:rPr>
      </w:pPr>
    </w:p>
    <w:p w:rsidR="000B27C3" w:rsidRPr="006B4837" w:rsidRDefault="000D3D2A" w:rsidP="000B27C3">
      <w:pPr>
        <w:pStyle w:val="11"/>
        <w:suppressAutoHyphens/>
        <w:ind w:firstLine="0"/>
        <w:jc w:val="center"/>
        <w:rPr>
          <w:b/>
          <w:bCs/>
          <w:szCs w:val="28"/>
        </w:rPr>
      </w:pPr>
      <w:r w:rsidRPr="006B4837">
        <w:rPr>
          <w:b/>
          <w:bCs/>
          <w:szCs w:val="28"/>
        </w:rPr>
        <w:t>ПАО «ТрансКонтейнер» информирует</w:t>
      </w:r>
      <w:r w:rsidR="00E823B7" w:rsidRPr="006B4837">
        <w:rPr>
          <w:b/>
          <w:bCs/>
          <w:szCs w:val="28"/>
        </w:rPr>
        <w:t xml:space="preserve"> </w:t>
      </w:r>
    </w:p>
    <w:p w:rsidR="00723F04" w:rsidRPr="006B4837" w:rsidRDefault="000D3D2A" w:rsidP="00D56D61">
      <w:pPr>
        <w:pStyle w:val="11"/>
        <w:suppressAutoHyphens/>
        <w:jc w:val="center"/>
        <w:rPr>
          <w:b/>
          <w:bCs/>
          <w:szCs w:val="28"/>
          <w:highlight w:val="yellow"/>
        </w:rPr>
      </w:pPr>
      <w:r w:rsidRPr="006B4837">
        <w:rPr>
          <w:b/>
          <w:bCs/>
          <w:szCs w:val="28"/>
        </w:rPr>
        <w:t>о внесении изменений</w:t>
      </w:r>
      <w:r w:rsidR="000B27C3" w:rsidRPr="006B4837">
        <w:rPr>
          <w:b/>
          <w:bCs/>
          <w:szCs w:val="28"/>
        </w:rPr>
        <w:t xml:space="preserve"> </w:t>
      </w:r>
      <w:r w:rsidR="00715AD4" w:rsidRPr="006B4837">
        <w:rPr>
          <w:b/>
          <w:bCs/>
          <w:szCs w:val="28"/>
        </w:rPr>
        <w:t xml:space="preserve">в </w:t>
      </w:r>
      <w:r w:rsidR="00942AAD" w:rsidRPr="006B4837">
        <w:rPr>
          <w:b/>
          <w:bCs/>
          <w:szCs w:val="28"/>
        </w:rPr>
        <w:t>документацию</w:t>
      </w:r>
      <w:r w:rsidR="00385093" w:rsidRPr="006B4837">
        <w:rPr>
          <w:b/>
          <w:bCs/>
          <w:szCs w:val="28"/>
        </w:rPr>
        <w:t xml:space="preserve"> о закупке на</w:t>
      </w:r>
      <w:r w:rsidR="00942AAD" w:rsidRPr="006B4837">
        <w:rPr>
          <w:b/>
          <w:bCs/>
          <w:szCs w:val="28"/>
        </w:rPr>
        <w:t xml:space="preserve"> </w:t>
      </w:r>
      <w:r w:rsidR="00385093" w:rsidRPr="006B4837">
        <w:rPr>
          <w:b/>
          <w:bCs/>
          <w:szCs w:val="28"/>
        </w:rPr>
        <w:t xml:space="preserve">открытый конкурс в электронной форме среди субъектов малого и среднего предпринимательства </w:t>
      </w:r>
      <w:r w:rsidR="00A07602" w:rsidRPr="00A07602">
        <w:rPr>
          <w:b/>
          <w:bCs/>
          <w:szCs w:val="28"/>
        </w:rPr>
        <w:t>№ ОКэ-МСП-НКПГОРЬК-19-0019 на выполнение работ по техническому обслуживанию (ТО) и текущему ремонту (</w:t>
      </w:r>
      <w:proofErr w:type="gramStart"/>
      <w:r w:rsidR="00A07602" w:rsidRPr="00A07602">
        <w:rPr>
          <w:b/>
          <w:bCs/>
          <w:szCs w:val="28"/>
        </w:rPr>
        <w:t>ТР</w:t>
      </w:r>
      <w:proofErr w:type="gramEnd"/>
      <w:r w:rsidR="00A07602" w:rsidRPr="00A07602">
        <w:rPr>
          <w:b/>
          <w:bCs/>
          <w:szCs w:val="28"/>
        </w:rPr>
        <w:t>) грузоподъемной техники</w:t>
      </w:r>
    </w:p>
    <w:p w:rsidR="00D56D61" w:rsidRPr="006B4837" w:rsidRDefault="00D56D61" w:rsidP="00D56D61">
      <w:pPr>
        <w:pStyle w:val="11"/>
        <w:suppressAutoHyphens/>
        <w:jc w:val="center"/>
        <w:rPr>
          <w:b/>
          <w:highlight w:val="yellow"/>
        </w:rPr>
      </w:pPr>
    </w:p>
    <w:p w:rsidR="005C7B7F" w:rsidRPr="006D435A" w:rsidRDefault="005C7B7F" w:rsidP="005C7B7F">
      <w:pPr>
        <w:jc w:val="both"/>
      </w:pPr>
    </w:p>
    <w:p w:rsidR="00723F04" w:rsidRPr="006B4837" w:rsidRDefault="00A07602" w:rsidP="00723F04">
      <w:pPr>
        <w:pStyle w:val="a3"/>
        <w:tabs>
          <w:tab w:val="left" w:pos="1134"/>
        </w:tabs>
        <w:ind w:left="0" w:firstLine="709"/>
        <w:jc w:val="both"/>
      </w:pPr>
      <w:r w:rsidRPr="00A07602">
        <w:rPr>
          <w:b/>
        </w:rPr>
        <w:t>1</w:t>
      </w:r>
      <w:r w:rsidR="00723F04" w:rsidRPr="006B4837">
        <w:rPr>
          <w:b/>
        </w:rPr>
        <w:t xml:space="preserve">. В </w:t>
      </w:r>
      <w:r w:rsidR="006C451E">
        <w:rPr>
          <w:b/>
        </w:rPr>
        <w:t>извещении</w:t>
      </w:r>
      <w:r w:rsidR="00723F04" w:rsidRPr="006B4837">
        <w:rPr>
          <w:b/>
        </w:rPr>
        <w:t xml:space="preserve"> о закупке:</w:t>
      </w:r>
    </w:p>
    <w:p w:rsidR="009E50DB" w:rsidRPr="00A54F66" w:rsidRDefault="009E50DB" w:rsidP="00723F04">
      <w:pPr>
        <w:pStyle w:val="a3"/>
        <w:tabs>
          <w:tab w:val="left" w:pos="1134"/>
        </w:tabs>
        <w:ind w:left="0" w:firstLine="709"/>
        <w:jc w:val="both"/>
      </w:pPr>
    </w:p>
    <w:p w:rsidR="00A54F66" w:rsidRDefault="006C451E" w:rsidP="00A54F66">
      <w:pPr>
        <w:jc w:val="both"/>
        <w:rPr>
          <w:bCs/>
        </w:rPr>
      </w:pPr>
      <w:r>
        <w:rPr>
          <w:bCs/>
        </w:rPr>
        <w:t>1</w:t>
      </w:r>
      <w:r w:rsidR="00A54F66">
        <w:rPr>
          <w:bCs/>
        </w:rPr>
        <w:t>.1</w:t>
      </w:r>
      <w:r w:rsidR="00A54F66" w:rsidRPr="00437608">
        <w:rPr>
          <w:bCs/>
        </w:rPr>
        <w:t>.</w:t>
      </w:r>
      <w:r w:rsidR="00A54F66">
        <w:rPr>
          <w:bCs/>
        </w:rPr>
        <w:t xml:space="preserve"> </w:t>
      </w:r>
      <w:r>
        <w:rPr>
          <w:bCs/>
        </w:rPr>
        <w:t>П</w:t>
      </w:r>
      <w:r w:rsidR="00A54F66" w:rsidRPr="00437608">
        <w:t xml:space="preserve">ункт </w:t>
      </w:r>
      <w:r>
        <w:t>11</w:t>
      </w:r>
      <w:r w:rsidR="00A54F66" w:rsidRPr="00437608">
        <w:t xml:space="preserve"> изложить в следующей редакции:</w:t>
      </w:r>
    </w:p>
    <w:p w:rsidR="006C451E" w:rsidRPr="006D435A" w:rsidRDefault="006C451E" w:rsidP="006C451E">
      <w:pPr>
        <w:tabs>
          <w:tab w:val="left" w:pos="567"/>
          <w:tab w:val="left" w:pos="709"/>
        </w:tabs>
        <w:ind w:firstLine="709"/>
        <w:jc w:val="both"/>
        <w:rPr>
          <w:b/>
        </w:rPr>
      </w:pPr>
      <w:r w:rsidRPr="006D435A">
        <w:rPr>
          <w:b/>
        </w:rPr>
        <w:t>11. Подведение итогов не позднее:</w:t>
      </w:r>
    </w:p>
    <w:p w:rsidR="006C451E" w:rsidRPr="006D435A" w:rsidRDefault="006C451E" w:rsidP="006C451E">
      <w:pPr>
        <w:tabs>
          <w:tab w:val="left" w:pos="567"/>
          <w:tab w:val="left" w:pos="709"/>
        </w:tabs>
        <w:ind w:firstLine="709"/>
        <w:jc w:val="both"/>
      </w:pPr>
      <w:r w:rsidRPr="006D435A">
        <w:t>«</w:t>
      </w:r>
      <w:r>
        <w:t>19</w:t>
      </w:r>
      <w:r w:rsidRPr="006D435A">
        <w:t xml:space="preserve">» </w:t>
      </w:r>
      <w:r>
        <w:t>сентября</w:t>
      </w:r>
      <w:r w:rsidRPr="006D435A">
        <w:t xml:space="preserve"> 2019 г. 14 часов 00 минут местного времени. </w:t>
      </w:r>
    </w:p>
    <w:p w:rsidR="006C451E" w:rsidRPr="006D435A" w:rsidRDefault="006C451E" w:rsidP="006C451E">
      <w:pPr>
        <w:tabs>
          <w:tab w:val="left" w:pos="567"/>
          <w:tab w:val="left" w:pos="709"/>
        </w:tabs>
        <w:ind w:firstLine="709"/>
        <w:jc w:val="both"/>
      </w:pPr>
      <w:r w:rsidRPr="006D435A">
        <w:t xml:space="preserve">Место: </w:t>
      </w:r>
      <w:r w:rsidRPr="00821847">
        <w:t>Российская Федерация, 603116, г. Нижний Новгород, Московское шоссе,17 А</w:t>
      </w:r>
      <w:r>
        <w:t>.</w:t>
      </w:r>
    </w:p>
    <w:p w:rsidR="006C451E" w:rsidRDefault="006C451E" w:rsidP="006C451E">
      <w:pPr>
        <w:tabs>
          <w:tab w:val="left" w:pos="567"/>
          <w:tab w:val="left" w:pos="709"/>
        </w:tabs>
        <w:ind w:firstLine="709"/>
        <w:jc w:val="both"/>
      </w:pPr>
      <w:r w:rsidRPr="006D435A">
        <w:t>Участники или их представители не могут присутствовать на заседании Конкурсной комиссии.</w:t>
      </w:r>
    </w:p>
    <w:p w:rsidR="006C451E" w:rsidRDefault="006C451E" w:rsidP="00E823B7">
      <w:pPr>
        <w:jc w:val="both"/>
      </w:pPr>
    </w:p>
    <w:p w:rsidR="00936367" w:rsidRDefault="00936367" w:rsidP="00E823B7">
      <w:pPr>
        <w:jc w:val="both"/>
      </w:pPr>
      <w:r w:rsidRPr="00481827">
        <w:t>Далее по тексту.</w:t>
      </w:r>
    </w:p>
    <w:p w:rsidR="00544C3B" w:rsidRDefault="00544C3B" w:rsidP="00E823B7">
      <w:pPr>
        <w:jc w:val="both"/>
      </w:pPr>
    </w:p>
    <w:p w:rsidR="00936367" w:rsidRPr="00861114" w:rsidRDefault="00BB0D35" w:rsidP="00E823B7">
      <w:pPr>
        <w:jc w:val="both"/>
      </w:pPr>
      <w:r>
        <w:t>П</w:t>
      </w:r>
      <w:r w:rsidR="00936367" w:rsidRPr="00861114">
        <w:t>редседател</w:t>
      </w:r>
      <w:r>
        <w:t>ь</w:t>
      </w:r>
      <w:r w:rsidR="00936367" w:rsidRPr="00861114">
        <w:t xml:space="preserve"> Конкурсной комиссии</w:t>
      </w:r>
    </w:p>
    <w:p w:rsidR="006E6F67" w:rsidRPr="00861114" w:rsidRDefault="006E6F67" w:rsidP="00E823B7">
      <w:pPr>
        <w:jc w:val="both"/>
      </w:pPr>
      <w:r w:rsidRPr="00861114">
        <w:t xml:space="preserve">филиала ПАО «ТрансКонтейнер» </w:t>
      </w:r>
    </w:p>
    <w:p w:rsidR="00F94925" w:rsidRPr="009110A6" w:rsidRDefault="006E6F67" w:rsidP="00E823B7">
      <w:pPr>
        <w:jc w:val="both"/>
      </w:pPr>
      <w:r w:rsidRPr="00861114">
        <w:t>на Горьковской железной дороге</w:t>
      </w:r>
      <w:r w:rsidR="00936367" w:rsidRPr="00861114">
        <w:t>»</w:t>
      </w:r>
      <w:r w:rsidR="00936367" w:rsidRPr="00861114">
        <w:tab/>
      </w:r>
      <w:r w:rsidR="00936367" w:rsidRPr="00861114">
        <w:tab/>
      </w:r>
      <w:r w:rsidRPr="00861114">
        <w:tab/>
      </w:r>
      <w:r w:rsidRPr="00861114">
        <w:tab/>
      </w:r>
      <w:r w:rsidRPr="00861114">
        <w:tab/>
      </w:r>
      <w:r w:rsidR="00861114" w:rsidRPr="00861114">
        <w:tab/>
      </w:r>
      <w:r w:rsidR="00BB0D35">
        <w:t>А.</w:t>
      </w:r>
      <w:r w:rsidR="00A07602">
        <w:t>Г</w:t>
      </w:r>
      <w:r w:rsidR="00BB0D35">
        <w:t xml:space="preserve">. </w:t>
      </w:r>
      <w:proofErr w:type="spellStart"/>
      <w:r w:rsidR="00A07602">
        <w:t>Каринский</w:t>
      </w:r>
      <w:proofErr w:type="spellEnd"/>
    </w:p>
    <w:sectPr w:rsidR="00F94925" w:rsidRPr="009110A6"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5C2" w:rsidRDefault="005535C2" w:rsidP="004D79D5">
      <w:r>
        <w:separator/>
      </w:r>
    </w:p>
  </w:endnote>
  <w:endnote w:type="continuationSeparator" w:id="0">
    <w:p w:rsidR="005535C2" w:rsidRDefault="005535C2"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5C2" w:rsidRDefault="005535C2" w:rsidP="004D79D5">
      <w:r>
        <w:separator/>
      </w:r>
    </w:p>
  </w:footnote>
  <w:footnote w:type="continuationSeparator" w:id="0">
    <w:p w:rsidR="005535C2" w:rsidRDefault="005535C2" w:rsidP="004D7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14">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65AA7258"/>
    <w:multiLevelType w:val="hybridMultilevel"/>
    <w:tmpl w:val="E15AFB9A"/>
    <w:lvl w:ilvl="0" w:tplc="3FB4671C">
      <w:start w:val="1"/>
      <w:numFmt w:val="decimal"/>
      <w:lvlText w:val="1.%1."/>
      <w:lvlJc w:val="left"/>
      <w:pPr>
        <w:ind w:left="1429" w:hanging="360"/>
      </w:pPr>
      <w:rPr>
        <w:rFonts w:hint="default"/>
      </w:rPr>
    </w:lvl>
    <w:lvl w:ilvl="1" w:tplc="3FB4671C">
      <w:start w:val="1"/>
      <w:numFmt w:val="decimal"/>
      <w:lvlText w:val="1.%2."/>
      <w:lvlJc w:val="left"/>
      <w:pPr>
        <w:ind w:left="2149" w:hanging="360"/>
      </w:pPr>
      <w:rPr>
        <w:rFonts w:hint="default"/>
      </w:rPr>
    </w:lvl>
    <w:lvl w:ilvl="2" w:tplc="F6E07994">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9"/>
  </w:num>
  <w:num w:numId="3">
    <w:abstractNumId w:val="15"/>
  </w:num>
  <w:num w:numId="4">
    <w:abstractNumId w:val="11"/>
  </w:num>
  <w:num w:numId="5">
    <w:abstractNumId w:val="10"/>
  </w:num>
  <w:num w:numId="6">
    <w:abstractNumId w:val="12"/>
  </w:num>
  <w:num w:numId="7">
    <w:abstractNumId w:val="13"/>
  </w:num>
  <w:num w:numId="8">
    <w:abstractNumId w:val="6"/>
  </w:num>
  <w:num w:numId="9">
    <w:abstractNumId w:val="8"/>
  </w:num>
  <w:num w:numId="10">
    <w:abstractNumId w:val="4"/>
  </w:num>
  <w:num w:numId="11">
    <w:abstractNumId w:val="5"/>
  </w:num>
  <w:num w:numId="12">
    <w:abstractNumId w:val="14"/>
  </w:num>
  <w:num w:numId="13">
    <w:abstractNumId w:val="16"/>
  </w:num>
  <w:num w:numId="14">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7813D2"/>
    <w:rsid w:val="000204D2"/>
    <w:rsid w:val="00021291"/>
    <w:rsid w:val="00022DB1"/>
    <w:rsid w:val="0002680A"/>
    <w:rsid w:val="00031D80"/>
    <w:rsid w:val="000320CC"/>
    <w:rsid w:val="000405A5"/>
    <w:rsid w:val="000561F4"/>
    <w:rsid w:val="00083DBB"/>
    <w:rsid w:val="000932ED"/>
    <w:rsid w:val="000A73C3"/>
    <w:rsid w:val="000A7993"/>
    <w:rsid w:val="000B27C3"/>
    <w:rsid w:val="000B34DE"/>
    <w:rsid w:val="000B7AF4"/>
    <w:rsid w:val="000C408D"/>
    <w:rsid w:val="000D3D2A"/>
    <w:rsid w:val="000D4E75"/>
    <w:rsid w:val="000E0F76"/>
    <w:rsid w:val="00104B2E"/>
    <w:rsid w:val="00107344"/>
    <w:rsid w:val="00107D30"/>
    <w:rsid w:val="00117A82"/>
    <w:rsid w:val="001201D1"/>
    <w:rsid w:val="00122F18"/>
    <w:rsid w:val="001257FC"/>
    <w:rsid w:val="001278A5"/>
    <w:rsid w:val="00130513"/>
    <w:rsid w:val="00177B92"/>
    <w:rsid w:val="00185F13"/>
    <w:rsid w:val="00191D9B"/>
    <w:rsid w:val="001A2187"/>
    <w:rsid w:val="001A2675"/>
    <w:rsid w:val="001B7999"/>
    <w:rsid w:val="001C372C"/>
    <w:rsid w:val="001C457B"/>
    <w:rsid w:val="001D1D3B"/>
    <w:rsid w:val="001D5B0B"/>
    <w:rsid w:val="001E048A"/>
    <w:rsid w:val="001F5602"/>
    <w:rsid w:val="002019DD"/>
    <w:rsid w:val="00216D5A"/>
    <w:rsid w:val="00223F8D"/>
    <w:rsid w:val="00235B38"/>
    <w:rsid w:val="00242633"/>
    <w:rsid w:val="00245CD1"/>
    <w:rsid w:val="00253E21"/>
    <w:rsid w:val="002573F3"/>
    <w:rsid w:val="0027773B"/>
    <w:rsid w:val="00277A8B"/>
    <w:rsid w:val="002A1929"/>
    <w:rsid w:val="002A3B90"/>
    <w:rsid w:val="002B27AA"/>
    <w:rsid w:val="002B2ADF"/>
    <w:rsid w:val="002B78E6"/>
    <w:rsid w:val="002C1367"/>
    <w:rsid w:val="002C24D5"/>
    <w:rsid w:val="002C5834"/>
    <w:rsid w:val="002D17D4"/>
    <w:rsid w:val="002F6196"/>
    <w:rsid w:val="0030128D"/>
    <w:rsid w:val="00302231"/>
    <w:rsid w:val="00303AA3"/>
    <w:rsid w:val="003164B2"/>
    <w:rsid w:val="00326B6F"/>
    <w:rsid w:val="0032747D"/>
    <w:rsid w:val="00337BB3"/>
    <w:rsid w:val="0034476D"/>
    <w:rsid w:val="00351C6C"/>
    <w:rsid w:val="00367C80"/>
    <w:rsid w:val="00380C15"/>
    <w:rsid w:val="00385093"/>
    <w:rsid w:val="00394144"/>
    <w:rsid w:val="003A310C"/>
    <w:rsid w:val="003A38E6"/>
    <w:rsid w:val="003C7990"/>
    <w:rsid w:val="003D6F4A"/>
    <w:rsid w:val="003E3676"/>
    <w:rsid w:val="003F67B0"/>
    <w:rsid w:val="00414468"/>
    <w:rsid w:val="004231F2"/>
    <w:rsid w:val="00423849"/>
    <w:rsid w:val="00437608"/>
    <w:rsid w:val="00453EF1"/>
    <w:rsid w:val="00465CE0"/>
    <w:rsid w:val="00467295"/>
    <w:rsid w:val="00471C84"/>
    <w:rsid w:val="0047331E"/>
    <w:rsid w:val="0048173C"/>
    <w:rsid w:val="00481827"/>
    <w:rsid w:val="00481F14"/>
    <w:rsid w:val="00485678"/>
    <w:rsid w:val="004945F9"/>
    <w:rsid w:val="00495C57"/>
    <w:rsid w:val="00497A00"/>
    <w:rsid w:val="004B5E53"/>
    <w:rsid w:val="004C0C29"/>
    <w:rsid w:val="004C7B84"/>
    <w:rsid w:val="004D79D5"/>
    <w:rsid w:val="004D7CB5"/>
    <w:rsid w:val="004E11C5"/>
    <w:rsid w:val="004E5804"/>
    <w:rsid w:val="004F10E3"/>
    <w:rsid w:val="004F6F09"/>
    <w:rsid w:val="005143B8"/>
    <w:rsid w:val="00516E13"/>
    <w:rsid w:val="00537C9B"/>
    <w:rsid w:val="00544C3B"/>
    <w:rsid w:val="005453E0"/>
    <w:rsid w:val="005535C2"/>
    <w:rsid w:val="005565FC"/>
    <w:rsid w:val="005576E6"/>
    <w:rsid w:val="005621D4"/>
    <w:rsid w:val="0056270A"/>
    <w:rsid w:val="00573921"/>
    <w:rsid w:val="00580AB2"/>
    <w:rsid w:val="00590887"/>
    <w:rsid w:val="00590D2D"/>
    <w:rsid w:val="005B0D3F"/>
    <w:rsid w:val="005B711D"/>
    <w:rsid w:val="005C160D"/>
    <w:rsid w:val="005C2882"/>
    <w:rsid w:val="005C454D"/>
    <w:rsid w:val="005C7B7F"/>
    <w:rsid w:val="005E0B45"/>
    <w:rsid w:val="005E54FF"/>
    <w:rsid w:val="006023C7"/>
    <w:rsid w:val="00611040"/>
    <w:rsid w:val="00625FE1"/>
    <w:rsid w:val="006415B7"/>
    <w:rsid w:val="00674FD0"/>
    <w:rsid w:val="006752E4"/>
    <w:rsid w:val="006930F2"/>
    <w:rsid w:val="006A2BED"/>
    <w:rsid w:val="006A4506"/>
    <w:rsid w:val="006A47F1"/>
    <w:rsid w:val="006A5699"/>
    <w:rsid w:val="006B3122"/>
    <w:rsid w:val="006B4837"/>
    <w:rsid w:val="006C340D"/>
    <w:rsid w:val="006C451E"/>
    <w:rsid w:val="006D18E6"/>
    <w:rsid w:val="006D2447"/>
    <w:rsid w:val="006D5560"/>
    <w:rsid w:val="006E6F67"/>
    <w:rsid w:val="006F7501"/>
    <w:rsid w:val="007005F9"/>
    <w:rsid w:val="00705D65"/>
    <w:rsid w:val="00712BFA"/>
    <w:rsid w:val="00715AD4"/>
    <w:rsid w:val="00716983"/>
    <w:rsid w:val="00717442"/>
    <w:rsid w:val="00717D60"/>
    <w:rsid w:val="00722E55"/>
    <w:rsid w:val="00723F04"/>
    <w:rsid w:val="00731720"/>
    <w:rsid w:val="007334C6"/>
    <w:rsid w:val="00766F54"/>
    <w:rsid w:val="007712C8"/>
    <w:rsid w:val="007813D2"/>
    <w:rsid w:val="00784E5D"/>
    <w:rsid w:val="007967F6"/>
    <w:rsid w:val="007B2666"/>
    <w:rsid w:val="007C6190"/>
    <w:rsid w:val="007C7B84"/>
    <w:rsid w:val="007D36EC"/>
    <w:rsid w:val="007D620A"/>
    <w:rsid w:val="007D78ED"/>
    <w:rsid w:val="007E209D"/>
    <w:rsid w:val="007E2401"/>
    <w:rsid w:val="007E2B15"/>
    <w:rsid w:val="007F0E3C"/>
    <w:rsid w:val="007F427D"/>
    <w:rsid w:val="008001D4"/>
    <w:rsid w:val="00832648"/>
    <w:rsid w:val="00845195"/>
    <w:rsid w:val="00846EBB"/>
    <w:rsid w:val="00851FE0"/>
    <w:rsid w:val="0085314A"/>
    <w:rsid w:val="0085584E"/>
    <w:rsid w:val="00861114"/>
    <w:rsid w:val="00866D55"/>
    <w:rsid w:val="008731E8"/>
    <w:rsid w:val="008771BB"/>
    <w:rsid w:val="008D58CF"/>
    <w:rsid w:val="008E52FA"/>
    <w:rsid w:val="008F2A83"/>
    <w:rsid w:val="008F6147"/>
    <w:rsid w:val="009110A6"/>
    <w:rsid w:val="00914620"/>
    <w:rsid w:val="00923606"/>
    <w:rsid w:val="00927018"/>
    <w:rsid w:val="009312B7"/>
    <w:rsid w:val="00931D9E"/>
    <w:rsid w:val="00936367"/>
    <w:rsid w:val="00942AAD"/>
    <w:rsid w:val="00955B9F"/>
    <w:rsid w:val="00962361"/>
    <w:rsid w:val="009657B4"/>
    <w:rsid w:val="00966265"/>
    <w:rsid w:val="009754F5"/>
    <w:rsid w:val="0098275D"/>
    <w:rsid w:val="00990B2C"/>
    <w:rsid w:val="009A1FBE"/>
    <w:rsid w:val="009B2AF9"/>
    <w:rsid w:val="009C30BF"/>
    <w:rsid w:val="009C550A"/>
    <w:rsid w:val="009D0BBC"/>
    <w:rsid w:val="009D6F5A"/>
    <w:rsid w:val="009E50DB"/>
    <w:rsid w:val="009F64FC"/>
    <w:rsid w:val="00A03571"/>
    <w:rsid w:val="00A0689C"/>
    <w:rsid w:val="00A07602"/>
    <w:rsid w:val="00A2580C"/>
    <w:rsid w:val="00A337D3"/>
    <w:rsid w:val="00A5134B"/>
    <w:rsid w:val="00A54F66"/>
    <w:rsid w:val="00A61290"/>
    <w:rsid w:val="00A715EB"/>
    <w:rsid w:val="00A73C77"/>
    <w:rsid w:val="00AA2147"/>
    <w:rsid w:val="00AA3A3D"/>
    <w:rsid w:val="00AA4373"/>
    <w:rsid w:val="00AB0C5E"/>
    <w:rsid w:val="00AB4C8A"/>
    <w:rsid w:val="00AB58C6"/>
    <w:rsid w:val="00AE10A2"/>
    <w:rsid w:val="00AE1C52"/>
    <w:rsid w:val="00AF1429"/>
    <w:rsid w:val="00AF76F1"/>
    <w:rsid w:val="00B206DB"/>
    <w:rsid w:val="00B24E4A"/>
    <w:rsid w:val="00B50ED9"/>
    <w:rsid w:val="00B50F60"/>
    <w:rsid w:val="00B744B2"/>
    <w:rsid w:val="00B83144"/>
    <w:rsid w:val="00B864CB"/>
    <w:rsid w:val="00B90B9F"/>
    <w:rsid w:val="00BB0D35"/>
    <w:rsid w:val="00BB2A7C"/>
    <w:rsid w:val="00BC258F"/>
    <w:rsid w:val="00BC5B46"/>
    <w:rsid w:val="00BD3D54"/>
    <w:rsid w:val="00BE2644"/>
    <w:rsid w:val="00BE39CA"/>
    <w:rsid w:val="00BF38C9"/>
    <w:rsid w:val="00BF6F6D"/>
    <w:rsid w:val="00BF70E7"/>
    <w:rsid w:val="00C16D26"/>
    <w:rsid w:val="00C20DB4"/>
    <w:rsid w:val="00C21E44"/>
    <w:rsid w:val="00C248BE"/>
    <w:rsid w:val="00C31511"/>
    <w:rsid w:val="00C40470"/>
    <w:rsid w:val="00C47EEC"/>
    <w:rsid w:val="00C520BA"/>
    <w:rsid w:val="00C54028"/>
    <w:rsid w:val="00C57F00"/>
    <w:rsid w:val="00C91B09"/>
    <w:rsid w:val="00C92CE8"/>
    <w:rsid w:val="00CB5E03"/>
    <w:rsid w:val="00CB6779"/>
    <w:rsid w:val="00CC2F5F"/>
    <w:rsid w:val="00CE40A9"/>
    <w:rsid w:val="00CF47EE"/>
    <w:rsid w:val="00D04CEB"/>
    <w:rsid w:val="00D10356"/>
    <w:rsid w:val="00D14543"/>
    <w:rsid w:val="00D151C2"/>
    <w:rsid w:val="00D16540"/>
    <w:rsid w:val="00D2484A"/>
    <w:rsid w:val="00D363B7"/>
    <w:rsid w:val="00D5451B"/>
    <w:rsid w:val="00D56D61"/>
    <w:rsid w:val="00D65571"/>
    <w:rsid w:val="00D81046"/>
    <w:rsid w:val="00D8613A"/>
    <w:rsid w:val="00D91A61"/>
    <w:rsid w:val="00D9330C"/>
    <w:rsid w:val="00DA164F"/>
    <w:rsid w:val="00DA36BE"/>
    <w:rsid w:val="00DA3847"/>
    <w:rsid w:val="00DA389F"/>
    <w:rsid w:val="00DA44F0"/>
    <w:rsid w:val="00DB5B41"/>
    <w:rsid w:val="00DC60BE"/>
    <w:rsid w:val="00DD043B"/>
    <w:rsid w:val="00DE4587"/>
    <w:rsid w:val="00DF355E"/>
    <w:rsid w:val="00DF4941"/>
    <w:rsid w:val="00DF5C67"/>
    <w:rsid w:val="00E07B3D"/>
    <w:rsid w:val="00E120C2"/>
    <w:rsid w:val="00E25E0C"/>
    <w:rsid w:val="00E312D1"/>
    <w:rsid w:val="00E34721"/>
    <w:rsid w:val="00E35293"/>
    <w:rsid w:val="00E40253"/>
    <w:rsid w:val="00E536F0"/>
    <w:rsid w:val="00E67805"/>
    <w:rsid w:val="00E823B7"/>
    <w:rsid w:val="00E85136"/>
    <w:rsid w:val="00E87948"/>
    <w:rsid w:val="00EB4AC6"/>
    <w:rsid w:val="00EB5928"/>
    <w:rsid w:val="00EC098C"/>
    <w:rsid w:val="00EC1394"/>
    <w:rsid w:val="00EC1CA7"/>
    <w:rsid w:val="00EC5ADC"/>
    <w:rsid w:val="00EC74CD"/>
    <w:rsid w:val="00ED6409"/>
    <w:rsid w:val="00EE5676"/>
    <w:rsid w:val="00EF2885"/>
    <w:rsid w:val="00F05258"/>
    <w:rsid w:val="00F33FA2"/>
    <w:rsid w:val="00F64D04"/>
    <w:rsid w:val="00F64FCD"/>
    <w:rsid w:val="00F70551"/>
    <w:rsid w:val="00F94925"/>
    <w:rsid w:val="00FA16A2"/>
    <w:rsid w:val="00FB4700"/>
    <w:rsid w:val="00FB5D17"/>
    <w:rsid w:val="00FB7335"/>
    <w:rsid w:val="00FD2DAF"/>
    <w:rsid w:val="00FE1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перед заголовком 2"/>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Знак,Знак,h21,5,Заголовок пункта (1.1),222,Reset numbering,Заголовок 2 - после заг.1 и перед заг.3,Заголовок 21"/>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перед заголовком 2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Знак Знак,Знак Знак,h21 Знак,5 Знак,Заголовок пункта (1.1) Знак,222 Знак,Reset numbering Знак,Заголовок 2 - после заг.1 и перед заг.3 Знак,Заголовок 21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nhideWhenUsed/>
    <w:rsid w:val="00851FE0"/>
    <w:rPr>
      <w:sz w:val="16"/>
      <w:szCs w:val="16"/>
    </w:rPr>
  </w:style>
  <w:style w:type="paragraph" w:styleId="ad">
    <w:name w:val="annotation text"/>
    <w:basedOn w:val="a"/>
    <w:link w:val="ae"/>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rsid w:val="00D65571"/>
    <w:pPr>
      <w:suppressAutoHyphens/>
    </w:pPr>
    <w:rPr>
      <w:lang w:eastAsia="ar-SA"/>
    </w:rPr>
  </w:style>
  <w:style w:type="character" w:customStyle="1" w:styleId="af9">
    <w:name w:val="Верхний колонтитул Знак"/>
    <w:basedOn w:val="a0"/>
    <w:link w:val="af8"/>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rsid w:val="00723F04"/>
    <w:rPr>
      <w:rFonts w:ascii="Arial" w:eastAsia="Times New Roman" w:hAnsi="Arial" w:cs="Arial"/>
      <w:b/>
      <w:bCs/>
      <w:kern w:val="1"/>
      <w:sz w:val="32"/>
      <w:szCs w:val="32"/>
      <w:lang w:eastAsia="ar-SA"/>
    </w:rPr>
  </w:style>
  <w:style w:type="paragraph" w:customStyle="1" w:styleId="afe">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s>
</file>

<file path=word/webSettings.xml><?xml version="1.0" encoding="utf-8"?>
<w:webSettings xmlns:r="http://schemas.openxmlformats.org/officeDocument/2006/relationships" xmlns:w="http://schemas.openxmlformats.org/wordprocessingml/2006/main">
  <w:divs>
    <w:div w:id="192560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796</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2</cp:revision>
  <cp:lastPrinted>2017-06-23T12:44:00Z</cp:lastPrinted>
  <dcterms:created xsi:type="dcterms:W3CDTF">2019-09-04T14:11:00Z</dcterms:created>
  <dcterms:modified xsi:type="dcterms:W3CDTF">2019-09-04T14:11:00Z</dcterms:modified>
</cp:coreProperties>
</file>