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1C52" w:rsidRPr="006D2B87" w:rsidRDefault="00371C52" w:rsidP="00371C52">
      <w:pPr>
        <w:tabs>
          <w:tab w:val="left" w:pos="4962"/>
        </w:tabs>
        <w:ind w:left="4820"/>
        <w:rPr>
          <w:b/>
          <w:bCs/>
          <w:sz w:val="28"/>
          <w:szCs w:val="28"/>
        </w:rPr>
      </w:pPr>
      <w:r>
        <w:rPr>
          <w:b/>
          <w:bCs/>
          <w:sz w:val="28"/>
          <w:szCs w:val="28"/>
        </w:rPr>
        <w:t>УТВЕРЖДАЮ</w:t>
      </w:r>
    </w:p>
    <w:p w:rsidR="00371C52" w:rsidRPr="006D2B87" w:rsidRDefault="00371C52" w:rsidP="00371C52">
      <w:pPr>
        <w:tabs>
          <w:tab w:val="left" w:pos="4962"/>
        </w:tabs>
        <w:ind w:left="4820"/>
        <w:rPr>
          <w:rFonts w:eastAsia="Arial Unicode MS"/>
          <w:b/>
          <w:bCs/>
          <w:sz w:val="28"/>
          <w:szCs w:val="28"/>
        </w:rPr>
      </w:pPr>
    </w:p>
    <w:p w:rsidR="00371C52" w:rsidRDefault="00371C52" w:rsidP="00371C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371C52" w:rsidRDefault="00371C52" w:rsidP="00371C52">
      <w:pPr>
        <w:tabs>
          <w:tab w:val="left" w:pos="4962"/>
        </w:tabs>
        <w:ind w:left="4820"/>
        <w:rPr>
          <w:b/>
          <w:bCs/>
          <w:sz w:val="28"/>
          <w:szCs w:val="28"/>
        </w:rPr>
      </w:pPr>
      <w:r>
        <w:rPr>
          <w:b/>
          <w:bCs/>
          <w:sz w:val="28"/>
          <w:szCs w:val="28"/>
        </w:rPr>
        <w:t xml:space="preserve">на Красноярской железной дороге </w:t>
      </w:r>
    </w:p>
    <w:p w:rsidR="00371C52" w:rsidRPr="006D2B87" w:rsidRDefault="00371C52" w:rsidP="00371C52">
      <w:pPr>
        <w:tabs>
          <w:tab w:val="left" w:pos="4962"/>
        </w:tabs>
        <w:ind w:left="4820"/>
        <w:rPr>
          <w:b/>
          <w:bCs/>
          <w:sz w:val="28"/>
          <w:szCs w:val="28"/>
        </w:rPr>
      </w:pPr>
    </w:p>
    <w:p w:rsidR="00371C52" w:rsidRDefault="00371C52" w:rsidP="00371C52">
      <w:pPr>
        <w:tabs>
          <w:tab w:val="left" w:pos="4962"/>
        </w:tabs>
        <w:ind w:left="4820"/>
        <w:rPr>
          <w:b/>
          <w:bCs/>
          <w:sz w:val="28"/>
          <w:szCs w:val="28"/>
        </w:rPr>
      </w:pPr>
      <w:r>
        <w:rPr>
          <w:b/>
          <w:bCs/>
          <w:sz w:val="28"/>
          <w:szCs w:val="28"/>
        </w:rPr>
        <w:t>____________________ Ю.А. Павлов</w:t>
      </w:r>
    </w:p>
    <w:p w:rsidR="00371C52" w:rsidRDefault="00074452" w:rsidP="00371C52">
      <w:pPr>
        <w:tabs>
          <w:tab w:val="left" w:pos="4962"/>
        </w:tabs>
        <w:ind w:left="4820"/>
        <w:rPr>
          <w:b/>
          <w:bCs/>
          <w:sz w:val="28"/>
        </w:rPr>
      </w:pPr>
      <w:r>
        <w:rPr>
          <w:b/>
          <w:bCs/>
          <w:sz w:val="28"/>
        </w:rPr>
        <w:t xml:space="preserve">«26» сентября </w:t>
      </w:r>
      <w:r w:rsidR="00371C52">
        <w:rPr>
          <w:b/>
          <w:bCs/>
          <w:sz w:val="28"/>
        </w:rPr>
        <w:t xml:space="preserve"> 2019 года</w:t>
      </w:r>
    </w:p>
    <w:p w:rsidR="00BF39CA" w:rsidRDefault="00BF39CA" w:rsidP="00371C52">
      <w:pPr>
        <w:tabs>
          <w:tab w:val="left" w:pos="4962"/>
          <w:tab w:val="left" w:pos="8602"/>
        </w:tabs>
        <w:ind w:left="4820"/>
        <w:rPr>
          <w:b/>
          <w:bCs/>
          <w:sz w:val="28"/>
        </w:rPr>
      </w:pP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№ОКэ-МСП</w:t>
      </w:r>
      <w:r w:rsidRPr="00371C52">
        <w:t>-</w:t>
      </w:r>
      <w:r w:rsidR="00371C52" w:rsidRPr="00371C52">
        <w:t>НКПКРАСН</w:t>
      </w:r>
      <w:r w:rsidRPr="00371C52">
        <w:t>-19-</w:t>
      </w:r>
      <w:r w:rsidR="00371C52">
        <w:t>0007</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31DEB">
        <w:t>выполнение работ по «</w:t>
      </w:r>
      <w:r w:rsidR="00731DEB" w:rsidRPr="00731DEB">
        <w:t>Проведени</w:t>
      </w:r>
      <w:r w:rsidR="00731DEB">
        <w:t>ю</w:t>
      </w:r>
      <w:r w:rsidR="00731DEB" w:rsidRPr="00731DEB">
        <w:t xml:space="preserve"> текущего ремонта и технического обслуживания кранов козловых электрических </w:t>
      </w:r>
      <w:proofErr w:type="spellStart"/>
      <w:r w:rsidR="00731DEB" w:rsidRPr="00731DEB">
        <w:t>КК-Кнт</w:t>
      </w:r>
      <w:proofErr w:type="spellEnd"/>
      <w:r w:rsidR="00731DEB" w:rsidRPr="00731DEB">
        <w:t xml:space="preserve"> 45-42/5,5/10-12,5-А</w:t>
      </w:r>
      <w:proofErr w:type="gramStart"/>
      <w:r w:rsidR="00731DEB" w:rsidRPr="00731DEB">
        <w:t>6</w:t>
      </w:r>
      <w:proofErr w:type="gramEnd"/>
      <w:r w:rsidR="00731DEB" w:rsidRPr="00731DEB">
        <w:t xml:space="preserve">, У1 (инв. №№ 012/03/00000684; 012/03/00000687) для нужд филиала ПАО </w:t>
      </w:r>
      <w:r w:rsidR="00731DEB">
        <w:t>«ТрансКонтейнер»</w:t>
      </w:r>
      <w:r w:rsidR="00731DEB" w:rsidRPr="00731DEB">
        <w:t xml:space="preserve"> на Красноярской железной дороге</w:t>
      </w:r>
      <w:r w:rsidR="00731DEB">
        <w:t>»</w:t>
      </w:r>
      <w:r w:rsidR="00371C52">
        <w:t xml:space="preserve">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2E7574">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E7574">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2E7574">
      <w:pPr>
        <w:pStyle w:val="af9"/>
        <w:numPr>
          <w:ilvl w:val="0"/>
          <w:numId w:val="20"/>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2E7574">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2E7574">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13D20" w:rsidRDefault="00313D20" w:rsidP="002E7574">
      <w:pPr>
        <w:pStyle w:val="af9"/>
        <w:numPr>
          <w:ilvl w:val="0"/>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2E7574">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2E7574">
      <w:pPr>
        <w:pStyle w:val="af9"/>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2E7574">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2E7574">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2E7574">
      <w:pPr>
        <w:pStyle w:val="19"/>
        <w:numPr>
          <w:ilvl w:val="1"/>
          <w:numId w:val="18"/>
        </w:numPr>
        <w:ind w:left="0" w:firstLine="709"/>
        <w:outlineLvl w:val="1"/>
        <w:rPr>
          <w:b/>
          <w:szCs w:val="28"/>
        </w:rPr>
      </w:pPr>
      <w:r>
        <w:rPr>
          <w:b/>
          <w:szCs w:val="28"/>
        </w:rPr>
        <w:t>Заявка</w:t>
      </w:r>
    </w:p>
    <w:p w:rsidR="00CD524C" w:rsidRDefault="00627DB4" w:rsidP="002E757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2E757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2E757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2E7574">
      <w:pPr>
        <w:pStyle w:val="af9"/>
        <w:numPr>
          <w:ilvl w:val="2"/>
          <w:numId w:val="4"/>
        </w:numPr>
        <w:tabs>
          <w:tab w:val="left" w:pos="720"/>
          <w:tab w:val="left" w:pos="900"/>
        </w:tabs>
        <w:ind w:firstLine="709"/>
        <w:rPr>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C93114">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2E7574">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E757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w:t>
      </w:r>
      <w:r w:rsidR="00074452">
        <w:rPr>
          <w:sz w:val="28"/>
          <w:szCs w:val="28"/>
        </w:rPr>
        <w:t xml:space="preserve">предусмотренной </w:t>
      </w:r>
      <w:r w:rsidR="00FF0652">
        <w:rPr>
          <w:sz w:val="28"/>
          <w:szCs w:val="28"/>
        </w:rPr>
        <w:t>форме к настоящей документации о закупке.</w:t>
      </w:r>
    </w:p>
    <w:p w:rsidR="007D241E" w:rsidRPr="00514A3A" w:rsidRDefault="007D241E" w:rsidP="002E7574">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2E757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E757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E7574">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2E757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2E757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E7574">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2E7574">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2E7574">
      <w:pPr>
        <w:pStyle w:val="af9"/>
        <w:numPr>
          <w:ilvl w:val="2"/>
          <w:numId w:val="4"/>
        </w:numPr>
        <w:tabs>
          <w:tab w:val="left" w:pos="720"/>
          <w:tab w:val="left" w:pos="90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E757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2E757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E7574">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2E757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2E757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2E757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2E757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E7574">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2E757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2E757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2E7574">
      <w:pPr>
        <w:pStyle w:val="19"/>
        <w:numPr>
          <w:ilvl w:val="1"/>
          <w:numId w:val="18"/>
        </w:numPr>
        <w:ind w:left="0" w:firstLine="709"/>
        <w:outlineLvl w:val="1"/>
        <w:rPr>
          <w:b/>
          <w:szCs w:val="28"/>
        </w:rPr>
      </w:pPr>
      <w:r>
        <w:rPr>
          <w:b/>
        </w:rPr>
        <w:t>Порядок оформления Заявки</w:t>
      </w:r>
    </w:p>
    <w:p w:rsidR="00AA1400" w:rsidRDefault="00AA1400" w:rsidP="002E7574">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2E7574">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2E7574">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2E7574">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2E7574">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2E7574">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2E7574">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2E7574">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2E7574">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2E757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2E7574">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2E7574">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2E757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E7574">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2E757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2E757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2E7574">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spellStart"/>
      <w:proofErr w:type="gramStart"/>
      <w:r>
        <w:rPr>
          <w:color w:val="000000"/>
          <w:sz w:val="28"/>
          <w:szCs w:val="28"/>
          <w:lang w:eastAsia="ru-RU"/>
        </w:rPr>
        <w:t>р</w:t>
      </w:r>
      <w:proofErr w:type="spellEnd"/>
      <w:proofErr w:type="gramEnd"/>
      <w:r>
        <w:rPr>
          <w:color w:val="000000"/>
          <w:sz w:val="28"/>
          <w:szCs w:val="28"/>
          <w:lang w:eastAsia="ru-RU"/>
        </w:rPr>
        <w:t xml:space="preserve">/с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2E757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2E7574">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2E7574">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r w:rsidRPr="00205A33">
        <w:rPr>
          <w:sz w:val="28"/>
          <w:szCs w:val="28"/>
        </w:rPr>
        <w:t>.</w:t>
      </w:r>
    </w:p>
    <w:p w:rsidR="004D6F67" w:rsidRPr="00EB1BF9" w:rsidRDefault="00EB1BF9" w:rsidP="00EB1BF9">
      <w:pPr>
        <w:pStyle w:val="af9"/>
      </w:pPr>
      <w:r>
        <w:t xml:space="preserve">3.5.3.  </w:t>
      </w:r>
      <w:r w:rsidR="00205A33" w:rsidRPr="00205A33">
        <w:t>Общая</w:t>
      </w:r>
      <w:r w:rsidR="00205A33">
        <w:t xml:space="preserve">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w:t>
      </w:r>
    </w:p>
    <w:p w:rsidR="004D6F67" w:rsidRDefault="004D6F67" w:rsidP="001B7AD3">
      <w:pPr>
        <w:pStyle w:val="19"/>
        <w:ind w:left="709" w:firstLine="0"/>
        <w:rPr>
          <w:b/>
          <w:szCs w:val="28"/>
        </w:rPr>
      </w:pPr>
    </w:p>
    <w:p w:rsidR="00205A33" w:rsidRDefault="00205A33" w:rsidP="001B7AD3">
      <w:pPr>
        <w:pStyle w:val="19"/>
        <w:ind w:left="709" w:firstLine="0"/>
        <w:rPr>
          <w:b/>
          <w:szCs w:val="28"/>
        </w:rPr>
      </w:pPr>
    </w:p>
    <w:p w:rsidR="00205A33" w:rsidRDefault="00205A33" w:rsidP="001B7AD3">
      <w:pPr>
        <w:pStyle w:val="19"/>
        <w:ind w:left="709" w:firstLine="0"/>
        <w:rPr>
          <w:b/>
          <w:szCs w:val="28"/>
        </w:rPr>
      </w:pPr>
    </w:p>
    <w:p w:rsidR="00205A33" w:rsidRDefault="00205A33" w:rsidP="001B7AD3">
      <w:pPr>
        <w:pStyle w:val="19"/>
        <w:ind w:left="709" w:firstLine="0"/>
        <w:rPr>
          <w:b/>
          <w:szCs w:val="28"/>
        </w:rPr>
      </w:pPr>
    </w:p>
    <w:p w:rsidR="005C58AF" w:rsidRPr="004B366A" w:rsidRDefault="00AD2E3C" w:rsidP="002E7574">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2E7574">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2E7574">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2E7574">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2E7574">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2E7574">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2E757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2E7574">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2E7574">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2E7574">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w:t>
      </w:r>
      <w:r>
        <w:rPr>
          <w:sz w:val="28"/>
          <w:szCs w:val="28"/>
        </w:rPr>
        <w:lastRenderedPageBreak/>
        <w:t>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2E7574">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w:t>
      </w:r>
      <w:r>
        <w:rPr>
          <w:sz w:val="28"/>
          <w:szCs w:val="28"/>
        </w:rPr>
        <w:lastRenderedPageBreak/>
        <w:t>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2E757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2E7574">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2E757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2E7574">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Pr>
          <w:sz w:val="28"/>
          <w:szCs w:val="28"/>
        </w:rPr>
        <w:t>www.zakupki.gov.ru</w:t>
      </w:r>
      <w:proofErr w:type="spellEnd"/>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2E7574">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2E757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2E7574">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w:t>
      </w:r>
      <w:r>
        <w:rPr>
          <w:sz w:val="28"/>
          <w:szCs w:val="28"/>
        </w:rPr>
        <w:lastRenderedPageBreak/>
        <w:t>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2E7574">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2E7574">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2E7574">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2E7574">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2E7574">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2E7574">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2E7574">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2E7574">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2E7574">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2E7574">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2E7574">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2E7574">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2E7574">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2E7574">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2E7574">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2E7574">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2E7574">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2E7574">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2E7574">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2E7574">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bookmarkStart w:id="16" w:name="_GoBack"/>
      <w:bookmarkEnd w:id="16"/>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2E7574">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2E7574">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2E7574">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2E7574">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2E7574">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2E7574">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E7574">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2E7574">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E7574">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E7574">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E7574">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2E7574">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E7574">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2E7574">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2E7574">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2E7574">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2E7574">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2E7574">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2E7574">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2E7574">
      <w:pPr>
        <w:pStyle w:val="19"/>
        <w:numPr>
          <w:ilvl w:val="1"/>
          <w:numId w:val="18"/>
        </w:numPr>
        <w:ind w:left="0" w:firstLine="709"/>
        <w:outlineLvl w:val="1"/>
        <w:rPr>
          <w:b/>
          <w:szCs w:val="28"/>
        </w:rPr>
      </w:pPr>
      <w:r>
        <w:rPr>
          <w:b/>
          <w:szCs w:val="28"/>
        </w:rPr>
        <w:t>Заключение договора</w:t>
      </w:r>
    </w:p>
    <w:p w:rsidR="000A6133" w:rsidRDefault="00FC2434" w:rsidP="002E7574">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2E757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2E7574">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2E7574">
      <w:pPr>
        <w:numPr>
          <w:ilvl w:val="0"/>
          <w:numId w:val="12"/>
        </w:numPr>
        <w:ind w:left="0" w:firstLine="709"/>
        <w:jc w:val="both"/>
        <w:rPr>
          <w:sz w:val="28"/>
          <w:szCs w:val="28"/>
        </w:rPr>
      </w:pPr>
      <w:r>
        <w:rPr>
          <w:sz w:val="28"/>
          <w:szCs w:val="28"/>
        </w:rPr>
        <w:lastRenderedPageBreak/>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2E7574">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E7574">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2E7574">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9571AD">
      <w:pPr>
        <w:pStyle w:val="af9"/>
        <w:rPr>
          <w:sz w:val="28"/>
        </w:rPr>
      </w:pPr>
      <w:r w:rsidRPr="009571A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731DEB" w:rsidRPr="007E6DE4" w:rsidRDefault="00731DEB" w:rsidP="00B14011">
                  <w:pPr>
                    <w:jc w:val="center"/>
                    <w:rPr>
                      <w:b/>
                      <w:sz w:val="28"/>
                      <w:szCs w:val="28"/>
                    </w:rPr>
                  </w:pPr>
                  <w:r w:rsidRPr="007E6DE4">
                    <w:rPr>
                      <w:b/>
                      <w:sz w:val="28"/>
                      <w:szCs w:val="28"/>
                    </w:rPr>
                    <w:t>_____________________________________________,</w:t>
                  </w:r>
                </w:p>
                <w:p w:rsidR="00731DEB" w:rsidRDefault="00731DEB" w:rsidP="00B14011">
                  <w:pPr>
                    <w:jc w:val="center"/>
                    <w:rPr>
                      <w:sz w:val="28"/>
                      <w:szCs w:val="28"/>
                    </w:rPr>
                  </w:pPr>
                  <w:r w:rsidRPr="007E6DE4">
                    <w:rPr>
                      <w:i/>
                      <w:sz w:val="20"/>
                      <w:szCs w:val="20"/>
                    </w:rPr>
                    <w:t xml:space="preserve">наименование </w:t>
                  </w:r>
                  <w:r>
                    <w:rPr>
                      <w:i/>
                      <w:sz w:val="20"/>
                      <w:szCs w:val="20"/>
                    </w:rPr>
                    <w:t>участника</w:t>
                  </w:r>
                </w:p>
                <w:p w:rsidR="00731DEB" w:rsidRPr="007E6DE4" w:rsidRDefault="00731DEB" w:rsidP="00B14011">
                  <w:pPr>
                    <w:jc w:val="center"/>
                    <w:rPr>
                      <w:b/>
                      <w:sz w:val="28"/>
                      <w:szCs w:val="28"/>
                    </w:rPr>
                  </w:pPr>
                  <w:r w:rsidRPr="007E6DE4">
                    <w:rPr>
                      <w:b/>
                      <w:sz w:val="28"/>
                      <w:szCs w:val="28"/>
                    </w:rPr>
                    <w:t>_____________________________</w:t>
                  </w:r>
                  <w:r>
                    <w:rPr>
                      <w:b/>
                      <w:sz w:val="28"/>
                      <w:szCs w:val="28"/>
                    </w:rPr>
                    <w:t>__________________</w:t>
                  </w:r>
                </w:p>
                <w:p w:rsidR="00731DEB" w:rsidRPr="007E6DE4" w:rsidRDefault="00731DEB" w:rsidP="00B14011">
                  <w:pPr>
                    <w:jc w:val="center"/>
                    <w:rPr>
                      <w:i/>
                      <w:sz w:val="20"/>
                      <w:szCs w:val="20"/>
                    </w:rPr>
                  </w:pPr>
                  <w:r w:rsidRPr="007E6DE4">
                    <w:rPr>
                      <w:i/>
                      <w:sz w:val="20"/>
                      <w:szCs w:val="20"/>
                    </w:rPr>
                    <w:t xml:space="preserve">ИНН </w:t>
                  </w:r>
                  <w:r>
                    <w:rPr>
                      <w:i/>
                      <w:sz w:val="20"/>
                      <w:szCs w:val="20"/>
                    </w:rPr>
                    <w:t>участника</w:t>
                  </w:r>
                </w:p>
                <w:p w:rsidR="00731DEB" w:rsidRDefault="00731DEB" w:rsidP="00FA5D39">
                  <w:pPr>
                    <w:jc w:val="center"/>
                  </w:pPr>
                </w:p>
                <w:p w:rsidR="00731DEB" w:rsidRDefault="00731DEB">
                  <w:pPr>
                    <w:jc w:val="center"/>
                    <w:rPr>
                      <w:b/>
                    </w:rPr>
                  </w:pPr>
                  <w:r>
                    <w:rPr>
                      <w:b/>
                    </w:rPr>
                    <w:t xml:space="preserve">ЗАЯВКА НА УЧАСТИЕ В ОТКРЫТОМ КОНКУРСЕ № </w:t>
                  </w:r>
                </w:p>
                <w:p w:rsidR="00731DEB" w:rsidRPr="00BC003A" w:rsidRDefault="00731DEB">
                  <w:pPr>
                    <w:jc w:val="center"/>
                    <w:rPr>
                      <w:i/>
                    </w:rPr>
                  </w:pPr>
                  <w:r w:rsidRPr="00BC003A">
                    <w:rPr>
                      <w:i/>
                    </w:rPr>
                    <w:t>(указывается номер процедуры)</w:t>
                  </w:r>
                </w:p>
                <w:p w:rsidR="00731DEB" w:rsidRPr="00BC003A" w:rsidRDefault="00731DEB" w:rsidP="00C84BAA">
                  <w:pPr>
                    <w:jc w:val="center"/>
                    <w:rPr>
                      <w:b/>
                    </w:rPr>
                  </w:pPr>
                  <w:r w:rsidRPr="00BC003A">
                    <w:rPr>
                      <w:b/>
                    </w:rPr>
                    <w:t>(лот № _________)</w:t>
                  </w:r>
                </w:p>
                <w:p w:rsidR="00731DEB" w:rsidRPr="006471D1" w:rsidRDefault="00731DEB">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2E7574">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2E7574">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2E7574">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2E7574">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2E7574">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2E7574">
      <w:pPr>
        <w:numPr>
          <w:ilvl w:val="0"/>
          <w:numId w:val="12"/>
        </w:numPr>
        <w:ind w:left="0" w:firstLine="709"/>
        <w:jc w:val="both"/>
        <w:rPr>
          <w:sz w:val="28"/>
          <w:szCs w:val="28"/>
        </w:rPr>
      </w:pPr>
      <w:proofErr w:type="gramStart"/>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2E7574">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2E7574">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2E7574">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2E7574">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2E7574">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2E7574">
      <w:pPr>
        <w:pStyle w:val="aff7"/>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2E7574">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2E7574">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2E7574">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2E7574">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2E7574">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2E7574">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2E7574">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EB1BF9" w:rsidRPr="006D3AFD" w:rsidRDefault="00EB1BF9" w:rsidP="00EB1BF9">
      <w:pPr>
        <w:ind w:firstLine="709"/>
        <w:jc w:val="both"/>
        <w:rPr>
          <w:b/>
          <w:spacing w:val="1"/>
          <w:sz w:val="28"/>
          <w:szCs w:val="28"/>
        </w:rPr>
      </w:pPr>
      <w:r>
        <w:rPr>
          <w:b/>
          <w:spacing w:val="1"/>
          <w:sz w:val="28"/>
          <w:szCs w:val="28"/>
        </w:rPr>
        <w:t>4.1 Общие положения.</w:t>
      </w:r>
    </w:p>
    <w:p w:rsidR="00EB1BF9" w:rsidRPr="006D3AFD" w:rsidRDefault="00EB1BF9" w:rsidP="00EB1BF9">
      <w:pPr>
        <w:ind w:firstLine="709"/>
        <w:jc w:val="both"/>
        <w:rPr>
          <w:spacing w:val="1"/>
          <w:sz w:val="28"/>
          <w:szCs w:val="28"/>
        </w:rPr>
      </w:pPr>
      <w:r>
        <w:rPr>
          <w:sz w:val="28"/>
          <w:szCs w:val="28"/>
        </w:rPr>
        <w:t xml:space="preserve">Предметом Открытого конкурса является право заключения договора на текущий ремонт и техническое </w:t>
      </w:r>
      <w:r>
        <w:rPr>
          <w:spacing w:val="1"/>
          <w:sz w:val="28"/>
          <w:szCs w:val="28"/>
        </w:rPr>
        <w:t>обслуживание (далее – Работ) козловых кранов (далее – Кран, при совместном упоминании далее по тексту – Краны) контейнерного терминала Базаиха филиала ПАО «ТрансКонтейнер» на Красноярской железной дороге (далее – Заказчик).</w:t>
      </w:r>
    </w:p>
    <w:p w:rsidR="00EB1BF9" w:rsidRPr="006D3AFD" w:rsidRDefault="00EB1BF9" w:rsidP="00EB1BF9">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проведение специализированных работ с Кранами для предупреждения преждевременного износа их сопряженных деталей и узлов, возникающих отказов и аварий</w:t>
      </w:r>
      <w:r>
        <w:rPr>
          <w:spacing w:val="-5"/>
          <w:sz w:val="28"/>
          <w:szCs w:val="28"/>
        </w:rPr>
        <w:t xml:space="preserve"> при </w:t>
      </w:r>
      <w:r>
        <w:rPr>
          <w:spacing w:val="1"/>
          <w:sz w:val="28"/>
          <w:szCs w:val="28"/>
        </w:rPr>
        <w:t xml:space="preserve">их </w:t>
      </w:r>
      <w:r>
        <w:rPr>
          <w:spacing w:val="-5"/>
          <w:sz w:val="28"/>
          <w:szCs w:val="28"/>
        </w:rPr>
        <w:t>эксплуатации</w:t>
      </w:r>
      <w:r>
        <w:rPr>
          <w:spacing w:val="1"/>
          <w:sz w:val="28"/>
          <w:szCs w:val="28"/>
        </w:rPr>
        <w:t xml:space="preserve">, </w:t>
      </w:r>
      <w:r>
        <w:rPr>
          <w:spacing w:val="-5"/>
          <w:sz w:val="28"/>
          <w:szCs w:val="28"/>
        </w:rPr>
        <w:t>а также минимизации простоев из-за неисправного состояния и продления срока службы Кранов.</w:t>
      </w:r>
    </w:p>
    <w:p w:rsidR="00EB1BF9" w:rsidRPr="006D3AFD" w:rsidRDefault="00EB1BF9" w:rsidP="00EB1BF9">
      <w:pPr>
        <w:shd w:val="clear" w:color="auto" w:fill="FFFFFF"/>
        <w:suppressAutoHyphens w:val="0"/>
        <w:ind w:firstLine="709"/>
        <w:contextualSpacing/>
        <w:jc w:val="both"/>
        <w:rPr>
          <w:b/>
          <w:sz w:val="28"/>
          <w:szCs w:val="28"/>
        </w:rPr>
      </w:pPr>
    </w:p>
    <w:p w:rsidR="00EB1BF9" w:rsidRPr="006D3AFD" w:rsidRDefault="00EB1BF9" w:rsidP="00EB1BF9">
      <w:pPr>
        <w:shd w:val="clear" w:color="auto" w:fill="FFFFFF"/>
        <w:suppressAutoHyphens w:val="0"/>
        <w:ind w:firstLine="709"/>
        <w:contextualSpacing/>
        <w:jc w:val="both"/>
        <w:rPr>
          <w:spacing w:val="1"/>
          <w:sz w:val="28"/>
          <w:szCs w:val="28"/>
        </w:rPr>
      </w:pPr>
      <w:r>
        <w:rPr>
          <w:b/>
          <w:sz w:val="28"/>
          <w:szCs w:val="28"/>
        </w:rPr>
        <w:t>4.2. Перечень объектов и видов выполняемых Работ.</w:t>
      </w:r>
    </w:p>
    <w:p w:rsidR="00EB1BF9" w:rsidRPr="006D3AFD" w:rsidRDefault="00EB1BF9" w:rsidP="00EB1BF9">
      <w:pPr>
        <w:pStyle w:val="style13262683980000000596msonormal"/>
        <w:shd w:val="clear" w:color="auto" w:fill="FFFFFF"/>
        <w:spacing w:before="0" w:beforeAutospacing="0" w:after="0" w:afterAutospacing="0"/>
        <w:ind w:firstLine="720"/>
        <w:jc w:val="both"/>
        <w:rPr>
          <w:sz w:val="16"/>
          <w:szCs w:val="16"/>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2353"/>
        <w:gridCol w:w="1418"/>
        <w:gridCol w:w="1559"/>
        <w:gridCol w:w="1747"/>
        <w:gridCol w:w="2222"/>
      </w:tblGrid>
      <w:tr w:rsidR="00EB1BF9" w:rsidRPr="006D3AFD" w:rsidTr="00EB1BF9">
        <w:tc>
          <w:tcPr>
            <w:tcW w:w="585" w:type="dxa"/>
            <w:vAlign w:val="center"/>
          </w:tcPr>
          <w:p w:rsidR="00EB1BF9" w:rsidRPr="006D3AFD" w:rsidRDefault="00EB1BF9" w:rsidP="00EB1BF9">
            <w:pPr>
              <w:ind w:left="-5"/>
              <w:contextualSpacing/>
              <w:jc w:val="center"/>
              <w:rPr>
                <w:b/>
                <w:sz w:val="20"/>
                <w:szCs w:val="20"/>
              </w:rPr>
            </w:pPr>
            <w:r>
              <w:rPr>
                <w:b/>
                <w:sz w:val="20"/>
                <w:szCs w:val="20"/>
              </w:rPr>
              <w:t>№</w:t>
            </w:r>
          </w:p>
          <w:p w:rsidR="00EB1BF9" w:rsidRPr="006D3AFD" w:rsidRDefault="00EB1BF9" w:rsidP="00EB1BF9">
            <w:pPr>
              <w:ind w:left="-5"/>
              <w:contextualSpacing/>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353" w:type="dxa"/>
            <w:vAlign w:val="center"/>
          </w:tcPr>
          <w:p w:rsidR="00EB1BF9" w:rsidRPr="006D3AFD" w:rsidRDefault="00EB1BF9" w:rsidP="00EB1BF9">
            <w:pPr>
              <w:contextualSpacing/>
              <w:jc w:val="center"/>
              <w:rPr>
                <w:b/>
                <w:sz w:val="20"/>
                <w:szCs w:val="20"/>
              </w:rPr>
            </w:pPr>
            <w:r>
              <w:rPr>
                <w:b/>
                <w:sz w:val="20"/>
                <w:szCs w:val="20"/>
              </w:rPr>
              <w:t>Наименование объекта</w:t>
            </w:r>
          </w:p>
        </w:tc>
        <w:tc>
          <w:tcPr>
            <w:tcW w:w="1418" w:type="dxa"/>
          </w:tcPr>
          <w:p w:rsidR="00EB1BF9" w:rsidRPr="006D3AFD" w:rsidRDefault="00EB1BF9" w:rsidP="00EB1BF9">
            <w:pPr>
              <w:suppressAutoHyphens w:val="0"/>
              <w:jc w:val="center"/>
              <w:rPr>
                <w:b/>
                <w:bCs/>
                <w:sz w:val="20"/>
                <w:szCs w:val="20"/>
                <w:lang w:eastAsia="ru-RU"/>
              </w:rPr>
            </w:pPr>
            <w:proofErr w:type="spellStart"/>
            <w:proofErr w:type="gramStart"/>
            <w:r>
              <w:rPr>
                <w:b/>
                <w:bCs/>
                <w:sz w:val="20"/>
                <w:szCs w:val="20"/>
                <w:lang w:eastAsia="ru-RU"/>
              </w:rPr>
              <w:t>Грузоподъ-емность</w:t>
            </w:r>
            <w:proofErr w:type="spellEnd"/>
            <w:proofErr w:type="gramEnd"/>
            <w:r>
              <w:rPr>
                <w:b/>
                <w:bCs/>
                <w:sz w:val="20"/>
                <w:szCs w:val="20"/>
                <w:lang w:eastAsia="ru-RU"/>
              </w:rPr>
              <w:t xml:space="preserve"> (нетто), т</w:t>
            </w:r>
          </w:p>
        </w:tc>
        <w:tc>
          <w:tcPr>
            <w:tcW w:w="1559" w:type="dxa"/>
          </w:tcPr>
          <w:p w:rsidR="00EB1BF9" w:rsidRPr="006D3AFD" w:rsidRDefault="00EB1BF9" w:rsidP="00EB1BF9">
            <w:pPr>
              <w:suppressAutoHyphens w:val="0"/>
              <w:jc w:val="center"/>
              <w:rPr>
                <w:b/>
                <w:bCs/>
                <w:sz w:val="20"/>
                <w:szCs w:val="20"/>
                <w:lang w:eastAsia="ru-RU"/>
              </w:rPr>
            </w:pPr>
            <w:r>
              <w:rPr>
                <w:b/>
                <w:bCs/>
                <w:sz w:val="20"/>
                <w:szCs w:val="20"/>
                <w:lang w:eastAsia="ru-RU"/>
              </w:rPr>
              <w:t>Год изготовления/</w:t>
            </w:r>
          </w:p>
          <w:p w:rsidR="00EB1BF9" w:rsidRPr="006D3AFD" w:rsidRDefault="00EB1BF9" w:rsidP="00EB1BF9">
            <w:pPr>
              <w:suppressAutoHyphens w:val="0"/>
              <w:jc w:val="center"/>
              <w:rPr>
                <w:b/>
                <w:bCs/>
                <w:sz w:val="20"/>
                <w:szCs w:val="20"/>
                <w:lang w:eastAsia="ru-RU"/>
              </w:rPr>
            </w:pPr>
            <w:r>
              <w:rPr>
                <w:b/>
                <w:bCs/>
                <w:sz w:val="20"/>
                <w:szCs w:val="20"/>
                <w:lang w:eastAsia="ru-RU"/>
              </w:rPr>
              <w:t>постройки</w:t>
            </w:r>
          </w:p>
        </w:tc>
        <w:tc>
          <w:tcPr>
            <w:tcW w:w="1747" w:type="dxa"/>
            <w:vAlign w:val="center"/>
          </w:tcPr>
          <w:p w:rsidR="00EB1BF9" w:rsidRPr="006D3AFD" w:rsidRDefault="00EB1BF9" w:rsidP="00EB1BF9">
            <w:pPr>
              <w:suppressAutoHyphens w:val="0"/>
              <w:jc w:val="center"/>
              <w:rPr>
                <w:b/>
                <w:bCs/>
                <w:sz w:val="20"/>
                <w:szCs w:val="20"/>
                <w:lang w:eastAsia="ru-RU"/>
              </w:rPr>
            </w:pPr>
            <w:r>
              <w:rPr>
                <w:b/>
                <w:bCs/>
                <w:sz w:val="20"/>
                <w:szCs w:val="20"/>
                <w:lang w:eastAsia="ru-RU"/>
              </w:rPr>
              <w:t>Изготовитель</w:t>
            </w:r>
          </w:p>
        </w:tc>
        <w:tc>
          <w:tcPr>
            <w:tcW w:w="2222" w:type="dxa"/>
            <w:vAlign w:val="center"/>
          </w:tcPr>
          <w:p w:rsidR="00EB1BF9" w:rsidRPr="006D3AFD" w:rsidRDefault="00EB1BF9" w:rsidP="00EB1BF9">
            <w:pPr>
              <w:contextualSpacing/>
              <w:jc w:val="center"/>
              <w:rPr>
                <w:b/>
                <w:sz w:val="20"/>
                <w:szCs w:val="20"/>
              </w:rPr>
            </w:pPr>
            <w:r>
              <w:rPr>
                <w:b/>
                <w:sz w:val="20"/>
                <w:szCs w:val="20"/>
              </w:rPr>
              <w:t>Виды Работ</w:t>
            </w:r>
          </w:p>
        </w:tc>
      </w:tr>
      <w:tr w:rsidR="00EB1BF9" w:rsidRPr="006D3AFD" w:rsidTr="00EB1BF9">
        <w:tc>
          <w:tcPr>
            <w:tcW w:w="585" w:type="dxa"/>
            <w:shd w:val="clear" w:color="auto" w:fill="auto"/>
            <w:vAlign w:val="center"/>
          </w:tcPr>
          <w:p w:rsidR="00EB1BF9" w:rsidRPr="006D3AFD" w:rsidRDefault="00EB1BF9" w:rsidP="00EB1BF9">
            <w:pPr>
              <w:ind w:left="-5"/>
              <w:contextualSpacing/>
              <w:jc w:val="center"/>
              <w:rPr>
                <w:sz w:val="20"/>
                <w:szCs w:val="20"/>
              </w:rPr>
            </w:pPr>
            <w:r>
              <w:rPr>
                <w:sz w:val="20"/>
                <w:szCs w:val="20"/>
              </w:rPr>
              <w:t>1.</w:t>
            </w:r>
          </w:p>
        </w:tc>
        <w:tc>
          <w:tcPr>
            <w:tcW w:w="2353" w:type="dxa"/>
            <w:shd w:val="clear" w:color="auto" w:fill="auto"/>
          </w:tcPr>
          <w:p w:rsidR="00EB1BF9" w:rsidRPr="006D3AFD" w:rsidRDefault="00EB1BF9" w:rsidP="00EB1BF9">
            <w:pPr>
              <w:contextualSpacing/>
              <w:jc w:val="both"/>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EB1BF9" w:rsidRPr="006D3AFD" w:rsidRDefault="00EB1BF9" w:rsidP="00EB1BF9">
            <w:pPr>
              <w:contextualSpacing/>
              <w:jc w:val="both"/>
              <w:rPr>
                <w:sz w:val="20"/>
                <w:szCs w:val="20"/>
              </w:rPr>
            </w:pPr>
            <w:r>
              <w:rPr>
                <w:sz w:val="20"/>
                <w:szCs w:val="20"/>
              </w:rPr>
              <w:t>(зав. №90), (инв. №012/03/00000684)</w:t>
            </w:r>
          </w:p>
        </w:tc>
        <w:tc>
          <w:tcPr>
            <w:tcW w:w="1418" w:type="dxa"/>
          </w:tcPr>
          <w:p w:rsidR="00EB1BF9" w:rsidRPr="006D3AFD" w:rsidRDefault="00EB1BF9" w:rsidP="00EB1BF9">
            <w:pPr>
              <w:suppressAutoHyphens w:val="0"/>
              <w:jc w:val="center"/>
              <w:rPr>
                <w:sz w:val="20"/>
                <w:szCs w:val="20"/>
                <w:lang w:eastAsia="ru-RU"/>
              </w:rPr>
            </w:pPr>
            <w:r>
              <w:rPr>
                <w:sz w:val="20"/>
                <w:szCs w:val="20"/>
                <w:lang w:eastAsia="ru-RU"/>
              </w:rPr>
              <w:t>45</w:t>
            </w:r>
          </w:p>
        </w:tc>
        <w:tc>
          <w:tcPr>
            <w:tcW w:w="1559" w:type="dxa"/>
          </w:tcPr>
          <w:p w:rsidR="00EB1BF9" w:rsidRPr="006D3AFD" w:rsidRDefault="00EB1BF9" w:rsidP="00EB1BF9">
            <w:pPr>
              <w:suppressAutoHyphens w:val="0"/>
              <w:jc w:val="center"/>
              <w:rPr>
                <w:sz w:val="20"/>
                <w:szCs w:val="20"/>
                <w:lang w:eastAsia="ru-RU"/>
              </w:rPr>
            </w:pPr>
            <w:r>
              <w:rPr>
                <w:sz w:val="20"/>
                <w:szCs w:val="20"/>
                <w:lang w:eastAsia="ru-RU"/>
              </w:rPr>
              <w:t>2015</w:t>
            </w:r>
          </w:p>
        </w:tc>
        <w:tc>
          <w:tcPr>
            <w:tcW w:w="1747" w:type="dxa"/>
            <w:vMerge w:val="restart"/>
          </w:tcPr>
          <w:p w:rsidR="00EB1BF9" w:rsidRPr="006D3AFD" w:rsidRDefault="00EB1BF9" w:rsidP="00EB1BF9">
            <w:pPr>
              <w:suppressAutoHyphens w:val="0"/>
              <w:jc w:val="both"/>
              <w:rPr>
                <w:sz w:val="20"/>
                <w:szCs w:val="20"/>
                <w:lang w:eastAsia="ru-RU"/>
              </w:rPr>
            </w:pPr>
            <w:r>
              <w:rPr>
                <w:sz w:val="20"/>
                <w:szCs w:val="20"/>
                <w:lang w:eastAsia="ru-RU"/>
              </w:rPr>
              <w:t>ООО «Завод подъемно-транспортного оборудования им. С.М.Кирова»,</w:t>
            </w:r>
          </w:p>
          <w:p w:rsidR="00EB1BF9" w:rsidRPr="006D3AFD" w:rsidRDefault="00EB1BF9" w:rsidP="00EB1BF9">
            <w:pPr>
              <w:jc w:val="both"/>
              <w:rPr>
                <w:sz w:val="20"/>
                <w:szCs w:val="20"/>
              </w:rPr>
            </w:pPr>
            <w:r>
              <w:rPr>
                <w:sz w:val="20"/>
                <w:szCs w:val="20"/>
                <w:lang w:eastAsia="ru-RU"/>
              </w:rPr>
              <w:t>г</w:t>
            </w:r>
            <w:proofErr w:type="gramStart"/>
            <w:r>
              <w:rPr>
                <w:sz w:val="20"/>
                <w:szCs w:val="20"/>
                <w:lang w:eastAsia="ru-RU"/>
              </w:rPr>
              <w:t>.С</w:t>
            </w:r>
            <w:proofErr w:type="gramEnd"/>
            <w:r>
              <w:rPr>
                <w:sz w:val="20"/>
                <w:szCs w:val="20"/>
                <w:lang w:eastAsia="ru-RU"/>
              </w:rPr>
              <w:t>-Петербург</w:t>
            </w:r>
          </w:p>
        </w:tc>
        <w:tc>
          <w:tcPr>
            <w:tcW w:w="2222" w:type="dxa"/>
            <w:shd w:val="clear" w:color="auto" w:fill="auto"/>
            <w:vAlign w:val="center"/>
          </w:tcPr>
          <w:p w:rsidR="00EB1BF9" w:rsidRPr="006D3AFD" w:rsidRDefault="00EB1BF9" w:rsidP="00EB1BF9">
            <w:pPr>
              <w:rPr>
                <w:sz w:val="20"/>
                <w:szCs w:val="20"/>
              </w:rPr>
            </w:pPr>
            <w:r>
              <w:rPr>
                <w:sz w:val="20"/>
                <w:szCs w:val="20"/>
              </w:rPr>
              <w:t>1) техническое обслуживание ТО;</w:t>
            </w:r>
          </w:p>
          <w:p w:rsidR="00EB1BF9" w:rsidRPr="006D3AFD" w:rsidRDefault="00EB1BF9" w:rsidP="00EB1BF9">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EB1BF9" w:rsidRPr="006D3AFD" w:rsidRDefault="00EB1BF9" w:rsidP="00EB1BF9">
            <w:pPr>
              <w:rPr>
                <w:sz w:val="20"/>
                <w:szCs w:val="20"/>
              </w:rPr>
            </w:pPr>
            <w:r>
              <w:rPr>
                <w:sz w:val="20"/>
                <w:szCs w:val="20"/>
              </w:rPr>
              <w:t>3) текущий ремонт ТР.</w:t>
            </w:r>
          </w:p>
        </w:tc>
      </w:tr>
      <w:tr w:rsidR="00EB1BF9" w:rsidRPr="006D3AFD" w:rsidTr="00EB1BF9">
        <w:tc>
          <w:tcPr>
            <w:tcW w:w="585" w:type="dxa"/>
            <w:shd w:val="clear" w:color="auto" w:fill="auto"/>
            <w:vAlign w:val="center"/>
          </w:tcPr>
          <w:p w:rsidR="00EB1BF9" w:rsidRPr="006D3AFD" w:rsidRDefault="00EB1BF9" w:rsidP="00EB1BF9">
            <w:pPr>
              <w:ind w:left="-5"/>
              <w:contextualSpacing/>
              <w:jc w:val="center"/>
              <w:rPr>
                <w:sz w:val="20"/>
                <w:szCs w:val="20"/>
              </w:rPr>
            </w:pPr>
            <w:r>
              <w:rPr>
                <w:sz w:val="20"/>
                <w:szCs w:val="20"/>
              </w:rPr>
              <w:t>2.</w:t>
            </w:r>
          </w:p>
        </w:tc>
        <w:tc>
          <w:tcPr>
            <w:tcW w:w="2353" w:type="dxa"/>
            <w:shd w:val="clear" w:color="auto" w:fill="auto"/>
          </w:tcPr>
          <w:p w:rsidR="00EB1BF9" w:rsidRPr="006D3AFD" w:rsidRDefault="00EB1BF9" w:rsidP="00EB1BF9">
            <w:pPr>
              <w:contextualSpacing/>
              <w:jc w:val="both"/>
              <w:rPr>
                <w:sz w:val="20"/>
                <w:szCs w:val="20"/>
              </w:rPr>
            </w:pPr>
            <w:r>
              <w:rPr>
                <w:sz w:val="20"/>
                <w:szCs w:val="20"/>
              </w:rPr>
              <w:t xml:space="preserve">Кран козловой электрический </w:t>
            </w:r>
            <w:proofErr w:type="spellStart"/>
            <w:r>
              <w:rPr>
                <w:sz w:val="20"/>
                <w:szCs w:val="20"/>
              </w:rPr>
              <w:t>КК-Кнт</w:t>
            </w:r>
            <w:proofErr w:type="spellEnd"/>
            <w:r>
              <w:rPr>
                <w:sz w:val="20"/>
                <w:szCs w:val="20"/>
              </w:rPr>
              <w:t xml:space="preserve"> 45-42/5,5/10-12,5-А</w:t>
            </w:r>
            <w:proofErr w:type="gramStart"/>
            <w:r>
              <w:rPr>
                <w:sz w:val="20"/>
                <w:szCs w:val="20"/>
              </w:rPr>
              <w:t>6</w:t>
            </w:r>
            <w:proofErr w:type="gramEnd"/>
            <w:r>
              <w:rPr>
                <w:sz w:val="20"/>
                <w:szCs w:val="20"/>
              </w:rPr>
              <w:t xml:space="preserve">, У1 </w:t>
            </w:r>
          </w:p>
          <w:p w:rsidR="00EB1BF9" w:rsidRPr="006D3AFD" w:rsidRDefault="00EB1BF9" w:rsidP="00EB1BF9">
            <w:pPr>
              <w:contextualSpacing/>
              <w:jc w:val="both"/>
              <w:rPr>
                <w:sz w:val="20"/>
                <w:szCs w:val="20"/>
              </w:rPr>
            </w:pPr>
            <w:r>
              <w:rPr>
                <w:sz w:val="20"/>
                <w:szCs w:val="20"/>
              </w:rPr>
              <w:t>(зав. №93), (инв. №012/03/00000687)</w:t>
            </w:r>
          </w:p>
        </w:tc>
        <w:tc>
          <w:tcPr>
            <w:tcW w:w="1418" w:type="dxa"/>
          </w:tcPr>
          <w:p w:rsidR="00EB1BF9" w:rsidRPr="006D3AFD" w:rsidRDefault="00EB1BF9" w:rsidP="00EB1BF9">
            <w:pPr>
              <w:jc w:val="center"/>
              <w:rPr>
                <w:sz w:val="20"/>
                <w:szCs w:val="20"/>
              </w:rPr>
            </w:pPr>
            <w:r>
              <w:rPr>
                <w:sz w:val="20"/>
                <w:szCs w:val="20"/>
              </w:rPr>
              <w:t>45</w:t>
            </w:r>
          </w:p>
        </w:tc>
        <w:tc>
          <w:tcPr>
            <w:tcW w:w="1559" w:type="dxa"/>
          </w:tcPr>
          <w:p w:rsidR="00EB1BF9" w:rsidRPr="006D3AFD" w:rsidRDefault="00EB1BF9" w:rsidP="00EB1BF9">
            <w:pPr>
              <w:jc w:val="center"/>
              <w:rPr>
                <w:sz w:val="20"/>
                <w:szCs w:val="20"/>
              </w:rPr>
            </w:pPr>
            <w:r>
              <w:rPr>
                <w:sz w:val="20"/>
                <w:szCs w:val="20"/>
              </w:rPr>
              <w:t>2015</w:t>
            </w:r>
          </w:p>
        </w:tc>
        <w:tc>
          <w:tcPr>
            <w:tcW w:w="1747" w:type="dxa"/>
            <w:vMerge/>
          </w:tcPr>
          <w:p w:rsidR="00EB1BF9" w:rsidRPr="006D3AFD" w:rsidRDefault="00EB1BF9" w:rsidP="00EB1BF9">
            <w:pPr>
              <w:rPr>
                <w:sz w:val="20"/>
                <w:szCs w:val="20"/>
              </w:rPr>
            </w:pPr>
          </w:p>
        </w:tc>
        <w:tc>
          <w:tcPr>
            <w:tcW w:w="2222" w:type="dxa"/>
            <w:shd w:val="clear" w:color="auto" w:fill="auto"/>
            <w:vAlign w:val="center"/>
          </w:tcPr>
          <w:p w:rsidR="00EB1BF9" w:rsidRPr="006D3AFD" w:rsidRDefault="00EB1BF9" w:rsidP="00EB1BF9">
            <w:pPr>
              <w:rPr>
                <w:sz w:val="20"/>
                <w:szCs w:val="20"/>
              </w:rPr>
            </w:pPr>
            <w:r>
              <w:rPr>
                <w:sz w:val="20"/>
                <w:szCs w:val="20"/>
              </w:rPr>
              <w:t>1) техническое обслуживание ТО;</w:t>
            </w:r>
          </w:p>
          <w:p w:rsidR="00EB1BF9" w:rsidRPr="006D3AFD" w:rsidRDefault="00EB1BF9" w:rsidP="00EB1BF9">
            <w:pPr>
              <w:rPr>
                <w:sz w:val="20"/>
                <w:szCs w:val="20"/>
              </w:rPr>
            </w:pPr>
            <w:r>
              <w:rPr>
                <w:sz w:val="20"/>
                <w:szCs w:val="20"/>
              </w:rPr>
              <w:t xml:space="preserve">2) сезонное техническое обслуживание </w:t>
            </w:r>
            <w:proofErr w:type="gramStart"/>
            <w:r>
              <w:rPr>
                <w:sz w:val="20"/>
                <w:szCs w:val="20"/>
              </w:rPr>
              <w:t>СО</w:t>
            </w:r>
            <w:proofErr w:type="gramEnd"/>
            <w:r>
              <w:rPr>
                <w:sz w:val="20"/>
                <w:szCs w:val="20"/>
              </w:rPr>
              <w:t>;</w:t>
            </w:r>
          </w:p>
          <w:p w:rsidR="00EB1BF9" w:rsidRPr="006D3AFD" w:rsidRDefault="00EB1BF9" w:rsidP="00EB1BF9">
            <w:pPr>
              <w:rPr>
                <w:sz w:val="20"/>
                <w:szCs w:val="20"/>
              </w:rPr>
            </w:pPr>
            <w:r>
              <w:rPr>
                <w:sz w:val="20"/>
                <w:szCs w:val="20"/>
              </w:rPr>
              <w:t>3) текущий ремонт ТР.</w:t>
            </w:r>
          </w:p>
        </w:tc>
      </w:tr>
    </w:tbl>
    <w:p w:rsidR="00EB1BF9" w:rsidRPr="006D3AFD" w:rsidRDefault="00EB1BF9" w:rsidP="00EB1BF9">
      <w:pPr>
        <w:ind w:firstLine="709"/>
        <w:jc w:val="both"/>
        <w:rPr>
          <w:sz w:val="28"/>
          <w:szCs w:val="28"/>
        </w:rPr>
      </w:pPr>
    </w:p>
    <w:p w:rsidR="00EB1BF9" w:rsidRPr="006D3AFD" w:rsidRDefault="00EB1BF9" w:rsidP="00EB1BF9">
      <w:pPr>
        <w:ind w:firstLine="709"/>
        <w:jc w:val="both"/>
        <w:rPr>
          <w:b/>
          <w:spacing w:val="1"/>
          <w:sz w:val="28"/>
          <w:szCs w:val="28"/>
        </w:rPr>
      </w:pPr>
      <w:r>
        <w:rPr>
          <w:b/>
          <w:bCs/>
          <w:sz w:val="28"/>
          <w:szCs w:val="28"/>
        </w:rPr>
        <w:t>4.3. Общие т</w:t>
      </w:r>
      <w:r>
        <w:rPr>
          <w:b/>
          <w:spacing w:val="1"/>
          <w:sz w:val="28"/>
          <w:szCs w:val="28"/>
        </w:rPr>
        <w:t xml:space="preserve">ребования к </w:t>
      </w:r>
      <w:proofErr w:type="gramStart"/>
      <w:r>
        <w:rPr>
          <w:b/>
          <w:spacing w:val="1"/>
          <w:sz w:val="28"/>
          <w:szCs w:val="28"/>
        </w:rPr>
        <w:t>выполняемым</w:t>
      </w:r>
      <w:proofErr w:type="gramEnd"/>
      <w:r>
        <w:rPr>
          <w:b/>
          <w:spacing w:val="1"/>
          <w:sz w:val="28"/>
          <w:szCs w:val="28"/>
        </w:rPr>
        <w:t xml:space="preserve"> Работ.</w:t>
      </w:r>
    </w:p>
    <w:p w:rsidR="00EB1BF9" w:rsidRPr="006D3AFD" w:rsidRDefault="00EB1BF9" w:rsidP="00EB1BF9">
      <w:pPr>
        <w:pStyle w:val="19"/>
        <w:ind w:firstLine="709"/>
        <w:rPr>
          <w:szCs w:val="28"/>
        </w:rPr>
      </w:pPr>
      <w:r>
        <w:rPr>
          <w:szCs w:val="28"/>
        </w:rPr>
        <w:t>4.3.1. К</w:t>
      </w:r>
      <w:r>
        <w:rPr>
          <w:spacing w:val="1"/>
          <w:szCs w:val="28"/>
        </w:rPr>
        <w:t>ачественные р</w:t>
      </w:r>
      <w:r>
        <w:rPr>
          <w:szCs w:val="28"/>
        </w:rPr>
        <w:t xml:space="preserve">езультаты Работ и используемые материалы должны соответствовать требованиям: </w:t>
      </w:r>
    </w:p>
    <w:p w:rsidR="00EB1BF9" w:rsidRPr="006D3AFD" w:rsidRDefault="00EB1BF9" w:rsidP="00EB1BF9">
      <w:pPr>
        <w:pStyle w:val="19"/>
        <w:ind w:firstLine="709"/>
        <w:rPr>
          <w:szCs w:val="28"/>
        </w:rPr>
      </w:pPr>
      <w:r>
        <w:rPr>
          <w:szCs w:val="28"/>
        </w:rPr>
        <w:lastRenderedPageBreak/>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EB1BF9" w:rsidRPr="006D3AFD" w:rsidRDefault="00EB1BF9" w:rsidP="00EB1BF9">
      <w:pPr>
        <w:pStyle w:val="19"/>
        <w:ind w:firstLine="709"/>
        <w:rPr>
          <w:szCs w:val="28"/>
        </w:rPr>
      </w:pPr>
      <w:r>
        <w:rPr>
          <w:szCs w:val="28"/>
        </w:rPr>
        <w:t>- Техническому регламенту таможенного союза «О безопасности машин и оборудования» (</w:t>
      </w:r>
      <w:proofErr w:type="gramStart"/>
      <w:r>
        <w:rPr>
          <w:szCs w:val="28"/>
        </w:rPr>
        <w:t>ТР</w:t>
      </w:r>
      <w:proofErr w:type="gramEnd"/>
      <w:r>
        <w:rPr>
          <w:szCs w:val="28"/>
        </w:rPr>
        <w:t xml:space="preserve"> ТС №823 010/2011);</w:t>
      </w:r>
    </w:p>
    <w:p w:rsidR="00EB1BF9" w:rsidRPr="006D3AFD" w:rsidRDefault="00EB1BF9" w:rsidP="00EB1BF9">
      <w:pPr>
        <w:pStyle w:val="19"/>
        <w:ind w:firstLine="709"/>
        <w:rPr>
          <w:szCs w:val="28"/>
        </w:rPr>
      </w:pPr>
      <w:r>
        <w:rPr>
          <w:szCs w:val="28"/>
        </w:rPr>
        <w:t>- Правил устройства электроустановок (ПУЭ);</w:t>
      </w:r>
    </w:p>
    <w:p w:rsidR="00EB1BF9" w:rsidRPr="006D3AFD" w:rsidRDefault="00EB1BF9" w:rsidP="00EB1BF9">
      <w:pPr>
        <w:pStyle w:val="19"/>
        <w:ind w:firstLine="709"/>
        <w:rPr>
          <w:szCs w:val="28"/>
        </w:rPr>
      </w:pPr>
      <w:r>
        <w:rPr>
          <w:szCs w:val="28"/>
        </w:rPr>
        <w:t>- Технических условий. Краны козловые и полукозловые электрические (ТУ 315500-011-58311503-2011);</w:t>
      </w:r>
    </w:p>
    <w:p w:rsidR="00EB1BF9" w:rsidRPr="006D3AFD" w:rsidRDefault="00EB1BF9" w:rsidP="00EB1BF9">
      <w:pPr>
        <w:pStyle w:val="19"/>
        <w:ind w:firstLine="709"/>
        <w:rPr>
          <w:szCs w:val="28"/>
        </w:rPr>
      </w:pPr>
      <w:r>
        <w:rPr>
          <w:szCs w:val="28"/>
        </w:rPr>
        <w:t xml:space="preserve">- Руководства по эксплуатации. Кран козловой электрический </w:t>
      </w:r>
      <w:proofErr w:type="spellStart"/>
      <w:r>
        <w:rPr>
          <w:szCs w:val="28"/>
        </w:rPr>
        <w:t>КК-Кнт</w:t>
      </w:r>
      <w:proofErr w:type="spellEnd"/>
      <w:r>
        <w:rPr>
          <w:szCs w:val="28"/>
        </w:rPr>
        <w:t xml:space="preserve"> 45-42/5,5/10-12,5-А</w:t>
      </w:r>
      <w:proofErr w:type="gramStart"/>
      <w:r>
        <w:rPr>
          <w:szCs w:val="28"/>
        </w:rPr>
        <w:t>6</w:t>
      </w:r>
      <w:proofErr w:type="gramEnd"/>
      <w:r>
        <w:rPr>
          <w:szCs w:val="28"/>
        </w:rPr>
        <w:t>, У1, ТУ 315500-011-58311503-2011 (87.33.00.0000 РЭ), условиям, схемам и чертежам входящим в комплект указанного документа;</w:t>
      </w:r>
    </w:p>
    <w:p w:rsidR="00EB1BF9" w:rsidRPr="006D3AFD" w:rsidRDefault="00EB1BF9" w:rsidP="00EB1BF9">
      <w:pPr>
        <w:pStyle w:val="19"/>
        <w:ind w:firstLine="709"/>
        <w:rPr>
          <w:szCs w:val="28"/>
        </w:rPr>
      </w:pPr>
      <w:r>
        <w:rPr>
          <w:szCs w:val="28"/>
        </w:rPr>
        <w:t>- Паспорта</w:t>
      </w:r>
      <w:r>
        <w:rPr>
          <w:spacing w:val="1"/>
          <w:szCs w:val="28"/>
        </w:rPr>
        <w:t xml:space="preserve"> крана</w:t>
      </w:r>
      <w:r>
        <w:rPr>
          <w:szCs w:val="28"/>
        </w:rPr>
        <w:t xml:space="preserve"> (87.33.00.0000 ПС);</w:t>
      </w:r>
    </w:p>
    <w:p w:rsidR="00EB1BF9" w:rsidRPr="006D3AFD" w:rsidRDefault="00EB1BF9" w:rsidP="00EB1BF9">
      <w:pPr>
        <w:pStyle w:val="19"/>
        <w:ind w:firstLine="709"/>
        <w:rPr>
          <w:szCs w:val="28"/>
        </w:rPr>
      </w:pPr>
      <w:r>
        <w:rPr>
          <w:szCs w:val="28"/>
        </w:rPr>
        <w:t xml:space="preserve">- других обязательным к соблюдению </w:t>
      </w:r>
      <w:r>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Pr>
          <w:szCs w:val="28"/>
        </w:rPr>
        <w:t>.</w:t>
      </w:r>
    </w:p>
    <w:p w:rsidR="00EB1BF9" w:rsidRPr="006D3AFD" w:rsidRDefault="00EB1BF9" w:rsidP="00EB1BF9">
      <w:pPr>
        <w:ind w:firstLine="709"/>
        <w:jc w:val="both"/>
        <w:rPr>
          <w:sz w:val="28"/>
          <w:szCs w:val="28"/>
        </w:rPr>
      </w:pPr>
      <w:r>
        <w:rPr>
          <w:sz w:val="28"/>
          <w:szCs w:val="28"/>
        </w:rPr>
        <w:t>4.3.2. Применяемые при Работах запасные части и смазочные материалы, должны иметь соответствующие сертификаты или иные документы, удостоверяющие их подлинность и качество.</w:t>
      </w:r>
    </w:p>
    <w:p w:rsidR="00EB1BF9" w:rsidRPr="006D3AFD" w:rsidRDefault="00EB1BF9" w:rsidP="00EB1BF9">
      <w:pPr>
        <w:ind w:firstLine="709"/>
        <w:jc w:val="both"/>
        <w:rPr>
          <w:spacing w:val="2"/>
          <w:sz w:val="28"/>
          <w:szCs w:val="28"/>
        </w:rPr>
      </w:pPr>
      <w:r>
        <w:rPr>
          <w:sz w:val="28"/>
          <w:szCs w:val="28"/>
        </w:rPr>
        <w:t xml:space="preserve">4.3.3. При выполнении Работ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их полноценного проведения.</w:t>
      </w:r>
    </w:p>
    <w:p w:rsidR="00EB1BF9" w:rsidRPr="006D3AFD" w:rsidRDefault="00EB1BF9" w:rsidP="00EB1BF9">
      <w:pPr>
        <w:ind w:firstLine="709"/>
        <w:jc w:val="both"/>
        <w:rPr>
          <w:sz w:val="28"/>
          <w:szCs w:val="28"/>
        </w:rPr>
      </w:pPr>
      <w:r>
        <w:rPr>
          <w:bCs/>
          <w:sz w:val="28"/>
          <w:szCs w:val="28"/>
        </w:rPr>
        <w:t xml:space="preserve">4.3.4. </w:t>
      </w:r>
      <w:r>
        <w:rPr>
          <w:sz w:val="28"/>
          <w:szCs w:val="28"/>
        </w:rPr>
        <w:t>Исполнитель обязан заблаговременно письменно информировать Заказчика о допускаемом к Работам обслуживающем персонале и используемой технике для производства Работ.</w:t>
      </w:r>
    </w:p>
    <w:p w:rsidR="00EB1BF9" w:rsidRPr="006D3AFD" w:rsidRDefault="00EB1BF9" w:rsidP="00EB1BF9">
      <w:pPr>
        <w:ind w:firstLine="709"/>
        <w:jc w:val="both"/>
        <w:rPr>
          <w:sz w:val="28"/>
          <w:szCs w:val="28"/>
        </w:rPr>
      </w:pPr>
      <w:r>
        <w:rPr>
          <w:sz w:val="28"/>
          <w:szCs w:val="28"/>
        </w:rPr>
        <w:t>Работы выполняются без остановки функционирования контейнерного терминала Базаиха,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и при систематическом движении грузового автотранспорта.</w:t>
      </w:r>
    </w:p>
    <w:p w:rsidR="00EB1BF9" w:rsidRPr="006D3AFD" w:rsidRDefault="00EB1BF9" w:rsidP="00EB1BF9">
      <w:pPr>
        <w:ind w:firstLine="709"/>
        <w:jc w:val="both"/>
        <w:rPr>
          <w:sz w:val="28"/>
          <w:szCs w:val="28"/>
        </w:rPr>
      </w:pPr>
      <w:r>
        <w:rPr>
          <w:spacing w:val="-1"/>
          <w:sz w:val="28"/>
          <w:szCs w:val="28"/>
        </w:rPr>
        <w:t xml:space="preserve">4.3.5. Для проведения Работ,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объект.</w:t>
      </w:r>
    </w:p>
    <w:p w:rsidR="00EB1BF9" w:rsidRPr="006D3AFD" w:rsidRDefault="00EB1BF9" w:rsidP="00EB1BF9">
      <w:pPr>
        <w:ind w:firstLine="709"/>
        <w:jc w:val="both"/>
        <w:rPr>
          <w:bCs/>
          <w:sz w:val="28"/>
          <w:szCs w:val="28"/>
        </w:rPr>
      </w:pPr>
    </w:p>
    <w:p w:rsidR="00EB1BF9" w:rsidRPr="006D3AFD" w:rsidRDefault="00EB1BF9" w:rsidP="00EB1BF9">
      <w:pPr>
        <w:ind w:firstLine="709"/>
        <w:jc w:val="both"/>
        <w:rPr>
          <w:b/>
          <w:bCs/>
          <w:sz w:val="28"/>
          <w:szCs w:val="28"/>
        </w:rPr>
      </w:pPr>
      <w:r>
        <w:rPr>
          <w:b/>
          <w:bCs/>
          <w:sz w:val="28"/>
          <w:szCs w:val="28"/>
        </w:rPr>
        <w:t>4.4. Порядок организации выполняемых Работ.</w:t>
      </w:r>
    </w:p>
    <w:p w:rsidR="00EB1BF9" w:rsidRPr="006D3AFD" w:rsidRDefault="00EB1BF9" w:rsidP="00EB1BF9">
      <w:pPr>
        <w:ind w:firstLine="709"/>
        <w:jc w:val="both"/>
        <w:rPr>
          <w:sz w:val="28"/>
          <w:szCs w:val="28"/>
        </w:rPr>
      </w:pPr>
      <w:r>
        <w:rPr>
          <w:sz w:val="28"/>
          <w:szCs w:val="28"/>
        </w:rPr>
        <w:t xml:space="preserve">Цели Открытого конкурса достигаются </w:t>
      </w:r>
      <w:r>
        <w:rPr>
          <w:spacing w:val="1"/>
          <w:sz w:val="28"/>
          <w:szCs w:val="28"/>
        </w:rPr>
        <w:t>путем проведения работ по контролю, проверке, регулировке, выявлению неисправностей в соответствии с перечнем работ технического обслуживания, а также путем устранения выявленных или возникающих неисправностей при текущем ремонте Крана.</w:t>
      </w:r>
    </w:p>
    <w:p w:rsidR="00266F00" w:rsidRDefault="00266F00" w:rsidP="00EB1BF9">
      <w:pPr>
        <w:ind w:firstLine="709"/>
        <w:jc w:val="both"/>
        <w:rPr>
          <w:sz w:val="28"/>
          <w:szCs w:val="28"/>
        </w:rPr>
      </w:pPr>
    </w:p>
    <w:p w:rsidR="00266F00" w:rsidRDefault="00266F00" w:rsidP="00EB1BF9">
      <w:pPr>
        <w:ind w:firstLine="709"/>
        <w:jc w:val="both"/>
        <w:rPr>
          <w:sz w:val="28"/>
          <w:szCs w:val="28"/>
        </w:rPr>
      </w:pPr>
    </w:p>
    <w:p w:rsidR="00266F00" w:rsidRDefault="00266F00" w:rsidP="00EB1BF9">
      <w:pPr>
        <w:ind w:firstLine="709"/>
        <w:jc w:val="both"/>
        <w:rPr>
          <w:sz w:val="28"/>
          <w:szCs w:val="28"/>
        </w:rPr>
      </w:pPr>
    </w:p>
    <w:p w:rsidR="00266F00" w:rsidRDefault="00266F00" w:rsidP="00EB1BF9">
      <w:pPr>
        <w:ind w:firstLine="709"/>
        <w:jc w:val="both"/>
        <w:rPr>
          <w:sz w:val="28"/>
          <w:szCs w:val="28"/>
        </w:rPr>
      </w:pPr>
    </w:p>
    <w:p w:rsidR="00EB1BF9" w:rsidRPr="006D3AFD" w:rsidRDefault="00EB1BF9" w:rsidP="00EB1BF9">
      <w:pPr>
        <w:ind w:firstLine="709"/>
        <w:jc w:val="both"/>
        <w:rPr>
          <w:sz w:val="28"/>
          <w:szCs w:val="28"/>
        </w:rPr>
      </w:pPr>
      <w:r>
        <w:rPr>
          <w:sz w:val="28"/>
          <w:szCs w:val="28"/>
        </w:rPr>
        <w:lastRenderedPageBreak/>
        <w:t>4.4.1. Перечень выполняемых работ по техническому обслуживанию Крана приведен в таблице:</w:t>
      </w:r>
    </w:p>
    <w:p w:rsidR="00EB1BF9" w:rsidRPr="006D3AFD" w:rsidRDefault="00EB1BF9" w:rsidP="00EB1BF9">
      <w:pPr>
        <w:ind w:firstLine="709"/>
        <w:jc w:val="right"/>
        <w:rPr>
          <w:sz w:val="16"/>
          <w:szCs w:val="16"/>
        </w:rPr>
      </w:pPr>
      <w:r>
        <w:rPr>
          <w:sz w:val="20"/>
          <w:szCs w:val="20"/>
        </w:rPr>
        <w:t>(знаком «+» отмечены необходимые для выполнения работы)</w:t>
      </w:r>
    </w:p>
    <w:tbl>
      <w:tblPr>
        <w:tblStyle w:val="afff2"/>
        <w:tblW w:w="9842" w:type="dxa"/>
        <w:tblLook w:val="04A0"/>
      </w:tblPr>
      <w:tblGrid>
        <w:gridCol w:w="2301"/>
        <w:gridCol w:w="6363"/>
        <w:gridCol w:w="605"/>
        <w:gridCol w:w="573"/>
      </w:tblGrid>
      <w:tr w:rsidR="00EB1BF9" w:rsidRPr="006D3AFD" w:rsidTr="00EB1BF9">
        <w:trPr>
          <w:trHeight w:val="300"/>
        </w:trPr>
        <w:tc>
          <w:tcPr>
            <w:tcW w:w="2301" w:type="dxa"/>
            <w:noWrap/>
            <w:vAlign w:val="center"/>
            <w:hideMark/>
          </w:tcPr>
          <w:p w:rsidR="00EB1BF9" w:rsidRPr="006D3AFD" w:rsidRDefault="00EB1BF9" w:rsidP="00EB1BF9">
            <w:pPr>
              <w:jc w:val="center"/>
              <w:rPr>
                <w:b/>
                <w:sz w:val="20"/>
                <w:szCs w:val="20"/>
              </w:rPr>
            </w:pPr>
            <w:r>
              <w:rPr>
                <w:b/>
                <w:sz w:val="20"/>
                <w:szCs w:val="20"/>
              </w:rPr>
              <w:t xml:space="preserve">Наименование механизма </w:t>
            </w:r>
          </w:p>
        </w:tc>
        <w:tc>
          <w:tcPr>
            <w:tcW w:w="6363" w:type="dxa"/>
            <w:noWrap/>
            <w:hideMark/>
          </w:tcPr>
          <w:p w:rsidR="00EB1BF9" w:rsidRPr="006D3AFD" w:rsidRDefault="00EB1BF9" w:rsidP="00EB1BF9">
            <w:pPr>
              <w:jc w:val="center"/>
              <w:rPr>
                <w:b/>
                <w:sz w:val="20"/>
                <w:szCs w:val="20"/>
              </w:rPr>
            </w:pPr>
            <w:r>
              <w:rPr>
                <w:b/>
                <w:sz w:val="20"/>
                <w:szCs w:val="20"/>
              </w:rPr>
              <w:t>Перечень работ</w:t>
            </w:r>
          </w:p>
        </w:tc>
        <w:tc>
          <w:tcPr>
            <w:tcW w:w="605" w:type="dxa"/>
            <w:noWrap/>
            <w:hideMark/>
          </w:tcPr>
          <w:p w:rsidR="00EB1BF9" w:rsidRPr="006D3AFD" w:rsidRDefault="00EB1BF9" w:rsidP="00EB1BF9">
            <w:pPr>
              <w:jc w:val="center"/>
              <w:rPr>
                <w:b/>
                <w:sz w:val="20"/>
                <w:szCs w:val="20"/>
              </w:rPr>
            </w:pPr>
            <w:r>
              <w:rPr>
                <w:b/>
                <w:sz w:val="20"/>
                <w:szCs w:val="20"/>
              </w:rPr>
              <w:t>ТО</w:t>
            </w:r>
          </w:p>
        </w:tc>
        <w:tc>
          <w:tcPr>
            <w:tcW w:w="573" w:type="dxa"/>
            <w:noWrap/>
            <w:hideMark/>
          </w:tcPr>
          <w:p w:rsidR="00EB1BF9" w:rsidRPr="006D3AFD" w:rsidRDefault="00EB1BF9" w:rsidP="00EB1BF9">
            <w:pPr>
              <w:jc w:val="center"/>
              <w:rPr>
                <w:b/>
                <w:sz w:val="20"/>
                <w:szCs w:val="20"/>
              </w:rPr>
            </w:pPr>
            <w:r>
              <w:rPr>
                <w:b/>
                <w:sz w:val="20"/>
                <w:szCs w:val="20"/>
              </w:rPr>
              <w:t>СО</w:t>
            </w:r>
          </w:p>
        </w:tc>
      </w:tr>
      <w:tr w:rsidR="00EB1BF9" w:rsidRPr="006D3AFD" w:rsidTr="00EB1BF9">
        <w:trPr>
          <w:trHeight w:val="288"/>
        </w:trPr>
        <w:tc>
          <w:tcPr>
            <w:tcW w:w="2301" w:type="dxa"/>
            <w:vMerge w:val="restart"/>
            <w:noWrap/>
            <w:hideMark/>
          </w:tcPr>
          <w:p w:rsidR="00EB1BF9" w:rsidRPr="006D3AFD" w:rsidRDefault="00EB1BF9" w:rsidP="00EB1BF9">
            <w:pPr>
              <w:jc w:val="both"/>
              <w:rPr>
                <w:sz w:val="22"/>
                <w:szCs w:val="22"/>
              </w:rPr>
            </w:pPr>
            <w:r>
              <w:rPr>
                <w:sz w:val="22"/>
                <w:szCs w:val="22"/>
              </w:rPr>
              <w:t>Механизм подъема</w:t>
            </w:r>
          </w:p>
        </w:tc>
        <w:tc>
          <w:tcPr>
            <w:tcW w:w="6363" w:type="dxa"/>
            <w:hideMark/>
          </w:tcPr>
          <w:p w:rsidR="00EB1BF9" w:rsidRPr="006D3AFD" w:rsidRDefault="00EB1BF9" w:rsidP="00EB1BF9">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1) визуальный осмотр на наличие повреждений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 xml:space="preserve">2) проверка работы </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работы тормозов:</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2) проверка работы тормозов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 xml:space="preserve">3) долив/проверка уровня рабочей жидкости </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iCs/>
                <w:sz w:val="22"/>
                <w:szCs w:val="22"/>
              </w:rPr>
            </w:pPr>
            <w:r>
              <w:rPr>
                <w:iCs/>
                <w:sz w:val="22"/>
                <w:szCs w:val="22"/>
              </w:rPr>
              <w:t>4) провести работы по замене рабочей жидкости</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2) проверить уровень масла в редукторах</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1152"/>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состояния канатов, осей подвеса:</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864"/>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iCs/>
                <w:sz w:val="22"/>
                <w:szCs w:val="22"/>
              </w:rPr>
            </w:pPr>
            <w:r>
              <w:rPr>
                <w:iCs/>
                <w:sz w:val="22"/>
                <w:szCs w:val="22"/>
              </w:rPr>
              <w:t>5) проверить состояние механизма захвата спредера</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Электрооборудование:</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1) визуальный осмотр видеокамеры слежения</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iCs/>
                <w:sz w:val="22"/>
                <w:szCs w:val="22"/>
              </w:rPr>
            </w:pPr>
            <w:r>
              <w:rPr>
                <w:iCs/>
                <w:sz w:val="22"/>
                <w:szCs w:val="22"/>
              </w:rPr>
              <w:t>2) ТО видеокамеры слежения</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3) визуальный осмотр прочего электрооборудования</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00"/>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4) визуальный осмотр электрооборудования щитов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00"/>
        </w:trPr>
        <w:tc>
          <w:tcPr>
            <w:tcW w:w="2301" w:type="dxa"/>
            <w:vMerge w:val="restart"/>
            <w:noWrap/>
            <w:hideMark/>
          </w:tcPr>
          <w:p w:rsidR="00EB1BF9" w:rsidRPr="006D3AFD" w:rsidRDefault="00EB1BF9" w:rsidP="00EB1BF9">
            <w:pPr>
              <w:jc w:val="both"/>
              <w:rPr>
                <w:sz w:val="22"/>
                <w:szCs w:val="22"/>
              </w:rPr>
            </w:pPr>
            <w:r>
              <w:rPr>
                <w:sz w:val="22"/>
                <w:szCs w:val="22"/>
              </w:rPr>
              <w:lastRenderedPageBreak/>
              <w:t>Кабина управления</w:t>
            </w:r>
          </w:p>
        </w:tc>
        <w:tc>
          <w:tcPr>
            <w:tcW w:w="6363" w:type="dxa"/>
            <w:hideMark/>
          </w:tcPr>
          <w:p w:rsidR="00EB1BF9" w:rsidRPr="006D3AFD" w:rsidRDefault="00EB1BF9" w:rsidP="00EB1BF9">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аптечки, огнетушителя, изоляционного коврика</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00"/>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утепления кабины</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00"/>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00"/>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визуальный осмотр и ТО блоков кондиционеров</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576"/>
        </w:trPr>
        <w:tc>
          <w:tcPr>
            <w:tcW w:w="2301" w:type="dxa"/>
            <w:vMerge w:val="restart"/>
            <w:noWrap/>
            <w:hideMark/>
          </w:tcPr>
          <w:p w:rsidR="00EB1BF9" w:rsidRPr="006D3AFD" w:rsidRDefault="00EB1BF9" w:rsidP="00EB1BF9">
            <w:pPr>
              <w:jc w:val="both"/>
              <w:rPr>
                <w:sz w:val="22"/>
                <w:szCs w:val="22"/>
              </w:rPr>
            </w:pPr>
            <w:r>
              <w:rPr>
                <w:sz w:val="22"/>
                <w:szCs w:val="22"/>
              </w:rPr>
              <w:t>Электрооборудование</w:t>
            </w:r>
          </w:p>
        </w:tc>
        <w:tc>
          <w:tcPr>
            <w:tcW w:w="6363" w:type="dxa"/>
            <w:hideMark/>
          </w:tcPr>
          <w:p w:rsidR="00EB1BF9" w:rsidRPr="006D3AFD" w:rsidRDefault="00EB1BF9" w:rsidP="00EB1BF9">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освещения проходов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состояния подводящего кабеля</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внешний осмотр концевых выключателей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состояния джойстиков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864"/>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визуальный контроль состояния лотков для укладки кабеля</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нагрева двигателей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864"/>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864"/>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состояния блоков резисторов</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состояние подшипников двигателей</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864"/>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00"/>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864"/>
        </w:trPr>
        <w:tc>
          <w:tcPr>
            <w:tcW w:w="2301" w:type="dxa"/>
            <w:vMerge w:val="restart"/>
            <w:noWrap/>
            <w:hideMark/>
          </w:tcPr>
          <w:p w:rsidR="00EB1BF9" w:rsidRPr="006D3AFD" w:rsidRDefault="00EB1BF9" w:rsidP="00EB1BF9">
            <w:pPr>
              <w:jc w:val="both"/>
              <w:rPr>
                <w:sz w:val="22"/>
                <w:szCs w:val="22"/>
              </w:rPr>
            </w:pPr>
            <w:r>
              <w:rPr>
                <w:sz w:val="22"/>
                <w:szCs w:val="22"/>
              </w:rPr>
              <w:t>Система управления</w:t>
            </w:r>
          </w:p>
        </w:tc>
        <w:tc>
          <w:tcPr>
            <w:tcW w:w="6363" w:type="dxa"/>
            <w:noWrap/>
            <w:hideMark/>
          </w:tcPr>
          <w:p w:rsidR="00EB1BF9" w:rsidRPr="006D3AFD" w:rsidRDefault="00EB1BF9" w:rsidP="00EB1BF9">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состояния источников питания электроэнергией</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анализ и корректировка программы (по необходимости)</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(протяжка) электрических соединений</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588"/>
        </w:trPr>
        <w:tc>
          <w:tcPr>
            <w:tcW w:w="2301" w:type="dxa"/>
            <w:vMerge/>
            <w:hideMark/>
          </w:tcPr>
          <w:p w:rsidR="00EB1BF9" w:rsidRPr="006D3AFD" w:rsidRDefault="00EB1BF9" w:rsidP="00EB1BF9">
            <w:pPr>
              <w:jc w:val="both"/>
              <w:rPr>
                <w:sz w:val="22"/>
                <w:szCs w:val="22"/>
              </w:rPr>
            </w:pPr>
          </w:p>
        </w:tc>
        <w:tc>
          <w:tcPr>
            <w:tcW w:w="6363" w:type="dxa"/>
            <w:noWrap/>
            <w:hideMark/>
          </w:tcPr>
          <w:p w:rsidR="00EB1BF9" w:rsidRPr="006D3AFD" w:rsidRDefault="00EB1BF9" w:rsidP="00EB1BF9">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b/>
                <w:bCs/>
                <w:sz w:val="22"/>
                <w:szCs w:val="22"/>
              </w:rPr>
            </w:pPr>
            <w:r>
              <w:rPr>
                <w:b/>
                <w:bCs/>
                <w:sz w:val="22"/>
                <w:szCs w:val="22"/>
              </w:rPr>
              <w:t>+</w:t>
            </w:r>
          </w:p>
        </w:tc>
      </w:tr>
      <w:tr w:rsidR="00EB1BF9" w:rsidRPr="006D3AFD" w:rsidTr="00EB1BF9">
        <w:trPr>
          <w:trHeight w:val="300"/>
        </w:trPr>
        <w:tc>
          <w:tcPr>
            <w:tcW w:w="2301" w:type="dxa"/>
            <w:vMerge w:val="restart"/>
            <w:hideMark/>
          </w:tcPr>
          <w:p w:rsidR="00EB1BF9" w:rsidRPr="006D3AFD" w:rsidRDefault="00EB1BF9" w:rsidP="00EB1BF9">
            <w:pPr>
              <w:jc w:val="both"/>
              <w:rPr>
                <w:sz w:val="22"/>
                <w:szCs w:val="22"/>
              </w:rPr>
            </w:pPr>
            <w:r>
              <w:rPr>
                <w:sz w:val="22"/>
                <w:szCs w:val="22"/>
              </w:rPr>
              <w:t>Механизм передвижения</w:t>
            </w:r>
          </w:p>
        </w:tc>
        <w:tc>
          <w:tcPr>
            <w:tcW w:w="6363" w:type="dxa"/>
            <w:hideMark/>
          </w:tcPr>
          <w:p w:rsidR="00EB1BF9" w:rsidRPr="006D3AFD" w:rsidRDefault="00EB1BF9" w:rsidP="00EB1BF9">
            <w:pPr>
              <w:jc w:val="both"/>
              <w:rPr>
                <w:sz w:val="22"/>
                <w:szCs w:val="22"/>
              </w:rPr>
            </w:pPr>
            <w:r>
              <w:rPr>
                <w:sz w:val="22"/>
                <w:szCs w:val="22"/>
              </w:rPr>
              <w:t>Проверка работы  конечных выключателей:</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p>
        </w:tc>
      </w:tr>
      <w:tr w:rsidR="00EB1BF9" w:rsidRPr="006D3AFD" w:rsidTr="00EB1BF9">
        <w:trPr>
          <w:trHeight w:val="300"/>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1) визуальный осмотр на наличие повреждений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2) проверка работы</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30"/>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405"/>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работы противоугонных захватов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405"/>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405"/>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износа ходовых колес</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работы тормозов:</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2) проверка работы тормозов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3) проверка состояния тормозного диска</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работы редукторов:</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2) проверить уровень масла в редукторах</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00"/>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проверка противоугонных захватов, стопоров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864"/>
        </w:trPr>
        <w:tc>
          <w:tcPr>
            <w:tcW w:w="2301" w:type="dxa"/>
            <w:vMerge w:val="restart"/>
            <w:hideMark/>
          </w:tcPr>
          <w:p w:rsidR="00EB1BF9" w:rsidRPr="006D3AFD" w:rsidRDefault="00EB1BF9" w:rsidP="00EB1BF9">
            <w:pPr>
              <w:jc w:val="both"/>
              <w:rPr>
                <w:sz w:val="22"/>
                <w:szCs w:val="22"/>
              </w:rPr>
            </w:pPr>
            <w:r>
              <w:rPr>
                <w:sz w:val="22"/>
                <w:szCs w:val="22"/>
              </w:rPr>
              <w:t>Крановые и тележечные пути</w:t>
            </w:r>
          </w:p>
        </w:tc>
        <w:tc>
          <w:tcPr>
            <w:tcW w:w="6363" w:type="dxa"/>
            <w:hideMark/>
          </w:tcPr>
          <w:p w:rsidR="00EB1BF9" w:rsidRPr="006D3AFD" w:rsidRDefault="00EB1BF9" w:rsidP="00EB1BF9">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2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300"/>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EB1BF9" w:rsidRPr="006D3AFD" w:rsidRDefault="00EB1BF9" w:rsidP="00EB1BF9">
            <w:pPr>
              <w:jc w:val="center"/>
              <w:rPr>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1152"/>
        </w:trPr>
        <w:tc>
          <w:tcPr>
            <w:tcW w:w="2301" w:type="dxa"/>
            <w:vMerge w:val="restart"/>
            <w:noWrap/>
            <w:hideMark/>
          </w:tcPr>
          <w:p w:rsidR="00EB1BF9" w:rsidRPr="006D3AFD" w:rsidRDefault="00EB1BF9" w:rsidP="00EB1BF9">
            <w:pPr>
              <w:jc w:val="both"/>
              <w:rPr>
                <w:sz w:val="22"/>
                <w:szCs w:val="22"/>
              </w:rPr>
            </w:pPr>
            <w:r>
              <w:rPr>
                <w:sz w:val="22"/>
                <w:szCs w:val="22"/>
              </w:rPr>
              <w:t>Металлоконструкции</w:t>
            </w:r>
          </w:p>
        </w:tc>
        <w:tc>
          <w:tcPr>
            <w:tcW w:w="6363" w:type="dxa"/>
            <w:hideMark/>
          </w:tcPr>
          <w:p w:rsidR="00EB1BF9" w:rsidRPr="006D3AFD" w:rsidRDefault="00EB1BF9" w:rsidP="00EB1BF9">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576"/>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EB1BF9" w:rsidRPr="006D3AFD" w:rsidRDefault="00EB1BF9" w:rsidP="00EB1BF9">
            <w:pPr>
              <w:jc w:val="center"/>
              <w:rPr>
                <w:sz w:val="22"/>
                <w:szCs w:val="22"/>
              </w:rPr>
            </w:pPr>
            <w:r>
              <w:rPr>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172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EB1BF9" w:rsidRPr="006D3AFD" w:rsidRDefault="00EB1BF9" w:rsidP="00EB1BF9">
            <w:pPr>
              <w:jc w:val="center"/>
              <w:rPr>
                <w:b/>
                <w:bCs/>
                <w:sz w:val="22"/>
                <w:szCs w:val="22"/>
              </w:rPr>
            </w:pPr>
            <w:r>
              <w:rPr>
                <w:b/>
                <w:bCs/>
                <w:sz w:val="22"/>
                <w:szCs w:val="22"/>
              </w:rPr>
              <w:t>+</w:t>
            </w:r>
          </w:p>
        </w:tc>
        <w:tc>
          <w:tcPr>
            <w:tcW w:w="573" w:type="dxa"/>
            <w:noWrap/>
            <w:hideMark/>
          </w:tcPr>
          <w:p w:rsidR="00EB1BF9" w:rsidRPr="006D3AFD" w:rsidRDefault="00EB1BF9" w:rsidP="00EB1BF9">
            <w:pPr>
              <w:jc w:val="center"/>
              <w:rPr>
                <w:sz w:val="22"/>
                <w:szCs w:val="22"/>
              </w:rPr>
            </w:pPr>
            <w:r>
              <w:rPr>
                <w:sz w:val="22"/>
                <w:szCs w:val="22"/>
              </w:rPr>
              <w:t>+</w:t>
            </w:r>
          </w:p>
        </w:tc>
      </w:tr>
      <w:tr w:rsidR="00EB1BF9" w:rsidRPr="006D3AFD" w:rsidTr="00EB1BF9">
        <w:trPr>
          <w:trHeight w:val="588"/>
        </w:trPr>
        <w:tc>
          <w:tcPr>
            <w:tcW w:w="2301" w:type="dxa"/>
            <w:vMerge/>
            <w:hideMark/>
          </w:tcPr>
          <w:p w:rsidR="00EB1BF9" w:rsidRPr="006D3AFD" w:rsidRDefault="00EB1BF9" w:rsidP="00EB1BF9">
            <w:pPr>
              <w:jc w:val="both"/>
              <w:rPr>
                <w:sz w:val="22"/>
                <w:szCs w:val="22"/>
              </w:rPr>
            </w:pPr>
          </w:p>
        </w:tc>
        <w:tc>
          <w:tcPr>
            <w:tcW w:w="6363" w:type="dxa"/>
            <w:hideMark/>
          </w:tcPr>
          <w:p w:rsidR="00EB1BF9" w:rsidRPr="006D3AFD" w:rsidRDefault="00EB1BF9" w:rsidP="00EB1BF9">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EB1BF9" w:rsidRPr="006D3AFD" w:rsidRDefault="00EB1BF9" w:rsidP="00EB1BF9">
            <w:pPr>
              <w:jc w:val="center"/>
              <w:rPr>
                <w:b/>
                <w:bCs/>
                <w:sz w:val="22"/>
                <w:szCs w:val="22"/>
              </w:rPr>
            </w:pPr>
          </w:p>
        </w:tc>
        <w:tc>
          <w:tcPr>
            <w:tcW w:w="573" w:type="dxa"/>
            <w:noWrap/>
            <w:hideMark/>
          </w:tcPr>
          <w:p w:rsidR="00EB1BF9" w:rsidRPr="006D3AFD" w:rsidRDefault="00EB1BF9" w:rsidP="00EB1BF9">
            <w:pPr>
              <w:jc w:val="center"/>
              <w:rPr>
                <w:sz w:val="22"/>
                <w:szCs w:val="22"/>
              </w:rPr>
            </w:pPr>
            <w:r>
              <w:rPr>
                <w:sz w:val="22"/>
                <w:szCs w:val="22"/>
              </w:rPr>
              <w:t>+</w:t>
            </w:r>
          </w:p>
        </w:tc>
      </w:tr>
    </w:tbl>
    <w:p w:rsidR="00EB1BF9" w:rsidRPr="006D3AFD" w:rsidRDefault="00EB1BF9" w:rsidP="00EB1BF9">
      <w:pPr>
        <w:ind w:firstLine="709"/>
        <w:jc w:val="both"/>
        <w:rPr>
          <w:sz w:val="8"/>
          <w:szCs w:val="8"/>
        </w:rPr>
      </w:pPr>
    </w:p>
    <w:p w:rsidR="00EB1BF9" w:rsidRPr="006D3AFD" w:rsidRDefault="00EB1BF9" w:rsidP="00EB1BF9">
      <w:pPr>
        <w:ind w:firstLine="709"/>
        <w:jc w:val="both"/>
        <w:rPr>
          <w:sz w:val="28"/>
          <w:szCs w:val="28"/>
        </w:rPr>
      </w:pPr>
      <w:r>
        <w:rPr>
          <w:sz w:val="28"/>
          <w:szCs w:val="28"/>
        </w:rPr>
        <w:t xml:space="preserve">Вид и объем выполняемых Исполнителем работ по техническому обслуживанию Крана проводится в соответствии с требованиями </w:t>
      </w:r>
      <w:r>
        <w:rPr>
          <w:spacing w:val="1"/>
          <w:sz w:val="28"/>
          <w:szCs w:val="28"/>
        </w:rPr>
        <w:t xml:space="preserve">указанными </w:t>
      </w:r>
      <w:r>
        <w:rPr>
          <w:sz w:val="28"/>
          <w:szCs w:val="28"/>
        </w:rPr>
        <w:t>в заявке направляемой Заказчиком.</w:t>
      </w:r>
    </w:p>
    <w:p w:rsidR="00EB1BF9" w:rsidRPr="006D3AFD" w:rsidRDefault="00EB1BF9" w:rsidP="00EB1BF9">
      <w:pPr>
        <w:ind w:firstLine="709"/>
        <w:jc w:val="both"/>
        <w:rPr>
          <w:sz w:val="28"/>
          <w:szCs w:val="28"/>
        </w:rPr>
      </w:pPr>
      <w:r>
        <w:rPr>
          <w:sz w:val="28"/>
          <w:szCs w:val="28"/>
        </w:rPr>
        <w:t xml:space="preserve">Исполнитель не позднее 2 (двух) рабочих дней с момента получения заявки Заказчика должен приступить к выполнению Работ. </w:t>
      </w:r>
      <w:r>
        <w:rPr>
          <w:spacing w:val="1"/>
          <w:sz w:val="28"/>
          <w:szCs w:val="28"/>
        </w:rPr>
        <w:t xml:space="preserve">Срок выполнения Работ </w:t>
      </w:r>
      <w:r>
        <w:rPr>
          <w:sz w:val="28"/>
          <w:szCs w:val="28"/>
        </w:rPr>
        <w:t xml:space="preserve">по одному техническому и сезонному техническому обслуживанию </w:t>
      </w:r>
      <w:r>
        <w:rPr>
          <w:spacing w:val="1"/>
          <w:sz w:val="28"/>
          <w:szCs w:val="28"/>
        </w:rPr>
        <w:t xml:space="preserve">для </w:t>
      </w:r>
      <w:r>
        <w:rPr>
          <w:sz w:val="28"/>
          <w:szCs w:val="28"/>
        </w:rPr>
        <w:t>одного Крана – не более 1 (одного) календарного дня.</w:t>
      </w:r>
    </w:p>
    <w:p w:rsidR="00EB1BF9" w:rsidRPr="006D3AFD" w:rsidRDefault="00EB1BF9" w:rsidP="00EB1BF9">
      <w:pPr>
        <w:ind w:firstLine="709"/>
        <w:jc w:val="both"/>
        <w:rPr>
          <w:spacing w:val="1"/>
          <w:sz w:val="28"/>
          <w:szCs w:val="28"/>
        </w:rPr>
      </w:pPr>
      <w:r>
        <w:rPr>
          <w:spacing w:val="1"/>
          <w:sz w:val="28"/>
          <w:szCs w:val="28"/>
        </w:rPr>
        <w:lastRenderedPageBreak/>
        <w:t>Сезонное техническое обслуживание Кранов работающих на открытом воздухе, осуществляется с целью их подготовки к эксплуатации в наступающем новом сезоне календарного года и должно совмещаться или заменять ближайшее очередное техническое обслуживание.</w:t>
      </w:r>
    </w:p>
    <w:p w:rsidR="00EB1BF9" w:rsidRPr="006D3AFD" w:rsidRDefault="00EB1BF9" w:rsidP="00EB1BF9">
      <w:pPr>
        <w:shd w:val="clear" w:color="auto" w:fill="FFFFFF"/>
        <w:ind w:firstLine="709"/>
        <w:jc w:val="both"/>
        <w:rPr>
          <w:sz w:val="28"/>
          <w:szCs w:val="28"/>
        </w:rPr>
      </w:pPr>
      <w:r>
        <w:rPr>
          <w:sz w:val="28"/>
          <w:szCs w:val="28"/>
        </w:rPr>
        <w:t xml:space="preserve">Исполнитель при выполнении работ по техническому и сезонному техническому обслуживанию Кранов </w:t>
      </w:r>
      <w:r>
        <w:rPr>
          <w:spacing w:val="-1"/>
          <w:sz w:val="28"/>
          <w:szCs w:val="28"/>
        </w:rPr>
        <w:t xml:space="preserve">должен </w:t>
      </w:r>
      <w:r>
        <w:rPr>
          <w:sz w:val="28"/>
          <w:szCs w:val="28"/>
        </w:rPr>
        <w:t>использовать собственные расходные материалы и комплектующие части, номенклатура которых должна соответствовать требованиям «Руководства по эксплуатации» Крана и согласовываться с Заказчиком. Работы по замене рабочей жидкости и масла, выполняемые при проведении сезонного технического обслуживания, проводятся с использованием материалов Заказчика.</w:t>
      </w:r>
    </w:p>
    <w:p w:rsidR="00EB1BF9" w:rsidRPr="006D3AFD" w:rsidRDefault="00EB1BF9" w:rsidP="00EB1BF9">
      <w:pPr>
        <w:ind w:firstLine="709"/>
        <w:jc w:val="both"/>
        <w:rPr>
          <w:sz w:val="28"/>
          <w:szCs w:val="28"/>
        </w:rPr>
      </w:pPr>
      <w:r>
        <w:rPr>
          <w:sz w:val="28"/>
          <w:szCs w:val="28"/>
        </w:rPr>
        <w:t>4.4.2. Перечень выполняемых работ по устранению неисправностей при текущем ремонте Крана приведен в таблице:</w:t>
      </w:r>
    </w:p>
    <w:p w:rsidR="00EB1BF9" w:rsidRPr="006D3AFD" w:rsidRDefault="00EB1BF9" w:rsidP="00EB1BF9">
      <w:pPr>
        <w:ind w:firstLine="709"/>
        <w:jc w:val="both"/>
        <w:rPr>
          <w:sz w:val="28"/>
          <w:szCs w:val="28"/>
        </w:rPr>
      </w:pPr>
    </w:p>
    <w:tbl>
      <w:tblPr>
        <w:tblStyle w:val="afff2"/>
        <w:tblW w:w="9889" w:type="dxa"/>
        <w:tblLook w:val="04A0"/>
      </w:tblPr>
      <w:tblGrid>
        <w:gridCol w:w="4786"/>
        <w:gridCol w:w="5103"/>
      </w:tblGrid>
      <w:tr w:rsidR="00EB1BF9" w:rsidRPr="006D3AFD" w:rsidTr="00EB1BF9">
        <w:trPr>
          <w:trHeight w:val="300"/>
        </w:trPr>
        <w:tc>
          <w:tcPr>
            <w:tcW w:w="4786" w:type="dxa"/>
            <w:noWrap/>
            <w:vAlign w:val="center"/>
            <w:hideMark/>
          </w:tcPr>
          <w:p w:rsidR="00EB1BF9" w:rsidRPr="006D3AFD" w:rsidRDefault="00EB1BF9" w:rsidP="00EB1BF9">
            <w:pPr>
              <w:jc w:val="center"/>
              <w:rPr>
                <w:b/>
                <w:color w:val="FF0000"/>
                <w:sz w:val="20"/>
                <w:szCs w:val="20"/>
              </w:rPr>
            </w:pPr>
            <w:r>
              <w:rPr>
                <w:b/>
                <w:sz w:val="20"/>
                <w:szCs w:val="20"/>
              </w:rPr>
              <w:t>Наименование механизма</w:t>
            </w:r>
          </w:p>
        </w:tc>
        <w:tc>
          <w:tcPr>
            <w:tcW w:w="5103" w:type="dxa"/>
            <w:noWrap/>
            <w:vAlign w:val="center"/>
            <w:hideMark/>
          </w:tcPr>
          <w:p w:rsidR="00EB1BF9" w:rsidRPr="006D3AFD" w:rsidRDefault="00EB1BF9" w:rsidP="00EB1BF9">
            <w:pPr>
              <w:jc w:val="center"/>
              <w:rPr>
                <w:b/>
                <w:sz w:val="20"/>
                <w:szCs w:val="20"/>
              </w:rPr>
            </w:pPr>
            <w:r>
              <w:rPr>
                <w:b/>
                <w:sz w:val="20"/>
                <w:szCs w:val="20"/>
              </w:rPr>
              <w:t>Перечень работ</w:t>
            </w:r>
          </w:p>
        </w:tc>
      </w:tr>
      <w:tr w:rsidR="00EB1BF9" w:rsidRPr="006D3AFD" w:rsidTr="00EB1BF9">
        <w:trPr>
          <w:trHeight w:val="300"/>
        </w:trPr>
        <w:tc>
          <w:tcPr>
            <w:tcW w:w="4786" w:type="dxa"/>
            <w:noWrap/>
            <w:vAlign w:val="center"/>
            <w:hideMark/>
          </w:tcPr>
          <w:p w:rsidR="00EB1BF9" w:rsidRPr="006D3AFD" w:rsidRDefault="00EB1BF9" w:rsidP="00EB1BF9">
            <w:pPr>
              <w:ind w:left="142" w:hanging="142"/>
              <w:jc w:val="both"/>
              <w:rPr>
                <w:sz w:val="22"/>
                <w:szCs w:val="22"/>
              </w:rPr>
            </w:pPr>
            <w:r>
              <w:rPr>
                <w:sz w:val="22"/>
                <w:szCs w:val="22"/>
              </w:rPr>
              <w:t>Металлоконструкция крана:</w:t>
            </w:r>
          </w:p>
          <w:p w:rsidR="00EB1BF9" w:rsidRPr="006D3AFD" w:rsidRDefault="00EB1BF9" w:rsidP="00EB1BF9">
            <w:pPr>
              <w:ind w:left="142" w:hanging="142"/>
              <w:jc w:val="both"/>
              <w:rPr>
                <w:sz w:val="22"/>
                <w:szCs w:val="22"/>
              </w:rPr>
            </w:pPr>
            <w:r>
              <w:rPr>
                <w:sz w:val="22"/>
                <w:szCs w:val="22"/>
              </w:rPr>
              <w:t>- кабина управления</w:t>
            </w:r>
          </w:p>
          <w:p w:rsidR="00EB1BF9" w:rsidRPr="006D3AFD" w:rsidRDefault="00EB1BF9" w:rsidP="00EB1BF9">
            <w:pPr>
              <w:ind w:left="142" w:hanging="142"/>
              <w:jc w:val="both"/>
              <w:rPr>
                <w:sz w:val="22"/>
                <w:szCs w:val="22"/>
              </w:rPr>
            </w:pPr>
            <w:r>
              <w:rPr>
                <w:sz w:val="22"/>
                <w:szCs w:val="22"/>
              </w:rPr>
              <w:t>- опора (стойка), балка, пролетное строение, кронштейны установки КЭО</w:t>
            </w:r>
          </w:p>
          <w:p w:rsidR="00EB1BF9" w:rsidRPr="006D3AFD" w:rsidRDefault="00EB1BF9" w:rsidP="00EB1BF9">
            <w:pPr>
              <w:ind w:left="142" w:hanging="142"/>
              <w:jc w:val="both"/>
              <w:rPr>
                <w:sz w:val="22"/>
                <w:szCs w:val="22"/>
              </w:rPr>
            </w:pPr>
            <w:r>
              <w:rPr>
                <w:sz w:val="22"/>
                <w:szCs w:val="22"/>
              </w:rPr>
              <w:t>- грузовая тележка</w:t>
            </w:r>
          </w:p>
          <w:p w:rsidR="00EB1BF9" w:rsidRPr="006D3AFD" w:rsidRDefault="00EB1BF9" w:rsidP="00EB1BF9">
            <w:pPr>
              <w:ind w:left="142" w:hanging="142"/>
              <w:jc w:val="both"/>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w:t>
            </w:r>
            <w:proofErr w:type="spellStart"/>
            <w:r>
              <w:rPr>
                <w:sz w:val="22"/>
                <w:szCs w:val="22"/>
              </w:rPr>
              <w:t>токоподвода</w:t>
            </w:r>
            <w:proofErr w:type="spellEnd"/>
            <w:r>
              <w:rPr>
                <w:sz w:val="22"/>
                <w:szCs w:val="22"/>
              </w:rPr>
              <w:t xml:space="preserve"> тележки</w:t>
            </w:r>
          </w:p>
          <w:p w:rsidR="00EB1BF9" w:rsidRPr="006D3AFD" w:rsidRDefault="00EB1BF9" w:rsidP="00EB1BF9">
            <w:pPr>
              <w:ind w:left="142" w:hanging="142"/>
              <w:jc w:val="both"/>
              <w:rPr>
                <w:sz w:val="22"/>
                <w:szCs w:val="22"/>
              </w:rPr>
            </w:pPr>
            <w:r>
              <w:rPr>
                <w:sz w:val="22"/>
                <w:szCs w:val="22"/>
              </w:rPr>
              <w:t>- спредер, поворотная траверса</w:t>
            </w:r>
          </w:p>
          <w:p w:rsidR="00EB1BF9" w:rsidRPr="006D3AFD" w:rsidRDefault="00EB1BF9" w:rsidP="00EB1BF9">
            <w:pPr>
              <w:ind w:left="142" w:hanging="142"/>
              <w:jc w:val="both"/>
              <w:rPr>
                <w:sz w:val="22"/>
                <w:szCs w:val="22"/>
              </w:rPr>
            </w:pPr>
            <w:r>
              <w:rPr>
                <w:sz w:val="22"/>
                <w:szCs w:val="22"/>
              </w:rPr>
              <w:t>- лестница, площадка, настил, галерея, ограждение, кабельный лоток, буферов</w:t>
            </w:r>
          </w:p>
          <w:p w:rsidR="00EB1BF9" w:rsidRPr="006D3AFD" w:rsidRDefault="00EB1BF9" w:rsidP="00EB1BF9">
            <w:pPr>
              <w:ind w:left="142" w:hanging="142"/>
              <w:jc w:val="both"/>
              <w:rPr>
                <w:sz w:val="22"/>
                <w:szCs w:val="22"/>
              </w:rPr>
            </w:pPr>
            <w:r>
              <w:rPr>
                <w:sz w:val="22"/>
                <w:szCs w:val="22"/>
              </w:rPr>
              <w:t>- ремонтный кран (канатная таль)</w:t>
            </w:r>
          </w:p>
          <w:p w:rsidR="00EB1BF9" w:rsidRPr="006D3AFD" w:rsidRDefault="00EB1BF9" w:rsidP="00EB1BF9">
            <w:pPr>
              <w:ind w:left="142" w:hanging="142"/>
              <w:jc w:val="both"/>
              <w:rPr>
                <w:sz w:val="22"/>
                <w:szCs w:val="22"/>
              </w:rPr>
            </w:pPr>
            <w:r>
              <w:rPr>
                <w:sz w:val="22"/>
                <w:szCs w:val="22"/>
              </w:rPr>
              <w:t xml:space="preserve">- барабан </w:t>
            </w:r>
            <w:proofErr w:type="spellStart"/>
            <w:r>
              <w:rPr>
                <w:sz w:val="22"/>
                <w:szCs w:val="22"/>
              </w:rPr>
              <w:t>токоподвода</w:t>
            </w:r>
            <w:proofErr w:type="spellEnd"/>
            <w:r>
              <w:rPr>
                <w:sz w:val="22"/>
                <w:szCs w:val="22"/>
              </w:rPr>
              <w:t xml:space="preserve"> крана и приводной механизм</w:t>
            </w:r>
          </w:p>
          <w:p w:rsidR="00EB1BF9" w:rsidRPr="006D3AFD" w:rsidRDefault="00EB1BF9" w:rsidP="00EB1BF9">
            <w:pPr>
              <w:ind w:left="142" w:hanging="142"/>
              <w:jc w:val="both"/>
              <w:rPr>
                <w:sz w:val="22"/>
                <w:szCs w:val="22"/>
              </w:rPr>
            </w:pPr>
            <w:r>
              <w:rPr>
                <w:sz w:val="22"/>
                <w:szCs w:val="22"/>
              </w:rPr>
              <w:t>- дом-кожух</w:t>
            </w:r>
          </w:p>
          <w:p w:rsidR="00EB1BF9" w:rsidRPr="006D3AFD" w:rsidRDefault="00EB1BF9" w:rsidP="00EB1BF9">
            <w:pPr>
              <w:ind w:left="142" w:hanging="142"/>
              <w:rPr>
                <w:b/>
                <w:sz w:val="20"/>
                <w:szCs w:val="20"/>
              </w:rPr>
            </w:pPr>
            <w:r>
              <w:rPr>
                <w:sz w:val="22"/>
                <w:szCs w:val="22"/>
              </w:rPr>
              <w:t>- кабина электрооборудования</w:t>
            </w:r>
          </w:p>
        </w:tc>
        <w:tc>
          <w:tcPr>
            <w:tcW w:w="5103" w:type="dxa"/>
            <w:vMerge w:val="restart"/>
            <w:noWrap/>
            <w:hideMark/>
          </w:tcPr>
          <w:p w:rsidR="00EB1BF9" w:rsidRPr="006D3AFD" w:rsidRDefault="00EB1BF9" w:rsidP="00EB1BF9">
            <w:pPr>
              <w:jc w:val="both"/>
              <w:rPr>
                <w:sz w:val="22"/>
                <w:szCs w:val="22"/>
              </w:rPr>
            </w:pPr>
            <w:r>
              <w:rPr>
                <w:sz w:val="22"/>
                <w:szCs w:val="22"/>
              </w:rPr>
              <w:t xml:space="preserve">1. произвести осмотр (проверить состояние); </w:t>
            </w:r>
          </w:p>
          <w:p w:rsidR="00EB1BF9" w:rsidRPr="006D3AFD" w:rsidRDefault="00EB1BF9" w:rsidP="00EB1BF9">
            <w:pPr>
              <w:jc w:val="both"/>
              <w:rPr>
                <w:sz w:val="22"/>
                <w:szCs w:val="22"/>
              </w:rPr>
            </w:pPr>
            <w:r>
              <w:rPr>
                <w:sz w:val="22"/>
                <w:szCs w:val="22"/>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EB1BF9" w:rsidRPr="006D3AFD" w:rsidRDefault="00EB1BF9" w:rsidP="00EB1BF9">
            <w:pPr>
              <w:jc w:val="both"/>
              <w:rPr>
                <w:sz w:val="22"/>
                <w:szCs w:val="22"/>
              </w:rPr>
            </w:pPr>
            <w:r>
              <w:rPr>
                <w:sz w:val="22"/>
                <w:szCs w:val="22"/>
              </w:rPr>
              <w:t xml:space="preserve">3. произвести работы по замене (ремонту) неисправного узла (детали); </w:t>
            </w:r>
          </w:p>
          <w:p w:rsidR="00EB1BF9" w:rsidRPr="006D3AFD" w:rsidRDefault="00EB1BF9" w:rsidP="00EB1BF9">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EB1BF9" w:rsidRPr="006D3AFD" w:rsidRDefault="00EB1BF9" w:rsidP="00EB1BF9">
            <w:pPr>
              <w:jc w:val="both"/>
              <w:rPr>
                <w:b/>
                <w:sz w:val="20"/>
                <w:szCs w:val="20"/>
              </w:rPr>
            </w:pPr>
            <w:r>
              <w:rPr>
                <w:sz w:val="22"/>
                <w:szCs w:val="22"/>
              </w:rPr>
              <w:t>5. проверить исправное состояние механизма, его пробным включением</w:t>
            </w: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Противоугонные устройства</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Механизмы тормозов, электрогидравлические толкатели</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Ходовые колеса крана и тележки</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Грузовые барабаны и блоки</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Канаты</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Электродвигатели, трансформаторы</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 xml:space="preserve">Частотные преобразователи </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Приборы электроакустические сигнальные, анемометр</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Ограничитель грузоподъемности (датчики нагрузки)</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Блоки резисторов</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 xml:space="preserve">Кабели, токосъемные и токоподводящие </w:t>
            </w:r>
            <w:r>
              <w:rPr>
                <w:sz w:val="22"/>
                <w:szCs w:val="22"/>
              </w:rPr>
              <w:lastRenderedPageBreak/>
              <w:t>устройства, разъемы электропитания, электропроводка, кабельные каретки монорельса</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lastRenderedPageBreak/>
              <w:t>Панельный компьютер информационной системы мониторинга, джойстики управления крана, кресло-пульт, система видеонаблюдения крана</w:t>
            </w:r>
          </w:p>
        </w:tc>
        <w:tc>
          <w:tcPr>
            <w:tcW w:w="5103" w:type="dxa"/>
            <w:vMerge/>
            <w:hideMark/>
          </w:tcPr>
          <w:p w:rsidR="00EB1BF9" w:rsidRPr="006D3AFD" w:rsidRDefault="00EB1BF9" w:rsidP="00EB1BF9">
            <w:pPr>
              <w:jc w:val="both"/>
              <w:rPr>
                <w:sz w:val="22"/>
                <w:szCs w:val="22"/>
              </w:rPr>
            </w:pPr>
          </w:p>
        </w:tc>
      </w:tr>
      <w:tr w:rsidR="00EB1BF9" w:rsidRPr="006D3AFD" w:rsidTr="00EB1BF9">
        <w:trPr>
          <w:trHeight w:val="288"/>
        </w:trPr>
        <w:tc>
          <w:tcPr>
            <w:tcW w:w="4786" w:type="dxa"/>
            <w:noWrap/>
            <w:hideMark/>
          </w:tcPr>
          <w:p w:rsidR="00EB1BF9" w:rsidRPr="006D3AFD" w:rsidRDefault="00EB1BF9" w:rsidP="00EB1BF9">
            <w:pPr>
              <w:jc w:val="both"/>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5103" w:type="dxa"/>
            <w:vMerge/>
            <w:hideMark/>
          </w:tcPr>
          <w:p w:rsidR="00EB1BF9" w:rsidRPr="006D3AFD" w:rsidRDefault="00EB1BF9" w:rsidP="00EB1BF9">
            <w:pPr>
              <w:jc w:val="both"/>
              <w:rPr>
                <w:sz w:val="22"/>
                <w:szCs w:val="22"/>
              </w:rPr>
            </w:pPr>
          </w:p>
        </w:tc>
      </w:tr>
    </w:tbl>
    <w:p w:rsidR="00EB1BF9" w:rsidRPr="006D3AFD" w:rsidRDefault="00EB1BF9" w:rsidP="00EB1BF9">
      <w:pPr>
        <w:ind w:firstLine="709"/>
        <w:jc w:val="both"/>
        <w:rPr>
          <w:sz w:val="12"/>
          <w:szCs w:val="12"/>
        </w:rPr>
      </w:pPr>
    </w:p>
    <w:p w:rsidR="00EB1BF9" w:rsidRPr="006D3AFD" w:rsidRDefault="00EB1BF9" w:rsidP="00EB1BF9">
      <w:pPr>
        <w:ind w:firstLine="709"/>
        <w:jc w:val="both"/>
        <w:rPr>
          <w:spacing w:val="1"/>
          <w:sz w:val="28"/>
          <w:szCs w:val="28"/>
        </w:rPr>
      </w:pPr>
      <w:r>
        <w:rPr>
          <w:spacing w:val="1"/>
          <w:sz w:val="28"/>
          <w:szCs w:val="28"/>
        </w:rPr>
        <w:t>Дополнительные Работы, отсутствующие в «Перечне выполняемых работ по устранению неисправностей при текущем ремонте Крана»,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EB1BF9" w:rsidRPr="006D3AFD" w:rsidRDefault="00EB1BF9" w:rsidP="00EB1BF9">
      <w:pPr>
        <w:ind w:firstLine="709"/>
        <w:jc w:val="both"/>
        <w:rPr>
          <w:sz w:val="28"/>
          <w:szCs w:val="28"/>
        </w:rPr>
      </w:pPr>
      <w:r>
        <w:rPr>
          <w:sz w:val="28"/>
          <w:szCs w:val="28"/>
        </w:rPr>
        <w:t xml:space="preserve">Исполнитель не позднее 12 (двенадцати) часов с момента получения заявки Заказчика должен приступить к выполнению Работ. </w:t>
      </w:r>
      <w:r>
        <w:rPr>
          <w:spacing w:val="1"/>
          <w:sz w:val="28"/>
          <w:szCs w:val="28"/>
        </w:rPr>
        <w:t xml:space="preserve">Срок выполнения работ по текущему ремонту </w:t>
      </w:r>
      <w:r>
        <w:rPr>
          <w:sz w:val="28"/>
          <w:szCs w:val="28"/>
        </w:rPr>
        <w:t xml:space="preserve">определяется технологией устранения </w:t>
      </w:r>
      <w:r>
        <w:rPr>
          <w:spacing w:val="1"/>
          <w:sz w:val="28"/>
          <w:szCs w:val="28"/>
        </w:rPr>
        <w:t xml:space="preserve">выявленной </w:t>
      </w:r>
      <w:r>
        <w:rPr>
          <w:sz w:val="28"/>
          <w:szCs w:val="28"/>
        </w:rPr>
        <w:t xml:space="preserve">неисправности и должен согласовываться с Заказчиком, но не может превышать более 5 (пяти) календарных дней для одного текущего ремонта, </w:t>
      </w:r>
      <w:proofErr w:type="gramStart"/>
      <w:r>
        <w:rPr>
          <w:sz w:val="28"/>
          <w:szCs w:val="28"/>
        </w:rPr>
        <w:t>с даты составления</w:t>
      </w:r>
      <w:proofErr w:type="gramEnd"/>
      <w:r>
        <w:rPr>
          <w:sz w:val="28"/>
          <w:szCs w:val="28"/>
        </w:rPr>
        <w:t xml:space="preserve"> дефектного акта. В срок выполнения работ по текущему ремонту Крана не входит время необходимое Исполнителю для доставки запасных частей к месту выполнения работ.</w:t>
      </w:r>
    </w:p>
    <w:p w:rsidR="00EB1BF9" w:rsidRPr="006D3AFD" w:rsidRDefault="00EB1BF9" w:rsidP="00EB1BF9">
      <w:pPr>
        <w:ind w:firstLine="709"/>
        <w:jc w:val="both"/>
        <w:rPr>
          <w:spacing w:val="1"/>
          <w:sz w:val="28"/>
          <w:szCs w:val="28"/>
        </w:rPr>
      </w:pPr>
      <w:r>
        <w:rPr>
          <w:spacing w:val="1"/>
          <w:sz w:val="28"/>
          <w:szCs w:val="28"/>
        </w:rPr>
        <w:t>Работы по текущему ремонту выполняются Исполнителем на основании согласованного с Заказчиком дефектного акта, составленного по результатам определения причины неисправност</w:t>
      </w:r>
      <w:proofErr w:type="gramStart"/>
      <w:r>
        <w:rPr>
          <w:spacing w:val="1"/>
          <w:sz w:val="28"/>
          <w:szCs w:val="28"/>
        </w:rPr>
        <w:t>и(</w:t>
      </w:r>
      <w:proofErr w:type="gramEnd"/>
      <w:r>
        <w:rPr>
          <w:spacing w:val="1"/>
          <w:sz w:val="28"/>
          <w:szCs w:val="28"/>
        </w:rPr>
        <w:t>ей) Крана. Стоимость работ по текущему ремонту определяется умножением стоимости нормо-часа на длительность выполненных работ по фактически затраченному времени, без</w:t>
      </w:r>
      <w:r>
        <w:rPr>
          <w:sz w:val="28"/>
          <w:szCs w:val="28"/>
        </w:rPr>
        <w:t xml:space="preserve"> учета стоимости запасных частей и иных расходных материалов, использованных Исполнителем в ходе выполнения Работ</w:t>
      </w:r>
      <w:r>
        <w:rPr>
          <w:spacing w:val="1"/>
          <w:sz w:val="28"/>
          <w:szCs w:val="28"/>
        </w:rPr>
        <w:t xml:space="preserve">. </w:t>
      </w:r>
    </w:p>
    <w:p w:rsidR="00EB1BF9" w:rsidRPr="006D3AFD" w:rsidRDefault="00EB1BF9" w:rsidP="00EB1BF9">
      <w:pPr>
        <w:ind w:firstLine="709"/>
        <w:jc w:val="both"/>
        <w:rPr>
          <w:spacing w:val="1"/>
          <w:sz w:val="28"/>
          <w:szCs w:val="28"/>
        </w:rPr>
      </w:pPr>
      <w:r>
        <w:rPr>
          <w:spacing w:val="1"/>
          <w:sz w:val="28"/>
          <w:szCs w:val="28"/>
        </w:rPr>
        <w:t xml:space="preserve">Стоимость запасных частей </w:t>
      </w:r>
      <w:r>
        <w:rPr>
          <w:sz w:val="28"/>
          <w:szCs w:val="28"/>
        </w:rPr>
        <w:t>и иных расходных материалов, используемых  Исполнителем в ходе выполнения текущего ремонта, согласовываются Сторонами в дефектном акте.</w:t>
      </w:r>
    </w:p>
    <w:p w:rsidR="00EB1BF9" w:rsidRPr="006D3AFD" w:rsidRDefault="00EB1BF9" w:rsidP="00EB1BF9">
      <w:pPr>
        <w:ind w:firstLine="709"/>
        <w:jc w:val="both"/>
        <w:rPr>
          <w:sz w:val="28"/>
          <w:szCs w:val="28"/>
        </w:rPr>
      </w:pPr>
    </w:p>
    <w:p w:rsidR="00EB1BF9" w:rsidRPr="006D3AFD" w:rsidRDefault="00EB1BF9" w:rsidP="00EB1BF9">
      <w:pPr>
        <w:pStyle w:val="23"/>
        <w:spacing w:after="0" w:line="240" w:lineRule="auto"/>
        <w:ind w:left="0" w:firstLine="709"/>
        <w:jc w:val="both"/>
        <w:rPr>
          <w:b/>
          <w:sz w:val="28"/>
          <w:szCs w:val="28"/>
        </w:rPr>
      </w:pPr>
      <w:r>
        <w:rPr>
          <w:b/>
          <w:sz w:val="28"/>
          <w:szCs w:val="28"/>
        </w:rPr>
        <w:t>4.5.</w:t>
      </w:r>
      <w:r>
        <w:rPr>
          <w:sz w:val="28"/>
          <w:szCs w:val="28"/>
        </w:rPr>
        <w:t xml:space="preserve"> </w:t>
      </w:r>
      <w:r>
        <w:rPr>
          <w:b/>
          <w:sz w:val="28"/>
          <w:szCs w:val="28"/>
        </w:rPr>
        <w:t>Начальная (максимальная) цена договора.</w:t>
      </w:r>
    </w:p>
    <w:p w:rsidR="00EB1BF9" w:rsidRPr="006D3AFD" w:rsidRDefault="00EB1BF9" w:rsidP="00EB1BF9">
      <w:pPr>
        <w:ind w:firstLine="709"/>
        <w:jc w:val="both"/>
        <w:rPr>
          <w:spacing w:val="1"/>
          <w:sz w:val="28"/>
          <w:szCs w:val="28"/>
        </w:rPr>
      </w:pPr>
      <w:r>
        <w:rPr>
          <w:spacing w:val="1"/>
          <w:sz w:val="28"/>
          <w:szCs w:val="28"/>
        </w:rPr>
        <w:t xml:space="preserve">4.5.1. </w:t>
      </w:r>
      <w:proofErr w:type="gramStart"/>
      <w:r>
        <w:rPr>
          <w:spacing w:val="1"/>
          <w:sz w:val="28"/>
          <w:szCs w:val="28"/>
        </w:rPr>
        <w:t>Начальная (максимальная) цена договора составляет 2 500 000 (два миллиона пятьсот тысяч) рублей 00 копеек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w:t>
      </w:r>
      <w:proofErr w:type="gramEnd"/>
      <w:r>
        <w:rPr>
          <w:sz w:val="28"/>
          <w:szCs w:val="28"/>
        </w:rPr>
        <w:t xml:space="preserve">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w:t>
      </w:r>
    </w:p>
    <w:p w:rsidR="00EB1BF9" w:rsidRPr="006D3AFD" w:rsidRDefault="00EB1BF9" w:rsidP="00EB1BF9">
      <w:pPr>
        <w:ind w:firstLine="709"/>
        <w:jc w:val="both"/>
        <w:rPr>
          <w:sz w:val="28"/>
          <w:szCs w:val="28"/>
        </w:rPr>
      </w:pPr>
      <w:r>
        <w:rPr>
          <w:spacing w:val="1"/>
          <w:sz w:val="28"/>
          <w:szCs w:val="28"/>
        </w:rPr>
        <w:lastRenderedPageBreak/>
        <w:t>4.5.2. Сумма НДС и условия начисления определяются в соответствии с законодательством Российской Федерации.</w:t>
      </w:r>
    </w:p>
    <w:p w:rsidR="00EB1BF9" w:rsidRPr="006D3AFD" w:rsidRDefault="00EB1BF9" w:rsidP="00EB1BF9">
      <w:pPr>
        <w:ind w:firstLine="709"/>
        <w:jc w:val="both"/>
        <w:rPr>
          <w:b/>
          <w:sz w:val="28"/>
          <w:szCs w:val="28"/>
        </w:rPr>
      </w:pPr>
    </w:p>
    <w:p w:rsidR="00EB1BF9" w:rsidRPr="006D3AFD" w:rsidRDefault="00EB1BF9" w:rsidP="00EB1BF9">
      <w:pPr>
        <w:ind w:firstLine="709"/>
        <w:jc w:val="both"/>
        <w:rPr>
          <w:b/>
          <w:sz w:val="28"/>
          <w:szCs w:val="28"/>
        </w:rPr>
      </w:pPr>
      <w:r>
        <w:rPr>
          <w:b/>
          <w:sz w:val="28"/>
          <w:szCs w:val="28"/>
        </w:rPr>
        <w:t>4.6. Требования к порядку формирования цены договора.</w:t>
      </w:r>
    </w:p>
    <w:p w:rsidR="00EB1BF9" w:rsidRPr="006D3AFD" w:rsidRDefault="00EB1BF9" w:rsidP="00EB1BF9">
      <w:pPr>
        <w:ind w:firstLine="709"/>
        <w:jc w:val="both"/>
        <w:rPr>
          <w:sz w:val="28"/>
          <w:szCs w:val="28"/>
        </w:rPr>
      </w:pPr>
      <w:r>
        <w:rPr>
          <w:sz w:val="28"/>
          <w:szCs w:val="28"/>
        </w:rPr>
        <w:t xml:space="preserve">4.6.1. </w:t>
      </w:r>
      <w:proofErr w:type="gramStart"/>
      <w:r>
        <w:rPr>
          <w:sz w:val="28"/>
          <w:szCs w:val="28"/>
        </w:rPr>
        <w:t>Цена договора складывается из стоимости фактически выполненных Работ в течение всего срока действия договора и стоимости расходных материалов, запасных и комплектующих частей (за исключением стоимости масла и рабочих жидкостей при проведении работ по их замене в рамках сезонного технического обслуживания)</w:t>
      </w:r>
      <w:r>
        <w:t xml:space="preserve"> </w:t>
      </w:r>
      <w:r>
        <w:rPr>
          <w:sz w:val="28"/>
          <w:szCs w:val="28"/>
        </w:rPr>
        <w:t>необходимых при проведении технических обслуживаний, текущего ремонта и не может превышать начальную (максимальную) цену договора указанную в п.4.5.1. настоящей</w:t>
      </w:r>
      <w:proofErr w:type="gramEnd"/>
      <w:r>
        <w:rPr>
          <w:sz w:val="28"/>
          <w:szCs w:val="28"/>
        </w:rPr>
        <w:t xml:space="preserve"> документации о закупке.</w:t>
      </w:r>
    </w:p>
    <w:p w:rsidR="00EB1BF9" w:rsidRPr="006D3AFD" w:rsidRDefault="00EB1BF9" w:rsidP="00EB1BF9">
      <w:pPr>
        <w:ind w:firstLine="709"/>
        <w:jc w:val="both"/>
        <w:rPr>
          <w:sz w:val="28"/>
          <w:szCs w:val="28"/>
        </w:rPr>
      </w:pPr>
      <w:r>
        <w:rPr>
          <w:sz w:val="28"/>
          <w:szCs w:val="28"/>
        </w:rPr>
        <w:t xml:space="preserve">4.6.2. Максимальная стоимость единицы выполняемых Работ не должна превышать: </w:t>
      </w:r>
    </w:p>
    <w:p w:rsidR="00EB1BF9" w:rsidRPr="006D3AFD" w:rsidRDefault="00EB1BF9" w:rsidP="00EB1BF9">
      <w:pPr>
        <w:ind w:firstLine="709"/>
        <w:jc w:val="both"/>
        <w:rPr>
          <w:sz w:val="28"/>
          <w:szCs w:val="28"/>
        </w:rPr>
      </w:pPr>
      <w:r>
        <w:rPr>
          <w:sz w:val="28"/>
          <w:szCs w:val="28"/>
        </w:rPr>
        <w:t>- 95000 (девяносто пять тысяч) рублей 00 копеек за одно техническое обслуживание для одного крана,</w:t>
      </w:r>
      <w:r>
        <w:rPr>
          <w:spacing w:val="1"/>
          <w:sz w:val="28"/>
          <w:szCs w:val="28"/>
        </w:rPr>
        <w:t xml:space="preserve"> без учета НДС</w:t>
      </w:r>
      <w:r>
        <w:rPr>
          <w:sz w:val="28"/>
          <w:szCs w:val="28"/>
        </w:rPr>
        <w:t>;</w:t>
      </w:r>
    </w:p>
    <w:p w:rsidR="00EB1BF9" w:rsidRPr="006D3AFD" w:rsidRDefault="00EB1BF9" w:rsidP="00EB1BF9">
      <w:pPr>
        <w:ind w:firstLine="709"/>
        <w:jc w:val="both"/>
        <w:rPr>
          <w:sz w:val="28"/>
          <w:szCs w:val="28"/>
        </w:rPr>
      </w:pPr>
      <w:r>
        <w:rPr>
          <w:sz w:val="28"/>
          <w:szCs w:val="28"/>
        </w:rPr>
        <w:t>- 105000 (сто пять тысяч) рублей 00 копеек за одно сезонное техническое обслуживание для одного крана,</w:t>
      </w:r>
      <w:r>
        <w:rPr>
          <w:spacing w:val="1"/>
          <w:sz w:val="28"/>
          <w:szCs w:val="28"/>
        </w:rPr>
        <w:t xml:space="preserve"> без учета НДС</w:t>
      </w:r>
      <w:r>
        <w:rPr>
          <w:sz w:val="28"/>
          <w:szCs w:val="28"/>
        </w:rPr>
        <w:t>;</w:t>
      </w:r>
    </w:p>
    <w:p w:rsidR="00EB1BF9" w:rsidRPr="006D3AFD" w:rsidRDefault="00EB1BF9" w:rsidP="00EB1BF9">
      <w:pPr>
        <w:ind w:firstLine="709"/>
        <w:jc w:val="both"/>
        <w:rPr>
          <w:sz w:val="28"/>
          <w:szCs w:val="28"/>
        </w:rPr>
      </w:pPr>
      <w:r>
        <w:rPr>
          <w:sz w:val="28"/>
          <w:szCs w:val="28"/>
        </w:rPr>
        <w:t>- 2500 (две тысячи пятьсот) рублей 00 копеек за один нормо-час выполнения текущего ремонта для одного крана,</w:t>
      </w:r>
      <w:r>
        <w:rPr>
          <w:spacing w:val="1"/>
          <w:sz w:val="28"/>
          <w:szCs w:val="28"/>
        </w:rPr>
        <w:t xml:space="preserve"> без учета НДС</w:t>
      </w:r>
      <w:r>
        <w:rPr>
          <w:sz w:val="28"/>
          <w:szCs w:val="28"/>
        </w:rPr>
        <w:t>.</w:t>
      </w:r>
    </w:p>
    <w:p w:rsidR="00EB1BF9" w:rsidRPr="006D3AFD" w:rsidRDefault="00EB1BF9" w:rsidP="00EB1BF9">
      <w:pPr>
        <w:ind w:firstLine="709"/>
        <w:jc w:val="both"/>
        <w:rPr>
          <w:sz w:val="28"/>
          <w:szCs w:val="28"/>
        </w:rPr>
      </w:pPr>
      <w:r>
        <w:rPr>
          <w:sz w:val="28"/>
          <w:szCs w:val="28"/>
        </w:rPr>
        <w:t xml:space="preserve">4.6.3. 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процедуры размещения заказов при соблюдении всех нижеперечисленных условий: </w:t>
      </w:r>
    </w:p>
    <w:p w:rsidR="00EB1BF9" w:rsidRPr="006D3AFD" w:rsidRDefault="00EB1BF9" w:rsidP="00EB1BF9">
      <w:pPr>
        <w:ind w:firstLine="709"/>
        <w:jc w:val="both"/>
        <w:rPr>
          <w:sz w:val="28"/>
          <w:szCs w:val="28"/>
        </w:rPr>
      </w:pPr>
      <w:r>
        <w:rPr>
          <w:sz w:val="28"/>
          <w:szCs w:val="28"/>
        </w:rPr>
        <w:t xml:space="preserve">- цена за единицу товара или метод расчета стоимости работы и услуги остается неизменными; </w:t>
      </w:r>
    </w:p>
    <w:p w:rsidR="00EB1BF9" w:rsidRPr="006D3AFD" w:rsidRDefault="00EB1BF9" w:rsidP="00EB1BF9">
      <w:pPr>
        <w:ind w:firstLine="709"/>
        <w:jc w:val="both"/>
        <w:rPr>
          <w:sz w:val="28"/>
          <w:szCs w:val="28"/>
        </w:rPr>
      </w:pPr>
      <w:r>
        <w:rPr>
          <w:sz w:val="28"/>
          <w:szCs w:val="28"/>
        </w:rPr>
        <w:t>- увеличение общей цены договора не превышает 10% от первоначальной цены договора за весь срок действия договора.</w:t>
      </w:r>
    </w:p>
    <w:p w:rsidR="00EB1BF9" w:rsidRPr="006D3AFD" w:rsidRDefault="00EB1BF9" w:rsidP="00EB1BF9">
      <w:pPr>
        <w:ind w:firstLine="709"/>
        <w:jc w:val="both"/>
        <w:rPr>
          <w:b/>
          <w:spacing w:val="1"/>
          <w:sz w:val="28"/>
          <w:szCs w:val="28"/>
        </w:rPr>
      </w:pPr>
    </w:p>
    <w:p w:rsidR="00EB1BF9" w:rsidRPr="006D3AFD" w:rsidRDefault="00EB1BF9" w:rsidP="00EB1BF9">
      <w:pPr>
        <w:ind w:firstLine="709"/>
        <w:jc w:val="both"/>
        <w:rPr>
          <w:b/>
          <w:spacing w:val="1"/>
          <w:sz w:val="28"/>
          <w:szCs w:val="28"/>
        </w:rPr>
      </w:pPr>
      <w:r>
        <w:rPr>
          <w:b/>
          <w:spacing w:val="1"/>
          <w:sz w:val="28"/>
          <w:szCs w:val="28"/>
        </w:rPr>
        <w:t xml:space="preserve">4.7. Место, периоды и условия выполнения Работ. </w:t>
      </w:r>
    </w:p>
    <w:p w:rsidR="00EB1BF9" w:rsidRPr="006D3AFD" w:rsidRDefault="00EB1BF9" w:rsidP="00EB1BF9">
      <w:pPr>
        <w:ind w:firstLine="709"/>
        <w:jc w:val="both"/>
        <w:rPr>
          <w:spacing w:val="1"/>
          <w:sz w:val="28"/>
          <w:szCs w:val="28"/>
        </w:rPr>
      </w:pPr>
      <w:r>
        <w:rPr>
          <w:spacing w:val="1"/>
          <w:sz w:val="28"/>
          <w:szCs w:val="28"/>
        </w:rPr>
        <w:t xml:space="preserve">4.7.1. Место выполнения Работ: Российская Федерация, 660031, Красноярский край, </w:t>
      </w:r>
      <w:proofErr w:type="gramStart"/>
      <w:r>
        <w:rPr>
          <w:spacing w:val="1"/>
          <w:sz w:val="28"/>
          <w:szCs w:val="28"/>
        </w:rPr>
        <w:t>г</w:t>
      </w:r>
      <w:proofErr w:type="gramEnd"/>
      <w:r>
        <w:rPr>
          <w:spacing w:val="1"/>
          <w:sz w:val="28"/>
          <w:szCs w:val="28"/>
        </w:rPr>
        <w:t>. Красноярск, ул. Рязанская, д.12, контейнерный терминал Базаиха филиала ПАО «ТрансКонтейнер» на Красноярской железной дороге.</w:t>
      </w:r>
    </w:p>
    <w:p w:rsidR="00EB1BF9" w:rsidRPr="006D3AFD" w:rsidRDefault="00EB1BF9" w:rsidP="00EB1BF9">
      <w:pPr>
        <w:ind w:firstLine="709"/>
        <w:jc w:val="both"/>
        <w:rPr>
          <w:sz w:val="28"/>
          <w:szCs w:val="28"/>
        </w:rPr>
      </w:pPr>
      <w:r>
        <w:rPr>
          <w:sz w:val="28"/>
          <w:szCs w:val="28"/>
        </w:rPr>
        <w:t>4.7.2. П</w:t>
      </w:r>
      <w:r>
        <w:rPr>
          <w:spacing w:val="1"/>
          <w:sz w:val="28"/>
          <w:szCs w:val="28"/>
        </w:rPr>
        <w:t>ериод выполнения работ:</w:t>
      </w:r>
      <w:r>
        <w:rPr>
          <w:sz w:val="28"/>
          <w:szCs w:val="28"/>
        </w:rPr>
        <w:t xml:space="preserve"> </w:t>
      </w:r>
    </w:p>
    <w:p w:rsidR="00EB1BF9" w:rsidRPr="006D3AFD" w:rsidRDefault="00EB1BF9" w:rsidP="00EB1BF9">
      <w:pPr>
        <w:ind w:firstLine="709"/>
        <w:jc w:val="both"/>
        <w:rPr>
          <w:sz w:val="28"/>
          <w:szCs w:val="28"/>
        </w:rPr>
      </w:pPr>
      <w:r>
        <w:rPr>
          <w:sz w:val="28"/>
          <w:szCs w:val="28"/>
        </w:rPr>
        <w:t>- время проведения Работ с 8-00 до 20-00 местного времени, в случае необходимости по согласованию с Заказчиком может быть установлено иное время для выполнения работ, без выходных;</w:t>
      </w:r>
    </w:p>
    <w:p w:rsidR="00EB1BF9" w:rsidRPr="006D3AFD" w:rsidRDefault="00EB1BF9" w:rsidP="00EB1BF9">
      <w:pPr>
        <w:ind w:firstLine="709"/>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по 31 декабря 2020 включительно.</w:t>
      </w:r>
    </w:p>
    <w:p w:rsidR="00EB1BF9" w:rsidRPr="006D3AFD" w:rsidRDefault="00EB1BF9" w:rsidP="00EB1BF9">
      <w:pPr>
        <w:ind w:firstLine="709"/>
        <w:jc w:val="both"/>
        <w:rPr>
          <w:sz w:val="28"/>
          <w:szCs w:val="28"/>
        </w:rPr>
      </w:pPr>
      <w:r>
        <w:rPr>
          <w:sz w:val="28"/>
          <w:szCs w:val="28"/>
        </w:rPr>
        <w:t>4.7.3. Условия выполнения работ.</w:t>
      </w:r>
    </w:p>
    <w:p w:rsidR="00EB1BF9" w:rsidRPr="006D3AFD" w:rsidRDefault="00EB1BF9" w:rsidP="00EB1BF9">
      <w:pPr>
        <w:ind w:firstLine="709"/>
        <w:jc w:val="both"/>
        <w:rPr>
          <w:sz w:val="28"/>
          <w:szCs w:val="28"/>
        </w:rPr>
      </w:pPr>
      <w:r>
        <w:rPr>
          <w:sz w:val="28"/>
          <w:szCs w:val="28"/>
        </w:rPr>
        <w:t>Исполнитель работ должен гарантировать Заказчику:</w:t>
      </w:r>
    </w:p>
    <w:p w:rsidR="00EB1BF9" w:rsidRPr="006D3AFD" w:rsidRDefault="00EB1BF9" w:rsidP="00EB1BF9">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EB1BF9" w:rsidRPr="006D3AFD" w:rsidRDefault="00EB1BF9" w:rsidP="00EB1BF9">
      <w:pPr>
        <w:ind w:firstLine="709"/>
        <w:jc w:val="both"/>
        <w:rPr>
          <w:b/>
          <w:spacing w:val="1"/>
          <w:sz w:val="28"/>
          <w:szCs w:val="28"/>
        </w:rPr>
      </w:pPr>
      <w:r>
        <w:rPr>
          <w:sz w:val="28"/>
          <w:szCs w:val="28"/>
          <w:lang w:eastAsia="ru-RU"/>
        </w:rPr>
        <w:lastRenderedPageBreak/>
        <w:t>-</w:t>
      </w:r>
      <w:r>
        <w:rPr>
          <w:b/>
          <w:spacing w:val="1"/>
          <w:sz w:val="28"/>
          <w:szCs w:val="28"/>
        </w:rPr>
        <w:t xml:space="preserve"> </w:t>
      </w:r>
      <w:r>
        <w:rPr>
          <w:sz w:val="28"/>
          <w:szCs w:val="28"/>
        </w:rPr>
        <w:t xml:space="preserve">обеспечение соблюдения и выполнения его персоналом нормативных требований охраны труда, </w:t>
      </w:r>
      <w:proofErr w:type="spellStart"/>
      <w:r>
        <w:rPr>
          <w:sz w:val="28"/>
          <w:szCs w:val="28"/>
        </w:rPr>
        <w:t>электробезопасности</w:t>
      </w:r>
      <w:proofErr w:type="spellEnd"/>
      <w:r>
        <w:rPr>
          <w:sz w:val="28"/>
          <w:szCs w:val="28"/>
        </w:rPr>
        <w:t xml:space="preserve">, пожарной безопасности и охраны окружающей среды </w:t>
      </w:r>
      <w:r>
        <w:rPr>
          <w:sz w:val="28"/>
          <w:szCs w:val="28"/>
          <w:lang w:eastAsia="ru-RU"/>
        </w:rPr>
        <w:t>во время нахождения на его территории</w:t>
      </w:r>
      <w:r>
        <w:rPr>
          <w:sz w:val="28"/>
          <w:szCs w:val="28"/>
        </w:rPr>
        <w:t>.</w:t>
      </w:r>
    </w:p>
    <w:p w:rsidR="00EB1BF9" w:rsidRPr="006D3AFD" w:rsidRDefault="00EB1BF9" w:rsidP="00EB1BF9">
      <w:pPr>
        <w:ind w:firstLine="709"/>
        <w:jc w:val="both"/>
        <w:rPr>
          <w:b/>
          <w:spacing w:val="1"/>
          <w:sz w:val="28"/>
          <w:szCs w:val="28"/>
        </w:rPr>
      </w:pPr>
    </w:p>
    <w:p w:rsidR="00EB1BF9" w:rsidRPr="006D3AFD" w:rsidRDefault="00EB1BF9" w:rsidP="00EB1BF9">
      <w:pPr>
        <w:ind w:firstLine="709"/>
        <w:jc w:val="both"/>
        <w:rPr>
          <w:sz w:val="28"/>
        </w:rPr>
      </w:pPr>
      <w:r>
        <w:rPr>
          <w:b/>
          <w:spacing w:val="1"/>
          <w:sz w:val="28"/>
          <w:szCs w:val="28"/>
        </w:rPr>
        <w:t xml:space="preserve">4.8. </w:t>
      </w:r>
      <w:r>
        <w:rPr>
          <w:b/>
          <w:sz w:val="28"/>
        </w:rPr>
        <w:t>Требования к безопасности выполняемых работ.</w:t>
      </w:r>
    </w:p>
    <w:p w:rsidR="00EB1BF9" w:rsidRPr="006D3AFD" w:rsidRDefault="00EB1BF9" w:rsidP="00EB1BF9">
      <w:pPr>
        <w:ind w:firstLine="709"/>
        <w:jc w:val="both"/>
        <w:rPr>
          <w:sz w:val="28"/>
          <w:szCs w:val="28"/>
          <w:lang w:eastAsia="ru-RU"/>
        </w:rPr>
      </w:pPr>
      <w:r>
        <w:rPr>
          <w:spacing w:val="1"/>
          <w:sz w:val="28"/>
          <w:szCs w:val="28"/>
        </w:rPr>
        <w:t>4.8.1. Допуск обслуживающего персонала к Работе на объекте Заказчика проводится в соответствие с действующим у Исполнителя порядком.</w:t>
      </w:r>
      <w:r>
        <w:rPr>
          <w:sz w:val="28"/>
          <w:szCs w:val="28"/>
          <w:lang w:eastAsia="ru-RU"/>
        </w:rPr>
        <w:t xml:space="preserve"> </w:t>
      </w:r>
    </w:p>
    <w:p w:rsidR="00EB1BF9" w:rsidRPr="006D3AFD" w:rsidRDefault="00EB1BF9" w:rsidP="00EB1BF9">
      <w:pPr>
        <w:ind w:firstLine="709"/>
        <w:jc w:val="both"/>
        <w:rPr>
          <w:spacing w:val="1"/>
          <w:sz w:val="28"/>
          <w:szCs w:val="28"/>
        </w:rPr>
      </w:pPr>
      <w:r>
        <w:rPr>
          <w:sz w:val="28"/>
          <w:szCs w:val="28"/>
          <w:lang w:eastAsia="ru-RU"/>
        </w:rPr>
        <w:t xml:space="preserve">До начала производства Работ Исполнитель должен назначить ответственного по объекту за соблюдение нормативных требований по охране труда, </w:t>
      </w:r>
      <w:proofErr w:type="spellStart"/>
      <w:r>
        <w:rPr>
          <w:sz w:val="28"/>
          <w:szCs w:val="28"/>
          <w:lang w:eastAsia="ru-RU"/>
        </w:rPr>
        <w:t>электробезопасности</w:t>
      </w:r>
      <w:proofErr w:type="spellEnd"/>
      <w:r>
        <w:rPr>
          <w:sz w:val="28"/>
          <w:szCs w:val="28"/>
          <w:lang w:eastAsia="ru-RU"/>
        </w:rPr>
        <w:t>, пожарной безопасности, охране окружающей среды на месте выполнения Работ.</w:t>
      </w:r>
    </w:p>
    <w:p w:rsidR="00EB1BF9" w:rsidRPr="006D3AFD" w:rsidRDefault="00EB1BF9" w:rsidP="00EB1BF9">
      <w:pPr>
        <w:pStyle w:val="ConsPlusNormal"/>
        <w:ind w:firstLine="709"/>
        <w:jc w:val="both"/>
        <w:rPr>
          <w:rFonts w:ascii="Times New Roman" w:hAnsi="Times New Roman"/>
          <w:sz w:val="28"/>
          <w:szCs w:val="28"/>
        </w:rPr>
      </w:pPr>
      <w:r>
        <w:rPr>
          <w:rFonts w:ascii="Times New Roman" w:hAnsi="Times New Roman"/>
          <w:sz w:val="28"/>
          <w:szCs w:val="28"/>
        </w:rPr>
        <w:t xml:space="preserve">4.8.2. К работам по текущему ремонту, техническому обслуживанию электрооборудования Кранов должны допускаться люди, имеющие группу допуска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третьей и имеющие знания, опыт работы с частотными преобразователями. </w:t>
      </w:r>
    </w:p>
    <w:p w:rsidR="00EB1BF9" w:rsidRPr="006D3AFD" w:rsidRDefault="00EB1BF9" w:rsidP="00EB1BF9">
      <w:pPr>
        <w:ind w:firstLine="709"/>
        <w:jc w:val="both"/>
        <w:rPr>
          <w:spacing w:val="1"/>
          <w:sz w:val="28"/>
          <w:szCs w:val="28"/>
        </w:rPr>
      </w:pPr>
      <w:r>
        <w:rPr>
          <w:spacing w:val="1"/>
          <w:sz w:val="28"/>
          <w:szCs w:val="28"/>
        </w:rPr>
        <w:t>4.8.3. Осмотр механизмов необходимо производить при достаточном уровне освещенности. Если освещенность не достаточная, необходимо пользоваться переносной электрической лампой с напряжением до 12 В.</w:t>
      </w:r>
    </w:p>
    <w:p w:rsidR="00EB1BF9" w:rsidRPr="006D3AFD" w:rsidRDefault="00EB1BF9" w:rsidP="00EB1BF9">
      <w:pPr>
        <w:ind w:firstLine="709"/>
        <w:jc w:val="both"/>
        <w:rPr>
          <w:b/>
          <w:bCs/>
          <w:spacing w:val="1"/>
          <w:sz w:val="28"/>
          <w:szCs w:val="28"/>
        </w:rPr>
      </w:pPr>
      <w:r>
        <w:rPr>
          <w:spacing w:val="1"/>
          <w:sz w:val="28"/>
          <w:szCs w:val="28"/>
        </w:rPr>
        <w:t xml:space="preserve">4.8.4. Перед выходом на настил площадок и галерей металлоконструкций Крана для проведения Работ,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r>
        <w:rPr>
          <w:bCs/>
          <w:spacing w:val="1"/>
          <w:sz w:val="28"/>
          <w:szCs w:val="28"/>
        </w:rPr>
        <w:t>.</w:t>
      </w:r>
    </w:p>
    <w:p w:rsidR="00EB1BF9" w:rsidRPr="006D3AFD" w:rsidRDefault="00EB1BF9" w:rsidP="00EB1BF9">
      <w:pPr>
        <w:ind w:firstLine="709"/>
        <w:jc w:val="both"/>
        <w:rPr>
          <w:spacing w:val="1"/>
          <w:sz w:val="28"/>
          <w:szCs w:val="28"/>
        </w:rPr>
      </w:pPr>
      <w:r>
        <w:rPr>
          <w:spacing w:val="1"/>
          <w:sz w:val="28"/>
          <w:szCs w:val="28"/>
        </w:rPr>
        <w:t>4.8.5. Приборы и инструмент, используемые при Работах, должны находиться в специальной сумке, с тем, чтобы руки обслуживающего персонала Исполнителя при перемещении по металлоконструкции были свободными.</w:t>
      </w:r>
    </w:p>
    <w:p w:rsidR="00EB1BF9" w:rsidRPr="006D3AFD" w:rsidRDefault="00EB1BF9" w:rsidP="00EB1BF9">
      <w:pPr>
        <w:ind w:firstLine="709"/>
        <w:jc w:val="both"/>
        <w:rPr>
          <w:spacing w:val="1"/>
          <w:sz w:val="28"/>
          <w:szCs w:val="28"/>
        </w:rPr>
      </w:pPr>
      <w:r>
        <w:rPr>
          <w:spacing w:val="1"/>
          <w:sz w:val="28"/>
          <w:szCs w:val="28"/>
        </w:rPr>
        <w:t xml:space="preserve"> Инструмент при Работе должен быть привязан, чтобы избежать его случайного падения.</w:t>
      </w:r>
    </w:p>
    <w:p w:rsidR="00EB1BF9" w:rsidRPr="006D3AFD" w:rsidRDefault="00EB1BF9" w:rsidP="00EB1BF9">
      <w:pPr>
        <w:ind w:firstLine="709"/>
        <w:jc w:val="both"/>
        <w:rPr>
          <w:spacing w:val="1"/>
          <w:sz w:val="28"/>
          <w:szCs w:val="28"/>
        </w:rPr>
      </w:pPr>
      <w:r>
        <w:rPr>
          <w:spacing w:val="1"/>
          <w:sz w:val="28"/>
          <w:szCs w:val="28"/>
        </w:rPr>
        <w:t xml:space="preserve">4.8.6. При текущем ремонте и техническом обслуживании узлов в труднодоступных местах и металлоконструкций Крана, в дополнение к штатным лестницам и площадкам, обслуживающий персонал Исполнителя, должен применять подъемники (вышки, люльки) обеспечивающие безопасное проведение этих Работ, а также должен быть в обязательном порядке снабжен предохранительным поясом. </w:t>
      </w:r>
    </w:p>
    <w:p w:rsidR="00EB1BF9" w:rsidRPr="006D3AFD" w:rsidRDefault="00EB1BF9" w:rsidP="00EB1BF9">
      <w:pPr>
        <w:ind w:firstLine="709"/>
        <w:jc w:val="both"/>
        <w:rPr>
          <w:spacing w:val="1"/>
          <w:sz w:val="28"/>
          <w:szCs w:val="28"/>
        </w:rPr>
      </w:pPr>
      <w:r>
        <w:rPr>
          <w:spacing w:val="1"/>
          <w:sz w:val="28"/>
          <w:szCs w:val="28"/>
        </w:rPr>
        <w:t>Предохранительный пояс во время Работ необходимо закреплять за основные элементы металлоконструкций Крана.</w:t>
      </w:r>
    </w:p>
    <w:p w:rsidR="00EB1BF9" w:rsidRPr="006D3AFD" w:rsidRDefault="00EB1BF9" w:rsidP="00EB1BF9">
      <w:pPr>
        <w:ind w:firstLine="709"/>
        <w:jc w:val="both"/>
        <w:rPr>
          <w:spacing w:val="1"/>
          <w:sz w:val="28"/>
          <w:szCs w:val="28"/>
        </w:rPr>
      </w:pPr>
      <w:r>
        <w:rPr>
          <w:spacing w:val="1"/>
          <w:sz w:val="28"/>
          <w:szCs w:val="28"/>
        </w:rPr>
        <w:t>Запрещается переход из подъемника (вышки, люльки) на металлоконструкцию или с металлоконструкции в поднятый подъемник (вышку, люльку), кроме аварийных случаев.</w:t>
      </w:r>
    </w:p>
    <w:p w:rsidR="00EB1BF9" w:rsidRPr="006D3AFD" w:rsidRDefault="00EB1BF9" w:rsidP="00EB1BF9">
      <w:pPr>
        <w:ind w:firstLine="709"/>
        <w:jc w:val="both"/>
        <w:rPr>
          <w:spacing w:val="1"/>
          <w:sz w:val="28"/>
          <w:szCs w:val="28"/>
        </w:rPr>
      </w:pPr>
      <w:r>
        <w:rPr>
          <w:spacing w:val="1"/>
          <w:sz w:val="28"/>
          <w:szCs w:val="28"/>
        </w:rPr>
        <w:t>4.8.7. Запрещается производить осмотр металлоконструкций Крана в грозу (снегопад, дождь) и при скорости ветра более 4,5 м/</w:t>
      </w:r>
      <w:proofErr w:type="gramStart"/>
      <w:r>
        <w:rPr>
          <w:spacing w:val="1"/>
          <w:sz w:val="28"/>
          <w:szCs w:val="28"/>
        </w:rPr>
        <w:t>с</w:t>
      </w:r>
      <w:proofErr w:type="gramEnd"/>
      <w:r>
        <w:rPr>
          <w:spacing w:val="1"/>
          <w:sz w:val="28"/>
          <w:szCs w:val="28"/>
        </w:rPr>
        <w:t>.</w:t>
      </w:r>
    </w:p>
    <w:p w:rsidR="00EB1BF9" w:rsidRPr="006D3AFD" w:rsidRDefault="00EB1BF9" w:rsidP="00EB1BF9">
      <w:pPr>
        <w:pStyle w:val="19"/>
        <w:ind w:firstLine="709"/>
        <w:rPr>
          <w:szCs w:val="28"/>
        </w:rPr>
      </w:pPr>
    </w:p>
    <w:p w:rsidR="00EB1BF9" w:rsidRPr="006D3AFD" w:rsidRDefault="00EB1BF9" w:rsidP="00EB1BF9">
      <w:pPr>
        <w:ind w:firstLine="709"/>
        <w:jc w:val="both"/>
        <w:rPr>
          <w:b/>
          <w:spacing w:val="1"/>
          <w:sz w:val="28"/>
          <w:szCs w:val="28"/>
        </w:rPr>
      </w:pPr>
      <w:r>
        <w:rPr>
          <w:b/>
          <w:spacing w:val="1"/>
          <w:sz w:val="28"/>
          <w:szCs w:val="28"/>
        </w:rPr>
        <w:t xml:space="preserve">4.9. Гарантийный срок на результаты Работ. </w:t>
      </w:r>
    </w:p>
    <w:p w:rsidR="00EB1BF9" w:rsidRPr="006D3AFD" w:rsidRDefault="00EB1BF9" w:rsidP="00EB1BF9">
      <w:pPr>
        <w:ind w:firstLine="709"/>
        <w:jc w:val="both"/>
        <w:rPr>
          <w:spacing w:val="1"/>
          <w:sz w:val="28"/>
          <w:szCs w:val="28"/>
        </w:rPr>
      </w:pPr>
      <w:r>
        <w:rPr>
          <w:spacing w:val="1"/>
          <w:sz w:val="28"/>
          <w:szCs w:val="28"/>
        </w:rPr>
        <w:t>4.9.1. Гарантийный срок на результаты Работ должен составлять:</w:t>
      </w:r>
    </w:p>
    <w:p w:rsidR="00EB1BF9" w:rsidRPr="006D3AFD" w:rsidRDefault="00EB1BF9" w:rsidP="00EB1BF9">
      <w:pPr>
        <w:ind w:firstLine="709"/>
        <w:jc w:val="both"/>
        <w:rPr>
          <w:sz w:val="28"/>
          <w:szCs w:val="28"/>
        </w:rPr>
      </w:pPr>
      <w:r>
        <w:rPr>
          <w:spacing w:val="1"/>
          <w:sz w:val="28"/>
          <w:szCs w:val="28"/>
        </w:rPr>
        <w:lastRenderedPageBreak/>
        <w:t xml:space="preserve">не менее 3 (трех) месяцев для работ </w:t>
      </w:r>
      <w:r>
        <w:rPr>
          <w:sz w:val="28"/>
          <w:szCs w:val="28"/>
        </w:rPr>
        <w:t xml:space="preserve">по каждому техническому обслуживанию </w:t>
      </w:r>
      <w:r>
        <w:rPr>
          <w:spacing w:val="1"/>
          <w:sz w:val="28"/>
          <w:szCs w:val="28"/>
        </w:rPr>
        <w:t xml:space="preserve">и не менее 6 (шести) месяцев для работ </w:t>
      </w:r>
      <w:r>
        <w:rPr>
          <w:sz w:val="28"/>
          <w:szCs w:val="28"/>
        </w:rPr>
        <w:t>по текущему ремонту К</w:t>
      </w:r>
      <w:r>
        <w:rPr>
          <w:spacing w:val="1"/>
          <w:sz w:val="28"/>
          <w:szCs w:val="28"/>
        </w:rPr>
        <w:t>рана</w:t>
      </w:r>
      <w:r>
        <w:rPr>
          <w:sz w:val="28"/>
          <w:szCs w:val="28"/>
        </w:rPr>
        <w:t xml:space="preserve">, </w:t>
      </w:r>
      <w:proofErr w:type="gramStart"/>
      <w:r>
        <w:rPr>
          <w:spacing w:val="1"/>
          <w:sz w:val="28"/>
          <w:szCs w:val="28"/>
        </w:rPr>
        <w:t>с даты подписания</w:t>
      </w:r>
      <w:proofErr w:type="gramEnd"/>
      <w:r>
        <w:rPr>
          <w:spacing w:val="1"/>
          <w:sz w:val="28"/>
          <w:szCs w:val="28"/>
        </w:rPr>
        <w:t xml:space="preserve"> сторонами акта сдачи-приемки выполненных работ (по форме согласованной Сторонами).</w:t>
      </w:r>
    </w:p>
    <w:p w:rsidR="00EB1BF9" w:rsidRPr="006D3AFD" w:rsidRDefault="00EB1BF9" w:rsidP="00EB1BF9">
      <w:pPr>
        <w:ind w:firstLine="709"/>
        <w:jc w:val="both"/>
        <w:rPr>
          <w:spacing w:val="1"/>
          <w:sz w:val="28"/>
          <w:szCs w:val="28"/>
        </w:rPr>
      </w:pPr>
      <w:r>
        <w:rPr>
          <w:spacing w:val="1"/>
          <w:sz w:val="28"/>
          <w:szCs w:val="28"/>
        </w:rPr>
        <w:t>4.9.2. В случае если с Крано</w:t>
      </w:r>
      <w:proofErr w:type="gramStart"/>
      <w:r>
        <w:rPr>
          <w:spacing w:val="1"/>
          <w:sz w:val="28"/>
          <w:szCs w:val="28"/>
        </w:rPr>
        <w:t>м(</w:t>
      </w:r>
      <w:proofErr w:type="spellStart"/>
      <w:proofErr w:type="gramEnd"/>
      <w:r>
        <w:rPr>
          <w:spacing w:val="1"/>
          <w:sz w:val="28"/>
          <w:szCs w:val="28"/>
        </w:rPr>
        <w:t>ами</w:t>
      </w:r>
      <w:proofErr w:type="spellEnd"/>
      <w:r>
        <w:rPr>
          <w:spacing w:val="1"/>
          <w:sz w:val="28"/>
          <w:szCs w:val="28"/>
        </w:rPr>
        <w:t>) произошли события связанные с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и текущего ремонта, то на Исполнителя возлагается обязанность произвести своими силами и за свой счет восстановительный ремонт неисправного Крана(</w:t>
      </w:r>
      <w:proofErr w:type="spellStart"/>
      <w:r>
        <w:rPr>
          <w:spacing w:val="1"/>
          <w:sz w:val="28"/>
          <w:szCs w:val="28"/>
        </w:rPr>
        <w:t>ов</w:t>
      </w:r>
      <w:proofErr w:type="spellEnd"/>
      <w:r>
        <w:rPr>
          <w:spacing w:val="1"/>
          <w:sz w:val="28"/>
          <w:szCs w:val="28"/>
        </w:rPr>
        <w:t>).</w:t>
      </w:r>
    </w:p>
    <w:p w:rsidR="00EB1BF9" w:rsidRPr="006D3AFD" w:rsidRDefault="00EB1BF9" w:rsidP="00EB1BF9">
      <w:pPr>
        <w:ind w:firstLine="709"/>
        <w:jc w:val="both"/>
        <w:rPr>
          <w:spacing w:val="1"/>
          <w:sz w:val="28"/>
          <w:szCs w:val="28"/>
        </w:rPr>
      </w:pPr>
      <w:r>
        <w:rPr>
          <w:spacing w:val="1"/>
          <w:sz w:val="28"/>
          <w:szCs w:val="28"/>
        </w:rPr>
        <w:t xml:space="preserve">4.9.3. Устранение недостатков результатов Работ в период гарантийного срока проводится Исполнителем, в течение 7 (семи) календарных дней </w:t>
      </w:r>
      <w:proofErr w:type="gramStart"/>
      <w:r>
        <w:rPr>
          <w:spacing w:val="1"/>
          <w:sz w:val="28"/>
          <w:szCs w:val="28"/>
        </w:rPr>
        <w:t>с даты получения</w:t>
      </w:r>
      <w:proofErr w:type="gramEnd"/>
      <w:r>
        <w:rPr>
          <w:spacing w:val="1"/>
          <w:sz w:val="28"/>
          <w:szCs w:val="28"/>
        </w:rPr>
        <w:t xml:space="preserve"> уведомления Заказчика.</w:t>
      </w:r>
    </w:p>
    <w:p w:rsidR="00EB1BF9" w:rsidRPr="006D3AFD" w:rsidRDefault="00EB1BF9" w:rsidP="00EB1BF9">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данными гарантий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EB1BF9" w:rsidRPr="006D3AFD" w:rsidRDefault="00EB1BF9" w:rsidP="00EB1BF9">
      <w:pPr>
        <w:ind w:firstLine="709"/>
        <w:jc w:val="both"/>
        <w:rPr>
          <w:b/>
          <w:sz w:val="28"/>
          <w:szCs w:val="28"/>
        </w:rPr>
      </w:pPr>
    </w:p>
    <w:p w:rsidR="00EB1BF9" w:rsidRPr="006D3AFD" w:rsidRDefault="00EB1BF9" w:rsidP="00EB1BF9">
      <w:pPr>
        <w:ind w:firstLine="709"/>
        <w:jc w:val="both"/>
        <w:rPr>
          <w:b/>
          <w:sz w:val="28"/>
          <w:szCs w:val="28"/>
        </w:rPr>
      </w:pPr>
      <w:r>
        <w:rPr>
          <w:b/>
          <w:sz w:val="28"/>
          <w:szCs w:val="28"/>
        </w:rPr>
        <w:t>4.10. Правила приемки</w:t>
      </w:r>
      <w:r>
        <w:rPr>
          <w:sz w:val="28"/>
          <w:szCs w:val="28"/>
        </w:rPr>
        <w:t xml:space="preserve"> Р</w:t>
      </w:r>
      <w:r>
        <w:rPr>
          <w:b/>
          <w:sz w:val="28"/>
          <w:szCs w:val="28"/>
        </w:rPr>
        <w:t>абот.</w:t>
      </w:r>
    </w:p>
    <w:p w:rsidR="00EB1BF9" w:rsidRPr="006D3AFD" w:rsidRDefault="00EB1BF9" w:rsidP="00EB1BF9">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5-и (пяти) календарных дней представляет Заказчику акт сдачи-приемки выполненных работ </w:t>
      </w:r>
      <w:r>
        <w:rPr>
          <w:spacing w:val="1"/>
          <w:sz w:val="28"/>
          <w:szCs w:val="28"/>
        </w:rPr>
        <w:t>(по форме согласованной Сторонами)</w:t>
      </w:r>
      <w:r>
        <w:rPr>
          <w:i/>
          <w:spacing w:val="1"/>
          <w:sz w:val="28"/>
          <w:szCs w:val="28"/>
        </w:rPr>
        <w:t>.</w:t>
      </w:r>
    </w:p>
    <w:p w:rsidR="00EB1BF9" w:rsidRPr="006D3AFD" w:rsidRDefault="00EB1BF9" w:rsidP="00EB1BF9">
      <w:pPr>
        <w:pStyle w:val="23"/>
        <w:spacing w:after="0" w:line="240" w:lineRule="auto"/>
        <w:ind w:left="0" w:firstLine="709"/>
        <w:jc w:val="both"/>
        <w:rPr>
          <w:sz w:val="28"/>
          <w:szCs w:val="28"/>
        </w:rPr>
      </w:pPr>
      <w:r>
        <w:rPr>
          <w:sz w:val="28"/>
          <w:szCs w:val="28"/>
        </w:rPr>
        <w:t xml:space="preserve">4.10.2. Заказчик в течение 5-ти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w:t>
      </w:r>
      <w:r>
        <w:rPr>
          <w:iCs/>
          <w:sz w:val="28"/>
          <w:szCs w:val="28"/>
        </w:rPr>
        <w:t xml:space="preserve">абот </w:t>
      </w:r>
      <w:r>
        <w:rPr>
          <w:sz w:val="28"/>
          <w:szCs w:val="28"/>
        </w:rPr>
        <w:t>направляет Исполнителю подписанный акт сдачи-приемки или мотивированный отказ от приемки работ.</w:t>
      </w:r>
    </w:p>
    <w:p w:rsidR="00EB1BF9" w:rsidRPr="006D3AFD" w:rsidRDefault="00EB1BF9" w:rsidP="00EB1BF9">
      <w:pPr>
        <w:pStyle w:val="23"/>
        <w:spacing w:after="0" w:line="240" w:lineRule="auto"/>
        <w:ind w:left="0" w:firstLine="709"/>
        <w:jc w:val="both"/>
        <w:rPr>
          <w:sz w:val="28"/>
          <w:szCs w:val="28"/>
        </w:rPr>
      </w:pPr>
      <w:r>
        <w:rPr>
          <w:sz w:val="28"/>
          <w:szCs w:val="28"/>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EB1BF9" w:rsidRPr="006D3AFD" w:rsidRDefault="00EB1BF9" w:rsidP="00EB1BF9">
      <w:pPr>
        <w:ind w:firstLine="709"/>
        <w:jc w:val="both"/>
        <w:rPr>
          <w:b/>
          <w:spacing w:val="1"/>
          <w:sz w:val="28"/>
          <w:szCs w:val="28"/>
        </w:rPr>
      </w:pPr>
    </w:p>
    <w:p w:rsidR="00EB1BF9" w:rsidRPr="006D3AFD" w:rsidRDefault="00EB1BF9" w:rsidP="00EB1BF9">
      <w:pPr>
        <w:ind w:firstLine="709"/>
        <w:jc w:val="both"/>
        <w:rPr>
          <w:b/>
          <w:spacing w:val="1"/>
          <w:sz w:val="28"/>
          <w:szCs w:val="28"/>
        </w:rPr>
      </w:pPr>
      <w:r>
        <w:rPr>
          <w:b/>
          <w:spacing w:val="1"/>
          <w:sz w:val="28"/>
          <w:szCs w:val="28"/>
        </w:rPr>
        <w:t>4.11. Форма, сроки и порядок оплаты.</w:t>
      </w:r>
    </w:p>
    <w:p w:rsidR="00EB1BF9" w:rsidRPr="006D3AFD" w:rsidRDefault="00EB1BF9" w:rsidP="00EB1BF9">
      <w:pPr>
        <w:ind w:firstLine="709"/>
        <w:jc w:val="both"/>
        <w:rPr>
          <w:b/>
          <w:bCs/>
          <w:sz w:val="28"/>
          <w:szCs w:val="28"/>
        </w:rPr>
      </w:pPr>
      <w:r>
        <w:rPr>
          <w:spacing w:val="1"/>
          <w:sz w:val="28"/>
          <w:szCs w:val="28"/>
        </w:rPr>
        <w:t xml:space="preserve">4.11.1.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на основании оригинала счета, счета-фактуры Исполнителя.</w:t>
      </w:r>
    </w:p>
    <w:p w:rsidR="00EB1BF9" w:rsidRPr="006D3AFD" w:rsidRDefault="00EB1BF9" w:rsidP="00EB1BF9">
      <w:pPr>
        <w:ind w:firstLine="709"/>
        <w:jc w:val="both"/>
        <w:rPr>
          <w:spacing w:val="1"/>
          <w:sz w:val="28"/>
          <w:szCs w:val="28"/>
        </w:rPr>
      </w:pPr>
      <w:r>
        <w:rPr>
          <w:sz w:val="28"/>
          <w:szCs w:val="28"/>
        </w:rPr>
        <w:t>4.11.2.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EB1BF9" w:rsidRPr="006D3AFD" w:rsidRDefault="00EB1BF9" w:rsidP="00EB1BF9">
      <w:pPr>
        <w:ind w:firstLine="709"/>
        <w:jc w:val="both"/>
        <w:rPr>
          <w:spacing w:val="1"/>
          <w:sz w:val="28"/>
          <w:szCs w:val="28"/>
        </w:rPr>
      </w:pPr>
      <w:r>
        <w:rPr>
          <w:spacing w:val="1"/>
          <w:sz w:val="28"/>
          <w:szCs w:val="28"/>
        </w:rPr>
        <w:t>4.11.3. Авансирование не предусмотрено.</w:t>
      </w:r>
    </w:p>
    <w:p w:rsidR="00EB1BF9" w:rsidRPr="006D3AFD" w:rsidRDefault="00EB1BF9" w:rsidP="00EB1BF9">
      <w:pPr>
        <w:ind w:firstLine="709"/>
        <w:jc w:val="both"/>
        <w:rPr>
          <w:spacing w:val="1"/>
          <w:sz w:val="32"/>
          <w:szCs w:val="28"/>
        </w:rPr>
      </w:pPr>
    </w:p>
    <w:p w:rsidR="00EB1BF9" w:rsidRPr="006D3AFD" w:rsidRDefault="00EB1BF9" w:rsidP="00EB1BF9">
      <w:pPr>
        <w:ind w:firstLine="709"/>
        <w:jc w:val="both"/>
        <w:rPr>
          <w:b/>
          <w:spacing w:val="1"/>
          <w:sz w:val="28"/>
          <w:szCs w:val="28"/>
        </w:rPr>
      </w:pPr>
      <w:r>
        <w:rPr>
          <w:b/>
          <w:spacing w:val="1"/>
          <w:sz w:val="28"/>
          <w:szCs w:val="28"/>
        </w:rPr>
        <w:t>4.12. Срок действия Договора.</w:t>
      </w:r>
    </w:p>
    <w:p w:rsidR="00EB1BF9" w:rsidRDefault="00EB1BF9" w:rsidP="00C93114">
      <w:pPr>
        <w:pStyle w:val="ConsPlusNormal"/>
        <w:widowControl/>
        <w:ind w:firstLine="709"/>
        <w:jc w:val="both"/>
        <w:rPr>
          <w:rFonts w:eastAsia="MS Mincho" w:cs="Arial"/>
          <w:b/>
          <w:bCs/>
          <w:kern w:val="1"/>
          <w:sz w:val="32"/>
          <w:szCs w:val="32"/>
        </w:rPr>
      </w:pPr>
      <w:r>
        <w:rPr>
          <w:rFonts w:ascii="Times New Roman" w:hAnsi="Times New Roman"/>
          <w:sz w:val="28"/>
          <w:szCs w:val="28"/>
        </w:rPr>
        <w:t xml:space="preserve">4.12.1 Договор вступает в силу </w:t>
      </w:r>
      <w:proofErr w:type="gramStart"/>
      <w:r>
        <w:rPr>
          <w:rFonts w:ascii="Times New Roman" w:hAnsi="Times New Roman"/>
          <w:sz w:val="28"/>
          <w:szCs w:val="28"/>
        </w:rPr>
        <w:t>с даты</w:t>
      </w:r>
      <w:proofErr w:type="gramEnd"/>
      <w:r>
        <w:rPr>
          <w:rFonts w:ascii="Times New Roman" w:hAnsi="Times New Roman"/>
          <w:sz w:val="28"/>
          <w:szCs w:val="28"/>
        </w:rPr>
        <w:t xml:space="preserve"> его подписания Сторонами и действует по 31 декабря 2020 включительно, а в части расчетов – до полного их исполнения Сторонами.</w:t>
      </w:r>
      <w:r>
        <w:br w:type="page"/>
      </w:r>
    </w:p>
    <w:p w:rsidR="00D72C8B" w:rsidRPr="00305BD2" w:rsidRDefault="00D72C8B" w:rsidP="00D72C8B"/>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29245C" w:rsidRDefault="00731DEB" w:rsidP="00BF39CA">
            <w:pPr>
              <w:pStyle w:val="19"/>
              <w:ind w:firstLine="0"/>
              <w:rPr>
                <w:sz w:val="24"/>
                <w:szCs w:val="24"/>
              </w:rPr>
            </w:pPr>
            <w:r>
              <w:rPr>
                <w:sz w:val="24"/>
                <w:szCs w:val="24"/>
              </w:rPr>
              <w:t>О</w:t>
            </w:r>
            <w:r w:rsidRPr="00731DEB">
              <w:rPr>
                <w:sz w:val="24"/>
                <w:szCs w:val="24"/>
              </w:rPr>
              <w:t xml:space="preserve">ткрытый конкурс в электронной форме среди субъектов малого и среднего предпринимательства №ОКэ-МСП-НКПКРАСН-19-0007 на выполнение работ по «Проведению текущего ремонта и технического обслуживания кранов козловых электрических </w:t>
            </w:r>
            <w:proofErr w:type="spellStart"/>
            <w:r w:rsidRPr="00731DEB">
              <w:rPr>
                <w:sz w:val="24"/>
                <w:szCs w:val="24"/>
              </w:rPr>
              <w:t>КК-Кнт</w:t>
            </w:r>
            <w:proofErr w:type="spellEnd"/>
            <w:r w:rsidRPr="00731DEB">
              <w:rPr>
                <w:sz w:val="24"/>
                <w:szCs w:val="24"/>
              </w:rPr>
              <w:t xml:space="preserve"> 45-42/5,5/10-12,5-А</w:t>
            </w:r>
            <w:proofErr w:type="gramStart"/>
            <w:r w:rsidRPr="00731DEB">
              <w:rPr>
                <w:sz w:val="24"/>
                <w:szCs w:val="24"/>
              </w:rPr>
              <w:t>6</w:t>
            </w:r>
            <w:proofErr w:type="gramEnd"/>
            <w:r w:rsidRPr="00731DEB">
              <w:rPr>
                <w:sz w:val="24"/>
                <w:szCs w:val="24"/>
              </w:rPr>
              <w:t>, У1 (инв. №№ 012/03/00000684; 012/03/00000687) для нужд филиала ПАО «ТрансКонтейнер» на Красноярской железной дороге»</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5D3718" w:rsidRDefault="00844391" w:rsidP="005D3718">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r w:rsidR="005D3718">
              <w:rPr>
                <w:sz w:val="24"/>
                <w:szCs w:val="24"/>
              </w:rPr>
              <w:t xml:space="preserve">   </w:t>
            </w:r>
          </w:p>
          <w:p w:rsidR="005D3718" w:rsidRDefault="005D3718" w:rsidP="005D3718">
            <w:pPr>
              <w:pStyle w:val="19"/>
              <w:ind w:firstLine="0"/>
              <w:rPr>
                <w:sz w:val="24"/>
                <w:szCs w:val="24"/>
              </w:rPr>
            </w:pPr>
            <w:r>
              <w:rPr>
                <w:sz w:val="24"/>
                <w:szCs w:val="24"/>
              </w:rPr>
              <w:t>Постоянная рабочая группа Конкурсной комиссии филиала ПАО «ТрансКонтейнер» на Красноярской железной дороге</w:t>
            </w:r>
            <w:r w:rsidR="00BC4C25">
              <w:rPr>
                <w:sz w:val="24"/>
                <w:szCs w:val="24"/>
              </w:rPr>
              <w:t>.</w:t>
            </w:r>
          </w:p>
          <w:p w:rsidR="005D3718" w:rsidRDefault="005D3718" w:rsidP="005D3718">
            <w:pPr>
              <w:pStyle w:val="19"/>
              <w:ind w:firstLine="0"/>
              <w:rPr>
                <w:sz w:val="24"/>
                <w:szCs w:val="24"/>
              </w:rPr>
            </w:pPr>
            <w:r>
              <w:rPr>
                <w:sz w:val="24"/>
                <w:szCs w:val="24"/>
              </w:rPr>
              <w:t>Адрес: Российская Федерация, 660058, г. Красноярск, ул. Деповская, д. 15</w:t>
            </w:r>
            <w:r w:rsidR="00BC4C25">
              <w:rPr>
                <w:sz w:val="24"/>
                <w:szCs w:val="24"/>
              </w:rPr>
              <w:t>.</w:t>
            </w:r>
          </w:p>
          <w:p w:rsidR="005D3718" w:rsidRDefault="005D3718" w:rsidP="005D3718">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Кульков Роман Сергеевич, тел. +7(495)7881717(5950), электронный адрес </w:t>
            </w:r>
            <w:proofErr w:type="spellStart"/>
            <w:r>
              <w:t>kulkovrs@trcont.ru</w:t>
            </w:r>
            <w:proofErr w:type="spellEnd"/>
            <w:r>
              <w:t>.</w:t>
            </w:r>
          </w:p>
          <w:p w:rsidR="00040BAC" w:rsidRDefault="005D3718" w:rsidP="005D3718">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BF39CA">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EF496F">
              <w:t>«</w:t>
            </w:r>
            <w:r w:rsidR="00EF496F" w:rsidRPr="00EF496F">
              <w:t>26</w:t>
            </w:r>
            <w:r w:rsidR="00FF0652" w:rsidRPr="00EF496F">
              <w:t>»</w:t>
            </w:r>
            <w:r w:rsidR="00EF496F">
              <w:t xml:space="preserve"> августа </w:t>
            </w:r>
            <w:r w:rsidR="00FF0652" w:rsidRPr="005D3718">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 xml:space="preserve">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5D3718" w:rsidRDefault="005D3718" w:rsidP="005D3718">
            <w:pPr>
              <w:pStyle w:val="19"/>
              <w:rPr>
                <w:sz w:val="24"/>
                <w:szCs w:val="24"/>
              </w:rPr>
            </w:pPr>
            <w:proofErr w:type="gramStart"/>
            <w:r>
              <w:rPr>
                <w:sz w:val="24"/>
                <w:szCs w:val="24"/>
              </w:rPr>
              <w:t>Начальная (максимальная) цена договора составляет 2 500 000 (два миллиона пятьсот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w:t>
            </w:r>
            <w:proofErr w:type="gramEnd"/>
            <w:r>
              <w:rPr>
                <w:sz w:val="24"/>
                <w:szCs w:val="24"/>
              </w:rPr>
              <w:t xml:space="preserve"> оборудования, оформления документации, подрядных затрат, а также стоимость всех налогов и других обязательных платежей, без учета НДС. </w:t>
            </w:r>
          </w:p>
          <w:p w:rsidR="00040BAC" w:rsidRDefault="005D3718" w:rsidP="005D3718">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BF39CA">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 xml:space="preserve">с </w:t>
            </w:r>
            <w:r w:rsidRPr="00EF496F">
              <w:rPr>
                <w:sz w:val="24"/>
                <w:szCs w:val="24"/>
              </w:rPr>
              <w:t>даты опубликования</w:t>
            </w:r>
            <w:proofErr w:type="gramEnd"/>
            <w:r w:rsidRPr="00EF496F">
              <w:rPr>
                <w:sz w:val="24"/>
                <w:szCs w:val="24"/>
              </w:rPr>
              <w:t xml:space="preserve"> извещения о проведении Открытого конкурса и до «</w:t>
            </w:r>
            <w:r w:rsidR="00EF496F" w:rsidRPr="00EF496F">
              <w:rPr>
                <w:sz w:val="24"/>
                <w:szCs w:val="24"/>
              </w:rPr>
              <w:t>05</w:t>
            </w:r>
            <w:r w:rsidRPr="00EF496F">
              <w:rPr>
                <w:sz w:val="24"/>
                <w:szCs w:val="24"/>
              </w:rPr>
              <w:t xml:space="preserve">» </w:t>
            </w:r>
            <w:r w:rsidR="00EF496F" w:rsidRPr="00EF496F">
              <w:rPr>
                <w:sz w:val="24"/>
                <w:szCs w:val="24"/>
              </w:rPr>
              <w:t>сентября</w:t>
            </w:r>
            <w:r w:rsidRPr="00EF496F">
              <w:rPr>
                <w:sz w:val="24"/>
                <w:szCs w:val="24"/>
              </w:rPr>
              <w:t xml:space="preserve"> 2019 г.</w:t>
            </w:r>
            <w:r w:rsidR="003A71E5">
              <w:rPr>
                <w:sz w:val="24"/>
                <w:szCs w:val="24"/>
              </w:rPr>
              <w:t xml:space="preserve"> 15</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 xml:space="preserve">Место, дата и </w:t>
            </w:r>
            <w:r>
              <w:rPr>
                <w:b/>
                <w:color w:val="auto"/>
              </w:rPr>
              <w:lastRenderedPageBreak/>
              <w:t>время открытия доступа к Заявкам</w:t>
            </w:r>
          </w:p>
        </w:tc>
        <w:tc>
          <w:tcPr>
            <w:tcW w:w="7371" w:type="dxa"/>
          </w:tcPr>
          <w:p w:rsidR="00040BAC" w:rsidRDefault="00FF0652" w:rsidP="00BF39CA">
            <w:pPr>
              <w:pStyle w:val="19"/>
              <w:ind w:firstLine="0"/>
              <w:rPr>
                <w:sz w:val="24"/>
                <w:szCs w:val="24"/>
              </w:rPr>
            </w:pPr>
            <w:r>
              <w:rPr>
                <w:sz w:val="24"/>
                <w:szCs w:val="24"/>
              </w:rPr>
              <w:lastRenderedPageBreak/>
              <w:t xml:space="preserve">Открытие доступа к Заявкам состоится автоматически в </w:t>
            </w:r>
            <w:r>
              <w:rPr>
                <w:sz w:val="24"/>
                <w:szCs w:val="24"/>
              </w:rPr>
              <w:lastRenderedPageBreak/>
              <w:t xml:space="preserve">Программно-аппаратном средстве ЭТП в момент окончания срока для подачи Заявок, не позднее </w:t>
            </w:r>
            <w:r w:rsidRPr="00EF496F">
              <w:rPr>
                <w:sz w:val="24"/>
                <w:szCs w:val="24"/>
              </w:rPr>
              <w:t>«</w:t>
            </w:r>
            <w:r w:rsidR="00EF496F" w:rsidRPr="00EF496F">
              <w:rPr>
                <w:sz w:val="24"/>
                <w:szCs w:val="24"/>
              </w:rPr>
              <w:t>05</w:t>
            </w:r>
            <w:r w:rsidRPr="00EF496F">
              <w:rPr>
                <w:sz w:val="24"/>
                <w:szCs w:val="24"/>
              </w:rPr>
              <w:t xml:space="preserve">» </w:t>
            </w:r>
            <w:r w:rsidR="00EF496F" w:rsidRPr="00EF496F">
              <w:rPr>
                <w:sz w:val="24"/>
                <w:szCs w:val="24"/>
              </w:rPr>
              <w:t xml:space="preserve">сентября </w:t>
            </w:r>
            <w:r w:rsidRPr="00EF496F">
              <w:rPr>
                <w:sz w:val="24"/>
                <w:szCs w:val="24"/>
              </w:rPr>
              <w:t>2019 г.</w:t>
            </w:r>
            <w:r>
              <w:rPr>
                <w:sz w:val="24"/>
                <w:szCs w:val="24"/>
              </w:rPr>
              <w:t xml:space="preserve"> </w:t>
            </w:r>
            <w:r w:rsidR="00EF496F">
              <w:rPr>
                <w:sz w:val="24"/>
                <w:szCs w:val="24"/>
              </w:rPr>
              <w:t>15</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w:t>
            </w:r>
            <w:r w:rsidRPr="00EF496F">
              <w:rPr>
                <w:sz w:val="24"/>
                <w:szCs w:val="24"/>
              </w:rPr>
              <w:t>оценка и сопоставление первых частей заявок  осуществляется «</w:t>
            </w:r>
            <w:r w:rsidR="00EF496F" w:rsidRPr="00EF496F">
              <w:rPr>
                <w:sz w:val="24"/>
                <w:szCs w:val="24"/>
              </w:rPr>
              <w:t>06</w:t>
            </w:r>
            <w:r w:rsidRPr="00EF496F">
              <w:rPr>
                <w:sz w:val="24"/>
                <w:szCs w:val="24"/>
              </w:rPr>
              <w:t xml:space="preserve">» </w:t>
            </w:r>
            <w:r w:rsidR="00EF496F" w:rsidRPr="00EF496F">
              <w:rPr>
                <w:sz w:val="24"/>
                <w:szCs w:val="24"/>
              </w:rPr>
              <w:t xml:space="preserve">сентября </w:t>
            </w:r>
            <w:r w:rsidRPr="00EF496F">
              <w:rPr>
                <w:sz w:val="24"/>
                <w:szCs w:val="24"/>
              </w:rPr>
              <w:t>2019 г.</w:t>
            </w:r>
            <w:r w:rsidR="00BF39CA">
              <w:rPr>
                <w:sz w:val="24"/>
                <w:szCs w:val="24"/>
              </w:rPr>
              <w:t xml:space="preserve"> </w:t>
            </w:r>
            <w:r w:rsidR="00EF496F">
              <w:rPr>
                <w:sz w:val="24"/>
                <w:szCs w:val="24"/>
              </w:rPr>
              <w:t>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Pr="003A71E5">
              <w:rPr>
                <w:sz w:val="24"/>
                <w:szCs w:val="24"/>
              </w:rPr>
              <w:t>«</w:t>
            </w:r>
            <w:r w:rsidR="003A71E5" w:rsidRPr="003A71E5">
              <w:rPr>
                <w:sz w:val="24"/>
                <w:szCs w:val="24"/>
              </w:rPr>
              <w:t>12</w:t>
            </w:r>
            <w:r w:rsidRPr="003A71E5">
              <w:rPr>
                <w:sz w:val="24"/>
                <w:szCs w:val="24"/>
              </w:rPr>
              <w:t xml:space="preserve">» </w:t>
            </w:r>
            <w:r w:rsidR="003A71E5" w:rsidRPr="003A71E5">
              <w:rPr>
                <w:sz w:val="24"/>
                <w:szCs w:val="24"/>
              </w:rPr>
              <w:t>сентября</w:t>
            </w:r>
            <w:r w:rsidR="00BF39CA" w:rsidRPr="003A71E5">
              <w:rPr>
                <w:sz w:val="24"/>
                <w:szCs w:val="24"/>
              </w:rPr>
              <w:t xml:space="preserve"> </w:t>
            </w:r>
            <w:r w:rsidRPr="003A71E5">
              <w:rPr>
                <w:sz w:val="24"/>
                <w:szCs w:val="24"/>
              </w:rPr>
              <w:t xml:space="preserve">2019 г. </w:t>
            </w:r>
            <w:r w:rsidR="003A71E5" w:rsidRPr="003A71E5">
              <w:rPr>
                <w:sz w:val="24"/>
                <w:szCs w:val="24"/>
              </w:rPr>
              <w:t>10</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победителя</w:t>
            </w:r>
            <w:r w:rsidR="005D3718">
              <w:rPr>
                <w:sz w:val="24"/>
                <w:szCs w:val="24"/>
              </w:rPr>
              <w:t xml:space="preserve"> </w:t>
            </w:r>
            <w:r>
              <w:rPr>
                <w:sz w:val="24"/>
                <w:szCs w:val="24"/>
              </w:rPr>
              <w:t xml:space="preserve">(-ей) Открытого конкурса принимается комиссией по осуществлению закупок (далее - Конкурсной комиссией) коллегиальным </w:t>
            </w:r>
            <w:proofErr w:type="gramStart"/>
            <w:r>
              <w:rPr>
                <w:sz w:val="24"/>
                <w:szCs w:val="24"/>
              </w:rPr>
              <w:t>органом</w:t>
            </w:r>
            <w:proofErr w:type="gramEnd"/>
            <w:r>
              <w:rPr>
                <w:sz w:val="24"/>
                <w:szCs w:val="24"/>
              </w:rPr>
              <w:t xml:space="preserve"> сформированным в ПАО «ТрансКонтейнер»</w:t>
            </w:r>
            <w:r w:rsidR="00A253B7">
              <w:rPr>
                <w:sz w:val="24"/>
                <w:szCs w:val="24"/>
              </w:rPr>
              <w:t>. Конкурсная комиссия филиала ПАО «ТрансКонтейнер» на Красноярской железной дороге</w:t>
            </w:r>
            <w:r w:rsidR="00BC4C25">
              <w:rPr>
                <w:sz w:val="24"/>
                <w:szCs w:val="24"/>
              </w:rPr>
              <w:t>.</w:t>
            </w:r>
          </w:p>
          <w:p w:rsidR="00040BAC" w:rsidRDefault="00FF0652" w:rsidP="00A253B7">
            <w:pPr>
              <w:pStyle w:val="19"/>
              <w:ind w:firstLine="0"/>
              <w:rPr>
                <w:sz w:val="24"/>
                <w:szCs w:val="24"/>
                <w:highlight w:val="cyan"/>
              </w:rPr>
            </w:pPr>
            <w:r>
              <w:rPr>
                <w:sz w:val="24"/>
                <w:szCs w:val="24"/>
              </w:rPr>
              <w:t>Адрес:</w:t>
            </w:r>
            <w:r w:rsidR="005D3718">
              <w:rPr>
                <w:sz w:val="24"/>
                <w:szCs w:val="24"/>
              </w:rPr>
              <w:t xml:space="preserve"> </w:t>
            </w:r>
            <w:r w:rsidR="00A253B7">
              <w:rPr>
                <w:sz w:val="24"/>
                <w:szCs w:val="24"/>
              </w:rPr>
              <w:t>Российская Федерация, 660058, г. Красноярск, ул. Деповская, д. 15.</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BF39CA">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3A71E5">
              <w:rPr>
                <w:sz w:val="24"/>
                <w:szCs w:val="24"/>
              </w:rPr>
              <w:t>14</w:t>
            </w:r>
            <w:r w:rsidR="00BF39CA">
              <w:rPr>
                <w:sz w:val="24"/>
                <w:szCs w:val="24"/>
              </w:rPr>
              <w:t xml:space="preserve"> часов 00 минут местного времени</w:t>
            </w:r>
            <w:r>
              <w:rPr>
                <w:sz w:val="24"/>
                <w:szCs w:val="24"/>
              </w:rPr>
              <w:t xml:space="preserve"> </w:t>
            </w:r>
            <w:bookmarkStart w:id="39" w:name="OLE_LINK14"/>
            <w:bookmarkStart w:id="40" w:name="OLE_LINK15"/>
            <w:bookmarkStart w:id="41" w:name="OLE_LINK28"/>
            <w:r w:rsidRPr="003A71E5">
              <w:rPr>
                <w:sz w:val="24"/>
                <w:szCs w:val="24"/>
              </w:rPr>
              <w:t>«</w:t>
            </w:r>
            <w:r w:rsidR="003A71E5" w:rsidRPr="003A71E5">
              <w:rPr>
                <w:sz w:val="24"/>
                <w:szCs w:val="24"/>
              </w:rPr>
              <w:t>20</w:t>
            </w:r>
            <w:r w:rsidRPr="003A71E5">
              <w:rPr>
                <w:sz w:val="24"/>
                <w:szCs w:val="24"/>
              </w:rPr>
              <w:t xml:space="preserve">» </w:t>
            </w:r>
            <w:r w:rsidR="003A71E5" w:rsidRPr="003A71E5">
              <w:rPr>
                <w:sz w:val="24"/>
                <w:szCs w:val="24"/>
              </w:rPr>
              <w:t>сентября</w:t>
            </w:r>
            <w:r w:rsidRPr="003A71E5">
              <w:rPr>
                <w:sz w:val="24"/>
                <w:szCs w:val="24"/>
              </w:rPr>
              <w:t xml:space="preserve"> 2019 г.</w:t>
            </w:r>
            <w:bookmarkEnd w:id="39"/>
            <w:bookmarkEnd w:id="40"/>
            <w:bookmarkEnd w:id="41"/>
            <w:r>
              <w:rPr>
                <w:sz w:val="24"/>
                <w:szCs w:val="24"/>
              </w:rPr>
              <w:t xml:space="preserve"> местного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A253B7" w:rsidRDefault="00A253B7" w:rsidP="00A253B7">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на основании оригинала счета, счета-фактуры Исполнителя.</w:t>
            </w:r>
          </w:p>
          <w:p w:rsidR="00A253B7" w:rsidRDefault="00A253B7" w:rsidP="00A253B7">
            <w:pPr>
              <w:pStyle w:val="19"/>
              <w:ind w:firstLine="0"/>
              <w:rPr>
                <w:sz w:val="24"/>
                <w:szCs w:val="24"/>
              </w:rPr>
            </w:pPr>
            <w:r>
              <w:rPr>
                <w:sz w:val="24"/>
                <w:szCs w:val="24"/>
              </w:rPr>
              <w:t>Датой оплаты является дата списания денежных сре</w:t>
            </w:r>
            <w:proofErr w:type="gramStart"/>
            <w:r>
              <w:rPr>
                <w:sz w:val="24"/>
                <w:szCs w:val="24"/>
              </w:rPr>
              <w:t>дств с р</w:t>
            </w:r>
            <w:proofErr w:type="gramEnd"/>
            <w:r>
              <w:rPr>
                <w:sz w:val="24"/>
                <w:szCs w:val="24"/>
              </w:rPr>
              <w:t>асчетного счета Заказчика.</w:t>
            </w:r>
          </w:p>
          <w:p w:rsidR="00040BAC" w:rsidRDefault="00A253B7" w:rsidP="00A253B7">
            <w:pPr>
              <w:pStyle w:val="19"/>
              <w:ind w:firstLine="0"/>
              <w:rPr>
                <w:sz w:val="24"/>
                <w:szCs w:val="24"/>
              </w:rPr>
            </w:pPr>
            <w:r>
              <w:rPr>
                <w:sz w:val="24"/>
                <w:szCs w:val="24"/>
              </w:rPr>
              <w:t>Авансирование не предусмотрено</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A253B7">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F86FAA" w:rsidRDefault="00BF39CA"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p>
          <w:p w:rsidR="00A253B7" w:rsidRDefault="00A253B7" w:rsidP="00A253B7">
            <w:pPr>
              <w:pStyle w:val="Default"/>
              <w:jc w:val="both"/>
            </w:pPr>
            <w:r>
              <w:t xml:space="preserve">для одного технического обслуживания по одному крану – не более 1 (одного) календарного  дня,  для  одного  текущего  ремонта   – </w:t>
            </w:r>
          </w:p>
          <w:p w:rsidR="00A253B7" w:rsidRDefault="00A253B7" w:rsidP="00A253B7">
            <w:pPr>
              <w:pStyle w:val="Default"/>
              <w:jc w:val="both"/>
            </w:pPr>
            <w:r>
              <w:t xml:space="preserve">устанавливается  по  согласованию  с  Заказчиком  (но не более 5 (пяти) календарных дней). </w:t>
            </w:r>
          </w:p>
          <w:p w:rsidR="0016382B" w:rsidRPr="0016382B" w:rsidRDefault="0016382B" w:rsidP="00A253B7">
            <w:pPr>
              <w:pStyle w:val="Default"/>
              <w:jc w:val="both"/>
              <w:rPr>
                <w:b/>
                <w:sz w:val="16"/>
                <w:szCs w:val="16"/>
              </w:rPr>
            </w:pPr>
          </w:p>
          <w:p w:rsidR="00A253B7" w:rsidRDefault="00A253B7" w:rsidP="00A253B7">
            <w:pPr>
              <w:pStyle w:val="Default"/>
              <w:jc w:val="both"/>
            </w:pPr>
            <w:r w:rsidRPr="00961026">
              <w:rPr>
                <w:b/>
              </w:rPr>
              <w:t>Период выполнения работ:</w:t>
            </w:r>
            <w:r>
              <w:t xml:space="preserve"> </w:t>
            </w:r>
            <w:proofErr w:type="gramStart"/>
            <w:r>
              <w:t>с даты подписания</w:t>
            </w:r>
            <w:proofErr w:type="gramEnd"/>
            <w:r>
              <w:t xml:space="preserve"> договора по 31 декабря 2020 включительно.</w:t>
            </w:r>
          </w:p>
          <w:p w:rsidR="00BF39CA" w:rsidRPr="0016382B" w:rsidRDefault="00BF39CA" w:rsidP="00BF39CA">
            <w:pPr>
              <w:pStyle w:val="Default"/>
              <w:jc w:val="both"/>
              <w:rPr>
                <w:color w:val="auto"/>
                <w:sz w:val="16"/>
                <w:szCs w:val="16"/>
              </w:rPr>
            </w:pPr>
          </w:p>
          <w:p w:rsidR="00040BAC" w:rsidRPr="00802A15" w:rsidRDefault="00BF39CA" w:rsidP="00A253B7">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A253B7">
              <w:t>Российская Федерация, 660031, Красноярский край, г. Красноярск, ул. Рязанская, д.12, контейнерный терминал Базаиха филиала ПАО «ТрансКонтейнер» на Красноярской железной дороге.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A253B7" w:rsidP="00BF39CA">
            <w:pPr>
              <w:tabs>
                <w:tab w:val="left" w:pos="2901"/>
              </w:tabs>
            </w:pPr>
            <w:r>
              <w:t>Состав и объем работ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A253B7">
            <w:pPr>
              <w:pStyle w:val="afe"/>
              <w:jc w:val="both"/>
              <w:rPr>
                <w:sz w:val="24"/>
                <w:szCs w:val="24"/>
              </w:rPr>
            </w:pPr>
            <w:r w:rsidRPr="00961026">
              <w:rPr>
                <w:sz w:val="24"/>
                <w:szCs w:val="24"/>
              </w:rPr>
              <w:t xml:space="preserve">Русский язык. </w:t>
            </w:r>
            <w:r w:rsidR="00844391" w:rsidRPr="00F86FAA">
              <w:rPr>
                <w:sz w:val="24"/>
                <w:szCs w:val="24"/>
              </w:rPr>
              <w:t xml:space="preserve">Вся переписка, связанная с проведением </w:t>
            </w:r>
            <w:r w:rsidR="00844391">
              <w:rPr>
                <w:sz w:val="24"/>
                <w:szCs w:val="24"/>
              </w:rPr>
              <w:t>Открытого конкурса</w:t>
            </w:r>
            <w:r w:rsidR="00844391" w:rsidRPr="00F86FAA">
              <w:rPr>
                <w:sz w:val="24"/>
                <w:szCs w:val="24"/>
              </w:rPr>
              <w:t xml:space="preserve">, ведется </w:t>
            </w:r>
            <w:r w:rsidR="00844391">
              <w:rPr>
                <w:sz w:val="24"/>
                <w:szCs w:val="24"/>
              </w:rPr>
              <w:t xml:space="preserve">преимущественно в электронной форме через ЭТП </w:t>
            </w:r>
            <w:r w:rsidR="00844391" w:rsidRPr="00F86FAA">
              <w:rPr>
                <w:sz w:val="24"/>
                <w:szCs w:val="24"/>
              </w:rPr>
              <w:t>на русском языке</w:t>
            </w:r>
            <w:r w:rsidRPr="00961026">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F86FAA" w:rsidRDefault="00A253B7" w:rsidP="00896443">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2E7574">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16382B" w:rsidP="002E7574">
            <w:pPr>
              <w:pStyle w:val="aff7"/>
              <w:numPr>
                <w:ilvl w:val="1"/>
                <w:numId w:val="24"/>
              </w:numPr>
              <w:jc w:val="both"/>
            </w:pPr>
            <w:r>
              <w:t xml:space="preserve"> </w:t>
            </w:r>
            <w:r w:rsidR="008964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26166" w:rsidRDefault="0016382B" w:rsidP="00844391">
            <w:pPr>
              <w:pStyle w:val="aff7"/>
              <w:numPr>
                <w:ilvl w:val="1"/>
                <w:numId w:val="24"/>
              </w:numPr>
              <w:jc w:val="both"/>
            </w:pPr>
            <w:r>
              <w:t xml:space="preserve"> </w:t>
            </w:r>
            <w:r w:rsidR="0089644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2E7574">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026166" w:rsidP="002E7574">
            <w:pPr>
              <w:pStyle w:val="aff7"/>
              <w:numPr>
                <w:ilvl w:val="1"/>
                <w:numId w:val="28"/>
              </w:numPr>
              <w:jc w:val="both"/>
            </w:pPr>
            <w:r>
              <w:t xml:space="preserve">   </w:t>
            </w:r>
            <w:proofErr w:type="gramStart"/>
            <w:r w:rsidR="008964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008964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00896443" w:rsidRPr="002F2787">
                <w:rPr>
                  <w:rStyle w:val="a7"/>
                </w:rPr>
                <w:t>https://service.nalog.ru/zd.do</w:t>
              </w:r>
            </w:hyperlink>
            <w:r w:rsidR="00896443">
              <w:t>);</w:t>
            </w:r>
          </w:p>
          <w:p w:rsidR="00896443" w:rsidRDefault="0016382B" w:rsidP="002E7574">
            <w:pPr>
              <w:pStyle w:val="aff7"/>
              <w:numPr>
                <w:ilvl w:val="1"/>
                <w:numId w:val="28"/>
              </w:numPr>
              <w:jc w:val="both"/>
            </w:pPr>
            <w:r>
              <w:t xml:space="preserve"> </w:t>
            </w:r>
            <w:proofErr w:type="gramStart"/>
            <w:r w:rsidR="008964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00896443">
              <w:t>неприостановлении</w:t>
            </w:r>
            <w:proofErr w:type="spellEnd"/>
            <w:r w:rsidR="00896443">
              <w:t xml:space="preserve"> деятельности претендента в административном порядке и/или задолженности, </w:t>
            </w:r>
            <w:r w:rsidR="00896443">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sidR="00896443">
              <w:t xml:space="preserve"> Федеральном </w:t>
            </w:r>
            <w:proofErr w:type="gramStart"/>
            <w:r w:rsidR="00896443">
              <w:t>реестре</w:t>
            </w:r>
            <w:proofErr w:type="gramEnd"/>
            <w:r w:rsidR="00896443">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896443">
              <w:t>неприостановлении</w:t>
            </w:r>
            <w:proofErr w:type="spellEnd"/>
            <w:r w:rsidR="0089644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16382B" w:rsidP="002E7574">
            <w:pPr>
              <w:pStyle w:val="aff7"/>
              <w:numPr>
                <w:ilvl w:val="1"/>
                <w:numId w:val="28"/>
              </w:numPr>
              <w:jc w:val="both"/>
            </w:pPr>
            <w:r>
              <w:t xml:space="preserve"> </w:t>
            </w:r>
            <w:r w:rsidR="008964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r w:rsidR="0034699F">
              <w:t xml:space="preserve">, </w:t>
            </w:r>
            <w:r w:rsidR="0034699F" w:rsidRPr="00961026">
              <w:t>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r w:rsidR="0034699F">
              <w:t>;</w:t>
            </w:r>
          </w:p>
          <w:p w:rsidR="0034699F" w:rsidRDefault="0034699F" w:rsidP="00461CE0">
            <w:pPr>
              <w:pStyle w:val="aff7"/>
              <w:numPr>
                <w:ilvl w:val="1"/>
                <w:numId w:val="28"/>
              </w:numPr>
              <w:jc w:val="both"/>
            </w:pPr>
            <w:r>
              <w:t xml:space="preserve"> </w:t>
            </w:r>
            <w:r w:rsidRPr="00961026">
              <w:t xml:space="preserve">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961026">
              <w:t xml:space="preserve">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w:t>
            </w:r>
            <w:r w:rsidRPr="00961026">
              <w:lastRenderedPageBreak/>
              <w:t>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w:t>
            </w:r>
            <w:proofErr w:type="gramEnd"/>
            <w:r w:rsidRPr="00961026">
              <w:t xml:space="preserve"> решение до момента заключения договор</w:t>
            </w:r>
            <w:r>
              <w:t>а</w:t>
            </w:r>
            <w:r w:rsidRPr="00961026">
              <w:t>.  В случае если такого одобрения не требуется, претендент представляет соответствующее заявление</w:t>
            </w:r>
            <w:r w:rsidR="0016382B">
              <w:t xml:space="preserve"> на фирменном бланке</w:t>
            </w:r>
            <w:r>
              <w:t>;</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F025F0" w:rsidRDefault="0016382B" w:rsidP="0016382B">
            <w:pPr>
              <w:pStyle w:val="19"/>
              <w:ind w:left="34" w:firstLine="0"/>
              <w:rPr>
                <w:sz w:val="24"/>
                <w:szCs w:val="24"/>
              </w:rPr>
            </w:pPr>
            <w:r>
              <w:rPr>
                <w:sz w:val="24"/>
                <w:szCs w:val="24"/>
              </w:rPr>
              <w:t xml:space="preserve">1. </w:t>
            </w:r>
            <w:r w:rsidR="00193E60" w:rsidRPr="00F025F0">
              <w:rPr>
                <w:sz w:val="24"/>
                <w:szCs w:val="24"/>
              </w:rPr>
              <w:t xml:space="preserve">Помимо </w:t>
            </w:r>
            <w:proofErr w:type="gramStart"/>
            <w:r w:rsidR="00193E60" w:rsidRPr="00F025F0">
              <w:rPr>
                <w:sz w:val="24"/>
                <w:szCs w:val="24"/>
              </w:rPr>
              <w:t>указанных</w:t>
            </w:r>
            <w:proofErr w:type="gramEnd"/>
            <w:r w:rsidR="00193E60" w:rsidRPr="00F025F0">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461CE0" w:rsidRPr="00461CE0" w:rsidRDefault="0034699F" w:rsidP="00461CE0">
            <w:pPr>
              <w:ind w:left="1026" w:hanging="283"/>
              <w:jc w:val="both"/>
            </w:pPr>
            <w:r w:rsidRPr="00F025F0">
              <w:t>1.1.</w:t>
            </w:r>
            <w:r w:rsidR="00F025F0" w:rsidRPr="00F025F0">
              <w:t xml:space="preserve"> наличии</w:t>
            </w:r>
            <w:r w:rsidR="00F025F0" w:rsidRPr="00961026">
              <w:t xml:space="preserve"> опыта</w:t>
            </w:r>
            <w:r w:rsidR="009A5811">
              <w:t xml:space="preserve"> </w:t>
            </w:r>
            <w:r w:rsidR="00F025F0" w:rsidRPr="00961026">
              <w:t xml:space="preserve">  выполнения работ, оказания</w:t>
            </w:r>
            <w:r w:rsidR="00F025F0">
              <w:t xml:space="preserve"> услуг,</w:t>
            </w:r>
            <w:r w:rsidR="00461CE0" w:rsidRPr="00101F61">
              <w:t xml:space="preserve"> </w:t>
            </w:r>
            <w:r w:rsidR="00461CE0">
              <w:t>за период последнего года</w:t>
            </w:r>
            <w:r w:rsidR="00962876">
              <w:t>, предшествующего</w:t>
            </w:r>
            <w:r w:rsidR="00461CE0" w:rsidRPr="00101F61">
              <w:t xml:space="preserve"> году подачи Заявки и период времени в текущем году до м</w:t>
            </w:r>
            <w:r w:rsidR="00461CE0">
              <w:t xml:space="preserve">омента окончания приема Заявок, </w:t>
            </w:r>
            <w:r w:rsidR="00F025F0" w:rsidRPr="005339E9">
              <w:t>с предметом аналогичному предмету Открытого конкурса указанному в пункте 1 Информационной карты  (</w:t>
            </w:r>
            <w:r w:rsidR="00FA72C4">
              <w:t xml:space="preserve">проведение </w:t>
            </w:r>
            <w:r w:rsidR="00461CE0">
              <w:t xml:space="preserve"> </w:t>
            </w:r>
            <w:r w:rsidR="00FA72C4">
              <w:t xml:space="preserve"> текущего ремонта </w:t>
            </w:r>
            <w:proofErr w:type="gramStart"/>
            <w:r w:rsidR="00FA72C4">
              <w:t>и(</w:t>
            </w:r>
            <w:proofErr w:type="gramEnd"/>
            <w:r w:rsidR="00FA72C4">
              <w:t>или) технического обслуживания</w:t>
            </w:r>
            <w:r w:rsidR="00F025F0" w:rsidRPr="005339E9">
              <w:t xml:space="preserve"> козловых кранов (грузоподъемностью не менее 45т</w:t>
            </w:r>
            <w:r w:rsidR="00F025F0" w:rsidRPr="00F025F0">
              <w:t>)</w:t>
            </w:r>
            <w:r w:rsidR="006A4D5A">
              <w:t>)</w:t>
            </w:r>
            <w:r w:rsidRPr="00F025F0">
              <w:t>, с суммарной стоимостью договора(-</w:t>
            </w:r>
            <w:proofErr w:type="spellStart"/>
            <w:r w:rsidRPr="00F025F0">
              <w:t>ов</w:t>
            </w:r>
            <w:proofErr w:type="spellEnd"/>
            <w:r w:rsidRPr="00F025F0">
              <w:t>) не менее 20 % от начальной (максим</w:t>
            </w:r>
            <w:r w:rsidR="002D3CC4" w:rsidRPr="00F025F0">
              <w:t>альной) цены договора/цены лота</w:t>
            </w:r>
            <w:r w:rsidR="00461CE0">
              <w:t>.</w:t>
            </w:r>
          </w:p>
          <w:p w:rsidR="00193E60" w:rsidRPr="007A7976" w:rsidRDefault="00193E60" w:rsidP="002A1668">
            <w:pPr>
              <w:jc w:val="both"/>
              <w:rPr>
                <w:highlight w:val="yellow"/>
              </w:rPr>
            </w:pPr>
          </w:p>
          <w:p w:rsidR="00193E60" w:rsidRPr="000323C3" w:rsidRDefault="00193E60" w:rsidP="008C6C5B">
            <w:pPr>
              <w:pStyle w:val="aff7"/>
              <w:numPr>
                <w:ilvl w:val="0"/>
                <w:numId w:val="25"/>
              </w:numPr>
              <w:jc w:val="both"/>
            </w:pPr>
            <w:r w:rsidRPr="000323C3">
              <w:t>Список документов представляемых претендентом для подтверждения единых квалификационных требований:</w:t>
            </w:r>
          </w:p>
          <w:p w:rsidR="000323C3" w:rsidRPr="000323C3" w:rsidRDefault="008C6C5B" w:rsidP="002E7574">
            <w:pPr>
              <w:numPr>
                <w:ilvl w:val="1"/>
                <w:numId w:val="25"/>
              </w:numPr>
              <w:jc w:val="both"/>
            </w:pPr>
            <w:r>
              <w:t xml:space="preserve"> </w:t>
            </w:r>
            <w:r w:rsidR="000323C3" w:rsidRPr="000323C3">
              <w:t xml:space="preserve">документ по форме приложения № 4 к документации о </w:t>
            </w:r>
            <w:proofErr w:type="gramStart"/>
            <w:r w:rsidR="000323C3" w:rsidRPr="000323C3">
              <w:t>закупке</w:t>
            </w:r>
            <w:proofErr w:type="gramEnd"/>
            <w:r w:rsidR="000323C3" w:rsidRPr="000323C3">
              <w:t xml:space="preserve"> о наличии опыта поставки товара, выполнения работ, оказания услуг,</w:t>
            </w:r>
            <w:r w:rsidR="00461CE0">
              <w:t xml:space="preserve"> указанного в подпункте 1.1 части 1 пункта 18</w:t>
            </w:r>
            <w:r w:rsidR="00461CE0" w:rsidRPr="00101F61">
              <w:t xml:space="preserve"> Информационной карты</w:t>
            </w:r>
            <w:r w:rsidR="000323C3" w:rsidRPr="000323C3">
              <w:t>;</w:t>
            </w:r>
          </w:p>
          <w:p w:rsidR="00E96699" w:rsidRPr="000323C3" w:rsidRDefault="008C6C5B" w:rsidP="000323C3">
            <w:pPr>
              <w:numPr>
                <w:ilvl w:val="1"/>
                <w:numId w:val="25"/>
              </w:numPr>
              <w:jc w:val="both"/>
            </w:pPr>
            <w:r>
              <w:t xml:space="preserve"> </w:t>
            </w:r>
            <w:r w:rsidR="000323C3" w:rsidRPr="000323C3">
              <w:t xml:space="preserve">копии договоров, указанных в документе по форме приложения № 4 к документации о </w:t>
            </w:r>
            <w:proofErr w:type="gramStart"/>
            <w:r w:rsidR="000323C3" w:rsidRPr="000323C3">
              <w:t>закупке</w:t>
            </w:r>
            <w:proofErr w:type="gramEnd"/>
            <w:r w:rsidR="000323C3" w:rsidRPr="000323C3">
              <w:t xml:space="preserve"> о наличии опыта поставки товаров, выполнения работ, оказания услуг;</w:t>
            </w:r>
          </w:p>
          <w:p w:rsidR="000323C3" w:rsidRDefault="008C6C5B" w:rsidP="000323C3">
            <w:pPr>
              <w:numPr>
                <w:ilvl w:val="1"/>
                <w:numId w:val="25"/>
              </w:numPr>
              <w:jc w:val="both"/>
            </w:pPr>
            <w:r>
              <w:t xml:space="preserve"> </w:t>
            </w:r>
            <w:r w:rsidR="000323C3" w:rsidRPr="000323C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000323C3" w:rsidRPr="000323C3">
              <w:rPr>
                <w:lang w:val="en-US"/>
              </w:rPr>
              <w:t>Письмо</w:t>
            </w:r>
            <w:proofErr w:type="spellEnd"/>
            <w:r w:rsidR="000323C3" w:rsidRPr="000323C3">
              <w:rPr>
                <w:lang w:val="en-US"/>
              </w:rPr>
              <w:t xml:space="preserve"> </w:t>
            </w:r>
            <w:proofErr w:type="spellStart"/>
            <w:r w:rsidR="000323C3" w:rsidRPr="000323C3">
              <w:rPr>
                <w:lang w:val="en-US"/>
              </w:rPr>
              <w:t>должно</w:t>
            </w:r>
            <w:proofErr w:type="spellEnd"/>
            <w:r w:rsidR="000323C3" w:rsidRPr="000323C3">
              <w:rPr>
                <w:lang w:val="en-US"/>
              </w:rPr>
              <w:t xml:space="preserve"> </w:t>
            </w:r>
            <w:proofErr w:type="spellStart"/>
            <w:r w:rsidR="000323C3" w:rsidRPr="000323C3">
              <w:rPr>
                <w:lang w:val="en-US"/>
              </w:rPr>
              <w:t>содержать</w:t>
            </w:r>
            <w:proofErr w:type="spellEnd"/>
            <w:r w:rsidR="000323C3" w:rsidRPr="000323C3">
              <w:rPr>
                <w:lang w:val="en-US"/>
              </w:rPr>
              <w:t xml:space="preserve"> </w:t>
            </w:r>
            <w:proofErr w:type="spellStart"/>
            <w:r w:rsidR="000323C3" w:rsidRPr="000323C3">
              <w:rPr>
                <w:lang w:val="en-US"/>
              </w:rPr>
              <w:t>контактную</w:t>
            </w:r>
            <w:proofErr w:type="spellEnd"/>
            <w:r w:rsidR="000323C3" w:rsidRPr="000323C3">
              <w:rPr>
                <w:lang w:val="en-US"/>
              </w:rPr>
              <w:t xml:space="preserve"> </w:t>
            </w:r>
            <w:proofErr w:type="spellStart"/>
            <w:r w:rsidR="000323C3" w:rsidRPr="000323C3">
              <w:rPr>
                <w:lang w:val="en-US"/>
              </w:rPr>
              <w:t>информацию</w:t>
            </w:r>
            <w:proofErr w:type="spellEnd"/>
            <w:r w:rsidR="000323C3" w:rsidRPr="000323C3">
              <w:rPr>
                <w:lang w:val="en-US"/>
              </w:rPr>
              <w:t xml:space="preserve"> </w:t>
            </w:r>
            <w:proofErr w:type="spellStart"/>
            <w:r w:rsidR="000323C3" w:rsidRPr="000323C3">
              <w:rPr>
                <w:lang w:val="en-US"/>
              </w:rPr>
              <w:t>контрагента</w:t>
            </w:r>
            <w:proofErr w:type="spellEnd"/>
            <w:r w:rsidR="000323C3" w:rsidRPr="000323C3">
              <w:rPr>
                <w:lang w:val="en-US"/>
              </w:rPr>
              <w:t xml:space="preserve"> </w:t>
            </w:r>
            <w:proofErr w:type="spellStart"/>
            <w:r w:rsidR="000323C3" w:rsidRPr="000323C3">
              <w:rPr>
                <w:lang w:val="en-US"/>
              </w:rPr>
              <w:t>претендента</w:t>
            </w:r>
            <w:proofErr w:type="spellEnd"/>
            <w:r w:rsidR="00461CE0">
              <w:t>;</w:t>
            </w:r>
          </w:p>
          <w:p w:rsidR="00461CE0" w:rsidRDefault="00461CE0" w:rsidP="000323C3">
            <w:pPr>
              <w:numPr>
                <w:ilvl w:val="1"/>
                <w:numId w:val="25"/>
              </w:numPr>
              <w:jc w:val="both"/>
            </w:pPr>
            <w:r>
              <w:t xml:space="preserve"> с</w:t>
            </w:r>
            <w:r w:rsidRPr="00961026">
              <w:t>ведения о производственном персонале по форме приложения № 6 к документации о закупке</w:t>
            </w:r>
            <w:r>
              <w:t>.</w:t>
            </w:r>
          </w:p>
          <w:p w:rsidR="000323C3" w:rsidRPr="000323C3" w:rsidRDefault="000323C3" w:rsidP="000323C3">
            <w:pPr>
              <w:ind w:left="1080"/>
              <w:jc w:val="both"/>
            </w:pPr>
          </w:p>
          <w:p w:rsidR="00E96699" w:rsidRDefault="008C6C5B" w:rsidP="00E96699">
            <w:pPr>
              <w:jc w:val="both"/>
            </w:pPr>
            <w:r>
              <w:t>3</w:t>
            </w:r>
            <w:r w:rsidR="00E96699" w:rsidRPr="000323C3">
              <w:t>. Переторжка.</w:t>
            </w:r>
            <w:r w:rsidR="00E96699">
              <w:t xml:space="preserve"> </w:t>
            </w:r>
          </w:p>
          <w:p w:rsidR="00E96699" w:rsidRDefault="00E96699" w:rsidP="008C6C5B">
            <w:pPr>
              <w:ind w:firstLine="743"/>
              <w:jc w:val="both"/>
            </w:pPr>
            <w:r>
              <w:lastRenderedPageBreak/>
              <w:t xml:space="preserve">Дата и время начала проведения переторжки </w:t>
            </w:r>
            <w:r w:rsidRPr="003A71E5">
              <w:t xml:space="preserve">– </w:t>
            </w:r>
            <w:r w:rsidR="003A71E5" w:rsidRPr="003A71E5">
              <w:t xml:space="preserve">«11» </w:t>
            </w:r>
            <w:r w:rsidR="003A71E5">
              <w:t>сентября</w:t>
            </w:r>
            <w:r>
              <w:t xml:space="preserve">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p w:rsidR="00896443" w:rsidRPr="00222142" w:rsidRDefault="00896443" w:rsidP="0099063A">
            <w:pPr>
              <w:pStyle w:val="af9"/>
              <w:ind w:firstLine="0"/>
              <w:rPr>
                <w:i/>
                <w:sz w:val="24"/>
              </w:rPr>
            </w:pPr>
          </w:p>
          <w:tbl>
            <w:tblPr>
              <w:tblStyle w:val="afff2"/>
              <w:tblW w:w="0" w:type="auto"/>
              <w:tblLayout w:type="fixed"/>
              <w:tblLook w:val="04A0"/>
            </w:tblPr>
            <w:tblGrid>
              <w:gridCol w:w="5274"/>
              <w:gridCol w:w="1263"/>
            </w:tblGrid>
            <w:tr w:rsidR="00896443" w:rsidTr="00DE11B1">
              <w:tc>
                <w:tcPr>
                  <w:tcW w:w="5274" w:type="dxa"/>
                </w:tcPr>
                <w:p w:rsidR="00896443" w:rsidRPr="002D3CC4" w:rsidRDefault="002D3CC4" w:rsidP="00896443">
                  <w:pPr>
                    <w:pStyle w:val="af9"/>
                    <w:ind w:firstLine="0"/>
                    <w:rPr>
                      <w:sz w:val="24"/>
                      <w:highlight w:val="cyan"/>
                    </w:rPr>
                  </w:pPr>
                  <w:r>
                    <w:rPr>
                      <w:b/>
                      <w:sz w:val="24"/>
                    </w:rPr>
                    <w:t>Критерий оценки</w:t>
                  </w:r>
                </w:p>
              </w:tc>
              <w:tc>
                <w:tcPr>
                  <w:tcW w:w="1263" w:type="dxa"/>
                </w:tcPr>
                <w:p w:rsidR="00896443" w:rsidRPr="002D3CC4" w:rsidRDefault="002D3CC4" w:rsidP="00896443">
                  <w:pPr>
                    <w:pStyle w:val="af9"/>
                    <w:ind w:firstLine="0"/>
                    <w:rPr>
                      <w:sz w:val="24"/>
                      <w:highlight w:val="cyan"/>
                    </w:rPr>
                  </w:pPr>
                  <w:r>
                    <w:rPr>
                      <w:b/>
                      <w:sz w:val="24"/>
                    </w:rPr>
                    <w:t xml:space="preserve">Значение </w:t>
                  </w:r>
                  <w:proofErr w:type="spellStart"/>
                  <w:r>
                    <w:rPr>
                      <w:b/>
                      <w:sz w:val="24"/>
                    </w:rPr>
                    <w:t>Кз</w:t>
                  </w:r>
                  <w:proofErr w:type="spellEnd"/>
                </w:p>
              </w:tc>
            </w:tr>
            <w:tr w:rsidR="00896443" w:rsidTr="00DE11B1">
              <w:tc>
                <w:tcPr>
                  <w:tcW w:w="5274" w:type="dxa"/>
                </w:tcPr>
                <w:p w:rsidR="00896443" w:rsidRPr="002D3CC4" w:rsidRDefault="002D3CC4" w:rsidP="00896443">
                  <w:pPr>
                    <w:pStyle w:val="af9"/>
                    <w:ind w:firstLine="0"/>
                    <w:rPr>
                      <w:sz w:val="24"/>
                      <w:highlight w:val="cyan"/>
                    </w:rPr>
                  </w:pPr>
                  <w:r>
                    <w:rPr>
                      <w:sz w:val="24"/>
                    </w:rPr>
                    <w:t>Цена выполняемых работ за одно техническое обслуживание одного крана, руб., без учета НДС</w:t>
                  </w:r>
                </w:p>
              </w:tc>
              <w:tc>
                <w:tcPr>
                  <w:tcW w:w="1263" w:type="dxa"/>
                </w:tcPr>
                <w:p w:rsidR="00896443" w:rsidRPr="002D3CC4" w:rsidRDefault="002D3CC4" w:rsidP="00896443">
                  <w:pPr>
                    <w:pStyle w:val="af9"/>
                    <w:ind w:firstLine="0"/>
                    <w:rPr>
                      <w:sz w:val="24"/>
                      <w:highlight w:val="cyan"/>
                    </w:rPr>
                  </w:pPr>
                  <w:r>
                    <w:rPr>
                      <w:sz w:val="24"/>
                      <w:lang w:val="en-US"/>
                    </w:rPr>
                    <w:t>0,25</w:t>
                  </w:r>
                </w:p>
              </w:tc>
            </w:tr>
            <w:tr w:rsidR="00896443" w:rsidTr="00DE11B1">
              <w:tc>
                <w:tcPr>
                  <w:tcW w:w="5274" w:type="dxa"/>
                </w:tcPr>
                <w:p w:rsidR="00896443" w:rsidRPr="002D3CC4" w:rsidRDefault="002D3CC4" w:rsidP="00896443">
                  <w:pPr>
                    <w:pStyle w:val="af9"/>
                    <w:ind w:firstLine="0"/>
                    <w:rPr>
                      <w:sz w:val="24"/>
                      <w:highlight w:val="cyan"/>
                    </w:rPr>
                  </w:pPr>
                  <w:r>
                    <w:rPr>
                      <w:sz w:val="24"/>
                    </w:rPr>
                    <w:t>Цена выполняемых работ за одно сезонное техническое обслуживание одного крана, руб., без учета НДС</w:t>
                  </w:r>
                </w:p>
              </w:tc>
              <w:tc>
                <w:tcPr>
                  <w:tcW w:w="1263" w:type="dxa"/>
                </w:tcPr>
                <w:p w:rsidR="00896443" w:rsidRPr="002D3CC4" w:rsidRDefault="002D3CC4" w:rsidP="00896443">
                  <w:pPr>
                    <w:pStyle w:val="af9"/>
                    <w:ind w:firstLine="0"/>
                    <w:rPr>
                      <w:sz w:val="24"/>
                      <w:highlight w:val="cyan"/>
                    </w:rPr>
                  </w:pPr>
                  <w:r>
                    <w:rPr>
                      <w:sz w:val="24"/>
                      <w:lang w:val="en-US"/>
                    </w:rPr>
                    <w:t>0,15</w:t>
                  </w:r>
                </w:p>
              </w:tc>
            </w:tr>
            <w:tr w:rsidR="00896443" w:rsidTr="00DE11B1">
              <w:tc>
                <w:tcPr>
                  <w:tcW w:w="5274" w:type="dxa"/>
                </w:tcPr>
                <w:p w:rsidR="00896443" w:rsidRPr="002D3CC4" w:rsidRDefault="002D3CC4" w:rsidP="002D3CC4">
                  <w:pPr>
                    <w:pStyle w:val="af9"/>
                    <w:ind w:firstLine="0"/>
                    <w:rPr>
                      <w:sz w:val="24"/>
                      <w:highlight w:val="cyan"/>
                    </w:rPr>
                  </w:pPr>
                  <w:r>
                    <w:rPr>
                      <w:sz w:val="24"/>
                    </w:rPr>
                    <w:t>Цена выполняемых работ за один нормо-час текущего ремонта одного крана, руб., без учета НДС</w:t>
                  </w:r>
                </w:p>
              </w:tc>
              <w:tc>
                <w:tcPr>
                  <w:tcW w:w="1263" w:type="dxa"/>
                </w:tcPr>
                <w:p w:rsidR="00896443" w:rsidRPr="002D3CC4" w:rsidRDefault="002D3CC4" w:rsidP="00896443">
                  <w:pPr>
                    <w:pStyle w:val="af9"/>
                    <w:ind w:firstLine="0"/>
                    <w:rPr>
                      <w:sz w:val="24"/>
                      <w:highlight w:val="cyan"/>
                    </w:rPr>
                  </w:pPr>
                  <w:r>
                    <w:rPr>
                      <w:sz w:val="24"/>
                      <w:lang w:val="en-US"/>
                    </w:rPr>
                    <w:t>0,30</w:t>
                  </w:r>
                </w:p>
              </w:tc>
            </w:tr>
            <w:tr w:rsidR="00896443" w:rsidTr="00DE11B1">
              <w:tc>
                <w:tcPr>
                  <w:tcW w:w="5274" w:type="dxa"/>
                </w:tcPr>
                <w:p w:rsidR="00896443" w:rsidRPr="002D3CC4" w:rsidRDefault="002D3CC4" w:rsidP="007D2EC9">
                  <w:pPr>
                    <w:pStyle w:val="af9"/>
                    <w:ind w:firstLine="0"/>
                    <w:rPr>
                      <w:sz w:val="24"/>
                      <w:highlight w:val="cyan"/>
                    </w:rPr>
                  </w:pPr>
                  <w:proofErr w:type="gramStart"/>
                  <w:r>
                    <w:rPr>
                      <w:sz w:val="24"/>
                    </w:rPr>
                    <w:t>Опыт участника (</w:t>
                  </w:r>
                  <w:r w:rsidR="007D2EC9">
                    <w:rPr>
                      <w:sz w:val="24"/>
                    </w:rPr>
                    <w:t>суммарная стоимость договоров, аналогичных предмету Отрытого конкурса, в соответствии с подпунктами 1.1. части 1 и 2.2, 2.3. части 2 п.18 Информационной карты документации о закупке</w:t>
                  </w:r>
                  <w:r>
                    <w:rPr>
                      <w:sz w:val="24"/>
                    </w:rPr>
                    <w:t>.</w:t>
                  </w:r>
                  <w:proofErr w:type="gramEnd"/>
                  <w:r>
                    <w:rPr>
                      <w:sz w:val="24"/>
                    </w:rPr>
                    <w:t xml:space="preserve">  </w:t>
                  </w:r>
                  <w:proofErr w:type="gramStart"/>
                  <w:r>
                    <w:rPr>
                      <w:sz w:val="24"/>
                    </w:rPr>
                    <w:t>Для получения максимальной оценки по данному критерию достаточно документально подтвердить опыт выполнения работ, оказания услуг на сумму, равную 20% от начальной (максимальной) цены договора (пункт 5 настоящей Информационной карты))</w:t>
                  </w:r>
                  <w:proofErr w:type="gramEnd"/>
                </w:p>
              </w:tc>
              <w:tc>
                <w:tcPr>
                  <w:tcW w:w="1263" w:type="dxa"/>
                </w:tcPr>
                <w:p w:rsidR="00896443" w:rsidRPr="002D3CC4" w:rsidRDefault="002D3CC4" w:rsidP="00896443">
                  <w:pPr>
                    <w:pStyle w:val="af9"/>
                    <w:ind w:firstLine="0"/>
                    <w:rPr>
                      <w:sz w:val="24"/>
                      <w:highlight w:val="cyan"/>
                    </w:rPr>
                  </w:pPr>
                  <w:r w:rsidRPr="000323C3">
                    <w:rPr>
                      <w:sz w:val="24"/>
                    </w:rPr>
                    <w:t>0,10</w:t>
                  </w:r>
                </w:p>
              </w:tc>
            </w:tr>
            <w:tr w:rsidR="00896443" w:rsidTr="00DE11B1">
              <w:tc>
                <w:tcPr>
                  <w:tcW w:w="5274" w:type="dxa"/>
                </w:tcPr>
                <w:p w:rsidR="00896443" w:rsidRPr="00301B97" w:rsidRDefault="00301B97" w:rsidP="00896443">
                  <w:pPr>
                    <w:pStyle w:val="af9"/>
                    <w:ind w:firstLine="0"/>
                    <w:rPr>
                      <w:sz w:val="24"/>
                      <w:highlight w:val="cyan"/>
                    </w:rPr>
                  </w:pPr>
                  <w:r>
                    <w:rPr>
                      <w:sz w:val="24"/>
                    </w:rPr>
                    <w:t>Срок предоставления гарантии качества на результаты работ, месяцев</w:t>
                  </w:r>
                </w:p>
              </w:tc>
              <w:tc>
                <w:tcPr>
                  <w:tcW w:w="1263" w:type="dxa"/>
                </w:tcPr>
                <w:p w:rsidR="00896443" w:rsidRPr="00301B97" w:rsidRDefault="00301B97" w:rsidP="00896443">
                  <w:pPr>
                    <w:pStyle w:val="af9"/>
                    <w:ind w:firstLine="0"/>
                    <w:rPr>
                      <w:sz w:val="24"/>
                      <w:highlight w:val="cyan"/>
                    </w:rPr>
                  </w:pPr>
                  <w:r>
                    <w:rPr>
                      <w:sz w:val="24"/>
                      <w:lang w:val="en-US"/>
                    </w:rPr>
                    <w:t>0,20</w:t>
                  </w:r>
                </w:p>
              </w:tc>
            </w:tr>
          </w:tbl>
          <w:p w:rsidR="00896443" w:rsidRPr="00F86FAA" w:rsidRDefault="00896443" w:rsidP="008C6C5B">
            <w:pPr>
              <w:pStyle w:val="af9"/>
              <w:ind w:firstLine="0"/>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301B97" w:rsidRDefault="00301B97" w:rsidP="00301B97">
            <w:pPr>
              <w:pStyle w:val="af9"/>
              <w:ind w:left="34" w:firstLine="567"/>
              <w:rPr>
                <w:sz w:val="24"/>
              </w:rPr>
            </w:pPr>
            <w:r w:rsidRPr="00317D85">
              <w:rPr>
                <w:sz w:val="24"/>
              </w:rPr>
              <w:t>1.</w:t>
            </w:r>
            <w:r>
              <w:rPr>
                <w:sz w:val="24"/>
              </w:rPr>
              <w:t xml:space="preserve"> Цена по договору, заключаемому по результатам проведения настоящего Открытого конкурса, в процессе исполнения договора может быть увеличена за счет увеличения количества закупаемой продукции в процессе исполнения договора без проведения дополнительной процедуры размещения заказов при соблюдении всех нижеперечисленных условий: </w:t>
            </w:r>
          </w:p>
          <w:p w:rsidR="00301B97" w:rsidRDefault="00301B97" w:rsidP="00301B97">
            <w:pPr>
              <w:pStyle w:val="af9"/>
              <w:ind w:left="34" w:firstLine="567"/>
              <w:rPr>
                <w:sz w:val="24"/>
              </w:rPr>
            </w:pPr>
            <w:r>
              <w:rPr>
                <w:sz w:val="24"/>
              </w:rPr>
              <w:t xml:space="preserve"> - цена за единицу товара или метод расчета стоимости работы и услуги остается неизменными; </w:t>
            </w:r>
          </w:p>
          <w:p w:rsidR="00301B97" w:rsidRDefault="00301B97" w:rsidP="00301B97">
            <w:pPr>
              <w:pStyle w:val="af9"/>
              <w:ind w:left="34" w:firstLine="567"/>
              <w:rPr>
                <w:sz w:val="24"/>
              </w:rPr>
            </w:pPr>
            <w:r>
              <w:rPr>
                <w:sz w:val="24"/>
              </w:rPr>
              <w:t xml:space="preserve"> - увеличение общей цены договора не превышает 10% от первоначальной цены договора за весь срок действия договора</w:t>
            </w:r>
          </w:p>
          <w:p w:rsidR="00301B97" w:rsidRDefault="00301B97" w:rsidP="002E7574">
            <w:pPr>
              <w:pStyle w:val="-3"/>
              <w:numPr>
                <w:ilvl w:val="0"/>
                <w:numId w:val="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301B97" w:rsidRPr="002F15C9" w:rsidRDefault="00301B97" w:rsidP="00301B9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301B97" w:rsidRPr="002F15C9" w:rsidRDefault="00301B97" w:rsidP="00301B9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01B97" w:rsidRPr="002F15C9" w:rsidRDefault="00301B97" w:rsidP="00301B97">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w:t>
            </w:r>
            <w:r>
              <w:rPr>
                <w:sz w:val="24"/>
              </w:rPr>
              <w:lastRenderedPageBreak/>
              <w:t>является правом Заказчика и осуществляется по усмотрению Заказчика.</w:t>
            </w:r>
          </w:p>
          <w:p w:rsidR="00896443" w:rsidRPr="00301B97" w:rsidRDefault="00301B97" w:rsidP="00301B97">
            <w:pPr>
              <w:pStyle w:val="af9"/>
              <w:ind w:left="3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Pr="0086584D" w:rsidRDefault="00896443" w:rsidP="00301B97">
            <w:pPr>
              <w:pStyle w:val="19"/>
              <w:ind w:firstLine="0"/>
              <w:rPr>
                <w:sz w:val="24"/>
                <w:szCs w:val="24"/>
                <w:lang w:val="en-US"/>
              </w:rPr>
            </w:pPr>
            <w:r>
              <w:rPr>
                <w:i/>
                <w:sz w:val="24"/>
                <w:szCs w:val="24"/>
              </w:rPr>
              <w:t xml:space="preserve"> </w:t>
            </w:r>
            <w:r w:rsidR="00301B97">
              <w:rPr>
                <w:sz w:val="24"/>
                <w:szCs w:val="24"/>
              </w:rPr>
              <w:t>Не допускается</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6584D" w:rsidP="0089644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A43866" w:rsidRDefault="0086584D" w:rsidP="0086584D">
            <w:pPr>
              <w:pStyle w:val="19"/>
              <w:ind w:firstLine="0"/>
            </w:pPr>
            <w:r>
              <w:rPr>
                <w:sz w:val="24"/>
                <w:szCs w:val="24"/>
              </w:rPr>
              <w:t>Не предусмотрено</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Default="0086584D" w:rsidP="0086584D">
            <w:pPr>
              <w:pStyle w:val="19"/>
              <w:ind w:firstLine="0"/>
              <w:rPr>
                <w:sz w:val="24"/>
                <w:szCs w:val="24"/>
              </w:rPr>
            </w:pPr>
            <w:r>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Pr="007A7976" w:rsidRDefault="007A7976" w:rsidP="007A7976">
            <w:pPr>
              <w:pStyle w:val="19"/>
              <w:ind w:firstLine="0"/>
              <w:rPr>
                <w:sz w:val="24"/>
                <w:szCs w:val="24"/>
              </w:rPr>
            </w:pPr>
            <w:r w:rsidRPr="007A7976">
              <w:rPr>
                <w:sz w:val="24"/>
                <w:szCs w:val="24"/>
              </w:rPr>
              <w:t xml:space="preserve">Договор вступает в силу </w:t>
            </w:r>
            <w:proofErr w:type="gramStart"/>
            <w:r w:rsidRPr="007A7976">
              <w:rPr>
                <w:sz w:val="24"/>
                <w:szCs w:val="24"/>
              </w:rPr>
              <w:t>с даты</w:t>
            </w:r>
            <w:proofErr w:type="gramEnd"/>
            <w:r w:rsidRPr="007A7976">
              <w:rPr>
                <w:sz w:val="24"/>
                <w:szCs w:val="24"/>
              </w:rPr>
              <w:t xml:space="preserve"> его подписания сторонами и действует по 31 декабря 2020 включительно, а в части расчетов – до полного их исполнения сторонами</w:t>
            </w:r>
            <w:r w:rsidR="00896443" w:rsidRPr="007A7976">
              <w:rPr>
                <w:sz w:val="24"/>
                <w:szCs w:val="24"/>
              </w:rPr>
              <w:t>.</w:t>
            </w:r>
          </w:p>
        </w:tc>
      </w:tr>
    </w:tbl>
    <w:p w:rsidR="002079EB" w:rsidRDefault="002079EB" w:rsidP="00D72C8B">
      <w:pPr>
        <w:pStyle w:val="19"/>
        <w:ind w:firstLine="0"/>
        <w:jc w:val="right"/>
        <w:outlineLvl w:val="0"/>
        <w:rPr>
          <w:rFonts w:eastAsia="MS Mincho"/>
          <w:szCs w:val="28"/>
        </w:rPr>
        <w:sectPr w:rsidR="002079EB"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Pr="00974987" w:rsidRDefault="000954FB" w:rsidP="000954FB">
      <w:pPr>
        <w:ind w:firstLine="425"/>
        <w:jc w:val="right"/>
        <w:rPr>
          <w:sz w:val="16"/>
          <w:szCs w:val="16"/>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E7574">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E757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E757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2E757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E7574">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E7574">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2E7574">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2E757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E757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974987" w:rsidRPr="00974987" w:rsidRDefault="00974987" w:rsidP="00974987">
      <w:pPr>
        <w:pStyle w:val="af9"/>
        <w:rPr>
          <w:sz w:val="16"/>
          <w:szCs w:val="16"/>
        </w:rPr>
      </w:pPr>
    </w:p>
    <w:p w:rsidR="00974987" w:rsidRPr="007415F9" w:rsidRDefault="00974987" w:rsidP="0097498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74987" w:rsidRPr="00974987" w:rsidRDefault="00974987" w:rsidP="00974987">
      <w:pPr>
        <w:tabs>
          <w:tab w:val="left" w:pos="8640"/>
        </w:tabs>
        <w:jc w:val="center"/>
        <w:rPr>
          <w:i/>
          <w:sz w:val="22"/>
          <w:szCs w:val="22"/>
        </w:rPr>
      </w:pPr>
      <w:r w:rsidRPr="00974987">
        <w:rPr>
          <w:i/>
          <w:sz w:val="22"/>
          <w:szCs w:val="22"/>
        </w:rPr>
        <w:t xml:space="preserve">                                         (наименование претендента)</w:t>
      </w:r>
    </w:p>
    <w:p w:rsidR="00974987" w:rsidRPr="00445DDD" w:rsidRDefault="00974987" w:rsidP="00974987">
      <w:pPr>
        <w:pStyle w:val="32"/>
        <w:suppressAutoHyphens/>
        <w:spacing w:after="0"/>
        <w:rPr>
          <w:sz w:val="28"/>
          <w:szCs w:val="28"/>
        </w:rPr>
      </w:pPr>
      <w:r>
        <w:rPr>
          <w:sz w:val="28"/>
          <w:szCs w:val="28"/>
        </w:rPr>
        <w:t>____________________________________________________________________</w:t>
      </w:r>
    </w:p>
    <w:p w:rsidR="00974987" w:rsidRPr="00974987" w:rsidRDefault="00974987" w:rsidP="00974987">
      <w:pPr>
        <w:rPr>
          <w:i/>
          <w:sz w:val="22"/>
          <w:szCs w:val="22"/>
        </w:rPr>
      </w:pPr>
      <w:r w:rsidRPr="00974987">
        <w:rPr>
          <w:i/>
          <w:sz w:val="22"/>
          <w:szCs w:val="22"/>
        </w:rPr>
        <w:t xml:space="preserve">       МП</w:t>
      </w:r>
      <w:r w:rsidRPr="00974987">
        <w:rPr>
          <w:i/>
          <w:sz w:val="22"/>
          <w:szCs w:val="22"/>
        </w:rPr>
        <w:tab/>
      </w:r>
      <w:r w:rsidRPr="00974987">
        <w:rPr>
          <w:i/>
          <w:sz w:val="22"/>
          <w:szCs w:val="22"/>
        </w:rPr>
        <w:tab/>
      </w:r>
      <w:r w:rsidRPr="00974987">
        <w:rPr>
          <w:i/>
          <w:sz w:val="22"/>
          <w:szCs w:val="22"/>
        </w:rPr>
        <w:tab/>
        <w:t>(должность, подпись, ФИО)</w:t>
      </w:r>
    </w:p>
    <w:p w:rsidR="00974987" w:rsidRDefault="00974987" w:rsidP="00974987">
      <w:pPr>
        <w:pStyle w:val="32"/>
        <w:suppressAutoHyphens/>
        <w:spacing w:after="0"/>
        <w:rPr>
          <w:sz w:val="28"/>
          <w:szCs w:val="28"/>
        </w:rPr>
      </w:pPr>
      <w:r>
        <w:rPr>
          <w:sz w:val="28"/>
          <w:szCs w:val="28"/>
        </w:rPr>
        <w:t>«____» _________ 201__ г.</w:t>
      </w:r>
    </w:p>
    <w:p w:rsidR="00974987" w:rsidRDefault="00974987" w:rsidP="00974987">
      <w:pPr>
        <w:pStyle w:val="32"/>
        <w:suppressAutoHyphens/>
        <w:spacing w:after="0"/>
        <w:rPr>
          <w:sz w:val="28"/>
          <w:szCs w:val="28"/>
        </w:rPr>
        <w:sectPr w:rsidR="00974987" w:rsidSect="007C51E1">
          <w:pgSz w:w="11907" w:h="16840" w:code="9"/>
          <w:pgMar w:top="1134" w:right="851" w:bottom="1134" w:left="1418" w:header="794" w:footer="794" w:gutter="0"/>
          <w:cols w:space="720"/>
          <w:titlePg/>
          <w:docGrid w:linePitch="326"/>
        </w:sectPr>
      </w:pP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2E7574">
      <w:pPr>
        <w:numPr>
          <w:ilvl w:val="0"/>
          <w:numId w:val="29"/>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2E7574">
      <w:pPr>
        <w:numPr>
          <w:ilvl w:val="0"/>
          <w:numId w:val="29"/>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2E7574">
      <w:pPr>
        <w:numPr>
          <w:ilvl w:val="0"/>
          <w:numId w:val="29"/>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2E7574">
      <w:pPr>
        <w:numPr>
          <w:ilvl w:val="0"/>
          <w:numId w:val="29"/>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2E7574">
      <w:pPr>
        <w:numPr>
          <w:ilvl w:val="0"/>
          <w:numId w:val="29"/>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5C58CA" w:rsidRPr="005C58CA" w:rsidRDefault="005C58CA" w:rsidP="008B0850">
      <w:pPr>
        <w:suppressAutoHyphens w:val="0"/>
        <w:ind w:left="645"/>
        <w:rPr>
          <w:bCs/>
          <w:iCs/>
          <w:sz w:val="16"/>
          <w:szCs w:val="16"/>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2E7574">
      <w:pPr>
        <w:numPr>
          <w:ilvl w:val="0"/>
          <w:numId w:val="29"/>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xml:space="preserve">№ </w:t>
            </w:r>
            <w:proofErr w:type="spellStart"/>
            <w:proofErr w:type="gramStart"/>
            <w:r w:rsidRPr="0061244A">
              <w:rPr>
                <w:b/>
                <w:bCs/>
                <w:iCs/>
              </w:rPr>
              <w:t>п</w:t>
            </w:r>
            <w:proofErr w:type="spellEnd"/>
            <w:proofErr w:type="gramEnd"/>
            <w:r w:rsidRPr="0061244A">
              <w:rPr>
                <w:b/>
                <w:bCs/>
                <w:iCs/>
              </w:rPr>
              <w:t>/</w:t>
            </w:r>
            <w:proofErr w:type="spellStart"/>
            <w:r w:rsidRPr="0061244A">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ОКэ-МСП</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4944" w:type="pct"/>
        <w:tblLayout w:type="fixed"/>
        <w:tblLook w:val="0000"/>
      </w:tblPr>
      <w:tblGrid>
        <w:gridCol w:w="452"/>
        <w:gridCol w:w="3309"/>
        <w:gridCol w:w="1898"/>
        <w:gridCol w:w="2335"/>
        <w:gridCol w:w="1750"/>
      </w:tblGrid>
      <w:tr w:rsidR="00D13D50" w:rsidRPr="00384CDC" w:rsidTr="00266F00">
        <w:trPr>
          <w:trHeight w:val="1998"/>
        </w:trPr>
        <w:tc>
          <w:tcPr>
            <w:tcW w:w="232" w:type="pct"/>
            <w:tcBorders>
              <w:top w:val="single" w:sz="4" w:space="0" w:color="auto"/>
              <w:left w:val="single" w:sz="4" w:space="0" w:color="auto"/>
              <w:bottom w:val="single" w:sz="4" w:space="0" w:color="auto"/>
              <w:right w:val="single" w:sz="4" w:space="0" w:color="auto"/>
            </w:tcBorders>
            <w:vAlign w:val="center"/>
          </w:tcPr>
          <w:p w:rsidR="00D13D50" w:rsidRPr="00384CDC" w:rsidRDefault="00D13D50" w:rsidP="00266F00">
            <w:pPr>
              <w:jc w:val="center"/>
            </w:pPr>
            <w:r>
              <w:t xml:space="preserve">№ </w:t>
            </w:r>
            <w:proofErr w:type="spellStart"/>
            <w:proofErr w:type="gramStart"/>
            <w:r>
              <w:t>п</w:t>
            </w:r>
            <w:proofErr w:type="spellEnd"/>
            <w:proofErr w:type="gramEnd"/>
            <w:r>
              <w:t>/</w:t>
            </w:r>
            <w:proofErr w:type="spellStart"/>
            <w:r>
              <w:t>п</w:t>
            </w:r>
            <w:proofErr w:type="spellEnd"/>
          </w:p>
        </w:tc>
        <w:tc>
          <w:tcPr>
            <w:tcW w:w="1697" w:type="pct"/>
            <w:tcBorders>
              <w:top w:val="single" w:sz="4" w:space="0" w:color="auto"/>
              <w:left w:val="single" w:sz="4" w:space="0" w:color="auto"/>
              <w:bottom w:val="single" w:sz="4" w:space="0" w:color="auto"/>
              <w:right w:val="single" w:sz="4" w:space="0" w:color="auto"/>
            </w:tcBorders>
            <w:vAlign w:val="center"/>
          </w:tcPr>
          <w:p w:rsidR="00D13D50" w:rsidRPr="00384CDC" w:rsidRDefault="00D13D50" w:rsidP="00266F00">
            <w:pPr>
              <w:jc w:val="center"/>
            </w:pPr>
            <w:r>
              <w:t xml:space="preserve">Наименование работ </w:t>
            </w:r>
          </w:p>
        </w:tc>
        <w:tc>
          <w:tcPr>
            <w:tcW w:w="974" w:type="pct"/>
            <w:tcBorders>
              <w:top w:val="single" w:sz="4" w:space="0" w:color="auto"/>
              <w:left w:val="single" w:sz="4" w:space="0" w:color="auto"/>
              <w:bottom w:val="single" w:sz="4" w:space="0" w:color="auto"/>
              <w:right w:val="single" w:sz="4" w:space="0" w:color="auto"/>
            </w:tcBorders>
            <w:vAlign w:val="center"/>
          </w:tcPr>
          <w:p w:rsidR="00D13D50" w:rsidRPr="00384CDC" w:rsidRDefault="00D13D50" w:rsidP="00266F00">
            <w:pPr>
              <w:jc w:val="center"/>
            </w:pPr>
            <w:r>
              <w:t>Единица работ</w:t>
            </w:r>
          </w:p>
        </w:tc>
        <w:tc>
          <w:tcPr>
            <w:tcW w:w="1198" w:type="pct"/>
            <w:tcBorders>
              <w:top w:val="single" w:sz="4" w:space="0" w:color="auto"/>
              <w:left w:val="single" w:sz="4" w:space="0" w:color="auto"/>
              <w:bottom w:val="single" w:sz="4" w:space="0" w:color="auto"/>
              <w:right w:val="single" w:sz="4" w:space="0" w:color="auto"/>
            </w:tcBorders>
            <w:vAlign w:val="center"/>
          </w:tcPr>
          <w:p w:rsidR="00D13D50" w:rsidRPr="00384CDC" w:rsidRDefault="00D13D50" w:rsidP="00266F00">
            <w:pPr>
              <w:jc w:val="center"/>
            </w:pPr>
            <w:r>
              <w:t>Цена за единицу работ в руб., без учета НДС</w:t>
            </w:r>
          </w:p>
        </w:tc>
        <w:tc>
          <w:tcPr>
            <w:tcW w:w="899" w:type="pct"/>
            <w:tcBorders>
              <w:top w:val="single" w:sz="4" w:space="0" w:color="auto"/>
              <w:left w:val="single" w:sz="4" w:space="0" w:color="auto"/>
              <w:bottom w:val="single" w:sz="4" w:space="0" w:color="auto"/>
              <w:right w:val="single" w:sz="4" w:space="0" w:color="auto"/>
            </w:tcBorders>
            <w:vAlign w:val="center"/>
          </w:tcPr>
          <w:p w:rsidR="00D13D50" w:rsidRPr="00384CDC" w:rsidRDefault="00D13D50" w:rsidP="00266F00">
            <w:pPr>
              <w:jc w:val="center"/>
            </w:pPr>
            <w:r>
              <w:t>Срок предоставления гарантии качества на результаты работ, месяцев</w:t>
            </w:r>
          </w:p>
          <w:p w:rsidR="00D13D50" w:rsidRPr="00384CDC" w:rsidRDefault="00D13D50" w:rsidP="00266F00">
            <w:pPr>
              <w:jc w:val="center"/>
            </w:pPr>
          </w:p>
        </w:tc>
      </w:tr>
      <w:tr w:rsidR="00D13D50" w:rsidRPr="00384CDC" w:rsidTr="00266F00">
        <w:trPr>
          <w:trHeight w:val="255"/>
        </w:trPr>
        <w:tc>
          <w:tcPr>
            <w:tcW w:w="232" w:type="pct"/>
            <w:tcBorders>
              <w:top w:val="nil"/>
              <w:left w:val="single" w:sz="4" w:space="0" w:color="auto"/>
              <w:bottom w:val="single" w:sz="4" w:space="0" w:color="auto"/>
              <w:right w:val="single" w:sz="4" w:space="0" w:color="auto"/>
            </w:tcBorders>
            <w:noWrap/>
            <w:vAlign w:val="bottom"/>
          </w:tcPr>
          <w:p w:rsidR="00D13D50" w:rsidRPr="00384CDC" w:rsidRDefault="00D13D50" w:rsidP="00266F00">
            <w:pPr>
              <w:jc w:val="center"/>
            </w:pPr>
            <w:r>
              <w:t>1</w:t>
            </w:r>
          </w:p>
        </w:tc>
        <w:tc>
          <w:tcPr>
            <w:tcW w:w="1697" w:type="pct"/>
            <w:tcBorders>
              <w:top w:val="nil"/>
              <w:left w:val="nil"/>
              <w:bottom w:val="single" w:sz="4" w:space="0" w:color="auto"/>
              <w:right w:val="single" w:sz="4" w:space="0" w:color="auto"/>
            </w:tcBorders>
            <w:noWrap/>
            <w:vAlign w:val="bottom"/>
          </w:tcPr>
          <w:p w:rsidR="00D13D50" w:rsidRPr="00384CDC" w:rsidRDefault="00D13D50" w:rsidP="00266F00">
            <w:pPr>
              <w:jc w:val="center"/>
            </w:pPr>
            <w:r>
              <w:t>2</w:t>
            </w:r>
          </w:p>
        </w:tc>
        <w:tc>
          <w:tcPr>
            <w:tcW w:w="974" w:type="pct"/>
            <w:tcBorders>
              <w:top w:val="single" w:sz="4" w:space="0" w:color="auto"/>
              <w:left w:val="nil"/>
              <w:bottom w:val="single" w:sz="4" w:space="0" w:color="auto"/>
              <w:right w:val="single" w:sz="4" w:space="0" w:color="auto"/>
            </w:tcBorders>
          </w:tcPr>
          <w:p w:rsidR="00D13D50" w:rsidRPr="00384CDC" w:rsidRDefault="00D13D50" w:rsidP="00266F00">
            <w:pPr>
              <w:jc w:val="center"/>
            </w:pPr>
            <w:r>
              <w:t>3</w:t>
            </w:r>
          </w:p>
        </w:tc>
        <w:tc>
          <w:tcPr>
            <w:tcW w:w="1198" w:type="pct"/>
            <w:tcBorders>
              <w:top w:val="single" w:sz="4" w:space="0" w:color="auto"/>
              <w:left w:val="single" w:sz="4" w:space="0" w:color="auto"/>
              <w:bottom w:val="single" w:sz="4" w:space="0" w:color="auto"/>
              <w:right w:val="single" w:sz="4" w:space="0" w:color="auto"/>
            </w:tcBorders>
          </w:tcPr>
          <w:p w:rsidR="00D13D50" w:rsidRPr="00384CDC" w:rsidRDefault="00D13D50" w:rsidP="00266F00">
            <w:pPr>
              <w:jc w:val="center"/>
            </w:pPr>
            <w:r>
              <w:t>4</w:t>
            </w:r>
          </w:p>
        </w:tc>
        <w:tc>
          <w:tcPr>
            <w:tcW w:w="899" w:type="pct"/>
            <w:tcBorders>
              <w:top w:val="single" w:sz="4" w:space="0" w:color="auto"/>
              <w:left w:val="single" w:sz="4" w:space="0" w:color="auto"/>
              <w:bottom w:val="single" w:sz="4" w:space="0" w:color="auto"/>
              <w:right w:val="single" w:sz="4" w:space="0" w:color="auto"/>
            </w:tcBorders>
            <w:noWrap/>
            <w:vAlign w:val="bottom"/>
          </w:tcPr>
          <w:p w:rsidR="00D13D50" w:rsidRPr="00384CDC" w:rsidRDefault="00D13D50" w:rsidP="00266F00">
            <w:pPr>
              <w:jc w:val="center"/>
            </w:pPr>
            <w:r>
              <w:t>5</w:t>
            </w:r>
          </w:p>
        </w:tc>
      </w:tr>
      <w:tr w:rsidR="00D13D50" w:rsidRPr="00384CDC" w:rsidTr="00266F00">
        <w:trPr>
          <w:trHeight w:val="315"/>
        </w:trPr>
        <w:tc>
          <w:tcPr>
            <w:tcW w:w="232" w:type="pct"/>
            <w:tcBorders>
              <w:top w:val="nil"/>
              <w:left w:val="single" w:sz="4" w:space="0" w:color="auto"/>
              <w:bottom w:val="single" w:sz="4" w:space="0" w:color="auto"/>
              <w:right w:val="single" w:sz="4" w:space="0" w:color="auto"/>
            </w:tcBorders>
            <w:noWrap/>
          </w:tcPr>
          <w:p w:rsidR="00D13D50" w:rsidRPr="00384CDC" w:rsidRDefault="00D13D50" w:rsidP="00266F00">
            <w:r>
              <w:t>1.</w:t>
            </w:r>
          </w:p>
        </w:tc>
        <w:tc>
          <w:tcPr>
            <w:tcW w:w="1697" w:type="pct"/>
            <w:tcBorders>
              <w:top w:val="nil"/>
              <w:left w:val="nil"/>
              <w:bottom w:val="single" w:sz="4" w:space="0" w:color="auto"/>
              <w:right w:val="single" w:sz="4" w:space="0" w:color="auto"/>
            </w:tcBorders>
            <w:noWrap/>
          </w:tcPr>
          <w:p w:rsidR="00D13D50" w:rsidRPr="00384CDC" w:rsidRDefault="00D13D50" w:rsidP="00266F00">
            <w:r>
              <w:t>Техническое обслуживание (ТО) козлового крана</w:t>
            </w:r>
          </w:p>
        </w:tc>
        <w:tc>
          <w:tcPr>
            <w:tcW w:w="974" w:type="pct"/>
            <w:tcBorders>
              <w:top w:val="single" w:sz="4" w:space="0" w:color="auto"/>
              <w:left w:val="nil"/>
              <w:bottom w:val="single" w:sz="4" w:space="0" w:color="auto"/>
              <w:right w:val="single" w:sz="4" w:space="0" w:color="auto"/>
            </w:tcBorders>
          </w:tcPr>
          <w:p w:rsidR="00D13D50" w:rsidRPr="00384CDC" w:rsidRDefault="00D13D50" w:rsidP="00266F00">
            <w:r>
              <w:t>техническое обслуживание</w:t>
            </w:r>
          </w:p>
        </w:tc>
        <w:tc>
          <w:tcPr>
            <w:tcW w:w="1198" w:type="pct"/>
            <w:tcBorders>
              <w:top w:val="single" w:sz="4" w:space="0" w:color="auto"/>
              <w:left w:val="single" w:sz="4" w:space="0" w:color="auto"/>
              <w:bottom w:val="single" w:sz="4" w:space="0" w:color="auto"/>
              <w:right w:val="single" w:sz="4" w:space="0" w:color="auto"/>
            </w:tcBorders>
          </w:tcPr>
          <w:p w:rsidR="00D13D50" w:rsidRPr="00384CDC" w:rsidRDefault="00D13D50" w:rsidP="00266F00"/>
        </w:tc>
        <w:tc>
          <w:tcPr>
            <w:tcW w:w="899" w:type="pct"/>
            <w:tcBorders>
              <w:top w:val="single" w:sz="4" w:space="0" w:color="auto"/>
              <w:left w:val="single" w:sz="4" w:space="0" w:color="auto"/>
              <w:bottom w:val="single" w:sz="4" w:space="0" w:color="auto"/>
              <w:right w:val="single" w:sz="4" w:space="0" w:color="auto"/>
            </w:tcBorders>
            <w:noWrap/>
          </w:tcPr>
          <w:p w:rsidR="00D13D50" w:rsidRPr="00384CDC" w:rsidRDefault="00D13D50" w:rsidP="00266F00"/>
        </w:tc>
      </w:tr>
      <w:tr w:rsidR="00D13D50" w:rsidRPr="00384CDC" w:rsidTr="00266F00">
        <w:trPr>
          <w:trHeight w:val="315"/>
        </w:trPr>
        <w:tc>
          <w:tcPr>
            <w:tcW w:w="232" w:type="pct"/>
            <w:tcBorders>
              <w:top w:val="nil"/>
              <w:left w:val="single" w:sz="4" w:space="0" w:color="auto"/>
              <w:bottom w:val="single" w:sz="4" w:space="0" w:color="auto"/>
              <w:right w:val="single" w:sz="4" w:space="0" w:color="auto"/>
            </w:tcBorders>
            <w:noWrap/>
          </w:tcPr>
          <w:p w:rsidR="00D13D50" w:rsidRDefault="00D13D50" w:rsidP="00266F00">
            <w:r>
              <w:t>2.</w:t>
            </w:r>
          </w:p>
        </w:tc>
        <w:tc>
          <w:tcPr>
            <w:tcW w:w="1697" w:type="pct"/>
            <w:tcBorders>
              <w:top w:val="nil"/>
              <w:left w:val="nil"/>
              <w:bottom w:val="single" w:sz="4" w:space="0" w:color="auto"/>
              <w:right w:val="single" w:sz="4" w:space="0" w:color="auto"/>
            </w:tcBorders>
            <w:noWrap/>
          </w:tcPr>
          <w:p w:rsidR="00D13D50" w:rsidRDefault="00D13D50" w:rsidP="00266F00">
            <w:r>
              <w:t>Сезонное техническое обслуживание (</w:t>
            </w:r>
            <w:proofErr w:type="gramStart"/>
            <w:r>
              <w:t>СО</w:t>
            </w:r>
            <w:proofErr w:type="gramEnd"/>
            <w:r>
              <w:t>) козлового крана</w:t>
            </w:r>
          </w:p>
        </w:tc>
        <w:tc>
          <w:tcPr>
            <w:tcW w:w="974" w:type="pct"/>
            <w:tcBorders>
              <w:top w:val="single" w:sz="4" w:space="0" w:color="auto"/>
              <w:left w:val="nil"/>
              <w:bottom w:val="single" w:sz="4" w:space="0" w:color="auto"/>
              <w:right w:val="single" w:sz="4" w:space="0" w:color="auto"/>
            </w:tcBorders>
          </w:tcPr>
          <w:p w:rsidR="00D13D50" w:rsidRPr="00384CDC" w:rsidRDefault="00D13D50" w:rsidP="00266F00">
            <w:r>
              <w:t>техническое обслуживание</w:t>
            </w:r>
          </w:p>
        </w:tc>
        <w:tc>
          <w:tcPr>
            <w:tcW w:w="1198" w:type="pct"/>
            <w:tcBorders>
              <w:top w:val="single" w:sz="4" w:space="0" w:color="auto"/>
              <w:left w:val="single" w:sz="4" w:space="0" w:color="auto"/>
              <w:bottom w:val="single" w:sz="4" w:space="0" w:color="auto"/>
              <w:right w:val="single" w:sz="4" w:space="0" w:color="auto"/>
            </w:tcBorders>
          </w:tcPr>
          <w:p w:rsidR="00D13D50" w:rsidRPr="00384CDC" w:rsidRDefault="00D13D50" w:rsidP="00266F00"/>
        </w:tc>
        <w:tc>
          <w:tcPr>
            <w:tcW w:w="899" w:type="pct"/>
            <w:tcBorders>
              <w:top w:val="single" w:sz="4" w:space="0" w:color="auto"/>
              <w:left w:val="single" w:sz="4" w:space="0" w:color="auto"/>
              <w:bottom w:val="single" w:sz="4" w:space="0" w:color="auto"/>
              <w:right w:val="single" w:sz="4" w:space="0" w:color="auto"/>
            </w:tcBorders>
            <w:noWrap/>
          </w:tcPr>
          <w:p w:rsidR="00D13D50" w:rsidRPr="00384CDC" w:rsidRDefault="00D13D50" w:rsidP="00266F00"/>
        </w:tc>
      </w:tr>
      <w:tr w:rsidR="00D13D50" w:rsidRPr="00384CDC" w:rsidTr="00266F00">
        <w:trPr>
          <w:trHeight w:val="315"/>
        </w:trPr>
        <w:tc>
          <w:tcPr>
            <w:tcW w:w="232" w:type="pct"/>
            <w:tcBorders>
              <w:top w:val="nil"/>
              <w:left w:val="single" w:sz="4" w:space="0" w:color="auto"/>
              <w:bottom w:val="single" w:sz="4" w:space="0" w:color="auto"/>
              <w:right w:val="single" w:sz="4" w:space="0" w:color="auto"/>
            </w:tcBorders>
            <w:noWrap/>
          </w:tcPr>
          <w:p w:rsidR="00D13D50" w:rsidRDefault="00D13D50" w:rsidP="00266F00">
            <w:r>
              <w:t>3.</w:t>
            </w:r>
          </w:p>
        </w:tc>
        <w:tc>
          <w:tcPr>
            <w:tcW w:w="1697" w:type="pct"/>
            <w:tcBorders>
              <w:top w:val="nil"/>
              <w:left w:val="nil"/>
              <w:bottom w:val="single" w:sz="4" w:space="0" w:color="auto"/>
              <w:right w:val="single" w:sz="4" w:space="0" w:color="auto"/>
            </w:tcBorders>
            <w:noWrap/>
          </w:tcPr>
          <w:p w:rsidR="00D13D50" w:rsidRDefault="00D13D50" w:rsidP="00266F00">
            <w:r>
              <w:t>Текущий ремонт (</w:t>
            </w:r>
            <w:proofErr w:type="gramStart"/>
            <w:r>
              <w:t>ТР</w:t>
            </w:r>
            <w:proofErr w:type="gramEnd"/>
            <w:r>
              <w:t>) козлового крана</w:t>
            </w:r>
          </w:p>
        </w:tc>
        <w:tc>
          <w:tcPr>
            <w:tcW w:w="974" w:type="pct"/>
            <w:tcBorders>
              <w:top w:val="single" w:sz="4" w:space="0" w:color="auto"/>
              <w:left w:val="nil"/>
              <w:bottom w:val="single" w:sz="4" w:space="0" w:color="auto"/>
              <w:right w:val="single" w:sz="4" w:space="0" w:color="auto"/>
            </w:tcBorders>
          </w:tcPr>
          <w:p w:rsidR="00D13D50" w:rsidRPr="00384CDC" w:rsidRDefault="00D13D50" w:rsidP="00266F00">
            <w:r>
              <w:t>нормо-час</w:t>
            </w:r>
          </w:p>
        </w:tc>
        <w:tc>
          <w:tcPr>
            <w:tcW w:w="1198" w:type="pct"/>
            <w:tcBorders>
              <w:top w:val="single" w:sz="4" w:space="0" w:color="auto"/>
              <w:left w:val="single" w:sz="4" w:space="0" w:color="auto"/>
              <w:bottom w:val="single" w:sz="4" w:space="0" w:color="auto"/>
              <w:right w:val="single" w:sz="4" w:space="0" w:color="auto"/>
            </w:tcBorders>
          </w:tcPr>
          <w:p w:rsidR="00D13D50" w:rsidRPr="00384CDC" w:rsidRDefault="00D13D50" w:rsidP="00266F00"/>
        </w:tc>
        <w:tc>
          <w:tcPr>
            <w:tcW w:w="899" w:type="pct"/>
            <w:tcBorders>
              <w:top w:val="single" w:sz="4" w:space="0" w:color="auto"/>
              <w:left w:val="single" w:sz="4" w:space="0" w:color="auto"/>
              <w:bottom w:val="single" w:sz="4" w:space="0" w:color="auto"/>
              <w:right w:val="single" w:sz="4" w:space="0" w:color="auto"/>
            </w:tcBorders>
            <w:noWrap/>
          </w:tcPr>
          <w:p w:rsidR="00D13D50" w:rsidRPr="00384CDC" w:rsidRDefault="00D13D50" w:rsidP="00266F00"/>
        </w:tc>
      </w:tr>
      <w:tr w:rsidR="00D13D50" w:rsidRPr="00384CDC" w:rsidTr="00266F00">
        <w:trPr>
          <w:trHeight w:val="335"/>
        </w:trPr>
        <w:tc>
          <w:tcPr>
            <w:tcW w:w="1930" w:type="pct"/>
            <w:gridSpan w:val="2"/>
            <w:tcBorders>
              <w:top w:val="nil"/>
              <w:left w:val="single" w:sz="4" w:space="0" w:color="auto"/>
              <w:bottom w:val="single" w:sz="4" w:space="0" w:color="auto"/>
              <w:right w:val="single" w:sz="4" w:space="0" w:color="auto"/>
            </w:tcBorders>
            <w:noWrap/>
          </w:tcPr>
          <w:p w:rsidR="00D13D50" w:rsidRPr="00384CDC" w:rsidRDefault="00D13D50" w:rsidP="00266F00">
            <w:pPr>
              <w:jc w:val="center"/>
            </w:pPr>
            <w:r>
              <w:t>Итого:</w:t>
            </w:r>
          </w:p>
        </w:tc>
        <w:tc>
          <w:tcPr>
            <w:tcW w:w="974" w:type="pct"/>
            <w:tcBorders>
              <w:top w:val="single" w:sz="4" w:space="0" w:color="auto"/>
              <w:left w:val="nil"/>
              <w:bottom w:val="single" w:sz="4" w:space="0" w:color="auto"/>
              <w:right w:val="single" w:sz="4" w:space="0" w:color="auto"/>
            </w:tcBorders>
          </w:tcPr>
          <w:p w:rsidR="00D13D50" w:rsidRPr="00384CDC" w:rsidRDefault="00D13D50" w:rsidP="00266F00"/>
        </w:tc>
        <w:tc>
          <w:tcPr>
            <w:tcW w:w="1198" w:type="pct"/>
            <w:tcBorders>
              <w:top w:val="single" w:sz="4" w:space="0" w:color="auto"/>
              <w:left w:val="single" w:sz="4" w:space="0" w:color="auto"/>
              <w:bottom w:val="single" w:sz="4" w:space="0" w:color="auto"/>
              <w:right w:val="single" w:sz="4" w:space="0" w:color="auto"/>
            </w:tcBorders>
          </w:tcPr>
          <w:p w:rsidR="00D13D50" w:rsidRPr="00384CDC" w:rsidRDefault="00D13D50" w:rsidP="00266F00"/>
        </w:tc>
        <w:tc>
          <w:tcPr>
            <w:tcW w:w="899" w:type="pct"/>
            <w:tcBorders>
              <w:top w:val="single" w:sz="4" w:space="0" w:color="auto"/>
              <w:left w:val="single" w:sz="4" w:space="0" w:color="auto"/>
              <w:bottom w:val="single" w:sz="4" w:space="0" w:color="auto"/>
              <w:right w:val="single" w:sz="4" w:space="0" w:color="auto"/>
            </w:tcBorders>
            <w:noWrap/>
          </w:tcPr>
          <w:p w:rsidR="00D13D50" w:rsidRPr="00384CDC" w:rsidRDefault="00D13D50" w:rsidP="00266F00"/>
        </w:tc>
      </w:tr>
    </w:tbl>
    <w:p w:rsidR="00E806FA" w:rsidRPr="000379F8" w:rsidRDefault="00E806FA" w:rsidP="00E806FA">
      <w:pPr>
        <w:ind w:firstLine="567"/>
        <w:jc w:val="both"/>
        <w:rPr>
          <w:color w:val="BFBFBF"/>
          <w:sz w:val="28"/>
          <w:szCs w:val="28"/>
        </w:rPr>
      </w:pPr>
    </w:p>
    <w:p w:rsidR="00E806FA" w:rsidRDefault="00D13D50" w:rsidP="00E806FA">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w:t>
      </w:r>
      <w:r>
        <w:rPr>
          <w:spacing w:val="1"/>
          <w:szCs w:val="28"/>
        </w:rPr>
        <w:t>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w:t>
      </w:r>
      <w:proofErr w:type="gramEnd"/>
      <w:r>
        <w:rPr>
          <w:szCs w:val="28"/>
        </w:rPr>
        <w:t xml:space="preserve">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связанные</w:t>
      </w:r>
      <w:r w:rsidRPr="00D13D50">
        <w:rPr>
          <w:szCs w:val="28"/>
        </w:rPr>
        <w:t xml:space="preserve"> </w:t>
      </w:r>
      <w:r>
        <w:rPr>
          <w:szCs w:val="28"/>
          <w:lang w:val="en-US"/>
        </w:rPr>
        <w:t>c</w:t>
      </w:r>
      <w:r w:rsidRPr="00D13D50">
        <w:rPr>
          <w:szCs w:val="28"/>
        </w:rPr>
        <w:t xml:space="preserve"> </w:t>
      </w:r>
      <w:r w:rsidR="00E806FA" w:rsidRPr="00721D0D">
        <w:rPr>
          <w:szCs w:val="28"/>
        </w:rPr>
        <w:t xml:space="preserve">_____________ </w:t>
      </w:r>
      <w:r w:rsidR="00E806FA" w:rsidRPr="00721D0D">
        <w:rPr>
          <w:i/>
          <w:sz w:val="24"/>
          <w:szCs w:val="24"/>
        </w:rPr>
        <w:t>(</w:t>
      </w:r>
      <w:r w:rsidR="00E806FA">
        <w:rPr>
          <w:i/>
          <w:sz w:val="24"/>
          <w:szCs w:val="24"/>
        </w:rPr>
        <w:t>поставке</w:t>
      </w:r>
      <w:r w:rsidR="00E806FA" w:rsidRPr="00721D0D">
        <w:rPr>
          <w:i/>
          <w:sz w:val="24"/>
          <w:szCs w:val="24"/>
        </w:rPr>
        <w:t xml:space="preserve"> товаров</w:t>
      </w:r>
      <w:r w:rsidR="00E806FA">
        <w:rPr>
          <w:i/>
          <w:sz w:val="24"/>
          <w:szCs w:val="24"/>
        </w:rPr>
        <w:t>,</w:t>
      </w:r>
      <w:r w:rsidR="00E806FA" w:rsidRPr="00721D0D">
        <w:rPr>
          <w:i/>
          <w:sz w:val="24"/>
          <w:szCs w:val="24"/>
        </w:rPr>
        <w:t xml:space="preserve"> </w:t>
      </w:r>
      <w:r w:rsidR="00E806FA">
        <w:rPr>
          <w:i/>
          <w:sz w:val="24"/>
          <w:szCs w:val="24"/>
        </w:rPr>
        <w:t>выполнении</w:t>
      </w:r>
      <w:r w:rsidR="00E806FA" w:rsidRPr="00721D0D">
        <w:rPr>
          <w:i/>
          <w:sz w:val="24"/>
          <w:szCs w:val="24"/>
        </w:rPr>
        <w:t xml:space="preserve"> работ, оказани</w:t>
      </w:r>
      <w:r w:rsidR="00E806FA">
        <w:rPr>
          <w:i/>
          <w:sz w:val="24"/>
          <w:szCs w:val="24"/>
        </w:rPr>
        <w:t>и</w:t>
      </w:r>
      <w:r w:rsidR="00E806FA" w:rsidRPr="00721D0D">
        <w:rPr>
          <w:i/>
          <w:sz w:val="24"/>
          <w:szCs w:val="24"/>
        </w:rPr>
        <w:t xml:space="preserve"> услуг).</w:t>
      </w:r>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C867C2" w:rsidRPr="00D13D50" w:rsidRDefault="00C867C2" w:rsidP="00E806FA">
      <w:pPr>
        <w:pStyle w:val="afc"/>
        <w:jc w:val="both"/>
        <w:rPr>
          <w:szCs w:val="28"/>
          <w:highlight w:val="cyan"/>
        </w:rPr>
      </w:pPr>
    </w:p>
    <w:p w:rsidR="00D13D50" w:rsidRPr="00721D0D" w:rsidRDefault="00D13D50" w:rsidP="00D13D50">
      <w:pPr>
        <w:pStyle w:val="afc"/>
        <w:jc w:val="both"/>
        <w:rPr>
          <w:i/>
          <w:sz w:val="24"/>
          <w:szCs w:val="24"/>
        </w:rPr>
      </w:pPr>
      <w:r>
        <w:rPr>
          <w:szCs w:val="28"/>
        </w:rPr>
        <w:t xml:space="preserve">2. Дополнительные условия </w:t>
      </w:r>
      <w:r>
        <w:t xml:space="preserve">поставки товаров, выполнения работ, оказания услуг _____________________________________________________ </w:t>
      </w:r>
      <w:r>
        <w:rPr>
          <w:i/>
          <w:sz w:val="24"/>
          <w:szCs w:val="24"/>
        </w:rPr>
        <w:t>(заполняется претендентом при необходимости).</w:t>
      </w:r>
    </w:p>
    <w:p w:rsidR="00D13D50" w:rsidRPr="00D963B6" w:rsidRDefault="00D13D50" w:rsidP="00D13D50">
      <w:pPr>
        <w:pStyle w:val="afc"/>
        <w:jc w:val="both"/>
        <w:rPr>
          <w:szCs w:val="28"/>
        </w:rPr>
      </w:pPr>
      <w:r>
        <w:rPr>
          <w:szCs w:val="28"/>
        </w:rPr>
        <w:lastRenderedPageBreak/>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D13D50" w:rsidRPr="00205668" w:rsidRDefault="00D13D50" w:rsidP="00D13D50">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13D50" w:rsidRPr="00205668" w:rsidRDefault="00D13D50" w:rsidP="00D13D50">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13D50" w:rsidRPr="00205668" w:rsidRDefault="00D13D50" w:rsidP="00D13D50">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13D50" w:rsidRPr="00205668" w:rsidRDefault="00D13D50" w:rsidP="00D13D50">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13D50" w:rsidRPr="00F0054B" w:rsidRDefault="00D13D50" w:rsidP="00D13D50">
      <w:pPr>
        <w:pStyle w:val="afc"/>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D13D50" w:rsidRPr="00F0054B" w:rsidRDefault="00D13D50" w:rsidP="00D13D50">
      <w:pPr>
        <w:pStyle w:val="afc"/>
        <w:jc w:val="both"/>
        <w:rPr>
          <w:i/>
          <w:szCs w:val="28"/>
        </w:rPr>
      </w:pPr>
      <w:r>
        <w:rPr>
          <w:i/>
          <w:szCs w:val="28"/>
        </w:rPr>
        <w:t>1) приложение № 1 – Расчет стоимости _________ (работ) на ___ листах.</w:t>
      </w:r>
    </w:p>
    <w:p w:rsidR="00E806FA" w:rsidRPr="00266F00" w:rsidRDefault="00E806FA" w:rsidP="00E806FA">
      <w:pPr>
        <w:pStyle w:val="afc"/>
        <w:jc w:val="both"/>
      </w:pPr>
    </w:p>
    <w:p w:rsidR="00D13D50" w:rsidRPr="00266F00" w:rsidRDefault="00D13D50" w:rsidP="00E806FA">
      <w:pPr>
        <w:pStyle w:val="afc"/>
        <w:jc w:val="both"/>
      </w:pPr>
    </w:p>
    <w:p w:rsidR="00D13D50" w:rsidRPr="00266F00" w:rsidRDefault="00D13D50" w:rsidP="00E806FA">
      <w:pPr>
        <w:pStyle w:val="afc"/>
        <w:jc w:val="both"/>
      </w:pPr>
    </w:p>
    <w:p w:rsidR="00D13D50" w:rsidRPr="00266F00" w:rsidRDefault="00D13D50" w:rsidP="00E806FA">
      <w:pPr>
        <w:pStyle w:val="afc"/>
        <w:jc w:val="both"/>
      </w:pPr>
    </w:p>
    <w:p w:rsidR="00D13D50" w:rsidRPr="00266F00" w:rsidRDefault="00D13D50" w:rsidP="00E806FA">
      <w:pPr>
        <w:pStyle w:val="afc"/>
        <w:jc w:val="both"/>
      </w:pPr>
    </w:p>
    <w:p w:rsidR="00D13D50" w:rsidRPr="00266F00" w:rsidRDefault="00D13D50" w:rsidP="00E806FA">
      <w:pPr>
        <w:pStyle w:val="afc"/>
        <w:jc w:val="both"/>
      </w:pPr>
    </w:p>
    <w:p w:rsidR="00D13D50" w:rsidRPr="00266F00" w:rsidRDefault="00D13D50"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13D50" w:rsidRPr="00C97E49" w:rsidRDefault="00D13D50" w:rsidP="00D13D50">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13D50" w:rsidRPr="007415F9" w:rsidRDefault="00D13D50" w:rsidP="00D13D50">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13D50" w:rsidRPr="00C97E49" w:rsidTr="00266F0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13D50" w:rsidRPr="00C97E49" w:rsidRDefault="00D13D50" w:rsidP="00266F0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13D50" w:rsidRPr="00C97E49" w:rsidRDefault="00D13D50" w:rsidP="00266F00">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D13D50" w:rsidRPr="00C97E49" w:rsidRDefault="00D13D50" w:rsidP="005C58CA">
            <w:pPr>
              <w:jc w:val="center"/>
            </w:pPr>
            <w:r>
              <w:t>Предмет договора (указываются только договоры по предмету Открытого конкурса, указанному в пункте 1.1.</w:t>
            </w:r>
            <w:r w:rsidR="005C58CA">
              <w:t>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13D50" w:rsidRPr="00C97E49" w:rsidRDefault="00D13D50" w:rsidP="00266F0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13D50" w:rsidRPr="00C97E49" w:rsidRDefault="00D13D50" w:rsidP="00266F0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13D50" w:rsidRPr="005049BC" w:rsidRDefault="00D13D50" w:rsidP="00266F00">
            <w:pPr>
              <w:jc w:val="center"/>
            </w:pPr>
            <w:r>
              <w:t xml:space="preserve"> Сумма стоимости оказанных услуг по договору, без учета НДС, руб.</w:t>
            </w:r>
          </w:p>
        </w:tc>
      </w:tr>
      <w:tr w:rsidR="00D13D50" w:rsidRPr="00C97E49" w:rsidTr="00266F00">
        <w:trPr>
          <w:trHeight w:val="274"/>
        </w:trPr>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r>
              <w:t>1.</w:t>
            </w:r>
          </w:p>
        </w:tc>
        <w:tc>
          <w:tcPr>
            <w:tcW w:w="0" w:type="auto"/>
            <w:tcBorders>
              <w:top w:val="single" w:sz="4" w:space="0" w:color="auto"/>
              <w:left w:val="single" w:sz="4" w:space="0" w:color="auto"/>
              <w:bottom w:val="single" w:sz="4" w:space="0" w:color="auto"/>
              <w:right w:val="single" w:sz="4" w:space="0" w:color="auto"/>
            </w:tcBorders>
            <w:vAlign w:val="center"/>
          </w:tcPr>
          <w:p w:rsidR="00D13D50" w:rsidRPr="00C97E49" w:rsidRDefault="00D13D50" w:rsidP="00266F00">
            <w:pPr>
              <w:jc w:val="center"/>
            </w:pPr>
          </w:p>
        </w:tc>
        <w:tc>
          <w:tcPr>
            <w:tcW w:w="2665" w:type="dxa"/>
            <w:tcBorders>
              <w:top w:val="single" w:sz="4" w:space="0" w:color="auto"/>
              <w:left w:val="single" w:sz="4" w:space="0" w:color="auto"/>
              <w:bottom w:val="single" w:sz="4" w:space="0" w:color="auto"/>
              <w:right w:val="single" w:sz="4" w:space="0" w:color="auto"/>
            </w:tcBorders>
          </w:tcPr>
          <w:p w:rsidR="00D13D50" w:rsidRPr="00C97E49" w:rsidRDefault="00D13D50" w:rsidP="00266F00"/>
        </w:tc>
        <w:tc>
          <w:tcPr>
            <w:tcW w:w="1735" w:type="dxa"/>
            <w:tcBorders>
              <w:top w:val="single" w:sz="4" w:space="0" w:color="auto"/>
              <w:left w:val="single" w:sz="4" w:space="0" w:color="auto"/>
              <w:bottom w:val="single" w:sz="4" w:space="0" w:color="auto"/>
              <w:right w:val="single" w:sz="4" w:space="0" w:color="auto"/>
            </w:tcBorders>
          </w:tcPr>
          <w:p w:rsidR="00D13D50" w:rsidRPr="00C97E49" w:rsidRDefault="00D13D50" w:rsidP="00266F00"/>
        </w:tc>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tc>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tc>
      </w:tr>
      <w:tr w:rsidR="00D13D50" w:rsidRPr="00C97E49" w:rsidTr="00266F00">
        <w:trPr>
          <w:trHeight w:val="262"/>
        </w:trPr>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r>
              <w:t>2.</w:t>
            </w:r>
          </w:p>
        </w:tc>
        <w:tc>
          <w:tcPr>
            <w:tcW w:w="0" w:type="auto"/>
            <w:tcBorders>
              <w:top w:val="single" w:sz="4" w:space="0" w:color="auto"/>
              <w:left w:val="single" w:sz="4" w:space="0" w:color="auto"/>
              <w:bottom w:val="single" w:sz="4" w:space="0" w:color="auto"/>
              <w:right w:val="single" w:sz="4" w:space="0" w:color="auto"/>
            </w:tcBorders>
            <w:vAlign w:val="center"/>
          </w:tcPr>
          <w:p w:rsidR="00D13D50" w:rsidRPr="00C97E49" w:rsidRDefault="00D13D50" w:rsidP="00266F00">
            <w:pPr>
              <w:jc w:val="center"/>
            </w:pPr>
          </w:p>
        </w:tc>
        <w:tc>
          <w:tcPr>
            <w:tcW w:w="2665" w:type="dxa"/>
            <w:tcBorders>
              <w:top w:val="single" w:sz="4" w:space="0" w:color="auto"/>
              <w:left w:val="single" w:sz="4" w:space="0" w:color="auto"/>
              <w:bottom w:val="single" w:sz="4" w:space="0" w:color="auto"/>
              <w:right w:val="single" w:sz="4" w:space="0" w:color="auto"/>
            </w:tcBorders>
          </w:tcPr>
          <w:p w:rsidR="00D13D50" w:rsidRPr="00C97E49" w:rsidRDefault="00D13D50" w:rsidP="00266F00"/>
        </w:tc>
        <w:tc>
          <w:tcPr>
            <w:tcW w:w="1735" w:type="dxa"/>
            <w:tcBorders>
              <w:top w:val="single" w:sz="4" w:space="0" w:color="auto"/>
              <w:left w:val="single" w:sz="4" w:space="0" w:color="auto"/>
              <w:bottom w:val="single" w:sz="4" w:space="0" w:color="auto"/>
              <w:right w:val="single" w:sz="4" w:space="0" w:color="auto"/>
            </w:tcBorders>
          </w:tcPr>
          <w:p w:rsidR="00D13D50" w:rsidRPr="00C97E49" w:rsidRDefault="00D13D50" w:rsidP="00266F00"/>
        </w:tc>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tc>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tc>
      </w:tr>
      <w:tr w:rsidR="00D13D50" w:rsidRPr="00C97E49" w:rsidTr="00266F00">
        <w:trPr>
          <w:trHeight w:val="207"/>
        </w:trPr>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tc>
        <w:tc>
          <w:tcPr>
            <w:tcW w:w="0" w:type="auto"/>
            <w:gridSpan w:val="3"/>
            <w:tcBorders>
              <w:top w:val="single" w:sz="4" w:space="0" w:color="auto"/>
              <w:left w:val="single" w:sz="4" w:space="0" w:color="auto"/>
              <w:bottom w:val="single" w:sz="4" w:space="0" w:color="auto"/>
              <w:right w:val="single" w:sz="4" w:space="0" w:color="auto"/>
            </w:tcBorders>
            <w:vAlign w:val="center"/>
          </w:tcPr>
          <w:p w:rsidR="00D13D50" w:rsidRPr="00C97E49" w:rsidRDefault="00D13D50" w:rsidP="00266F0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tc>
        <w:tc>
          <w:tcPr>
            <w:tcW w:w="0" w:type="auto"/>
            <w:tcBorders>
              <w:top w:val="single" w:sz="4" w:space="0" w:color="auto"/>
              <w:left w:val="single" w:sz="4" w:space="0" w:color="auto"/>
              <w:bottom w:val="single" w:sz="4" w:space="0" w:color="auto"/>
              <w:right w:val="single" w:sz="4" w:space="0" w:color="auto"/>
            </w:tcBorders>
          </w:tcPr>
          <w:p w:rsidR="00D13D50" w:rsidRPr="00C97E49" w:rsidRDefault="00D13D50" w:rsidP="00266F00"/>
        </w:tc>
      </w:tr>
    </w:tbl>
    <w:p w:rsidR="00D13D50" w:rsidRDefault="00D13D50" w:rsidP="00D13D50">
      <w:pPr>
        <w:jc w:val="center"/>
      </w:pPr>
    </w:p>
    <w:p w:rsidR="00D13D50" w:rsidRDefault="00D13D50" w:rsidP="00D13D50">
      <w:r>
        <w:t>Приложение: 1. копия договора на ____ листах.</w:t>
      </w:r>
    </w:p>
    <w:p w:rsidR="00D13D50" w:rsidRPr="005049BC" w:rsidRDefault="00D13D50" w:rsidP="00D13D50">
      <w:r>
        <w:tab/>
      </w:r>
      <w:r>
        <w:tab/>
      </w:r>
      <w:r>
        <w:tab/>
        <w:t xml:space="preserve">    2. копия акта на </w:t>
      </w:r>
      <w:r>
        <w:tab/>
        <w:t>____ листах.</w:t>
      </w:r>
    </w:p>
    <w:p w:rsidR="00D13D50" w:rsidRDefault="00D13D50" w:rsidP="00D13D50">
      <w:pPr>
        <w:jc w:val="center"/>
        <w:rPr>
          <w:b/>
          <w:szCs w:val="28"/>
        </w:rPr>
      </w:pPr>
    </w:p>
    <w:p w:rsidR="00D13D50" w:rsidRDefault="00D13D50" w:rsidP="00D13D50"/>
    <w:p w:rsidR="00D13D50" w:rsidRDefault="00D13D50" w:rsidP="00D13D50"/>
    <w:p w:rsidR="00D13D50" w:rsidRPr="00C20080" w:rsidRDefault="00D13D50" w:rsidP="00D13D5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13D50" w:rsidRPr="00C20080" w:rsidRDefault="00D13D50" w:rsidP="00D13D50">
      <w:pPr>
        <w:tabs>
          <w:tab w:val="left" w:pos="8640"/>
        </w:tabs>
        <w:jc w:val="center"/>
        <w:rPr>
          <w:i/>
        </w:rPr>
      </w:pPr>
      <w:r>
        <w:rPr>
          <w:i/>
        </w:rPr>
        <w:t>(наименование претендента)</w:t>
      </w:r>
    </w:p>
    <w:p w:rsidR="00D13D50" w:rsidRPr="00C20080" w:rsidRDefault="00D13D50" w:rsidP="00D13D50">
      <w:pPr>
        <w:rPr>
          <w:sz w:val="28"/>
          <w:szCs w:val="28"/>
          <w:lang w:eastAsia="ru-RU"/>
        </w:rPr>
      </w:pPr>
      <w:r>
        <w:rPr>
          <w:sz w:val="28"/>
          <w:szCs w:val="28"/>
          <w:lang w:eastAsia="ru-RU"/>
        </w:rPr>
        <w:t>____________________________________________________________________</w:t>
      </w:r>
    </w:p>
    <w:p w:rsidR="00D13D50" w:rsidRPr="00C20080" w:rsidRDefault="00D13D50" w:rsidP="00D13D50">
      <w:pPr>
        <w:rPr>
          <w:i/>
        </w:rPr>
      </w:pPr>
      <w:r>
        <w:rPr>
          <w:i/>
        </w:rPr>
        <w:t xml:space="preserve">       М.П.</w:t>
      </w:r>
      <w:r>
        <w:rPr>
          <w:i/>
        </w:rPr>
        <w:tab/>
      </w:r>
      <w:r>
        <w:rPr>
          <w:i/>
        </w:rPr>
        <w:tab/>
      </w:r>
      <w:r>
        <w:rPr>
          <w:i/>
        </w:rPr>
        <w:tab/>
        <w:t>(должность, подпись, ФИО)</w:t>
      </w:r>
    </w:p>
    <w:p w:rsidR="00D13D50" w:rsidRPr="00C20080" w:rsidRDefault="00D13D50" w:rsidP="00D13D50">
      <w:pPr>
        <w:rPr>
          <w:sz w:val="28"/>
          <w:szCs w:val="28"/>
          <w:lang w:eastAsia="ru-RU"/>
        </w:rPr>
      </w:pPr>
      <w:r>
        <w:rPr>
          <w:sz w:val="28"/>
          <w:szCs w:val="28"/>
          <w:lang w:eastAsia="ru-RU"/>
        </w:rPr>
        <w:t>"____" _________ 201__ г.</w:t>
      </w:r>
    </w:p>
    <w:p w:rsidR="00D13D50" w:rsidRPr="007415F9" w:rsidRDefault="00D13D50" w:rsidP="00D13D50"/>
    <w:p w:rsidR="00D13D50" w:rsidRDefault="00D13D50" w:rsidP="00D13D50">
      <w:pPr>
        <w:suppressAutoHyphens w:val="0"/>
        <w:rPr>
          <w:rFonts w:cs="Arial"/>
          <w:b/>
          <w:bCs/>
          <w:i/>
          <w:iCs/>
          <w:sz w:val="28"/>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162E59" w:rsidRPr="00162E59" w:rsidRDefault="00162E59" w:rsidP="00162E59">
      <w:pPr>
        <w:suppressAutoHyphens w:val="0"/>
        <w:snapToGrid w:val="0"/>
        <w:jc w:val="right"/>
        <w:rPr>
          <w:lang w:eastAsia="ru-RU"/>
        </w:rPr>
      </w:pPr>
    </w:p>
    <w:p w:rsidR="00D13D50" w:rsidRDefault="00D13D50" w:rsidP="00D13D50">
      <w:pPr>
        <w:jc w:val="center"/>
        <w:rPr>
          <w:b/>
        </w:rPr>
      </w:pPr>
      <w:r>
        <w:rPr>
          <w:b/>
          <w:sz w:val="60"/>
          <w:szCs w:val="60"/>
        </w:rPr>
        <w:t>ПРОЕКТ ДОГОВОРА</w:t>
      </w:r>
    </w:p>
    <w:p w:rsidR="00D13D50" w:rsidRDefault="00D13D50" w:rsidP="00D13D50">
      <w:pPr>
        <w:jc w:val="center"/>
        <w:rPr>
          <w:b/>
        </w:rPr>
      </w:pPr>
    </w:p>
    <w:p w:rsidR="00D13D50" w:rsidRPr="00581C27" w:rsidRDefault="00D13D50" w:rsidP="00D13D50">
      <w:pPr>
        <w:jc w:val="center"/>
        <w:rPr>
          <w:b/>
        </w:rPr>
      </w:pPr>
      <w:r>
        <w:rPr>
          <w:b/>
        </w:rPr>
        <w:t>Договор № _______________</w:t>
      </w:r>
    </w:p>
    <w:p w:rsidR="00D13D50" w:rsidRPr="00581C27" w:rsidRDefault="00D13D50" w:rsidP="00D13D50">
      <w:pPr>
        <w:jc w:val="center"/>
        <w:rPr>
          <w:b/>
        </w:rPr>
      </w:pPr>
      <w:r>
        <w:rPr>
          <w:b/>
        </w:rPr>
        <w:t>на выполнение работ</w:t>
      </w:r>
    </w:p>
    <w:p w:rsidR="00D13D50" w:rsidRPr="00581C27" w:rsidRDefault="00D13D50" w:rsidP="00D13D50">
      <w:pPr>
        <w:ind w:firstLine="567"/>
      </w:pPr>
    </w:p>
    <w:p w:rsidR="00D13D50" w:rsidRPr="00581C27" w:rsidRDefault="00D13D50" w:rsidP="00D13D50">
      <w:r>
        <w:t>г. Красноярск</w:t>
      </w:r>
      <w:r>
        <w:tab/>
      </w:r>
      <w:r>
        <w:tab/>
      </w:r>
      <w:r>
        <w:tab/>
      </w:r>
      <w:r>
        <w:tab/>
      </w:r>
      <w:r>
        <w:tab/>
        <w:t xml:space="preserve">                                        «____»_____________ 201__ г.</w:t>
      </w:r>
    </w:p>
    <w:p w:rsidR="00D13D50" w:rsidRPr="00581C27" w:rsidRDefault="00D13D50" w:rsidP="00D13D50">
      <w:pPr>
        <w:ind w:firstLine="567"/>
        <w:rPr>
          <w:b/>
          <w:i/>
        </w:rPr>
      </w:pPr>
    </w:p>
    <w:p w:rsidR="00D13D50" w:rsidRPr="00581C27" w:rsidRDefault="00D13D50" w:rsidP="00D13D50">
      <w:pPr>
        <w:ind w:firstLine="567"/>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 действующего на основании __________________________________, с одной стороны, и ___________________________</w:t>
      </w:r>
    </w:p>
    <w:p w:rsidR="00D13D50" w:rsidRPr="00581C27" w:rsidRDefault="00D13D50" w:rsidP="00D13D50">
      <w:pPr>
        <w:ind w:firstLine="567"/>
        <w:jc w:val="both"/>
      </w:pPr>
      <w:r>
        <w:t xml:space="preserve">______________________________________, именуемое в дальнейшем Исполнитель, в лице __________________________________________________, </w:t>
      </w:r>
      <w:proofErr w:type="gramStart"/>
      <w:r>
        <w:t>действующего</w:t>
      </w:r>
      <w:proofErr w:type="gramEnd"/>
      <w:r>
        <w:t xml:space="preserve"> на основании 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D13D50" w:rsidRPr="00581C27" w:rsidRDefault="00D13D50" w:rsidP="00D13D50">
      <w:pPr>
        <w:ind w:firstLine="567"/>
        <w:jc w:val="both"/>
      </w:pPr>
    </w:p>
    <w:p w:rsidR="00D13D50" w:rsidRPr="00581C27" w:rsidRDefault="00D13D50" w:rsidP="002E7574">
      <w:pPr>
        <w:numPr>
          <w:ilvl w:val="0"/>
          <w:numId w:val="30"/>
        </w:numPr>
        <w:suppressAutoHyphens w:val="0"/>
        <w:ind w:left="0" w:firstLine="567"/>
        <w:jc w:val="center"/>
      </w:pPr>
      <w:r>
        <w:rPr>
          <w:b/>
        </w:rPr>
        <w:t>Предмет Договора</w:t>
      </w:r>
    </w:p>
    <w:p w:rsidR="00D13D50" w:rsidRPr="00581C27" w:rsidRDefault="00D13D50" w:rsidP="00D13D50">
      <w:pPr>
        <w:suppressAutoHyphens w:val="0"/>
        <w:ind w:firstLine="567"/>
        <w:jc w:val="both"/>
      </w:pPr>
      <w:r>
        <w:t>1.1. Заказчик поручает и обязуется оплатить, а Исполнитель принимает на себя обязательства выполнить работы по текущему ремонту (</w:t>
      </w:r>
      <w:proofErr w:type="gramStart"/>
      <w:r>
        <w:t>ТР</w:t>
      </w:r>
      <w:proofErr w:type="gramEnd"/>
      <w:r>
        <w:t>) и техническому обслуживанию (ТО и СО) объектов Заказчика:</w:t>
      </w:r>
    </w:p>
    <w:p w:rsidR="00D13D50" w:rsidRPr="00581C27" w:rsidRDefault="00D13D50" w:rsidP="00D13D50">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xml:space="preserve">, У1 (зав. №90), (инв. №012/03/00000684); </w:t>
      </w:r>
    </w:p>
    <w:p w:rsidR="00D13D50" w:rsidRPr="00581C27" w:rsidRDefault="00D13D50" w:rsidP="00D13D50">
      <w:pPr>
        <w:ind w:firstLine="567"/>
        <w:contextualSpacing/>
        <w:jc w:val="both"/>
      </w:pPr>
      <w:r>
        <w:t xml:space="preserve">- кран козловой электрический </w:t>
      </w:r>
      <w:proofErr w:type="spellStart"/>
      <w:r>
        <w:t>КК-Кнт</w:t>
      </w:r>
      <w:proofErr w:type="spellEnd"/>
      <w:r>
        <w:t xml:space="preserve"> 45-42/5,5/10-12,5-А</w:t>
      </w:r>
      <w:proofErr w:type="gramStart"/>
      <w:r>
        <w:t>6</w:t>
      </w:r>
      <w:proofErr w:type="gramEnd"/>
      <w:r>
        <w:t>, У1 (зав. №93), (инв. №012/03/00000687) (далее – Работы).</w:t>
      </w:r>
    </w:p>
    <w:p w:rsidR="00D13D50" w:rsidRPr="00581C27" w:rsidRDefault="00D13D50" w:rsidP="00D13D50">
      <w:pPr>
        <w:tabs>
          <w:tab w:val="left" w:pos="360"/>
        </w:tabs>
        <w:ind w:firstLine="567"/>
        <w:jc w:val="both"/>
      </w:pPr>
      <w:r>
        <w:t>1.2. Перечень выполняемых Работ по ремонту определен в Приложении № 1 и Приложении  № 2 к настоящему Договору.</w:t>
      </w:r>
    </w:p>
    <w:p w:rsidR="00D13D50" w:rsidRPr="00581C27" w:rsidRDefault="00D13D50" w:rsidP="00D13D50">
      <w:pPr>
        <w:tabs>
          <w:tab w:val="left" w:pos="360"/>
        </w:tabs>
        <w:ind w:firstLine="567"/>
        <w:jc w:val="both"/>
      </w:pPr>
      <w:r>
        <w:t xml:space="preserve">1.3. Место выполнения Работ: город Красноярск, ул. </w:t>
      </w:r>
      <w:proofErr w:type="gramStart"/>
      <w:r>
        <w:t>Рязанская</w:t>
      </w:r>
      <w:proofErr w:type="gramEnd"/>
      <w:r>
        <w:t>, д. 12, контейнерный терминал Базаиха филиала ПАО «ТрансКонтейнер» на Красноярской железной дороге.</w:t>
      </w:r>
    </w:p>
    <w:p w:rsidR="00D13D50" w:rsidRPr="00581C27" w:rsidRDefault="00D13D50" w:rsidP="00D13D50">
      <w:pPr>
        <w:suppressAutoHyphens w:val="0"/>
        <w:ind w:firstLine="567"/>
        <w:jc w:val="both"/>
      </w:pPr>
      <w:r>
        <w:t xml:space="preserve">1.4. Период выполнения Работ:  </w:t>
      </w:r>
      <w:proofErr w:type="gramStart"/>
      <w:r>
        <w:t>с даты подписания</w:t>
      </w:r>
      <w:proofErr w:type="gramEnd"/>
      <w:r>
        <w:t xml:space="preserve"> Договора до 31.12.2020 включительно. Время проведения Работ: с 8-00 до 20-00 местного времени. По согласованию с Заказчиком может быть установлено иное время для выполнения Работ, без выходных.</w:t>
      </w:r>
    </w:p>
    <w:p w:rsidR="00D13D50" w:rsidRPr="00581C27" w:rsidRDefault="00D13D50" w:rsidP="00D13D50">
      <w:pPr>
        <w:suppressAutoHyphens w:val="0"/>
        <w:ind w:left="567"/>
        <w:jc w:val="both"/>
      </w:pPr>
    </w:p>
    <w:p w:rsidR="00D13D50" w:rsidRPr="00581C27" w:rsidRDefault="00D13D50" w:rsidP="002E7574">
      <w:pPr>
        <w:numPr>
          <w:ilvl w:val="0"/>
          <w:numId w:val="30"/>
        </w:numPr>
        <w:suppressAutoHyphens w:val="0"/>
        <w:ind w:left="0" w:firstLine="0"/>
        <w:jc w:val="center"/>
      </w:pPr>
      <w:r>
        <w:rPr>
          <w:b/>
        </w:rPr>
        <w:t>Цена Работ и порядок оплаты</w:t>
      </w:r>
    </w:p>
    <w:p w:rsidR="00D13D50" w:rsidRPr="00581C27" w:rsidRDefault="00D13D50" w:rsidP="00D13D50">
      <w:pPr>
        <w:ind w:firstLine="567"/>
        <w:contextualSpacing/>
        <w:jc w:val="both"/>
        <w:rPr>
          <w:sz w:val="28"/>
          <w:szCs w:val="28"/>
        </w:rPr>
      </w:pPr>
      <w:r>
        <w:t xml:space="preserve">2.1. </w:t>
      </w:r>
      <w:proofErr w:type="gramStart"/>
      <w:r>
        <w:t>Максимальная цена Договора составляет ________________  (______) рублей _____ копеек, в том числе НДС 20% -  ________ (___________) рублей ___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(за исключением стоимости масла и рабочих жидкостей при проведении работ по их замене в рамках сезонного технического обслуживания), применения необходимого оборудования, оформления</w:t>
      </w:r>
      <w:proofErr w:type="gramEnd"/>
      <w:r>
        <w:t xml:space="preserve"> документации, подрядных затрат, а также стоимость всех налогов и других обязательных платежей.</w:t>
      </w:r>
    </w:p>
    <w:p w:rsidR="00D13D50" w:rsidRPr="00581C27" w:rsidRDefault="00D13D50" w:rsidP="00D13D50">
      <w:pPr>
        <w:ind w:firstLine="567"/>
        <w:contextualSpacing/>
        <w:jc w:val="both"/>
      </w:pPr>
      <w:r>
        <w:t>Общая цена договора складывается из стоимости фактически выполненных работ в течение срока действия Договора и стоимости расходных материалов (за исключением стоимости масла и рабочих жидкостей при проведении работ по их замене в рамках СО), запасных и комплектующих частей необходимых при проведении технического обслуживания (ТО и СО) и текущего ремонта (</w:t>
      </w:r>
      <w:proofErr w:type="gramStart"/>
      <w:r>
        <w:t>ТР</w:t>
      </w:r>
      <w:proofErr w:type="gramEnd"/>
      <w:r>
        <w:t>).</w:t>
      </w:r>
    </w:p>
    <w:p w:rsidR="00D13D50" w:rsidRPr="00581C27" w:rsidRDefault="00D13D50" w:rsidP="00D13D50">
      <w:pPr>
        <w:ind w:firstLine="567"/>
        <w:contextualSpacing/>
        <w:jc w:val="both"/>
      </w:pPr>
      <w:r>
        <w:lastRenderedPageBreak/>
        <w:t xml:space="preserve">2.2.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сдачи-приемки выполненных работ (по форме Приложения №5 к Договору), на основании оригинала счета, счета-фактуры Исполнителя.</w:t>
      </w:r>
    </w:p>
    <w:p w:rsidR="00D13D50" w:rsidRPr="00581C27" w:rsidRDefault="00D13D50" w:rsidP="00D13D50">
      <w:pPr>
        <w:ind w:firstLine="567"/>
        <w:contextualSpacing/>
        <w:jc w:val="both"/>
      </w:pPr>
      <w:r>
        <w:t>2.3. Датой оплаты является дата списания денежных сре</w:t>
      </w:r>
      <w:proofErr w:type="gramStart"/>
      <w:r>
        <w:t>дств с р</w:t>
      </w:r>
      <w:proofErr w:type="gramEnd"/>
      <w:r>
        <w:t>асчетного счета Заказчика.</w:t>
      </w:r>
    </w:p>
    <w:p w:rsidR="00D13D50" w:rsidRPr="00581C27" w:rsidRDefault="00D13D50" w:rsidP="00D13D50">
      <w:pPr>
        <w:ind w:firstLine="567"/>
        <w:contextualSpacing/>
        <w:jc w:val="both"/>
      </w:pPr>
      <w:r>
        <w:t>2.4. Стоимость Работ определяется в соответствии с Приложением №4 к Договору.</w:t>
      </w:r>
    </w:p>
    <w:p w:rsidR="00D13D50" w:rsidRPr="00581C27" w:rsidRDefault="00D13D50" w:rsidP="00D13D50">
      <w:pPr>
        <w:ind w:firstLine="567"/>
        <w:contextualSpacing/>
        <w:jc w:val="both"/>
      </w:pPr>
      <w:r>
        <w:t>2.5. Цена Договора, в процессе его исполнения может быть увеличена не более чем на 10 % от первоначальной за счет увеличения количества (объема) выполняемых Работ, при условии, что стоимость и метод расчета стоимости Работ остается неизменным.</w:t>
      </w:r>
    </w:p>
    <w:p w:rsidR="00D13D50" w:rsidRPr="00581C27" w:rsidRDefault="00D13D50" w:rsidP="00D13D50">
      <w:pPr>
        <w:ind w:firstLine="567"/>
        <w:jc w:val="both"/>
      </w:pPr>
    </w:p>
    <w:p w:rsidR="00D13D50" w:rsidRPr="00581C27" w:rsidRDefault="00D13D50" w:rsidP="00D13D50">
      <w:pPr>
        <w:pStyle w:val="afc"/>
        <w:ind w:firstLine="0"/>
        <w:jc w:val="center"/>
        <w:rPr>
          <w:b/>
          <w:sz w:val="24"/>
          <w:szCs w:val="24"/>
        </w:rPr>
      </w:pPr>
      <w:r>
        <w:rPr>
          <w:b/>
          <w:sz w:val="24"/>
          <w:szCs w:val="24"/>
        </w:rPr>
        <w:t>3. Порядок сдачи и приемки Работ</w:t>
      </w:r>
    </w:p>
    <w:p w:rsidR="00D13D50" w:rsidRPr="00581C27" w:rsidRDefault="00D13D50" w:rsidP="00D13D50">
      <w:pPr>
        <w:ind w:firstLine="567"/>
        <w:jc w:val="both"/>
      </w:pPr>
      <w:r>
        <w:t>3.1. Окончание Работ подтверждается актом сдачи-приемки выполненных Работ, подписанным уполномоченными представителями Сторон.</w:t>
      </w:r>
    </w:p>
    <w:p w:rsidR="00D13D50" w:rsidRPr="00581C27" w:rsidRDefault="00D13D50" w:rsidP="00D13D50">
      <w:pPr>
        <w:ind w:firstLine="567"/>
        <w:jc w:val="both"/>
      </w:pPr>
      <w:r>
        <w:t xml:space="preserve">3.2.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D13D50" w:rsidRPr="00581C27" w:rsidRDefault="00D13D50" w:rsidP="00D13D50">
      <w:pPr>
        <w:ind w:firstLine="567"/>
        <w:jc w:val="both"/>
      </w:pPr>
      <w:r>
        <w:t xml:space="preserve">3.3. Заказчик в течение 5 (пяти)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w:t>
      </w:r>
    </w:p>
    <w:p w:rsidR="00D13D50" w:rsidRPr="00581C27" w:rsidRDefault="00D13D50" w:rsidP="00D13D50">
      <w:pPr>
        <w:ind w:firstLine="567"/>
        <w:jc w:val="both"/>
      </w:pPr>
      <w:r>
        <w:t>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D13D50" w:rsidRPr="00581C27" w:rsidRDefault="00D13D50" w:rsidP="00D13D50">
      <w:pPr>
        <w:ind w:firstLine="567"/>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13D50" w:rsidRPr="00581C27" w:rsidRDefault="00D13D50" w:rsidP="00D13D50">
      <w:pPr>
        <w:ind w:firstLine="567"/>
        <w:jc w:val="both"/>
      </w:pPr>
    </w:p>
    <w:p w:rsidR="00D13D50" w:rsidRPr="00581C27" w:rsidRDefault="00D13D50" w:rsidP="002E7574">
      <w:pPr>
        <w:numPr>
          <w:ilvl w:val="0"/>
          <w:numId w:val="31"/>
        </w:numPr>
        <w:suppressAutoHyphens w:val="0"/>
        <w:ind w:left="0" w:firstLine="0"/>
        <w:jc w:val="center"/>
      </w:pPr>
      <w:r>
        <w:rPr>
          <w:b/>
        </w:rPr>
        <w:t>Обязанности Сторон</w:t>
      </w:r>
    </w:p>
    <w:p w:rsidR="00D13D50" w:rsidRPr="00581C27" w:rsidRDefault="00D13D50" w:rsidP="00D13D50">
      <w:pPr>
        <w:ind w:firstLine="567"/>
        <w:jc w:val="both"/>
      </w:pPr>
      <w:r>
        <w:t>4.1. Обязанности Исполнителя:</w:t>
      </w:r>
    </w:p>
    <w:p w:rsidR="00D13D50" w:rsidRPr="00581C27" w:rsidRDefault="00D13D50" w:rsidP="00D13D50">
      <w:pPr>
        <w:ind w:firstLine="567"/>
        <w:jc w:val="both"/>
      </w:pPr>
      <w:r>
        <w:t xml:space="preserve">4.1.1. Не позднее 2 (двух) рабочих дней с момента получения заявки Заказчика приступить к выполнению Работ. </w:t>
      </w:r>
    </w:p>
    <w:p w:rsidR="00D13D50" w:rsidRPr="00581C27" w:rsidRDefault="00D13D50" w:rsidP="00D13D50">
      <w:pPr>
        <w:ind w:firstLine="567"/>
        <w:jc w:val="both"/>
      </w:pPr>
      <w:r>
        <w:t>4.1.2. Выполнить Работы в течение срока, указанного в приложении № 3 к настоящему Договору.</w:t>
      </w:r>
    </w:p>
    <w:p w:rsidR="00D13D50" w:rsidRPr="00581C27" w:rsidRDefault="00D13D50" w:rsidP="00D13D50">
      <w:pPr>
        <w:ind w:firstLine="567"/>
        <w:jc w:val="both"/>
      </w:pPr>
      <w:r>
        <w:t>4.1.3. Выполнить Работы в соответствии с требованиями настоящего Договора. Результаты Работ должны отвечать требованиям:</w:t>
      </w:r>
    </w:p>
    <w:p w:rsidR="00D13D50" w:rsidRPr="00581C27" w:rsidRDefault="00D13D50" w:rsidP="00D13D50">
      <w:pPr>
        <w:ind w:firstLine="567"/>
        <w:jc w:val="both"/>
      </w:pPr>
      <w:r>
        <w:t>-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D13D50" w:rsidRPr="00581C27" w:rsidRDefault="00D13D50" w:rsidP="00D13D50">
      <w:pPr>
        <w:ind w:firstLine="567"/>
        <w:jc w:val="both"/>
      </w:pPr>
      <w:r>
        <w:t>- Техническому регламенту таможенного союза «О безопасности машин и оборудования» (</w:t>
      </w:r>
      <w:proofErr w:type="gramStart"/>
      <w:r>
        <w:t>ТР</w:t>
      </w:r>
      <w:proofErr w:type="gramEnd"/>
      <w:r>
        <w:t xml:space="preserve"> ТС №823 010/2011);</w:t>
      </w:r>
    </w:p>
    <w:p w:rsidR="00D13D50" w:rsidRPr="00581C27" w:rsidRDefault="00D13D50" w:rsidP="00D13D50">
      <w:pPr>
        <w:ind w:firstLine="567"/>
        <w:jc w:val="both"/>
      </w:pPr>
      <w:r>
        <w:t>- Правил устройства электроустановок (ПУЭ);</w:t>
      </w:r>
    </w:p>
    <w:p w:rsidR="00D13D50" w:rsidRPr="00581C27" w:rsidRDefault="00D13D50" w:rsidP="00D13D50">
      <w:pPr>
        <w:ind w:firstLine="567"/>
        <w:jc w:val="both"/>
      </w:pPr>
      <w:r>
        <w:t>- Технических условий. Краны козловые и полукозловые электрические (ТУ 315500-011-58311503-2011);</w:t>
      </w:r>
    </w:p>
    <w:p w:rsidR="00D13D50" w:rsidRPr="00581C27" w:rsidRDefault="00D13D50" w:rsidP="00D13D50">
      <w:pPr>
        <w:ind w:firstLine="567"/>
        <w:jc w:val="both"/>
      </w:pPr>
      <w:r>
        <w:t xml:space="preserve">- Руководства по эксплуатации. Кран козловой электрический </w:t>
      </w:r>
      <w:proofErr w:type="spellStart"/>
      <w:r>
        <w:t>КК-Кнт</w:t>
      </w:r>
      <w:proofErr w:type="spellEnd"/>
      <w:r>
        <w:t xml:space="preserve"> 45-42/5,5/10-12,5-А</w:t>
      </w:r>
      <w:proofErr w:type="gramStart"/>
      <w:r>
        <w:t>6</w:t>
      </w:r>
      <w:proofErr w:type="gramEnd"/>
      <w:r>
        <w:t>, У1, ТУ 315500-011-58311503-2011 (87.33.00.0000 РЭ), условиям, схемам и чертежам входящим в комплект указанного документа;</w:t>
      </w:r>
    </w:p>
    <w:p w:rsidR="00D13D50" w:rsidRPr="00581C27" w:rsidRDefault="00D13D50" w:rsidP="00D13D50">
      <w:pPr>
        <w:ind w:firstLine="567"/>
        <w:jc w:val="both"/>
      </w:pPr>
      <w:r>
        <w:t>- Паспорта крана (87.33.00.0000 ПС);</w:t>
      </w:r>
    </w:p>
    <w:p w:rsidR="00D13D50" w:rsidRPr="00581C27" w:rsidRDefault="00D13D50" w:rsidP="00D13D50">
      <w:pPr>
        <w:ind w:firstLine="567"/>
        <w:jc w:val="both"/>
      </w:pPr>
      <w:r>
        <w:t>- других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D13D50" w:rsidRPr="00581C27" w:rsidRDefault="00D13D50" w:rsidP="00D13D50">
      <w:pPr>
        <w:ind w:firstLine="567"/>
        <w:jc w:val="both"/>
      </w:pPr>
      <w:r>
        <w:lastRenderedPageBreak/>
        <w:t>4.1.4.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D13D50" w:rsidRPr="00581C27" w:rsidRDefault="00D13D50" w:rsidP="00D13D50">
      <w:pPr>
        <w:ind w:firstLine="567"/>
        <w:jc w:val="both"/>
      </w:pPr>
      <w:r>
        <w:t>4.1.5. Предоставлять Заказчику в течение 5 (пяти) календарных дней по окончании Работ акты сдачи-приемки выполненных работ, счета-фактуры.</w:t>
      </w:r>
    </w:p>
    <w:p w:rsidR="00D13D50" w:rsidRPr="00581C27" w:rsidRDefault="00D13D50" w:rsidP="00D13D50">
      <w:pPr>
        <w:ind w:firstLine="567"/>
        <w:jc w:val="both"/>
      </w:pPr>
      <w:r>
        <w:t xml:space="preserve">4.1.6.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D13D50" w:rsidRPr="00581C27" w:rsidRDefault="00D13D50" w:rsidP="00D13D50">
      <w:pPr>
        <w:ind w:firstLine="567"/>
        <w:jc w:val="both"/>
      </w:pPr>
      <w:r>
        <w:t>4.1.7.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13D50" w:rsidRPr="00581C27" w:rsidRDefault="00D13D50" w:rsidP="00D13D50">
      <w:pPr>
        <w:ind w:firstLine="567"/>
        <w:jc w:val="both"/>
      </w:pPr>
      <w:r>
        <w:t>4.1.8. Устранять недостатки в выполненных Работах своими силами и за свой счет.</w:t>
      </w:r>
    </w:p>
    <w:p w:rsidR="00D13D50" w:rsidRPr="00581C27" w:rsidRDefault="00D13D50" w:rsidP="00D13D50">
      <w:pPr>
        <w:ind w:firstLine="567"/>
        <w:jc w:val="both"/>
      </w:pPr>
      <w:r>
        <w:t>4.1.9.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13D50" w:rsidRPr="00581C27" w:rsidRDefault="00D13D50" w:rsidP="00D13D50">
      <w:pPr>
        <w:ind w:firstLine="567"/>
        <w:jc w:val="both"/>
      </w:pPr>
      <w:r>
        <w:t xml:space="preserve">4.1.10. Предоставлять гарантийный срок на результаты Работ по настоящему Договору </w:t>
      </w:r>
      <w:proofErr w:type="gramStart"/>
      <w:r>
        <w:t>с даты подписания</w:t>
      </w:r>
      <w:proofErr w:type="gramEnd"/>
      <w:r>
        <w:t xml:space="preserve"> сторонами акта сдачи-приемки выполненных Работ в течение:</w:t>
      </w:r>
    </w:p>
    <w:p w:rsidR="00D13D50" w:rsidRPr="00581C27" w:rsidRDefault="00D13D50" w:rsidP="00D13D50">
      <w:pPr>
        <w:ind w:firstLine="567"/>
        <w:jc w:val="both"/>
      </w:pPr>
      <w:r>
        <w:t xml:space="preserve">- 3 (три) месяца для работ по техническому обслуживанию </w:t>
      </w:r>
    </w:p>
    <w:p w:rsidR="00D13D50" w:rsidRPr="00581C27" w:rsidRDefault="00D13D50" w:rsidP="00D13D50">
      <w:pPr>
        <w:ind w:firstLine="567"/>
        <w:jc w:val="both"/>
      </w:pPr>
      <w:r>
        <w:t xml:space="preserve">- 6 (шесть) месяцев для работ по текущему ремонту, </w:t>
      </w:r>
    </w:p>
    <w:p w:rsidR="00D13D50" w:rsidRPr="00581C27" w:rsidRDefault="00D13D50" w:rsidP="00D13D50">
      <w:pPr>
        <w:ind w:firstLine="567"/>
        <w:jc w:val="both"/>
      </w:pPr>
      <w:r>
        <w:t xml:space="preserve">4.1.11.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D13D50" w:rsidRPr="00581C27" w:rsidRDefault="00D13D50" w:rsidP="00D13D50">
      <w:pPr>
        <w:ind w:firstLine="567"/>
        <w:jc w:val="both"/>
      </w:pPr>
      <w:r>
        <w:t>4.1.12. Не передавать оригиналы или копии документов, полученные от Заказчика, третьим лицам без предварительного письменного согласия Заказчика.</w:t>
      </w:r>
    </w:p>
    <w:p w:rsidR="00D13D50" w:rsidRPr="00581C27" w:rsidRDefault="00D13D50" w:rsidP="00D13D50">
      <w:pPr>
        <w:ind w:firstLine="567"/>
        <w:jc w:val="both"/>
      </w:pPr>
      <w:r>
        <w:t>4.1.13. Оформлять и предоставлять Заказчику для подписания дефектный акт (по форме приложения № 6 к настоящему Договору) на выявленные неисправности кранов - в течение 2 (Двух) дней с начала выполнения Работ.</w:t>
      </w:r>
    </w:p>
    <w:p w:rsidR="00D13D50" w:rsidRPr="00581C27" w:rsidRDefault="00D13D50" w:rsidP="00D13D50">
      <w:pPr>
        <w:ind w:firstLine="567"/>
        <w:jc w:val="both"/>
      </w:pPr>
      <w:r>
        <w:t xml:space="preserve">4.1.14. Устранять недостатки результатов работ в период гарантийного срока за свой счет, в течение 7 (семи) календарных дней  </w:t>
      </w:r>
      <w:proofErr w:type="gramStart"/>
      <w:r>
        <w:t>с даты получения</w:t>
      </w:r>
      <w:proofErr w:type="gramEnd"/>
      <w:r>
        <w:t xml:space="preserve"> уведомления Заказчика.</w:t>
      </w:r>
    </w:p>
    <w:p w:rsidR="00D13D50" w:rsidRPr="00581C27" w:rsidRDefault="00D13D50" w:rsidP="00D13D50">
      <w:pPr>
        <w:ind w:firstLine="567"/>
        <w:jc w:val="both"/>
      </w:pPr>
      <w:r>
        <w:t>Расходы Исполнителя, связанные с проведением гарантийного ремонта, Заказчиком не возмещаются.</w:t>
      </w:r>
    </w:p>
    <w:p w:rsidR="00D13D50" w:rsidRPr="00581C27" w:rsidRDefault="00D13D50" w:rsidP="00D13D50">
      <w:pPr>
        <w:ind w:firstLine="567"/>
        <w:jc w:val="both"/>
      </w:pPr>
      <w:r>
        <w:t>4.1.15.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D13D50" w:rsidRPr="00581C27" w:rsidRDefault="00D13D50" w:rsidP="00D13D50">
      <w:pPr>
        <w:ind w:firstLine="567"/>
        <w:jc w:val="both"/>
      </w:pPr>
      <w:r>
        <w:t>4.1.16.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D13D50" w:rsidRPr="00581C27" w:rsidRDefault="00D13D50" w:rsidP="00D13D50">
      <w:pPr>
        <w:ind w:firstLine="567"/>
        <w:jc w:val="both"/>
      </w:pPr>
      <w:r>
        <w:t xml:space="preserve">4.1.17.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D13D50" w:rsidRPr="00581C27" w:rsidRDefault="00D13D50" w:rsidP="00D13D50">
      <w:pPr>
        <w:ind w:firstLine="567"/>
        <w:jc w:val="both"/>
      </w:pPr>
      <w:r>
        <w:t>4.2. Обязанности Заказчика:</w:t>
      </w:r>
    </w:p>
    <w:p w:rsidR="00D13D50" w:rsidRPr="00581C27" w:rsidRDefault="00D13D50" w:rsidP="00D13D50">
      <w:pPr>
        <w:ind w:firstLine="567"/>
        <w:jc w:val="both"/>
      </w:pPr>
      <w:r>
        <w:t>4.2.1. Письменно, по телефону или по факсу, указанному в разделе 11 настоящего Договора, подавать Исполнителю заявку на выполнение Работ с указанием наименования Работ.</w:t>
      </w:r>
    </w:p>
    <w:p w:rsidR="00D13D50" w:rsidRPr="00581C27" w:rsidRDefault="00D13D50" w:rsidP="00D13D50">
      <w:pPr>
        <w:ind w:firstLine="567"/>
        <w:jc w:val="both"/>
      </w:pPr>
      <w:r>
        <w:t>4.2.2. Подготавливать и передавать Исполнителю козловые краны для выполнения Работ.</w:t>
      </w:r>
    </w:p>
    <w:p w:rsidR="00D13D50" w:rsidRPr="00581C27" w:rsidRDefault="00D13D50" w:rsidP="00D13D50">
      <w:pPr>
        <w:ind w:firstLine="567"/>
        <w:jc w:val="both"/>
      </w:pPr>
      <w:r>
        <w:t>4.2.3. Предоставлять Исполнителю имеющуюся техническую документацию на козловые краны для производства Работ.</w:t>
      </w:r>
    </w:p>
    <w:p w:rsidR="00D13D50" w:rsidRPr="00581C27" w:rsidRDefault="00D13D50" w:rsidP="00D13D50">
      <w:pPr>
        <w:ind w:firstLine="567"/>
        <w:jc w:val="both"/>
      </w:pPr>
      <w:r>
        <w:t>4.2.4. Оплатить Работы в установленный срок в соответствии с условиями настоящего Договора.</w:t>
      </w:r>
    </w:p>
    <w:p w:rsidR="00D13D50" w:rsidRPr="00581C27" w:rsidRDefault="00D13D50" w:rsidP="00D13D50">
      <w:pPr>
        <w:ind w:firstLine="567"/>
        <w:jc w:val="both"/>
      </w:pPr>
      <w:r>
        <w:t>4.2.5. Направляет Исполнителю уведомление о необходимости проведения гарантийного ремонта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13D50" w:rsidRPr="00581C27" w:rsidRDefault="00D13D50" w:rsidP="00D13D50">
      <w:pPr>
        <w:ind w:firstLine="567"/>
        <w:jc w:val="both"/>
      </w:pPr>
      <w:r>
        <w:lastRenderedPageBreak/>
        <w:t>4.3. Права Заказчика:</w:t>
      </w:r>
    </w:p>
    <w:p w:rsidR="00D13D50" w:rsidRPr="00581C27" w:rsidRDefault="00D13D50" w:rsidP="00D13D50">
      <w:pPr>
        <w:ind w:firstLine="567"/>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13D50" w:rsidRPr="00581C27" w:rsidRDefault="00D13D50" w:rsidP="00D13D50">
      <w:pPr>
        <w:ind w:firstLine="567"/>
        <w:jc w:val="both"/>
      </w:pPr>
      <w:r>
        <w:t>4.3.2. Проверять ход и качество Работ, выполняемых Исполнителем, не вмешиваясь в его деятельность.</w:t>
      </w:r>
    </w:p>
    <w:p w:rsidR="00D13D50" w:rsidRPr="00581C27" w:rsidRDefault="00D13D50" w:rsidP="00D13D50">
      <w:pPr>
        <w:ind w:firstLine="567"/>
        <w:jc w:val="both"/>
      </w:pPr>
    </w:p>
    <w:p w:rsidR="00D13D50" w:rsidRPr="00581C27" w:rsidRDefault="00D13D50" w:rsidP="002E7574">
      <w:pPr>
        <w:numPr>
          <w:ilvl w:val="0"/>
          <w:numId w:val="31"/>
        </w:numPr>
        <w:suppressAutoHyphens w:val="0"/>
        <w:ind w:left="0" w:firstLine="0"/>
        <w:jc w:val="center"/>
        <w:rPr>
          <w:b/>
        </w:rPr>
      </w:pPr>
      <w:r>
        <w:rPr>
          <w:b/>
        </w:rPr>
        <w:t>Ответственность Сторон</w:t>
      </w:r>
    </w:p>
    <w:p w:rsidR="00D13D50" w:rsidRPr="00581C27" w:rsidRDefault="00D13D50" w:rsidP="00D13D50">
      <w:pPr>
        <w:ind w:firstLine="567"/>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D13D50" w:rsidRPr="00581C27" w:rsidRDefault="00D13D50" w:rsidP="00D13D50">
      <w:pPr>
        <w:ind w:firstLine="567"/>
        <w:jc w:val="both"/>
      </w:pPr>
      <w:r>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D13D50" w:rsidRPr="00581C27" w:rsidRDefault="00D13D50" w:rsidP="00D13D50">
      <w:pPr>
        <w:ind w:firstLine="567"/>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случае возникновения при этом у Заказчика каких-либо убытков Исполнитель возмещает такие убытки Заказчику в полном объеме.</w:t>
      </w:r>
    </w:p>
    <w:p w:rsidR="00D13D50" w:rsidRPr="00581C27" w:rsidRDefault="00D13D50" w:rsidP="00D13D50">
      <w:pPr>
        <w:ind w:firstLine="567"/>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D13D50" w:rsidRPr="00581C27" w:rsidRDefault="00D13D50" w:rsidP="00D13D50">
      <w:pPr>
        <w:ind w:firstLine="567"/>
        <w:jc w:val="both"/>
      </w:pPr>
    </w:p>
    <w:p w:rsidR="00D13D50" w:rsidRPr="00581C27" w:rsidRDefault="00D13D50" w:rsidP="00D13D50">
      <w:pPr>
        <w:pStyle w:val="ConsNormal"/>
        <w:ind w:firstLine="0"/>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D13D50" w:rsidRPr="00581C27" w:rsidRDefault="00D13D50" w:rsidP="00D13D50">
      <w:pPr>
        <w:pStyle w:val="ConsNormal"/>
        <w:ind w:firstLine="567"/>
        <w:rPr>
          <w:rFonts w:ascii="Times New Roman" w:hAnsi="Times New Roman"/>
          <w:i/>
          <w:iCs/>
          <w:sz w:val="24"/>
          <w:szCs w:val="24"/>
        </w:rPr>
      </w:pPr>
    </w:p>
    <w:p w:rsidR="00D13D50" w:rsidRPr="00581C27" w:rsidRDefault="00D13D50" w:rsidP="00D13D50">
      <w:pPr>
        <w:pStyle w:val="ConsNormal"/>
        <w:suppressAutoHyphens w:val="0"/>
        <w:autoSpaceDE/>
        <w:snapToGrid w:val="0"/>
        <w:ind w:firstLine="0"/>
        <w:jc w:val="center"/>
        <w:rPr>
          <w:rFonts w:ascii="Times New Roman" w:hAnsi="Times New Roman"/>
          <w:b/>
          <w:sz w:val="24"/>
          <w:szCs w:val="24"/>
        </w:rPr>
      </w:pPr>
      <w:r>
        <w:rPr>
          <w:rFonts w:ascii="Times New Roman" w:hAnsi="Times New Roman"/>
          <w:b/>
          <w:sz w:val="24"/>
          <w:szCs w:val="24"/>
        </w:rPr>
        <w:t>7. Разрешение споров</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13D50" w:rsidRPr="00581C27" w:rsidRDefault="00D13D50" w:rsidP="00D13D50">
      <w:pPr>
        <w:autoSpaceDE w:val="0"/>
        <w:autoSpaceDN w:val="0"/>
        <w:adjustRightInd w:val="0"/>
        <w:ind w:firstLine="567"/>
        <w:jc w:val="both"/>
      </w:pPr>
      <w:r>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D13D50" w:rsidRPr="00581C27" w:rsidRDefault="00D13D50" w:rsidP="00D13D50">
      <w:pPr>
        <w:autoSpaceDE w:val="0"/>
        <w:autoSpaceDN w:val="0"/>
        <w:adjustRightInd w:val="0"/>
        <w:ind w:firstLine="567"/>
        <w:jc w:val="both"/>
      </w:pPr>
      <w:r>
        <w:lastRenderedPageBreak/>
        <w:t>7.3. В случае если споры не урегулированы Сторонами  в претензионном порядке, то они передаются заинтересованной Стороной в Арбитражный суд Красноярского края.</w:t>
      </w:r>
    </w:p>
    <w:p w:rsidR="00D13D50" w:rsidRPr="00581C27" w:rsidRDefault="00D13D50" w:rsidP="00D13D50">
      <w:pPr>
        <w:pStyle w:val="ConsNormal"/>
        <w:ind w:firstLine="567"/>
        <w:jc w:val="center"/>
        <w:rPr>
          <w:rFonts w:ascii="Times New Roman" w:hAnsi="Times New Roman"/>
          <w:b/>
          <w:sz w:val="24"/>
          <w:szCs w:val="24"/>
        </w:rPr>
      </w:pPr>
    </w:p>
    <w:p w:rsidR="00D13D50" w:rsidRPr="00581C27" w:rsidRDefault="00D13D50" w:rsidP="00D13D50">
      <w:pPr>
        <w:pStyle w:val="ConsNormal"/>
        <w:ind w:firstLine="0"/>
        <w:jc w:val="center"/>
        <w:rPr>
          <w:rFonts w:ascii="Times New Roman" w:hAnsi="Times New Roman"/>
          <w:b/>
          <w:sz w:val="24"/>
          <w:szCs w:val="24"/>
        </w:rPr>
      </w:pPr>
      <w:r>
        <w:rPr>
          <w:rFonts w:ascii="Times New Roman" w:hAnsi="Times New Roman"/>
          <w:b/>
          <w:sz w:val="24"/>
          <w:szCs w:val="24"/>
        </w:rPr>
        <w:t>8. Порядок внесения</w:t>
      </w:r>
    </w:p>
    <w:p w:rsidR="00D13D50" w:rsidRPr="00581C27" w:rsidRDefault="00D13D50" w:rsidP="00D13D50">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8.4. В случае непредставления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8.5. Дополнительные Работы, отсутствующие в  Приложении №2 к Договору «Содержании и периодичность Работ по устранению неисправностей при текущем ремонте», согласовываются Сторонами в дефектном акте и подлежат выполнению после согласования с Заказчиком, без проведения новой процедуры размещения заказа.</w:t>
      </w:r>
    </w:p>
    <w:p w:rsidR="00D13D50" w:rsidRPr="00581C27" w:rsidRDefault="00D13D50" w:rsidP="00D13D50">
      <w:pPr>
        <w:ind w:firstLine="567"/>
        <w:jc w:val="both"/>
      </w:pPr>
    </w:p>
    <w:p w:rsidR="00D13D50" w:rsidRPr="00581C27" w:rsidRDefault="00D13D50" w:rsidP="00D13D50">
      <w:pPr>
        <w:jc w:val="center"/>
        <w:rPr>
          <w:b/>
        </w:rPr>
      </w:pPr>
      <w:r>
        <w:rPr>
          <w:b/>
          <w:bCs/>
        </w:rPr>
        <w:t xml:space="preserve">9. </w:t>
      </w:r>
      <w:r>
        <w:rPr>
          <w:b/>
        </w:rPr>
        <w:t>Срок действия Договора</w:t>
      </w:r>
    </w:p>
    <w:p w:rsidR="00D13D50" w:rsidRPr="00581C27" w:rsidRDefault="00D13D50" w:rsidP="00D13D50">
      <w:pPr>
        <w:pStyle w:val="ConsPlusNormal"/>
        <w:widowControl/>
        <w:ind w:firstLine="567"/>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w:t>
      </w:r>
      <w:r w:rsidR="005C58CA">
        <w:rPr>
          <w:rFonts w:ascii="Times New Roman" w:hAnsi="Times New Roman"/>
          <w:sz w:val="24"/>
          <w:szCs w:val="24"/>
        </w:rPr>
        <w:t>20</w:t>
      </w:r>
      <w:r>
        <w:rPr>
          <w:rFonts w:ascii="Times New Roman" w:hAnsi="Times New Roman"/>
          <w:sz w:val="24"/>
          <w:szCs w:val="24"/>
        </w:rPr>
        <w:t xml:space="preserve"> включительно, а в части расчетов – до полного их исполнения Сторонами.</w:t>
      </w:r>
    </w:p>
    <w:p w:rsidR="00D13D50" w:rsidRPr="00581C27" w:rsidRDefault="00D13D50" w:rsidP="00D13D50">
      <w:pPr>
        <w:ind w:firstLine="567"/>
        <w:rPr>
          <w:b/>
        </w:rPr>
      </w:pPr>
    </w:p>
    <w:p w:rsidR="00D13D50" w:rsidRPr="00581C27" w:rsidRDefault="00D13D50" w:rsidP="00D13D50">
      <w:pPr>
        <w:autoSpaceDE w:val="0"/>
        <w:autoSpaceDN w:val="0"/>
        <w:jc w:val="center"/>
      </w:pPr>
      <w:r>
        <w:rPr>
          <w:b/>
        </w:rPr>
        <w:t xml:space="preserve">10. </w:t>
      </w:r>
      <w:proofErr w:type="spellStart"/>
      <w:r>
        <w:rPr>
          <w:b/>
        </w:rPr>
        <w:t>Антикоррупционная</w:t>
      </w:r>
      <w:proofErr w:type="spellEnd"/>
      <w:r>
        <w:rPr>
          <w:b/>
        </w:rPr>
        <w:t xml:space="preserve"> оговорка</w:t>
      </w:r>
    </w:p>
    <w:p w:rsidR="00D13D50" w:rsidRPr="00581C27" w:rsidRDefault="00D13D50" w:rsidP="00D13D50">
      <w:pPr>
        <w:autoSpaceDE w:val="0"/>
        <w:autoSpaceDN w:val="0"/>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13D50" w:rsidRPr="00581C27" w:rsidRDefault="00D13D50" w:rsidP="00D13D50">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13D50" w:rsidRPr="00581C27" w:rsidRDefault="00D13D50" w:rsidP="00D13D50">
      <w:pPr>
        <w:autoSpaceDE w:val="0"/>
        <w:autoSpaceDN w:val="0"/>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13D50" w:rsidRPr="00581C27" w:rsidRDefault="00D13D50" w:rsidP="00D13D50">
      <w:pPr>
        <w:autoSpaceDE w:val="0"/>
        <w:autoSpaceDN w:val="0"/>
        <w:ind w:firstLine="567"/>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D13D50" w:rsidRPr="00581C27" w:rsidRDefault="00D13D50" w:rsidP="00D13D50">
      <w:pPr>
        <w:autoSpaceDE w:val="0"/>
        <w:autoSpaceDN w:val="0"/>
        <w:ind w:firstLine="567"/>
        <w:jc w:val="both"/>
      </w:pPr>
      <w:r>
        <w:lastRenderedPageBreak/>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D13D50" w:rsidRPr="00581C27" w:rsidRDefault="00D13D50" w:rsidP="00D13D50">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13D50" w:rsidRPr="00581C27" w:rsidRDefault="00D13D50" w:rsidP="00D13D50">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13D50" w:rsidRPr="00581C27" w:rsidRDefault="00D13D50" w:rsidP="00D13D50">
      <w:pPr>
        <w:autoSpaceDE w:val="0"/>
        <w:autoSpaceDN w:val="0"/>
        <w:ind w:firstLine="567"/>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D13D50" w:rsidRPr="00581C27" w:rsidRDefault="00D13D50" w:rsidP="00D13D50">
      <w:pPr>
        <w:autoSpaceDE w:val="0"/>
        <w:autoSpaceDN w:val="0"/>
        <w:ind w:firstLine="567"/>
        <w:jc w:val="both"/>
      </w:pPr>
      <w:r>
        <w:t xml:space="preserve">за 30 (тридцать) календарных дней до даты прекращения действия настоящего Договора. </w:t>
      </w:r>
    </w:p>
    <w:p w:rsidR="00D13D50" w:rsidRPr="00581C27" w:rsidRDefault="00D13D50" w:rsidP="00D13D50">
      <w:pPr>
        <w:autoSpaceDE w:val="0"/>
        <w:autoSpaceDN w:val="0"/>
        <w:ind w:firstLine="567"/>
        <w:jc w:val="center"/>
        <w:rPr>
          <w:b/>
        </w:rPr>
      </w:pPr>
    </w:p>
    <w:p w:rsidR="00D13D50" w:rsidRPr="00581C27" w:rsidRDefault="00D13D50" w:rsidP="00D13D50">
      <w:pPr>
        <w:autoSpaceDE w:val="0"/>
        <w:autoSpaceDN w:val="0"/>
        <w:ind w:firstLine="567"/>
        <w:jc w:val="center"/>
        <w:rPr>
          <w:b/>
        </w:rPr>
      </w:pPr>
      <w:r>
        <w:rPr>
          <w:b/>
        </w:rPr>
        <w:t>11. Гарантии и заверения Исполнителя</w:t>
      </w:r>
    </w:p>
    <w:p w:rsidR="00D13D50" w:rsidRPr="00581C27" w:rsidRDefault="00D13D50" w:rsidP="002E7574">
      <w:pPr>
        <w:pStyle w:val="aff7"/>
        <w:numPr>
          <w:ilvl w:val="1"/>
          <w:numId w:val="26"/>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rsidR="00D13D50" w:rsidRPr="00581C27" w:rsidRDefault="00D13D50" w:rsidP="002E7574">
      <w:pPr>
        <w:pStyle w:val="aff7"/>
        <w:numPr>
          <w:ilvl w:val="2"/>
          <w:numId w:val="27"/>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13D50" w:rsidRPr="00581C27" w:rsidRDefault="00D13D50" w:rsidP="002E7574">
      <w:pPr>
        <w:pStyle w:val="aff7"/>
        <w:numPr>
          <w:ilvl w:val="2"/>
          <w:numId w:val="27"/>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13D50" w:rsidRPr="00581C27" w:rsidRDefault="00D13D50" w:rsidP="002E7574">
      <w:pPr>
        <w:pStyle w:val="aff7"/>
        <w:numPr>
          <w:ilvl w:val="2"/>
          <w:numId w:val="27"/>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D13D50" w:rsidRPr="00581C27" w:rsidRDefault="00D13D50" w:rsidP="002E7574">
      <w:pPr>
        <w:pStyle w:val="aff7"/>
        <w:numPr>
          <w:ilvl w:val="2"/>
          <w:numId w:val="27"/>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13D50" w:rsidRPr="00581C27" w:rsidRDefault="00D13D50" w:rsidP="002E7574">
      <w:pPr>
        <w:pStyle w:val="aff7"/>
        <w:numPr>
          <w:ilvl w:val="2"/>
          <w:numId w:val="27"/>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D13D50" w:rsidRPr="00581C27" w:rsidRDefault="00D13D50" w:rsidP="00D13D50">
      <w:pPr>
        <w:ind w:firstLine="567"/>
        <w:rPr>
          <w:b/>
        </w:rPr>
      </w:pPr>
    </w:p>
    <w:p w:rsidR="00D13D50" w:rsidRPr="00581C27" w:rsidRDefault="00D13D50" w:rsidP="00D13D50">
      <w:pPr>
        <w:ind w:firstLine="567"/>
        <w:jc w:val="center"/>
        <w:rPr>
          <w:b/>
        </w:rPr>
      </w:pPr>
      <w:r>
        <w:rPr>
          <w:b/>
        </w:rPr>
        <w:t>12. Прочие условия</w:t>
      </w:r>
    </w:p>
    <w:p w:rsidR="00D13D50" w:rsidRPr="00581C27" w:rsidRDefault="00D13D50" w:rsidP="00D13D50">
      <w:pPr>
        <w:ind w:firstLine="567"/>
        <w:jc w:val="both"/>
      </w:pPr>
      <w:r>
        <w:t>12.1. Настоящий Договор составлен в двух экземплярах, равной юридической силы, по одному экземпляру для каждой Стороны.</w:t>
      </w:r>
    </w:p>
    <w:p w:rsidR="00D13D50" w:rsidRPr="00581C27" w:rsidRDefault="00D13D50" w:rsidP="00D13D50">
      <w:pPr>
        <w:ind w:firstLine="567"/>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12.3. Все приложения к настоящему Договору являются его неотъемлемыми частями.</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12.4. Передача прав и обязанностей Исполнителя третьим лицам не допускается.</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12.5. Все вопросы, не предусмотренные настоящим Договором, регулируются законодательством Российской Федерации.</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12.6. Право собственности на результат Работ по настоящему Договору принадлежит Заказчику.</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12.7. К настоящему Договору прилагается:</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 xml:space="preserve">12.7.1. Содержание и периодичность работ по техническому обслуживанию  </w:t>
      </w:r>
      <w:r>
        <w:rPr>
          <w:rFonts w:ascii="Times New Roman" w:hAnsi="Times New Roman"/>
          <w:sz w:val="24"/>
          <w:szCs w:val="24"/>
        </w:rPr>
        <w:lastRenderedPageBreak/>
        <w:t>(Приложение № 1).</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12.7.2. Содержание и периодичность работ по устранению неисправностей при текущем ремонте (Приложение № 2).</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12.7.3. Срок выполнения Работ (Приложение № 3).</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12.7.4. Стоимость Работ (Приложение № 4).</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12.7.5. Форма акта сдачи-приемки выполненных Работ (Приложение № 5).</w:t>
      </w:r>
    </w:p>
    <w:p w:rsidR="00D13D50" w:rsidRPr="00581C27" w:rsidRDefault="00D13D50" w:rsidP="00D13D50">
      <w:pPr>
        <w:pStyle w:val="ConsNormal"/>
        <w:ind w:firstLine="567"/>
        <w:jc w:val="both"/>
        <w:rPr>
          <w:rFonts w:ascii="Times New Roman" w:hAnsi="Times New Roman"/>
          <w:sz w:val="24"/>
          <w:szCs w:val="24"/>
        </w:rPr>
      </w:pPr>
      <w:r>
        <w:rPr>
          <w:rFonts w:ascii="Times New Roman" w:hAnsi="Times New Roman"/>
          <w:sz w:val="24"/>
          <w:szCs w:val="24"/>
        </w:rPr>
        <w:t>12.7.6. Форма дефектного акта (Приложение № 6).</w:t>
      </w:r>
    </w:p>
    <w:p w:rsidR="00D13D50" w:rsidRPr="00581C27" w:rsidRDefault="00D13D50" w:rsidP="00D13D50">
      <w:pPr>
        <w:ind w:firstLine="567"/>
        <w:jc w:val="both"/>
      </w:pPr>
    </w:p>
    <w:p w:rsidR="00D13D50" w:rsidRPr="00581C27" w:rsidRDefault="00D13D50" w:rsidP="00D13D50">
      <w:pPr>
        <w:jc w:val="center"/>
        <w:rPr>
          <w:b/>
        </w:rPr>
      </w:pPr>
      <w:r>
        <w:rPr>
          <w:b/>
        </w:rPr>
        <w:t>13. Адреса и реквизиты Сторон</w:t>
      </w:r>
    </w:p>
    <w:tbl>
      <w:tblPr>
        <w:tblW w:w="10198" w:type="dxa"/>
        <w:tblLook w:val="01E0"/>
      </w:tblPr>
      <w:tblGrid>
        <w:gridCol w:w="4644"/>
        <w:gridCol w:w="5387"/>
        <w:gridCol w:w="167"/>
      </w:tblGrid>
      <w:tr w:rsidR="00D13D50" w:rsidRPr="00581C27" w:rsidTr="00266F00">
        <w:trPr>
          <w:gridAfter w:val="1"/>
          <w:wAfter w:w="167" w:type="dxa"/>
        </w:trPr>
        <w:tc>
          <w:tcPr>
            <w:tcW w:w="4644" w:type="dxa"/>
          </w:tcPr>
          <w:p w:rsidR="00D13D50" w:rsidRPr="00581C27" w:rsidRDefault="00D13D50" w:rsidP="00266F00">
            <w:pPr>
              <w:pStyle w:val="afff5"/>
              <w:spacing w:line="240" w:lineRule="auto"/>
              <w:jc w:val="both"/>
              <w:rPr>
                <w:rFonts w:cs="Times New Roman"/>
                <w:b/>
                <w:sz w:val="24"/>
                <w:szCs w:val="24"/>
              </w:rPr>
            </w:pPr>
            <w:r>
              <w:rPr>
                <w:rFonts w:cs="Times New Roman"/>
                <w:b/>
                <w:sz w:val="24"/>
                <w:szCs w:val="24"/>
              </w:rPr>
              <w:t>Заказчик:</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Публичное акционерное общество «Центр по перевозке грузов в контейнерах «ТрансКонтейнер»</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Юридический адрес: 125047, город Москва, переулок Оружейный, дом 19</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ИНН/КПП 7708591995/997650001</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ОКПО 94421386</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ОГРН 1067746341024</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 xml:space="preserve">Почтовый адрес: </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филиал ПАО «ТрансКонтейнер» на Красноярской железной дороге</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 xml:space="preserve">660058 г. Красноярск, ул. </w:t>
            </w:r>
            <w:proofErr w:type="gramStart"/>
            <w:r>
              <w:rPr>
                <w:rFonts w:cs="Times New Roman"/>
                <w:sz w:val="24"/>
                <w:szCs w:val="24"/>
              </w:rPr>
              <w:t>Деповская</w:t>
            </w:r>
            <w:proofErr w:type="gramEnd"/>
            <w:r>
              <w:rPr>
                <w:rFonts w:cs="Times New Roman"/>
                <w:sz w:val="24"/>
                <w:szCs w:val="24"/>
              </w:rPr>
              <w:t>, д. 15</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ИНН/КПП 7708591995/246043001</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ОКПО 70535553</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ОГРН 1067746341024</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Банковские реквизиты:</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Плательщик:</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филиал ПАО «ТрансКонтейнер» на Красноярской железной дороге</w:t>
            </w:r>
          </w:p>
          <w:p w:rsidR="00D13D50" w:rsidRPr="00581C27" w:rsidRDefault="00D13D50" w:rsidP="00266F00">
            <w:pPr>
              <w:pStyle w:val="afff5"/>
              <w:spacing w:line="240" w:lineRule="auto"/>
              <w:jc w:val="both"/>
              <w:rPr>
                <w:rFonts w:cs="Times New Roman"/>
                <w:sz w:val="24"/>
                <w:szCs w:val="24"/>
              </w:rPr>
            </w:pPr>
            <w:proofErr w:type="spellStart"/>
            <w:proofErr w:type="gramStart"/>
            <w:r>
              <w:rPr>
                <w:rFonts w:cs="Times New Roman"/>
                <w:sz w:val="24"/>
                <w:szCs w:val="24"/>
              </w:rPr>
              <w:t>р</w:t>
            </w:r>
            <w:proofErr w:type="spellEnd"/>
            <w:proofErr w:type="gramEnd"/>
            <w:r>
              <w:rPr>
                <w:rFonts w:cs="Times New Roman"/>
                <w:sz w:val="24"/>
                <w:szCs w:val="24"/>
              </w:rPr>
              <w:t>/с 40702810600030003245 в Филиале Банка ВТБ (ПАО) в г. Красноярск</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БИК 040407777</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к/с 30101810200000000777</w:t>
            </w:r>
          </w:p>
          <w:p w:rsidR="00D13D50" w:rsidRPr="00581C27" w:rsidRDefault="00D13D50" w:rsidP="00266F00">
            <w:pPr>
              <w:pStyle w:val="afff5"/>
              <w:spacing w:line="240" w:lineRule="auto"/>
              <w:jc w:val="both"/>
              <w:rPr>
                <w:rFonts w:cs="Times New Roman"/>
                <w:sz w:val="24"/>
                <w:szCs w:val="24"/>
              </w:rPr>
            </w:pPr>
            <w:r>
              <w:rPr>
                <w:rFonts w:cs="Times New Roman"/>
                <w:sz w:val="24"/>
                <w:szCs w:val="24"/>
              </w:rPr>
              <w:t>ИНН/КПП 7708591995/246043001</w:t>
            </w:r>
          </w:p>
          <w:p w:rsidR="00D13D50" w:rsidRPr="00581C27" w:rsidRDefault="00D13D50" w:rsidP="00266F00">
            <w:pPr>
              <w:pStyle w:val="afff5"/>
              <w:spacing w:line="240" w:lineRule="auto"/>
              <w:jc w:val="both"/>
              <w:rPr>
                <w:rFonts w:cs="Times New Roman"/>
                <w:sz w:val="24"/>
                <w:szCs w:val="24"/>
                <w:lang w:val="en-US"/>
              </w:rPr>
            </w:pPr>
            <w:r>
              <w:rPr>
                <w:rFonts w:cs="Times New Roman"/>
                <w:sz w:val="24"/>
                <w:szCs w:val="24"/>
              </w:rPr>
              <w:t>т</w:t>
            </w:r>
            <w:r>
              <w:rPr>
                <w:rFonts w:cs="Times New Roman"/>
                <w:sz w:val="24"/>
                <w:szCs w:val="24"/>
                <w:lang w:val="en-US"/>
              </w:rPr>
              <w:t>. (391) 248-00-31</w:t>
            </w:r>
          </w:p>
          <w:p w:rsidR="00D13D50" w:rsidRPr="00581C27" w:rsidRDefault="00D13D50" w:rsidP="00266F00">
            <w:pPr>
              <w:pStyle w:val="afff5"/>
              <w:spacing w:line="240" w:lineRule="auto"/>
              <w:jc w:val="both"/>
              <w:rPr>
                <w:rFonts w:cs="Times New Roman"/>
                <w:sz w:val="24"/>
                <w:szCs w:val="24"/>
                <w:lang w:val="en-US"/>
              </w:rPr>
            </w:pPr>
            <w:r>
              <w:rPr>
                <w:rFonts w:cs="Times New Roman"/>
                <w:sz w:val="24"/>
                <w:szCs w:val="24"/>
                <w:lang w:val="en-US"/>
              </w:rPr>
              <w:t xml:space="preserve">e-mail: </w:t>
            </w:r>
            <w:hyperlink r:id="rId24" w:history="1">
              <w:r>
                <w:rPr>
                  <w:rStyle w:val="a7"/>
                  <w:rFonts w:cs="Times New Roman"/>
                  <w:sz w:val="24"/>
                  <w:szCs w:val="24"/>
                  <w:lang w:val="en-US"/>
                </w:rPr>
                <w:t>kraszd@trcont.ru</w:t>
              </w:r>
            </w:hyperlink>
          </w:p>
          <w:p w:rsidR="00D13D50" w:rsidRPr="00581C27" w:rsidRDefault="00D13D50" w:rsidP="00266F00">
            <w:pPr>
              <w:jc w:val="both"/>
              <w:rPr>
                <w:lang w:val="en-US"/>
              </w:rPr>
            </w:pPr>
          </w:p>
        </w:tc>
        <w:tc>
          <w:tcPr>
            <w:tcW w:w="5387" w:type="dxa"/>
          </w:tcPr>
          <w:p w:rsidR="00D13D50" w:rsidRPr="00581C27" w:rsidRDefault="00D13D50" w:rsidP="00266F00">
            <w:pPr>
              <w:rPr>
                <w:b/>
              </w:rPr>
            </w:pPr>
            <w:r>
              <w:rPr>
                <w:b/>
              </w:rPr>
              <w:t>Исполнитель:</w:t>
            </w:r>
          </w:p>
          <w:p w:rsidR="00D13D50" w:rsidRPr="00581C27" w:rsidRDefault="00D13D50" w:rsidP="00266F00"/>
        </w:tc>
      </w:tr>
      <w:tr w:rsidR="00D13D50" w:rsidRPr="00581C27" w:rsidTr="00266F00">
        <w:tc>
          <w:tcPr>
            <w:tcW w:w="4644" w:type="dxa"/>
          </w:tcPr>
          <w:p w:rsidR="00D13D50" w:rsidRPr="00581C27" w:rsidRDefault="00D13D50" w:rsidP="00266F00">
            <w:pPr>
              <w:jc w:val="both"/>
              <w:rPr>
                <w:lang w:val="en-US"/>
              </w:rPr>
            </w:pPr>
          </w:p>
          <w:p w:rsidR="00D13D50" w:rsidRPr="00581C27" w:rsidRDefault="00D13D50" w:rsidP="00266F00">
            <w:pPr>
              <w:jc w:val="both"/>
            </w:pPr>
            <w:r>
              <w:t xml:space="preserve">_____________________ </w:t>
            </w:r>
          </w:p>
          <w:p w:rsidR="00D13D50" w:rsidRPr="00581C27" w:rsidRDefault="00D13D50" w:rsidP="00266F00">
            <w:pPr>
              <w:jc w:val="both"/>
            </w:pPr>
            <w:r>
              <w:t>м.п.</w:t>
            </w:r>
          </w:p>
        </w:tc>
        <w:tc>
          <w:tcPr>
            <w:tcW w:w="5554" w:type="dxa"/>
            <w:gridSpan w:val="2"/>
          </w:tcPr>
          <w:p w:rsidR="00D13D50" w:rsidRPr="00581C27" w:rsidRDefault="00D13D50" w:rsidP="00266F00">
            <w:pPr>
              <w:jc w:val="both"/>
            </w:pPr>
          </w:p>
          <w:p w:rsidR="00D13D50" w:rsidRPr="00581C27" w:rsidRDefault="00D13D50" w:rsidP="00266F00">
            <w:pPr>
              <w:jc w:val="both"/>
            </w:pPr>
            <w:r>
              <w:t xml:space="preserve">____________________ </w:t>
            </w:r>
          </w:p>
          <w:p w:rsidR="00D13D50" w:rsidRPr="00581C27" w:rsidRDefault="00D13D50" w:rsidP="00266F00">
            <w:pPr>
              <w:jc w:val="both"/>
            </w:pPr>
            <w:r>
              <w:t>м.п.</w:t>
            </w:r>
          </w:p>
        </w:tc>
      </w:tr>
    </w:tbl>
    <w:p w:rsidR="00D13D50" w:rsidRPr="00581C27" w:rsidRDefault="00D13D50" w:rsidP="00D13D50">
      <w:pPr>
        <w:jc w:val="center"/>
      </w:pPr>
    </w:p>
    <w:p w:rsidR="00D13D50" w:rsidRPr="00581C27" w:rsidRDefault="00D13D50" w:rsidP="00D13D50">
      <w:pPr>
        <w:suppressAutoHyphens w:val="0"/>
        <w:spacing w:after="200" w:line="276" w:lineRule="auto"/>
      </w:pPr>
      <w:r>
        <w:br w:type="page"/>
      </w:r>
    </w:p>
    <w:p w:rsidR="00D13D50" w:rsidRPr="00581C27" w:rsidRDefault="00D13D50" w:rsidP="00D13D50">
      <w:pPr>
        <w:jc w:val="right"/>
        <w:rPr>
          <w:b/>
        </w:rPr>
      </w:pPr>
      <w:r>
        <w:lastRenderedPageBreak/>
        <w:t>Приложение №1 к договору</w:t>
      </w:r>
      <w:r>
        <w:rPr>
          <w:b/>
        </w:rPr>
        <w:t xml:space="preserve"> </w:t>
      </w:r>
    </w:p>
    <w:p w:rsidR="00D13D50" w:rsidRPr="00581C27" w:rsidRDefault="00D13D50" w:rsidP="00D13D50">
      <w:pPr>
        <w:jc w:val="right"/>
      </w:pPr>
      <w:r>
        <w:t>на выполнение работ № _____________</w:t>
      </w:r>
    </w:p>
    <w:p w:rsidR="00D13D50" w:rsidRPr="00581C27" w:rsidRDefault="00D13D50" w:rsidP="00D13D50">
      <w:pPr>
        <w:jc w:val="right"/>
      </w:pPr>
      <w:r>
        <w:t>от «___»______________ 201___ г.</w:t>
      </w:r>
    </w:p>
    <w:p w:rsidR="00D13D50" w:rsidRPr="00581C27" w:rsidRDefault="00D13D50" w:rsidP="00D13D50">
      <w:pPr>
        <w:jc w:val="right"/>
      </w:pPr>
    </w:p>
    <w:p w:rsidR="00D13D50" w:rsidRPr="00581C27" w:rsidRDefault="00D13D50" w:rsidP="00D13D50">
      <w:pPr>
        <w:jc w:val="center"/>
        <w:rPr>
          <w:b/>
        </w:rPr>
      </w:pPr>
      <w:r>
        <w:rPr>
          <w:b/>
        </w:rPr>
        <w:t xml:space="preserve">Содержание и периодичность Работ </w:t>
      </w:r>
    </w:p>
    <w:p w:rsidR="00D13D50" w:rsidRPr="00581C27" w:rsidRDefault="00D13D50" w:rsidP="00D13D50">
      <w:pPr>
        <w:jc w:val="center"/>
        <w:rPr>
          <w:b/>
        </w:rPr>
      </w:pPr>
      <w:r>
        <w:rPr>
          <w:b/>
        </w:rPr>
        <w:t xml:space="preserve">по техническому обслуживанию </w:t>
      </w:r>
    </w:p>
    <w:tbl>
      <w:tblPr>
        <w:tblStyle w:val="afff2"/>
        <w:tblW w:w="9842" w:type="dxa"/>
        <w:tblLook w:val="04A0"/>
      </w:tblPr>
      <w:tblGrid>
        <w:gridCol w:w="2301"/>
        <w:gridCol w:w="6363"/>
        <w:gridCol w:w="605"/>
        <w:gridCol w:w="573"/>
      </w:tblGrid>
      <w:tr w:rsidR="00D13D50" w:rsidRPr="00581C27" w:rsidTr="00266F00">
        <w:trPr>
          <w:trHeight w:val="300"/>
        </w:trPr>
        <w:tc>
          <w:tcPr>
            <w:tcW w:w="2301" w:type="dxa"/>
            <w:noWrap/>
            <w:vAlign w:val="center"/>
            <w:hideMark/>
          </w:tcPr>
          <w:p w:rsidR="00D13D50" w:rsidRPr="00581C27" w:rsidRDefault="00D13D50" w:rsidP="00266F00">
            <w:pPr>
              <w:jc w:val="center"/>
              <w:rPr>
                <w:b/>
                <w:sz w:val="20"/>
                <w:szCs w:val="20"/>
              </w:rPr>
            </w:pPr>
            <w:r>
              <w:rPr>
                <w:b/>
                <w:sz w:val="20"/>
                <w:szCs w:val="20"/>
              </w:rPr>
              <w:t xml:space="preserve">Наименование механизма </w:t>
            </w:r>
          </w:p>
        </w:tc>
        <w:tc>
          <w:tcPr>
            <w:tcW w:w="6363" w:type="dxa"/>
            <w:noWrap/>
            <w:hideMark/>
          </w:tcPr>
          <w:p w:rsidR="00D13D50" w:rsidRPr="00581C27" w:rsidRDefault="00D13D50" w:rsidP="00266F00">
            <w:pPr>
              <w:jc w:val="center"/>
              <w:rPr>
                <w:b/>
                <w:sz w:val="20"/>
                <w:szCs w:val="20"/>
              </w:rPr>
            </w:pPr>
            <w:r>
              <w:rPr>
                <w:b/>
                <w:sz w:val="20"/>
                <w:szCs w:val="20"/>
              </w:rPr>
              <w:t>Перечень работ</w:t>
            </w:r>
          </w:p>
        </w:tc>
        <w:tc>
          <w:tcPr>
            <w:tcW w:w="605" w:type="dxa"/>
            <w:noWrap/>
            <w:hideMark/>
          </w:tcPr>
          <w:p w:rsidR="00D13D50" w:rsidRPr="00581C27" w:rsidRDefault="00D13D50" w:rsidP="00266F00">
            <w:pPr>
              <w:jc w:val="center"/>
              <w:rPr>
                <w:b/>
                <w:sz w:val="20"/>
                <w:szCs w:val="20"/>
              </w:rPr>
            </w:pPr>
            <w:r>
              <w:rPr>
                <w:b/>
                <w:sz w:val="20"/>
                <w:szCs w:val="20"/>
              </w:rPr>
              <w:t>ТО</w:t>
            </w:r>
          </w:p>
        </w:tc>
        <w:tc>
          <w:tcPr>
            <w:tcW w:w="573" w:type="dxa"/>
            <w:noWrap/>
            <w:hideMark/>
          </w:tcPr>
          <w:p w:rsidR="00D13D50" w:rsidRPr="00581C27" w:rsidRDefault="00D13D50" w:rsidP="00266F00">
            <w:pPr>
              <w:jc w:val="center"/>
              <w:rPr>
                <w:b/>
                <w:sz w:val="20"/>
                <w:szCs w:val="20"/>
              </w:rPr>
            </w:pPr>
            <w:r>
              <w:rPr>
                <w:b/>
                <w:sz w:val="20"/>
                <w:szCs w:val="20"/>
              </w:rPr>
              <w:t>СО</w:t>
            </w:r>
          </w:p>
        </w:tc>
      </w:tr>
      <w:tr w:rsidR="00D13D50" w:rsidRPr="00581C27" w:rsidTr="00266F00">
        <w:trPr>
          <w:trHeight w:val="288"/>
        </w:trPr>
        <w:tc>
          <w:tcPr>
            <w:tcW w:w="2301" w:type="dxa"/>
            <w:vMerge w:val="restart"/>
            <w:noWrap/>
            <w:hideMark/>
          </w:tcPr>
          <w:p w:rsidR="00D13D50" w:rsidRPr="00581C27" w:rsidRDefault="00D13D50" w:rsidP="00266F00">
            <w:pPr>
              <w:jc w:val="both"/>
              <w:rPr>
                <w:sz w:val="22"/>
                <w:szCs w:val="22"/>
              </w:rPr>
            </w:pPr>
            <w:r>
              <w:rPr>
                <w:sz w:val="22"/>
                <w:szCs w:val="22"/>
              </w:rPr>
              <w:t>Механизм подъема</w:t>
            </w:r>
          </w:p>
        </w:tc>
        <w:tc>
          <w:tcPr>
            <w:tcW w:w="6363" w:type="dxa"/>
            <w:hideMark/>
          </w:tcPr>
          <w:p w:rsidR="00D13D50" w:rsidRPr="00581C27" w:rsidRDefault="00D13D50" w:rsidP="00266F00">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1) визуальный осмотр на наличие повреждений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 xml:space="preserve">2) проверка работы </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работы тормозов:</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2) проверка работы тормозов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 xml:space="preserve">3) долив/проверка уровня рабочей жидкости </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iCs/>
                <w:sz w:val="22"/>
                <w:szCs w:val="22"/>
              </w:rPr>
            </w:pPr>
            <w:r>
              <w:rPr>
                <w:iCs/>
                <w:sz w:val="22"/>
                <w:szCs w:val="22"/>
              </w:rPr>
              <w:t>4) провести работы по замене рабочей жидкости</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2) проверить уровень масла в редукторах</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1152"/>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состояния канатов, осей подвеса:</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864"/>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iCs/>
                <w:sz w:val="22"/>
                <w:szCs w:val="22"/>
              </w:rPr>
            </w:pPr>
            <w:r>
              <w:rPr>
                <w:iCs/>
                <w:sz w:val="22"/>
                <w:szCs w:val="22"/>
              </w:rPr>
              <w:t>5) проверить состояние механизма захвата спредера</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Электрооборудование:</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1) визуальный осмотр видеокамеры слежения</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iCs/>
                <w:sz w:val="22"/>
                <w:szCs w:val="22"/>
              </w:rPr>
            </w:pPr>
            <w:r>
              <w:rPr>
                <w:iCs/>
                <w:sz w:val="22"/>
                <w:szCs w:val="22"/>
              </w:rPr>
              <w:t>2) ТО видеокамеры слежения</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3) визуальный осмотр прочего электрооборудования</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00"/>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4) визуальный осмотр электрооборудования щитов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00"/>
        </w:trPr>
        <w:tc>
          <w:tcPr>
            <w:tcW w:w="2301" w:type="dxa"/>
            <w:vMerge w:val="restart"/>
            <w:noWrap/>
            <w:hideMark/>
          </w:tcPr>
          <w:p w:rsidR="00D13D50" w:rsidRPr="00581C27" w:rsidRDefault="00D13D50" w:rsidP="00266F00">
            <w:pPr>
              <w:jc w:val="both"/>
              <w:rPr>
                <w:sz w:val="22"/>
                <w:szCs w:val="22"/>
              </w:rPr>
            </w:pPr>
            <w:r>
              <w:rPr>
                <w:sz w:val="22"/>
                <w:szCs w:val="22"/>
              </w:rPr>
              <w:t>Кабина управления</w:t>
            </w:r>
          </w:p>
        </w:tc>
        <w:tc>
          <w:tcPr>
            <w:tcW w:w="6363" w:type="dxa"/>
            <w:hideMark/>
          </w:tcPr>
          <w:p w:rsidR="00D13D50" w:rsidRPr="00581C27" w:rsidRDefault="00D13D50" w:rsidP="00266F00">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аптечки, огнетушителя, изоляционного коврика</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00"/>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утепления кабины</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00"/>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00"/>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визуальный осмотр и ТО блоков кондиционеров</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576"/>
        </w:trPr>
        <w:tc>
          <w:tcPr>
            <w:tcW w:w="2301" w:type="dxa"/>
            <w:vMerge w:val="restart"/>
            <w:noWrap/>
            <w:hideMark/>
          </w:tcPr>
          <w:p w:rsidR="00D13D50" w:rsidRPr="00581C27" w:rsidRDefault="00D13D50" w:rsidP="00266F00">
            <w:pPr>
              <w:jc w:val="both"/>
              <w:rPr>
                <w:sz w:val="22"/>
                <w:szCs w:val="22"/>
              </w:rPr>
            </w:pPr>
            <w:r>
              <w:rPr>
                <w:sz w:val="22"/>
                <w:szCs w:val="22"/>
              </w:rPr>
              <w:t>Электрооборудование</w:t>
            </w:r>
          </w:p>
        </w:tc>
        <w:tc>
          <w:tcPr>
            <w:tcW w:w="6363" w:type="dxa"/>
            <w:hideMark/>
          </w:tcPr>
          <w:p w:rsidR="00D13D50" w:rsidRPr="00581C27" w:rsidRDefault="00D13D50" w:rsidP="00266F00">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освещения проходов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состояния подводящего кабеля</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внешний осмотр концевых выключателей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состояния джойстиков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864"/>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визуальный контроль состояния лотков для укладки кабеля</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нагрева двигателей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864"/>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864"/>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состояния блоков резисторов</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состояние подшипников двигателей</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864"/>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00"/>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864"/>
        </w:trPr>
        <w:tc>
          <w:tcPr>
            <w:tcW w:w="2301" w:type="dxa"/>
            <w:vMerge w:val="restart"/>
            <w:noWrap/>
            <w:hideMark/>
          </w:tcPr>
          <w:p w:rsidR="00D13D50" w:rsidRPr="00581C27" w:rsidRDefault="00D13D50" w:rsidP="00266F00">
            <w:pPr>
              <w:jc w:val="both"/>
              <w:rPr>
                <w:sz w:val="22"/>
                <w:szCs w:val="22"/>
              </w:rPr>
            </w:pPr>
            <w:r>
              <w:rPr>
                <w:sz w:val="22"/>
                <w:szCs w:val="22"/>
              </w:rPr>
              <w:lastRenderedPageBreak/>
              <w:t>Система управления</w:t>
            </w:r>
          </w:p>
        </w:tc>
        <w:tc>
          <w:tcPr>
            <w:tcW w:w="6363" w:type="dxa"/>
            <w:noWrap/>
            <w:hideMark/>
          </w:tcPr>
          <w:p w:rsidR="00D13D50" w:rsidRPr="00581C27" w:rsidRDefault="00D13D50" w:rsidP="00266F00">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состояния источников питания электроэнергией</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анализ и корректировка программы (по необходимости)</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вставок автоматических выключателей (с регулируемыми вставками) при необходимости</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(протяжка) электрических соединений</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588"/>
        </w:trPr>
        <w:tc>
          <w:tcPr>
            <w:tcW w:w="2301" w:type="dxa"/>
            <w:vMerge/>
            <w:hideMark/>
          </w:tcPr>
          <w:p w:rsidR="00D13D50" w:rsidRPr="00581C27" w:rsidRDefault="00D13D50" w:rsidP="00266F00">
            <w:pPr>
              <w:jc w:val="both"/>
              <w:rPr>
                <w:sz w:val="22"/>
                <w:szCs w:val="22"/>
              </w:rPr>
            </w:pPr>
          </w:p>
        </w:tc>
        <w:tc>
          <w:tcPr>
            <w:tcW w:w="6363" w:type="dxa"/>
            <w:noWrap/>
            <w:hideMark/>
          </w:tcPr>
          <w:p w:rsidR="00D13D50" w:rsidRPr="00581C27" w:rsidRDefault="00D13D50" w:rsidP="00266F00">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b/>
                <w:bCs/>
                <w:sz w:val="22"/>
                <w:szCs w:val="22"/>
              </w:rPr>
            </w:pPr>
            <w:r>
              <w:rPr>
                <w:b/>
                <w:bCs/>
                <w:sz w:val="22"/>
                <w:szCs w:val="22"/>
              </w:rPr>
              <w:t>+</w:t>
            </w:r>
          </w:p>
        </w:tc>
      </w:tr>
      <w:tr w:rsidR="00D13D50" w:rsidRPr="00581C27" w:rsidTr="00266F00">
        <w:trPr>
          <w:trHeight w:val="300"/>
        </w:trPr>
        <w:tc>
          <w:tcPr>
            <w:tcW w:w="2301" w:type="dxa"/>
            <w:vMerge w:val="restart"/>
            <w:hideMark/>
          </w:tcPr>
          <w:p w:rsidR="00D13D50" w:rsidRPr="00581C27" w:rsidRDefault="00D13D50" w:rsidP="00266F00">
            <w:pPr>
              <w:jc w:val="both"/>
              <w:rPr>
                <w:sz w:val="22"/>
                <w:szCs w:val="22"/>
              </w:rPr>
            </w:pPr>
            <w:r>
              <w:rPr>
                <w:sz w:val="22"/>
                <w:szCs w:val="22"/>
              </w:rPr>
              <w:t>Механизм передвижения</w:t>
            </w:r>
          </w:p>
        </w:tc>
        <w:tc>
          <w:tcPr>
            <w:tcW w:w="6363" w:type="dxa"/>
            <w:hideMark/>
          </w:tcPr>
          <w:p w:rsidR="00D13D50" w:rsidRPr="00581C27" w:rsidRDefault="00D13D50" w:rsidP="00266F00">
            <w:pPr>
              <w:jc w:val="both"/>
              <w:rPr>
                <w:sz w:val="22"/>
                <w:szCs w:val="22"/>
              </w:rPr>
            </w:pPr>
            <w:r>
              <w:rPr>
                <w:sz w:val="22"/>
                <w:szCs w:val="22"/>
              </w:rPr>
              <w:t>Проверка работы  конечных выключателей:</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p>
        </w:tc>
      </w:tr>
      <w:tr w:rsidR="00D13D50" w:rsidRPr="00581C27" w:rsidTr="00266F00">
        <w:trPr>
          <w:trHeight w:val="300"/>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1) визуальный осмотр на наличие повреждений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2) проверка работы</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30"/>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405"/>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работы противоугонных захватов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405"/>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405"/>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износа ходовых колес</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работы тормозов:</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2) проверка работы тормозов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3) проверка состояния тормозного диска</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работы редукторов:</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2) проверить уровень масла в редукторах</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00"/>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проверка противоугонных захватов, стопоров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864"/>
        </w:trPr>
        <w:tc>
          <w:tcPr>
            <w:tcW w:w="2301" w:type="dxa"/>
            <w:vMerge w:val="restart"/>
            <w:hideMark/>
          </w:tcPr>
          <w:p w:rsidR="00D13D50" w:rsidRPr="00581C27" w:rsidRDefault="00D13D50" w:rsidP="00266F00">
            <w:pPr>
              <w:jc w:val="both"/>
              <w:rPr>
                <w:sz w:val="22"/>
                <w:szCs w:val="22"/>
              </w:rPr>
            </w:pPr>
            <w:r>
              <w:rPr>
                <w:sz w:val="22"/>
                <w:szCs w:val="22"/>
              </w:rPr>
              <w:t>Крановые и тележечные пути</w:t>
            </w:r>
          </w:p>
        </w:tc>
        <w:tc>
          <w:tcPr>
            <w:tcW w:w="6363" w:type="dxa"/>
            <w:hideMark/>
          </w:tcPr>
          <w:p w:rsidR="00D13D50" w:rsidRPr="00581C27" w:rsidRDefault="00D13D50" w:rsidP="00266F00">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2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300"/>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D13D50" w:rsidRPr="00581C27" w:rsidRDefault="00D13D50" w:rsidP="00266F00">
            <w:pPr>
              <w:jc w:val="center"/>
              <w:rPr>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1152"/>
        </w:trPr>
        <w:tc>
          <w:tcPr>
            <w:tcW w:w="2301" w:type="dxa"/>
            <w:vMerge w:val="restart"/>
            <w:noWrap/>
            <w:hideMark/>
          </w:tcPr>
          <w:p w:rsidR="00D13D50" w:rsidRPr="00581C27" w:rsidRDefault="00D13D50" w:rsidP="00266F00">
            <w:pPr>
              <w:jc w:val="both"/>
              <w:rPr>
                <w:sz w:val="22"/>
                <w:szCs w:val="22"/>
              </w:rPr>
            </w:pPr>
            <w:r>
              <w:rPr>
                <w:sz w:val="22"/>
                <w:szCs w:val="22"/>
              </w:rPr>
              <w:t>Металлоконструкции</w:t>
            </w:r>
          </w:p>
        </w:tc>
        <w:tc>
          <w:tcPr>
            <w:tcW w:w="6363" w:type="dxa"/>
            <w:hideMark/>
          </w:tcPr>
          <w:p w:rsidR="00D13D50" w:rsidRPr="00581C27" w:rsidRDefault="00D13D50" w:rsidP="00266F00">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576"/>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D13D50" w:rsidRPr="00581C27" w:rsidRDefault="00D13D50" w:rsidP="00266F00">
            <w:pPr>
              <w:jc w:val="center"/>
              <w:rPr>
                <w:sz w:val="22"/>
                <w:szCs w:val="22"/>
              </w:rPr>
            </w:pPr>
            <w:r>
              <w:rPr>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172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D13D50" w:rsidRPr="00581C27" w:rsidRDefault="00D13D50" w:rsidP="00266F00">
            <w:pPr>
              <w:jc w:val="center"/>
              <w:rPr>
                <w:b/>
                <w:bCs/>
                <w:sz w:val="22"/>
                <w:szCs w:val="22"/>
              </w:rPr>
            </w:pPr>
            <w:r>
              <w:rPr>
                <w:b/>
                <w:bCs/>
                <w:sz w:val="22"/>
                <w:szCs w:val="22"/>
              </w:rPr>
              <w:t>+</w:t>
            </w:r>
          </w:p>
        </w:tc>
        <w:tc>
          <w:tcPr>
            <w:tcW w:w="573" w:type="dxa"/>
            <w:noWrap/>
            <w:hideMark/>
          </w:tcPr>
          <w:p w:rsidR="00D13D50" w:rsidRPr="00581C27" w:rsidRDefault="00D13D50" w:rsidP="00266F00">
            <w:pPr>
              <w:jc w:val="center"/>
              <w:rPr>
                <w:sz w:val="22"/>
                <w:szCs w:val="22"/>
              </w:rPr>
            </w:pPr>
            <w:r>
              <w:rPr>
                <w:sz w:val="22"/>
                <w:szCs w:val="22"/>
              </w:rPr>
              <w:t>+</w:t>
            </w:r>
          </w:p>
        </w:tc>
      </w:tr>
      <w:tr w:rsidR="00D13D50" w:rsidRPr="00581C27" w:rsidTr="00266F00">
        <w:trPr>
          <w:trHeight w:val="588"/>
        </w:trPr>
        <w:tc>
          <w:tcPr>
            <w:tcW w:w="2301" w:type="dxa"/>
            <w:vMerge/>
            <w:hideMark/>
          </w:tcPr>
          <w:p w:rsidR="00D13D50" w:rsidRPr="00581C27" w:rsidRDefault="00D13D50" w:rsidP="00266F00">
            <w:pPr>
              <w:jc w:val="both"/>
              <w:rPr>
                <w:sz w:val="22"/>
                <w:szCs w:val="22"/>
              </w:rPr>
            </w:pPr>
          </w:p>
        </w:tc>
        <w:tc>
          <w:tcPr>
            <w:tcW w:w="6363" w:type="dxa"/>
            <w:hideMark/>
          </w:tcPr>
          <w:p w:rsidR="00D13D50" w:rsidRPr="00581C27" w:rsidRDefault="00D13D50" w:rsidP="00266F00">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D13D50" w:rsidRPr="00581C27" w:rsidRDefault="00D13D50" w:rsidP="00266F00">
            <w:pPr>
              <w:jc w:val="center"/>
              <w:rPr>
                <w:b/>
                <w:bCs/>
                <w:sz w:val="22"/>
                <w:szCs w:val="22"/>
              </w:rPr>
            </w:pPr>
          </w:p>
        </w:tc>
        <w:tc>
          <w:tcPr>
            <w:tcW w:w="573" w:type="dxa"/>
            <w:noWrap/>
            <w:hideMark/>
          </w:tcPr>
          <w:p w:rsidR="00D13D50" w:rsidRPr="00581C27" w:rsidRDefault="00D13D50" w:rsidP="00266F00">
            <w:pPr>
              <w:jc w:val="center"/>
              <w:rPr>
                <w:sz w:val="22"/>
                <w:szCs w:val="22"/>
              </w:rPr>
            </w:pPr>
            <w:r>
              <w:rPr>
                <w:sz w:val="22"/>
                <w:szCs w:val="22"/>
              </w:rPr>
              <w:t>+</w:t>
            </w:r>
          </w:p>
        </w:tc>
      </w:tr>
    </w:tbl>
    <w:p w:rsidR="00D13D50" w:rsidRPr="00DD6275" w:rsidRDefault="00D13D50" w:rsidP="00D13D50">
      <w:pPr>
        <w:jc w:val="both"/>
        <w:rPr>
          <w:sz w:val="12"/>
          <w:szCs w:val="12"/>
        </w:rPr>
      </w:pPr>
    </w:p>
    <w:p w:rsidR="00D13D50" w:rsidRPr="00D13D50" w:rsidRDefault="00D13D50" w:rsidP="00D13D50">
      <w:pPr>
        <w:ind w:firstLine="708"/>
        <w:jc w:val="both"/>
      </w:pPr>
      <w:r>
        <w:t>Масло и рабочие жидкости, используемые при проведении сезонного технического обслуживания (СО), предоставляются Заказчиком.</w:t>
      </w:r>
    </w:p>
    <w:p w:rsidR="00D13D50" w:rsidRPr="00581C27" w:rsidRDefault="00D13D50" w:rsidP="00D13D50">
      <w:pPr>
        <w:jc w:val="center"/>
        <w:rPr>
          <w:b/>
          <w:sz w:val="28"/>
          <w:szCs w:val="28"/>
        </w:rPr>
      </w:pPr>
    </w:p>
    <w:tbl>
      <w:tblPr>
        <w:tblW w:w="9758" w:type="dxa"/>
        <w:tblLook w:val="01E0"/>
      </w:tblPr>
      <w:tblGrid>
        <w:gridCol w:w="4877"/>
        <w:gridCol w:w="4881"/>
      </w:tblGrid>
      <w:tr w:rsidR="00D13D50" w:rsidRPr="00581C27" w:rsidTr="00266F00">
        <w:tc>
          <w:tcPr>
            <w:tcW w:w="4877" w:type="dxa"/>
          </w:tcPr>
          <w:p w:rsidR="00D13D50" w:rsidRPr="00581C27" w:rsidRDefault="00D13D50" w:rsidP="00266F00">
            <w:pPr>
              <w:ind w:firstLine="567"/>
              <w:jc w:val="center"/>
              <w:rPr>
                <w:b/>
              </w:rPr>
            </w:pPr>
          </w:p>
          <w:p w:rsidR="00D13D50" w:rsidRPr="00581C27" w:rsidRDefault="00D13D50" w:rsidP="00266F00">
            <w:pPr>
              <w:ind w:firstLine="567"/>
            </w:pPr>
            <w:r>
              <w:rPr>
                <w:b/>
              </w:rPr>
              <w:t>Заказчик:</w:t>
            </w:r>
          </w:p>
        </w:tc>
        <w:tc>
          <w:tcPr>
            <w:tcW w:w="4881" w:type="dxa"/>
          </w:tcPr>
          <w:p w:rsidR="00D13D50" w:rsidRPr="00581C27" w:rsidRDefault="00D13D50" w:rsidP="00266F00">
            <w:pPr>
              <w:ind w:firstLine="567"/>
              <w:jc w:val="center"/>
              <w:rPr>
                <w:b/>
              </w:rPr>
            </w:pPr>
          </w:p>
          <w:p w:rsidR="00D13D50" w:rsidRPr="00581C27" w:rsidRDefault="00D13D50" w:rsidP="00266F00">
            <w:pPr>
              <w:ind w:firstLine="567"/>
              <w:rPr>
                <w:b/>
              </w:rPr>
            </w:pPr>
            <w:r>
              <w:rPr>
                <w:b/>
              </w:rPr>
              <w:t>Исполнитель:</w:t>
            </w:r>
          </w:p>
          <w:p w:rsidR="00D13D50" w:rsidRPr="00581C27" w:rsidRDefault="00D13D50" w:rsidP="00266F00">
            <w:pPr>
              <w:ind w:firstLine="567"/>
              <w:jc w:val="center"/>
            </w:pPr>
          </w:p>
        </w:tc>
      </w:tr>
      <w:tr w:rsidR="00D13D50" w:rsidRPr="00581C27" w:rsidTr="00266F00">
        <w:tc>
          <w:tcPr>
            <w:tcW w:w="4877" w:type="dxa"/>
          </w:tcPr>
          <w:p w:rsidR="00D13D50" w:rsidRPr="00581C27" w:rsidRDefault="00D13D50" w:rsidP="00266F00">
            <w:pPr>
              <w:ind w:firstLine="567"/>
              <w:jc w:val="both"/>
            </w:pPr>
            <w:r>
              <w:t xml:space="preserve">_____________________ </w:t>
            </w:r>
          </w:p>
          <w:p w:rsidR="00D13D50" w:rsidRPr="00581C27" w:rsidRDefault="00D13D50" w:rsidP="00266F00">
            <w:pPr>
              <w:ind w:firstLine="567"/>
              <w:jc w:val="both"/>
            </w:pPr>
            <w:r>
              <w:t>м.п.</w:t>
            </w:r>
          </w:p>
        </w:tc>
        <w:tc>
          <w:tcPr>
            <w:tcW w:w="4881" w:type="dxa"/>
          </w:tcPr>
          <w:p w:rsidR="00D13D50" w:rsidRPr="00581C27" w:rsidRDefault="00D13D50" w:rsidP="00266F00">
            <w:pPr>
              <w:ind w:firstLine="567"/>
              <w:jc w:val="both"/>
            </w:pPr>
            <w:r>
              <w:t xml:space="preserve">____________________ </w:t>
            </w:r>
          </w:p>
          <w:p w:rsidR="00D13D50" w:rsidRPr="00581C27" w:rsidRDefault="00D13D50" w:rsidP="00266F00">
            <w:pPr>
              <w:ind w:firstLine="567"/>
              <w:jc w:val="both"/>
            </w:pPr>
            <w:r>
              <w:t>м.п.</w:t>
            </w:r>
          </w:p>
        </w:tc>
      </w:tr>
    </w:tbl>
    <w:p w:rsidR="00D13D50" w:rsidRPr="00581C27" w:rsidRDefault="00D13D50" w:rsidP="00D13D50">
      <w:pPr>
        <w:jc w:val="center"/>
        <w:rPr>
          <w:b/>
          <w:sz w:val="28"/>
          <w:szCs w:val="28"/>
        </w:rPr>
      </w:pPr>
    </w:p>
    <w:p w:rsidR="00D13D50" w:rsidRPr="00581C27" w:rsidRDefault="00D13D50" w:rsidP="00D13D50">
      <w:pPr>
        <w:suppressAutoHyphens w:val="0"/>
        <w:spacing w:after="200" w:line="276" w:lineRule="auto"/>
        <w:rPr>
          <w:b/>
          <w:sz w:val="28"/>
          <w:szCs w:val="28"/>
        </w:rPr>
      </w:pPr>
      <w:r>
        <w:rPr>
          <w:b/>
          <w:sz w:val="28"/>
          <w:szCs w:val="28"/>
        </w:rPr>
        <w:br w:type="page"/>
      </w:r>
    </w:p>
    <w:p w:rsidR="00D13D50" w:rsidRPr="00581C27" w:rsidRDefault="00D13D50" w:rsidP="00D13D50">
      <w:pPr>
        <w:jc w:val="right"/>
        <w:rPr>
          <w:b/>
        </w:rPr>
      </w:pPr>
      <w:r>
        <w:lastRenderedPageBreak/>
        <w:t>Приложение №2 к договору</w:t>
      </w:r>
      <w:r>
        <w:rPr>
          <w:b/>
        </w:rPr>
        <w:t xml:space="preserve"> </w:t>
      </w:r>
    </w:p>
    <w:p w:rsidR="00D13D50" w:rsidRPr="00581C27" w:rsidRDefault="00D13D50" w:rsidP="00D13D50">
      <w:pPr>
        <w:jc w:val="right"/>
      </w:pPr>
      <w:r>
        <w:t>на выполнение работ № _____________</w:t>
      </w:r>
    </w:p>
    <w:p w:rsidR="00D13D50" w:rsidRPr="00581C27" w:rsidRDefault="00D13D50" w:rsidP="00D13D50">
      <w:pPr>
        <w:jc w:val="right"/>
      </w:pPr>
      <w:r>
        <w:t>от «___»______________ 201___ г.</w:t>
      </w:r>
    </w:p>
    <w:p w:rsidR="00D13D50" w:rsidRPr="00581C27" w:rsidRDefault="00D13D50" w:rsidP="00D13D50">
      <w:pPr>
        <w:jc w:val="center"/>
        <w:rPr>
          <w:b/>
        </w:rPr>
      </w:pPr>
    </w:p>
    <w:p w:rsidR="00D13D50" w:rsidRPr="00581C27" w:rsidRDefault="00D13D50" w:rsidP="00D13D50">
      <w:pPr>
        <w:jc w:val="center"/>
        <w:rPr>
          <w:b/>
        </w:rPr>
      </w:pPr>
      <w:r>
        <w:rPr>
          <w:b/>
        </w:rPr>
        <w:t xml:space="preserve">Содержание и периодичность Работ </w:t>
      </w:r>
    </w:p>
    <w:p w:rsidR="00D13D50" w:rsidRPr="00581C27" w:rsidRDefault="00D13D50" w:rsidP="00D13D50">
      <w:pPr>
        <w:jc w:val="center"/>
        <w:rPr>
          <w:b/>
        </w:rPr>
      </w:pPr>
      <w:r>
        <w:rPr>
          <w:b/>
        </w:rPr>
        <w:t>по устранению неисправностей при текущем ремонте</w:t>
      </w:r>
    </w:p>
    <w:tbl>
      <w:tblPr>
        <w:tblStyle w:val="afff2"/>
        <w:tblW w:w="10173" w:type="dxa"/>
        <w:tblLook w:val="04A0"/>
      </w:tblPr>
      <w:tblGrid>
        <w:gridCol w:w="4786"/>
        <w:gridCol w:w="5387"/>
      </w:tblGrid>
      <w:tr w:rsidR="00D13D50" w:rsidRPr="00581C27" w:rsidTr="00266F00">
        <w:trPr>
          <w:trHeight w:val="300"/>
        </w:trPr>
        <w:tc>
          <w:tcPr>
            <w:tcW w:w="4786" w:type="dxa"/>
            <w:noWrap/>
            <w:vAlign w:val="center"/>
            <w:hideMark/>
          </w:tcPr>
          <w:p w:rsidR="00D13D50" w:rsidRPr="00581C27" w:rsidRDefault="00D13D50" w:rsidP="00266F00">
            <w:pPr>
              <w:jc w:val="center"/>
              <w:rPr>
                <w:b/>
                <w:color w:val="FF0000"/>
              </w:rPr>
            </w:pPr>
            <w:r>
              <w:rPr>
                <w:b/>
              </w:rPr>
              <w:t>Наименование механизма</w:t>
            </w:r>
          </w:p>
        </w:tc>
        <w:tc>
          <w:tcPr>
            <w:tcW w:w="5387" w:type="dxa"/>
            <w:noWrap/>
            <w:vAlign w:val="center"/>
            <w:hideMark/>
          </w:tcPr>
          <w:p w:rsidR="00D13D50" w:rsidRPr="00581C27" w:rsidRDefault="00D13D50" w:rsidP="00266F00">
            <w:pPr>
              <w:jc w:val="center"/>
              <w:rPr>
                <w:b/>
              </w:rPr>
            </w:pPr>
            <w:r>
              <w:rPr>
                <w:b/>
              </w:rPr>
              <w:t>Перечень работ</w:t>
            </w:r>
          </w:p>
        </w:tc>
      </w:tr>
      <w:tr w:rsidR="00D13D50" w:rsidRPr="00581C27" w:rsidTr="00266F00">
        <w:trPr>
          <w:trHeight w:val="20"/>
        </w:trPr>
        <w:tc>
          <w:tcPr>
            <w:tcW w:w="4786" w:type="dxa"/>
            <w:noWrap/>
            <w:vAlign w:val="center"/>
            <w:hideMark/>
          </w:tcPr>
          <w:p w:rsidR="00D13D50" w:rsidRPr="00581C27" w:rsidRDefault="00D13D50" w:rsidP="00266F00">
            <w:pPr>
              <w:ind w:left="142" w:hanging="142"/>
              <w:jc w:val="both"/>
              <w:rPr>
                <w:sz w:val="22"/>
                <w:szCs w:val="22"/>
              </w:rPr>
            </w:pPr>
            <w:r>
              <w:rPr>
                <w:sz w:val="22"/>
                <w:szCs w:val="22"/>
              </w:rPr>
              <w:t>Металлоконструкция крана:</w:t>
            </w:r>
          </w:p>
          <w:p w:rsidR="00D13D50" w:rsidRPr="00581C27" w:rsidRDefault="00D13D50" w:rsidP="00266F00">
            <w:pPr>
              <w:ind w:left="142" w:hanging="142"/>
              <w:jc w:val="both"/>
              <w:rPr>
                <w:sz w:val="22"/>
                <w:szCs w:val="22"/>
              </w:rPr>
            </w:pPr>
            <w:r>
              <w:rPr>
                <w:sz w:val="22"/>
                <w:szCs w:val="22"/>
              </w:rPr>
              <w:t>- кабина управления</w:t>
            </w:r>
          </w:p>
          <w:p w:rsidR="00D13D50" w:rsidRPr="00581C27" w:rsidRDefault="00D13D50" w:rsidP="00266F00">
            <w:pPr>
              <w:ind w:left="142" w:hanging="142"/>
              <w:jc w:val="both"/>
              <w:rPr>
                <w:sz w:val="22"/>
                <w:szCs w:val="22"/>
              </w:rPr>
            </w:pPr>
            <w:r>
              <w:rPr>
                <w:sz w:val="22"/>
                <w:szCs w:val="22"/>
              </w:rPr>
              <w:t>- опора (стойка), балка, пролетное строение, кронштейны установки КЭО</w:t>
            </w:r>
          </w:p>
          <w:p w:rsidR="00D13D50" w:rsidRPr="00581C27" w:rsidRDefault="00D13D50" w:rsidP="00266F00">
            <w:pPr>
              <w:ind w:left="142" w:hanging="142"/>
              <w:jc w:val="both"/>
              <w:rPr>
                <w:sz w:val="22"/>
                <w:szCs w:val="22"/>
              </w:rPr>
            </w:pPr>
            <w:r>
              <w:rPr>
                <w:sz w:val="22"/>
                <w:szCs w:val="22"/>
              </w:rPr>
              <w:t>- грузовая тележка</w:t>
            </w:r>
          </w:p>
          <w:p w:rsidR="00D13D50" w:rsidRPr="00581C27" w:rsidRDefault="00D13D50" w:rsidP="00266F00">
            <w:pPr>
              <w:ind w:left="142" w:hanging="142"/>
              <w:jc w:val="both"/>
              <w:rPr>
                <w:sz w:val="22"/>
                <w:szCs w:val="22"/>
              </w:rPr>
            </w:pPr>
            <w:r>
              <w:rPr>
                <w:sz w:val="22"/>
                <w:szCs w:val="22"/>
              </w:rPr>
              <w:t xml:space="preserve">- </w:t>
            </w:r>
            <w:proofErr w:type="spellStart"/>
            <w:r>
              <w:rPr>
                <w:sz w:val="22"/>
                <w:szCs w:val="22"/>
              </w:rPr>
              <w:t>подтележечный</w:t>
            </w:r>
            <w:proofErr w:type="spellEnd"/>
            <w:r>
              <w:rPr>
                <w:sz w:val="22"/>
                <w:szCs w:val="22"/>
              </w:rPr>
              <w:t xml:space="preserve"> рельс, монорельс </w:t>
            </w:r>
            <w:proofErr w:type="spellStart"/>
            <w:r>
              <w:rPr>
                <w:sz w:val="22"/>
                <w:szCs w:val="22"/>
              </w:rPr>
              <w:t>токоподвода</w:t>
            </w:r>
            <w:proofErr w:type="spellEnd"/>
            <w:r>
              <w:rPr>
                <w:sz w:val="22"/>
                <w:szCs w:val="22"/>
              </w:rPr>
              <w:t xml:space="preserve"> тележки</w:t>
            </w:r>
          </w:p>
          <w:p w:rsidR="00D13D50" w:rsidRPr="00581C27" w:rsidRDefault="00D13D50" w:rsidP="00266F00">
            <w:pPr>
              <w:ind w:left="142" w:hanging="142"/>
              <w:jc w:val="both"/>
              <w:rPr>
                <w:sz w:val="22"/>
                <w:szCs w:val="22"/>
              </w:rPr>
            </w:pPr>
            <w:r>
              <w:rPr>
                <w:sz w:val="22"/>
                <w:szCs w:val="22"/>
              </w:rPr>
              <w:t>- спредер, поворотная траверса</w:t>
            </w:r>
          </w:p>
          <w:p w:rsidR="00D13D50" w:rsidRPr="00581C27" w:rsidRDefault="00D13D50" w:rsidP="00266F00">
            <w:pPr>
              <w:ind w:left="142" w:hanging="142"/>
              <w:jc w:val="both"/>
              <w:rPr>
                <w:sz w:val="22"/>
                <w:szCs w:val="22"/>
              </w:rPr>
            </w:pPr>
            <w:r>
              <w:rPr>
                <w:sz w:val="22"/>
                <w:szCs w:val="22"/>
              </w:rPr>
              <w:t>- лестница, площадка, настил, галерея, ограждение, кабельный лоток, буферов</w:t>
            </w:r>
          </w:p>
          <w:p w:rsidR="00D13D50" w:rsidRPr="00581C27" w:rsidRDefault="00D13D50" w:rsidP="00266F00">
            <w:pPr>
              <w:ind w:left="142" w:hanging="142"/>
              <w:jc w:val="both"/>
              <w:rPr>
                <w:sz w:val="22"/>
                <w:szCs w:val="22"/>
              </w:rPr>
            </w:pPr>
            <w:r>
              <w:rPr>
                <w:sz w:val="22"/>
                <w:szCs w:val="22"/>
              </w:rPr>
              <w:t>- ремонтный кран (канатная таль)</w:t>
            </w:r>
          </w:p>
          <w:p w:rsidR="00D13D50" w:rsidRPr="00581C27" w:rsidRDefault="00D13D50" w:rsidP="00266F00">
            <w:pPr>
              <w:ind w:left="142" w:hanging="142"/>
              <w:jc w:val="both"/>
              <w:rPr>
                <w:sz w:val="22"/>
                <w:szCs w:val="22"/>
              </w:rPr>
            </w:pPr>
            <w:r>
              <w:rPr>
                <w:sz w:val="22"/>
                <w:szCs w:val="22"/>
              </w:rPr>
              <w:t xml:space="preserve">- барабан </w:t>
            </w:r>
            <w:proofErr w:type="spellStart"/>
            <w:r>
              <w:rPr>
                <w:sz w:val="22"/>
                <w:szCs w:val="22"/>
              </w:rPr>
              <w:t>токоподвода</w:t>
            </w:r>
            <w:proofErr w:type="spellEnd"/>
            <w:r>
              <w:rPr>
                <w:sz w:val="22"/>
                <w:szCs w:val="22"/>
              </w:rPr>
              <w:t xml:space="preserve"> крана и приводной механизм</w:t>
            </w:r>
          </w:p>
          <w:p w:rsidR="00D13D50" w:rsidRPr="00581C27" w:rsidRDefault="00D13D50" w:rsidP="00266F00">
            <w:pPr>
              <w:ind w:left="142" w:hanging="142"/>
              <w:jc w:val="both"/>
              <w:rPr>
                <w:sz w:val="22"/>
                <w:szCs w:val="22"/>
              </w:rPr>
            </w:pPr>
            <w:r>
              <w:rPr>
                <w:sz w:val="22"/>
                <w:szCs w:val="22"/>
              </w:rPr>
              <w:t>- дом-кожух</w:t>
            </w:r>
          </w:p>
          <w:p w:rsidR="00D13D50" w:rsidRPr="00581C27" w:rsidRDefault="00D13D50" w:rsidP="00266F00">
            <w:pPr>
              <w:ind w:left="142" w:hanging="142"/>
              <w:rPr>
                <w:b/>
                <w:sz w:val="20"/>
                <w:szCs w:val="20"/>
              </w:rPr>
            </w:pPr>
            <w:r>
              <w:rPr>
                <w:sz w:val="22"/>
                <w:szCs w:val="22"/>
              </w:rPr>
              <w:t>- кабина электрооборудования</w:t>
            </w:r>
          </w:p>
        </w:tc>
        <w:tc>
          <w:tcPr>
            <w:tcW w:w="5387" w:type="dxa"/>
            <w:vMerge w:val="restart"/>
            <w:noWrap/>
            <w:hideMark/>
          </w:tcPr>
          <w:p w:rsidR="00D13D50" w:rsidRPr="00581C27" w:rsidRDefault="00D13D50" w:rsidP="00266F00">
            <w:pPr>
              <w:jc w:val="both"/>
              <w:rPr>
                <w:sz w:val="22"/>
                <w:szCs w:val="22"/>
              </w:rPr>
            </w:pPr>
            <w:r>
              <w:rPr>
                <w:sz w:val="22"/>
                <w:szCs w:val="22"/>
              </w:rPr>
              <w:t xml:space="preserve">1. произвести осмотр (проверить состояние); </w:t>
            </w:r>
          </w:p>
          <w:p w:rsidR="00D13D50" w:rsidRPr="00581C27" w:rsidRDefault="00D13D50" w:rsidP="00266F00">
            <w:pPr>
              <w:jc w:val="both"/>
              <w:rPr>
                <w:sz w:val="22"/>
                <w:szCs w:val="22"/>
              </w:rPr>
            </w:pPr>
            <w:r>
              <w:rPr>
                <w:sz w:val="22"/>
                <w:szCs w:val="22"/>
              </w:rP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D13D50" w:rsidRPr="00581C27" w:rsidRDefault="00D13D50" w:rsidP="00266F00">
            <w:pPr>
              <w:jc w:val="both"/>
              <w:rPr>
                <w:sz w:val="22"/>
                <w:szCs w:val="22"/>
              </w:rPr>
            </w:pPr>
            <w:r>
              <w:rPr>
                <w:sz w:val="22"/>
                <w:szCs w:val="22"/>
              </w:rPr>
              <w:t xml:space="preserve">3. произвести работы по замене (ремонту) неисправного узла (детали); </w:t>
            </w:r>
          </w:p>
          <w:p w:rsidR="00D13D50" w:rsidRPr="00581C27" w:rsidRDefault="00D13D50" w:rsidP="00266F00">
            <w:pPr>
              <w:jc w:val="both"/>
              <w:rPr>
                <w:sz w:val="22"/>
                <w:szCs w:val="22"/>
              </w:rPr>
            </w:pPr>
            <w:r>
              <w:rPr>
                <w:sz w:val="22"/>
                <w:szCs w:val="22"/>
              </w:rPr>
              <w:t xml:space="preserve">4. произвести регулировку, смазку, окраску, подтягивание крепежных деталей, обкатку в холостом режиме (при необходимости); </w:t>
            </w:r>
          </w:p>
          <w:p w:rsidR="00D13D50" w:rsidRPr="00581C27" w:rsidRDefault="00D13D50" w:rsidP="00266F00">
            <w:pPr>
              <w:jc w:val="both"/>
              <w:rPr>
                <w:b/>
                <w:sz w:val="20"/>
                <w:szCs w:val="20"/>
              </w:rPr>
            </w:pPr>
            <w:r>
              <w:rPr>
                <w:sz w:val="22"/>
                <w:szCs w:val="22"/>
              </w:rPr>
              <w:t>5. проверить исправное состояние механизма, его пробным включением</w:t>
            </w: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Противоугонные устройства</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Механизмы тормозов, электрогидравлические толкатели</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Ходовые колеса крана и тележки</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Редукторы (</w:t>
            </w:r>
            <w:proofErr w:type="spellStart"/>
            <w:proofErr w:type="gramStart"/>
            <w:r>
              <w:rPr>
                <w:sz w:val="22"/>
                <w:szCs w:val="22"/>
              </w:rPr>
              <w:t>мотор-редукторы</w:t>
            </w:r>
            <w:proofErr w:type="spellEnd"/>
            <w:proofErr w:type="gramEnd"/>
            <w:r>
              <w:rPr>
                <w:sz w:val="22"/>
                <w:szCs w:val="22"/>
              </w:rPr>
              <w:t>), зубчатые (муфтовые) передачи, приводные валы</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Грузовые барабаны и блоки</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Канаты</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Электродвигатели, трансформаторы</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 xml:space="preserve">Частотные преобразователи </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Приборы электроакустические сигнальные, анемометр</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Ограничитель грузоподъемности (датчики нагрузки)</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Выключатели контактные, концевые выключатели (</w:t>
            </w:r>
            <w:proofErr w:type="spellStart"/>
            <w:r>
              <w:rPr>
                <w:sz w:val="22"/>
                <w:szCs w:val="22"/>
              </w:rPr>
              <w:t>командоаппараты</w:t>
            </w:r>
            <w:proofErr w:type="spellEnd"/>
            <w:r>
              <w:rPr>
                <w:sz w:val="22"/>
                <w:szCs w:val="22"/>
              </w:rPr>
              <w:t>)</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Блоки резисторов</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 xml:space="preserve">Контакторы электромагнитные (контактные соединения), </w:t>
            </w:r>
            <w:proofErr w:type="spellStart"/>
            <w:r>
              <w:rPr>
                <w:sz w:val="22"/>
                <w:szCs w:val="22"/>
              </w:rPr>
              <w:t>электропанели</w:t>
            </w:r>
            <w:proofErr w:type="spellEnd"/>
            <w:r>
              <w:rPr>
                <w:sz w:val="22"/>
                <w:szCs w:val="22"/>
              </w:rPr>
              <w:t xml:space="preserve"> управления</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Кабели, токосъемные и токоподводящие устройства, разъемы электропитания, электропроводка, кабельные каретки монорельса</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Панельный компьютер информационной системы мониторинга, джойстики управления крана, кресло-пульт, система видеонаблюдения крана</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4786" w:type="dxa"/>
            <w:noWrap/>
            <w:hideMark/>
          </w:tcPr>
          <w:p w:rsidR="00D13D50" w:rsidRPr="00581C27" w:rsidRDefault="00D13D50" w:rsidP="00266F00">
            <w:pPr>
              <w:jc w:val="both"/>
              <w:rPr>
                <w:sz w:val="22"/>
                <w:szCs w:val="22"/>
              </w:rPr>
            </w:pPr>
            <w:r>
              <w:rPr>
                <w:sz w:val="22"/>
                <w:szCs w:val="22"/>
              </w:rPr>
              <w:t>Климатическая стационарная система крана (</w:t>
            </w:r>
            <w:proofErr w:type="spellStart"/>
            <w:r>
              <w:rPr>
                <w:sz w:val="22"/>
                <w:szCs w:val="22"/>
              </w:rPr>
              <w:t>конвекторного</w:t>
            </w:r>
            <w:proofErr w:type="spellEnd"/>
            <w:r>
              <w:rPr>
                <w:sz w:val="22"/>
                <w:szCs w:val="22"/>
              </w:rPr>
              <w:t xml:space="preserve"> обогрева, обдува (очистки), кондиционирования)</w:t>
            </w:r>
          </w:p>
        </w:tc>
        <w:tc>
          <w:tcPr>
            <w:tcW w:w="5387" w:type="dxa"/>
            <w:vMerge/>
            <w:hideMark/>
          </w:tcPr>
          <w:p w:rsidR="00D13D50" w:rsidRPr="00581C27" w:rsidRDefault="00D13D50" w:rsidP="00266F00">
            <w:pPr>
              <w:jc w:val="both"/>
              <w:rPr>
                <w:sz w:val="22"/>
                <w:szCs w:val="22"/>
              </w:rPr>
            </w:pPr>
          </w:p>
        </w:tc>
      </w:tr>
      <w:tr w:rsidR="00D13D50" w:rsidRPr="00581C27" w:rsidTr="00266F00">
        <w:trPr>
          <w:trHeight w:val="20"/>
        </w:trPr>
        <w:tc>
          <w:tcPr>
            <w:tcW w:w="10173" w:type="dxa"/>
            <w:gridSpan w:val="2"/>
            <w:noWrap/>
            <w:hideMark/>
          </w:tcPr>
          <w:p w:rsidR="00D13D50" w:rsidRPr="00581C27" w:rsidRDefault="00D13D50" w:rsidP="00266F00">
            <w:pPr>
              <w:jc w:val="both"/>
            </w:pPr>
            <w:r>
              <w:rPr>
                <w:sz w:val="22"/>
                <w:szCs w:val="22"/>
              </w:rPr>
              <w:t xml:space="preserve">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 без проведения новой </w:t>
            </w:r>
            <w:r>
              <w:rPr>
                <w:sz w:val="22"/>
                <w:szCs w:val="22"/>
              </w:rPr>
              <w:lastRenderedPageBreak/>
              <w:t>процедуры размещения заказа.</w:t>
            </w:r>
          </w:p>
        </w:tc>
      </w:tr>
    </w:tbl>
    <w:tbl>
      <w:tblPr>
        <w:tblW w:w="9758" w:type="dxa"/>
        <w:tblLook w:val="01E0"/>
      </w:tblPr>
      <w:tblGrid>
        <w:gridCol w:w="4877"/>
        <w:gridCol w:w="4881"/>
      </w:tblGrid>
      <w:tr w:rsidR="00D13D50" w:rsidRPr="00581C27" w:rsidTr="00266F00">
        <w:tc>
          <w:tcPr>
            <w:tcW w:w="4877" w:type="dxa"/>
          </w:tcPr>
          <w:p w:rsidR="00D13D50" w:rsidRPr="00581C27" w:rsidRDefault="00D13D50" w:rsidP="00266F00">
            <w:pPr>
              <w:ind w:firstLine="567"/>
            </w:pPr>
            <w:r>
              <w:rPr>
                <w:b/>
              </w:rPr>
              <w:lastRenderedPageBreak/>
              <w:t>Заказчик:</w:t>
            </w:r>
          </w:p>
        </w:tc>
        <w:tc>
          <w:tcPr>
            <w:tcW w:w="4881" w:type="dxa"/>
          </w:tcPr>
          <w:p w:rsidR="00D13D50" w:rsidRPr="00581C27" w:rsidRDefault="00D13D50" w:rsidP="00266F00">
            <w:pPr>
              <w:ind w:firstLine="567"/>
              <w:rPr>
                <w:b/>
              </w:rPr>
            </w:pPr>
            <w:r>
              <w:rPr>
                <w:b/>
              </w:rPr>
              <w:t>Исполнитель:</w:t>
            </w:r>
          </w:p>
          <w:p w:rsidR="00D13D50" w:rsidRPr="00581C27" w:rsidRDefault="00D13D50" w:rsidP="00266F00">
            <w:pPr>
              <w:ind w:firstLine="567"/>
              <w:jc w:val="center"/>
            </w:pPr>
          </w:p>
        </w:tc>
      </w:tr>
      <w:tr w:rsidR="00D13D50" w:rsidRPr="00581C27" w:rsidTr="00266F00">
        <w:tc>
          <w:tcPr>
            <w:tcW w:w="4877" w:type="dxa"/>
          </w:tcPr>
          <w:p w:rsidR="00D13D50" w:rsidRPr="00581C27" w:rsidRDefault="00D13D50" w:rsidP="00266F00">
            <w:pPr>
              <w:ind w:firstLine="567"/>
              <w:jc w:val="both"/>
            </w:pPr>
            <w:r>
              <w:t xml:space="preserve">_____________________ </w:t>
            </w:r>
          </w:p>
          <w:p w:rsidR="00D13D50" w:rsidRPr="00581C27" w:rsidRDefault="00D13D50" w:rsidP="00266F00">
            <w:pPr>
              <w:ind w:firstLine="567"/>
              <w:jc w:val="both"/>
            </w:pPr>
            <w:r>
              <w:t>м.п.</w:t>
            </w:r>
          </w:p>
        </w:tc>
        <w:tc>
          <w:tcPr>
            <w:tcW w:w="4881" w:type="dxa"/>
          </w:tcPr>
          <w:p w:rsidR="00D13D50" w:rsidRPr="00581C27" w:rsidRDefault="00D13D50" w:rsidP="00266F00">
            <w:pPr>
              <w:ind w:firstLine="567"/>
              <w:jc w:val="both"/>
            </w:pPr>
            <w:r>
              <w:t xml:space="preserve">____________________ </w:t>
            </w:r>
          </w:p>
          <w:p w:rsidR="00D13D50" w:rsidRPr="00581C27" w:rsidRDefault="00D13D50" w:rsidP="00266F00">
            <w:pPr>
              <w:ind w:firstLine="567"/>
              <w:jc w:val="both"/>
            </w:pPr>
            <w:r>
              <w:t>м.п.</w:t>
            </w:r>
          </w:p>
        </w:tc>
      </w:tr>
    </w:tbl>
    <w:p w:rsidR="00D13D50" w:rsidRPr="00581C27" w:rsidRDefault="00D13D50" w:rsidP="00D13D50">
      <w:pPr>
        <w:ind w:firstLine="567"/>
        <w:jc w:val="right"/>
        <w:rPr>
          <w:b/>
        </w:rPr>
      </w:pPr>
      <w:r>
        <w:br w:type="page"/>
      </w:r>
      <w:r>
        <w:lastRenderedPageBreak/>
        <w:t>Приложение № 3 к договору</w:t>
      </w:r>
      <w:r>
        <w:rPr>
          <w:b/>
        </w:rPr>
        <w:t xml:space="preserve"> </w:t>
      </w:r>
    </w:p>
    <w:p w:rsidR="00D13D50" w:rsidRPr="00581C27" w:rsidRDefault="00D13D50" w:rsidP="00D13D50">
      <w:pPr>
        <w:ind w:firstLine="567"/>
        <w:jc w:val="right"/>
      </w:pPr>
      <w:r>
        <w:t>на выполнение работ № _____________</w:t>
      </w:r>
    </w:p>
    <w:p w:rsidR="00D13D50" w:rsidRPr="00581C27" w:rsidRDefault="00D13D50" w:rsidP="00D13D50">
      <w:pPr>
        <w:ind w:firstLine="567"/>
        <w:jc w:val="right"/>
      </w:pPr>
      <w:r>
        <w:t>от «___»______________ 201___ г.</w:t>
      </w:r>
    </w:p>
    <w:p w:rsidR="00D13D50" w:rsidRPr="00581C27" w:rsidRDefault="00D13D50" w:rsidP="00D13D50">
      <w:pPr>
        <w:ind w:firstLine="567"/>
        <w:jc w:val="right"/>
      </w:pPr>
    </w:p>
    <w:p w:rsidR="00D13D50" w:rsidRPr="00581C27" w:rsidRDefault="00D13D50" w:rsidP="00D13D50">
      <w:pPr>
        <w:pStyle w:val="afc"/>
        <w:ind w:firstLine="567"/>
        <w:jc w:val="center"/>
        <w:rPr>
          <w:i/>
          <w:sz w:val="24"/>
          <w:szCs w:val="24"/>
        </w:rPr>
      </w:pPr>
    </w:p>
    <w:p w:rsidR="00D13D50" w:rsidRPr="00581C27" w:rsidRDefault="00D13D50" w:rsidP="00D13D50">
      <w:pPr>
        <w:pStyle w:val="afc"/>
        <w:ind w:firstLine="0"/>
        <w:jc w:val="center"/>
        <w:rPr>
          <w:i/>
          <w:sz w:val="24"/>
          <w:szCs w:val="24"/>
        </w:rPr>
      </w:pPr>
      <w:r>
        <w:rPr>
          <w:b/>
          <w:szCs w:val="28"/>
        </w:rPr>
        <w:t xml:space="preserve">Срок выполнения Работ </w:t>
      </w:r>
    </w:p>
    <w:tbl>
      <w:tblPr>
        <w:tblW w:w="10080" w:type="dxa"/>
        <w:tblInd w:w="93" w:type="dxa"/>
        <w:tblLayout w:type="fixed"/>
        <w:tblLook w:val="04A0"/>
      </w:tblPr>
      <w:tblGrid>
        <w:gridCol w:w="536"/>
        <w:gridCol w:w="46"/>
        <w:gridCol w:w="2552"/>
        <w:gridCol w:w="6946"/>
      </w:tblGrid>
      <w:tr w:rsidR="00D13D50" w:rsidRPr="00581C27" w:rsidTr="00266F00">
        <w:trPr>
          <w:trHeight w:val="1180"/>
          <w:tblHeader/>
        </w:trPr>
        <w:tc>
          <w:tcPr>
            <w:tcW w:w="5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13D50" w:rsidRPr="00581C27" w:rsidRDefault="00D13D50" w:rsidP="00266F00">
            <w:pPr>
              <w:jc w:val="center"/>
            </w:pPr>
            <w:r>
              <w:t xml:space="preserve">№ </w:t>
            </w:r>
            <w:proofErr w:type="spellStart"/>
            <w:proofErr w:type="gramStart"/>
            <w:r>
              <w:t>п</w:t>
            </w:r>
            <w:proofErr w:type="spellEnd"/>
            <w:proofErr w:type="gramEnd"/>
            <w:r>
              <w:t>/</w:t>
            </w:r>
            <w:proofErr w:type="spellStart"/>
            <w:r>
              <w:t>п</w:t>
            </w:r>
            <w:proofErr w:type="spellEnd"/>
          </w:p>
        </w:tc>
        <w:tc>
          <w:tcPr>
            <w:tcW w:w="2598"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D13D50" w:rsidRPr="00581C27" w:rsidRDefault="00D13D50" w:rsidP="00266F00">
            <w:pPr>
              <w:jc w:val="center"/>
            </w:pPr>
            <w:r>
              <w:t>Наименование работ, услуг</w:t>
            </w:r>
          </w:p>
        </w:tc>
        <w:tc>
          <w:tcPr>
            <w:tcW w:w="694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13D50" w:rsidRPr="00581C27" w:rsidRDefault="00D13D50" w:rsidP="00266F00">
            <w:pPr>
              <w:jc w:val="center"/>
            </w:pPr>
            <w:r>
              <w:t>Срок выполнения работ</w:t>
            </w:r>
          </w:p>
        </w:tc>
      </w:tr>
      <w:tr w:rsidR="00D13D50" w:rsidRPr="00581C27" w:rsidTr="00266F00">
        <w:trPr>
          <w:trHeight w:val="20"/>
          <w:tblHeader/>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D13D50" w:rsidRPr="00581C27" w:rsidRDefault="00D13D50" w:rsidP="00266F00">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D13D50" w:rsidRPr="00581C27" w:rsidRDefault="00D13D50" w:rsidP="00266F00">
            <w:pPr>
              <w:jc w:val="center"/>
            </w:pPr>
            <w:r>
              <w:t>2</w:t>
            </w:r>
          </w:p>
        </w:tc>
        <w:tc>
          <w:tcPr>
            <w:tcW w:w="6946" w:type="dxa"/>
            <w:tcBorders>
              <w:top w:val="single" w:sz="4" w:space="0" w:color="auto"/>
              <w:left w:val="nil"/>
              <w:bottom w:val="single" w:sz="8" w:space="0" w:color="auto"/>
              <w:right w:val="single" w:sz="8" w:space="0" w:color="auto"/>
            </w:tcBorders>
            <w:shd w:val="clear" w:color="auto" w:fill="auto"/>
            <w:vAlign w:val="center"/>
            <w:hideMark/>
          </w:tcPr>
          <w:p w:rsidR="00D13D50" w:rsidRPr="00581C27" w:rsidRDefault="00D13D50" w:rsidP="00266F00">
            <w:pPr>
              <w:jc w:val="center"/>
            </w:pPr>
            <w:r>
              <w:t>3</w:t>
            </w:r>
          </w:p>
        </w:tc>
      </w:tr>
      <w:tr w:rsidR="00D13D50" w:rsidRPr="00581C27" w:rsidTr="00266F00">
        <w:trPr>
          <w:trHeight w:val="373"/>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13D50" w:rsidRPr="00581C27" w:rsidRDefault="00D13D50" w:rsidP="00266F00">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D13D50" w:rsidRPr="00581C27" w:rsidTr="00266F00">
        <w:trPr>
          <w:trHeight w:val="547"/>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D13D50" w:rsidRPr="00581C27" w:rsidRDefault="00D13D50" w:rsidP="00266F00">
            <w:pPr>
              <w:jc w:val="center"/>
            </w:pPr>
            <w:r>
              <w:t>1</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D13D50" w:rsidRPr="00581C27" w:rsidRDefault="00D13D50" w:rsidP="00266F00">
            <w:pPr>
              <w:jc w:val="center"/>
            </w:pPr>
            <w:r>
              <w:t>ТО</w:t>
            </w:r>
          </w:p>
        </w:tc>
        <w:tc>
          <w:tcPr>
            <w:tcW w:w="6946" w:type="dxa"/>
            <w:vMerge w:val="restart"/>
            <w:tcBorders>
              <w:top w:val="nil"/>
              <w:left w:val="nil"/>
              <w:right w:val="single" w:sz="8" w:space="0" w:color="auto"/>
            </w:tcBorders>
            <w:shd w:val="clear" w:color="auto" w:fill="auto"/>
            <w:vAlign w:val="center"/>
            <w:hideMark/>
          </w:tcPr>
          <w:p w:rsidR="00D13D50" w:rsidRPr="00581C27" w:rsidRDefault="00D13D50" w:rsidP="00266F00">
            <w:pPr>
              <w:jc w:val="center"/>
            </w:pPr>
            <w:r>
              <w:t>1 (один) календарный день</w:t>
            </w:r>
          </w:p>
        </w:tc>
      </w:tr>
      <w:tr w:rsidR="00D13D50" w:rsidRPr="00581C27" w:rsidTr="00266F00">
        <w:trPr>
          <w:trHeight w:val="20"/>
        </w:trPr>
        <w:tc>
          <w:tcPr>
            <w:tcW w:w="536" w:type="dxa"/>
            <w:tcBorders>
              <w:top w:val="nil"/>
              <w:left w:val="single" w:sz="8" w:space="0" w:color="auto"/>
              <w:bottom w:val="single" w:sz="8" w:space="0" w:color="auto"/>
              <w:right w:val="single" w:sz="8" w:space="0" w:color="auto"/>
            </w:tcBorders>
            <w:shd w:val="clear" w:color="auto" w:fill="auto"/>
            <w:noWrap/>
            <w:vAlign w:val="center"/>
            <w:hideMark/>
          </w:tcPr>
          <w:p w:rsidR="00D13D50" w:rsidRPr="00581C27" w:rsidRDefault="00D13D50" w:rsidP="00266F00">
            <w:pPr>
              <w:jc w:val="center"/>
            </w:pPr>
            <w:r>
              <w:t>2</w:t>
            </w:r>
          </w:p>
        </w:tc>
        <w:tc>
          <w:tcPr>
            <w:tcW w:w="2598" w:type="dxa"/>
            <w:gridSpan w:val="2"/>
            <w:tcBorders>
              <w:top w:val="nil"/>
              <w:left w:val="nil"/>
              <w:bottom w:val="single" w:sz="8" w:space="0" w:color="auto"/>
              <w:right w:val="single" w:sz="8" w:space="0" w:color="auto"/>
            </w:tcBorders>
            <w:shd w:val="clear" w:color="auto" w:fill="auto"/>
            <w:noWrap/>
            <w:vAlign w:val="center"/>
            <w:hideMark/>
          </w:tcPr>
          <w:p w:rsidR="00D13D50" w:rsidRPr="00581C27" w:rsidRDefault="00D13D50" w:rsidP="00266F00">
            <w:pPr>
              <w:jc w:val="center"/>
            </w:pPr>
            <w:r>
              <w:t>СО</w:t>
            </w:r>
          </w:p>
        </w:tc>
        <w:tc>
          <w:tcPr>
            <w:tcW w:w="6946" w:type="dxa"/>
            <w:vMerge/>
            <w:tcBorders>
              <w:left w:val="nil"/>
              <w:right w:val="single" w:sz="8" w:space="0" w:color="auto"/>
            </w:tcBorders>
            <w:shd w:val="clear" w:color="auto" w:fill="auto"/>
            <w:vAlign w:val="center"/>
            <w:hideMark/>
          </w:tcPr>
          <w:p w:rsidR="00D13D50" w:rsidRPr="00581C27" w:rsidRDefault="00D13D50" w:rsidP="00266F00">
            <w:pPr>
              <w:jc w:val="center"/>
            </w:pPr>
          </w:p>
        </w:tc>
      </w:tr>
      <w:tr w:rsidR="00D13D50" w:rsidRPr="00581C27" w:rsidTr="00266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10080" w:type="dxa"/>
            <w:gridSpan w:val="4"/>
          </w:tcPr>
          <w:p w:rsidR="00D13D50" w:rsidRPr="00581C27" w:rsidRDefault="00D13D50" w:rsidP="00266F00">
            <w:pPr>
              <w:tabs>
                <w:tab w:val="left" w:pos="284"/>
                <w:tab w:val="center" w:pos="4680"/>
                <w:tab w:val="right" w:pos="9355"/>
                <w:tab w:val="left" w:pos="9639"/>
              </w:tabs>
              <w:jc w:val="center"/>
            </w:pPr>
            <w:r>
              <w:t>Текущий ремонт (</w:t>
            </w:r>
            <w:proofErr w:type="gramStart"/>
            <w:r>
              <w:t>ТР</w:t>
            </w:r>
            <w:proofErr w:type="gramEnd"/>
            <w:r>
              <w:t>)</w:t>
            </w:r>
          </w:p>
        </w:tc>
      </w:tr>
      <w:tr w:rsidR="00D13D50" w:rsidRPr="00581C27" w:rsidTr="00266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582" w:type="dxa"/>
            <w:gridSpan w:val="2"/>
          </w:tcPr>
          <w:p w:rsidR="00D13D50" w:rsidRPr="00581C27" w:rsidRDefault="00D13D50" w:rsidP="00266F0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rsidR="00D13D50" w:rsidRPr="00581C27" w:rsidRDefault="00D13D50" w:rsidP="00266F00">
            <w:pPr>
              <w:jc w:val="center"/>
            </w:pPr>
            <w:proofErr w:type="gramStart"/>
            <w:r>
              <w:t>ТР</w:t>
            </w:r>
            <w:proofErr w:type="gramEnd"/>
          </w:p>
        </w:tc>
        <w:tc>
          <w:tcPr>
            <w:tcW w:w="6946" w:type="dxa"/>
            <w:shd w:val="clear" w:color="auto" w:fill="auto"/>
          </w:tcPr>
          <w:p w:rsidR="00D13D50" w:rsidRPr="00581C27" w:rsidRDefault="00D13D50" w:rsidP="00266F00">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по согласованию Сторон, но не более 5 (пяти) календарных дней</w:t>
            </w:r>
          </w:p>
        </w:tc>
      </w:tr>
    </w:tbl>
    <w:p w:rsidR="00D13D50" w:rsidRPr="00581C27" w:rsidRDefault="00D13D50" w:rsidP="00D13D50">
      <w:pPr>
        <w:pStyle w:val="afc"/>
        <w:ind w:firstLine="567"/>
        <w:jc w:val="center"/>
        <w:rPr>
          <w:i/>
          <w:sz w:val="24"/>
          <w:szCs w:val="24"/>
        </w:rPr>
      </w:pPr>
    </w:p>
    <w:p w:rsidR="00D13D50" w:rsidRPr="00581C27" w:rsidRDefault="00D13D50" w:rsidP="00D13D50">
      <w:pPr>
        <w:pStyle w:val="afc"/>
        <w:ind w:firstLine="567"/>
        <w:jc w:val="center"/>
        <w:rPr>
          <w:i/>
          <w:sz w:val="24"/>
          <w:szCs w:val="24"/>
        </w:rPr>
      </w:pPr>
    </w:p>
    <w:p w:rsidR="00D13D50" w:rsidRPr="00581C27" w:rsidRDefault="00D13D50" w:rsidP="00D13D50">
      <w:pPr>
        <w:ind w:firstLine="567"/>
        <w:jc w:val="center"/>
        <w:rPr>
          <w:b/>
        </w:rPr>
      </w:pPr>
    </w:p>
    <w:p w:rsidR="00D13D50" w:rsidRPr="00581C27" w:rsidRDefault="00D13D50" w:rsidP="00D13D50">
      <w:pPr>
        <w:ind w:firstLine="567"/>
        <w:jc w:val="center"/>
        <w:rPr>
          <w:b/>
        </w:rPr>
      </w:pPr>
    </w:p>
    <w:tbl>
      <w:tblPr>
        <w:tblW w:w="9758" w:type="dxa"/>
        <w:tblLook w:val="01E0"/>
      </w:tblPr>
      <w:tblGrid>
        <w:gridCol w:w="4877"/>
        <w:gridCol w:w="4881"/>
      </w:tblGrid>
      <w:tr w:rsidR="00D13D50" w:rsidRPr="00581C27" w:rsidTr="00266F00">
        <w:tc>
          <w:tcPr>
            <w:tcW w:w="4877" w:type="dxa"/>
          </w:tcPr>
          <w:p w:rsidR="00D13D50" w:rsidRPr="00581C27" w:rsidRDefault="00D13D50" w:rsidP="00266F00">
            <w:pPr>
              <w:ind w:firstLine="567"/>
              <w:jc w:val="center"/>
            </w:pPr>
            <w:r>
              <w:rPr>
                <w:b/>
              </w:rPr>
              <w:t>Заказчик:</w:t>
            </w:r>
          </w:p>
        </w:tc>
        <w:tc>
          <w:tcPr>
            <w:tcW w:w="4881" w:type="dxa"/>
          </w:tcPr>
          <w:p w:rsidR="00D13D50" w:rsidRPr="00581C27" w:rsidRDefault="00D13D50" w:rsidP="00266F00">
            <w:pPr>
              <w:ind w:firstLine="567"/>
              <w:jc w:val="center"/>
              <w:rPr>
                <w:b/>
              </w:rPr>
            </w:pPr>
            <w:r>
              <w:rPr>
                <w:b/>
              </w:rPr>
              <w:t>Исполнитель:</w:t>
            </w:r>
          </w:p>
          <w:p w:rsidR="00D13D50" w:rsidRPr="00581C27" w:rsidRDefault="00D13D50" w:rsidP="00266F00">
            <w:pPr>
              <w:ind w:firstLine="567"/>
              <w:jc w:val="center"/>
            </w:pPr>
          </w:p>
        </w:tc>
      </w:tr>
      <w:tr w:rsidR="00D13D50" w:rsidRPr="00581C27" w:rsidTr="00266F00">
        <w:tc>
          <w:tcPr>
            <w:tcW w:w="4877" w:type="dxa"/>
          </w:tcPr>
          <w:p w:rsidR="00D13D50" w:rsidRPr="00581C27" w:rsidRDefault="00D13D50" w:rsidP="00266F00">
            <w:pPr>
              <w:ind w:firstLine="567"/>
              <w:jc w:val="both"/>
            </w:pPr>
          </w:p>
          <w:p w:rsidR="00D13D50" w:rsidRPr="00581C27" w:rsidRDefault="00D13D50" w:rsidP="00266F00">
            <w:pPr>
              <w:ind w:firstLine="567"/>
              <w:jc w:val="both"/>
            </w:pPr>
            <w:r>
              <w:t xml:space="preserve">_____________________ </w:t>
            </w:r>
          </w:p>
          <w:p w:rsidR="00D13D50" w:rsidRPr="00581C27" w:rsidRDefault="00D13D50" w:rsidP="00266F00">
            <w:pPr>
              <w:ind w:firstLine="567"/>
              <w:jc w:val="both"/>
            </w:pPr>
            <w:r>
              <w:t>м.п.</w:t>
            </w:r>
          </w:p>
        </w:tc>
        <w:tc>
          <w:tcPr>
            <w:tcW w:w="4881" w:type="dxa"/>
          </w:tcPr>
          <w:p w:rsidR="00D13D50" w:rsidRPr="00581C27" w:rsidRDefault="00D13D50" w:rsidP="00266F00">
            <w:pPr>
              <w:ind w:firstLine="567"/>
              <w:jc w:val="both"/>
            </w:pPr>
          </w:p>
          <w:p w:rsidR="00D13D50" w:rsidRPr="00581C27" w:rsidRDefault="00D13D50" w:rsidP="00266F00">
            <w:pPr>
              <w:ind w:firstLine="567"/>
              <w:jc w:val="both"/>
            </w:pPr>
            <w:r>
              <w:t xml:space="preserve">____________________ </w:t>
            </w:r>
          </w:p>
          <w:p w:rsidR="00D13D50" w:rsidRPr="00581C27" w:rsidRDefault="00D13D50" w:rsidP="00266F00">
            <w:pPr>
              <w:ind w:firstLine="567"/>
              <w:jc w:val="both"/>
            </w:pPr>
            <w:r>
              <w:t>м.п.</w:t>
            </w:r>
          </w:p>
        </w:tc>
      </w:tr>
    </w:tbl>
    <w:p w:rsidR="00D13D50" w:rsidRPr="00581C27" w:rsidRDefault="00D13D50" w:rsidP="00D13D50">
      <w:pPr>
        <w:ind w:firstLine="567"/>
        <w:jc w:val="center"/>
      </w:pPr>
    </w:p>
    <w:p w:rsidR="00D13D50" w:rsidRPr="00581C27" w:rsidRDefault="00D13D50" w:rsidP="00D13D50">
      <w:pPr>
        <w:suppressAutoHyphens w:val="0"/>
        <w:spacing w:after="200" w:line="276" w:lineRule="auto"/>
      </w:pPr>
      <w:r>
        <w:br w:type="page"/>
      </w:r>
    </w:p>
    <w:p w:rsidR="00D13D50" w:rsidRPr="00581C27" w:rsidRDefault="00D13D50" w:rsidP="00D13D50">
      <w:pPr>
        <w:ind w:firstLine="567"/>
        <w:jc w:val="center"/>
      </w:pPr>
    </w:p>
    <w:p w:rsidR="00D13D50" w:rsidRPr="00581C27" w:rsidRDefault="00D13D50" w:rsidP="00D13D50">
      <w:pPr>
        <w:ind w:firstLine="567"/>
        <w:jc w:val="right"/>
        <w:rPr>
          <w:b/>
        </w:rPr>
      </w:pPr>
      <w:r>
        <w:t>Приложение № 4 к договору</w:t>
      </w:r>
      <w:r>
        <w:rPr>
          <w:b/>
        </w:rPr>
        <w:t xml:space="preserve"> </w:t>
      </w:r>
    </w:p>
    <w:p w:rsidR="00D13D50" w:rsidRPr="00581C27" w:rsidRDefault="00D13D50" w:rsidP="00D13D50">
      <w:pPr>
        <w:ind w:firstLine="567"/>
        <w:jc w:val="right"/>
      </w:pPr>
      <w:r>
        <w:t>на выполнение работ № _____________</w:t>
      </w:r>
    </w:p>
    <w:p w:rsidR="00D13D50" w:rsidRPr="00581C27" w:rsidRDefault="00D13D50" w:rsidP="00D13D50">
      <w:pPr>
        <w:ind w:firstLine="567"/>
        <w:jc w:val="right"/>
      </w:pPr>
      <w:r>
        <w:t>от «___»______________ 201___ г.</w:t>
      </w:r>
    </w:p>
    <w:p w:rsidR="00D13D50" w:rsidRPr="00581C27" w:rsidRDefault="00D13D50" w:rsidP="00D13D50">
      <w:pPr>
        <w:ind w:firstLine="567"/>
        <w:jc w:val="right"/>
      </w:pPr>
    </w:p>
    <w:p w:rsidR="00D13D50" w:rsidRPr="00581C27" w:rsidRDefault="00D13D50" w:rsidP="00D13D50">
      <w:pPr>
        <w:jc w:val="center"/>
        <w:rPr>
          <w:b/>
        </w:rPr>
      </w:pPr>
      <w:r>
        <w:rPr>
          <w:b/>
        </w:rPr>
        <w:t>Стоимость Работ</w:t>
      </w:r>
    </w:p>
    <w:p w:rsidR="00D13D50" w:rsidRPr="00581C27" w:rsidRDefault="00D13D50" w:rsidP="00D13D50">
      <w:pPr>
        <w:jc w:val="center"/>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536"/>
        <w:gridCol w:w="2694"/>
        <w:gridCol w:w="2268"/>
      </w:tblGrid>
      <w:tr w:rsidR="00D13D50" w:rsidRPr="00581C27" w:rsidTr="00266F00">
        <w:trPr>
          <w:trHeight w:val="561"/>
        </w:trPr>
        <w:tc>
          <w:tcPr>
            <w:tcW w:w="10173" w:type="dxa"/>
            <w:gridSpan w:val="4"/>
            <w:vAlign w:val="center"/>
          </w:tcPr>
          <w:p w:rsidR="00D13D50" w:rsidRPr="00581C27" w:rsidRDefault="00D13D50" w:rsidP="00266F00">
            <w:pPr>
              <w:jc w:val="center"/>
              <w:rPr>
                <w:b/>
              </w:rPr>
            </w:pPr>
            <w:r>
              <w:rPr>
                <w:b/>
              </w:rPr>
              <w:t>Стоимость работ по техническому обслуживанию</w:t>
            </w:r>
          </w:p>
        </w:tc>
      </w:tr>
      <w:tr w:rsidR="00D13D50" w:rsidRPr="00581C27" w:rsidTr="00266F00">
        <w:tc>
          <w:tcPr>
            <w:tcW w:w="675" w:type="dxa"/>
            <w:vAlign w:val="center"/>
          </w:tcPr>
          <w:p w:rsidR="00D13D50" w:rsidRPr="00581C27" w:rsidRDefault="00D13D50" w:rsidP="00266F00">
            <w:pPr>
              <w:pStyle w:val="afc"/>
              <w:ind w:firstLine="0"/>
              <w:jc w:val="center"/>
              <w:rPr>
                <w:b/>
                <w:sz w:val="24"/>
                <w:szCs w:val="24"/>
              </w:rPr>
            </w:pPr>
            <w:r>
              <w:rPr>
                <w:b/>
                <w:sz w:val="24"/>
                <w:szCs w:val="24"/>
              </w:rPr>
              <w:t xml:space="preserve">№ </w:t>
            </w:r>
          </w:p>
          <w:p w:rsidR="00D13D50" w:rsidRPr="00581C27" w:rsidRDefault="00D13D50" w:rsidP="00266F00">
            <w:pPr>
              <w:pStyle w:val="afc"/>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D13D50" w:rsidRPr="00581C27" w:rsidRDefault="00D13D50" w:rsidP="00266F00">
            <w:pPr>
              <w:pStyle w:val="afc"/>
              <w:ind w:firstLine="0"/>
              <w:jc w:val="center"/>
              <w:rPr>
                <w:b/>
                <w:sz w:val="24"/>
                <w:szCs w:val="24"/>
              </w:rPr>
            </w:pPr>
            <w:r>
              <w:rPr>
                <w:b/>
                <w:sz w:val="24"/>
                <w:szCs w:val="24"/>
              </w:rPr>
              <w:t>Наименование</w:t>
            </w:r>
          </w:p>
        </w:tc>
        <w:tc>
          <w:tcPr>
            <w:tcW w:w="2694" w:type="dxa"/>
            <w:vAlign w:val="center"/>
          </w:tcPr>
          <w:p w:rsidR="00D13D50" w:rsidRPr="00581C27" w:rsidRDefault="00D13D50" w:rsidP="00266F00">
            <w:pPr>
              <w:pStyle w:val="afc"/>
              <w:ind w:firstLine="0"/>
              <w:jc w:val="center"/>
              <w:rPr>
                <w:b/>
                <w:sz w:val="24"/>
                <w:szCs w:val="24"/>
              </w:rPr>
            </w:pPr>
            <w:r>
              <w:rPr>
                <w:b/>
                <w:sz w:val="24"/>
                <w:szCs w:val="24"/>
              </w:rPr>
              <w:t xml:space="preserve">Периодичность проведения </w:t>
            </w:r>
          </w:p>
        </w:tc>
        <w:tc>
          <w:tcPr>
            <w:tcW w:w="2268" w:type="dxa"/>
            <w:vAlign w:val="center"/>
          </w:tcPr>
          <w:p w:rsidR="00D13D50" w:rsidRPr="00581C27" w:rsidRDefault="00D13D50" w:rsidP="00266F00">
            <w:pPr>
              <w:pStyle w:val="afc"/>
              <w:ind w:firstLine="0"/>
              <w:jc w:val="center"/>
              <w:rPr>
                <w:b/>
                <w:sz w:val="24"/>
                <w:szCs w:val="24"/>
              </w:rPr>
            </w:pPr>
            <w:r>
              <w:rPr>
                <w:b/>
                <w:sz w:val="24"/>
                <w:szCs w:val="24"/>
              </w:rPr>
              <w:t>Стоимость</w:t>
            </w:r>
          </w:p>
          <w:p w:rsidR="00D13D50" w:rsidRPr="00581C27" w:rsidRDefault="00D13D50" w:rsidP="00266F00">
            <w:pPr>
              <w:pStyle w:val="afc"/>
              <w:ind w:firstLine="0"/>
              <w:jc w:val="center"/>
              <w:rPr>
                <w:b/>
                <w:sz w:val="24"/>
                <w:szCs w:val="24"/>
              </w:rPr>
            </w:pPr>
            <w:r>
              <w:rPr>
                <w:b/>
                <w:sz w:val="24"/>
                <w:szCs w:val="24"/>
              </w:rPr>
              <w:t>руб. без НДС</w:t>
            </w:r>
          </w:p>
        </w:tc>
      </w:tr>
      <w:tr w:rsidR="00D13D50" w:rsidRPr="00581C27" w:rsidTr="00266F00">
        <w:trPr>
          <w:trHeight w:val="461"/>
        </w:trPr>
        <w:tc>
          <w:tcPr>
            <w:tcW w:w="675" w:type="dxa"/>
            <w:vAlign w:val="center"/>
          </w:tcPr>
          <w:p w:rsidR="00D13D50" w:rsidRPr="00581C27" w:rsidRDefault="00D13D50" w:rsidP="00266F00">
            <w:pPr>
              <w:pStyle w:val="afc"/>
              <w:ind w:firstLine="0"/>
              <w:jc w:val="center"/>
              <w:rPr>
                <w:sz w:val="24"/>
                <w:szCs w:val="24"/>
              </w:rPr>
            </w:pPr>
            <w:r>
              <w:rPr>
                <w:sz w:val="24"/>
                <w:szCs w:val="24"/>
              </w:rPr>
              <w:t>1</w:t>
            </w:r>
          </w:p>
        </w:tc>
        <w:tc>
          <w:tcPr>
            <w:tcW w:w="4536" w:type="dxa"/>
            <w:vAlign w:val="center"/>
          </w:tcPr>
          <w:p w:rsidR="00D13D50" w:rsidRPr="00581C27" w:rsidRDefault="00D13D50" w:rsidP="00266F00">
            <w:pPr>
              <w:pStyle w:val="afc"/>
              <w:ind w:firstLine="0"/>
              <w:rPr>
                <w:sz w:val="24"/>
                <w:szCs w:val="24"/>
                <w:lang w:eastAsia="ru-RU"/>
              </w:rPr>
            </w:pPr>
            <w:r>
              <w:rPr>
                <w:sz w:val="24"/>
                <w:szCs w:val="24"/>
              </w:rPr>
              <w:t>Техническое обслуживание (ТО)</w:t>
            </w:r>
          </w:p>
        </w:tc>
        <w:tc>
          <w:tcPr>
            <w:tcW w:w="2694" w:type="dxa"/>
            <w:vAlign w:val="center"/>
          </w:tcPr>
          <w:p w:rsidR="00D13D50" w:rsidRPr="00581C27" w:rsidRDefault="00D13D50" w:rsidP="00266F00">
            <w:pPr>
              <w:pStyle w:val="afc"/>
              <w:ind w:firstLine="0"/>
              <w:jc w:val="center"/>
              <w:rPr>
                <w:sz w:val="24"/>
                <w:szCs w:val="24"/>
                <w:lang w:eastAsia="ru-RU"/>
              </w:rPr>
            </w:pPr>
            <w:r>
              <w:rPr>
                <w:sz w:val="24"/>
                <w:szCs w:val="24"/>
              </w:rPr>
              <w:t>по заявке Заказчика</w:t>
            </w:r>
          </w:p>
        </w:tc>
        <w:tc>
          <w:tcPr>
            <w:tcW w:w="2268" w:type="dxa"/>
            <w:vAlign w:val="center"/>
          </w:tcPr>
          <w:p w:rsidR="00D13D50" w:rsidRPr="00581C27" w:rsidRDefault="00D13D50" w:rsidP="00266F00">
            <w:pPr>
              <w:pStyle w:val="afc"/>
              <w:ind w:firstLine="0"/>
              <w:jc w:val="center"/>
              <w:rPr>
                <w:sz w:val="24"/>
                <w:szCs w:val="24"/>
              </w:rPr>
            </w:pPr>
          </w:p>
        </w:tc>
      </w:tr>
      <w:tr w:rsidR="00D13D50" w:rsidRPr="00581C27" w:rsidTr="00266F00">
        <w:trPr>
          <w:trHeight w:val="461"/>
        </w:trPr>
        <w:tc>
          <w:tcPr>
            <w:tcW w:w="675" w:type="dxa"/>
            <w:vAlign w:val="center"/>
          </w:tcPr>
          <w:p w:rsidR="00D13D50" w:rsidRPr="00581C27" w:rsidRDefault="00D13D50" w:rsidP="00266F00">
            <w:pPr>
              <w:pStyle w:val="afc"/>
              <w:ind w:firstLine="0"/>
              <w:jc w:val="center"/>
              <w:rPr>
                <w:sz w:val="24"/>
                <w:szCs w:val="24"/>
              </w:rPr>
            </w:pPr>
            <w:r>
              <w:rPr>
                <w:sz w:val="24"/>
                <w:szCs w:val="24"/>
              </w:rPr>
              <w:t>2</w:t>
            </w:r>
          </w:p>
        </w:tc>
        <w:tc>
          <w:tcPr>
            <w:tcW w:w="4536" w:type="dxa"/>
            <w:vAlign w:val="center"/>
          </w:tcPr>
          <w:p w:rsidR="00D13D50" w:rsidRPr="00581C27" w:rsidRDefault="00D13D50" w:rsidP="00266F00">
            <w:pPr>
              <w:pStyle w:val="afc"/>
              <w:ind w:firstLine="0"/>
              <w:rPr>
                <w:sz w:val="24"/>
                <w:szCs w:val="24"/>
                <w:lang w:eastAsia="ru-RU"/>
              </w:rPr>
            </w:pPr>
            <w:r>
              <w:rPr>
                <w:sz w:val="24"/>
                <w:szCs w:val="24"/>
              </w:rPr>
              <w:t>Сезонное техническое обслуживание (</w:t>
            </w:r>
            <w:proofErr w:type="gramStart"/>
            <w:r>
              <w:rPr>
                <w:sz w:val="24"/>
                <w:szCs w:val="24"/>
              </w:rPr>
              <w:t>СО</w:t>
            </w:r>
            <w:proofErr w:type="gramEnd"/>
            <w:r>
              <w:rPr>
                <w:sz w:val="24"/>
                <w:szCs w:val="24"/>
              </w:rPr>
              <w:t>)</w:t>
            </w:r>
          </w:p>
        </w:tc>
        <w:tc>
          <w:tcPr>
            <w:tcW w:w="2694" w:type="dxa"/>
            <w:vAlign w:val="center"/>
          </w:tcPr>
          <w:p w:rsidR="00D13D50" w:rsidRPr="00581C27" w:rsidRDefault="00D13D50" w:rsidP="00266F00">
            <w:pPr>
              <w:pStyle w:val="afc"/>
              <w:ind w:firstLine="0"/>
              <w:jc w:val="center"/>
              <w:rPr>
                <w:sz w:val="24"/>
                <w:szCs w:val="24"/>
              </w:rPr>
            </w:pPr>
            <w:r>
              <w:rPr>
                <w:sz w:val="24"/>
                <w:szCs w:val="24"/>
              </w:rPr>
              <w:t>по заявке Заказчика</w:t>
            </w:r>
          </w:p>
        </w:tc>
        <w:tc>
          <w:tcPr>
            <w:tcW w:w="2268" w:type="dxa"/>
            <w:vAlign w:val="center"/>
          </w:tcPr>
          <w:p w:rsidR="00D13D50" w:rsidRPr="00581C27" w:rsidRDefault="00D13D50" w:rsidP="00266F00">
            <w:pPr>
              <w:pStyle w:val="afc"/>
              <w:ind w:firstLine="0"/>
              <w:jc w:val="center"/>
              <w:rPr>
                <w:sz w:val="24"/>
                <w:szCs w:val="24"/>
              </w:rPr>
            </w:pPr>
          </w:p>
        </w:tc>
      </w:tr>
      <w:tr w:rsidR="00D13D50" w:rsidRPr="00581C27" w:rsidTr="00266F00">
        <w:trPr>
          <w:trHeight w:val="461"/>
        </w:trPr>
        <w:tc>
          <w:tcPr>
            <w:tcW w:w="10173" w:type="dxa"/>
            <w:gridSpan w:val="4"/>
            <w:vAlign w:val="center"/>
          </w:tcPr>
          <w:p w:rsidR="00D13D50" w:rsidRPr="00581C27" w:rsidRDefault="00D13D50" w:rsidP="00266F00">
            <w:pPr>
              <w:jc w:val="center"/>
            </w:pPr>
            <w:r>
              <w:rPr>
                <w:b/>
              </w:rPr>
              <w:t>Стоимость работ по техническому обслуживанию</w:t>
            </w:r>
          </w:p>
        </w:tc>
      </w:tr>
      <w:tr w:rsidR="00D13D50" w:rsidRPr="00581C27" w:rsidTr="00266F00">
        <w:trPr>
          <w:trHeight w:val="461"/>
        </w:trPr>
        <w:tc>
          <w:tcPr>
            <w:tcW w:w="675" w:type="dxa"/>
            <w:vAlign w:val="center"/>
          </w:tcPr>
          <w:p w:rsidR="00D13D50" w:rsidRPr="00581C27" w:rsidRDefault="00D13D50" w:rsidP="00266F00">
            <w:pPr>
              <w:pStyle w:val="afc"/>
              <w:ind w:firstLine="0"/>
              <w:jc w:val="center"/>
              <w:rPr>
                <w:b/>
                <w:sz w:val="24"/>
                <w:szCs w:val="24"/>
              </w:rPr>
            </w:pPr>
            <w:r>
              <w:rPr>
                <w:b/>
                <w:sz w:val="24"/>
                <w:szCs w:val="24"/>
              </w:rPr>
              <w:t xml:space="preserve">№ </w:t>
            </w:r>
          </w:p>
          <w:p w:rsidR="00D13D50" w:rsidRPr="00581C27" w:rsidRDefault="00D13D50" w:rsidP="00266F00">
            <w:pPr>
              <w:pStyle w:val="afc"/>
              <w:ind w:firstLine="0"/>
              <w:jc w:val="center"/>
              <w:rPr>
                <w:b/>
                <w:sz w:val="24"/>
                <w:szCs w:val="24"/>
              </w:rPr>
            </w:pP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4536" w:type="dxa"/>
            <w:vAlign w:val="center"/>
          </w:tcPr>
          <w:p w:rsidR="00D13D50" w:rsidRPr="00581C27" w:rsidRDefault="00D13D50" w:rsidP="00266F00">
            <w:pPr>
              <w:pStyle w:val="afc"/>
              <w:ind w:firstLine="0"/>
              <w:jc w:val="center"/>
              <w:rPr>
                <w:b/>
                <w:sz w:val="24"/>
                <w:szCs w:val="24"/>
              </w:rPr>
            </w:pPr>
            <w:r>
              <w:rPr>
                <w:b/>
                <w:sz w:val="24"/>
                <w:szCs w:val="24"/>
              </w:rPr>
              <w:t>Наименование</w:t>
            </w:r>
          </w:p>
        </w:tc>
        <w:tc>
          <w:tcPr>
            <w:tcW w:w="2694" w:type="dxa"/>
            <w:vAlign w:val="center"/>
          </w:tcPr>
          <w:p w:rsidR="00D13D50" w:rsidRPr="00581C27" w:rsidRDefault="00D13D50" w:rsidP="00266F00">
            <w:pPr>
              <w:pStyle w:val="afc"/>
              <w:ind w:firstLine="0"/>
              <w:jc w:val="center"/>
              <w:rPr>
                <w:b/>
                <w:sz w:val="24"/>
                <w:szCs w:val="24"/>
              </w:rPr>
            </w:pPr>
            <w:r>
              <w:rPr>
                <w:b/>
                <w:sz w:val="24"/>
                <w:szCs w:val="24"/>
              </w:rPr>
              <w:t xml:space="preserve">Периодичность проведения </w:t>
            </w:r>
          </w:p>
        </w:tc>
        <w:tc>
          <w:tcPr>
            <w:tcW w:w="2268" w:type="dxa"/>
            <w:vAlign w:val="center"/>
          </w:tcPr>
          <w:p w:rsidR="00D13D50" w:rsidRPr="00581C27" w:rsidRDefault="00D13D50" w:rsidP="00266F00">
            <w:pPr>
              <w:pStyle w:val="afc"/>
              <w:ind w:firstLine="0"/>
              <w:jc w:val="center"/>
              <w:rPr>
                <w:b/>
                <w:sz w:val="24"/>
                <w:szCs w:val="24"/>
              </w:rPr>
            </w:pPr>
            <w:r>
              <w:rPr>
                <w:b/>
                <w:sz w:val="24"/>
                <w:szCs w:val="24"/>
              </w:rPr>
              <w:t>Стоимость нормо-часа, руб. без НДС</w:t>
            </w:r>
          </w:p>
        </w:tc>
      </w:tr>
      <w:tr w:rsidR="00D13D50" w:rsidRPr="00581C27" w:rsidTr="00266F00">
        <w:trPr>
          <w:trHeight w:val="461"/>
        </w:trPr>
        <w:tc>
          <w:tcPr>
            <w:tcW w:w="675" w:type="dxa"/>
            <w:vAlign w:val="center"/>
          </w:tcPr>
          <w:p w:rsidR="00D13D50" w:rsidRPr="00581C27" w:rsidRDefault="00D13D50" w:rsidP="00266F00">
            <w:pPr>
              <w:pStyle w:val="afc"/>
              <w:ind w:firstLine="0"/>
              <w:jc w:val="center"/>
              <w:rPr>
                <w:sz w:val="24"/>
                <w:szCs w:val="24"/>
              </w:rPr>
            </w:pPr>
            <w:r>
              <w:rPr>
                <w:sz w:val="24"/>
                <w:szCs w:val="24"/>
              </w:rPr>
              <w:t>1</w:t>
            </w:r>
          </w:p>
        </w:tc>
        <w:tc>
          <w:tcPr>
            <w:tcW w:w="4536" w:type="dxa"/>
            <w:vAlign w:val="center"/>
          </w:tcPr>
          <w:p w:rsidR="00D13D50" w:rsidRPr="00581C27" w:rsidRDefault="00D13D50" w:rsidP="00266F00">
            <w:pPr>
              <w:pStyle w:val="afc"/>
              <w:ind w:firstLine="0"/>
              <w:jc w:val="center"/>
              <w:rPr>
                <w:sz w:val="24"/>
                <w:szCs w:val="24"/>
              </w:rPr>
            </w:pPr>
            <w:r>
              <w:rPr>
                <w:sz w:val="24"/>
                <w:szCs w:val="24"/>
              </w:rPr>
              <w:t>Текущий ремонт (</w:t>
            </w:r>
            <w:proofErr w:type="gramStart"/>
            <w:r>
              <w:rPr>
                <w:sz w:val="24"/>
                <w:szCs w:val="24"/>
              </w:rPr>
              <w:t>ТР</w:t>
            </w:r>
            <w:proofErr w:type="gramEnd"/>
            <w:r>
              <w:rPr>
                <w:sz w:val="24"/>
                <w:szCs w:val="24"/>
              </w:rPr>
              <w:t>)</w:t>
            </w:r>
          </w:p>
        </w:tc>
        <w:tc>
          <w:tcPr>
            <w:tcW w:w="2694" w:type="dxa"/>
            <w:vAlign w:val="center"/>
          </w:tcPr>
          <w:p w:rsidR="00D13D50" w:rsidRPr="00581C27" w:rsidRDefault="00D13D50" w:rsidP="00266F00">
            <w:pPr>
              <w:pStyle w:val="afc"/>
              <w:ind w:firstLine="0"/>
              <w:jc w:val="center"/>
              <w:rPr>
                <w:sz w:val="24"/>
                <w:szCs w:val="24"/>
              </w:rPr>
            </w:pPr>
            <w:r>
              <w:rPr>
                <w:sz w:val="24"/>
                <w:szCs w:val="24"/>
              </w:rPr>
              <w:t>по заявке Заказчика</w:t>
            </w:r>
          </w:p>
        </w:tc>
        <w:tc>
          <w:tcPr>
            <w:tcW w:w="2268" w:type="dxa"/>
            <w:vAlign w:val="center"/>
          </w:tcPr>
          <w:p w:rsidR="00D13D50" w:rsidRPr="00581C27" w:rsidRDefault="00D13D50" w:rsidP="00266F00">
            <w:pPr>
              <w:pStyle w:val="afc"/>
              <w:ind w:firstLine="0"/>
              <w:jc w:val="center"/>
              <w:rPr>
                <w:sz w:val="24"/>
                <w:szCs w:val="24"/>
              </w:rPr>
            </w:pPr>
          </w:p>
        </w:tc>
      </w:tr>
      <w:tr w:rsidR="00D13D50" w:rsidRPr="00581C27" w:rsidTr="00266F00">
        <w:trPr>
          <w:trHeight w:val="461"/>
        </w:trPr>
        <w:tc>
          <w:tcPr>
            <w:tcW w:w="10173" w:type="dxa"/>
            <w:gridSpan w:val="4"/>
            <w:vAlign w:val="center"/>
          </w:tcPr>
          <w:p w:rsidR="00D13D50" w:rsidRPr="00581C27" w:rsidRDefault="00D13D50" w:rsidP="00266F00">
            <w:pPr>
              <w:widowControl w:val="0"/>
              <w:shd w:val="clear" w:color="auto" w:fill="FFFFFF"/>
              <w:suppressAutoHyphens w:val="0"/>
              <w:autoSpaceDE w:val="0"/>
              <w:autoSpaceDN w:val="0"/>
              <w:adjustRightInd w:val="0"/>
              <w:jc w:val="both"/>
            </w:pPr>
            <w:r>
              <w:t>Стоимость работ по текущему ремонту (</w:t>
            </w:r>
            <w:proofErr w:type="gramStart"/>
            <w:r>
              <w:t>ТР</w:t>
            </w:r>
            <w:proofErr w:type="gramEnd"/>
            <w:r>
              <w:t xml:space="preserve">) определяется умножением стоимости нормо-часа на длительность Работ,  рассчитываемых в соответствии с Приложением №3 к настоящему Договору. </w:t>
            </w:r>
          </w:p>
        </w:tc>
      </w:tr>
    </w:tbl>
    <w:p w:rsidR="00D13D50" w:rsidRPr="00581C27" w:rsidRDefault="00D13D50" w:rsidP="00D13D50">
      <w:pPr>
        <w:widowControl w:val="0"/>
        <w:shd w:val="clear" w:color="auto" w:fill="FFFFFF"/>
        <w:suppressAutoHyphens w:val="0"/>
        <w:autoSpaceDE w:val="0"/>
        <w:autoSpaceDN w:val="0"/>
        <w:adjustRightInd w:val="0"/>
        <w:jc w:val="both"/>
      </w:pPr>
    </w:p>
    <w:p w:rsidR="00D13D50" w:rsidRPr="00581C27" w:rsidRDefault="00D13D50" w:rsidP="00D13D50">
      <w:pPr>
        <w:ind w:firstLine="567"/>
        <w:jc w:val="center"/>
        <w:rPr>
          <w:b/>
        </w:rPr>
      </w:pPr>
    </w:p>
    <w:p w:rsidR="00D13D50" w:rsidRPr="00581C27" w:rsidRDefault="00D13D50" w:rsidP="00D13D50">
      <w:pPr>
        <w:ind w:firstLine="567"/>
        <w:jc w:val="center"/>
        <w:rPr>
          <w:b/>
        </w:rPr>
      </w:pPr>
    </w:p>
    <w:tbl>
      <w:tblPr>
        <w:tblW w:w="9758" w:type="dxa"/>
        <w:tblLook w:val="01E0"/>
      </w:tblPr>
      <w:tblGrid>
        <w:gridCol w:w="4877"/>
        <w:gridCol w:w="4881"/>
      </w:tblGrid>
      <w:tr w:rsidR="00D13D50" w:rsidRPr="00581C27" w:rsidTr="00266F00">
        <w:tc>
          <w:tcPr>
            <w:tcW w:w="4877" w:type="dxa"/>
          </w:tcPr>
          <w:p w:rsidR="00D13D50" w:rsidRPr="00581C27" w:rsidRDefault="00D13D50" w:rsidP="00266F00">
            <w:pPr>
              <w:ind w:firstLine="567"/>
              <w:jc w:val="center"/>
            </w:pPr>
            <w:r>
              <w:rPr>
                <w:b/>
              </w:rPr>
              <w:t>Заказчик:</w:t>
            </w:r>
          </w:p>
        </w:tc>
        <w:tc>
          <w:tcPr>
            <w:tcW w:w="4881" w:type="dxa"/>
          </w:tcPr>
          <w:p w:rsidR="00D13D50" w:rsidRPr="00581C27" w:rsidRDefault="00D13D50" w:rsidP="00266F00">
            <w:pPr>
              <w:ind w:firstLine="567"/>
              <w:jc w:val="center"/>
              <w:rPr>
                <w:b/>
              </w:rPr>
            </w:pPr>
            <w:r>
              <w:rPr>
                <w:b/>
              </w:rPr>
              <w:t>Исполнитель:</w:t>
            </w:r>
          </w:p>
          <w:p w:rsidR="00D13D50" w:rsidRPr="00581C27" w:rsidRDefault="00D13D50" w:rsidP="00266F00">
            <w:pPr>
              <w:ind w:firstLine="567"/>
              <w:jc w:val="center"/>
            </w:pPr>
          </w:p>
        </w:tc>
      </w:tr>
      <w:tr w:rsidR="00D13D50" w:rsidRPr="00581C27" w:rsidTr="00266F00">
        <w:tc>
          <w:tcPr>
            <w:tcW w:w="4877" w:type="dxa"/>
          </w:tcPr>
          <w:p w:rsidR="00D13D50" w:rsidRPr="00581C27" w:rsidRDefault="00D13D50" w:rsidP="00266F00">
            <w:pPr>
              <w:ind w:firstLine="567"/>
              <w:jc w:val="both"/>
            </w:pPr>
          </w:p>
          <w:p w:rsidR="00D13D50" w:rsidRPr="00581C27" w:rsidRDefault="00D13D50" w:rsidP="00266F00">
            <w:pPr>
              <w:ind w:firstLine="567"/>
              <w:jc w:val="both"/>
            </w:pPr>
            <w:r>
              <w:t xml:space="preserve">_____________________ </w:t>
            </w:r>
          </w:p>
          <w:p w:rsidR="00D13D50" w:rsidRPr="00581C27" w:rsidRDefault="00D13D50" w:rsidP="00266F00">
            <w:pPr>
              <w:ind w:firstLine="567"/>
              <w:jc w:val="both"/>
            </w:pPr>
            <w:r>
              <w:t>м.п.</w:t>
            </w:r>
          </w:p>
        </w:tc>
        <w:tc>
          <w:tcPr>
            <w:tcW w:w="4881" w:type="dxa"/>
          </w:tcPr>
          <w:p w:rsidR="00D13D50" w:rsidRPr="00581C27" w:rsidRDefault="00D13D50" w:rsidP="00266F00">
            <w:pPr>
              <w:ind w:firstLine="567"/>
              <w:jc w:val="both"/>
            </w:pPr>
          </w:p>
          <w:p w:rsidR="00D13D50" w:rsidRPr="00581C27" w:rsidRDefault="00D13D50" w:rsidP="00266F00">
            <w:pPr>
              <w:ind w:firstLine="567"/>
              <w:jc w:val="both"/>
            </w:pPr>
            <w:r>
              <w:t xml:space="preserve">____________________ </w:t>
            </w:r>
          </w:p>
          <w:p w:rsidR="00D13D50" w:rsidRPr="00581C27" w:rsidRDefault="00D13D50" w:rsidP="00266F00">
            <w:pPr>
              <w:ind w:firstLine="567"/>
              <w:jc w:val="both"/>
            </w:pPr>
            <w:r>
              <w:t>м.п.</w:t>
            </w:r>
          </w:p>
        </w:tc>
      </w:tr>
    </w:tbl>
    <w:p w:rsidR="00D13D50" w:rsidRPr="00581C27" w:rsidRDefault="00D13D50" w:rsidP="00D13D50">
      <w:pPr>
        <w:ind w:firstLine="567"/>
        <w:jc w:val="center"/>
      </w:pPr>
    </w:p>
    <w:p w:rsidR="00D13D50" w:rsidRPr="00581C27" w:rsidRDefault="00D13D50" w:rsidP="00D13D50">
      <w:pPr>
        <w:ind w:firstLine="567"/>
        <w:jc w:val="center"/>
      </w:pPr>
    </w:p>
    <w:p w:rsidR="00D13D50" w:rsidRPr="00581C27" w:rsidRDefault="00D13D50" w:rsidP="00D13D50">
      <w:pPr>
        <w:jc w:val="right"/>
        <w:rPr>
          <w:b/>
        </w:rPr>
      </w:pPr>
      <w:r>
        <w:br w:type="page"/>
      </w:r>
      <w:r>
        <w:lastRenderedPageBreak/>
        <w:t>Приложение № 5 к договору</w:t>
      </w:r>
      <w:r>
        <w:rPr>
          <w:b/>
        </w:rPr>
        <w:t xml:space="preserve"> </w:t>
      </w:r>
    </w:p>
    <w:p w:rsidR="00D13D50" w:rsidRPr="00581C27" w:rsidRDefault="00D13D50" w:rsidP="00D13D50">
      <w:pPr>
        <w:jc w:val="right"/>
      </w:pPr>
      <w:r>
        <w:t>на выполнение работ № _____________</w:t>
      </w:r>
    </w:p>
    <w:p w:rsidR="00D13D50" w:rsidRPr="00581C27" w:rsidRDefault="00D13D50" w:rsidP="00D13D50">
      <w:pPr>
        <w:jc w:val="right"/>
      </w:pPr>
      <w:r>
        <w:t>от «___»______________ 201___ г.</w:t>
      </w:r>
    </w:p>
    <w:p w:rsidR="00D13D50" w:rsidRPr="00581C27" w:rsidRDefault="00D13D50" w:rsidP="00D13D50"/>
    <w:p w:rsidR="00D13D50" w:rsidRPr="00581C27" w:rsidRDefault="00D13D50" w:rsidP="00D13D50">
      <w:pPr>
        <w:jc w:val="center"/>
        <w:rPr>
          <w:sz w:val="28"/>
          <w:szCs w:val="28"/>
        </w:rPr>
      </w:pPr>
      <w:r>
        <w:rPr>
          <w:b/>
          <w:sz w:val="28"/>
          <w:szCs w:val="28"/>
        </w:rPr>
        <w:t>Форма акта сдачи-приемки выполненных Работ</w:t>
      </w:r>
      <w:r>
        <w:rPr>
          <w:sz w:val="28"/>
          <w:szCs w:val="28"/>
        </w:rPr>
        <w:t xml:space="preserve"> </w:t>
      </w:r>
    </w:p>
    <w:p w:rsidR="00D13D50" w:rsidRPr="00581C27" w:rsidRDefault="00D13D50" w:rsidP="00D13D50">
      <w:pPr>
        <w:jc w:val="center"/>
      </w:pPr>
    </w:p>
    <w:p w:rsidR="00D13D50" w:rsidRPr="00581C27" w:rsidRDefault="00D13D50" w:rsidP="00D13D50">
      <w:pPr>
        <w:pStyle w:val="af9"/>
        <w:ind w:firstLine="0"/>
        <w:jc w:val="center"/>
        <w:rPr>
          <w:sz w:val="24"/>
        </w:rPr>
      </w:pPr>
      <w:r>
        <w:rPr>
          <w:sz w:val="24"/>
        </w:rPr>
        <w:t>(форма согласовывается Сторонами)</w:t>
      </w:r>
    </w:p>
    <w:p w:rsidR="00D13D50" w:rsidRPr="00581C27" w:rsidRDefault="00D13D50" w:rsidP="00D13D50">
      <w:pPr>
        <w:jc w:val="right"/>
        <w:rPr>
          <w:b/>
        </w:rPr>
      </w:pPr>
      <w:r>
        <w:rPr>
          <w:sz w:val="28"/>
          <w:szCs w:val="28"/>
        </w:rPr>
        <w:br w:type="page"/>
      </w:r>
      <w:r>
        <w:lastRenderedPageBreak/>
        <w:t>Приложение №6 к договору</w:t>
      </w:r>
      <w:r>
        <w:rPr>
          <w:b/>
        </w:rPr>
        <w:t xml:space="preserve"> </w:t>
      </w:r>
    </w:p>
    <w:p w:rsidR="00D13D50" w:rsidRPr="00581C27" w:rsidRDefault="00D13D50" w:rsidP="00D13D50">
      <w:pPr>
        <w:jc w:val="right"/>
      </w:pPr>
      <w:r>
        <w:t>на выполнение работ № _____________</w:t>
      </w:r>
    </w:p>
    <w:p w:rsidR="00D13D50" w:rsidRPr="00581C27" w:rsidRDefault="00D13D50" w:rsidP="00D13D50">
      <w:pPr>
        <w:jc w:val="right"/>
      </w:pPr>
      <w:r>
        <w:t>от «___»______________ 201___ г.</w:t>
      </w:r>
    </w:p>
    <w:p w:rsidR="00D13D50" w:rsidRPr="00581C27" w:rsidRDefault="00D13D50" w:rsidP="00D13D50">
      <w:pPr>
        <w:jc w:val="center"/>
        <w:rPr>
          <w:b/>
          <w:bCs/>
          <w:lang w:eastAsia="ru-RU"/>
        </w:rPr>
      </w:pPr>
    </w:p>
    <w:p w:rsidR="00D13D50" w:rsidRPr="00581C27" w:rsidRDefault="00D13D50" w:rsidP="00D13D50">
      <w:pPr>
        <w:jc w:val="center"/>
        <w:rPr>
          <w:b/>
          <w:bCs/>
          <w:lang w:eastAsia="ru-RU"/>
        </w:rPr>
      </w:pPr>
      <w:r>
        <w:rPr>
          <w:b/>
          <w:bCs/>
          <w:lang w:eastAsia="ru-RU"/>
        </w:rPr>
        <w:t>Форма дефектного акта</w:t>
      </w:r>
    </w:p>
    <w:p w:rsidR="00D13D50" w:rsidRPr="00581C27" w:rsidRDefault="00D13D50" w:rsidP="00D13D50">
      <w:pPr>
        <w:jc w:val="center"/>
        <w:rPr>
          <w:rFonts w:eastAsia="MS Mincho"/>
          <w:b/>
          <w:i/>
          <w:sz w:val="28"/>
          <w:szCs w:val="28"/>
        </w:rPr>
      </w:pPr>
    </w:p>
    <w:tbl>
      <w:tblPr>
        <w:tblW w:w="10713" w:type="dxa"/>
        <w:tblInd w:w="-459" w:type="dxa"/>
        <w:tblLayout w:type="fixed"/>
        <w:tblLook w:val="04A0"/>
      </w:tblPr>
      <w:tblGrid>
        <w:gridCol w:w="659"/>
        <w:gridCol w:w="959"/>
        <w:gridCol w:w="1458"/>
        <w:gridCol w:w="2169"/>
        <w:gridCol w:w="793"/>
        <w:gridCol w:w="2160"/>
        <w:gridCol w:w="236"/>
        <w:gridCol w:w="1087"/>
        <w:gridCol w:w="1192"/>
      </w:tblGrid>
      <w:tr w:rsidR="00D13D50" w:rsidRPr="00581C27" w:rsidTr="00266F00">
        <w:trPr>
          <w:trHeight w:val="270"/>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Код</w:t>
            </w:r>
          </w:p>
        </w:tc>
      </w:tr>
      <w:tr w:rsidR="00D13D50" w:rsidRPr="00581C27" w:rsidTr="00266F00">
        <w:trPr>
          <w:trHeight w:val="270"/>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D13D50" w:rsidRPr="00581C27" w:rsidRDefault="00D13D50" w:rsidP="00266F00">
            <w:pPr>
              <w:jc w:val="right"/>
              <w:rPr>
                <w:sz w:val="20"/>
                <w:szCs w:val="20"/>
                <w:lang w:eastAsia="ru-RU"/>
              </w:rPr>
            </w:pPr>
            <w:r>
              <w:rPr>
                <w:sz w:val="20"/>
                <w:szCs w:val="20"/>
                <w:lang w:eastAsia="ru-RU"/>
              </w:rPr>
              <w:t>Форма по ОКУД</w:t>
            </w:r>
          </w:p>
        </w:tc>
        <w:tc>
          <w:tcPr>
            <w:tcW w:w="1192" w:type="dxa"/>
            <w:tcBorders>
              <w:top w:val="single" w:sz="8" w:space="0" w:color="auto"/>
              <w:left w:val="nil"/>
              <w:bottom w:val="single" w:sz="8" w:space="0" w:color="auto"/>
              <w:right w:val="single" w:sz="8"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0306831</w:t>
            </w:r>
          </w:p>
        </w:tc>
      </w:tr>
      <w:tr w:rsidR="00D13D50" w:rsidRPr="00581C27" w:rsidTr="00266F00">
        <w:trPr>
          <w:trHeight w:val="25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D13D50" w:rsidRPr="00581C27" w:rsidRDefault="00D13D50" w:rsidP="00266F00">
            <w:pPr>
              <w:jc w:val="right"/>
              <w:rPr>
                <w:sz w:val="20"/>
                <w:szCs w:val="20"/>
                <w:lang w:eastAsia="ru-RU"/>
              </w:rPr>
            </w:pPr>
            <w:r>
              <w:rPr>
                <w:sz w:val="20"/>
                <w:szCs w:val="20"/>
                <w:lang w:eastAsia="ru-RU"/>
              </w:rPr>
              <w:t>по ОКПО</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94213274</w:t>
            </w:r>
          </w:p>
        </w:tc>
      </w:tr>
      <w:tr w:rsidR="00D13D50" w:rsidRPr="00581C27" w:rsidTr="00266F00">
        <w:trPr>
          <w:trHeight w:val="270"/>
        </w:trPr>
        <w:tc>
          <w:tcPr>
            <w:tcW w:w="8198" w:type="dxa"/>
            <w:gridSpan w:val="6"/>
            <w:tcBorders>
              <w:top w:val="nil"/>
              <w:left w:val="nil"/>
              <w:bottom w:val="single" w:sz="4" w:space="0" w:color="auto"/>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1087" w:type="dxa"/>
            <w:vMerge/>
            <w:tcBorders>
              <w:top w:val="nil"/>
              <w:left w:val="nil"/>
              <w:bottom w:val="nil"/>
              <w:right w:val="nil"/>
            </w:tcBorders>
            <w:vAlign w:val="center"/>
            <w:hideMark/>
          </w:tcPr>
          <w:p w:rsidR="00D13D50" w:rsidRPr="00581C27" w:rsidRDefault="00D13D50" w:rsidP="00266F00">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D13D50" w:rsidRPr="00581C27" w:rsidRDefault="00D13D50" w:rsidP="00266F00">
            <w:pPr>
              <w:rPr>
                <w:sz w:val="20"/>
                <w:szCs w:val="20"/>
                <w:lang w:eastAsia="ru-RU"/>
              </w:rPr>
            </w:pPr>
          </w:p>
        </w:tc>
      </w:tr>
      <w:tr w:rsidR="00D13D50" w:rsidRPr="00581C27" w:rsidTr="00266F00">
        <w:trPr>
          <w:trHeight w:val="255"/>
        </w:trPr>
        <w:tc>
          <w:tcPr>
            <w:tcW w:w="8198" w:type="dxa"/>
            <w:gridSpan w:val="6"/>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D13D50" w:rsidRPr="00581C27" w:rsidRDefault="00D13D50" w:rsidP="00266F00">
            <w:pPr>
              <w:jc w:val="right"/>
              <w:rPr>
                <w:sz w:val="20"/>
                <w:szCs w:val="20"/>
                <w:lang w:eastAsia="ru-RU"/>
              </w:rPr>
            </w:pPr>
            <w:r>
              <w:rPr>
                <w:sz w:val="20"/>
                <w:szCs w:val="20"/>
                <w:lang w:eastAsia="ru-RU"/>
              </w:rPr>
              <w:t>БЕ</w:t>
            </w:r>
          </w:p>
        </w:tc>
        <w:tc>
          <w:tcPr>
            <w:tcW w:w="119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 </w:t>
            </w:r>
          </w:p>
        </w:tc>
      </w:tr>
      <w:tr w:rsidR="00D13D50" w:rsidRPr="00581C27" w:rsidTr="00266F00">
        <w:trPr>
          <w:trHeight w:val="95"/>
        </w:trPr>
        <w:tc>
          <w:tcPr>
            <w:tcW w:w="8198" w:type="dxa"/>
            <w:gridSpan w:val="6"/>
            <w:tcBorders>
              <w:top w:val="nil"/>
              <w:left w:val="nil"/>
              <w:bottom w:val="single" w:sz="4" w:space="0" w:color="auto"/>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1087" w:type="dxa"/>
            <w:vMerge/>
            <w:tcBorders>
              <w:top w:val="nil"/>
              <w:left w:val="nil"/>
              <w:bottom w:val="nil"/>
              <w:right w:val="nil"/>
            </w:tcBorders>
            <w:vAlign w:val="center"/>
            <w:hideMark/>
          </w:tcPr>
          <w:p w:rsidR="00D13D50" w:rsidRPr="00581C27" w:rsidRDefault="00D13D50" w:rsidP="00266F00">
            <w:pPr>
              <w:rPr>
                <w:sz w:val="20"/>
                <w:szCs w:val="20"/>
                <w:lang w:eastAsia="ru-RU"/>
              </w:rPr>
            </w:pPr>
          </w:p>
        </w:tc>
        <w:tc>
          <w:tcPr>
            <w:tcW w:w="1192" w:type="dxa"/>
            <w:vMerge/>
            <w:tcBorders>
              <w:top w:val="nil"/>
              <w:left w:val="single" w:sz="8" w:space="0" w:color="auto"/>
              <w:bottom w:val="single" w:sz="8" w:space="0" w:color="000000"/>
              <w:right w:val="single" w:sz="8" w:space="0" w:color="auto"/>
            </w:tcBorders>
            <w:vAlign w:val="center"/>
            <w:hideMark/>
          </w:tcPr>
          <w:p w:rsidR="00D13D50" w:rsidRPr="00581C27" w:rsidRDefault="00D13D50" w:rsidP="00266F00">
            <w:pPr>
              <w:rPr>
                <w:sz w:val="20"/>
                <w:szCs w:val="20"/>
                <w:lang w:eastAsia="ru-RU"/>
              </w:rPr>
            </w:pPr>
          </w:p>
        </w:tc>
      </w:tr>
      <w:tr w:rsidR="00D13D50" w:rsidRPr="00581C27" w:rsidTr="00266F00">
        <w:trPr>
          <w:trHeight w:val="270"/>
        </w:trPr>
        <w:tc>
          <w:tcPr>
            <w:tcW w:w="8198" w:type="dxa"/>
            <w:gridSpan w:val="6"/>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single" w:sz="8" w:space="0" w:color="auto"/>
              <w:bottom w:val="single" w:sz="8" w:space="0" w:color="auto"/>
              <w:right w:val="single" w:sz="8" w:space="0" w:color="auto"/>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 </w:t>
            </w:r>
          </w:p>
        </w:tc>
      </w:tr>
      <w:tr w:rsidR="00D13D50" w:rsidRPr="00581C27" w:rsidTr="00266F00">
        <w:trPr>
          <w:trHeight w:val="76"/>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D13D50" w:rsidRPr="00581C27" w:rsidRDefault="00D13D50" w:rsidP="00266F00">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D13D50" w:rsidRPr="00581C27" w:rsidRDefault="00D13D50" w:rsidP="00266F00">
            <w:pPr>
              <w:jc w:val="center"/>
              <w:rPr>
                <w:sz w:val="20"/>
                <w:szCs w:val="20"/>
                <w:lang w:eastAsia="ru-RU"/>
              </w:rPr>
            </w:pPr>
          </w:p>
        </w:tc>
      </w:tr>
      <w:tr w:rsidR="00D13D50" w:rsidRPr="00581C27" w:rsidTr="00266F00">
        <w:trPr>
          <w:trHeight w:val="25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rFonts w:ascii="Arial CYR" w:hAnsi="Arial CYR" w:cs="Arial CY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(должность)</w:t>
            </w:r>
          </w:p>
        </w:tc>
      </w:tr>
      <w:tr w:rsidR="00D13D50" w:rsidRPr="00581C27" w:rsidTr="00266F00">
        <w:trPr>
          <w:trHeight w:val="182"/>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9571AD" w:rsidP="00266F00">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60288;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680"/>
            </w:tblGrid>
            <w:tr w:rsidR="00D13D50" w:rsidRPr="00581C27" w:rsidTr="00266F00">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 </w:t>
                  </w:r>
                </w:p>
              </w:tc>
            </w:tr>
          </w:tbl>
          <w:p w:rsidR="00D13D50" w:rsidRPr="00581C27" w:rsidRDefault="00D13D50" w:rsidP="00266F00">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279" w:type="dxa"/>
            <w:gridSpan w:val="2"/>
            <w:tcBorders>
              <w:top w:val="nil"/>
              <w:left w:val="nil"/>
              <w:bottom w:val="single" w:sz="4" w:space="0" w:color="auto"/>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2279" w:type="dxa"/>
            <w:gridSpan w:val="2"/>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(расшифровка подписи)</w:t>
            </w:r>
          </w:p>
        </w:tc>
      </w:tr>
      <w:tr w:rsidR="00D13D50" w:rsidRPr="00581C27" w:rsidTr="00266F00">
        <w:trPr>
          <w:trHeight w:val="31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D13D50" w:rsidRPr="00581C27" w:rsidRDefault="00D13D50" w:rsidP="00266F00">
            <w:pPr>
              <w:jc w:val="center"/>
              <w:rPr>
                <w:b/>
                <w:bCs/>
                <w:lang w:eastAsia="ru-RU"/>
              </w:rPr>
            </w:pPr>
            <w:r>
              <w:rPr>
                <w:b/>
                <w:bCs/>
                <w:lang w:eastAsia="ru-RU"/>
              </w:rPr>
              <w:t>ДЕФЕКТНЫЙ АКТ</w:t>
            </w:r>
          </w:p>
        </w:tc>
        <w:tc>
          <w:tcPr>
            <w:tcW w:w="793" w:type="dxa"/>
            <w:tcBorders>
              <w:top w:val="nil"/>
              <w:left w:val="nil"/>
              <w:bottom w:val="nil"/>
              <w:right w:val="nil"/>
            </w:tcBorders>
            <w:shd w:val="clear" w:color="auto" w:fill="auto"/>
            <w:noWrap/>
            <w:vAlign w:val="bottom"/>
            <w:hideMark/>
          </w:tcPr>
          <w:p w:rsidR="00D13D50" w:rsidRPr="00581C27" w:rsidRDefault="00D13D50" w:rsidP="00266F00">
            <w:pPr>
              <w:jc w:val="center"/>
              <w:rPr>
                <w:b/>
                <w:bCs/>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jc w:val="center"/>
              <w:rPr>
                <w:b/>
                <w:bCs/>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jc w:val="center"/>
              <w:rPr>
                <w:b/>
                <w:bCs/>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jc w:val="center"/>
              <w:rPr>
                <w:b/>
                <w:bCs/>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jc w:val="center"/>
              <w:rPr>
                <w:b/>
                <w:bCs/>
                <w:lang w:eastAsia="ru-RU"/>
              </w:rPr>
            </w:pPr>
          </w:p>
        </w:tc>
      </w:tr>
      <w:tr w:rsidR="00D13D50" w:rsidRPr="00581C27" w:rsidTr="00266F00">
        <w:trPr>
          <w:trHeight w:val="25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3D50" w:rsidRPr="00581C27" w:rsidRDefault="00D13D50" w:rsidP="00266F00">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D13D50" w:rsidRPr="00581C27" w:rsidRDefault="00D13D50" w:rsidP="00266F00">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jc w:val="center"/>
              <w:rPr>
                <w:sz w:val="20"/>
                <w:szCs w:val="20"/>
                <w:lang w:eastAsia="ru-RU"/>
              </w:rPr>
            </w:pPr>
          </w:p>
        </w:tc>
      </w:tr>
      <w:tr w:rsidR="00D13D50" w:rsidRPr="00581C27" w:rsidTr="00266F00">
        <w:trPr>
          <w:trHeight w:val="28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D50" w:rsidRPr="00581C27" w:rsidRDefault="00D13D50" w:rsidP="00266F00">
            <w:pPr>
              <w:jc w:val="center"/>
              <w:rPr>
                <w:b/>
                <w:bCs/>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D13D50" w:rsidRPr="00581C27" w:rsidRDefault="00D13D50" w:rsidP="00266F00">
            <w:pPr>
              <w:jc w:val="center"/>
              <w:rPr>
                <w:b/>
                <w:bCs/>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jc w:val="center"/>
              <w:rPr>
                <w:b/>
                <w:bCs/>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jc w:val="center"/>
              <w:rPr>
                <w:b/>
                <w:bCs/>
                <w:sz w:val="20"/>
                <w:szCs w:val="20"/>
                <w:lang w:eastAsia="ru-RU"/>
              </w:rPr>
            </w:pPr>
          </w:p>
        </w:tc>
      </w:tr>
      <w:tr w:rsidR="00D13D50" w:rsidRPr="00581C27" w:rsidTr="00266F00">
        <w:trPr>
          <w:trHeight w:val="255"/>
        </w:trPr>
        <w:tc>
          <w:tcPr>
            <w:tcW w:w="6038" w:type="dxa"/>
            <w:gridSpan w:val="5"/>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8198" w:type="dxa"/>
            <w:gridSpan w:val="6"/>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8198" w:type="dxa"/>
            <w:gridSpan w:val="6"/>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9521" w:type="dxa"/>
            <w:gridSpan w:val="8"/>
            <w:vMerge w:val="restart"/>
            <w:tcBorders>
              <w:top w:val="nil"/>
              <w:left w:val="nil"/>
              <w:bottom w:val="nil"/>
              <w:right w:val="nil"/>
            </w:tcBorders>
            <w:shd w:val="clear" w:color="auto" w:fill="auto"/>
            <w:vAlign w:val="bottom"/>
            <w:hideMark/>
          </w:tcPr>
          <w:p w:rsidR="00D13D50" w:rsidRPr="00581C27" w:rsidRDefault="00D13D50" w:rsidP="00266F00">
            <w:pPr>
              <w:rPr>
                <w:sz w:val="20"/>
                <w:szCs w:val="20"/>
                <w:u w:val="single"/>
                <w:lang w:eastAsia="ru-RU"/>
              </w:rPr>
            </w:pPr>
            <w:r>
              <w:rPr>
                <w:sz w:val="20"/>
                <w:szCs w:val="20"/>
                <w:u w:val="single"/>
                <w:lang w:eastAsia="ru-RU"/>
              </w:rPr>
              <w:t>Комиссия в составе: ___________________________________________</w:t>
            </w: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9521" w:type="dxa"/>
            <w:gridSpan w:val="8"/>
            <w:vMerge/>
            <w:tcBorders>
              <w:top w:val="nil"/>
              <w:left w:val="nil"/>
              <w:bottom w:val="nil"/>
              <w:right w:val="nil"/>
            </w:tcBorders>
            <w:vAlign w:val="center"/>
            <w:hideMark/>
          </w:tcPr>
          <w:p w:rsidR="00D13D50" w:rsidRPr="00581C27" w:rsidRDefault="00D13D50" w:rsidP="00266F00">
            <w:pPr>
              <w:rPr>
                <w:sz w:val="20"/>
                <w:szCs w:val="20"/>
                <w:u w:val="single"/>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6038" w:type="dxa"/>
            <w:gridSpan w:val="5"/>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9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D50" w:rsidRPr="00581C27" w:rsidRDefault="00D13D50" w:rsidP="00266F00">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D13D50" w:rsidRPr="00581C27" w:rsidRDefault="00D13D50" w:rsidP="00266F00">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D13D50" w:rsidRPr="00581C27" w:rsidRDefault="00D13D50" w:rsidP="00266F00">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D13D50" w:rsidRPr="00581C27" w:rsidRDefault="00D13D50" w:rsidP="00266F00">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D13D50" w:rsidRPr="00581C27" w:rsidRDefault="00D13D50" w:rsidP="00266F00">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D13D50" w:rsidRPr="00581C27" w:rsidRDefault="00D13D50" w:rsidP="00266F00">
            <w:pPr>
              <w:jc w:val="center"/>
              <w:rPr>
                <w:b/>
                <w:bCs/>
                <w:sz w:val="20"/>
                <w:szCs w:val="20"/>
                <w:lang w:eastAsia="ru-RU"/>
              </w:rPr>
            </w:pPr>
            <w:r>
              <w:rPr>
                <w:b/>
                <w:bCs/>
                <w:sz w:val="20"/>
                <w:szCs w:val="20"/>
                <w:lang w:eastAsia="ru-RU"/>
              </w:rPr>
              <w:t>Вид работы по устранению дефектов</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D13D50" w:rsidRPr="00581C27" w:rsidRDefault="00D13D50" w:rsidP="00266F00">
            <w:pPr>
              <w:jc w:val="center"/>
              <w:rPr>
                <w:b/>
                <w:bCs/>
                <w:sz w:val="20"/>
                <w:szCs w:val="20"/>
                <w:lang w:eastAsia="ru-RU"/>
              </w:rPr>
            </w:pPr>
            <w:proofErr w:type="spellStart"/>
            <w:proofErr w:type="gramStart"/>
            <w:r>
              <w:rPr>
                <w:b/>
                <w:bCs/>
                <w:sz w:val="20"/>
                <w:szCs w:val="20"/>
                <w:lang w:eastAsia="ru-RU"/>
              </w:rPr>
              <w:t>Примеча-ние</w:t>
            </w:r>
            <w:proofErr w:type="spellEnd"/>
            <w:proofErr w:type="gramEnd"/>
          </w:p>
        </w:tc>
      </w:tr>
      <w:tr w:rsidR="00D13D50" w:rsidRPr="00581C27" w:rsidTr="00266F00">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6</w:t>
            </w:r>
          </w:p>
        </w:tc>
        <w:tc>
          <w:tcPr>
            <w:tcW w:w="1192" w:type="dxa"/>
            <w:tcBorders>
              <w:top w:val="nil"/>
              <w:left w:val="nil"/>
              <w:bottom w:val="single" w:sz="4" w:space="0" w:color="auto"/>
              <w:right w:val="single" w:sz="4" w:space="0" w:color="auto"/>
            </w:tcBorders>
            <w:shd w:val="clear" w:color="auto" w:fill="auto"/>
            <w:noWrap/>
            <w:vAlign w:val="bottom"/>
            <w:hideMark/>
          </w:tcPr>
          <w:p w:rsidR="00D13D50" w:rsidRPr="00581C27" w:rsidRDefault="00D13D50" w:rsidP="00266F00">
            <w:pPr>
              <w:jc w:val="center"/>
              <w:rPr>
                <w:sz w:val="20"/>
                <w:szCs w:val="20"/>
                <w:lang w:eastAsia="ru-RU"/>
              </w:rPr>
            </w:pPr>
            <w:r>
              <w:rPr>
                <w:sz w:val="20"/>
                <w:szCs w:val="20"/>
                <w:lang w:eastAsia="ru-RU"/>
              </w:rPr>
              <w:t>7</w:t>
            </w:r>
          </w:p>
        </w:tc>
      </w:tr>
      <w:tr w:rsidR="00D13D50" w:rsidRPr="00581C27" w:rsidTr="00266F00">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D13D50" w:rsidRPr="00581C27" w:rsidRDefault="00D13D50" w:rsidP="00266F00">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D13D50" w:rsidRPr="00581C27" w:rsidRDefault="00D13D50" w:rsidP="00266F00">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D13D50" w:rsidRPr="00581C27" w:rsidRDefault="00D13D50" w:rsidP="00266F00">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D13D50" w:rsidRPr="00581C27" w:rsidRDefault="00D13D50" w:rsidP="00266F00">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D13D50" w:rsidRPr="00581C27" w:rsidRDefault="00D13D50" w:rsidP="00266F00">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D13D50" w:rsidRPr="00581C27" w:rsidRDefault="00D13D50" w:rsidP="00266F00">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D13D50" w:rsidRPr="00581C27" w:rsidRDefault="00D13D50" w:rsidP="00266F00">
            <w:pPr>
              <w:jc w:val="center"/>
              <w:rPr>
                <w:b/>
                <w:bCs/>
                <w:sz w:val="20"/>
                <w:szCs w:val="20"/>
                <w:lang w:eastAsia="ru-RU"/>
              </w:rPr>
            </w:pPr>
            <w:r>
              <w:rPr>
                <w:b/>
                <w:bCs/>
                <w:sz w:val="20"/>
                <w:szCs w:val="20"/>
                <w:lang w:eastAsia="ru-RU"/>
              </w:rPr>
              <w:t> </w:t>
            </w:r>
          </w:p>
        </w:tc>
      </w:tr>
      <w:tr w:rsidR="00D13D50" w:rsidRPr="00581C27" w:rsidTr="00266F00">
        <w:trPr>
          <w:trHeight w:val="276"/>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D13D50" w:rsidRPr="00581C27" w:rsidRDefault="00D13D50" w:rsidP="00266F00">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D13D50" w:rsidRPr="00581C27" w:rsidRDefault="00D13D50" w:rsidP="00266F00">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D13D50" w:rsidRPr="00581C27" w:rsidRDefault="00D13D50" w:rsidP="00266F00">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D13D50" w:rsidRPr="00581C27" w:rsidRDefault="00D13D50" w:rsidP="00266F00">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D13D50" w:rsidRPr="00581C27" w:rsidRDefault="00D13D50" w:rsidP="00266F00">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D13D50" w:rsidRPr="00581C27" w:rsidRDefault="00D13D50" w:rsidP="00266F00">
            <w:pPr>
              <w:jc w:val="center"/>
              <w:rPr>
                <w:b/>
                <w:bCs/>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bottom"/>
            <w:hideMark/>
          </w:tcPr>
          <w:p w:rsidR="00D13D50" w:rsidRPr="00581C27" w:rsidRDefault="00D13D50" w:rsidP="00266F00">
            <w:pPr>
              <w:jc w:val="center"/>
              <w:rPr>
                <w:b/>
                <w:bCs/>
                <w:sz w:val="20"/>
                <w:szCs w:val="20"/>
                <w:lang w:eastAsia="ru-RU"/>
              </w:rPr>
            </w:pPr>
            <w:r>
              <w:rPr>
                <w:b/>
                <w:bCs/>
                <w:sz w:val="20"/>
                <w:szCs w:val="20"/>
                <w:lang w:eastAsia="ru-RU"/>
              </w:rPr>
              <w:t> </w:t>
            </w:r>
          </w:p>
        </w:tc>
      </w:tr>
      <w:tr w:rsidR="00D13D50" w:rsidRPr="00581C27" w:rsidTr="00266F00">
        <w:trPr>
          <w:trHeight w:val="345"/>
        </w:trPr>
        <w:tc>
          <w:tcPr>
            <w:tcW w:w="1618" w:type="dxa"/>
            <w:gridSpan w:val="2"/>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793"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160"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36"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087"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330"/>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D13D50" w:rsidRPr="00581C27" w:rsidRDefault="00D13D50" w:rsidP="00266F00">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D13D50" w:rsidRPr="00581C27" w:rsidRDefault="00D13D50" w:rsidP="00266F00">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D13D50" w:rsidRPr="00581C27" w:rsidRDefault="00D13D50" w:rsidP="00266F00">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330"/>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r>
              <w:rPr>
                <w:sz w:val="20"/>
                <w:szCs w:val="20"/>
                <w:lang w:eastAsia="ru-RU"/>
              </w:rPr>
              <w:t>_________________________</w:t>
            </w:r>
          </w:p>
        </w:tc>
        <w:tc>
          <w:tcPr>
            <w:tcW w:w="3483" w:type="dxa"/>
            <w:gridSpan w:val="3"/>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r w:rsidR="00D13D50" w:rsidRPr="00581C27" w:rsidTr="00266F00">
        <w:trPr>
          <w:trHeight w:val="255"/>
        </w:trPr>
        <w:tc>
          <w:tcPr>
            <w:tcW w:w="659"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D13D50" w:rsidRPr="00581C27" w:rsidRDefault="00D13D50" w:rsidP="00266F00">
            <w:pPr>
              <w:jc w:val="center"/>
              <w:rPr>
                <w:sz w:val="18"/>
                <w:szCs w:val="18"/>
                <w:lang w:eastAsia="ru-RU"/>
              </w:rPr>
            </w:pPr>
            <w:r>
              <w:rPr>
                <w:sz w:val="18"/>
                <w:szCs w:val="18"/>
                <w:lang w:eastAsia="ru-RU"/>
              </w:rPr>
              <w:t>(должность)</w:t>
            </w:r>
          </w:p>
        </w:tc>
        <w:tc>
          <w:tcPr>
            <w:tcW w:w="2962" w:type="dxa"/>
            <w:gridSpan w:val="2"/>
            <w:tcBorders>
              <w:top w:val="nil"/>
              <w:left w:val="nil"/>
              <w:bottom w:val="nil"/>
              <w:right w:val="nil"/>
            </w:tcBorders>
            <w:shd w:val="clear" w:color="auto" w:fill="auto"/>
            <w:noWrap/>
            <w:vAlign w:val="bottom"/>
            <w:hideMark/>
          </w:tcPr>
          <w:p w:rsidR="00D13D50" w:rsidRPr="00581C27" w:rsidRDefault="00D13D50" w:rsidP="00266F00">
            <w:pPr>
              <w:jc w:val="center"/>
              <w:rPr>
                <w:sz w:val="18"/>
                <w:szCs w:val="18"/>
                <w:lang w:eastAsia="ru-RU"/>
              </w:rPr>
            </w:pPr>
            <w:r>
              <w:rPr>
                <w:sz w:val="18"/>
                <w:szCs w:val="18"/>
                <w:lang w:eastAsia="ru-RU"/>
              </w:rPr>
              <w:t>(подпись)</w:t>
            </w:r>
          </w:p>
        </w:tc>
        <w:tc>
          <w:tcPr>
            <w:tcW w:w="3483" w:type="dxa"/>
            <w:gridSpan w:val="3"/>
            <w:tcBorders>
              <w:top w:val="nil"/>
              <w:left w:val="nil"/>
              <w:bottom w:val="nil"/>
              <w:right w:val="nil"/>
            </w:tcBorders>
            <w:shd w:val="clear" w:color="auto" w:fill="auto"/>
            <w:noWrap/>
            <w:vAlign w:val="bottom"/>
            <w:hideMark/>
          </w:tcPr>
          <w:p w:rsidR="00D13D50" w:rsidRPr="00581C27" w:rsidRDefault="00D13D50" w:rsidP="00266F00">
            <w:pPr>
              <w:jc w:val="center"/>
              <w:rPr>
                <w:sz w:val="18"/>
                <w:szCs w:val="18"/>
                <w:lang w:eastAsia="ru-RU"/>
              </w:rPr>
            </w:pPr>
            <w:r>
              <w:rPr>
                <w:sz w:val="18"/>
                <w:szCs w:val="18"/>
                <w:lang w:eastAsia="ru-RU"/>
              </w:rPr>
              <w:t>(расшифровка подписи)</w:t>
            </w:r>
          </w:p>
        </w:tc>
        <w:tc>
          <w:tcPr>
            <w:tcW w:w="1192" w:type="dxa"/>
            <w:tcBorders>
              <w:top w:val="nil"/>
              <w:left w:val="nil"/>
              <w:bottom w:val="nil"/>
              <w:right w:val="nil"/>
            </w:tcBorders>
            <w:shd w:val="clear" w:color="auto" w:fill="auto"/>
            <w:noWrap/>
            <w:vAlign w:val="bottom"/>
            <w:hideMark/>
          </w:tcPr>
          <w:p w:rsidR="00D13D50" w:rsidRPr="00581C27" w:rsidRDefault="00D13D50" w:rsidP="00266F00">
            <w:pPr>
              <w:rPr>
                <w:sz w:val="20"/>
                <w:szCs w:val="20"/>
                <w:lang w:eastAsia="ru-RU"/>
              </w:rPr>
            </w:pPr>
          </w:p>
        </w:tc>
      </w:tr>
    </w:tbl>
    <w:p w:rsidR="00D13D50" w:rsidRPr="00581C27" w:rsidRDefault="00D13D50" w:rsidP="00D13D50"/>
    <w:p w:rsidR="00D13D50" w:rsidRPr="00581C27" w:rsidRDefault="00D13D50" w:rsidP="00D13D50">
      <w:pPr>
        <w:jc w:val="center"/>
      </w:pPr>
    </w:p>
    <w:p w:rsidR="00D13D50" w:rsidRPr="00581C27" w:rsidRDefault="00D13D50" w:rsidP="00D13D50">
      <w:pPr>
        <w:jc w:val="center"/>
      </w:pPr>
    </w:p>
    <w:tbl>
      <w:tblPr>
        <w:tblW w:w="9948" w:type="dxa"/>
        <w:tblLook w:val="01E0"/>
      </w:tblPr>
      <w:tblGrid>
        <w:gridCol w:w="4974"/>
        <w:gridCol w:w="4974"/>
      </w:tblGrid>
      <w:tr w:rsidR="00D13D50" w:rsidRPr="00581C27" w:rsidTr="00266F00">
        <w:tc>
          <w:tcPr>
            <w:tcW w:w="4974" w:type="dxa"/>
          </w:tcPr>
          <w:p w:rsidR="00D13D50" w:rsidRPr="00581C27" w:rsidRDefault="00D13D50" w:rsidP="00266F00">
            <w:pPr>
              <w:jc w:val="center"/>
            </w:pPr>
            <w:r>
              <w:rPr>
                <w:b/>
              </w:rPr>
              <w:t>Заказчик:</w:t>
            </w:r>
          </w:p>
        </w:tc>
        <w:tc>
          <w:tcPr>
            <w:tcW w:w="4974" w:type="dxa"/>
          </w:tcPr>
          <w:p w:rsidR="00D13D50" w:rsidRPr="00581C27" w:rsidRDefault="00D13D50" w:rsidP="00266F00">
            <w:pPr>
              <w:jc w:val="center"/>
              <w:rPr>
                <w:b/>
              </w:rPr>
            </w:pPr>
            <w:r>
              <w:rPr>
                <w:b/>
              </w:rPr>
              <w:t>Исполнитель:</w:t>
            </w:r>
          </w:p>
          <w:p w:rsidR="00D13D50" w:rsidRPr="00581C27" w:rsidRDefault="00D13D50" w:rsidP="00266F00">
            <w:pPr>
              <w:jc w:val="center"/>
            </w:pPr>
          </w:p>
        </w:tc>
      </w:tr>
      <w:tr w:rsidR="00D13D50" w:rsidRPr="009C2E39" w:rsidTr="00266F00">
        <w:tc>
          <w:tcPr>
            <w:tcW w:w="4974" w:type="dxa"/>
          </w:tcPr>
          <w:p w:rsidR="00D13D50" w:rsidRPr="00581C27" w:rsidRDefault="00D13D50" w:rsidP="00266F00">
            <w:pPr>
              <w:jc w:val="both"/>
            </w:pPr>
          </w:p>
          <w:p w:rsidR="00D13D50" w:rsidRPr="00581C27" w:rsidRDefault="00D13D50" w:rsidP="00266F00">
            <w:pPr>
              <w:jc w:val="both"/>
            </w:pPr>
            <w:r>
              <w:t>_____________________</w:t>
            </w:r>
            <w:r>
              <w:tab/>
            </w:r>
          </w:p>
          <w:p w:rsidR="00D13D50" w:rsidRPr="00581C27" w:rsidRDefault="00D13D50" w:rsidP="00266F00">
            <w:pPr>
              <w:jc w:val="both"/>
            </w:pPr>
            <w:r>
              <w:t>м.п.</w:t>
            </w:r>
          </w:p>
        </w:tc>
        <w:tc>
          <w:tcPr>
            <w:tcW w:w="4974" w:type="dxa"/>
          </w:tcPr>
          <w:p w:rsidR="00D13D50" w:rsidRPr="00581C27" w:rsidRDefault="00D13D50" w:rsidP="00266F00">
            <w:pPr>
              <w:jc w:val="both"/>
            </w:pPr>
          </w:p>
          <w:p w:rsidR="00D13D50" w:rsidRPr="00581C27" w:rsidRDefault="00D13D50" w:rsidP="00266F00">
            <w:pPr>
              <w:jc w:val="both"/>
            </w:pPr>
            <w:r>
              <w:t xml:space="preserve">____________________ </w:t>
            </w:r>
          </w:p>
          <w:p w:rsidR="00D13D50" w:rsidRPr="009C2E39" w:rsidRDefault="00D13D50" w:rsidP="00266F00">
            <w:pPr>
              <w:jc w:val="both"/>
            </w:pPr>
            <w:r>
              <w:t>м.п.</w:t>
            </w:r>
          </w:p>
        </w:tc>
      </w:tr>
    </w:tbl>
    <w:p w:rsidR="00731DEB" w:rsidRDefault="00731DEB">
      <w:pPr>
        <w:suppressAutoHyphens w:val="0"/>
      </w:pPr>
      <w:r>
        <w:br w:type="page"/>
      </w:r>
    </w:p>
    <w:p w:rsidR="002E7574" w:rsidRDefault="002E7574" w:rsidP="002E7574">
      <w:pPr>
        <w:pStyle w:val="1"/>
        <w:ind w:left="432" w:hanging="432"/>
        <w:jc w:val="right"/>
        <w:rPr>
          <w:rFonts w:cs="Times New Roman"/>
          <w:b w:val="0"/>
          <w:i/>
          <w:iCs/>
          <w:sz w:val="28"/>
        </w:rPr>
      </w:pPr>
      <w:r>
        <w:rPr>
          <w:rFonts w:cs="Times New Roman"/>
          <w:b w:val="0"/>
          <w:sz w:val="28"/>
        </w:rPr>
        <w:lastRenderedPageBreak/>
        <w:t xml:space="preserve">Приложение № 6 </w:t>
      </w:r>
    </w:p>
    <w:p w:rsidR="002E7574" w:rsidRPr="00DF4847" w:rsidRDefault="002E7574" w:rsidP="002E7574">
      <w:pPr>
        <w:jc w:val="right"/>
        <w:rPr>
          <w:b/>
          <w:i/>
          <w:iCs/>
          <w:sz w:val="28"/>
        </w:rPr>
      </w:pPr>
      <w:r>
        <w:rPr>
          <w:sz w:val="28"/>
        </w:rPr>
        <w:t>к документации о закупке</w:t>
      </w:r>
    </w:p>
    <w:p w:rsidR="002E7574" w:rsidRPr="00DF4847" w:rsidRDefault="002E7574" w:rsidP="002E7574">
      <w:pPr>
        <w:jc w:val="right"/>
        <w:rPr>
          <w:b/>
          <w:i/>
          <w:iCs/>
          <w:sz w:val="28"/>
        </w:rPr>
      </w:pPr>
    </w:p>
    <w:p w:rsidR="002E7574" w:rsidRPr="00C61E48" w:rsidRDefault="002E7574" w:rsidP="002E7574">
      <w:pPr>
        <w:jc w:val="center"/>
        <w:rPr>
          <w:b/>
          <w:bCs/>
          <w:sz w:val="28"/>
          <w:szCs w:val="28"/>
        </w:rPr>
      </w:pPr>
      <w:r>
        <w:rPr>
          <w:b/>
          <w:bCs/>
          <w:sz w:val="28"/>
          <w:szCs w:val="28"/>
        </w:rPr>
        <w:t>СВЕДЕНИЯ ОБ АДМИНИСТРАТИВНОМ И ПРОИЗВОДСТВЕННОМ ПЕРСОНАЛЕ ПРЕТЕНДЕНТА</w:t>
      </w:r>
    </w:p>
    <w:p w:rsidR="002E7574" w:rsidRPr="00C61E48" w:rsidRDefault="002E7574" w:rsidP="002E757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E7574" w:rsidRPr="00C61E48" w:rsidRDefault="002E7574" w:rsidP="002E7574">
      <w:pPr>
        <w:jc w:val="center"/>
      </w:pPr>
    </w:p>
    <w:p w:rsidR="002E7574" w:rsidRPr="00C61E48" w:rsidRDefault="002E7574" w:rsidP="002E7574">
      <w:pPr>
        <w:tabs>
          <w:tab w:val="left" w:pos="9639"/>
        </w:tabs>
        <w:jc w:val="center"/>
        <w:rPr>
          <w:b/>
          <w:bCs/>
          <w:sz w:val="28"/>
          <w:szCs w:val="28"/>
        </w:rPr>
      </w:pPr>
      <w:r>
        <w:rPr>
          <w:b/>
          <w:bCs/>
          <w:sz w:val="28"/>
          <w:szCs w:val="28"/>
        </w:rPr>
        <w:t xml:space="preserve">Административный персонал </w:t>
      </w:r>
    </w:p>
    <w:p w:rsidR="002E7574" w:rsidRPr="00C61E48" w:rsidRDefault="002E7574" w:rsidP="002E757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E7574" w:rsidRPr="00C61E48" w:rsidTr="00266F00">
        <w:trPr>
          <w:jc w:val="center"/>
        </w:trPr>
        <w:tc>
          <w:tcPr>
            <w:tcW w:w="761" w:type="dxa"/>
            <w:vAlign w:val="center"/>
          </w:tcPr>
          <w:p w:rsidR="002E7574" w:rsidRPr="00C61E48" w:rsidRDefault="002E7574" w:rsidP="00266F0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2E7574" w:rsidRPr="00C61E48" w:rsidRDefault="002E7574" w:rsidP="00266F00">
            <w:pPr>
              <w:tabs>
                <w:tab w:val="left" w:pos="9639"/>
              </w:tabs>
              <w:jc w:val="center"/>
            </w:pPr>
            <w:r>
              <w:t>Занимаемая должность</w:t>
            </w:r>
          </w:p>
        </w:tc>
        <w:tc>
          <w:tcPr>
            <w:tcW w:w="2762" w:type="dxa"/>
            <w:vAlign w:val="center"/>
          </w:tcPr>
          <w:p w:rsidR="002E7574" w:rsidRPr="00C61E48" w:rsidRDefault="002E7574" w:rsidP="00266F00">
            <w:pPr>
              <w:tabs>
                <w:tab w:val="left" w:pos="9639"/>
              </w:tabs>
              <w:jc w:val="center"/>
            </w:pPr>
            <w:r>
              <w:t>Ф.И.О.</w:t>
            </w:r>
          </w:p>
        </w:tc>
        <w:tc>
          <w:tcPr>
            <w:tcW w:w="2160" w:type="dxa"/>
            <w:vAlign w:val="center"/>
          </w:tcPr>
          <w:p w:rsidR="002E7574" w:rsidRPr="00C61E48" w:rsidRDefault="002E7574" w:rsidP="00266F00">
            <w:pPr>
              <w:tabs>
                <w:tab w:val="left" w:pos="9639"/>
              </w:tabs>
              <w:jc w:val="center"/>
            </w:pPr>
            <w:r>
              <w:t>Образование и специальность</w:t>
            </w:r>
          </w:p>
        </w:tc>
        <w:tc>
          <w:tcPr>
            <w:tcW w:w="2247" w:type="dxa"/>
            <w:vAlign w:val="center"/>
          </w:tcPr>
          <w:p w:rsidR="002E7574" w:rsidRPr="00C61E48" w:rsidRDefault="002E7574" w:rsidP="00266F00">
            <w:pPr>
              <w:tabs>
                <w:tab w:val="left" w:pos="9639"/>
              </w:tabs>
              <w:jc w:val="center"/>
            </w:pPr>
            <w:r>
              <w:t>Стаж работы по профилю занимаемой должности</w:t>
            </w:r>
          </w:p>
        </w:tc>
      </w:tr>
      <w:tr w:rsidR="002E7574" w:rsidRPr="00C61E48" w:rsidTr="00266F00">
        <w:trPr>
          <w:jc w:val="center"/>
        </w:trPr>
        <w:tc>
          <w:tcPr>
            <w:tcW w:w="761" w:type="dxa"/>
            <w:vAlign w:val="center"/>
          </w:tcPr>
          <w:p w:rsidR="002E7574" w:rsidRPr="00C61E48" w:rsidRDefault="002E7574" w:rsidP="00266F00">
            <w:pPr>
              <w:tabs>
                <w:tab w:val="left" w:pos="9639"/>
              </w:tabs>
              <w:jc w:val="center"/>
            </w:pPr>
            <w:r>
              <w:t>1</w:t>
            </w:r>
          </w:p>
        </w:tc>
        <w:tc>
          <w:tcPr>
            <w:tcW w:w="2299" w:type="dxa"/>
            <w:vAlign w:val="center"/>
          </w:tcPr>
          <w:p w:rsidR="002E7574" w:rsidRPr="00C61E48" w:rsidRDefault="002E7574" w:rsidP="00266F00">
            <w:pPr>
              <w:tabs>
                <w:tab w:val="left" w:pos="9639"/>
              </w:tabs>
              <w:jc w:val="center"/>
            </w:pPr>
          </w:p>
        </w:tc>
        <w:tc>
          <w:tcPr>
            <w:tcW w:w="2762" w:type="dxa"/>
          </w:tcPr>
          <w:p w:rsidR="002E7574" w:rsidRPr="00C61E48" w:rsidRDefault="002E7574" w:rsidP="00266F00">
            <w:pPr>
              <w:tabs>
                <w:tab w:val="left" w:pos="9639"/>
              </w:tabs>
              <w:jc w:val="center"/>
            </w:pPr>
          </w:p>
        </w:tc>
        <w:tc>
          <w:tcPr>
            <w:tcW w:w="2160" w:type="dxa"/>
            <w:vAlign w:val="center"/>
          </w:tcPr>
          <w:p w:rsidR="002E7574" w:rsidRPr="00C61E48" w:rsidRDefault="002E7574" w:rsidP="00266F00">
            <w:pPr>
              <w:tabs>
                <w:tab w:val="left" w:pos="9639"/>
              </w:tabs>
              <w:jc w:val="center"/>
            </w:pPr>
          </w:p>
        </w:tc>
        <w:tc>
          <w:tcPr>
            <w:tcW w:w="2247" w:type="dxa"/>
            <w:vAlign w:val="center"/>
          </w:tcPr>
          <w:p w:rsidR="002E7574" w:rsidRPr="00C61E48" w:rsidRDefault="002E7574" w:rsidP="00266F00">
            <w:pPr>
              <w:tabs>
                <w:tab w:val="left" w:pos="9639"/>
              </w:tabs>
              <w:jc w:val="center"/>
            </w:pPr>
          </w:p>
        </w:tc>
      </w:tr>
      <w:tr w:rsidR="002E7574" w:rsidRPr="00C61E48" w:rsidTr="00266F00">
        <w:trPr>
          <w:jc w:val="center"/>
        </w:trPr>
        <w:tc>
          <w:tcPr>
            <w:tcW w:w="761" w:type="dxa"/>
            <w:vAlign w:val="center"/>
          </w:tcPr>
          <w:p w:rsidR="002E7574" w:rsidRPr="00C61E48" w:rsidRDefault="002E7574" w:rsidP="00266F00">
            <w:pPr>
              <w:tabs>
                <w:tab w:val="left" w:pos="9639"/>
              </w:tabs>
              <w:jc w:val="center"/>
            </w:pPr>
            <w:r>
              <w:t>2</w:t>
            </w:r>
          </w:p>
        </w:tc>
        <w:tc>
          <w:tcPr>
            <w:tcW w:w="2299" w:type="dxa"/>
            <w:vAlign w:val="center"/>
          </w:tcPr>
          <w:p w:rsidR="002E7574" w:rsidRPr="00C61E48" w:rsidRDefault="002E7574" w:rsidP="00266F00">
            <w:pPr>
              <w:tabs>
                <w:tab w:val="left" w:pos="9639"/>
              </w:tabs>
              <w:jc w:val="center"/>
            </w:pPr>
          </w:p>
        </w:tc>
        <w:tc>
          <w:tcPr>
            <w:tcW w:w="2762" w:type="dxa"/>
          </w:tcPr>
          <w:p w:rsidR="002E7574" w:rsidRPr="00C61E48" w:rsidRDefault="002E7574" w:rsidP="00266F00">
            <w:pPr>
              <w:tabs>
                <w:tab w:val="left" w:pos="9639"/>
              </w:tabs>
              <w:jc w:val="center"/>
            </w:pPr>
          </w:p>
        </w:tc>
        <w:tc>
          <w:tcPr>
            <w:tcW w:w="2160" w:type="dxa"/>
            <w:vAlign w:val="center"/>
          </w:tcPr>
          <w:p w:rsidR="002E7574" w:rsidRPr="00C61E48" w:rsidRDefault="002E7574" w:rsidP="00266F00">
            <w:pPr>
              <w:tabs>
                <w:tab w:val="left" w:pos="9639"/>
              </w:tabs>
              <w:jc w:val="center"/>
            </w:pPr>
          </w:p>
        </w:tc>
        <w:tc>
          <w:tcPr>
            <w:tcW w:w="2247" w:type="dxa"/>
            <w:vAlign w:val="center"/>
          </w:tcPr>
          <w:p w:rsidR="002E7574" w:rsidRPr="00C61E48" w:rsidRDefault="002E7574" w:rsidP="00266F00">
            <w:pPr>
              <w:tabs>
                <w:tab w:val="left" w:pos="9639"/>
              </w:tabs>
              <w:jc w:val="center"/>
            </w:pPr>
          </w:p>
        </w:tc>
      </w:tr>
      <w:tr w:rsidR="002E7574" w:rsidRPr="00C61E48" w:rsidTr="00266F00">
        <w:trPr>
          <w:jc w:val="center"/>
        </w:trPr>
        <w:tc>
          <w:tcPr>
            <w:tcW w:w="761" w:type="dxa"/>
            <w:vAlign w:val="center"/>
          </w:tcPr>
          <w:p w:rsidR="002E7574" w:rsidRPr="00C61E48" w:rsidRDefault="002E7574" w:rsidP="00266F00">
            <w:pPr>
              <w:tabs>
                <w:tab w:val="left" w:pos="9639"/>
              </w:tabs>
              <w:jc w:val="center"/>
            </w:pPr>
            <w:r>
              <w:t>…</w:t>
            </w:r>
          </w:p>
        </w:tc>
        <w:tc>
          <w:tcPr>
            <w:tcW w:w="2299" w:type="dxa"/>
            <w:vAlign w:val="center"/>
          </w:tcPr>
          <w:p w:rsidR="002E7574" w:rsidRPr="00C61E48" w:rsidRDefault="002E7574" w:rsidP="00266F00">
            <w:pPr>
              <w:tabs>
                <w:tab w:val="left" w:pos="9639"/>
              </w:tabs>
              <w:jc w:val="center"/>
            </w:pPr>
          </w:p>
        </w:tc>
        <w:tc>
          <w:tcPr>
            <w:tcW w:w="2762" w:type="dxa"/>
          </w:tcPr>
          <w:p w:rsidR="002E7574" w:rsidRPr="00C61E48" w:rsidRDefault="002E7574" w:rsidP="00266F00">
            <w:pPr>
              <w:tabs>
                <w:tab w:val="left" w:pos="9639"/>
              </w:tabs>
              <w:jc w:val="center"/>
            </w:pPr>
          </w:p>
        </w:tc>
        <w:tc>
          <w:tcPr>
            <w:tcW w:w="2160" w:type="dxa"/>
            <w:vAlign w:val="center"/>
          </w:tcPr>
          <w:p w:rsidR="002E7574" w:rsidRPr="00C61E48" w:rsidRDefault="002E7574" w:rsidP="00266F00">
            <w:pPr>
              <w:tabs>
                <w:tab w:val="left" w:pos="9639"/>
              </w:tabs>
              <w:jc w:val="center"/>
            </w:pPr>
          </w:p>
        </w:tc>
        <w:tc>
          <w:tcPr>
            <w:tcW w:w="2247" w:type="dxa"/>
            <w:vAlign w:val="center"/>
          </w:tcPr>
          <w:p w:rsidR="002E7574" w:rsidRPr="00C61E48" w:rsidRDefault="002E7574" w:rsidP="00266F00">
            <w:pPr>
              <w:tabs>
                <w:tab w:val="left" w:pos="9639"/>
              </w:tabs>
              <w:jc w:val="center"/>
            </w:pPr>
          </w:p>
        </w:tc>
      </w:tr>
    </w:tbl>
    <w:p w:rsidR="002E7574" w:rsidRPr="00C61E48" w:rsidRDefault="002E7574" w:rsidP="002E7574">
      <w:pPr>
        <w:tabs>
          <w:tab w:val="left" w:pos="9639"/>
        </w:tabs>
      </w:pPr>
    </w:p>
    <w:p w:rsidR="002E7574" w:rsidRPr="00C61E48" w:rsidRDefault="002E7574" w:rsidP="002E7574">
      <w:pPr>
        <w:tabs>
          <w:tab w:val="left" w:pos="9639"/>
        </w:tabs>
        <w:jc w:val="center"/>
        <w:rPr>
          <w:b/>
          <w:bCs/>
          <w:sz w:val="28"/>
          <w:szCs w:val="28"/>
        </w:rPr>
      </w:pPr>
      <w:r>
        <w:rPr>
          <w:b/>
          <w:bCs/>
          <w:sz w:val="28"/>
          <w:szCs w:val="28"/>
        </w:rPr>
        <w:t>Производственный персонал (рабочие)</w:t>
      </w:r>
    </w:p>
    <w:p w:rsidR="002E7574" w:rsidRPr="00C61E48" w:rsidRDefault="002E7574" w:rsidP="002E7574">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2E7574" w:rsidRPr="00C61E48" w:rsidTr="00266F00">
        <w:trPr>
          <w:trHeight w:val="1000"/>
          <w:jc w:val="center"/>
        </w:trPr>
        <w:tc>
          <w:tcPr>
            <w:tcW w:w="761" w:type="dxa"/>
            <w:vAlign w:val="center"/>
          </w:tcPr>
          <w:p w:rsidR="002E7574" w:rsidRPr="00C61E48" w:rsidRDefault="002E7574" w:rsidP="00266F00">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2E7574" w:rsidRPr="00C61E48" w:rsidRDefault="002E7574" w:rsidP="00266F00">
            <w:pPr>
              <w:tabs>
                <w:tab w:val="left" w:pos="9639"/>
              </w:tabs>
              <w:jc w:val="center"/>
            </w:pPr>
            <w:r>
              <w:t>Специальность</w:t>
            </w:r>
          </w:p>
          <w:p w:rsidR="002E7574" w:rsidRPr="00C61E48" w:rsidRDefault="002E7574" w:rsidP="00266F00">
            <w:pPr>
              <w:tabs>
                <w:tab w:val="left" w:pos="9639"/>
              </w:tabs>
              <w:jc w:val="center"/>
            </w:pPr>
            <w:r>
              <w:t>по каждому рабочему</w:t>
            </w:r>
          </w:p>
        </w:tc>
        <w:tc>
          <w:tcPr>
            <w:tcW w:w="2472" w:type="dxa"/>
            <w:vAlign w:val="center"/>
          </w:tcPr>
          <w:p w:rsidR="002E7574" w:rsidRPr="00C61E48" w:rsidRDefault="002E7574" w:rsidP="00266F00">
            <w:pPr>
              <w:tabs>
                <w:tab w:val="left" w:pos="9639"/>
              </w:tabs>
              <w:jc w:val="center"/>
            </w:pPr>
            <w:r>
              <w:t>Ф.И.О.</w:t>
            </w:r>
          </w:p>
        </w:tc>
        <w:tc>
          <w:tcPr>
            <w:tcW w:w="1984" w:type="dxa"/>
            <w:vAlign w:val="center"/>
          </w:tcPr>
          <w:p w:rsidR="002E7574" w:rsidRPr="00C61E48" w:rsidRDefault="002E7574" w:rsidP="00266F00">
            <w:pPr>
              <w:tabs>
                <w:tab w:val="left" w:pos="9639"/>
              </w:tabs>
              <w:jc w:val="center"/>
            </w:pPr>
            <w:r>
              <w:t>Разряд, квалификация</w:t>
            </w:r>
          </w:p>
        </w:tc>
        <w:tc>
          <w:tcPr>
            <w:tcW w:w="2451" w:type="dxa"/>
            <w:vAlign w:val="center"/>
          </w:tcPr>
          <w:p w:rsidR="002E7574" w:rsidRPr="00C61E48" w:rsidRDefault="002E7574" w:rsidP="00266F00">
            <w:pPr>
              <w:tabs>
                <w:tab w:val="left" w:pos="9639"/>
              </w:tabs>
              <w:jc w:val="center"/>
            </w:pPr>
            <w:r>
              <w:t>Стаж работы по специальности</w:t>
            </w:r>
          </w:p>
        </w:tc>
      </w:tr>
      <w:tr w:rsidR="002E7574" w:rsidRPr="00C61E48" w:rsidTr="00266F00">
        <w:trPr>
          <w:jc w:val="center"/>
        </w:trPr>
        <w:tc>
          <w:tcPr>
            <w:tcW w:w="761" w:type="dxa"/>
            <w:vAlign w:val="center"/>
          </w:tcPr>
          <w:p w:rsidR="002E7574" w:rsidRPr="00C61E48" w:rsidRDefault="002E7574" w:rsidP="00266F00">
            <w:pPr>
              <w:tabs>
                <w:tab w:val="left" w:pos="9639"/>
              </w:tabs>
              <w:jc w:val="center"/>
            </w:pPr>
            <w:r>
              <w:t>1</w:t>
            </w:r>
          </w:p>
        </w:tc>
        <w:tc>
          <w:tcPr>
            <w:tcW w:w="2590" w:type="dxa"/>
            <w:vAlign w:val="center"/>
          </w:tcPr>
          <w:p w:rsidR="002E7574" w:rsidRPr="00C61E48" w:rsidRDefault="002E7574" w:rsidP="00266F00">
            <w:pPr>
              <w:tabs>
                <w:tab w:val="left" w:pos="9639"/>
              </w:tabs>
              <w:jc w:val="center"/>
            </w:pPr>
          </w:p>
        </w:tc>
        <w:tc>
          <w:tcPr>
            <w:tcW w:w="2472" w:type="dxa"/>
          </w:tcPr>
          <w:p w:rsidR="002E7574" w:rsidRPr="00C61E48" w:rsidRDefault="002E7574" w:rsidP="00266F00">
            <w:pPr>
              <w:tabs>
                <w:tab w:val="left" w:pos="9639"/>
              </w:tabs>
              <w:jc w:val="center"/>
            </w:pPr>
          </w:p>
        </w:tc>
        <w:tc>
          <w:tcPr>
            <w:tcW w:w="1984" w:type="dxa"/>
          </w:tcPr>
          <w:p w:rsidR="002E7574" w:rsidRPr="00C61E48" w:rsidRDefault="002E7574" w:rsidP="00266F00">
            <w:pPr>
              <w:tabs>
                <w:tab w:val="left" w:pos="9639"/>
              </w:tabs>
              <w:jc w:val="center"/>
            </w:pPr>
          </w:p>
        </w:tc>
        <w:tc>
          <w:tcPr>
            <w:tcW w:w="2451" w:type="dxa"/>
            <w:vAlign w:val="center"/>
          </w:tcPr>
          <w:p w:rsidR="002E7574" w:rsidRPr="00C61E48" w:rsidRDefault="002E7574" w:rsidP="00266F00">
            <w:pPr>
              <w:tabs>
                <w:tab w:val="left" w:pos="9639"/>
              </w:tabs>
              <w:jc w:val="center"/>
            </w:pPr>
          </w:p>
        </w:tc>
      </w:tr>
      <w:tr w:rsidR="002E7574" w:rsidRPr="00C61E48" w:rsidTr="00266F00">
        <w:trPr>
          <w:jc w:val="center"/>
        </w:trPr>
        <w:tc>
          <w:tcPr>
            <w:tcW w:w="761" w:type="dxa"/>
            <w:vAlign w:val="center"/>
          </w:tcPr>
          <w:p w:rsidR="002E7574" w:rsidRPr="00C61E48" w:rsidRDefault="002E7574" w:rsidP="00266F00">
            <w:pPr>
              <w:tabs>
                <w:tab w:val="left" w:pos="9639"/>
              </w:tabs>
              <w:jc w:val="center"/>
            </w:pPr>
            <w:r>
              <w:t>2</w:t>
            </w:r>
          </w:p>
        </w:tc>
        <w:tc>
          <w:tcPr>
            <w:tcW w:w="2590" w:type="dxa"/>
            <w:vAlign w:val="center"/>
          </w:tcPr>
          <w:p w:rsidR="002E7574" w:rsidRPr="00C61E48" w:rsidRDefault="002E7574" w:rsidP="00266F00">
            <w:pPr>
              <w:tabs>
                <w:tab w:val="left" w:pos="9639"/>
              </w:tabs>
              <w:jc w:val="center"/>
            </w:pPr>
          </w:p>
        </w:tc>
        <w:tc>
          <w:tcPr>
            <w:tcW w:w="2472" w:type="dxa"/>
          </w:tcPr>
          <w:p w:rsidR="002E7574" w:rsidRPr="00C61E48" w:rsidRDefault="002E7574" w:rsidP="00266F00">
            <w:pPr>
              <w:tabs>
                <w:tab w:val="left" w:pos="9639"/>
              </w:tabs>
              <w:jc w:val="center"/>
            </w:pPr>
          </w:p>
        </w:tc>
        <w:tc>
          <w:tcPr>
            <w:tcW w:w="1984" w:type="dxa"/>
          </w:tcPr>
          <w:p w:rsidR="002E7574" w:rsidRPr="00C61E48" w:rsidRDefault="002E7574" w:rsidP="00266F00">
            <w:pPr>
              <w:tabs>
                <w:tab w:val="left" w:pos="9639"/>
              </w:tabs>
              <w:jc w:val="center"/>
            </w:pPr>
          </w:p>
        </w:tc>
        <w:tc>
          <w:tcPr>
            <w:tcW w:w="2451" w:type="dxa"/>
            <w:vAlign w:val="center"/>
          </w:tcPr>
          <w:p w:rsidR="002E7574" w:rsidRPr="00C61E48" w:rsidRDefault="002E7574" w:rsidP="00266F00">
            <w:pPr>
              <w:tabs>
                <w:tab w:val="left" w:pos="9639"/>
              </w:tabs>
              <w:jc w:val="center"/>
            </w:pPr>
          </w:p>
        </w:tc>
      </w:tr>
      <w:tr w:rsidR="002E7574" w:rsidRPr="00C61E48" w:rsidTr="00266F00">
        <w:trPr>
          <w:jc w:val="center"/>
        </w:trPr>
        <w:tc>
          <w:tcPr>
            <w:tcW w:w="761" w:type="dxa"/>
            <w:vAlign w:val="center"/>
          </w:tcPr>
          <w:p w:rsidR="002E7574" w:rsidRPr="00C61E48" w:rsidRDefault="002E7574" w:rsidP="00266F00">
            <w:pPr>
              <w:tabs>
                <w:tab w:val="left" w:pos="9639"/>
              </w:tabs>
              <w:jc w:val="center"/>
            </w:pPr>
            <w:r>
              <w:t>…</w:t>
            </w:r>
          </w:p>
        </w:tc>
        <w:tc>
          <w:tcPr>
            <w:tcW w:w="2590" w:type="dxa"/>
            <w:vAlign w:val="center"/>
          </w:tcPr>
          <w:p w:rsidR="002E7574" w:rsidRPr="00C61E48" w:rsidRDefault="002E7574" w:rsidP="00266F00">
            <w:pPr>
              <w:tabs>
                <w:tab w:val="left" w:pos="9639"/>
              </w:tabs>
              <w:jc w:val="center"/>
            </w:pPr>
          </w:p>
        </w:tc>
        <w:tc>
          <w:tcPr>
            <w:tcW w:w="2472" w:type="dxa"/>
          </w:tcPr>
          <w:p w:rsidR="002E7574" w:rsidRPr="00C61E48" w:rsidRDefault="002E7574" w:rsidP="00266F00">
            <w:pPr>
              <w:tabs>
                <w:tab w:val="left" w:pos="9639"/>
              </w:tabs>
              <w:jc w:val="center"/>
            </w:pPr>
          </w:p>
        </w:tc>
        <w:tc>
          <w:tcPr>
            <w:tcW w:w="1984" w:type="dxa"/>
          </w:tcPr>
          <w:p w:rsidR="002E7574" w:rsidRPr="00C61E48" w:rsidRDefault="002E7574" w:rsidP="00266F00">
            <w:pPr>
              <w:tabs>
                <w:tab w:val="left" w:pos="9639"/>
              </w:tabs>
              <w:jc w:val="center"/>
            </w:pPr>
          </w:p>
        </w:tc>
        <w:tc>
          <w:tcPr>
            <w:tcW w:w="2451" w:type="dxa"/>
            <w:vAlign w:val="center"/>
          </w:tcPr>
          <w:p w:rsidR="002E7574" w:rsidRPr="00C61E48" w:rsidRDefault="002E7574" w:rsidP="00266F00">
            <w:pPr>
              <w:tabs>
                <w:tab w:val="left" w:pos="9639"/>
              </w:tabs>
              <w:jc w:val="center"/>
            </w:pPr>
          </w:p>
        </w:tc>
      </w:tr>
    </w:tbl>
    <w:p w:rsidR="002E7574" w:rsidRPr="001004E4" w:rsidRDefault="002E7574" w:rsidP="002E7574">
      <w:pPr>
        <w:pStyle w:val="af9"/>
        <w:jc w:val="left"/>
        <w:rPr>
          <w:sz w:val="28"/>
          <w:szCs w:val="28"/>
        </w:rPr>
      </w:pPr>
    </w:p>
    <w:p w:rsidR="002E7574" w:rsidRPr="001004E4" w:rsidRDefault="002E7574" w:rsidP="002E7574">
      <w:pPr>
        <w:ind w:firstLine="709"/>
        <w:rPr>
          <w:highlight w:val="cyan"/>
        </w:rPr>
      </w:pPr>
    </w:p>
    <w:p w:rsidR="002E7574" w:rsidRPr="001004E4" w:rsidRDefault="002E7574" w:rsidP="002E7574">
      <w:pPr>
        <w:ind w:firstLine="709"/>
        <w:rPr>
          <w:highlight w:val="cyan"/>
        </w:rPr>
      </w:pPr>
    </w:p>
    <w:p w:rsidR="002E7574" w:rsidRPr="001004E4" w:rsidRDefault="002E7574" w:rsidP="002E7574">
      <w:pPr>
        <w:pStyle w:val="af9"/>
        <w:jc w:val="left"/>
        <w:rPr>
          <w:rFonts w:eastAsia="Times New Roman"/>
          <w:sz w:val="28"/>
          <w:szCs w:val="28"/>
        </w:rPr>
      </w:pPr>
    </w:p>
    <w:p w:rsidR="002E7574" w:rsidRPr="00C20080" w:rsidRDefault="002E7574" w:rsidP="002E757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E7574" w:rsidRPr="00C20080" w:rsidRDefault="002E7574" w:rsidP="002E7574">
      <w:pPr>
        <w:tabs>
          <w:tab w:val="left" w:pos="8640"/>
        </w:tabs>
        <w:jc w:val="center"/>
        <w:rPr>
          <w:i/>
        </w:rPr>
      </w:pPr>
      <w:r>
        <w:rPr>
          <w:i/>
        </w:rPr>
        <w:t>(наименование претендента)</w:t>
      </w:r>
    </w:p>
    <w:p w:rsidR="002E7574" w:rsidRPr="00C20080" w:rsidRDefault="002E7574" w:rsidP="002E7574">
      <w:pPr>
        <w:rPr>
          <w:sz w:val="28"/>
          <w:szCs w:val="28"/>
          <w:lang w:eastAsia="ru-RU"/>
        </w:rPr>
      </w:pPr>
      <w:r>
        <w:rPr>
          <w:sz w:val="28"/>
          <w:szCs w:val="28"/>
          <w:lang w:eastAsia="ru-RU"/>
        </w:rPr>
        <w:t>____________________________________________________________________</w:t>
      </w:r>
    </w:p>
    <w:p w:rsidR="002E7574" w:rsidRPr="00C20080" w:rsidRDefault="002E7574" w:rsidP="002E7574">
      <w:pPr>
        <w:rPr>
          <w:i/>
        </w:rPr>
      </w:pPr>
      <w:r>
        <w:rPr>
          <w:i/>
        </w:rPr>
        <w:t xml:space="preserve">       М.П.</w:t>
      </w:r>
      <w:r>
        <w:rPr>
          <w:i/>
        </w:rPr>
        <w:tab/>
      </w:r>
      <w:r>
        <w:rPr>
          <w:i/>
        </w:rPr>
        <w:tab/>
      </w:r>
      <w:r>
        <w:rPr>
          <w:i/>
        </w:rPr>
        <w:tab/>
        <w:t>(должность, подпись, ФИО)</w:t>
      </w:r>
    </w:p>
    <w:p w:rsidR="002E7574" w:rsidRDefault="002E7574" w:rsidP="002E7574">
      <w:pPr>
        <w:rPr>
          <w:sz w:val="28"/>
          <w:szCs w:val="28"/>
          <w:lang w:eastAsia="ru-RU"/>
        </w:rPr>
      </w:pPr>
      <w:r>
        <w:rPr>
          <w:sz w:val="28"/>
          <w:szCs w:val="28"/>
          <w:lang w:eastAsia="ru-RU"/>
        </w:rPr>
        <w:t>"____" _________ 201__ г.</w:t>
      </w:r>
    </w:p>
    <w:p w:rsidR="00731DEB" w:rsidRDefault="00731DEB">
      <w:pPr>
        <w:suppressAutoHyphens w:val="0"/>
        <w:rPr>
          <w:lang w:eastAsia="ru-RU"/>
        </w:rPr>
      </w:pPr>
      <w:r>
        <w:rPr>
          <w:lang w:eastAsia="ru-RU"/>
        </w:rPr>
        <w:br w:type="page"/>
      </w:r>
    </w:p>
    <w:p w:rsidR="00C93114" w:rsidRDefault="00C93114" w:rsidP="00C93114">
      <w:pPr>
        <w:pStyle w:val="1"/>
        <w:ind w:left="432" w:hanging="432"/>
        <w:jc w:val="right"/>
        <w:rPr>
          <w:rFonts w:cs="Times New Roman"/>
          <w:b w:val="0"/>
          <w:i/>
          <w:iCs/>
          <w:sz w:val="28"/>
        </w:rPr>
      </w:pPr>
      <w:r>
        <w:rPr>
          <w:rFonts w:cs="Times New Roman"/>
          <w:b w:val="0"/>
          <w:sz w:val="28"/>
        </w:rPr>
        <w:lastRenderedPageBreak/>
        <w:t xml:space="preserve">Приложение № 7 </w:t>
      </w:r>
    </w:p>
    <w:p w:rsidR="00C93114" w:rsidRPr="00DF4847" w:rsidRDefault="00C93114" w:rsidP="00C93114">
      <w:pPr>
        <w:jc w:val="right"/>
        <w:rPr>
          <w:b/>
          <w:i/>
          <w:iCs/>
          <w:sz w:val="28"/>
        </w:rPr>
      </w:pPr>
      <w:r>
        <w:rPr>
          <w:sz w:val="28"/>
        </w:rPr>
        <w:t>к документации о закупке</w:t>
      </w:r>
    </w:p>
    <w:p w:rsidR="00162E59" w:rsidRPr="00162E59" w:rsidRDefault="00162E59" w:rsidP="00162E59">
      <w:pPr>
        <w:suppressAutoHyphens w:val="0"/>
        <w:snapToGrid w:val="0"/>
        <w:jc w:val="right"/>
        <w:rPr>
          <w:lang w:eastAsia="ru-RU"/>
        </w:rPr>
      </w:pPr>
    </w:p>
    <w:p w:rsidR="00C93114" w:rsidRPr="008F1253" w:rsidRDefault="00C93114" w:rsidP="00C93114">
      <w:pPr>
        <w:pStyle w:val="3"/>
        <w:spacing w:before="0" w:after="0"/>
        <w:jc w:val="center"/>
        <w:rPr>
          <w:rFonts w:ascii="Times New Roman" w:hAnsi="Times New Roman"/>
          <w:bCs w:val="0"/>
          <w:sz w:val="28"/>
          <w:szCs w:val="28"/>
        </w:rPr>
      </w:pPr>
      <w:r>
        <w:rPr>
          <w:rFonts w:ascii="Times New Roman" w:hAnsi="Times New Roman"/>
          <w:bCs w:val="0"/>
          <w:sz w:val="28"/>
          <w:szCs w:val="28"/>
        </w:rPr>
        <w:t>Техническое</w:t>
      </w:r>
      <w:r w:rsidRPr="008F1253">
        <w:rPr>
          <w:rFonts w:ascii="Times New Roman" w:hAnsi="Times New Roman"/>
          <w:bCs w:val="0"/>
          <w:sz w:val="28"/>
          <w:szCs w:val="28"/>
        </w:rPr>
        <w:t xml:space="preserve"> предложение</w:t>
      </w:r>
    </w:p>
    <w:p w:rsidR="00C93114" w:rsidRPr="00C72FD7" w:rsidRDefault="00C93114" w:rsidP="00C93114"/>
    <w:p w:rsidR="00C93114" w:rsidRDefault="00C93114" w:rsidP="00C93114">
      <w:pPr>
        <w:rPr>
          <w:sz w:val="28"/>
          <w:szCs w:val="28"/>
        </w:rPr>
      </w:pPr>
      <w:r>
        <w:rPr>
          <w:sz w:val="28"/>
          <w:szCs w:val="28"/>
        </w:rPr>
        <w:t>«___» 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4729E4">
        <w:rPr>
          <w:sz w:val="28"/>
          <w:szCs w:val="28"/>
        </w:rPr>
        <w:t xml:space="preserve"> </w:t>
      </w:r>
      <w:r>
        <w:rPr>
          <w:sz w:val="28"/>
          <w:szCs w:val="28"/>
        </w:rPr>
        <w:t xml:space="preserve">№ </w:t>
      </w:r>
      <w:proofErr w:type="spellStart"/>
      <w:r>
        <w:rPr>
          <w:sz w:val="28"/>
          <w:szCs w:val="28"/>
        </w:rPr>
        <w:t>ОКэ-МСП</w:t>
      </w:r>
      <w:proofErr w:type="gramStart"/>
      <w:r>
        <w:rPr>
          <w:sz w:val="28"/>
          <w:szCs w:val="28"/>
        </w:rPr>
        <w:t>-___-___</w:t>
      </w:r>
      <w:proofErr w:type="spellEnd"/>
      <w:r>
        <w:rPr>
          <w:sz w:val="28"/>
          <w:szCs w:val="28"/>
        </w:rPr>
        <w:t>-___</w:t>
      </w:r>
      <w:proofErr w:type="gramEnd"/>
    </w:p>
    <w:p w:rsidR="00C93114" w:rsidRPr="00C33B09" w:rsidRDefault="00C93114" w:rsidP="00C93114">
      <w:pPr>
        <w:jc w:val="right"/>
        <w:rPr>
          <w:sz w:val="28"/>
          <w:szCs w:val="28"/>
        </w:rPr>
      </w:pPr>
      <w:r>
        <w:rPr>
          <w:sz w:val="28"/>
          <w:szCs w:val="28"/>
        </w:rPr>
        <w:t>(лот № _____________)</w:t>
      </w:r>
    </w:p>
    <w:p w:rsidR="00C93114" w:rsidRDefault="00C93114" w:rsidP="00C93114"/>
    <w:p w:rsidR="00C93114" w:rsidRDefault="00C93114" w:rsidP="00C93114"/>
    <w:tbl>
      <w:tblPr>
        <w:tblW w:w="4756" w:type="pct"/>
        <w:jc w:val="center"/>
        <w:tblInd w:w="91" w:type="dxa"/>
        <w:tblLayout w:type="fixed"/>
        <w:tblLook w:val="0000"/>
      </w:tblPr>
      <w:tblGrid>
        <w:gridCol w:w="160"/>
        <w:gridCol w:w="322"/>
        <w:gridCol w:w="39"/>
        <w:gridCol w:w="45"/>
        <w:gridCol w:w="4405"/>
        <w:gridCol w:w="150"/>
        <w:gridCol w:w="1978"/>
        <w:gridCol w:w="150"/>
        <w:gridCol w:w="1978"/>
        <w:gridCol w:w="146"/>
      </w:tblGrid>
      <w:tr w:rsidR="007B3CF2" w:rsidRPr="002B35E3" w:rsidTr="007B3CF2">
        <w:trPr>
          <w:gridAfter w:val="1"/>
          <w:wAfter w:w="79" w:type="pct"/>
          <w:trHeight w:val="1208"/>
          <w:jc w:val="center"/>
        </w:trPr>
        <w:tc>
          <w:tcPr>
            <w:tcW w:w="257" w:type="pct"/>
            <w:gridSpan w:val="2"/>
            <w:tcBorders>
              <w:top w:val="single" w:sz="4" w:space="0" w:color="auto"/>
              <w:left w:val="single" w:sz="4" w:space="0" w:color="auto"/>
              <w:bottom w:val="single" w:sz="4" w:space="0" w:color="auto"/>
              <w:right w:val="single" w:sz="4" w:space="0" w:color="auto"/>
            </w:tcBorders>
            <w:vAlign w:val="center"/>
          </w:tcPr>
          <w:p w:rsidR="00C93114" w:rsidRPr="002B35E3" w:rsidRDefault="00C93114" w:rsidP="00C93114">
            <w:pPr>
              <w:jc w:val="center"/>
            </w:pPr>
            <w:r>
              <w:t xml:space="preserve">№ </w:t>
            </w:r>
            <w:proofErr w:type="spellStart"/>
            <w:proofErr w:type="gramStart"/>
            <w:r>
              <w:t>п</w:t>
            </w:r>
            <w:proofErr w:type="spellEnd"/>
            <w:proofErr w:type="gramEnd"/>
            <w:r>
              <w:t>/</w:t>
            </w:r>
            <w:proofErr w:type="spellStart"/>
            <w:r>
              <w:t>п</w:t>
            </w:r>
            <w:proofErr w:type="spellEnd"/>
          </w:p>
        </w:tc>
        <w:tc>
          <w:tcPr>
            <w:tcW w:w="2395" w:type="pct"/>
            <w:gridSpan w:val="3"/>
            <w:tcBorders>
              <w:top w:val="single" w:sz="4" w:space="0" w:color="auto"/>
              <w:left w:val="single" w:sz="4" w:space="0" w:color="auto"/>
              <w:bottom w:val="single" w:sz="4" w:space="0" w:color="auto"/>
              <w:right w:val="single" w:sz="4" w:space="0" w:color="auto"/>
            </w:tcBorders>
            <w:vAlign w:val="center"/>
          </w:tcPr>
          <w:p w:rsidR="00C93114" w:rsidRPr="002B35E3" w:rsidRDefault="00C93114" w:rsidP="00C93114">
            <w:pPr>
              <w:jc w:val="center"/>
            </w:pPr>
            <w:r>
              <w:t>Наименование Работ</w:t>
            </w:r>
          </w:p>
        </w:tc>
        <w:tc>
          <w:tcPr>
            <w:tcW w:w="1135" w:type="pct"/>
            <w:gridSpan w:val="2"/>
            <w:tcBorders>
              <w:top w:val="single" w:sz="4" w:space="0" w:color="auto"/>
              <w:left w:val="single" w:sz="4" w:space="0" w:color="auto"/>
              <w:bottom w:val="single" w:sz="4" w:space="0" w:color="auto"/>
              <w:right w:val="single" w:sz="4" w:space="0" w:color="auto"/>
            </w:tcBorders>
            <w:vAlign w:val="center"/>
          </w:tcPr>
          <w:p w:rsidR="00C93114" w:rsidRPr="002B35E3" w:rsidRDefault="00C93114" w:rsidP="00C93114">
            <w:pPr>
              <w:jc w:val="center"/>
            </w:pPr>
            <w:r>
              <w:t xml:space="preserve">Срок выполнения Работ, в </w:t>
            </w:r>
            <w:r w:rsidRPr="00FA72C4">
              <w:t>календарных днях</w:t>
            </w:r>
            <w:r w:rsidR="00FA72C4">
              <w:t>/ норм</w:t>
            </w:r>
            <w:proofErr w:type="gramStart"/>
            <w:r w:rsidR="00FA72C4">
              <w:t>а-</w:t>
            </w:r>
            <w:proofErr w:type="gramEnd"/>
            <w:r w:rsidR="00FA72C4">
              <w:t xml:space="preserve"> часах</w:t>
            </w:r>
          </w:p>
        </w:tc>
        <w:tc>
          <w:tcPr>
            <w:tcW w:w="1135" w:type="pct"/>
            <w:gridSpan w:val="2"/>
            <w:tcBorders>
              <w:top w:val="single" w:sz="4" w:space="0" w:color="auto"/>
              <w:left w:val="nil"/>
              <w:bottom w:val="single" w:sz="4" w:space="0" w:color="auto"/>
              <w:right w:val="single" w:sz="4" w:space="0" w:color="auto"/>
            </w:tcBorders>
            <w:vAlign w:val="center"/>
          </w:tcPr>
          <w:p w:rsidR="00C93114" w:rsidRPr="002B35E3" w:rsidRDefault="00C93114" w:rsidP="00C93114">
            <w:pPr>
              <w:jc w:val="center"/>
            </w:pPr>
            <w:r>
              <w:t>Гарантийный срок, мес.</w:t>
            </w:r>
          </w:p>
        </w:tc>
      </w:tr>
      <w:tr w:rsidR="007B3CF2" w:rsidRPr="00CA066F" w:rsidTr="007B3CF2">
        <w:trPr>
          <w:gridAfter w:val="1"/>
          <w:wAfter w:w="79" w:type="pct"/>
          <w:trHeight w:val="261"/>
          <w:jc w:val="center"/>
        </w:trPr>
        <w:tc>
          <w:tcPr>
            <w:tcW w:w="257" w:type="pct"/>
            <w:gridSpan w:val="2"/>
            <w:tcBorders>
              <w:top w:val="nil"/>
              <w:left w:val="single" w:sz="4" w:space="0" w:color="auto"/>
              <w:bottom w:val="single" w:sz="4" w:space="0" w:color="auto"/>
              <w:right w:val="single" w:sz="4" w:space="0" w:color="auto"/>
            </w:tcBorders>
            <w:noWrap/>
            <w:vAlign w:val="bottom"/>
          </w:tcPr>
          <w:p w:rsidR="00C93114" w:rsidRPr="00CA066F" w:rsidRDefault="00C93114" w:rsidP="00C93114">
            <w:pPr>
              <w:jc w:val="center"/>
              <w:rPr>
                <w:i/>
              </w:rPr>
            </w:pPr>
            <w:r w:rsidRPr="00CA066F">
              <w:rPr>
                <w:i/>
              </w:rPr>
              <w:t>1</w:t>
            </w:r>
          </w:p>
        </w:tc>
        <w:tc>
          <w:tcPr>
            <w:tcW w:w="2395" w:type="pct"/>
            <w:gridSpan w:val="3"/>
            <w:tcBorders>
              <w:top w:val="nil"/>
              <w:left w:val="nil"/>
              <w:bottom w:val="single" w:sz="4" w:space="0" w:color="auto"/>
              <w:right w:val="single" w:sz="4" w:space="0" w:color="auto"/>
            </w:tcBorders>
            <w:noWrap/>
            <w:vAlign w:val="bottom"/>
          </w:tcPr>
          <w:p w:rsidR="00C93114" w:rsidRPr="00CA066F" w:rsidRDefault="00C93114" w:rsidP="00C93114">
            <w:pPr>
              <w:jc w:val="center"/>
              <w:rPr>
                <w:i/>
              </w:rPr>
            </w:pPr>
            <w:r w:rsidRPr="00CA066F">
              <w:rPr>
                <w:i/>
              </w:rPr>
              <w:t>2</w:t>
            </w:r>
          </w:p>
        </w:tc>
        <w:tc>
          <w:tcPr>
            <w:tcW w:w="1135" w:type="pct"/>
            <w:gridSpan w:val="2"/>
            <w:tcBorders>
              <w:top w:val="single" w:sz="4" w:space="0" w:color="auto"/>
              <w:left w:val="nil"/>
              <w:bottom w:val="single" w:sz="4" w:space="0" w:color="auto"/>
              <w:right w:val="single" w:sz="4" w:space="0" w:color="auto"/>
            </w:tcBorders>
          </w:tcPr>
          <w:p w:rsidR="00C93114" w:rsidRPr="00CA066F" w:rsidRDefault="00C93114" w:rsidP="00C93114">
            <w:pPr>
              <w:jc w:val="center"/>
              <w:rPr>
                <w:i/>
              </w:rPr>
            </w:pPr>
            <w:r w:rsidRPr="00CA066F">
              <w:rPr>
                <w:i/>
              </w:rPr>
              <w:t>3</w:t>
            </w:r>
          </w:p>
        </w:tc>
        <w:tc>
          <w:tcPr>
            <w:tcW w:w="1135" w:type="pct"/>
            <w:gridSpan w:val="2"/>
            <w:tcBorders>
              <w:top w:val="single" w:sz="4" w:space="0" w:color="auto"/>
              <w:left w:val="nil"/>
              <w:bottom w:val="single" w:sz="4" w:space="0" w:color="auto"/>
              <w:right w:val="single" w:sz="4" w:space="0" w:color="auto"/>
            </w:tcBorders>
            <w:noWrap/>
            <w:vAlign w:val="bottom"/>
          </w:tcPr>
          <w:p w:rsidR="00C93114" w:rsidRPr="00CA066F" w:rsidRDefault="00C93114" w:rsidP="00C93114">
            <w:pPr>
              <w:jc w:val="center"/>
              <w:rPr>
                <w:i/>
              </w:rPr>
            </w:pPr>
            <w:r w:rsidRPr="00CA066F">
              <w:rPr>
                <w:i/>
              </w:rPr>
              <w:t>4</w:t>
            </w:r>
          </w:p>
        </w:tc>
      </w:tr>
      <w:tr w:rsidR="007B3CF2" w:rsidRPr="00581C27" w:rsidTr="007B3CF2">
        <w:tblPrEx>
          <w:jc w:val="left"/>
          <w:tblLook w:val="04A0"/>
        </w:tblPrEx>
        <w:trPr>
          <w:gridBefore w:val="1"/>
          <w:wBefore w:w="85" w:type="pct"/>
          <w:trHeight w:val="373"/>
        </w:trPr>
        <w:tc>
          <w:tcPr>
            <w:tcW w:w="4915"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B3CF2" w:rsidRPr="00581C27" w:rsidRDefault="007B3CF2" w:rsidP="00EF496F">
            <w:pPr>
              <w:jc w:val="center"/>
            </w:pPr>
            <w:r>
              <w:t xml:space="preserve">Техническое обслуживание и Сезонное техническое обслуживание (ТО и </w:t>
            </w:r>
            <w:proofErr w:type="gramStart"/>
            <w:r>
              <w:t>СО</w:t>
            </w:r>
            <w:proofErr w:type="gramEnd"/>
            <w:r>
              <w:t xml:space="preserve">) </w:t>
            </w:r>
          </w:p>
        </w:tc>
      </w:tr>
      <w:tr w:rsidR="007B3CF2" w:rsidRPr="00581C27" w:rsidTr="007B3CF2">
        <w:tblPrEx>
          <w:jc w:val="left"/>
          <w:tblLook w:val="04A0"/>
        </w:tblPrEx>
        <w:trPr>
          <w:gridBefore w:val="1"/>
          <w:wBefore w:w="85" w:type="pct"/>
          <w:trHeight w:val="547"/>
        </w:trPr>
        <w:tc>
          <w:tcPr>
            <w:tcW w:w="193" w:type="pct"/>
            <w:gridSpan w:val="2"/>
            <w:tcBorders>
              <w:top w:val="nil"/>
              <w:left w:val="single" w:sz="8" w:space="0" w:color="auto"/>
              <w:bottom w:val="single" w:sz="8" w:space="0" w:color="auto"/>
              <w:right w:val="single" w:sz="8" w:space="0" w:color="auto"/>
            </w:tcBorders>
            <w:shd w:val="clear" w:color="auto" w:fill="auto"/>
            <w:noWrap/>
            <w:vAlign w:val="center"/>
            <w:hideMark/>
          </w:tcPr>
          <w:p w:rsidR="007B3CF2" w:rsidRPr="00581C27" w:rsidRDefault="007B3CF2" w:rsidP="00EF496F">
            <w:pPr>
              <w:jc w:val="center"/>
            </w:pPr>
            <w:r>
              <w:t>1</w:t>
            </w:r>
          </w:p>
        </w:tc>
        <w:tc>
          <w:tcPr>
            <w:tcW w:w="2454" w:type="pct"/>
            <w:gridSpan w:val="3"/>
            <w:tcBorders>
              <w:top w:val="nil"/>
              <w:left w:val="nil"/>
              <w:bottom w:val="single" w:sz="8" w:space="0" w:color="auto"/>
              <w:right w:val="single" w:sz="8" w:space="0" w:color="auto"/>
            </w:tcBorders>
            <w:shd w:val="clear" w:color="auto" w:fill="auto"/>
            <w:noWrap/>
            <w:vAlign w:val="center"/>
            <w:hideMark/>
          </w:tcPr>
          <w:p w:rsidR="007B3CF2" w:rsidRPr="00581C27" w:rsidRDefault="007B3CF2" w:rsidP="00EF496F">
            <w:pPr>
              <w:jc w:val="center"/>
            </w:pPr>
            <w:r>
              <w:t>ТО</w:t>
            </w:r>
          </w:p>
        </w:tc>
        <w:tc>
          <w:tcPr>
            <w:tcW w:w="1135" w:type="pct"/>
            <w:gridSpan w:val="2"/>
            <w:vMerge w:val="restart"/>
            <w:tcBorders>
              <w:top w:val="nil"/>
              <w:left w:val="nil"/>
              <w:right w:val="single" w:sz="8" w:space="0" w:color="auto"/>
            </w:tcBorders>
            <w:shd w:val="clear" w:color="auto" w:fill="auto"/>
            <w:vAlign w:val="center"/>
            <w:hideMark/>
          </w:tcPr>
          <w:p w:rsidR="007B3CF2" w:rsidRPr="00581C27" w:rsidRDefault="007B3CF2" w:rsidP="00EF496F">
            <w:pPr>
              <w:jc w:val="center"/>
            </w:pPr>
          </w:p>
        </w:tc>
        <w:tc>
          <w:tcPr>
            <w:tcW w:w="1133" w:type="pct"/>
            <w:gridSpan w:val="2"/>
            <w:vMerge w:val="restart"/>
            <w:tcBorders>
              <w:top w:val="nil"/>
              <w:left w:val="nil"/>
              <w:right w:val="single" w:sz="8" w:space="0" w:color="auto"/>
            </w:tcBorders>
            <w:shd w:val="clear" w:color="auto" w:fill="auto"/>
            <w:vAlign w:val="center"/>
          </w:tcPr>
          <w:p w:rsidR="007B3CF2" w:rsidRPr="00581C27" w:rsidRDefault="007B3CF2" w:rsidP="00EF496F">
            <w:pPr>
              <w:jc w:val="center"/>
            </w:pPr>
          </w:p>
        </w:tc>
      </w:tr>
      <w:tr w:rsidR="007B3CF2" w:rsidRPr="00581C27" w:rsidTr="007B3CF2">
        <w:tblPrEx>
          <w:jc w:val="left"/>
          <w:tblLook w:val="04A0"/>
        </w:tblPrEx>
        <w:trPr>
          <w:gridBefore w:val="1"/>
          <w:wBefore w:w="85" w:type="pct"/>
          <w:trHeight w:val="20"/>
        </w:trPr>
        <w:tc>
          <w:tcPr>
            <w:tcW w:w="193" w:type="pct"/>
            <w:gridSpan w:val="2"/>
            <w:tcBorders>
              <w:top w:val="nil"/>
              <w:left w:val="single" w:sz="8" w:space="0" w:color="auto"/>
              <w:bottom w:val="single" w:sz="8" w:space="0" w:color="auto"/>
              <w:right w:val="single" w:sz="8" w:space="0" w:color="auto"/>
            </w:tcBorders>
            <w:shd w:val="clear" w:color="auto" w:fill="auto"/>
            <w:noWrap/>
            <w:vAlign w:val="center"/>
            <w:hideMark/>
          </w:tcPr>
          <w:p w:rsidR="007B3CF2" w:rsidRPr="00581C27" w:rsidRDefault="007B3CF2" w:rsidP="00EF496F">
            <w:pPr>
              <w:jc w:val="center"/>
            </w:pPr>
            <w:r>
              <w:t>2</w:t>
            </w:r>
          </w:p>
        </w:tc>
        <w:tc>
          <w:tcPr>
            <w:tcW w:w="2454" w:type="pct"/>
            <w:gridSpan w:val="3"/>
            <w:tcBorders>
              <w:top w:val="nil"/>
              <w:left w:val="nil"/>
              <w:bottom w:val="single" w:sz="8" w:space="0" w:color="auto"/>
              <w:right w:val="single" w:sz="8" w:space="0" w:color="auto"/>
            </w:tcBorders>
            <w:shd w:val="clear" w:color="auto" w:fill="auto"/>
            <w:noWrap/>
            <w:vAlign w:val="center"/>
            <w:hideMark/>
          </w:tcPr>
          <w:p w:rsidR="007B3CF2" w:rsidRPr="00581C27" w:rsidRDefault="007B3CF2" w:rsidP="00EF496F">
            <w:pPr>
              <w:jc w:val="center"/>
            </w:pPr>
            <w:r>
              <w:t>СО</w:t>
            </w:r>
          </w:p>
        </w:tc>
        <w:tc>
          <w:tcPr>
            <w:tcW w:w="1135" w:type="pct"/>
            <w:gridSpan w:val="2"/>
            <w:vMerge/>
            <w:tcBorders>
              <w:left w:val="nil"/>
              <w:right w:val="single" w:sz="8" w:space="0" w:color="auto"/>
            </w:tcBorders>
            <w:shd w:val="clear" w:color="auto" w:fill="auto"/>
            <w:vAlign w:val="center"/>
            <w:hideMark/>
          </w:tcPr>
          <w:p w:rsidR="007B3CF2" w:rsidRPr="00581C27" w:rsidRDefault="007B3CF2" w:rsidP="00EF496F">
            <w:pPr>
              <w:jc w:val="center"/>
            </w:pPr>
          </w:p>
        </w:tc>
        <w:tc>
          <w:tcPr>
            <w:tcW w:w="1133" w:type="pct"/>
            <w:gridSpan w:val="2"/>
            <w:vMerge/>
            <w:tcBorders>
              <w:left w:val="nil"/>
              <w:right w:val="single" w:sz="8" w:space="0" w:color="auto"/>
            </w:tcBorders>
            <w:shd w:val="clear" w:color="auto" w:fill="auto"/>
            <w:vAlign w:val="center"/>
          </w:tcPr>
          <w:p w:rsidR="007B3CF2" w:rsidRPr="00581C27" w:rsidRDefault="007B3CF2" w:rsidP="00EF496F">
            <w:pPr>
              <w:jc w:val="center"/>
            </w:pPr>
          </w:p>
        </w:tc>
      </w:tr>
      <w:tr w:rsidR="007B3CF2" w:rsidRPr="00581C27" w:rsidTr="007B3C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pct"/>
          <w:trHeight w:val="275"/>
        </w:trPr>
        <w:tc>
          <w:tcPr>
            <w:tcW w:w="4915" w:type="pct"/>
            <w:gridSpan w:val="9"/>
          </w:tcPr>
          <w:p w:rsidR="007B3CF2" w:rsidRPr="00581C27" w:rsidRDefault="007B3CF2" w:rsidP="00EF496F">
            <w:pPr>
              <w:tabs>
                <w:tab w:val="left" w:pos="284"/>
                <w:tab w:val="center" w:pos="4680"/>
                <w:tab w:val="right" w:pos="9355"/>
                <w:tab w:val="left" w:pos="9639"/>
              </w:tabs>
              <w:jc w:val="center"/>
            </w:pPr>
            <w:r>
              <w:t>Текущий ремонт (</w:t>
            </w:r>
            <w:proofErr w:type="gramStart"/>
            <w:r>
              <w:t>ТР</w:t>
            </w:r>
            <w:proofErr w:type="gramEnd"/>
            <w:r>
              <w:t>)</w:t>
            </w:r>
          </w:p>
        </w:tc>
      </w:tr>
      <w:tr w:rsidR="007B3CF2" w:rsidRPr="00581C27" w:rsidTr="007B3C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5" w:type="pct"/>
          <w:trHeight w:val="363"/>
        </w:trPr>
        <w:tc>
          <w:tcPr>
            <w:tcW w:w="217" w:type="pct"/>
            <w:gridSpan w:val="3"/>
          </w:tcPr>
          <w:p w:rsidR="007B3CF2" w:rsidRPr="00581C27" w:rsidRDefault="007B3CF2" w:rsidP="00EF496F">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430" w:type="pct"/>
            <w:gridSpan w:val="2"/>
          </w:tcPr>
          <w:p w:rsidR="007B3CF2" w:rsidRPr="00581C27" w:rsidRDefault="007B3CF2" w:rsidP="00EF496F">
            <w:pPr>
              <w:jc w:val="center"/>
            </w:pPr>
            <w:proofErr w:type="gramStart"/>
            <w:r>
              <w:t>ТР</w:t>
            </w:r>
            <w:proofErr w:type="gramEnd"/>
          </w:p>
        </w:tc>
        <w:tc>
          <w:tcPr>
            <w:tcW w:w="1135" w:type="pct"/>
            <w:gridSpan w:val="2"/>
            <w:shd w:val="clear" w:color="auto" w:fill="auto"/>
          </w:tcPr>
          <w:p w:rsidR="007B3CF2" w:rsidRPr="00581C27" w:rsidRDefault="007B3CF2" w:rsidP="00EF496F">
            <w:pPr>
              <w:pStyle w:val="ConsNormal"/>
              <w:ind w:firstLine="0"/>
              <w:jc w:val="center"/>
              <w:rPr>
                <w:rFonts w:ascii="Times New Roman" w:hAnsi="Times New Roman" w:cs="Times New Roman"/>
                <w:sz w:val="24"/>
                <w:szCs w:val="24"/>
              </w:rPr>
            </w:pPr>
          </w:p>
        </w:tc>
        <w:tc>
          <w:tcPr>
            <w:tcW w:w="1133" w:type="pct"/>
            <w:gridSpan w:val="2"/>
            <w:shd w:val="clear" w:color="auto" w:fill="auto"/>
          </w:tcPr>
          <w:p w:rsidR="007B3CF2" w:rsidRPr="00581C27" w:rsidRDefault="007B3CF2" w:rsidP="00EF496F">
            <w:pPr>
              <w:pStyle w:val="ConsNormal"/>
              <w:ind w:firstLine="0"/>
              <w:jc w:val="center"/>
              <w:rPr>
                <w:rFonts w:ascii="Times New Roman" w:hAnsi="Times New Roman" w:cs="Times New Roman"/>
                <w:sz w:val="24"/>
                <w:szCs w:val="24"/>
              </w:rPr>
            </w:pPr>
          </w:p>
        </w:tc>
      </w:tr>
    </w:tbl>
    <w:p w:rsidR="00C93114" w:rsidRPr="000379F8" w:rsidRDefault="00C93114" w:rsidP="00C93114">
      <w:pPr>
        <w:ind w:firstLine="567"/>
        <w:jc w:val="both"/>
        <w:rPr>
          <w:color w:val="BFBFBF"/>
          <w:sz w:val="28"/>
          <w:szCs w:val="28"/>
        </w:rPr>
      </w:pPr>
    </w:p>
    <w:p w:rsidR="00C93114" w:rsidRDefault="00C93114" w:rsidP="00C93114">
      <w:pPr>
        <w:pStyle w:val="afc"/>
        <w:ind w:firstLine="709"/>
        <w:jc w:val="both"/>
      </w:pPr>
      <w:r>
        <w:rPr>
          <w:szCs w:val="28"/>
        </w:rPr>
        <w:t xml:space="preserve">1. Дополнительные условия </w:t>
      </w:r>
      <w:r>
        <w:t xml:space="preserve">поставки товаров, выполнения работ, оказания услуг _______________________________________________________ </w:t>
      </w:r>
    </w:p>
    <w:p w:rsidR="00C93114" w:rsidRPr="009A57D3" w:rsidRDefault="00C93114" w:rsidP="00C93114">
      <w:pPr>
        <w:pStyle w:val="afc"/>
        <w:ind w:firstLine="709"/>
        <w:jc w:val="center"/>
        <w:rPr>
          <w:i/>
          <w:sz w:val="20"/>
        </w:rPr>
      </w:pPr>
      <w:r w:rsidRPr="009A57D3">
        <w:rPr>
          <w:i/>
          <w:sz w:val="20"/>
        </w:rPr>
        <w:t>(заполняется претендентом при необходимости).</w:t>
      </w:r>
    </w:p>
    <w:p w:rsidR="00C93114" w:rsidRDefault="00C93114" w:rsidP="00C93114">
      <w:pPr>
        <w:ind w:firstLine="709"/>
        <w:jc w:val="both"/>
        <w:rPr>
          <w:sz w:val="28"/>
          <w:szCs w:val="28"/>
        </w:rPr>
      </w:pPr>
    </w:p>
    <w:p w:rsidR="00C93114" w:rsidRPr="00C52C95" w:rsidRDefault="00C93114" w:rsidP="00C93114">
      <w:pPr>
        <w:ind w:firstLine="709"/>
        <w:jc w:val="both"/>
        <w:rPr>
          <w:sz w:val="28"/>
          <w:szCs w:val="28"/>
        </w:rPr>
      </w:pPr>
    </w:p>
    <w:p w:rsidR="00896443" w:rsidRPr="00731DEB" w:rsidRDefault="00C93114" w:rsidP="00731DEB">
      <w:pPr>
        <w:ind w:firstLine="709"/>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896443" w:rsidRPr="00731DE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8F1" w:rsidRDefault="003738F1">
      <w:r>
        <w:separator/>
      </w:r>
    </w:p>
  </w:endnote>
  <w:endnote w:type="continuationSeparator" w:id="0">
    <w:p w:rsidR="003738F1" w:rsidRDefault="003738F1">
      <w:r>
        <w:continuationSeparator/>
      </w:r>
    </w:p>
  </w:endnote>
  <w:endnote w:type="continuationNotice" w:id="1">
    <w:p w:rsidR="003738F1" w:rsidRDefault="003738F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EB" w:rsidRDefault="009571AD" w:rsidP="00BF6892">
    <w:pPr>
      <w:pStyle w:val="afd"/>
      <w:framePr w:wrap="around" w:vAnchor="text" w:hAnchor="margin" w:xAlign="right" w:y="1"/>
      <w:rPr>
        <w:rStyle w:val="a5"/>
      </w:rPr>
    </w:pPr>
    <w:r>
      <w:rPr>
        <w:rStyle w:val="a5"/>
      </w:rPr>
      <w:fldChar w:fldCharType="begin"/>
    </w:r>
    <w:r w:rsidR="00731DEB">
      <w:rPr>
        <w:rStyle w:val="a5"/>
      </w:rPr>
      <w:instrText xml:space="preserve">PAGE  </w:instrText>
    </w:r>
    <w:r>
      <w:rPr>
        <w:rStyle w:val="a5"/>
      </w:rPr>
      <w:fldChar w:fldCharType="separate"/>
    </w:r>
    <w:r w:rsidR="00731DEB">
      <w:rPr>
        <w:rStyle w:val="a5"/>
        <w:noProof/>
      </w:rPr>
      <w:t>28</w:t>
    </w:r>
    <w:r>
      <w:rPr>
        <w:rStyle w:val="a5"/>
      </w:rPr>
      <w:fldChar w:fldCharType="end"/>
    </w:r>
  </w:p>
  <w:p w:rsidR="00731DEB" w:rsidRDefault="00731DE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EB" w:rsidRDefault="00731DEB">
    <w:pPr>
      <w:pStyle w:val="afd"/>
      <w:jc w:val="center"/>
    </w:pPr>
  </w:p>
  <w:p w:rsidR="00731DEB" w:rsidRDefault="00731DEB"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8F1" w:rsidRDefault="003738F1">
      <w:r>
        <w:separator/>
      </w:r>
    </w:p>
  </w:footnote>
  <w:footnote w:type="continuationSeparator" w:id="0">
    <w:p w:rsidR="003738F1" w:rsidRDefault="003738F1">
      <w:r>
        <w:continuationSeparator/>
      </w:r>
    </w:p>
  </w:footnote>
  <w:footnote w:type="continuationNotice" w:id="1">
    <w:p w:rsidR="003738F1" w:rsidRDefault="003738F1"/>
  </w:footnote>
  <w:footnote w:id="2">
    <w:p w:rsidR="00731DEB" w:rsidRDefault="00731DE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731DEB" w:rsidRDefault="00731DEB"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731DEB" w:rsidRDefault="00731DEB"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731DEB" w:rsidRDefault="00731DEB"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731DEB" w:rsidRDefault="00731DEB"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731DEB" w:rsidRDefault="00731DEB" w:rsidP="008B0850">
      <w:pPr>
        <w:pStyle w:val="afe"/>
      </w:pPr>
      <w:r>
        <w:rPr>
          <w:rStyle w:val="af6"/>
        </w:rPr>
        <w:footnoteRef/>
      </w:r>
      <w:r>
        <w:t xml:space="preserve"> Пункты 12-16 настоящей формы заполняются на усмотрение претендента.</w:t>
      </w:r>
    </w:p>
  </w:footnote>
  <w:footnote w:id="8">
    <w:p w:rsidR="00731DEB" w:rsidRDefault="00731DEB" w:rsidP="00D13D50">
      <w:pPr>
        <w:pStyle w:val="afe"/>
      </w:pPr>
      <w:r>
        <w:rPr>
          <w:rStyle w:val="af6"/>
        </w:rPr>
        <w:footnoteRef/>
      </w:r>
      <w:r>
        <w:t xml:space="preserve"> К сведениям об опыте прилагаются копии договоров и актов в соответствии </w:t>
      </w:r>
      <w:r w:rsidRPr="007D2EC9">
        <w:t>с подпунктами 1.1. части 1 и 2.2, 2.3. части 2 п.18 Информационной карты документации о закупке.</w:t>
      </w:r>
      <w:r w:rsidRPr="00DD6275">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DEB" w:rsidRDefault="009571AD" w:rsidP="00510148">
    <w:pPr>
      <w:pStyle w:val="afb"/>
      <w:jc w:val="center"/>
    </w:pPr>
    <w:fldSimple w:instr=" PAGE   \* MERGEFORMAT ">
      <w:r w:rsidR="001D0176">
        <w:rPr>
          <w:noProof/>
        </w:rPr>
        <w:t>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B84A7E7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color w:val="000000" w:themeColor="text1"/>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9"/>
  </w:num>
  <w:num w:numId="8">
    <w:abstractNumId w:val="45"/>
  </w:num>
  <w:num w:numId="9">
    <w:abstractNumId w:val="47"/>
  </w:num>
  <w:num w:numId="10">
    <w:abstractNumId w:val="49"/>
  </w:num>
  <w:num w:numId="11">
    <w:abstractNumId w:val="37"/>
  </w:num>
  <w:num w:numId="12">
    <w:abstractNumId w:val="40"/>
  </w:num>
  <w:num w:numId="13">
    <w:abstractNumId w:val="35"/>
  </w:num>
  <w:num w:numId="14">
    <w:abstractNumId w:val="33"/>
  </w:num>
  <w:num w:numId="15">
    <w:abstractNumId w:val="24"/>
  </w:num>
  <w:num w:numId="16">
    <w:abstractNumId w:val="46"/>
  </w:num>
  <w:num w:numId="17">
    <w:abstractNumId w:val="36"/>
  </w:num>
  <w:num w:numId="18">
    <w:abstractNumId w:val="44"/>
  </w:num>
  <w:num w:numId="19">
    <w:abstractNumId w:val="23"/>
  </w:num>
  <w:num w:numId="20">
    <w:abstractNumId w:val="32"/>
  </w:num>
  <w:num w:numId="21">
    <w:abstractNumId w:val="42"/>
  </w:num>
  <w:num w:numId="22">
    <w:abstractNumId w:val="34"/>
  </w:num>
  <w:num w:numId="23">
    <w:abstractNumId w:val="38"/>
  </w:num>
  <w:num w:numId="24">
    <w:abstractNumId w:val="41"/>
  </w:num>
  <w:num w:numId="25">
    <w:abstractNumId w:val="31"/>
  </w:num>
  <w:num w:numId="26">
    <w:abstractNumId w:val="29"/>
  </w:num>
  <w:num w:numId="27">
    <w:abstractNumId w:val="30"/>
  </w:num>
  <w:num w:numId="28">
    <w:abstractNumId w:val="2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4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166"/>
    <w:rsid w:val="000266FD"/>
    <w:rsid w:val="00030F2F"/>
    <w:rsid w:val="000323C3"/>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4452"/>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02C3"/>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2C3"/>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382B"/>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0176"/>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5A33"/>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6F00"/>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245C"/>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3CC4"/>
    <w:rsid w:val="002D4EDA"/>
    <w:rsid w:val="002D5869"/>
    <w:rsid w:val="002D6490"/>
    <w:rsid w:val="002E0227"/>
    <w:rsid w:val="002E02EA"/>
    <w:rsid w:val="002E18D3"/>
    <w:rsid w:val="002E3DBF"/>
    <w:rsid w:val="002E4CCA"/>
    <w:rsid w:val="002E5C81"/>
    <w:rsid w:val="002E66D4"/>
    <w:rsid w:val="002E6C36"/>
    <w:rsid w:val="002E7574"/>
    <w:rsid w:val="002E7CF9"/>
    <w:rsid w:val="002F1275"/>
    <w:rsid w:val="002F15C9"/>
    <w:rsid w:val="002F1B9C"/>
    <w:rsid w:val="002F1F4B"/>
    <w:rsid w:val="002F2CFF"/>
    <w:rsid w:val="002F345D"/>
    <w:rsid w:val="002F40DE"/>
    <w:rsid w:val="002F47FB"/>
    <w:rsid w:val="002F543C"/>
    <w:rsid w:val="002F6A6B"/>
    <w:rsid w:val="0030151C"/>
    <w:rsid w:val="00301B97"/>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699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1C52"/>
    <w:rsid w:val="00372006"/>
    <w:rsid w:val="003738F1"/>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1E5"/>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1CE0"/>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9E9"/>
    <w:rsid w:val="00533F3B"/>
    <w:rsid w:val="00534697"/>
    <w:rsid w:val="005355A2"/>
    <w:rsid w:val="005355CA"/>
    <w:rsid w:val="005373EF"/>
    <w:rsid w:val="00537B12"/>
    <w:rsid w:val="005403D1"/>
    <w:rsid w:val="0054235B"/>
    <w:rsid w:val="00542481"/>
    <w:rsid w:val="00544668"/>
    <w:rsid w:val="005447E4"/>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8CA"/>
    <w:rsid w:val="005C5AB8"/>
    <w:rsid w:val="005C6744"/>
    <w:rsid w:val="005D04F3"/>
    <w:rsid w:val="005D0613"/>
    <w:rsid w:val="005D296C"/>
    <w:rsid w:val="005D3602"/>
    <w:rsid w:val="005D36BC"/>
    <w:rsid w:val="005D3718"/>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4D5A"/>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1DEB"/>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A7976"/>
    <w:rsid w:val="007B1B5D"/>
    <w:rsid w:val="007B2101"/>
    <w:rsid w:val="007B23D5"/>
    <w:rsid w:val="007B26E8"/>
    <w:rsid w:val="007B36CE"/>
    <w:rsid w:val="007B3AC4"/>
    <w:rsid w:val="007B3CF2"/>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2EC9"/>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63B2"/>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4391"/>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584D"/>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6C5B"/>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38FA"/>
    <w:rsid w:val="008F526C"/>
    <w:rsid w:val="008F6343"/>
    <w:rsid w:val="008F79D4"/>
    <w:rsid w:val="00901913"/>
    <w:rsid w:val="00901E6E"/>
    <w:rsid w:val="00902129"/>
    <w:rsid w:val="00902BC0"/>
    <w:rsid w:val="00903379"/>
    <w:rsid w:val="00903539"/>
    <w:rsid w:val="00903FBC"/>
    <w:rsid w:val="009068D2"/>
    <w:rsid w:val="00910B09"/>
    <w:rsid w:val="00911B06"/>
    <w:rsid w:val="00913B69"/>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571AD"/>
    <w:rsid w:val="009605D7"/>
    <w:rsid w:val="00960EC8"/>
    <w:rsid w:val="00960F11"/>
    <w:rsid w:val="00962876"/>
    <w:rsid w:val="00962B0F"/>
    <w:rsid w:val="00964188"/>
    <w:rsid w:val="00964335"/>
    <w:rsid w:val="009660FA"/>
    <w:rsid w:val="00966205"/>
    <w:rsid w:val="009662AE"/>
    <w:rsid w:val="00966DA4"/>
    <w:rsid w:val="0097163E"/>
    <w:rsid w:val="00971897"/>
    <w:rsid w:val="00971A21"/>
    <w:rsid w:val="00971D2C"/>
    <w:rsid w:val="00972F02"/>
    <w:rsid w:val="00972FF3"/>
    <w:rsid w:val="00973C68"/>
    <w:rsid w:val="0097427F"/>
    <w:rsid w:val="0097472B"/>
    <w:rsid w:val="00974987"/>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5811"/>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53B7"/>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D85"/>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97D"/>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4C25"/>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4168"/>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114"/>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D6B93"/>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3D50"/>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16D"/>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BF9"/>
    <w:rsid w:val="00EB1F70"/>
    <w:rsid w:val="00EB23BD"/>
    <w:rsid w:val="00EB2512"/>
    <w:rsid w:val="00EB37F5"/>
    <w:rsid w:val="00EB5D3C"/>
    <w:rsid w:val="00EB7053"/>
    <w:rsid w:val="00EB75F0"/>
    <w:rsid w:val="00EC2629"/>
    <w:rsid w:val="00EC35CE"/>
    <w:rsid w:val="00EC4BDA"/>
    <w:rsid w:val="00ED09C7"/>
    <w:rsid w:val="00ED3476"/>
    <w:rsid w:val="00ED7B3B"/>
    <w:rsid w:val="00EE11D0"/>
    <w:rsid w:val="00EE35FA"/>
    <w:rsid w:val="00EE3727"/>
    <w:rsid w:val="00EE3988"/>
    <w:rsid w:val="00EE42BF"/>
    <w:rsid w:val="00EE49EB"/>
    <w:rsid w:val="00EE6093"/>
    <w:rsid w:val="00EE6390"/>
    <w:rsid w:val="00EE6527"/>
    <w:rsid w:val="00EE7139"/>
    <w:rsid w:val="00EF1884"/>
    <w:rsid w:val="00EF18CF"/>
    <w:rsid w:val="00EF2E59"/>
    <w:rsid w:val="00EF3FA8"/>
    <w:rsid w:val="00EF475A"/>
    <w:rsid w:val="00EF496F"/>
    <w:rsid w:val="00EF571B"/>
    <w:rsid w:val="00EF779C"/>
    <w:rsid w:val="00EF7D58"/>
    <w:rsid w:val="00F025F0"/>
    <w:rsid w:val="00F030A6"/>
    <w:rsid w:val="00F03108"/>
    <w:rsid w:val="00F03B0E"/>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66F2F"/>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2C4"/>
    <w:rsid w:val="00FA75BB"/>
    <w:rsid w:val="00FA774E"/>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5447E4"/>
  </w:style>
  <w:style w:type="numbering" w:customStyle="1" w:styleId="112">
    <w:name w:val="Нет списка11"/>
    <w:next w:val="a2"/>
    <w:uiPriority w:val="99"/>
    <w:semiHidden/>
    <w:unhideWhenUsed/>
    <w:rsid w:val="005447E4"/>
  </w:style>
  <w:style w:type="table" w:customStyle="1" w:styleId="1f9">
    <w:name w:val="Сетка таблицы1"/>
    <w:basedOn w:val="a1"/>
    <w:next w:val="afff2"/>
    <w:uiPriority w:val="59"/>
    <w:rsid w:val="005447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5447E4"/>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5447E4"/>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5447E4"/>
    <w:rPr>
      <w:sz w:val="24"/>
      <w:szCs w:val="24"/>
      <w:lang w:eastAsia="ar-SA"/>
    </w:rPr>
  </w:style>
  <w:style w:type="character" w:customStyle="1" w:styleId="1d">
    <w:name w:val="Нижний колонтитул Знак1"/>
    <w:basedOn w:val="a0"/>
    <w:link w:val="afd"/>
    <w:uiPriority w:val="99"/>
    <w:rsid w:val="005447E4"/>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EB1BF9"/>
    <w:pPr>
      <w:suppressAutoHyphens w:val="0"/>
      <w:spacing w:before="100" w:beforeAutospacing="1" w:after="100" w:afterAutospacing="1"/>
    </w:pPr>
    <w:rPr>
      <w:lang w:eastAsia="ru-RU"/>
    </w:rPr>
  </w:style>
  <w:style w:type="character" w:customStyle="1" w:styleId="ConsPlusNormal0">
    <w:name w:val="ConsPlusNormal Знак"/>
    <w:basedOn w:val="a0"/>
    <w:link w:val="ConsPlusNormal"/>
    <w:locked/>
    <w:rsid w:val="00EB1BF9"/>
    <w:rPr>
      <w:rFonts w:ascii="Arial" w:eastAsia="Arial" w:hAnsi="Arial"/>
      <w:lang w:eastAsia="ar-SA"/>
    </w:rPr>
  </w:style>
  <w:style w:type="paragraph" w:customStyle="1" w:styleId="afff5">
    <w:name w:val="Базовый"/>
    <w:rsid w:val="00D13D50"/>
    <w:pPr>
      <w:tabs>
        <w:tab w:val="left" w:pos="709"/>
      </w:tabs>
      <w:suppressAutoHyphens/>
      <w:spacing w:line="100" w:lineRule="atLeast"/>
    </w:pPr>
    <w:rPr>
      <w:rFonts w:cs="Calibri"/>
      <w:sz w:val="28"/>
    </w:rPr>
  </w:style>
  <w:style w:type="character" w:customStyle="1" w:styleId="1c">
    <w:name w:val="Основной текст с отступом Знак1"/>
    <w:basedOn w:val="a0"/>
    <w:link w:val="afc"/>
    <w:rsid w:val="00C93114"/>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raszd@trcont.ru"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2F78FED-7BF8-444D-90FA-CA7C776A452C}">
  <ds:schemaRefs>
    <ds:schemaRef ds:uri="http://schemas.openxmlformats.org/officeDocument/2006/bibliography"/>
  </ds:schemaRefs>
</ds:datastoreItem>
</file>

<file path=customXml/itemProps4.xml><?xml version="1.0" encoding="utf-8"?>
<ds:datastoreItem xmlns:ds="http://schemas.openxmlformats.org/officeDocument/2006/customXml" ds:itemID="{F8004303-2361-4A53-8CE7-B705743DA855}">
  <ds:schemaRefs>
    <ds:schemaRef ds:uri="http://schemas.openxmlformats.org/officeDocument/2006/bibliography"/>
  </ds:schemaRefs>
</ds:datastoreItem>
</file>

<file path=customXml/itemProps5.xml><?xml version="1.0" encoding="utf-8"?>
<ds:datastoreItem xmlns:ds="http://schemas.openxmlformats.org/officeDocument/2006/customXml" ds:itemID="{9331B4D2-959F-455B-8A12-385D67E906D9}">
  <ds:schemaRefs>
    <ds:schemaRef ds:uri="http://schemas.openxmlformats.org/officeDocument/2006/bibliography"/>
  </ds:schemaRefs>
</ds:datastoreItem>
</file>

<file path=customXml/itemProps6.xml><?xml version="1.0" encoding="utf-8"?>
<ds:datastoreItem xmlns:ds="http://schemas.openxmlformats.org/officeDocument/2006/customXml" ds:itemID="{6011CEED-02D2-4685-8E88-61CFF2DD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84</Pages>
  <Words>28044</Words>
  <Characters>159852</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187521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4</cp:revision>
  <cp:lastPrinted>2019-02-14T12:21:00Z</cp:lastPrinted>
  <dcterms:created xsi:type="dcterms:W3CDTF">2019-08-26T12:31:00Z</dcterms:created>
  <dcterms:modified xsi:type="dcterms:W3CDTF">2019-08-26T13:47:00Z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