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F0262" w14:textId="77777777" w:rsidR="00EB7E39" w:rsidRDefault="00EB7E39" w:rsidP="00EB7E39">
      <w:pPr>
        <w:jc w:val="right"/>
        <w:rPr>
          <w:b/>
        </w:rPr>
      </w:pPr>
    </w:p>
    <w:p w14:paraId="0AC7A8A1" w14:textId="77777777" w:rsidR="0092153C" w:rsidRDefault="0092153C" w:rsidP="00EB7E39">
      <w:pPr>
        <w:ind w:left="4536"/>
        <w:rPr>
          <w:rFonts w:ascii="Arial" w:hAnsi="Arial" w:cs="Arial"/>
          <w:b/>
          <w:sz w:val="18"/>
          <w:szCs w:val="18"/>
        </w:rPr>
      </w:pPr>
    </w:p>
    <w:p w14:paraId="114AEA9E" w14:textId="77777777" w:rsidR="0092153C" w:rsidRDefault="0092153C" w:rsidP="00EB7E39">
      <w:pPr>
        <w:ind w:left="4536"/>
        <w:rPr>
          <w:szCs w:val="28"/>
          <w:lang w:val="en-US"/>
        </w:rPr>
      </w:pPr>
    </w:p>
    <w:p w14:paraId="6710B7AC" w14:textId="77777777" w:rsidR="0092153C" w:rsidRDefault="0092153C" w:rsidP="00EB7E39">
      <w:pPr>
        <w:ind w:left="4536"/>
        <w:rPr>
          <w:szCs w:val="28"/>
          <w:lang w:val="en-US"/>
        </w:rPr>
      </w:pPr>
    </w:p>
    <w:p w14:paraId="3E8B4264" w14:textId="4E4FD0F9" w:rsidR="00EB7E39" w:rsidRPr="009C2280" w:rsidRDefault="00EB7E39" w:rsidP="00EB7E39">
      <w:pPr>
        <w:ind w:left="4536"/>
        <w:rPr>
          <w:szCs w:val="28"/>
          <w:lang w:val="en-US"/>
        </w:rPr>
      </w:pPr>
      <w:r>
        <w:rPr>
          <w:noProof/>
          <w:szCs w:val="28"/>
        </w:rPr>
        <mc:AlternateContent>
          <mc:Choice Requires="wpg">
            <w:drawing>
              <wp:anchor distT="0" distB="0" distL="114300" distR="114300" simplePos="0" relativeHeight="251659264" behindDoc="1" locked="0" layoutInCell="1" allowOverlap="1" wp14:anchorId="15C35FF0" wp14:editId="03442FC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0814D" w14:textId="77777777" w:rsidR="00EB7E39" w:rsidRPr="00A05799" w:rsidRDefault="00EB7E39" w:rsidP="00EB7E3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754D3412" w14:textId="77777777" w:rsidR="00EB7E39" w:rsidRPr="003D2E5E" w:rsidRDefault="00EB7E39" w:rsidP="00EB7E3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2DD39339" w14:textId="77777777" w:rsidR="00EB7E39" w:rsidRPr="00A05799" w:rsidRDefault="00EB7E39" w:rsidP="00EB7E3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8C3AEC6" w14:textId="77777777" w:rsidR="00EB7E39" w:rsidRPr="003D2E5E" w:rsidRDefault="00EB7E39" w:rsidP="00EB7E3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14:paraId="7614BD30" w14:textId="4177DA85" w:rsidR="00EB7E39" w:rsidRPr="002C46A0" w:rsidRDefault="00EB7E39" w:rsidP="00EB7E39">
                              <w:pPr>
                                <w:rPr>
                                  <w:rFonts w:ascii="Arial" w:hAnsi="Arial" w:cs="Arial"/>
                                  <w:spacing w:val="6"/>
                                  <w:sz w:val="18"/>
                                  <w:szCs w:val="18"/>
                                </w:rPr>
                              </w:pPr>
                              <w:r w:rsidRPr="00A05799">
                                <w:rPr>
                                  <w:rFonts w:ascii="Arial" w:hAnsi="Arial" w:cs="Arial"/>
                                  <w:spacing w:val="6"/>
                                  <w:sz w:val="18"/>
                                  <w:szCs w:val="18"/>
                                  <w:lang w:val="en-US"/>
                                </w:rPr>
                                <w:t>e</w:t>
                              </w:r>
                              <w:r w:rsidRPr="002C46A0">
                                <w:rPr>
                                  <w:rFonts w:ascii="Arial" w:hAnsi="Arial" w:cs="Arial"/>
                                  <w:spacing w:val="6"/>
                                  <w:sz w:val="18"/>
                                  <w:szCs w:val="18"/>
                                </w:rPr>
                                <w:t>-</w:t>
                              </w:r>
                              <w:r w:rsidRPr="00A05799">
                                <w:rPr>
                                  <w:rFonts w:ascii="Arial" w:hAnsi="Arial" w:cs="Arial"/>
                                  <w:spacing w:val="6"/>
                                  <w:sz w:val="18"/>
                                  <w:szCs w:val="18"/>
                                  <w:lang w:val="en-US"/>
                                </w:rPr>
                                <w:t>mail</w:t>
                              </w:r>
                              <w:r w:rsidRPr="002C46A0">
                                <w:rPr>
                                  <w:rFonts w:ascii="Arial" w:hAnsi="Arial" w:cs="Arial"/>
                                  <w:spacing w:val="6"/>
                                  <w:sz w:val="18"/>
                                  <w:szCs w:val="18"/>
                                </w:rPr>
                                <w:t xml:space="preserve">: </w:t>
                              </w:r>
                              <w:r w:rsidRPr="00A05799">
                                <w:rPr>
                                  <w:rFonts w:ascii="Arial" w:hAnsi="Arial" w:cs="Arial"/>
                                  <w:spacing w:val="6"/>
                                  <w:sz w:val="18"/>
                                  <w:szCs w:val="18"/>
                                  <w:lang w:val="en-US"/>
                                </w:rPr>
                                <w:t>trcont</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r w:rsidRPr="002C46A0">
                                <w:rPr>
                                  <w:rFonts w:ascii="Arial" w:hAnsi="Arial" w:cs="Arial"/>
                                  <w:spacing w:val="6"/>
                                  <w:sz w:val="18"/>
                                  <w:szCs w:val="18"/>
                                </w:rPr>
                                <w:t xml:space="preserve">, </w:t>
                              </w:r>
                              <w:r w:rsidRPr="00A05799">
                                <w:rPr>
                                  <w:rFonts w:ascii="Arial" w:hAnsi="Arial" w:cs="Arial"/>
                                  <w:spacing w:val="6"/>
                                  <w:sz w:val="18"/>
                                  <w:szCs w:val="18"/>
                                  <w:lang w:val="en-US"/>
                                </w:rPr>
                                <w:t>www</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p>
                            <w:p w14:paraId="14AAE3C9" w14:textId="77777777" w:rsidR="00EB7E39" w:rsidRPr="002C46A0" w:rsidRDefault="00EB7E39" w:rsidP="00EB7E39">
                              <w:pPr>
                                <w:rPr>
                                  <w:rFonts w:ascii="Arial" w:hAnsi="Arial" w:cs="Arial"/>
                                  <w:sz w:val="18"/>
                                  <w:szCs w:val="18"/>
                                </w:rPr>
                              </w:pPr>
                            </w:p>
                            <w:p w14:paraId="7AF1478B" w14:textId="77777777" w:rsidR="00EB7E39" w:rsidRPr="00FE6F63" w:rsidRDefault="00EB7E39" w:rsidP="00EB7E39">
                              <w:pPr>
                                <w:tabs>
                                  <w:tab w:val="right" w:pos="3969"/>
                                </w:tabs>
                                <w:rPr>
                                  <w:rFonts w:ascii="Arial" w:hAnsi="Arial" w:cs="Arial"/>
                                  <w:color w:val="002D53"/>
                                  <w:sz w:val="18"/>
                                  <w:szCs w:val="18"/>
                                  <w:u w:val="single"/>
                                  <w:lang w:val="en-US"/>
                                </w:rPr>
                              </w:pPr>
                              <w:r w:rsidRPr="002C46A0">
                                <w:rPr>
                                  <w:rFonts w:ascii="Arial" w:hAnsi="Arial" w:cs="Arial"/>
                                  <w:color w:val="002D53"/>
                                  <w:sz w:val="18"/>
                                  <w:szCs w:val="18"/>
                                  <w:u w:val="single"/>
                                </w:rPr>
                                <w:t xml:space="preserve">                                </w:t>
                              </w:r>
                              <w:r w:rsidRPr="002C46A0">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14:paraId="1552A22D" w14:textId="77777777" w:rsidR="00EB7E39" w:rsidRPr="00FE6F63" w:rsidRDefault="00EB7E39" w:rsidP="00EB7E39">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35FF0" id="Group 2" o:spid="_x0000_s1026" style="position:absolute;left:0;text-align:left;margin-left:-13.15pt;margin-top:-25.8pt;width:231.35pt;height:175.35pt;z-index:-251657216"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3460814D" w14:textId="77777777" w:rsidR="00EB7E39" w:rsidRPr="00A05799" w:rsidRDefault="00EB7E39" w:rsidP="00EB7E3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754D3412" w14:textId="77777777" w:rsidR="00EB7E39" w:rsidRPr="003D2E5E" w:rsidRDefault="00EB7E39" w:rsidP="00EB7E3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2DD39339" w14:textId="77777777" w:rsidR="00EB7E39" w:rsidRPr="00A05799" w:rsidRDefault="00EB7E39" w:rsidP="00EB7E3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8C3AEC6" w14:textId="77777777" w:rsidR="00EB7E39" w:rsidRPr="003D2E5E" w:rsidRDefault="00EB7E39" w:rsidP="00EB7E3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14:paraId="7614BD30" w14:textId="4177DA85" w:rsidR="00EB7E39" w:rsidRPr="002C46A0" w:rsidRDefault="00EB7E39" w:rsidP="00EB7E39">
                        <w:pPr>
                          <w:rPr>
                            <w:rFonts w:ascii="Arial" w:hAnsi="Arial" w:cs="Arial"/>
                            <w:spacing w:val="6"/>
                            <w:sz w:val="18"/>
                            <w:szCs w:val="18"/>
                          </w:rPr>
                        </w:pPr>
                        <w:r w:rsidRPr="00A05799">
                          <w:rPr>
                            <w:rFonts w:ascii="Arial" w:hAnsi="Arial" w:cs="Arial"/>
                            <w:spacing w:val="6"/>
                            <w:sz w:val="18"/>
                            <w:szCs w:val="18"/>
                            <w:lang w:val="en-US"/>
                          </w:rPr>
                          <w:t>e</w:t>
                        </w:r>
                        <w:r w:rsidRPr="002C46A0">
                          <w:rPr>
                            <w:rFonts w:ascii="Arial" w:hAnsi="Arial" w:cs="Arial"/>
                            <w:spacing w:val="6"/>
                            <w:sz w:val="18"/>
                            <w:szCs w:val="18"/>
                          </w:rPr>
                          <w:t>-</w:t>
                        </w:r>
                        <w:r w:rsidRPr="00A05799">
                          <w:rPr>
                            <w:rFonts w:ascii="Arial" w:hAnsi="Arial" w:cs="Arial"/>
                            <w:spacing w:val="6"/>
                            <w:sz w:val="18"/>
                            <w:szCs w:val="18"/>
                            <w:lang w:val="en-US"/>
                          </w:rPr>
                          <w:t>mail</w:t>
                        </w:r>
                        <w:r w:rsidRPr="002C46A0">
                          <w:rPr>
                            <w:rFonts w:ascii="Arial" w:hAnsi="Arial" w:cs="Arial"/>
                            <w:spacing w:val="6"/>
                            <w:sz w:val="18"/>
                            <w:szCs w:val="18"/>
                          </w:rPr>
                          <w:t xml:space="preserve">: </w:t>
                        </w:r>
                        <w:r w:rsidRPr="00A05799">
                          <w:rPr>
                            <w:rFonts w:ascii="Arial" w:hAnsi="Arial" w:cs="Arial"/>
                            <w:spacing w:val="6"/>
                            <w:sz w:val="18"/>
                            <w:szCs w:val="18"/>
                            <w:lang w:val="en-US"/>
                          </w:rPr>
                          <w:t>trcont</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r w:rsidRPr="002C46A0">
                          <w:rPr>
                            <w:rFonts w:ascii="Arial" w:hAnsi="Arial" w:cs="Arial"/>
                            <w:spacing w:val="6"/>
                            <w:sz w:val="18"/>
                            <w:szCs w:val="18"/>
                          </w:rPr>
                          <w:t xml:space="preserve">, </w:t>
                        </w:r>
                        <w:r w:rsidRPr="00A05799">
                          <w:rPr>
                            <w:rFonts w:ascii="Arial" w:hAnsi="Arial" w:cs="Arial"/>
                            <w:spacing w:val="6"/>
                            <w:sz w:val="18"/>
                            <w:szCs w:val="18"/>
                            <w:lang w:val="en-US"/>
                          </w:rPr>
                          <w:t>www</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p>
                      <w:p w14:paraId="14AAE3C9" w14:textId="77777777" w:rsidR="00EB7E39" w:rsidRPr="002C46A0" w:rsidRDefault="00EB7E39" w:rsidP="00EB7E39">
                        <w:pPr>
                          <w:rPr>
                            <w:rFonts w:ascii="Arial" w:hAnsi="Arial" w:cs="Arial"/>
                            <w:sz w:val="18"/>
                            <w:szCs w:val="18"/>
                          </w:rPr>
                        </w:pPr>
                      </w:p>
                      <w:p w14:paraId="7AF1478B" w14:textId="77777777" w:rsidR="00EB7E39" w:rsidRPr="00FE6F63" w:rsidRDefault="00EB7E39" w:rsidP="00EB7E39">
                        <w:pPr>
                          <w:tabs>
                            <w:tab w:val="right" w:pos="3969"/>
                          </w:tabs>
                          <w:rPr>
                            <w:rFonts w:ascii="Arial" w:hAnsi="Arial" w:cs="Arial"/>
                            <w:color w:val="002D53"/>
                            <w:sz w:val="18"/>
                            <w:szCs w:val="18"/>
                            <w:u w:val="single"/>
                            <w:lang w:val="en-US"/>
                          </w:rPr>
                        </w:pPr>
                        <w:r w:rsidRPr="002C46A0">
                          <w:rPr>
                            <w:rFonts w:ascii="Arial" w:hAnsi="Arial" w:cs="Arial"/>
                            <w:color w:val="002D53"/>
                            <w:sz w:val="18"/>
                            <w:szCs w:val="18"/>
                            <w:u w:val="single"/>
                          </w:rPr>
                          <w:t xml:space="preserve">                                </w:t>
                        </w:r>
                        <w:r w:rsidRPr="002C46A0">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14:paraId="1552A22D" w14:textId="77777777" w:rsidR="00EB7E39" w:rsidRPr="00FE6F63" w:rsidRDefault="00EB7E39" w:rsidP="00EB7E39">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14:paraId="7F7ED988" w14:textId="77777777" w:rsidR="00EB7E39" w:rsidRDefault="00EB7E39" w:rsidP="00EB7E39">
      <w:pPr>
        <w:ind w:left="4536"/>
        <w:rPr>
          <w:szCs w:val="28"/>
        </w:rPr>
      </w:pPr>
    </w:p>
    <w:p w14:paraId="406C2321" w14:textId="77777777" w:rsidR="00EB7E39" w:rsidRDefault="00EB7E39" w:rsidP="00EB7E39">
      <w:pPr>
        <w:ind w:left="4536"/>
        <w:rPr>
          <w:szCs w:val="28"/>
        </w:rPr>
      </w:pPr>
    </w:p>
    <w:p w14:paraId="0F8C720C" w14:textId="77777777" w:rsidR="00EB7E39" w:rsidRDefault="00EB7E39" w:rsidP="00EB7E39">
      <w:pPr>
        <w:ind w:left="4536"/>
        <w:rPr>
          <w:szCs w:val="28"/>
        </w:rPr>
      </w:pPr>
    </w:p>
    <w:p w14:paraId="19FFEDA9" w14:textId="77777777" w:rsidR="00EB7E39" w:rsidRDefault="00EB7E39" w:rsidP="00EB7E39">
      <w:pPr>
        <w:ind w:left="4536"/>
        <w:rPr>
          <w:szCs w:val="28"/>
        </w:rPr>
      </w:pPr>
    </w:p>
    <w:p w14:paraId="0A4D21D2" w14:textId="77777777" w:rsidR="00EB7E39" w:rsidRPr="00827AB9" w:rsidRDefault="00EB7E39" w:rsidP="00EB7E39">
      <w:pPr>
        <w:ind w:left="4536"/>
        <w:rPr>
          <w:szCs w:val="28"/>
        </w:rPr>
      </w:pPr>
    </w:p>
    <w:p w14:paraId="4C173C52" w14:textId="77777777" w:rsidR="00EB7E39" w:rsidRDefault="00EB7E39" w:rsidP="00EB7E39">
      <w:pPr>
        <w:rPr>
          <w:szCs w:val="28"/>
        </w:rPr>
      </w:pPr>
    </w:p>
    <w:p w14:paraId="3271F71F" w14:textId="19230166" w:rsidR="00EB7E39" w:rsidRDefault="00EB7E39" w:rsidP="00EB7E39">
      <w:pPr>
        <w:tabs>
          <w:tab w:val="left" w:pos="2505"/>
        </w:tabs>
        <w:rPr>
          <w:szCs w:val="28"/>
        </w:rPr>
      </w:pPr>
      <w:r>
        <w:rPr>
          <w:szCs w:val="28"/>
        </w:rPr>
        <w:t xml:space="preserve">   </w:t>
      </w:r>
      <w:r w:rsidR="002515B3" w:rsidRPr="002C46A0">
        <w:rPr>
          <w:szCs w:val="28"/>
        </w:rPr>
        <w:t>0</w:t>
      </w:r>
      <w:r w:rsidR="00D15F0B">
        <w:rPr>
          <w:szCs w:val="28"/>
        </w:rPr>
        <w:t>3</w:t>
      </w:r>
      <w:r>
        <w:rPr>
          <w:szCs w:val="28"/>
        </w:rPr>
        <w:t>.0</w:t>
      </w:r>
      <w:r w:rsidR="003813CB">
        <w:rPr>
          <w:szCs w:val="28"/>
        </w:rPr>
        <w:t>9</w:t>
      </w:r>
      <w:r>
        <w:rPr>
          <w:szCs w:val="28"/>
        </w:rPr>
        <w:t>.201</w:t>
      </w:r>
      <w:r w:rsidR="002515B3" w:rsidRPr="002C46A0">
        <w:rPr>
          <w:szCs w:val="28"/>
        </w:rPr>
        <w:t>9</w:t>
      </w:r>
      <w:r>
        <w:rPr>
          <w:szCs w:val="28"/>
        </w:rPr>
        <w:tab/>
        <w:t>б/н</w:t>
      </w:r>
    </w:p>
    <w:p w14:paraId="5922383A" w14:textId="77777777" w:rsidR="00EB7E39" w:rsidRPr="00360D06" w:rsidRDefault="00EB7E39" w:rsidP="00EB7E39">
      <w:pPr>
        <w:tabs>
          <w:tab w:val="left" w:pos="1305"/>
        </w:tabs>
        <w:rPr>
          <w:b/>
          <w:color w:val="FF0000"/>
          <w:sz w:val="26"/>
          <w:szCs w:val="26"/>
        </w:rPr>
      </w:pPr>
      <w:r w:rsidRPr="00360D06">
        <w:rPr>
          <w:b/>
          <w:sz w:val="26"/>
          <w:szCs w:val="26"/>
        </w:rPr>
        <w:tab/>
      </w:r>
    </w:p>
    <w:p w14:paraId="10D3EC5A" w14:textId="544D6522" w:rsidR="00EB7E39" w:rsidRPr="00E70988" w:rsidRDefault="00EB7E39" w:rsidP="00EB7E39">
      <w:pPr>
        <w:ind w:left="3969"/>
        <w:rPr>
          <w:b/>
          <w:color w:val="FF0000"/>
          <w:sz w:val="28"/>
          <w:szCs w:val="28"/>
        </w:rPr>
      </w:pPr>
      <w:r w:rsidRPr="00E70988">
        <w:rPr>
          <w:b/>
          <w:color w:val="FF0000"/>
          <w:sz w:val="28"/>
          <w:szCs w:val="28"/>
        </w:rPr>
        <w:t>ВНИМАНИЕ!</w:t>
      </w:r>
    </w:p>
    <w:p w14:paraId="2D1F0606" w14:textId="77777777" w:rsidR="00EB7E39" w:rsidRPr="00360D06" w:rsidRDefault="00EB7E39" w:rsidP="00EB7E39">
      <w:pPr>
        <w:jc w:val="both"/>
        <w:rPr>
          <w:b/>
          <w:bCs/>
          <w:sz w:val="26"/>
          <w:szCs w:val="26"/>
        </w:rPr>
      </w:pPr>
    </w:p>
    <w:p w14:paraId="03A3DD4A" w14:textId="77777777" w:rsidR="00905576" w:rsidRDefault="00EB7E39" w:rsidP="00EB7E39">
      <w:pPr>
        <w:pStyle w:val="12"/>
        <w:suppressAutoHyphens/>
        <w:ind w:firstLine="0"/>
        <w:jc w:val="center"/>
        <w:rPr>
          <w:b/>
          <w:bCs/>
          <w:szCs w:val="28"/>
        </w:rPr>
      </w:pPr>
      <w:r w:rsidRPr="00334BE9">
        <w:rPr>
          <w:b/>
          <w:bCs/>
          <w:szCs w:val="28"/>
        </w:rPr>
        <w:t>ПАО «ТрансКонтейнер» информирует о внесении изменений</w:t>
      </w:r>
      <w:r w:rsidR="00905576">
        <w:rPr>
          <w:b/>
          <w:bCs/>
          <w:szCs w:val="28"/>
        </w:rPr>
        <w:t xml:space="preserve"> </w:t>
      </w:r>
    </w:p>
    <w:p w14:paraId="1A36D90B" w14:textId="68363BE0" w:rsidR="00EB7E39" w:rsidRPr="009A5260" w:rsidRDefault="00905576" w:rsidP="00EB7E39">
      <w:pPr>
        <w:pStyle w:val="12"/>
        <w:suppressAutoHyphens/>
        <w:ind w:firstLine="0"/>
        <w:jc w:val="center"/>
        <w:rPr>
          <w:b/>
          <w:bCs/>
          <w:szCs w:val="28"/>
        </w:rPr>
      </w:pPr>
      <w:r>
        <w:rPr>
          <w:b/>
          <w:bCs/>
          <w:szCs w:val="28"/>
        </w:rPr>
        <w:t>в</w:t>
      </w:r>
      <w:r w:rsidR="00EB7E39" w:rsidRPr="00334BE9">
        <w:rPr>
          <w:b/>
          <w:bCs/>
          <w:szCs w:val="28"/>
        </w:rPr>
        <w:t xml:space="preserve"> документацию о закупке открытого конкурса в электронной форме </w:t>
      </w:r>
    </w:p>
    <w:p w14:paraId="45312BB3" w14:textId="330C5605" w:rsidR="00EB7E39" w:rsidRPr="00810E81" w:rsidRDefault="00EB7E39" w:rsidP="00EB7E39">
      <w:pPr>
        <w:pStyle w:val="12"/>
        <w:suppressAutoHyphens/>
        <w:ind w:firstLine="0"/>
        <w:jc w:val="center"/>
        <w:rPr>
          <w:b/>
          <w:bCs/>
          <w:szCs w:val="28"/>
        </w:rPr>
      </w:pPr>
      <w:r w:rsidRPr="009A5260">
        <w:rPr>
          <w:b/>
          <w:bCs/>
          <w:szCs w:val="28"/>
        </w:rPr>
        <w:t>№ ОКэ</w:t>
      </w:r>
      <w:r>
        <w:rPr>
          <w:b/>
          <w:bCs/>
          <w:szCs w:val="28"/>
        </w:rPr>
        <w:t>-МСП</w:t>
      </w:r>
      <w:r w:rsidRPr="009A5260">
        <w:rPr>
          <w:b/>
          <w:bCs/>
          <w:szCs w:val="28"/>
        </w:rPr>
        <w:t>-ЦКПИТ-1</w:t>
      </w:r>
      <w:r w:rsidR="00BF4790">
        <w:rPr>
          <w:b/>
          <w:bCs/>
          <w:szCs w:val="28"/>
        </w:rPr>
        <w:t>9</w:t>
      </w:r>
      <w:r w:rsidRPr="009A5260">
        <w:rPr>
          <w:b/>
          <w:bCs/>
          <w:szCs w:val="28"/>
        </w:rPr>
        <w:t>-0</w:t>
      </w:r>
      <w:r w:rsidR="00BF4790">
        <w:rPr>
          <w:b/>
          <w:bCs/>
          <w:szCs w:val="28"/>
        </w:rPr>
        <w:t>0</w:t>
      </w:r>
      <w:r w:rsidR="003813CB">
        <w:rPr>
          <w:b/>
          <w:bCs/>
          <w:szCs w:val="28"/>
        </w:rPr>
        <w:t>61</w:t>
      </w:r>
      <w:r w:rsidRPr="009A5260">
        <w:rPr>
          <w:b/>
          <w:bCs/>
          <w:szCs w:val="28"/>
        </w:rPr>
        <w:t xml:space="preserve"> </w:t>
      </w:r>
      <w:r w:rsidR="00BF4790" w:rsidRPr="00BF4790">
        <w:rPr>
          <w:b/>
          <w:bCs/>
          <w:szCs w:val="28"/>
        </w:rPr>
        <w:t>по предмету закупки «</w:t>
      </w:r>
      <w:r w:rsidR="003813CB" w:rsidRPr="003813CB">
        <w:rPr>
          <w:b/>
          <w:bCs/>
          <w:szCs w:val="28"/>
        </w:rPr>
        <w:t>Оказание услуг по оформлению права на использование антивирусного программного обеспечения для электронно-вычислительных машин</w:t>
      </w:r>
      <w:r w:rsidR="00BF4790" w:rsidRPr="00BF4790">
        <w:rPr>
          <w:b/>
          <w:bCs/>
          <w:szCs w:val="28"/>
        </w:rPr>
        <w:t xml:space="preserve">» </w:t>
      </w:r>
    </w:p>
    <w:p w14:paraId="0A664E6B" w14:textId="55B9BBBD" w:rsidR="00EB7E39" w:rsidRDefault="00EB7E39" w:rsidP="00EB7E39">
      <w:pPr>
        <w:pStyle w:val="12"/>
        <w:suppressAutoHyphens/>
        <w:ind w:firstLine="0"/>
        <w:jc w:val="center"/>
        <w:rPr>
          <w:rFonts w:eastAsia="Arial"/>
          <w:b/>
          <w:szCs w:val="28"/>
          <w:lang w:eastAsia="ar-SA"/>
        </w:rPr>
      </w:pPr>
      <w:r w:rsidRPr="00334BE9">
        <w:rPr>
          <w:rFonts w:eastAsia="Arial"/>
          <w:b/>
          <w:szCs w:val="28"/>
          <w:lang w:eastAsia="ar-SA"/>
        </w:rPr>
        <w:t>(Открытый конкурс)</w:t>
      </w:r>
    </w:p>
    <w:p w14:paraId="11DB10ED" w14:textId="77777777" w:rsidR="00EB7E39" w:rsidRPr="00334BE9" w:rsidRDefault="00EB7E39" w:rsidP="00EB7E39">
      <w:pPr>
        <w:pStyle w:val="12"/>
        <w:suppressAutoHyphens/>
        <w:ind w:firstLine="0"/>
        <w:jc w:val="center"/>
        <w:rPr>
          <w:rFonts w:eastAsia="Arial"/>
          <w:b/>
          <w:szCs w:val="28"/>
          <w:lang w:eastAsia="ar-SA"/>
        </w:rPr>
      </w:pPr>
    </w:p>
    <w:p w14:paraId="2F8A47C7" w14:textId="77777777" w:rsidR="00EB7E39" w:rsidRPr="00810E81" w:rsidRDefault="00EB7E39" w:rsidP="00FC47F7">
      <w:pPr>
        <w:pStyle w:val="a3"/>
        <w:spacing w:line="276" w:lineRule="auto"/>
        <w:ind w:left="0" w:firstLine="709"/>
        <w:jc w:val="both"/>
        <w:rPr>
          <w:sz w:val="28"/>
          <w:szCs w:val="28"/>
        </w:rPr>
      </w:pPr>
    </w:p>
    <w:p w14:paraId="66F06A78" w14:textId="1FD19100" w:rsidR="00EB7E39" w:rsidRDefault="00EB7E39" w:rsidP="00FC47F7">
      <w:pPr>
        <w:pStyle w:val="a3"/>
        <w:numPr>
          <w:ilvl w:val="0"/>
          <w:numId w:val="2"/>
        </w:numPr>
        <w:spacing w:line="276" w:lineRule="auto"/>
        <w:ind w:left="0" w:firstLine="709"/>
        <w:rPr>
          <w:b/>
          <w:sz w:val="28"/>
          <w:szCs w:val="28"/>
        </w:rPr>
      </w:pPr>
      <w:r w:rsidRPr="00810E81">
        <w:rPr>
          <w:b/>
          <w:sz w:val="28"/>
          <w:szCs w:val="28"/>
        </w:rPr>
        <w:t>В документации о закупке Открытого конкурса:</w:t>
      </w:r>
    </w:p>
    <w:p w14:paraId="45B468A5" w14:textId="41215D25" w:rsidR="0032463F" w:rsidRPr="004A4B6E" w:rsidRDefault="0032463F" w:rsidP="00FC47F7">
      <w:pPr>
        <w:pStyle w:val="a3"/>
        <w:numPr>
          <w:ilvl w:val="1"/>
          <w:numId w:val="2"/>
        </w:numPr>
        <w:spacing w:line="276" w:lineRule="auto"/>
        <w:ind w:left="0" w:firstLine="709"/>
        <w:jc w:val="both"/>
        <w:rPr>
          <w:sz w:val="28"/>
          <w:szCs w:val="28"/>
        </w:rPr>
      </w:pPr>
      <w:r>
        <w:rPr>
          <w:b/>
          <w:sz w:val="28"/>
          <w:szCs w:val="28"/>
        </w:rPr>
        <w:t xml:space="preserve"> </w:t>
      </w:r>
      <w:r w:rsidRPr="0032463F">
        <w:rPr>
          <w:sz w:val="28"/>
          <w:szCs w:val="28"/>
        </w:rPr>
        <w:t>Пункт 4.</w:t>
      </w:r>
      <w:r w:rsidR="003813CB">
        <w:rPr>
          <w:sz w:val="28"/>
          <w:szCs w:val="28"/>
        </w:rPr>
        <w:t>9</w:t>
      </w:r>
      <w:r w:rsidRPr="0032463F">
        <w:rPr>
          <w:sz w:val="28"/>
          <w:szCs w:val="28"/>
        </w:rPr>
        <w:t xml:space="preserve">. </w:t>
      </w:r>
      <w:r>
        <w:rPr>
          <w:sz w:val="28"/>
          <w:szCs w:val="28"/>
        </w:rPr>
        <w:t xml:space="preserve"> </w:t>
      </w:r>
      <w:r w:rsidRPr="00BF4790">
        <w:rPr>
          <w:sz w:val="28"/>
          <w:szCs w:val="28"/>
        </w:rPr>
        <w:t xml:space="preserve">Раздела 4. «Техническое задание» документации о закупке </w:t>
      </w:r>
      <w:r w:rsidRPr="00BF4790">
        <w:rPr>
          <w:b/>
          <w:sz w:val="28"/>
          <w:szCs w:val="28"/>
        </w:rPr>
        <w:t>изложить в следующей редакции</w:t>
      </w:r>
      <w:r>
        <w:rPr>
          <w:b/>
          <w:sz w:val="28"/>
          <w:szCs w:val="28"/>
        </w:rPr>
        <w:t>:</w:t>
      </w:r>
    </w:p>
    <w:p w14:paraId="37FF29EF" w14:textId="77777777" w:rsidR="004A4B6E" w:rsidRPr="003813CB" w:rsidRDefault="004A4B6E" w:rsidP="004A4B6E">
      <w:pPr>
        <w:pStyle w:val="a3"/>
        <w:spacing w:line="276" w:lineRule="auto"/>
        <w:ind w:left="709"/>
        <w:jc w:val="both"/>
        <w:rPr>
          <w:sz w:val="28"/>
          <w:szCs w:val="28"/>
        </w:rPr>
      </w:pPr>
    </w:p>
    <w:p w14:paraId="5AF7A63E" w14:textId="29D04980" w:rsidR="003813CB" w:rsidRPr="003813CB" w:rsidRDefault="003813CB" w:rsidP="00FC47F7">
      <w:pPr>
        <w:tabs>
          <w:tab w:val="left" w:pos="1418"/>
        </w:tabs>
        <w:spacing w:line="276" w:lineRule="auto"/>
        <w:ind w:left="142" w:firstLine="567"/>
        <w:jc w:val="both"/>
        <w:textAlignment w:val="baseline"/>
        <w:rPr>
          <w:color w:val="000000"/>
          <w:sz w:val="28"/>
          <w:szCs w:val="28"/>
        </w:rPr>
      </w:pPr>
      <w:r>
        <w:rPr>
          <w:color w:val="000000"/>
          <w:sz w:val="28"/>
          <w:szCs w:val="28"/>
        </w:rPr>
        <w:t xml:space="preserve">«4.9. </w:t>
      </w:r>
      <w:r w:rsidRPr="003813CB">
        <w:rPr>
          <w:color w:val="000000"/>
          <w:sz w:val="28"/>
          <w:szCs w:val="28"/>
        </w:rPr>
        <w:t>Наименование и количество экземпляров программ для электронно-вычислительных машин, права на использование которых должны предоставляться Поставщиком:</w:t>
      </w:r>
    </w:p>
    <w:p w14:paraId="69B1847E" w14:textId="77777777" w:rsidR="003813CB" w:rsidRPr="00C82606" w:rsidRDefault="003813CB" w:rsidP="003813CB"/>
    <w:tbl>
      <w:tblPr>
        <w:tblW w:w="0" w:type="auto"/>
        <w:tblCellMar>
          <w:top w:w="15" w:type="dxa"/>
          <w:left w:w="15" w:type="dxa"/>
          <w:bottom w:w="15" w:type="dxa"/>
          <w:right w:w="15" w:type="dxa"/>
        </w:tblCellMar>
        <w:tblLook w:val="04A0" w:firstRow="1" w:lastRow="0" w:firstColumn="1" w:lastColumn="0" w:noHBand="0" w:noVBand="1"/>
      </w:tblPr>
      <w:tblGrid>
        <w:gridCol w:w="1597"/>
        <w:gridCol w:w="1622"/>
        <w:gridCol w:w="6467"/>
        <w:gridCol w:w="750"/>
      </w:tblGrid>
      <w:tr w:rsidR="003813CB" w:rsidRPr="00C82606" w14:paraId="4F806076" w14:textId="77777777" w:rsidTr="00BB1C72">
        <w:trPr>
          <w:trHeight w:val="56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A34CC29" w14:textId="77777777" w:rsidR="003813CB" w:rsidRPr="00C82606" w:rsidRDefault="003813CB" w:rsidP="00BB1C72">
            <w:pPr>
              <w:jc w:val="center"/>
            </w:pPr>
            <w:r w:rsidRPr="00C82606">
              <w:rPr>
                <w:b/>
                <w:bCs/>
                <w:color w:val="000000"/>
                <w:sz w:val="20"/>
                <w:szCs w:val="20"/>
              </w:rPr>
              <w:t>Артикул</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6891A6F" w14:textId="77777777" w:rsidR="003813CB" w:rsidRPr="00C82606" w:rsidRDefault="003813CB" w:rsidP="00BB1C72">
            <w:pPr>
              <w:jc w:val="center"/>
            </w:pPr>
            <w:r w:rsidRPr="00C82606">
              <w:rPr>
                <w:b/>
                <w:bCs/>
                <w:color w:val="000000"/>
                <w:sz w:val="20"/>
                <w:szCs w:val="20"/>
              </w:rPr>
              <w:t>Производитель</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4C7F07C" w14:textId="77777777" w:rsidR="003813CB" w:rsidRPr="00C82606" w:rsidRDefault="003813CB" w:rsidP="00BB1C72">
            <w:pPr>
              <w:jc w:val="center"/>
            </w:pPr>
            <w:r w:rsidRPr="00C82606">
              <w:rPr>
                <w:b/>
                <w:bCs/>
                <w:color w:val="000000"/>
                <w:sz w:val="20"/>
                <w:szCs w:val="20"/>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561AEEC" w14:textId="77777777" w:rsidR="003813CB" w:rsidRPr="00C82606" w:rsidRDefault="003813CB" w:rsidP="00BB1C72">
            <w:pPr>
              <w:jc w:val="center"/>
            </w:pPr>
            <w:r w:rsidRPr="00C82606">
              <w:rPr>
                <w:b/>
                <w:bCs/>
                <w:color w:val="000000"/>
                <w:sz w:val="20"/>
                <w:szCs w:val="20"/>
              </w:rPr>
              <w:t>Кол-во</w:t>
            </w:r>
          </w:p>
        </w:tc>
      </w:tr>
      <w:tr w:rsidR="003813CB" w:rsidRPr="00C82606" w14:paraId="16BB9D78" w14:textId="77777777" w:rsidTr="00BB1C72">
        <w:trPr>
          <w:trHeight w:val="80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B0168B6" w14:textId="5718BA7A" w:rsidR="003813CB" w:rsidRPr="00C82606" w:rsidRDefault="003813CB" w:rsidP="00BB1C72">
            <w:pPr>
              <w:jc w:val="center"/>
            </w:pPr>
            <w:r w:rsidRPr="00C82606">
              <w:rPr>
                <w:color w:val="000000"/>
                <w:sz w:val="20"/>
                <w:szCs w:val="20"/>
              </w:rPr>
              <w:t>KL486</w:t>
            </w:r>
            <w:r w:rsidR="00C84E02">
              <w:rPr>
                <w:color w:val="000000"/>
                <w:sz w:val="20"/>
                <w:szCs w:val="20"/>
              </w:rPr>
              <w:t>3</w:t>
            </w:r>
            <w:r w:rsidRPr="00C82606">
              <w:rPr>
                <w:color w:val="000000"/>
                <w:sz w:val="20"/>
                <w:szCs w:val="20"/>
              </w:rPr>
              <w:t>RA</w:t>
            </w:r>
            <w:r w:rsidR="00C84E02">
              <w:rPr>
                <w:color w:val="000000"/>
                <w:sz w:val="20"/>
                <w:szCs w:val="20"/>
                <w:lang w:val="en-US"/>
              </w:rPr>
              <w:t>X</w:t>
            </w:r>
            <w:r w:rsidRPr="00C82606">
              <w:rPr>
                <w:color w:val="000000"/>
                <w:sz w:val="20"/>
                <w:szCs w:val="20"/>
              </w:rPr>
              <w:t>DR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01AB96D" w14:textId="77777777" w:rsidR="003813CB" w:rsidRPr="00C82606" w:rsidRDefault="003813CB" w:rsidP="00BB1C72">
            <w:pPr>
              <w:jc w:val="center"/>
            </w:pPr>
            <w:r w:rsidRPr="00C82606">
              <w:rPr>
                <w:color w:val="000000"/>
                <w:sz w:val="20"/>
                <w:szCs w:val="20"/>
              </w:rPr>
              <w:t>Kaspersky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C4863FD" w14:textId="004C8200" w:rsidR="003813CB" w:rsidRPr="00C84E02" w:rsidRDefault="003813CB" w:rsidP="00BB1C72">
            <w:pPr>
              <w:rPr>
                <w:lang w:val="en-US"/>
              </w:rPr>
            </w:pPr>
            <w:r w:rsidRPr="00C84E02">
              <w:rPr>
                <w:color w:val="000000"/>
                <w:sz w:val="20"/>
                <w:szCs w:val="20"/>
                <w:shd w:val="clear" w:color="auto" w:fill="FFFFFF"/>
                <w:lang w:val="en-US"/>
              </w:rPr>
              <w:t>KL486</w:t>
            </w:r>
            <w:r w:rsidR="00C84E02" w:rsidRPr="00C84E02">
              <w:rPr>
                <w:color w:val="000000"/>
                <w:sz w:val="20"/>
                <w:szCs w:val="20"/>
                <w:shd w:val="clear" w:color="auto" w:fill="FFFFFF"/>
                <w:lang w:val="en-US"/>
              </w:rPr>
              <w:t>3</w:t>
            </w:r>
            <w:r w:rsidRPr="00C84E02">
              <w:rPr>
                <w:color w:val="000000"/>
                <w:sz w:val="20"/>
                <w:szCs w:val="20"/>
                <w:shd w:val="clear" w:color="auto" w:fill="FFFFFF"/>
                <w:lang w:val="en-US"/>
              </w:rPr>
              <w:t>RA</w:t>
            </w:r>
            <w:r w:rsidR="00C84E02">
              <w:rPr>
                <w:color w:val="000000"/>
                <w:sz w:val="20"/>
                <w:szCs w:val="20"/>
                <w:shd w:val="clear" w:color="auto" w:fill="FFFFFF"/>
                <w:lang w:val="en-US"/>
              </w:rPr>
              <w:t>X</w:t>
            </w:r>
            <w:r w:rsidRPr="00C84E02">
              <w:rPr>
                <w:color w:val="000000"/>
                <w:sz w:val="20"/>
                <w:szCs w:val="20"/>
                <w:shd w:val="clear" w:color="auto" w:fill="FFFFFF"/>
                <w:lang w:val="en-US"/>
              </w:rPr>
              <w:t xml:space="preserve">DR: Kaspersky Endpoint Security </w:t>
            </w:r>
            <w:r w:rsidRPr="00C84E02">
              <w:rPr>
                <w:color w:val="000000"/>
                <w:sz w:val="20"/>
                <w:szCs w:val="20"/>
                <w:shd w:val="clear" w:color="auto" w:fill="FFFFFF"/>
              </w:rPr>
              <w:t>для</w:t>
            </w:r>
            <w:r w:rsidRPr="00C84E02">
              <w:rPr>
                <w:color w:val="000000"/>
                <w:sz w:val="20"/>
                <w:szCs w:val="20"/>
                <w:shd w:val="clear" w:color="auto" w:fill="FFFFFF"/>
                <w:lang w:val="en-US"/>
              </w:rPr>
              <w:t xml:space="preserve"> </w:t>
            </w:r>
            <w:r w:rsidRPr="00C84E02">
              <w:rPr>
                <w:color w:val="000000"/>
                <w:sz w:val="20"/>
                <w:szCs w:val="20"/>
                <w:shd w:val="clear" w:color="auto" w:fill="FFFFFF"/>
              </w:rPr>
              <w:t>бизнеса</w:t>
            </w:r>
            <w:r w:rsidRPr="00C84E02">
              <w:rPr>
                <w:color w:val="000000"/>
                <w:sz w:val="20"/>
                <w:szCs w:val="20"/>
                <w:shd w:val="clear" w:color="auto" w:fill="FFFFFF"/>
                <w:lang w:val="en-US"/>
              </w:rPr>
              <w:t xml:space="preserve"> – </w:t>
            </w:r>
            <w:r w:rsidR="00C84E02" w:rsidRPr="00C84E02">
              <w:rPr>
                <w:color w:val="000000"/>
                <w:sz w:val="20"/>
                <w:szCs w:val="20"/>
                <w:shd w:val="clear" w:color="auto" w:fill="FFFFFF"/>
              </w:rPr>
              <w:t>Стандартный</w:t>
            </w:r>
            <w:r w:rsidRPr="00C84E02">
              <w:rPr>
                <w:color w:val="000000"/>
                <w:sz w:val="20"/>
                <w:szCs w:val="20"/>
                <w:shd w:val="clear" w:color="auto" w:fill="FFFFFF"/>
                <w:lang w:val="en-US"/>
              </w:rPr>
              <w:t xml:space="preserve"> Russian Edition. 2500-4999 Node 2 year Renewal License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030AF22" w14:textId="77777777" w:rsidR="003813CB" w:rsidRPr="00C82606" w:rsidRDefault="003813CB" w:rsidP="00BB1C72">
            <w:pPr>
              <w:jc w:val="center"/>
            </w:pPr>
            <w:r w:rsidRPr="00C82606">
              <w:rPr>
                <w:color w:val="000000"/>
                <w:sz w:val="20"/>
                <w:szCs w:val="20"/>
              </w:rPr>
              <w:t>2700</w:t>
            </w:r>
          </w:p>
        </w:tc>
      </w:tr>
      <w:tr w:rsidR="003813CB" w:rsidRPr="00C82606" w14:paraId="3F21C46D" w14:textId="77777777" w:rsidTr="00BB1C72">
        <w:trPr>
          <w:trHeight w:val="80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694D0A6" w14:textId="77777777" w:rsidR="003813CB" w:rsidRPr="00C82606" w:rsidRDefault="003813CB" w:rsidP="00BB1C72">
            <w:pPr>
              <w:jc w:val="center"/>
            </w:pPr>
            <w:r w:rsidRPr="00C82606">
              <w:rPr>
                <w:color w:val="000000"/>
                <w:sz w:val="20"/>
                <w:szCs w:val="20"/>
              </w:rPr>
              <w:t>KL4255RATDR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61531CC" w14:textId="77777777" w:rsidR="003813CB" w:rsidRPr="00C82606" w:rsidRDefault="003813CB" w:rsidP="00BB1C72">
            <w:pPr>
              <w:jc w:val="center"/>
            </w:pPr>
            <w:r w:rsidRPr="00C82606">
              <w:rPr>
                <w:color w:val="000000"/>
                <w:sz w:val="20"/>
                <w:szCs w:val="20"/>
              </w:rPr>
              <w:t>Kaspersky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6240924" w14:textId="77777777" w:rsidR="003813CB" w:rsidRPr="00C82606" w:rsidRDefault="003813CB" w:rsidP="00BB1C72">
            <w:r w:rsidRPr="00C82606">
              <w:rPr>
                <w:color w:val="000000"/>
                <w:sz w:val="20"/>
                <w:szCs w:val="20"/>
                <w:shd w:val="clear" w:color="auto" w:fill="FFFFFF"/>
                <w:lang w:val="en-US"/>
              </w:rPr>
              <w:t xml:space="preserve">KL4255RATDR: Kaspersky Security </w:t>
            </w:r>
            <w:r w:rsidRPr="00C82606">
              <w:rPr>
                <w:color w:val="000000"/>
                <w:sz w:val="20"/>
                <w:szCs w:val="20"/>
                <w:shd w:val="clear" w:color="auto" w:fill="FFFFFF"/>
              </w:rPr>
              <w:t>для</w:t>
            </w:r>
            <w:r w:rsidRPr="00C82606">
              <w:rPr>
                <w:color w:val="000000"/>
                <w:sz w:val="20"/>
                <w:szCs w:val="20"/>
                <w:shd w:val="clear" w:color="auto" w:fill="FFFFFF"/>
                <w:lang w:val="en-US"/>
              </w:rPr>
              <w:t xml:space="preserve"> </w:t>
            </w:r>
            <w:r w:rsidRPr="00C82606">
              <w:rPr>
                <w:color w:val="000000"/>
                <w:sz w:val="20"/>
                <w:szCs w:val="20"/>
                <w:shd w:val="clear" w:color="auto" w:fill="FFFFFF"/>
              </w:rPr>
              <w:t>виртуальных</w:t>
            </w:r>
            <w:r w:rsidRPr="00C82606">
              <w:rPr>
                <w:color w:val="000000"/>
                <w:sz w:val="20"/>
                <w:szCs w:val="20"/>
                <w:shd w:val="clear" w:color="auto" w:fill="FFFFFF"/>
                <w:lang w:val="en-US"/>
              </w:rPr>
              <w:t xml:space="preserve"> </w:t>
            </w:r>
            <w:r w:rsidRPr="00C82606">
              <w:rPr>
                <w:color w:val="000000"/>
                <w:sz w:val="20"/>
                <w:szCs w:val="20"/>
                <w:shd w:val="clear" w:color="auto" w:fill="FFFFFF"/>
              </w:rPr>
              <w:t>и</w:t>
            </w:r>
            <w:r w:rsidRPr="00C82606">
              <w:rPr>
                <w:color w:val="000000"/>
                <w:sz w:val="20"/>
                <w:szCs w:val="20"/>
                <w:shd w:val="clear" w:color="auto" w:fill="FFFFFF"/>
                <w:lang w:val="en-US"/>
              </w:rPr>
              <w:t xml:space="preserve"> </w:t>
            </w:r>
            <w:r w:rsidRPr="00C82606">
              <w:rPr>
                <w:color w:val="000000"/>
                <w:sz w:val="20"/>
                <w:szCs w:val="20"/>
                <w:shd w:val="clear" w:color="auto" w:fill="FFFFFF"/>
              </w:rPr>
              <w:t>облачных</w:t>
            </w:r>
            <w:r w:rsidRPr="00C82606">
              <w:rPr>
                <w:color w:val="000000"/>
                <w:sz w:val="20"/>
                <w:szCs w:val="20"/>
                <w:shd w:val="clear" w:color="auto" w:fill="FFFFFF"/>
                <w:lang w:val="en-US"/>
              </w:rPr>
              <w:t xml:space="preserve"> </w:t>
            </w:r>
            <w:r w:rsidRPr="00C82606">
              <w:rPr>
                <w:color w:val="000000"/>
                <w:sz w:val="20"/>
                <w:szCs w:val="20"/>
                <w:shd w:val="clear" w:color="auto" w:fill="FFFFFF"/>
              </w:rPr>
              <w:t>сред</w:t>
            </w:r>
            <w:r w:rsidRPr="00C82606">
              <w:rPr>
                <w:color w:val="000000"/>
                <w:sz w:val="20"/>
                <w:szCs w:val="20"/>
                <w:shd w:val="clear" w:color="auto" w:fill="FFFFFF"/>
                <w:lang w:val="en-US"/>
              </w:rPr>
              <w:t xml:space="preserve">, Server Russian Edition. </w:t>
            </w:r>
            <w:r w:rsidRPr="00C82606">
              <w:rPr>
                <w:color w:val="000000"/>
                <w:sz w:val="20"/>
                <w:szCs w:val="20"/>
                <w:shd w:val="clear" w:color="auto" w:fill="FFFFFF"/>
              </w:rPr>
              <w:t>250-499 Virtual Server 2 year Renewal</w:t>
            </w:r>
            <w:r w:rsidRPr="00C82606">
              <w:rPr>
                <w:color w:val="000000"/>
                <w:sz w:val="20"/>
                <w:szCs w:val="20"/>
              </w:rPr>
              <w:t xml:space="preserve"> License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F7FA675" w14:textId="77777777" w:rsidR="003813CB" w:rsidRPr="00C82606" w:rsidRDefault="003813CB" w:rsidP="00BB1C72">
            <w:pPr>
              <w:jc w:val="center"/>
            </w:pPr>
            <w:r w:rsidRPr="00C82606">
              <w:rPr>
                <w:color w:val="000000"/>
                <w:sz w:val="20"/>
                <w:szCs w:val="20"/>
              </w:rPr>
              <w:t>500</w:t>
            </w:r>
          </w:p>
        </w:tc>
      </w:tr>
    </w:tbl>
    <w:p w14:paraId="1EF60921" w14:textId="011C6357" w:rsidR="004A4B6E" w:rsidRPr="001A2639" w:rsidRDefault="001A2639" w:rsidP="004A4B6E">
      <w:pPr>
        <w:pBdr>
          <w:top w:val="nil"/>
          <w:left w:val="nil"/>
          <w:bottom w:val="nil"/>
          <w:right w:val="nil"/>
          <w:between w:val="nil"/>
        </w:pBdr>
        <w:rPr>
          <w:color w:val="000000"/>
          <w:sz w:val="28"/>
          <w:szCs w:val="28"/>
          <w:u w:val="single"/>
        </w:rPr>
      </w:pPr>
      <w:r w:rsidRPr="001A2639">
        <w:rPr>
          <w:color w:val="000000"/>
          <w:sz w:val="28"/>
          <w:szCs w:val="28"/>
        </w:rPr>
        <w:t>»</w:t>
      </w:r>
    </w:p>
    <w:p w14:paraId="61E95D12" w14:textId="79C1E834" w:rsidR="0032463F" w:rsidRDefault="002C46A0" w:rsidP="004A4B6E">
      <w:pPr>
        <w:pBdr>
          <w:top w:val="nil"/>
          <w:left w:val="nil"/>
          <w:bottom w:val="nil"/>
          <w:right w:val="nil"/>
          <w:between w:val="nil"/>
        </w:pBdr>
        <w:ind w:firstLine="709"/>
        <w:rPr>
          <w:rFonts w:eastAsia="MS Mincho"/>
          <w:sz w:val="28"/>
          <w:szCs w:val="28"/>
        </w:rPr>
      </w:pPr>
      <w:r>
        <w:rPr>
          <w:rFonts w:eastAsia="MS Mincho"/>
          <w:sz w:val="28"/>
          <w:szCs w:val="28"/>
        </w:rPr>
        <w:t>1.</w:t>
      </w:r>
      <w:r w:rsidR="003813CB">
        <w:rPr>
          <w:rFonts w:eastAsia="MS Mincho"/>
          <w:sz w:val="28"/>
          <w:szCs w:val="28"/>
        </w:rPr>
        <w:t>2</w:t>
      </w:r>
      <w:r>
        <w:rPr>
          <w:rFonts w:eastAsia="MS Mincho"/>
          <w:sz w:val="28"/>
          <w:szCs w:val="28"/>
        </w:rPr>
        <w:t xml:space="preserve">.  Таблицу </w:t>
      </w:r>
      <w:r w:rsidRPr="0032463F">
        <w:rPr>
          <w:rFonts w:eastAsia="MS Mincho"/>
          <w:sz w:val="28"/>
          <w:szCs w:val="28"/>
        </w:rPr>
        <w:t>Приложени</w:t>
      </w:r>
      <w:r>
        <w:rPr>
          <w:rFonts w:eastAsia="MS Mincho"/>
          <w:sz w:val="28"/>
          <w:szCs w:val="28"/>
        </w:rPr>
        <w:t>я</w:t>
      </w:r>
      <w:r w:rsidRPr="0032463F">
        <w:rPr>
          <w:rFonts w:eastAsia="MS Mincho"/>
          <w:sz w:val="28"/>
          <w:szCs w:val="28"/>
        </w:rPr>
        <w:t xml:space="preserve"> № 3</w:t>
      </w:r>
      <w:r>
        <w:rPr>
          <w:rFonts w:eastAsia="MS Mincho"/>
          <w:sz w:val="28"/>
          <w:szCs w:val="28"/>
        </w:rPr>
        <w:t xml:space="preserve"> </w:t>
      </w:r>
      <w:r w:rsidRPr="0032463F">
        <w:rPr>
          <w:rFonts w:eastAsia="MS Mincho"/>
          <w:sz w:val="28"/>
          <w:szCs w:val="28"/>
        </w:rPr>
        <w:t>к документации о закупке</w:t>
      </w:r>
      <w:r>
        <w:rPr>
          <w:rFonts w:eastAsia="MS Mincho"/>
          <w:sz w:val="28"/>
          <w:szCs w:val="28"/>
        </w:rPr>
        <w:t xml:space="preserve"> </w:t>
      </w:r>
      <w:r w:rsidRPr="0032463F">
        <w:rPr>
          <w:b/>
          <w:sz w:val="28"/>
          <w:szCs w:val="28"/>
        </w:rPr>
        <w:t>изложить в</w:t>
      </w:r>
      <w:r w:rsidR="003813CB" w:rsidRPr="003813CB">
        <w:rPr>
          <w:b/>
          <w:sz w:val="28"/>
          <w:szCs w:val="28"/>
        </w:rPr>
        <w:t xml:space="preserve"> следующей редакции:</w:t>
      </w:r>
    </w:p>
    <w:p w14:paraId="190FA719" w14:textId="7AD9F92B" w:rsidR="003813CB" w:rsidRDefault="001A2639" w:rsidP="0032463F">
      <w:pPr>
        <w:ind w:firstLine="709"/>
        <w:rPr>
          <w:rFonts w:eastAsia="MS Mincho"/>
          <w:sz w:val="28"/>
          <w:szCs w:val="28"/>
        </w:rPr>
      </w:pPr>
      <w:r>
        <w:rPr>
          <w:rFonts w:eastAsia="MS Mincho"/>
          <w:sz w:val="28"/>
          <w:szCs w:val="28"/>
        </w:rPr>
        <w:t>«</w:t>
      </w:r>
    </w:p>
    <w:tbl>
      <w:tblPr>
        <w:tblW w:w="5000" w:type="pct"/>
        <w:tblLayout w:type="fixed"/>
        <w:tblLook w:val="0000" w:firstRow="0" w:lastRow="0" w:firstColumn="0" w:lastColumn="0" w:noHBand="0" w:noVBand="0"/>
      </w:tblPr>
      <w:tblGrid>
        <w:gridCol w:w="692"/>
        <w:gridCol w:w="6318"/>
        <w:gridCol w:w="750"/>
        <w:gridCol w:w="2662"/>
      </w:tblGrid>
      <w:tr w:rsidR="003813CB" w:rsidRPr="00DC72F6" w14:paraId="6D9A5FA6" w14:textId="77777777" w:rsidTr="004A4B6E">
        <w:trPr>
          <w:trHeight w:val="1240"/>
        </w:trPr>
        <w:tc>
          <w:tcPr>
            <w:tcW w:w="332" w:type="pct"/>
            <w:tcBorders>
              <w:top w:val="single" w:sz="4" w:space="0" w:color="auto"/>
              <w:left w:val="single" w:sz="4" w:space="0" w:color="auto"/>
              <w:bottom w:val="single" w:sz="4" w:space="0" w:color="auto"/>
              <w:right w:val="single" w:sz="4" w:space="0" w:color="auto"/>
            </w:tcBorders>
            <w:vAlign w:val="center"/>
          </w:tcPr>
          <w:p w14:paraId="11D7A322" w14:textId="77777777" w:rsidR="003813CB" w:rsidRPr="00DC72F6" w:rsidRDefault="003813CB" w:rsidP="00FC47F7">
            <w:pPr>
              <w:jc w:val="center"/>
            </w:pPr>
            <w:r w:rsidRPr="00DC72F6">
              <w:t>№ п/п</w:t>
            </w:r>
          </w:p>
        </w:tc>
        <w:tc>
          <w:tcPr>
            <w:tcW w:w="3031" w:type="pct"/>
            <w:tcBorders>
              <w:top w:val="single" w:sz="4" w:space="0" w:color="auto"/>
              <w:left w:val="single" w:sz="4" w:space="0" w:color="auto"/>
              <w:bottom w:val="single" w:sz="4" w:space="0" w:color="auto"/>
              <w:right w:val="single" w:sz="4" w:space="0" w:color="auto"/>
            </w:tcBorders>
            <w:vAlign w:val="center"/>
          </w:tcPr>
          <w:p w14:paraId="189A133D" w14:textId="77777777" w:rsidR="003813CB" w:rsidRPr="00DC72F6" w:rsidRDefault="003813CB" w:rsidP="00FC47F7">
            <w:pPr>
              <w:jc w:val="center"/>
            </w:pPr>
            <w:r w:rsidRPr="00DC72F6">
              <w:t>Наименование программы</w:t>
            </w:r>
          </w:p>
          <w:p w14:paraId="69E0D45D" w14:textId="77777777" w:rsidR="003813CB" w:rsidRPr="00DC72F6" w:rsidRDefault="003813CB" w:rsidP="00FC47F7">
            <w:pPr>
              <w:jc w:val="center"/>
            </w:pPr>
          </w:p>
        </w:tc>
        <w:tc>
          <w:tcPr>
            <w:tcW w:w="360" w:type="pct"/>
            <w:tcBorders>
              <w:top w:val="single" w:sz="4" w:space="0" w:color="auto"/>
              <w:left w:val="single" w:sz="4" w:space="0" w:color="auto"/>
              <w:bottom w:val="single" w:sz="4" w:space="0" w:color="auto"/>
              <w:right w:val="single" w:sz="4" w:space="0" w:color="auto"/>
            </w:tcBorders>
            <w:vAlign w:val="center"/>
          </w:tcPr>
          <w:p w14:paraId="713FDF61" w14:textId="77777777" w:rsidR="003813CB" w:rsidRPr="00E00510" w:rsidRDefault="003813CB" w:rsidP="00FC47F7">
            <w:pPr>
              <w:jc w:val="center"/>
              <w:rPr>
                <w:rFonts w:eastAsia="MS Mincho"/>
                <w:b/>
                <w:color w:val="000000"/>
                <w:lang w:val="en-US" w:eastAsia="en-US"/>
              </w:rPr>
            </w:pPr>
            <w:r w:rsidRPr="00E00510">
              <w:rPr>
                <w:rFonts w:eastAsia="MS Mincho"/>
                <w:b/>
                <w:color w:val="000000"/>
                <w:sz w:val="22"/>
                <w:szCs w:val="22"/>
                <w:lang w:val="en-US" w:eastAsia="en-US"/>
              </w:rPr>
              <w:t>Кол-во,</w:t>
            </w:r>
          </w:p>
          <w:p w14:paraId="3A698626" w14:textId="77777777" w:rsidR="003813CB" w:rsidRPr="00DC72F6" w:rsidRDefault="003813CB" w:rsidP="00FC47F7">
            <w:pPr>
              <w:jc w:val="center"/>
            </w:pPr>
            <w:r w:rsidRPr="00E00510">
              <w:rPr>
                <w:rFonts w:eastAsia="MS Mincho"/>
                <w:b/>
                <w:color w:val="000000"/>
                <w:sz w:val="22"/>
                <w:szCs w:val="22"/>
                <w:lang w:val="en-US" w:eastAsia="en-US"/>
              </w:rPr>
              <w:t>шт.</w:t>
            </w:r>
          </w:p>
        </w:tc>
        <w:tc>
          <w:tcPr>
            <w:tcW w:w="1277" w:type="pct"/>
            <w:tcBorders>
              <w:top w:val="single" w:sz="4" w:space="0" w:color="auto"/>
              <w:left w:val="single" w:sz="4" w:space="0" w:color="auto"/>
              <w:bottom w:val="single" w:sz="4" w:space="0" w:color="auto"/>
              <w:right w:val="single" w:sz="4" w:space="0" w:color="auto"/>
            </w:tcBorders>
            <w:vAlign w:val="center"/>
          </w:tcPr>
          <w:p w14:paraId="7D4C27A8" w14:textId="44D478DF" w:rsidR="003813CB" w:rsidRPr="00DC72F6" w:rsidRDefault="003813CB" w:rsidP="00FC47F7">
            <w:pPr>
              <w:jc w:val="center"/>
            </w:pPr>
            <w:r w:rsidRPr="00DC72F6">
              <w:t>Срок с даты заключения договора, в течение которого передаются права</w:t>
            </w:r>
          </w:p>
        </w:tc>
      </w:tr>
      <w:tr w:rsidR="003813CB" w:rsidRPr="00DD55D5" w14:paraId="184322E4" w14:textId="77777777" w:rsidTr="004A4B6E">
        <w:trPr>
          <w:trHeight w:val="315"/>
        </w:trPr>
        <w:tc>
          <w:tcPr>
            <w:tcW w:w="332" w:type="pct"/>
            <w:tcBorders>
              <w:top w:val="nil"/>
              <w:left w:val="single" w:sz="4" w:space="0" w:color="auto"/>
              <w:bottom w:val="single" w:sz="4" w:space="0" w:color="auto"/>
              <w:right w:val="single" w:sz="4" w:space="0" w:color="auto"/>
            </w:tcBorders>
            <w:noWrap/>
            <w:vAlign w:val="bottom"/>
          </w:tcPr>
          <w:p w14:paraId="7BC2E682" w14:textId="77777777" w:rsidR="003813CB" w:rsidRPr="00DD55D5" w:rsidRDefault="003813CB" w:rsidP="00BB1C72">
            <w:r>
              <w:t>1</w:t>
            </w:r>
          </w:p>
        </w:tc>
        <w:tc>
          <w:tcPr>
            <w:tcW w:w="3031" w:type="pct"/>
            <w:tcBorders>
              <w:top w:val="nil"/>
              <w:left w:val="nil"/>
              <w:bottom w:val="single" w:sz="4" w:space="0" w:color="auto"/>
              <w:right w:val="single" w:sz="4" w:space="0" w:color="auto"/>
            </w:tcBorders>
            <w:noWrap/>
            <w:vAlign w:val="center"/>
          </w:tcPr>
          <w:p w14:paraId="7F11F126" w14:textId="04904B68" w:rsidR="003813CB" w:rsidRPr="00DD55D5" w:rsidRDefault="00FC47F7" w:rsidP="00BB1C72">
            <w:pPr>
              <w:rPr>
                <w:lang w:val="en-US"/>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 xml:space="preserve">DR: Kaspersky Endpoint Security </w:t>
            </w:r>
            <w:r w:rsidRPr="00C84E02">
              <w:rPr>
                <w:color w:val="000000"/>
                <w:sz w:val="20"/>
                <w:szCs w:val="20"/>
                <w:shd w:val="clear" w:color="auto" w:fill="FFFFFF"/>
              </w:rPr>
              <w:t>для</w:t>
            </w:r>
            <w:r w:rsidRPr="00C84E02">
              <w:rPr>
                <w:color w:val="000000"/>
                <w:sz w:val="20"/>
                <w:szCs w:val="20"/>
                <w:shd w:val="clear" w:color="auto" w:fill="FFFFFF"/>
                <w:lang w:val="en-US"/>
              </w:rPr>
              <w:t xml:space="preserve"> </w:t>
            </w:r>
            <w:r w:rsidRPr="00C84E02">
              <w:rPr>
                <w:color w:val="000000"/>
                <w:sz w:val="20"/>
                <w:szCs w:val="20"/>
                <w:shd w:val="clear" w:color="auto" w:fill="FFFFFF"/>
              </w:rPr>
              <w:t>бизнеса</w:t>
            </w:r>
            <w:r w:rsidRPr="00C84E02">
              <w:rPr>
                <w:color w:val="000000"/>
                <w:sz w:val="20"/>
                <w:szCs w:val="20"/>
                <w:shd w:val="clear" w:color="auto" w:fill="FFFFFF"/>
                <w:lang w:val="en-US"/>
              </w:rPr>
              <w:t xml:space="preserve"> – </w:t>
            </w:r>
            <w:r w:rsidRPr="00C84E02">
              <w:rPr>
                <w:color w:val="000000"/>
                <w:sz w:val="20"/>
                <w:szCs w:val="20"/>
                <w:shd w:val="clear" w:color="auto" w:fill="FFFFFF"/>
              </w:rPr>
              <w:t>Стандартный</w:t>
            </w:r>
            <w:r w:rsidRPr="00C84E02">
              <w:rPr>
                <w:color w:val="000000"/>
                <w:sz w:val="20"/>
                <w:szCs w:val="20"/>
                <w:shd w:val="clear" w:color="auto" w:fill="FFFFFF"/>
                <w:lang w:val="en-US"/>
              </w:rPr>
              <w:t xml:space="preserve"> Russian Edition. 2500-4999 Node 2 year Renewal License</w:t>
            </w:r>
          </w:p>
        </w:tc>
        <w:tc>
          <w:tcPr>
            <w:tcW w:w="360" w:type="pct"/>
            <w:tcBorders>
              <w:top w:val="single" w:sz="4" w:space="0" w:color="auto"/>
              <w:left w:val="single" w:sz="4" w:space="0" w:color="auto"/>
              <w:bottom w:val="single" w:sz="4" w:space="0" w:color="auto"/>
              <w:right w:val="single" w:sz="4" w:space="0" w:color="auto"/>
            </w:tcBorders>
            <w:noWrap/>
            <w:vAlign w:val="center"/>
          </w:tcPr>
          <w:p w14:paraId="6E5D3C9B" w14:textId="77777777" w:rsidR="003813CB" w:rsidRPr="00642668" w:rsidRDefault="003813CB" w:rsidP="00BB1C72">
            <w:pPr>
              <w:jc w:val="center"/>
            </w:pPr>
            <w:r w:rsidRPr="00642668">
              <w:t>2700</w:t>
            </w:r>
          </w:p>
        </w:tc>
        <w:tc>
          <w:tcPr>
            <w:tcW w:w="1277" w:type="pct"/>
            <w:tcBorders>
              <w:top w:val="single" w:sz="4" w:space="0" w:color="auto"/>
              <w:left w:val="single" w:sz="4" w:space="0" w:color="auto"/>
              <w:bottom w:val="single" w:sz="4" w:space="0" w:color="auto"/>
              <w:right w:val="single" w:sz="4" w:space="0" w:color="auto"/>
            </w:tcBorders>
            <w:noWrap/>
            <w:vAlign w:val="bottom"/>
          </w:tcPr>
          <w:p w14:paraId="09EB059E" w14:textId="77777777" w:rsidR="003813CB" w:rsidRPr="00525FA1" w:rsidRDefault="003813CB" w:rsidP="00BB1C72">
            <w:pPr>
              <w:rPr>
                <w:i/>
              </w:rPr>
            </w:pPr>
            <w:r w:rsidRPr="00525FA1">
              <w:rPr>
                <w:i/>
              </w:rPr>
              <w:t>Не более 30 календарных дней</w:t>
            </w:r>
            <w:r>
              <w:rPr>
                <w:i/>
              </w:rPr>
              <w:t xml:space="preserve"> </w:t>
            </w:r>
          </w:p>
        </w:tc>
      </w:tr>
      <w:tr w:rsidR="003813CB" w:rsidRPr="00DD55D5" w14:paraId="628D5C17" w14:textId="77777777" w:rsidTr="004A4B6E">
        <w:trPr>
          <w:trHeight w:val="875"/>
        </w:trPr>
        <w:tc>
          <w:tcPr>
            <w:tcW w:w="332" w:type="pct"/>
            <w:tcBorders>
              <w:top w:val="single" w:sz="4" w:space="0" w:color="auto"/>
              <w:left w:val="single" w:sz="4" w:space="0" w:color="auto"/>
              <w:bottom w:val="single" w:sz="4" w:space="0" w:color="auto"/>
              <w:right w:val="single" w:sz="4" w:space="0" w:color="auto"/>
            </w:tcBorders>
            <w:noWrap/>
            <w:vAlign w:val="bottom"/>
          </w:tcPr>
          <w:p w14:paraId="629E49E9" w14:textId="77777777" w:rsidR="003813CB" w:rsidRPr="00DD55D5" w:rsidRDefault="003813CB" w:rsidP="00BB1C72">
            <w:r>
              <w:lastRenderedPageBreak/>
              <w:t>2</w:t>
            </w:r>
          </w:p>
        </w:tc>
        <w:tc>
          <w:tcPr>
            <w:tcW w:w="3031" w:type="pct"/>
            <w:tcBorders>
              <w:top w:val="single" w:sz="4" w:space="0" w:color="auto"/>
              <w:left w:val="single" w:sz="4" w:space="0" w:color="auto"/>
              <w:bottom w:val="single" w:sz="4" w:space="0" w:color="auto"/>
              <w:right w:val="single" w:sz="4" w:space="0" w:color="auto"/>
            </w:tcBorders>
            <w:noWrap/>
            <w:vAlign w:val="center"/>
          </w:tcPr>
          <w:p w14:paraId="6D865B9D" w14:textId="77777777" w:rsidR="003813CB" w:rsidRPr="00525FA1" w:rsidRDefault="003813CB" w:rsidP="00BB1C72">
            <w:pPr>
              <w:rPr>
                <w:rFonts w:ascii="Tahoma" w:hAnsi="Tahoma" w:cs="Tahoma"/>
                <w:sz w:val="16"/>
                <w:szCs w:val="16"/>
                <w:lang w:val="en-US"/>
              </w:rPr>
            </w:pPr>
            <w:r w:rsidRPr="00C82606">
              <w:rPr>
                <w:color w:val="000000"/>
                <w:sz w:val="20"/>
                <w:szCs w:val="20"/>
                <w:shd w:val="clear" w:color="auto" w:fill="FFFFFF"/>
                <w:lang w:val="en-US"/>
              </w:rPr>
              <w:t xml:space="preserve">KL4255RATDR: Kaspersky Security </w:t>
            </w:r>
            <w:r w:rsidRPr="00C82606">
              <w:rPr>
                <w:color w:val="000000"/>
                <w:sz w:val="20"/>
                <w:szCs w:val="20"/>
                <w:shd w:val="clear" w:color="auto" w:fill="FFFFFF"/>
              </w:rPr>
              <w:t>для</w:t>
            </w:r>
            <w:r w:rsidRPr="00C82606">
              <w:rPr>
                <w:color w:val="000000"/>
                <w:sz w:val="20"/>
                <w:szCs w:val="20"/>
                <w:shd w:val="clear" w:color="auto" w:fill="FFFFFF"/>
                <w:lang w:val="en-US"/>
              </w:rPr>
              <w:t xml:space="preserve"> </w:t>
            </w:r>
            <w:r w:rsidRPr="00C82606">
              <w:rPr>
                <w:color w:val="000000"/>
                <w:sz w:val="20"/>
                <w:szCs w:val="20"/>
                <w:shd w:val="clear" w:color="auto" w:fill="FFFFFF"/>
              </w:rPr>
              <w:t>виртуальных</w:t>
            </w:r>
            <w:r w:rsidRPr="00C82606">
              <w:rPr>
                <w:color w:val="000000"/>
                <w:sz w:val="20"/>
                <w:szCs w:val="20"/>
                <w:shd w:val="clear" w:color="auto" w:fill="FFFFFF"/>
                <w:lang w:val="en-US"/>
              </w:rPr>
              <w:t xml:space="preserve"> </w:t>
            </w:r>
            <w:r w:rsidRPr="00C82606">
              <w:rPr>
                <w:color w:val="000000"/>
                <w:sz w:val="20"/>
                <w:szCs w:val="20"/>
                <w:shd w:val="clear" w:color="auto" w:fill="FFFFFF"/>
              </w:rPr>
              <w:t>и</w:t>
            </w:r>
            <w:r w:rsidRPr="00C82606">
              <w:rPr>
                <w:color w:val="000000"/>
                <w:sz w:val="20"/>
                <w:szCs w:val="20"/>
                <w:shd w:val="clear" w:color="auto" w:fill="FFFFFF"/>
                <w:lang w:val="en-US"/>
              </w:rPr>
              <w:t xml:space="preserve"> </w:t>
            </w:r>
            <w:r w:rsidRPr="00C82606">
              <w:rPr>
                <w:color w:val="000000"/>
                <w:sz w:val="20"/>
                <w:szCs w:val="20"/>
                <w:shd w:val="clear" w:color="auto" w:fill="FFFFFF"/>
              </w:rPr>
              <w:t>облачных</w:t>
            </w:r>
            <w:r w:rsidRPr="00C82606">
              <w:rPr>
                <w:color w:val="000000"/>
                <w:sz w:val="20"/>
                <w:szCs w:val="20"/>
                <w:shd w:val="clear" w:color="auto" w:fill="FFFFFF"/>
                <w:lang w:val="en-US"/>
              </w:rPr>
              <w:t xml:space="preserve"> </w:t>
            </w:r>
            <w:r w:rsidRPr="00C82606">
              <w:rPr>
                <w:color w:val="000000"/>
                <w:sz w:val="20"/>
                <w:szCs w:val="20"/>
                <w:shd w:val="clear" w:color="auto" w:fill="FFFFFF"/>
              </w:rPr>
              <w:t>сред</w:t>
            </w:r>
            <w:r w:rsidRPr="00C82606">
              <w:rPr>
                <w:color w:val="000000"/>
                <w:sz w:val="20"/>
                <w:szCs w:val="20"/>
                <w:shd w:val="clear" w:color="auto" w:fill="FFFFFF"/>
                <w:lang w:val="en-US"/>
              </w:rPr>
              <w:t xml:space="preserve">, Server Russian Edition. </w:t>
            </w:r>
            <w:r w:rsidRPr="00C82606">
              <w:rPr>
                <w:color w:val="000000"/>
                <w:sz w:val="20"/>
                <w:szCs w:val="20"/>
                <w:shd w:val="clear" w:color="auto" w:fill="FFFFFF"/>
              </w:rPr>
              <w:t>250-499 Virtual Server 2 year Renewal</w:t>
            </w:r>
            <w:r w:rsidRPr="00C82606">
              <w:rPr>
                <w:color w:val="000000"/>
                <w:sz w:val="20"/>
                <w:szCs w:val="20"/>
              </w:rPr>
              <w:t xml:space="preserve"> License</w:t>
            </w:r>
          </w:p>
        </w:tc>
        <w:tc>
          <w:tcPr>
            <w:tcW w:w="360" w:type="pct"/>
            <w:tcBorders>
              <w:top w:val="single" w:sz="4" w:space="0" w:color="auto"/>
              <w:left w:val="single" w:sz="4" w:space="0" w:color="auto"/>
              <w:bottom w:val="single" w:sz="4" w:space="0" w:color="auto"/>
              <w:right w:val="single" w:sz="4" w:space="0" w:color="auto"/>
            </w:tcBorders>
            <w:noWrap/>
            <w:vAlign w:val="center"/>
          </w:tcPr>
          <w:p w14:paraId="56758C6C" w14:textId="77777777" w:rsidR="003813CB" w:rsidRPr="00642668" w:rsidRDefault="003813CB" w:rsidP="00BB1C72">
            <w:pPr>
              <w:jc w:val="center"/>
            </w:pPr>
            <w:r w:rsidRPr="00642668">
              <w:t>500</w:t>
            </w:r>
          </w:p>
        </w:tc>
        <w:tc>
          <w:tcPr>
            <w:tcW w:w="1277" w:type="pct"/>
            <w:tcBorders>
              <w:top w:val="single" w:sz="4" w:space="0" w:color="auto"/>
              <w:left w:val="single" w:sz="4" w:space="0" w:color="auto"/>
              <w:bottom w:val="single" w:sz="4" w:space="0" w:color="auto"/>
              <w:right w:val="single" w:sz="4" w:space="0" w:color="auto"/>
            </w:tcBorders>
            <w:noWrap/>
            <w:vAlign w:val="bottom"/>
          </w:tcPr>
          <w:p w14:paraId="7698E4C5" w14:textId="77777777" w:rsidR="003813CB" w:rsidRPr="00DD55D5" w:rsidRDefault="003813CB" w:rsidP="00BB1C72">
            <w:r w:rsidRPr="00525FA1">
              <w:rPr>
                <w:i/>
              </w:rPr>
              <w:t>Не более 30 календарных дней</w:t>
            </w:r>
          </w:p>
        </w:tc>
      </w:tr>
    </w:tbl>
    <w:p w14:paraId="394E7E13" w14:textId="6E032C38" w:rsidR="003813CB" w:rsidRDefault="001A2639" w:rsidP="0032463F">
      <w:pPr>
        <w:ind w:firstLine="709"/>
        <w:rPr>
          <w:rFonts w:eastAsia="MS Mincho"/>
          <w:sz w:val="28"/>
          <w:szCs w:val="28"/>
        </w:rPr>
      </w:pPr>
      <w:r>
        <w:rPr>
          <w:rFonts w:eastAsia="MS Mincho"/>
          <w:sz w:val="28"/>
          <w:szCs w:val="28"/>
        </w:rPr>
        <w:t>»</w:t>
      </w:r>
    </w:p>
    <w:p w14:paraId="5C0B905F" w14:textId="0B2E1111" w:rsidR="003813CB" w:rsidRDefault="003813CB" w:rsidP="00FC47F7">
      <w:pPr>
        <w:ind w:firstLine="709"/>
        <w:jc w:val="both"/>
        <w:rPr>
          <w:b/>
          <w:sz w:val="28"/>
          <w:szCs w:val="28"/>
        </w:rPr>
      </w:pPr>
      <w:r>
        <w:rPr>
          <w:rFonts w:eastAsia="MS Mincho"/>
          <w:sz w:val="28"/>
          <w:szCs w:val="28"/>
        </w:rPr>
        <w:t xml:space="preserve">1.3.  Таблицу </w:t>
      </w:r>
      <w:r w:rsidRPr="0032463F">
        <w:rPr>
          <w:rFonts w:eastAsia="MS Mincho"/>
          <w:sz w:val="28"/>
          <w:szCs w:val="28"/>
        </w:rPr>
        <w:t>Приложени</w:t>
      </w:r>
      <w:r>
        <w:rPr>
          <w:rFonts w:eastAsia="MS Mincho"/>
          <w:sz w:val="28"/>
          <w:szCs w:val="28"/>
        </w:rPr>
        <w:t>я</w:t>
      </w:r>
      <w:r w:rsidRPr="0032463F">
        <w:rPr>
          <w:rFonts w:eastAsia="MS Mincho"/>
          <w:sz w:val="28"/>
          <w:szCs w:val="28"/>
        </w:rPr>
        <w:t xml:space="preserve"> №</w:t>
      </w:r>
      <w:r>
        <w:rPr>
          <w:rFonts w:eastAsia="MS Mincho"/>
          <w:sz w:val="28"/>
          <w:szCs w:val="28"/>
        </w:rPr>
        <w:t xml:space="preserve">1 </w:t>
      </w:r>
      <w:r w:rsidRPr="0032463F">
        <w:rPr>
          <w:rFonts w:eastAsia="MS Mincho"/>
          <w:sz w:val="28"/>
          <w:szCs w:val="28"/>
        </w:rPr>
        <w:t xml:space="preserve">к </w:t>
      </w:r>
      <w:r>
        <w:rPr>
          <w:rFonts w:eastAsia="MS Mincho"/>
          <w:sz w:val="28"/>
          <w:szCs w:val="28"/>
        </w:rPr>
        <w:t xml:space="preserve">проекту договора (Приложение № 4 документации о закупке) </w:t>
      </w:r>
      <w:r w:rsidRPr="0032463F">
        <w:rPr>
          <w:b/>
          <w:sz w:val="28"/>
          <w:szCs w:val="28"/>
        </w:rPr>
        <w:t>изложить в</w:t>
      </w:r>
      <w:r w:rsidRPr="003813CB">
        <w:rPr>
          <w:b/>
          <w:sz w:val="28"/>
          <w:szCs w:val="28"/>
        </w:rPr>
        <w:t xml:space="preserve"> следующей редакции:</w:t>
      </w:r>
    </w:p>
    <w:p w14:paraId="01517592" w14:textId="2A00AC6C" w:rsidR="003813CB" w:rsidRDefault="001A2639" w:rsidP="003813CB">
      <w:pPr>
        <w:ind w:firstLine="709"/>
        <w:rPr>
          <w:b/>
          <w:sz w:val="28"/>
          <w:szCs w:val="28"/>
        </w:rPr>
      </w:pPr>
      <w:r>
        <w:rPr>
          <w:b/>
          <w:sz w:val="28"/>
          <w:szCs w:val="28"/>
        </w:rPr>
        <w:t>«</w:t>
      </w:r>
    </w:p>
    <w:tbl>
      <w:tblPr>
        <w:tblStyle w:val="14"/>
        <w:tblW w:w="9889" w:type="dxa"/>
        <w:tblLayout w:type="fixed"/>
        <w:tblLook w:val="04A0" w:firstRow="1" w:lastRow="0" w:firstColumn="1" w:lastColumn="0" w:noHBand="0" w:noVBand="1"/>
      </w:tblPr>
      <w:tblGrid>
        <w:gridCol w:w="534"/>
        <w:gridCol w:w="1701"/>
        <w:gridCol w:w="3685"/>
        <w:gridCol w:w="1418"/>
        <w:gridCol w:w="850"/>
        <w:gridCol w:w="1701"/>
      </w:tblGrid>
      <w:tr w:rsidR="003813CB" w:rsidRPr="000945AA" w14:paraId="1F84ED4F" w14:textId="77777777" w:rsidTr="004A4B6E">
        <w:trPr>
          <w:trHeight w:val="1095"/>
        </w:trPr>
        <w:tc>
          <w:tcPr>
            <w:tcW w:w="534" w:type="dxa"/>
            <w:hideMark/>
          </w:tcPr>
          <w:p w14:paraId="21A22F81" w14:textId="77777777" w:rsidR="003813CB" w:rsidRPr="000945AA" w:rsidRDefault="003813CB" w:rsidP="00BB1C72">
            <w:pPr>
              <w:ind w:right="0" w:firstLine="0"/>
              <w:jc w:val="left"/>
              <w:rPr>
                <w:bCs/>
                <w:sz w:val="20"/>
                <w:szCs w:val="20"/>
                <w:lang w:eastAsia="en-US"/>
              </w:rPr>
            </w:pPr>
            <w:r w:rsidRPr="000945AA">
              <w:rPr>
                <w:bCs/>
                <w:sz w:val="20"/>
                <w:szCs w:val="20"/>
                <w:lang w:eastAsia="en-US"/>
              </w:rPr>
              <w:t>№№ п/п</w:t>
            </w:r>
          </w:p>
        </w:tc>
        <w:tc>
          <w:tcPr>
            <w:tcW w:w="1701" w:type="dxa"/>
            <w:hideMark/>
          </w:tcPr>
          <w:p w14:paraId="66052D18" w14:textId="77777777" w:rsidR="003813CB" w:rsidRPr="000945AA" w:rsidRDefault="003813CB" w:rsidP="00BB1C72">
            <w:pPr>
              <w:ind w:right="0" w:firstLine="0"/>
              <w:jc w:val="left"/>
              <w:rPr>
                <w:bCs/>
                <w:sz w:val="20"/>
                <w:szCs w:val="20"/>
                <w:lang w:eastAsia="en-US"/>
              </w:rPr>
            </w:pPr>
            <w:r w:rsidRPr="000945AA">
              <w:rPr>
                <w:bCs/>
                <w:sz w:val="20"/>
                <w:szCs w:val="20"/>
                <w:lang w:eastAsia="en-US"/>
              </w:rPr>
              <w:t xml:space="preserve">Код Программы </w:t>
            </w:r>
          </w:p>
        </w:tc>
        <w:tc>
          <w:tcPr>
            <w:tcW w:w="3685" w:type="dxa"/>
          </w:tcPr>
          <w:p w14:paraId="6F9FEBA0" w14:textId="77777777" w:rsidR="003813CB" w:rsidRPr="000945AA" w:rsidRDefault="003813CB" w:rsidP="00BB1C72">
            <w:pPr>
              <w:ind w:right="0" w:firstLine="0"/>
              <w:jc w:val="left"/>
              <w:rPr>
                <w:bCs/>
                <w:sz w:val="20"/>
                <w:szCs w:val="20"/>
                <w:lang w:eastAsia="en-US"/>
              </w:rPr>
            </w:pPr>
            <w:r w:rsidRPr="000945AA">
              <w:rPr>
                <w:bCs/>
                <w:sz w:val="20"/>
                <w:szCs w:val="20"/>
                <w:lang w:eastAsia="en-US"/>
              </w:rPr>
              <w:t xml:space="preserve">Наименование Программ,  в отношении которых предоставляются права использования </w:t>
            </w:r>
          </w:p>
        </w:tc>
        <w:tc>
          <w:tcPr>
            <w:tcW w:w="1418" w:type="dxa"/>
            <w:hideMark/>
          </w:tcPr>
          <w:p w14:paraId="651F4745" w14:textId="77777777" w:rsidR="003813CB" w:rsidRPr="000945AA" w:rsidRDefault="003813CB" w:rsidP="00BB1C72">
            <w:pPr>
              <w:ind w:right="0" w:firstLine="0"/>
              <w:jc w:val="left"/>
              <w:rPr>
                <w:bCs/>
                <w:sz w:val="20"/>
                <w:szCs w:val="20"/>
                <w:lang w:eastAsia="en-US"/>
              </w:rPr>
            </w:pPr>
            <w:r w:rsidRPr="000945AA">
              <w:rPr>
                <w:bCs/>
                <w:sz w:val="20"/>
                <w:szCs w:val="20"/>
                <w:lang w:eastAsia="en-US"/>
              </w:rPr>
              <w:t>Размер вознаграждения за 1 экземпляр, без НДС, руб.</w:t>
            </w:r>
          </w:p>
        </w:tc>
        <w:tc>
          <w:tcPr>
            <w:tcW w:w="850" w:type="dxa"/>
            <w:hideMark/>
          </w:tcPr>
          <w:p w14:paraId="7BFDFC80" w14:textId="77777777" w:rsidR="003813CB" w:rsidRPr="000945AA" w:rsidRDefault="003813CB" w:rsidP="00BB1C72">
            <w:pPr>
              <w:ind w:right="0" w:firstLine="0"/>
              <w:jc w:val="left"/>
              <w:rPr>
                <w:bCs/>
                <w:sz w:val="20"/>
                <w:szCs w:val="20"/>
                <w:lang w:eastAsia="en-US"/>
              </w:rPr>
            </w:pPr>
            <w:r w:rsidRPr="000945AA">
              <w:rPr>
                <w:bCs/>
                <w:sz w:val="20"/>
                <w:szCs w:val="20"/>
                <w:lang w:eastAsia="en-US"/>
              </w:rPr>
              <w:t>Кол-во, экз.</w:t>
            </w:r>
          </w:p>
        </w:tc>
        <w:tc>
          <w:tcPr>
            <w:tcW w:w="1701" w:type="dxa"/>
            <w:hideMark/>
          </w:tcPr>
          <w:p w14:paraId="59CCC3EB" w14:textId="77777777" w:rsidR="003813CB" w:rsidRPr="000945AA" w:rsidRDefault="003813CB" w:rsidP="00BB1C72">
            <w:pPr>
              <w:ind w:right="0" w:firstLine="0"/>
              <w:jc w:val="left"/>
              <w:rPr>
                <w:bCs/>
                <w:sz w:val="20"/>
                <w:szCs w:val="20"/>
                <w:lang w:eastAsia="en-US"/>
              </w:rPr>
            </w:pPr>
            <w:r w:rsidRPr="000945AA">
              <w:rPr>
                <w:bCs/>
                <w:sz w:val="20"/>
                <w:szCs w:val="20"/>
                <w:lang w:eastAsia="en-US"/>
              </w:rPr>
              <w:t>Сумма вознаграждения, без НДС, руб.</w:t>
            </w:r>
          </w:p>
        </w:tc>
      </w:tr>
      <w:tr w:rsidR="003813CB" w:rsidRPr="000945AA" w14:paraId="24A9D2AF" w14:textId="77777777" w:rsidTr="004A4B6E">
        <w:trPr>
          <w:trHeight w:val="437"/>
        </w:trPr>
        <w:tc>
          <w:tcPr>
            <w:tcW w:w="534" w:type="dxa"/>
            <w:hideMark/>
          </w:tcPr>
          <w:p w14:paraId="4990A87F" w14:textId="77777777" w:rsidR="003813CB" w:rsidRPr="000945AA" w:rsidRDefault="003813CB" w:rsidP="00BB1C72">
            <w:pPr>
              <w:ind w:right="0" w:firstLine="0"/>
              <w:jc w:val="left"/>
              <w:rPr>
                <w:bCs/>
                <w:sz w:val="20"/>
                <w:szCs w:val="20"/>
                <w:lang w:val="en-US" w:eastAsia="en-US"/>
              </w:rPr>
            </w:pPr>
            <w:r>
              <w:rPr>
                <w:bCs/>
                <w:sz w:val="20"/>
                <w:szCs w:val="20"/>
                <w:lang w:val="en-US" w:eastAsia="en-US"/>
              </w:rPr>
              <w:t>1</w:t>
            </w:r>
            <w:r w:rsidRPr="000945AA">
              <w:rPr>
                <w:bCs/>
                <w:sz w:val="20"/>
                <w:szCs w:val="20"/>
                <w:lang w:val="en-US" w:eastAsia="en-US"/>
              </w:rPr>
              <w:t>.</w:t>
            </w:r>
          </w:p>
        </w:tc>
        <w:tc>
          <w:tcPr>
            <w:tcW w:w="1701" w:type="dxa"/>
            <w:vAlign w:val="center"/>
            <w:hideMark/>
          </w:tcPr>
          <w:p w14:paraId="4D9CDDD6" w14:textId="34CDAF0E" w:rsidR="003813CB" w:rsidRPr="000945AA" w:rsidRDefault="00FC47F7" w:rsidP="00BB1C72">
            <w:pPr>
              <w:ind w:right="0" w:firstLine="0"/>
              <w:jc w:val="left"/>
              <w:rPr>
                <w:bCs/>
                <w:sz w:val="20"/>
                <w:szCs w:val="20"/>
                <w:lang w:val="en-US" w:eastAsia="en-US"/>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DR</w:t>
            </w:r>
          </w:p>
        </w:tc>
        <w:tc>
          <w:tcPr>
            <w:tcW w:w="3685" w:type="dxa"/>
            <w:vAlign w:val="center"/>
          </w:tcPr>
          <w:p w14:paraId="15F74272" w14:textId="397856AA" w:rsidR="003813CB" w:rsidRPr="000945AA" w:rsidRDefault="00FC47F7" w:rsidP="00BB1C72">
            <w:pPr>
              <w:ind w:right="0" w:firstLine="0"/>
              <w:jc w:val="left"/>
              <w:rPr>
                <w:sz w:val="20"/>
                <w:szCs w:val="20"/>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 xml:space="preserve">DR: Kaspersky Endpoint Security </w:t>
            </w:r>
            <w:r w:rsidRPr="00C84E02">
              <w:rPr>
                <w:color w:val="000000"/>
                <w:sz w:val="20"/>
                <w:szCs w:val="20"/>
                <w:shd w:val="clear" w:color="auto" w:fill="FFFFFF"/>
              </w:rPr>
              <w:t>для</w:t>
            </w:r>
            <w:r w:rsidRPr="00C84E02">
              <w:rPr>
                <w:color w:val="000000"/>
                <w:sz w:val="20"/>
                <w:szCs w:val="20"/>
                <w:shd w:val="clear" w:color="auto" w:fill="FFFFFF"/>
                <w:lang w:val="en-US"/>
              </w:rPr>
              <w:t xml:space="preserve"> </w:t>
            </w:r>
            <w:r w:rsidRPr="00C84E02">
              <w:rPr>
                <w:color w:val="000000"/>
                <w:sz w:val="20"/>
                <w:szCs w:val="20"/>
                <w:shd w:val="clear" w:color="auto" w:fill="FFFFFF"/>
              </w:rPr>
              <w:t>бизнеса</w:t>
            </w:r>
            <w:r w:rsidRPr="00C84E02">
              <w:rPr>
                <w:color w:val="000000"/>
                <w:sz w:val="20"/>
                <w:szCs w:val="20"/>
                <w:shd w:val="clear" w:color="auto" w:fill="FFFFFF"/>
                <w:lang w:val="en-US"/>
              </w:rPr>
              <w:t xml:space="preserve"> – </w:t>
            </w:r>
            <w:r w:rsidRPr="00C84E02">
              <w:rPr>
                <w:color w:val="000000"/>
                <w:sz w:val="20"/>
                <w:szCs w:val="20"/>
                <w:shd w:val="clear" w:color="auto" w:fill="FFFFFF"/>
              </w:rPr>
              <w:t>Стандартный</w:t>
            </w:r>
            <w:r w:rsidRPr="00C84E02">
              <w:rPr>
                <w:color w:val="000000"/>
                <w:sz w:val="20"/>
                <w:szCs w:val="20"/>
                <w:shd w:val="clear" w:color="auto" w:fill="FFFFFF"/>
                <w:lang w:val="en-US"/>
              </w:rPr>
              <w:t xml:space="preserve"> Russian Edition. 2500-4999 Node 2 year Renewal License</w:t>
            </w:r>
          </w:p>
        </w:tc>
        <w:tc>
          <w:tcPr>
            <w:tcW w:w="1418" w:type="dxa"/>
            <w:vAlign w:val="center"/>
            <w:hideMark/>
          </w:tcPr>
          <w:p w14:paraId="49BCD1E0" w14:textId="77777777" w:rsidR="003813CB" w:rsidRPr="000945AA" w:rsidRDefault="003813CB" w:rsidP="00BB1C72">
            <w:pPr>
              <w:ind w:right="0" w:firstLine="0"/>
              <w:jc w:val="left"/>
              <w:rPr>
                <w:bCs/>
                <w:sz w:val="20"/>
                <w:szCs w:val="20"/>
                <w:lang w:eastAsia="en-US"/>
              </w:rPr>
            </w:pPr>
          </w:p>
        </w:tc>
        <w:tc>
          <w:tcPr>
            <w:tcW w:w="850" w:type="dxa"/>
            <w:vAlign w:val="center"/>
            <w:hideMark/>
          </w:tcPr>
          <w:p w14:paraId="6BCC5CA2" w14:textId="77777777" w:rsidR="003813CB" w:rsidRPr="000945AA" w:rsidRDefault="003813CB" w:rsidP="00BB1C72">
            <w:pPr>
              <w:ind w:right="0" w:firstLine="0"/>
              <w:jc w:val="left"/>
              <w:rPr>
                <w:bCs/>
                <w:sz w:val="20"/>
                <w:szCs w:val="20"/>
                <w:lang w:eastAsia="en-US"/>
              </w:rPr>
            </w:pPr>
            <w:r w:rsidRPr="000945AA">
              <w:rPr>
                <w:bCs/>
                <w:sz w:val="20"/>
                <w:szCs w:val="20"/>
                <w:lang w:eastAsia="en-US"/>
              </w:rPr>
              <w:t>2700</w:t>
            </w:r>
          </w:p>
        </w:tc>
        <w:tc>
          <w:tcPr>
            <w:tcW w:w="1701" w:type="dxa"/>
            <w:vAlign w:val="center"/>
          </w:tcPr>
          <w:p w14:paraId="1A0AA006" w14:textId="77777777" w:rsidR="003813CB" w:rsidRPr="000945AA" w:rsidRDefault="003813CB" w:rsidP="00BB1C72">
            <w:pPr>
              <w:ind w:right="0" w:firstLine="0"/>
              <w:jc w:val="left"/>
              <w:rPr>
                <w:bCs/>
                <w:sz w:val="20"/>
                <w:szCs w:val="20"/>
                <w:lang w:eastAsia="en-US"/>
              </w:rPr>
            </w:pPr>
          </w:p>
        </w:tc>
      </w:tr>
      <w:tr w:rsidR="003813CB" w:rsidRPr="000945AA" w14:paraId="669ADC80" w14:textId="77777777" w:rsidTr="004A4B6E">
        <w:trPr>
          <w:trHeight w:val="416"/>
        </w:trPr>
        <w:tc>
          <w:tcPr>
            <w:tcW w:w="534" w:type="dxa"/>
            <w:hideMark/>
          </w:tcPr>
          <w:p w14:paraId="22044883" w14:textId="77777777" w:rsidR="003813CB" w:rsidRPr="000945AA" w:rsidRDefault="003813CB" w:rsidP="00BB1C72">
            <w:pPr>
              <w:ind w:right="0" w:firstLine="0"/>
              <w:jc w:val="left"/>
              <w:rPr>
                <w:bCs/>
                <w:sz w:val="20"/>
                <w:szCs w:val="20"/>
                <w:lang w:val="en-US" w:eastAsia="en-US"/>
              </w:rPr>
            </w:pPr>
            <w:r w:rsidRPr="000945AA">
              <w:rPr>
                <w:bCs/>
                <w:sz w:val="20"/>
                <w:szCs w:val="20"/>
                <w:lang w:val="en-US" w:eastAsia="en-US"/>
              </w:rPr>
              <w:t>2.</w:t>
            </w:r>
          </w:p>
        </w:tc>
        <w:tc>
          <w:tcPr>
            <w:tcW w:w="1701" w:type="dxa"/>
            <w:vAlign w:val="center"/>
            <w:hideMark/>
          </w:tcPr>
          <w:p w14:paraId="195E8144" w14:textId="77777777" w:rsidR="003813CB" w:rsidRPr="000945AA" w:rsidRDefault="003813CB" w:rsidP="00BB1C72">
            <w:pPr>
              <w:ind w:right="0" w:firstLine="0"/>
              <w:jc w:val="left"/>
              <w:rPr>
                <w:bCs/>
                <w:sz w:val="20"/>
                <w:szCs w:val="20"/>
                <w:lang w:eastAsia="en-US"/>
              </w:rPr>
            </w:pPr>
            <w:r w:rsidRPr="000945AA">
              <w:rPr>
                <w:color w:val="000000"/>
                <w:sz w:val="20"/>
                <w:szCs w:val="20"/>
              </w:rPr>
              <w:t>KL4255RATDR</w:t>
            </w:r>
          </w:p>
        </w:tc>
        <w:tc>
          <w:tcPr>
            <w:tcW w:w="3685" w:type="dxa"/>
            <w:vAlign w:val="center"/>
          </w:tcPr>
          <w:p w14:paraId="5991BF9B" w14:textId="77777777" w:rsidR="003813CB" w:rsidRPr="000945AA" w:rsidRDefault="003813CB" w:rsidP="00BB1C72">
            <w:pPr>
              <w:ind w:right="0" w:firstLine="0"/>
              <w:jc w:val="left"/>
              <w:rPr>
                <w:sz w:val="20"/>
                <w:szCs w:val="20"/>
              </w:rPr>
            </w:pPr>
            <w:r w:rsidRPr="000945AA">
              <w:rPr>
                <w:color w:val="000000"/>
                <w:sz w:val="20"/>
                <w:szCs w:val="20"/>
                <w:shd w:val="clear" w:color="auto" w:fill="FFFFFF"/>
                <w:lang w:val="en-US"/>
              </w:rPr>
              <w:t xml:space="preserve">KL4255RATDR: Kaspersky Security </w:t>
            </w:r>
            <w:r w:rsidRPr="000945AA">
              <w:rPr>
                <w:color w:val="000000"/>
                <w:sz w:val="20"/>
                <w:szCs w:val="20"/>
                <w:shd w:val="clear" w:color="auto" w:fill="FFFFFF"/>
              </w:rPr>
              <w:t>для</w:t>
            </w:r>
            <w:r w:rsidRPr="000945AA">
              <w:rPr>
                <w:color w:val="000000"/>
                <w:sz w:val="20"/>
                <w:szCs w:val="20"/>
                <w:shd w:val="clear" w:color="auto" w:fill="FFFFFF"/>
                <w:lang w:val="en-US"/>
              </w:rPr>
              <w:t xml:space="preserve"> </w:t>
            </w:r>
            <w:r w:rsidRPr="000945AA">
              <w:rPr>
                <w:color w:val="000000"/>
                <w:sz w:val="20"/>
                <w:szCs w:val="20"/>
                <w:shd w:val="clear" w:color="auto" w:fill="FFFFFF"/>
              </w:rPr>
              <w:t>виртуальных</w:t>
            </w:r>
            <w:r w:rsidRPr="000945AA">
              <w:rPr>
                <w:color w:val="000000"/>
                <w:sz w:val="20"/>
                <w:szCs w:val="20"/>
                <w:shd w:val="clear" w:color="auto" w:fill="FFFFFF"/>
                <w:lang w:val="en-US"/>
              </w:rPr>
              <w:t xml:space="preserve"> </w:t>
            </w:r>
            <w:r w:rsidRPr="000945AA">
              <w:rPr>
                <w:color w:val="000000"/>
                <w:sz w:val="20"/>
                <w:szCs w:val="20"/>
                <w:shd w:val="clear" w:color="auto" w:fill="FFFFFF"/>
              </w:rPr>
              <w:t>и</w:t>
            </w:r>
            <w:r w:rsidRPr="000945AA">
              <w:rPr>
                <w:color w:val="000000"/>
                <w:sz w:val="20"/>
                <w:szCs w:val="20"/>
                <w:shd w:val="clear" w:color="auto" w:fill="FFFFFF"/>
                <w:lang w:val="en-US"/>
              </w:rPr>
              <w:t xml:space="preserve"> </w:t>
            </w:r>
            <w:r w:rsidRPr="000945AA">
              <w:rPr>
                <w:color w:val="000000"/>
                <w:sz w:val="20"/>
                <w:szCs w:val="20"/>
                <w:shd w:val="clear" w:color="auto" w:fill="FFFFFF"/>
              </w:rPr>
              <w:t>облачных</w:t>
            </w:r>
            <w:r w:rsidRPr="000945AA">
              <w:rPr>
                <w:color w:val="000000"/>
                <w:sz w:val="20"/>
                <w:szCs w:val="20"/>
                <w:shd w:val="clear" w:color="auto" w:fill="FFFFFF"/>
                <w:lang w:val="en-US"/>
              </w:rPr>
              <w:t xml:space="preserve"> </w:t>
            </w:r>
            <w:r w:rsidRPr="000945AA">
              <w:rPr>
                <w:color w:val="000000"/>
                <w:sz w:val="20"/>
                <w:szCs w:val="20"/>
                <w:shd w:val="clear" w:color="auto" w:fill="FFFFFF"/>
              </w:rPr>
              <w:t>сред</w:t>
            </w:r>
            <w:r w:rsidRPr="000945AA">
              <w:rPr>
                <w:color w:val="000000"/>
                <w:sz w:val="20"/>
                <w:szCs w:val="20"/>
                <w:shd w:val="clear" w:color="auto" w:fill="FFFFFF"/>
                <w:lang w:val="en-US"/>
              </w:rPr>
              <w:t xml:space="preserve">, Server Russian Edition. </w:t>
            </w:r>
            <w:r w:rsidRPr="000945AA">
              <w:rPr>
                <w:color w:val="000000"/>
                <w:sz w:val="20"/>
                <w:szCs w:val="20"/>
                <w:shd w:val="clear" w:color="auto" w:fill="FFFFFF"/>
              </w:rPr>
              <w:t>250-499 Virtual Server 2 year Renewal</w:t>
            </w:r>
            <w:r w:rsidRPr="000945AA">
              <w:rPr>
                <w:color w:val="000000"/>
                <w:sz w:val="20"/>
                <w:szCs w:val="20"/>
              </w:rPr>
              <w:t xml:space="preserve"> License</w:t>
            </w:r>
          </w:p>
        </w:tc>
        <w:tc>
          <w:tcPr>
            <w:tcW w:w="1418" w:type="dxa"/>
            <w:vAlign w:val="center"/>
            <w:hideMark/>
          </w:tcPr>
          <w:p w14:paraId="47707619" w14:textId="77777777" w:rsidR="003813CB" w:rsidRPr="000945AA" w:rsidRDefault="003813CB" w:rsidP="00BB1C72">
            <w:pPr>
              <w:ind w:right="0" w:firstLine="0"/>
              <w:jc w:val="left"/>
              <w:rPr>
                <w:bCs/>
                <w:sz w:val="20"/>
                <w:szCs w:val="20"/>
                <w:lang w:eastAsia="en-US"/>
              </w:rPr>
            </w:pPr>
          </w:p>
        </w:tc>
        <w:tc>
          <w:tcPr>
            <w:tcW w:w="850" w:type="dxa"/>
            <w:vAlign w:val="center"/>
            <w:hideMark/>
          </w:tcPr>
          <w:p w14:paraId="406F804A" w14:textId="77777777" w:rsidR="003813CB" w:rsidRPr="000945AA" w:rsidRDefault="003813CB" w:rsidP="00BB1C72">
            <w:pPr>
              <w:ind w:right="0" w:firstLine="0"/>
              <w:jc w:val="left"/>
              <w:rPr>
                <w:bCs/>
                <w:sz w:val="20"/>
                <w:szCs w:val="20"/>
                <w:lang w:eastAsia="en-US"/>
              </w:rPr>
            </w:pPr>
            <w:r w:rsidRPr="000945AA">
              <w:rPr>
                <w:bCs/>
                <w:sz w:val="20"/>
                <w:szCs w:val="20"/>
                <w:lang w:eastAsia="en-US"/>
              </w:rPr>
              <w:t>500</w:t>
            </w:r>
          </w:p>
        </w:tc>
        <w:tc>
          <w:tcPr>
            <w:tcW w:w="1701" w:type="dxa"/>
            <w:vAlign w:val="center"/>
          </w:tcPr>
          <w:p w14:paraId="10995D3E" w14:textId="77777777" w:rsidR="003813CB" w:rsidRPr="000945AA" w:rsidRDefault="003813CB" w:rsidP="00BB1C72">
            <w:pPr>
              <w:ind w:right="0" w:firstLine="0"/>
              <w:jc w:val="left"/>
              <w:rPr>
                <w:bCs/>
                <w:sz w:val="20"/>
                <w:szCs w:val="20"/>
                <w:lang w:eastAsia="en-US"/>
              </w:rPr>
            </w:pPr>
          </w:p>
        </w:tc>
      </w:tr>
      <w:tr w:rsidR="003813CB" w:rsidRPr="00AC6B88" w14:paraId="79133899" w14:textId="77777777" w:rsidTr="004A4B6E">
        <w:trPr>
          <w:trHeight w:val="315"/>
        </w:trPr>
        <w:tc>
          <w:tcPr>
            <w:tcW w:w="7338" w:type="dxa"/>
            <w:gridSpan w:val="4"/>
          </w:tcPr>
          <w:p w14:paraId="5E0A178E" w14:textId="77777777" w:rsidR="003813CB" w:rsidRPr="0091639B" w:rsidRDefault="003813CB" w:rsidP="00BB1C72">
            <w:pPr>
              <w:spacing w:line="322" w:lineRule="exact"/>
              <w:rPr>
                <w:bCs/>
                <w:sz w:val="22"/>
                <w:szCs w:val="22"/>
                <w:lang w:eastAsia="en-US"/>
              </w:rPr>
            </w:pPr>
            <w:r w:rsidRPr="0091639B">
              <w:rPr>
                <w:bCs/>
                <w:sz w:val="22"/>
                <w:szCs w:val="22"/>
                <w:lang w:eastAsia="en-US"/>
              </w:rPr>
              <w:t xml:space="preserve">ИТОГО за </w:t>
            </w:r>
            <w:r>
              <w:rPr>
                <w:bCs/>
                <w:sz w:val="22"/>
                <w:szCs w:val="22"/>
                <w:lang w:eastAsia="en-US"/>
              </w:rPr>
              <w:t>предоставляемые права</w:t>
            </w:r>
            <w:r w:rsidRPr="0091639B" w:rsidDel="0091639B">
              <w:rPr>
                <w:bCs/>
                <w:sz w:val="22"/>
                <w:szCs w:val="22"/>
                <w:lang w:eastAsia="en-US"/>
              </w:rPr>
              <w:t xml:space="preserve"> </w:t>
            </w:r>
          </w:p>
        </w:tc>
        <w:tc>
          <w:tcPr>
            <w:tcW w:w="850" w:type="dxa"/>
          </w:tcPr>
          <w:p w14:paraId="4436827F" w14:textId="77777777" w:rsidR="003813CB" w:rsidRPr="003D3893" w:rsidRDefault="003813CB" w:rsidP="00BB1C72">
            <w:pPr>
              <w:ind w:right="0" w:firstLine="0"/>
              <w:jc w:val="left"/>
              <w:rPr>
                <w:bCs/>
                <w:sz w:val="20"/>
                <w:szCs w:val="20"/>
                <w:lang w:eastAsia="en-US"/>
              </w:rPr>
            </w:pPr>
            <w:r w:rsidRPr="003D3893">
              <w:rPr>
                <w:bCs/>
                <w:sz w:val="20"/>
                <w:szCs w:val="20"/>
                <w:lang w:eastAsia="en-US"/>
              </w:rPr>
              <w:t>3200</w:t>
            </w:r>
          </w:p>
        </w:tc>
        <w:tc>
          <w:tcPr>
            <w:tcW w:w="1701" w:type="dxa"/>
          </w:tcPr>
          <w:p w14:paraId="7A3908CA" w14:textId="77777777" w:rsidR="003813CB" w:rsidRPr="0091639B" w:rsidRDefault="003813CB" w:rsidP="00BB1C72">
            <w:pPr>
              <w:ind w:right="0" w:firstLine="0"/>
              <w:jc w:val="left"/>
              <w:rPr>
                <w:bCs/>
                <w:sz w:val="22"/>
                <w:szCs w:val="22"/>
                <w:lang w:eastAsia="en-US"/>
              </w:rPr>
            </w:pPr>
          </w:p>
        </w:tc>
      </w:tr>
      <w:tr w:rsidR="003813CB" w:rsidRPr="00AC6B88" w14:paraId="51E9A364" w14:textId="77777777" w:rsidTr="004A4B6E">
        <w:trPr>
          <w:trHeight w:val="315"/>
        </w:trPr>
        <w:tc>
          <w:tcPr>
            <w:tcW w:w="9889" w:type="dxa"/>
            <w:gridSpan w:val="6"/>
          </w:tcPr>
          <w:p w14:paraId="716F324D" w14:textId="77777777" w:rsidR="003813CB" w:rsidRPr="0091639B" w:rsidRDefault="003813CB" w:rsidP="00BB1C72">
            <w:pPr>
              <w:spacing w:line="322" w:lineRule="exact"/>
              <w:ind w:firstLine="0"/>
              <w:rPr>
                <w:bCs/>
                <w:sz w:val="22"/>
                <w:szCs w:val="22"/>
                <w:lang w:eastAsia="en-US"/>
              </w:rPr>
            </w:pPr>
            <w:r w:rsidRPr="0091639B">
              <w:rPr>
                <w:bCs/>
                <w:sz w:val="22"/>
                <w:szCs w:val="22"/>
                <w:lang w:eastAsia="en-US"/>
              </w:rPr>
              <w:t>НДС не облагается</w:t>
            </w:r>
            <w:r w:rsidRPr="0091639B">
              <w:rPr>
                <w:sz w:val="22"/>
                <w:szCs w:val="22"/>
                <w:lang w:eastAsia="en-US"/>
              </w:rPr>
              <w:t xml:space="preserve"> на основании пп.26 п. 2 ст. 149 НК РФ</w:t>
            </w:r>
          </w:p>
        </w:tc>
      </w:tr>
    </w:tbl>
    <w:p w14:paraId="531682BB" w14:textId="60C4E758" w:rsidR="003813CB" w:rsidRDefault="001A2639" w:rsidP="003813CB">
      <w:pPr>
        <w:ind w:firstLine="709"/>
        <w:rPr>
          <w:rFonts w:eastAsia="MS Mincho"/>
          <w:sz w:val="28"/>
          <w:szCs w:val="28"/>
        </w:rPr>
      </w:pPr>
      <w:r>
        <w:rPr>
          <w:rFonts w:eastAsia="MS Mincho"/>
          <w:sz w:val="28"/>
          <w:szCs w:val="28"/>
        </w:rPr>
        <w:t>»</w:t>
      </w:r>
    </w:p>
    <w:p w14:paraId="340A783B" w14:textId="7E3515C0" w:rsidR="004A4B6E" w:rsidRDefault="004A4B6E" w:rsidP="004A4B6E">
      <w:pPr>
        <w:pBdr>
          <w:top w:val="nil"/>
          <w:left w:val="nil"/>
          <w:bottom w:val="nil"/>
          <w:right w:val="nil"/>
          <w:between w:val="nil"/>
        </w:pBdr>
        <w:ind w:firstLine="709"/>
        <w:jc w:val="both"/>
        <w:rPr>
          <w:rFonts w:eastAsia="MS Mincho"/>
          <w:sz w:val="28"/>
          <w:szCs w:val="28"/>
        </w:rPr>
      </w:pPr>
      <w:r>
        <w:rPr>
          <w:rFonts w:eastAsia="MS Mincho"/>
          <w:sz w:val="28"/>
          <w:szCs w:val="28"/>
        </w:rPr>
        <w:t>1.</w:t>
      </w:r>
      <w:r w:rsidRPr="004A4B6E">
        <w:rPr>
          <w:rFonts w:eastAsia="MS Mincho"/>
          <w:sz w:val="28"/>
          <w:szCs w:val="28"/>
        </w:rPr>
        <w:t>4</w:t>
      </w:r>
      <w:r>
        <w:rPr>
          <w:rFonts w:eastAsia="MS Mincho"/>
          <w:sz w:val="28"/>
          <w:szCs w:val="28"/>
        </w:rPr>
        <w:t xml:space="preserve">.  Таблицу </w:t>
      </w:r>
      <w:r w:rsidRPr="0032463F">
        <w:rPr>
          <w:rFonts w:eastAsia="MS Mincho"/>
          <w:sz w:val="28"/>
          <w:szCs w:val="28"/>
        </w:rPr>
        <w:t>Приложени</w:t>
      </w:r>
      <w:r>
        <w:rPr>
          <w:rFonts w:eastAsia="MS Mincho"/>
          <w:sz w:val="28"/>
          <w:szCs w:val="28"/>
        </w:rPr>
        <w:t>я</w:t>
      </w:r>
      <w:r w:rsidRPr="0032463F">
        <w:rPr>
          <w:rFonts w:eastAsia="MS Mincho"/>
          <w:sz w:val="28"/>
          <w:szCs w:val="28"/>
        </w:rPr>
        <w:t xml:space="preserve"> № </w:t>
      </w:r>
      <w:r w:rsidRPr="004A4B6E">
        <w:rPr>
          <w:rFonts w:eastAsia="MS Mincho"/>
          <w:sz w:val="28"/>
          <w:szCs w:val="28"/>
        </w:rPr>
        <w:t>6</w:t>
      </w:r>
      <w:r>
        <w:rPr>
          <w:rFonts w:eastAsia="MS Mincho"/>
          <w:sz w:val="28"/>
          <w:szCs w:val="28"/>
        </w:rPr>
        <w:t xml:space="preserve"> </w:t>
      </w:r>
      <w:r w:rsidRPr="0032463F">
        <w:rPr>
          <w:rFonts w:eastAsia="MS Mincho"/>
          <w:sz w:val="28"/>
          <w:szCs w:val="28"/>
        </w:rPr>
        <w:t>к документации о закупке</w:t>
      </w:r>
      <w:r>
        <w:rPr>
          <w:rFonts w:eastAsia="MS Mincho"/>
          <w:sz w:val="28"/>
          <w:szCs w:val="28"/>
        </w:rPr>
        <w:t xml:space="preserve"> </w:t>
      </w:r>
      <w:r w:rsidRPr="0032463F">
        <w:rPr>
          <w:b/>
          <w:sz w:val="28"/>
          <w:szCs w:val="28"/>
        </w:rPr>
        <w:t>изложить в</w:t>
      </w:r>
      <w:r w:rsidRPr="003813CB">
        <w:rPr>
          <w:b/>
          <w:sz w:val="28"/>
          <w:szCs w:val="28"/>
        </w:rPr>
        <w:t xml:space="preserve"> следующей редакции:</w:t>
      </w:r>
    </w:p>
    <w:p w14:paraId="10B3442E" w14:textId="37FD8881" w:rsidR="004A4B6E" w:rsidRDefault="001A2639" w:rsidP="004A4B6E">
      <w:pPr>
        <w:ind w:firstLine="709"/>
        <w:rPr>
          <w:rFonts w:eastAsia="MS Mincho"/>
          <w:sz w:val="28"/>
          <w:szCs w:val="28"/>
        </w:rPr>
      </w:pPr>
      <w:r>
        <w:rPr>
          <w:rFonts w:eastAsia="MS Mincho"/>
          <w:sz w:val="28"/>
          <w:szCs w:val="28"/>
        </w:rPr>
        <w:t>«</w:t>
      </w:r>
    </w:p>
    <w:tbl>
      <w:tblPr>
        <w:tblStyle w:val="14"/>
        <w:tblW w:w="9889" w:type="dxa"/>
        <w:tblLayout w:type="fixed"/>
        <w:tblLook w:val="04A0" w:firstRow="1" w:lastRow="0" w:firstColumn="1" w:lastColumn="0" w:noHBand="0" w:noVBand="1"/>
      </w:tblPr>
      <w:tblGrid>
        <w:gridCol w:w="534"/>
        <w:gridCol w:w="1701"/>
        <w:gridCol w:w="3685"/>
        <w:gridCol w:w="1418"/>
        <w:gridCol w:w="850"/>
        <w:gridCol w:w="1701"/>
      </w:tblGrid>
      <w:tr w:rsidR="004A4B6E" w:rsidRPr="000945AA" w14:paraId="694EF96D" w14:textId="77777777" w:rsidTr="004A4B6E">
        <w:trPr>
          <w:trHeight w:val="1095"/>
        </w:trPr>
        <w:tc>
          <w:tcPr>
            <w:tcW w:w="534" w:type="dxa"/>
            <w:hideMark/>
          </w:tcPr>
          <w:p w14:paraId="78E12268" w14:textId="77777777" w:rsidR="004A4B6E" w:rsidRPr="000945AA" w:rsidRDefault="004A4B6E" w:rsidP="00190D8E">
            <w:pPr>
              <w:ind w:right="0" w:firstLine="0"/>
              <w:jc w:val="left"/>
              <w:rPr>
                <w:bCs/>
                <w:sz w:val="20"/>
                <w:szCs w:val="20"/>
                <w:lang w:eastAsia="en-US"/>
              </w:rPr>
            </w:pPr>
            <w:bookmarkStart w:id="0" w:name="_Hlk17202848"/>
            <w:r w:rsidRPr="000945AA">
              <w:rPr>
                <w:bCs/>
                <w:sz w:val="20"/>
                <w:szCs w:val="20"/>
                <w:lang w:eastAsia="en-US"/>
              </w:rPr>
              <w:t>№№ п/п</w:t>
            </w:r>
          </w:p>
        </w:tc>
        <w:tc>
          <w:tcPr>
            <w:tcW w:w="1701" w:type="dxa"/>
            <w:hideMark/>
          </w:tcPr>
          <w:p w14:paraId="6FF1E305" w14:textId="77777777" w:rsidR="004A4B6E" w:rsidRPr="000945AA" w:rsidRDefault="004A4B6E" w:rsidP="00190D8E">
            <w:pPr>
              <w:ind w:right="0" w:firstLine="0"/>
              <w:jc w:val="left"/>
              <w:rPr>
                <w:bCs/>
                <w:sz w:val="20"/>
                <w:szCs w:val="20"/>
                <w:lang w:eastAsia="en-US"/>
              </w:rPr>
            </w:pPr>
            <w:r w:rsidRPr="000945AA">
              <w:rPr>
                <w:bCs/>
                <w:sz w:val="20"/>
                <w:szCs w:val="20"/>
                <w:lang w:eastAsia="en-US"/>
              </w:rPr>
              <w:t xml:space="preserve">Код Программы </w:t>
            </w:r>
          </w:p>
        </w:tc>
        <w:tc>
          <w:tcPr>
            <w:tcW w:w="3685" w:type="dxa"/>
          </w:tcPr>
          <w:p w14:paraId="2D9F1EBE" w14:textId="77777777" w:rsidR="004A4B6E" w:rsidRPr="000945AA" w:rsidRDefault="004A4B6E" w:rsidP="00190D8E">
            <w:pPr>
              <w:ind w:right="0" w:firstLine="0"/>
              <w:jc w:val="left"/>
              <w:rPr>
                <w:bCs/>
                <w:sz w:val="20"/>
                <w:szCs w:val="20"/>
                <w:lang w:eastAsia="en-US"/>
              </w:rPr>
            </w:pPr>
            <w:r w:rsidRPr="000945AA">
              <w:rPr>
                <w:bCs/>
                <w:sz w:val="20"/>
                <w:szCs w:val="20"/>
                <w:lang w:eastAsia="en-US"/>
              </w:rPr>
              <w:t xml:space="preserve">Наименование Программ,  в отношении которых предоставляются права использования </w:t>
            </w:r>
          </w:p>
        </w:tc>
        <w:tc>
          <w:tcPr>
            <w:tcW w:w="1418" w:type="dxa"/>
            <w:hideMark/>
          </w:tcPr>
          <w:p w14:paraId="4C6B3677" w14:textId="77777777" w:rsidR="004A4B6E" w:rsidRPr="000945AA" w:rsidRDefault="004A4B6E" w:rsidP="00190D8E">
            <w:pPr>
              <w:ind w:right="0" w:firstLine="0"/>
              <w:jc w:val="left"/>
              <w:rPr>
                <w:bCs/>
                <w:sz w:val="20"/>
                <w:szCs w:val="20"/>
                <w:lang w:eastAsia="en-US"/>
              </w:rPr>
            </w:pPr>
            <w:r w:rsidRPr="000945AA">
              <w:rPr>
                <w:bCs/>
                <w:sz w:val="20"/>
                <w:szCs w:val="20"/>
                <w:lang w:eastAsia="en-US"/>
              </w:rPr>
              <w:t>Размер вознаграждения за 1 экземпляр, без НДС, руб.</w:t>
            </w:r>
          </w:p>
        </w:tc>
        <w:tc>
          <w:tcPr>
            <w:tcW w:w="850" w:type="dxa"/>
            <w:hideMark/>
          </w:tcPr>
          <w:p w14:paraId="48154C18" w14:textId="77777777" w:rsidR="004A4B6E" w:rsidRPr="000945AA" w:rsidRDefault="004A4B6E" w:rsidP="00190D8E">
            <w:pPr>
              <w:ind w:right="0" w:firstLine="0"/>
              <w:jc w:val="left"/>
              <w:rPr>
                <w:bCs/>
                <w:sz w:val="20"/>
                <w:szCs w:val="20"/>
                <w:lang w:eastAsia="en-US"/>
              </w:rPr>
            </w:pPr>
            <w:r w:rsidRPr="000945AA">
              <w:rPr>
                <w:bCs/>
                <w:sz w:val="20"/>
                <w:szCs w:val="20"/>
                <w:lang w:eastAsia="en-US"/>
              </w:rPr>
              <w:t>Кол-во, экз.</w:t>
            </w:r>
          </w:p>
        </w:tc>
        <w:tc>
          <w:tcPr>
            <w:tcW w:w="1701" w:type="dxa"/>
            <w:hideMark/>
          </w:tcPr>
          <w:p w14:paraId="74151EE4" w14:textId="77777777" w:rsidR="004A4B6E" w:rsidRPr="000945AA" w:rsidRDefault="004A4B6E" w:rsidP="00190D8E">
            <w:pPr>
              <w:ind w:right="0" w:firstLine="0"/>
              <w:jc w:val="left"/>
              <w:rPr>
                <w:bCs/>
                <w:sz w:val="20"/>
                <w:szCs w:val="20"/>
                <w:lang w:eastAsia="en-US"/>
              </w:rPr>
            </w:pPr>
            <w:r w:rsidRPr="000945AA">
              <w:rPr>
                <w:bCs/>
                <w:sz w:val="20"/>
                <w:szCs w:val="20"/>
                <w:lang w:eastAsia="en-US"/>
              </w:rPr>
              <w:t>Сумма вознаграждения, без НДС, руб.</w:t>
            </w:r>
          </w:p>
        </w:tc>
      </w:tr>
      <w:tr w:rsidR="004A4B6E" w:rsidRPr="000945AA" w14:paraId="5364446F" w14:textId="77777777" w:rsidTr="004A4B6E">
        <w:trPr>
          <w:trHeight w:val="437"/>
        </w:trPr>
        <w:tc>
          <w:tcPr>
            <w:tcW w:w="534" w:type="dxa"/>
            <w:hideMark/>
          </w:tcPr>
          <w:p w14:paraId="15C3BA52" w14:textId="77777777" w:rsidR="004A4B6E" w:rsidRPr="000945AA" w:rsidRDefault="004A4B6E" w:rsidP="004A4B6E">
            <w:pPr>
              <w:ind w:right="0" w:firstLine="0"/>
              <w:jc w:val="left"/>
              <w:rPr>
                <w:bCs/>
                <w:sz w:val="20"/>
                <w:szCs w:val="20"/>
                <w:lang w:val="en-US" w:eastAsia="en-US"/>
              </w:rPr>
            </w:pPr>
            <w:r>
              <w:rPr>
                <w:bCs/>
                <w:sz w:val="20"/>
                <w:szCs w:val="20"/>
                <w:lang w:val="en-US" w:eastAsia="en-US"/>
              </w:rPr>
              <w:t>1</w:t>
            </w:r>
            <w:r w:rsidRPr="000945AA">
              <w:rPr>
                <w:bCs/>
                <w:sz w:val="20"/>
                <w:szCs w:val="20"/>
                <w:lang w:val="en-US" w:eastAsia="en-US"/>
              </w:rPr>
              <w:t>.</w:t>
            </w:r>
          </w:p>
        </w:tc>
        <w:tc>
          <w:tcPr>
            <w:tcW w:w="1701" w:type="dxa"/>
            <w:vAlign w:val="center"/>
            <w:hideMark/>
          </w:tcPr>
          <w:p w14:paraId="10CF8899" w14:textId="75CA6F4B" w:rsidR="004A4B6E" w:rsidRPr="000945AA" w:rsidRDefault="004A4B6E" w:rsidP="004A4B6E">
            <w:pPr>
              <w:ind w:right="0" w:firstLine="0"/>
              <w:jc w:val="left"/>
              <w:rPr>
                <w:bCs/>
                <w:sz w:val="20"/>
                <w:szCs w:val="20"/>
                <w:lang w:val="en-US" w:eastAsia="en-US"/>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DR</w:t>
            </w:r>
          </w:p>
        </w:tc>
        <w:tc>
          <w:tcPr>
            <w:tcW w:w="3685" w:type="dxa"/>
            <w:vAlign w:val="center"/>
          </w:tcPr>
          <w:p w14:paraId="04B820E4" w14:textId="48D0AC49" w:rsidR="004A4B6E" w:rsidRPr="000945AA" w:rsidRDefault="004A4B6E" w:rsidP="004A4B6E">
            <w:pPr>
              <w:ind w:right="0" w:firstLine="0"/>
              <w:jc w:val="left"/>
              <w:rPr>
                <w:sz w:val="20"/>
                <w:szCs w:val="20"/>
              </w:rPr>
            </w:pPr>
            <w:r w:rsidRPr="00C84E02">
              <w:rPr>
                <w:color w:val="000000"/>
                <w:sz w:val="20"/>
                <w:szCs w:val="20"/>
                <w:shd w:val="clear" w:color="auto" w:fill="FFFFFF"/>
                <w:lang w:val="en-US"/>
              </w:rPr>
              <w:t>KL4863RA</w:t>
            </w:r>
            <w:r>
              <w:rPr>
                <w:color w:val="000000"/>
                <w:sz w:val="20"/>
                <w:szCs w:val="20"/>
                <w:shd w:val="clear" w:color="auto" w:fill="FFFFFF"/>
                <w:lang w:val="en-US"/>
              </w:rPr>
              <w:t>X</w:t>
            </w:r>
            <w:r w:rsidRPr="00C84E02">
              <w:rPr>
                <w:color w:val="000000"/>
                <w:sz w:val="20"/>
                <w:szCs w:val="20"/>
                <w:shd w:val="clear" w:color="auto" w:fill="FFFFFF"/>
                <w:lang w:val="en-US"/>
              </w:rPr>
              <w:t xml:space="preserve">DR: Kaspersky Endpoint Security </w:t>
            </w:r>
            <w:r w:rsidRPr="00C84E02">
              <w:rPr>
                <w:color w:val="000000"/>
                <w:sz w:val="20"/>
                <w:szCs w:val="20"/>
                <w:shd w:val="clear" w:color="auto" w:fill="FFFFFF"/>
              </w:rPr>
              <w:t>для</w:t>
            </w:r>
            <w:r w:rsidRPr="00C84E02">
              <w:rPr>
                <w:color w:val="000000"/>
                <w:sz w:val="20"/>
                <w:szCs w:val="20"/>
                <w:shd w:val="clear" w:color="auto" w:fill="FFFFFF"/>
                <w:lang w:val="en-US"/>
              </w:rPr>
              <w:t xml:space="preserve"> </w:t>
            </w:r>
            <w:r w:rsidRPr="00C84E02">
              <w:rPr>
                <w:color w:val="000000"/>
                <w:sz w:val="20"/>
                <w:szCs w:val="20"/>
                <w:shd w:val="clear" w:color="auto" w:fill="FFFFFF"/>
              </w:rPr>
              <w:t>бизнеса</w:t>
            </w:r>
            <w:r w:rsidRPr="00C84E02">
              <w:rPr>
                <w:color w:val="000000"/>
                <w:sz w:val="20"/>
                <w:szCs w:val="20"/>
                <w:shd w:val="clear" w:color="auto" w:fill="FFFFFF"/>
                <w:lang w:val="en-US"/>
              </w:rPr>
              <w:t xml:space="preserve"> – </w:t>
            </w:r>
            <w:r w:rsidRPr="00C84E02">
              <w:rPr>
                <w:color w:val="000000"/>
                <w:sz w:val="20"/>
                <w:szCs w:val="20"/>
                <w:shd w:val="clear" w:color="auto" w:fill="FFFFFF"/>
              </w:rPr>
              <w:t>Стандартный</w:t>
            </w:r>
            <w:r w:rsidRPr="00C84E02">
              <w:rPr>
                <w:color w:val="000000"/>
                <w:sz w:val="20"/>
                <w:szCs w:val="20"/>
                <w:shd w:val="clear" w:color="auto" w:fill="FFFFFF"/>
                <w:lang w:val="en-US"/>
              </w:rPr>
              <w:t xml:space="preserve"> Russian Edition. 2500-4999 Node 2 year Renewal License</w:t>
            </w:r>
          </w:p>
        </w:tc>
        <w:tc>
          <w:tcPr>
            <w:tcW w:w="1418" w:type="dxa"/>
            <w:vAlign w:val="center"/>
            <w:hideMark/>
          </w:tcPr>
          <w:p w14:paraId="26D26CFF" w14:textId="77777777" w:rsidR="004A4B6E" w:rsidRPr="000945AA" w:rsidRDefault="004A4B6E" w:rsidP="004A4B6E">
            <w:pPr>
              <w:ind w:right="0" w:firstLine="0"/>
              <w:jc w:val="left"/>
              <w:rPr>
                <w:bCs/>
                <w:sz w:val="20"/>
                <w:szCs w:val="20"/>
                <w:lang w:eastAsia="en-US"/>
              </w:rPr>
            </w:pPr>
          </w:p>
        </w:tc>
        <w:tc>
          <w:tcPr>
            <w:tcW w:w="850" w:type="dxa"/>
            <w:vAlign w:val="center"/>
            <w:hideMark/>
          </w:tcPr>
          <w:p w14:paraId="71AC45E1" w14:textId="77777777" w:rsidR="004A4B6E" w:rsidRPr="000945AA" w:rsidRDefault="004A4B6E" w:rsidP="004A4B6E">
            <w:pPr>
              <w:ind w:right="0" w:firstLine="0"/>
              <w:jc w:val="left"/>
              <w:rPr>
                <w:bCs/>
                <w:sz w:val="20"/>
                <w:szCs w:val="20"/>
                <w:lang w:eastAsia="en-US"/>
              </w:rPr>
            </w:pPr>
            <w:r w:rsidRPr="000945AA">
              <w:rPr>
                <w:bCs/>
                <w:sz w:val="20"/>
                <w:szCs w:val="20"/>
                <w:lang w:eastAsia="en-US"/>
              </w:rPr>
              <w:t>2700</w:t>
            </w:r>
          </w:p>
        </w:tc>
        <w:tc>
          <w:tcPr>
            <w:tcW w:w="1701" w:type="dxa"/>
            <w:vAlign w:val="center"/>
          </w:tcPr>
          <w:p w14:paraId="7901C15F" w14:textId="77777777" w:rsidR="004A4B6E" w:rsidRPr="000945AA" w:rsidRDefault="004A4B6E" w:rsidP="004A4B6E">
            <w:pPr>
              <w:ind w:right="0" w:firstLine="0"/>
              <w:jc w:val="left"/>
              <w:rPr>
                <w:bCs/>
                <w:sz w:val="20"/>
                <w:szCs w:val="20"/>
                <w:lang w:eastAsia="en-US"/>
              </w:rPr>
            </w:pPr>
          </w:p>
        </w:tc>
      </w:tr>
      <w:tr w:rsidR="004A4B6E" w:rsidRPr="000945AA" w14:paraId="090ECC49" w14:textId="77777777" w:rsidTr="004A4B6E">
        <w:trPr>
          <w:trHeight w:val="416"/>
        </w:trPr>
        <w:tc>
          <w:tcPr>
            <w:tcW w:w="534" w:type="dxa"/>
            <w:hideMark/>
          </w:tcPr>
          <w:p w14:paraId="48A237F5" w14:textId="77777777" w:rsidR="004A4B6E" w:rsidRPr="000945AA" w:rsidRDefault="004A4B6E" w:rsidP="00190D8E">
            <w:pPr>
              <w:ind w:right="0" w:firstLine="0"/>
              <w:jc w:val="left"/>
              <w:rPr>
                <w:bCs/>
                <w:sz w:val="20"/>
                <w:szCs w:val="20"/>
                <w:lang w:val="en-US" w:eastAsia="en-US"/>
              </w:rPr>
            </w:pPr>
            <w:r w:rsidRPr="000945AA">
              <w:rPr>
                <w:bCs/>
                <w:sz w:val="20"/>
                <w:szCs w:val="20"/>
                <w:lang w:val="en-US" w:eastAsia="en-US"/>
              </w:rPr>
              <w:t>2.</w:t>
            </w:r>
          </w:p>
        </w:tc>
        <w:tc>
          <w:tcPr>
            <w:tcW w:w="1701" w:type="dxa"/>
            <w:vAlign w:val="center"/>
            <w:hideMark/>
          </w:tcPr>
          <w:p w14:paraId="12497F7C" w14:textId="77777777" w:rsidR="004A4B6E" w:rsidRPr="000945AA" w:rsidRDefault="004A4B6E" w:rsidP="00190D8E">
            <w:pPr>
              <w:ind w:right="0" w:firstLine="0"/>
              <w:jc w:val="left"/>
              <w:rPr>
                <w:bCs/>
                <w:sz w:val="20"/>
                <w:szCs w:val="20"/>
                <w:lang w:eastAsia="en-US"/>
              </w:rPr>
            </w:pPr>
            <w:r w:rsidRPr="000945AA">
              <w:rPr>
                <w:color w:val="000000"/>
                <w:sz w:val="20"/>
                <w:szCs w:val="20"/>
              </w:rPr>
              <w:t>KL4255RATDR</w:t>
            </w:r>
          </w:p>
        </w:tc>
        <w:tc>
          <w:tcPr>
            <w:tcW w:w="3685" w:type="dxa"/>
            <w:vAlign w:val="center"/>
          </w:tcPr>
          <w:p w14:paraId="28AC647B" w14:textId="77777777" w:rsidR="004A4B6E" w:rsidRPr="000945AA" w:rsidRDefault="004A4B6E" w:rsidP="00190D8E">
            <w:pPr>
              <w:ind w:right="0" w:firstLine="0"/>
              <w:jc w:val="left"/>
              <w:rPr>
                <w:sz w:val="20"/>
                <w:szCs w:val="20"/>
              </w:rPr>
            </w:pPr>
            <w:r w:rsidRPr="000945AA">
              <w:rPr>
                <w:color w:val="000000"/>
                <w:sz w:val="20"/>
                <w:szCs w:val="20"/>
                <w:shd w:val="clear" w:color="auto" w:fill="FFFFFF"/>
                <w:lang w:val="en-US"/>
              </w:rPr>
              <w:t xml:space="preserve">KL4255RATDR: Kaspersky Security </w:t>
            </w:r>
            <w:r w:rsidRPr="000945AA">
              <w:rPr>
                <w:color w:val="000000"/>
                <w:sz w:val="20"/>
                <w:szCs w:val="20"/>
                <w:shd w:val="clear" w:color="auto" w:fill="FFFFFF"/>
              </w:rPr>
              <w:t>для</w:t>
            </w:r>
            <w:r w:rsidRPr="000945AA">
              <w:rPr>
                <w:color w:val="000000"/>
                <w:sz w:val="20"/>
                <w:szCs w:val="20"/>
                <w:shd w:val="clear" w:color="auto" w:fill="FFFFFF"/>
                <w:lang w:val="en-US"/>
              </w:rPr>
              <w:t xml:space="preserve"> </w:t>
            </w:r>
            <w:r w:rsidRPr="000945AA">
              <w:rPr>
                <w:color w:val="000000"/>
                <w:sz w:val="20"/>
                <w:szCs w:val="20"/>
                <w:shd w:val="clear" w:color="auto" w:fill="FFFFFF"/>
              </w:rPr>
              <w:t>виртуальных</w:t>
            </w:r>
            <w:r w:rsidRPr="000945AA">
              <w:rPr>
                <w:color w:val="000000"/>
                <w:sz w:val="20"/>
                <w:szCs w:val="20"/>
                <w:shd w:val="clear" w:color="auto" w:fill="FFFFFF"/>
                <w:lang w:val="en-US"/>
              </w:rPr>
              <w:t xml:space="preserve"> </w:t>
            </w:r>
            <w:r w:rsidRPr="000945AA">
              <w:rPr>
                <w:color w:val="000000"/>
                <w:sz w:val="20"/>
                <w:szCs w:val="20"/>
                <w:shd w:val="clear" w:color="auto" w:fill="FFFFFF"/>
              </w:rPr>
              <w:t>и</w:t>
            </w:r>
            <w:r w:rsidRPr="000945AA">
              <w:rPr>
                <w:color w:val="000000"/>
                <w:sz w:val="20"/>
                <w:szCs w:val="20"/>
                <w:shd w:val="clear" w:color="auto" w:fill="FFFFFF"/>
                <w:lang w:val="en-US"/>
              </w:rPr>
              <w:t xml:space="preserve"> </w:t>
            </w:r>
            <w:r w:rsidRPr="000945AA">
              <w:rPr>
                <w:color w:val="000000"/>
                <w:sz w:val="20"/>
                <w:szCs w:val="20"/>
                <w:shd w:val="clear" w:color="auto" w:fill="FFFFFF"/>
              </w:rPr>
              <w:t>облачных</w:t>
            </w:r>
            <w:r w:rsidRPr="000945AA">
              <w:rPr>
                <w:color w:val="000000"/>
                <w:sz w:val="20"/>
                <w:szCs w:val="20"/>
                <w:shd w:val="clear" w:color="auto" w:fill="FFFFFF"/>
                <w:lang w:val="en-US"/>
              </w:rPr>
              <w:t xml:space="preserve"> </w:t>
            </w:r>
            <w:r w:rsidRPr="000945AA">
              <w:rPr>
                <w:color w:val="000000"/>
                <w:sz w:val="20"/>
                <w:szCs w:val="20"/>
                <w:shd w:val="clear" w:color="auto" w:fill="FFFFFF"/>
              </w:rPr>
              <w:t>сред</w:t>
            </w:r>
            <w:r w:rsidRPr="000945AA">
              <w:rPr>
                <w:color w:val="000000"/>
                <w:sz w:val="20"/>
                <w:szCs w:val="20"/>
                <w:shd w:val="clear" w:color="auto" w:fill="FFFFFF"/>
                <w:lang w:val="en-US"/>
              </w:rPr>
              <w:t xml:space="preserve">, Server Russian Edition. </w:t>
            </w:r>
            <w:r w:rsidRPr="000945AA">
              <w:rPr>
                <w:color w:val="000000"/>
                <w:sz w:val="20"/>
                <w:szCs w:val="20"/>
                <w:shd w:val="clear" w:color="auto" w:fill="FFFFFF"/>
              </w:rPr>
              <w:t>250-499 Virtual Server 2 year Renewal</w:t>
            </w:r>
            <w:r w:rsidRPr="000945AA">
              <w:rPr>
                <w:color w:val="000000"/>
                <w:sz w:val="20"/>
                <w:szCs w:val="20"/>
              </w:rPr>
              <w:t xml:space="preserve"> License</w:t>
            </w:r>
          </w:p>
        </w:tc>
        <w:tc>
          <w:tcPr>
            <w:tcW w:w="1418" w:type="dxa"/>
            <w:vAlign w:val="center"/>
            <w:hideMark/>
          </w:tcPr>
          <w:p w14:paraId="78979181" w14:textId="77777777" w:rsidR="004A4B6E" w:rsidRPr="000945AA" w:rsidRDefault="004A4B6E" w:rsidP="00190D8E">
            <w:pPr>
              <w:ind w:right="0" w:firstLine="0"/>
              <w:jc w:val="left"/>
              <w:rPr>
                <w:bCs/>
                <w:sz w:val="20"/>
                <w:szCs w:val="20"/>
                <w:lang w:eastAsia="en-US"/>
              </w:rPr>
            </w:pPr>
          </w:p>
        </w:tc>
        <w:tc>
          <w:tcPr>
            <w:tcW w:w="850" w:type="dxa"/>
            <w:vAlign w:val="center"/>
            <w:hideMark/>
          </w:tcPr>
          <w:p w14:paraId="69B6055C" w14:textId="77777777" w:rsidR="004A4B6E" w:rsidRPr="000945AA" w:rsidRDefault="004A4B6E" w:rsidP="00190D8E">
            <w:pPr>
              <w:ind w:right="0" w:firstLine="0"/>
              <w:jc w:val="left"/>
              <w:rPr>
                <w:bCs/>
                <w:sz w:val="20"/>
                <w:szCs w:val="20"/>
                <w:lang w:eastAsia="en-US"/>
              </w:rPr>
            </w:pPr>
            <w:r w:rsidRPr="000945AA">
              <w:rPr>
                <w:bCs/>
                <w:sz w:val="20"/>
                <w:szCs w:val="20"/>
                <w:lang w:eastAsia="en-US"/>
              </w:rPr>
              <w:t>500</w:t>
            </w:r>
          </w:p>
        </w:tc>
        <w:tc>
          <w:tcPr>
            <w:tcW w:w="1701" w:type="dxa"/>
            <w:vAlign w:val="center"/>
          </w:tcPr>
          <w:p w14:paraId="06F8923C" w14:textId="77777777" w:rsidR="004A4B6E" w:rsidRPr="000945AA" w:rsidRDefault="004A4B6E" w:rsidP="00190D8E">
            <w:pPr>
              <w:ind w:right="0" w:firstLine="0"/>
              <w:jc w:val="left"/>
              <w:rPr>
                <w:bCs/>
                <w:sz w:val="20"/>
                <w:szCs w:val="20"/>
                <w:lang w:eastAsia="en-US"/>
              </w:rPr>
            </w:pPr>
          </w:p>
        </w:tc>
      </w:tr>
      <w:tr w:rsidR="004A4B6E" w:rsidRPr="00AC6B88" w14:paraId="6F13559B" w14:textId="77777777" w:rsidTr="004A4B6E">
        <w:trPr>
          <w:trHeight w:val="315"/>
        </w:trPr>
        <w:tc>
          <w:tcPr>
            <w:tcW w:w="7338" w:type="dxa"/>
            <w:gridSpan w:val="4"/>
          </w:tcPr>
          <w:p w14:paraId="17BFC0BF" w14:textId="77777777" w:rsidR="004A4B6E" w:rsidRPr="0091639B" w:rsidRDefault="004A4B6E" w:rsidP="00190D8E">
            <w:pPr>
              <w:spacing w:line="322" w:lineRule="exact"/>
              <w:rPr>
                <w:bCs/>
                <w:sz w:val="22"/>
                <w:szCs w:val="22"/>
                <w:lang w:eastAsia="en-US"/>
              </w:rPr>
            </w:pPr>
            <w:r w:rsidRPr="0091639B">
              <w:rPr>
                <w:bCs/>
                <w:sz w:val="22"/>
                <w:szCs w:val="22"/>
                <w:lang w:eastAsia="en-US"/>
              </w:rPr>
              <w:t xml:space="preserve">ИТОГО за </w:t>
            </w:r>
            <w:r>
              <w:rPr>
                <w:bCs/>
                <w:sz w:val="22"/>
                <w:szCs w:val="22"/>
                <w:lang w:eastAsia="en-US"/>
              </w:rPr>
              <w:t>предоставляемые права</w:t>
            </w:r>
            <w:r w:rsidRPr="0091639B" w:rsidDel="0091639B">
              <w:rPr>
                <w:bCs/>
                <w:sz w:val="22"/>
                <w:szCs w:val="22"/>
                <w:lang w:eastAsia="en-US"/>
              </w:rPr>
              <w:t xml:space="preserve"> </w:t>
            </w:r>
          </w:p>
        </w:tc>
        <w:tc>
          <w:tcPr>
            <w:tcW w:w="850" w:type="dxa"/>
          </w:tcPr>
          <w:p w14:paraId="32522A04" w14:textId="77777777" w:rsidR="004A4B6E" w:rsidRPr="003D3893" w:rsidRDefault="004A4B6E" w:rsidP="00190D8E">
            <w:pPr>
              <w:ind w:right="0" w:firstLine="0"/>
              <w:jc w:val="left"/>
              <w:rPr>
                <w:bCs/>
                <w:sz w:val="20"/>
                <w:szCs w:val="20"/>
                <w:lang w:eastAsia="en-US"/>
              </w:rPr>
            </w:pPr>
            <w:r w:rsidRPr="003D3893">
              <w:rPr>
                <w:bCs/>
                <w:sz w:val="20"/>
                <w:szCs w:val="20"/>
                <w:lang w:eastAsia="en-US"/>
              </w:rPr>
              <w:t>3200</w:t>
            </w:r>
          </w:p>
        </w:tc>
        <w:tc>
          <w:tcPr>
            <w:tcW w:w="1701" w:type="dxa"/>
          </w:tcPr>
          <w:p w14:paraId="1522B200" w14:textId="77777777" w:rsidR="004A4B6E" w:rsidRPr="0091639B" w:rsidRDefault="004A4B6E" w:rsidP="00190D8E">
            <w:pPr>
              <w:ind w:right="0" w:firstLine="0"/>
              <w:jc w:val="left"/>
              <w:rPr>
                <w:bCs/>
                <w:sz w:val="22"/>
                <w:szCs w:val="22"/>
                <w:lang w:eastAsia="en-US"/>
              </w:rPr>
            </w:pPr>
          </w:p>
        </w:tc>
      </w:tr>
      <w:tr w:rsidR="004A4B6E" w:rsidRPr="00AC6B88" w14:paraId="3D309538" w14:textId="77777777" w:rsidTr="004A4B6E">
        <w:trPr>
          <w:trHeight w:val="315"/>
        </w:trPr>
        <w:tc>
          <w:tcPr>
            <w:tcW w:w="9889" w:type="dxa"/>
            <w:gridSpan w:val="6"/>
          </w:tcPr>
          <w:p w14:paraId="53C81092" w14:textId="77777777" w:rsidR="004A4B6E" w:rsidRPr="0091639B" w:rsidRDefault="004A4B6E" w:rsidP="00190D8E">
            <w:pPr>
              <w:spacing w:line="322" w:lineRule="exact"/>
              <w:ind w:firstLine="0"/>
              <w:rPr>
                <w:bCs/>
                <w:sz w:val="22"/>
                <w:szCs w:val="22"/>
                <w:lang w:eastAsia="en-US"/>
              </w:rPr>
            </w:pPr>
            <w:r w:rsidRPr="0091639B">
              <w:rPr>
                <w:bCs/>
                <w:sz w:val="22"/>
                <w:szCs w:val="22"/>
                <w:lang w:eastAsia="en-US"/>
              </w:rPr>
              <w:t>НДС не облагается</w:t>
            </w:r>
            <w:r w:rsidRPr="0091639B">
              <w:rPr>
                <w:sz w:val="22"/>
                <w:szCs w:val="22"/>
                <w:lang w:eastAsia="en-US"/>
              </w:rPr>
              <w:t xml:space="preserve"> на основании пп.26 п. 2 ст. 149 НК РФ</w:t>
            </w:r>
          </w:p>
        </w:tc>
      </w:tr>
    </w:tbl>
    <w:p w14:paraId="0A6CBBD2" w14:textId="52BE150A" w:rsidR="004A4B6E" w:rsidRDefault="001A2639" w:rsidP="002C46A0">
      <w:pPr>
        <w:ind w:firstLine="709"/>
        <w:rPr>
          <w:rFonts w:eastAsia="MS Mincho"/>
          <w:sz w:val="28"/>
          <w:szCs w:val="28"/>
        </w:rPr>
      </w:pPr>
      <w:bookmarkStart w:id="1" w:name="_GoBack"/>
      <w:bookmarkEnd w:id="0"/>
      <w:bookmarkEnd w:id="1"/>
      <w:r>
        <w:rPr>
          <w:rFonts w:eastAsia="MS Mincho"/>
          <w:sz w:val="28"/>
          <w:szCs w:val="28"/>
        </w:rPr>
        <w:t>»</w:t>
      </w:r>
    </w:p>
    <w:p w14:paraId="7CE68F0A" w14:textId="77777777" w:rsidR="004A4B6E" w:rsidRDefault="004A4B6E" w:rsidP="002C46A0">
      <w:pPr>
        <w:ind w:firstLine="709"/>
        <w:rPr>
          <w:rFonts w:eastAsia="MS Mincho"/>
          <w:sz w:val="28"/>
          <w:szCs w:val="28"/>
        </w:rPr>
      </w:pPr>
    </w:p>
    <w:p w14:paraId="7BDE397E" w14:textId="1223A7BC" w:rsidR="002C46A0" w:rsidRPr="002C46A0" w:rsidRDefault="002C46A0" w:rsidP="002C46A0">
      <w:pPr>
        <w:ind w:firstLine="709"/>
        <w:rPr>
          <w:rFonts w:eastAsia="MS Mincho"/>
          <w:sz w:val="28"/>
          <w:szCs w:val="28"/>
        </w:rPr>
      </w:pPr>
      <w:r w:rsidRPr="002C46A0">
        <w:rPr>
          <w:rFonts w:eastAsia="MS Mincho"/>
          <w:sz w:val="28"/>
          <w:szCs w:val="28"/>
        </w:rPr>
        <w:t>Далее по тексту.</w:t>
      </w:r>
    </w:p>
    <w:p w14:paraId="17508333" w14:textId="77777777" w:rsidR="002C46A0" w:rsidRPr="002C46A0" w:rsidRDefault="002C46A0" w:rsidP="002C46A0">
      <w:pPr>
        <w:ind w:firstLine="709"/>
        <w:rPr>
          <w:rFonts w:eastAsia="MS Mincho"/>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C47F7" w14:paraId="2BE2F76A" w14:textId="77777777" w:rsidTr="00FC47F7">
        <w:tc>
          <w:tcPr>
            <w:tcW w:w="4927" w:type="dxa"/>
          </w:tcPr>
          <w:p w14:paraId="70F02BF4" w14:textId="77777777" w:rsidR="00FC47F7" w:rsidRDefault="00FC47F7" w:rsidP="00FC47F7">
            <w:pPr>
              <w:rPr>
                <w:rFonts w:eastAsia="MS Mincho"/>
                <w:sz w:val="28"/>
                <w:szCs w:val="28"/>
              </w:rPr>
            </w:pPr>
            <w:r>
              <w:rPr>
                <w:rFonts w:eastAsia="MS Mincho"/>
                <w:sz w:val="28"/>
                <w:szCs w:val="28"/>
              </w:rPr>
              <w:t>П</w:t>
            </w:r>
            <w:r w:rsidRPr="002C46A0">
              <w:rPr>
                <w:rFonts w:eastAsia="MS Mincho"/>
                <w:sz w:val="28"/>
                <w:szCs w:val="28"/>
              </w:rPr>
              <w:t>редседател</w:t>
            </w:r>
            <w:r>
              <w:rPr>
                <w:rFonts w:eastAsia="MS Mincho"/>
                <w:sz w:val="28"/>
                <w:szCs w:val="28"/>
              </w:rPr>
              <w:t>ь</w:t>
            </w:r>
            <w:r w:rsidRPr="002C46A0">
              <w:rPr>
                <w:rFonts w:eastAsia="MS Mincho"/>
                <w:sz w:val="28"/>
                <w:szCs w:val="28"/>
              </w:rPr>
              <w:t xml:space="preserve"> Конкурсной комиссии</w:t>
            </w:r>
          </w:p>
          <w:p w14:paraId="009AA410" w14:textId="48D31F6F" w:rsidR="00FC47F7" w:rsidRDefault="00FC47F7" w:rsidP="00FC47F7">
            <w:pPr>
              <w:rPr>
                <w:rFonts w:eastAsia="MS Mincho"/>
                <w:sz w:val="28"/>
                <w:szCs w:val="28"/>
              </w:rPr>
            </w:pPr>
            <w:r w:rsidRPr="002C46A0">
              <w:rPr>
                <w:rFonts w:eastAsia="MS Mincho"/>
                <w:sz w:val="28"/>
                <w:szCs w:val="28"/>
              </w:rPr>
              <w:t>аппарата управления</w:t>
            </w:r>
            <w:r>
              <w:rPr>
                <w:rFonts w:eastAsia="MS Mincho"/>
                <w:sz w:val="28"/>
                <w:szCs w:val="28"/>
              </w:rPr>
              <w:tab/>
            </w:r>
          </w:p>
        </w:tc>
        <w:tc>
          <w:tcPr>
            <w:tcW w:w="4928" w:type="dxa"/>
          </w:tcPr>
          <w:p w14:paraId="13B7984C" w14:textId="77777777" w:rsidR="00FC47F7" w:rsidRDefault="00FC47F7" w:rsidP="00FC47F7">
            <w:pPr>
              <w:jc w:val="right"/>
              <w:rPr>
                <w:rFonts w:eastAsia="MS Mincho"/>
                <w:sz w:val="28"/>
                <w:szCs w:val="28"/>
              </w:rPr>
            </w:pPr>
          </w:p>
          <w:p w14:paraId="4794A0A0" w14:textId="04C1A3DA" w:rsidR="00FC47F7" w:rsidRDefault="00FC47F7" w:rsidP="00FC47F7">
            <w:pPr>
              <w:jc w:val="right"/>
              <w:rPr>
                <w:rFonts w:eastAsia="MS Mincho"/>
                <w:sz w:val="28"/>
                <w:szCs w:val="28"/>
              </w:rPr>
            </w:pPr>
            <w:r>
              <w:rPr>
                <w:rFonts w:eastAsia="MS Mincho"/>
                <w:sz w:val="28"/>
                <w:szCs w:val="28"/>
              </w:rPr>
              <w:t>С</w:t>
            </w:r>
            <w:r w:rsidRPr="002C46A0">
              <w:rPr>
                <w:rFonts w:eastAsia="MS Mincho"/>
                <w:sz w:val="28"/>
                <w:szCs w:val="28"/>
              </w:rPr>
              <w:t>.М. Пронин</w:t>
            </w:r>
          </w:p>
        </w:tc>
      </w:tr>
    </w:tbl>
    <w:p w14:paraId="500E5E0B" w14:textId="77777777" w:rsidR="00FC47F7" w:rsidRDefault="00FC47F7" w:rsidP="002C46A0">
      <w:pPr>
        <w:rPr>
          <w:rFonts w:eastAsia="MS Mincho"/>
          <w:sz w:val="28"/>
          <w:szCs w:val="28"/>
        </w:rPr>
      </w:pPr>
    </w:p>
    <w:p w14:paraId="2F57B026" w14:textId="77777777" w:rsidR="00FC47F7" w:rsidRDefault="00FC47F7" w:rsidP="002C46A0">
      <w:pPr>
        <w:rPr>
          <w:rFonts w:eastAsia="MS Mincho"/>
          <w:sz w:val="28"/>
          <w:szCs w:val="28"/>
        </w:rPr>
      </w:pPr>
    </w:p>
    <w:p w14:paraId="6719FF78" w14:textId="77777777" w:rsidR="00FC47F7" w:rsidRDefault="00FC47F7" w:rsidP="002C46A0">
      <w:pPr>
        <w:rPr>
          <w:rFonts w:eastAsia="MS Mincho"/>
          <w:sz w:val="28"/>
          <w:szCs w:val="28"/>
        </w:rPr>
      </w:pPr>
    </w:p>
    <w:p w14:paraId="01EC4C82" w14:textId="77777777" w:rsidR="0032463F" w:rsidRDefault="0032463F" w:rsidP="0032463F">
      <w:pPr>
        <w:ind w:firstLine="709"/>
        <w:rPr>
          <w:rFonts w:eastAsia="MS Mincho"/>
          <w:sz w:val="28"/>
          <w:szCs w:val="28"/>
        </w:rPr>
      </w:pPr>
    </w:p>
    <w:p w14:paraId="76FAFCDB" w14:textId="74DB6EAF" w:rsidR="00CE5497" w:rsidRDefault="00CE5497" w:rsidP="003813CB">
      <w:pPr>
        <w:ind w:firstLine="709"/>
      </w:pPr>
    </w:p>
    <w:sectPr w:rsidR="00CE5497" w:rsidSect="004A4B6E">
      <w:headerReference w:type="default" r:id="rId8"/>
      <w:pgSz w:w="11906" w:h="16838"/>
      <w:pgMar w:top="567" w:right="566"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3A6D4" w14:textId="77777777" w:rsidR="00852E03" w:rsidRDefault="00852E03">
      <w:r>
        <w:separator/>
      </w:r>
    </w:p>
  </w:endnote>
  <w:endnote w:type="continuationSeparator" w:id="0">
    <w:p w14:paraId="7C479C70" w14:textId="77777777" w:rsidR="00852E03" w:rsidRDefault="0085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D1F6C" w14:textId="77777777" w:rsidR="00852E03" w:rsidRDefault="00852E03">
      <w:r>
        <w:separator/>
      </w:r>
    </w:p>
  </w:footnote>
  <w:footnote w:type="continuationSeparator" w:id="0">
    <w:p w14:paraId="6DB08F38" w14:textId="77777777" w:rsidR="00852E03" w:rsidRDefault="0085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7644"/>
      <w:docPartObj>
        <w:docPartGallery w:val="Page Numbers (Top of Page)"/>
        <w:docPartUnique/>
      </w:docPartObj>
    </w:sdtPr>
    <w:sdtEndPr>
      <w:rPr>
        <w:sz w:val="28"/>
        <w:szCs w:val="28"/>
      </w:rPr>
    </w:sdtEndPr>
    <w:sdtContent>
      <w:p w14:paraId="3FAE025B" w14:textId="00676373" w:rsidR="00F630A0" w:rsidRPr="00F630A0" w:rsidRDefault="003075B6">
        <w:pPr>
          <w:pStyle w:val="a5"/>
          <w:jc w:val="center"/>
          <w:rPr>
            <w:sz w:val="28"/>
            <w:szCs w:val="28"/>
          </w:rPr>
        </w:pPr>
        <w:r w:rsidRPr="00F630A0">
          <w:rPr>
            <w:sz w:val="28"/>
            <w:szCs w:val="28"/>
          </w:rPr>
          <w:fldChar w:fldCharType="begin"/>
        </w:r>
        <w:r w:rsidRPr="00F630A0">
          <w:rPr>
            <w:sz w:val="28"/>
            <w:szCs w:val="28"/>
          </w:rPr>
          <w:instrText>PAGE   \* MERGEFORMAT</w:instrText>
        </w:r>
        <w:r w:rsidRPr="00F630A0">
          <w:rPr>
            <w:sz w:val="28"/>
            <w:szCs w:val="28"/>
          </w:rPr>
          <w:fldChar w:fldCharType="separate"/>
        </w:r>
        <w:r w:rsidR="001A2639">
          <w:rPr>
            <w:noProof/>
            <w:sz w:val="28"/>
            <w:szCs w:val="28"/>
          </w:rPr>
          <w:t>2</w:t>
        </w:r>
        <w:r w:rsidRPr="00F630A0">
          <w:rPr>
            <w:sz w:val="28"/>
            <w:szCs w:val="28"/>
          </w:rPr>
          <w:fldChar w:fldCharType="end"/>
        </w:r>
      </w:p>
    </w:sdtContent>
  </w:sdt>
  <w:p w14:paraId="119D2C43" w14:textId="77777777" w:rsidR="00F630A0" w:rsidRDefault="001A26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3648A1"/>
    <w:multiLevelType w:val="hybridMultilevel"/>
    <w:tmpl w:val="2D36EAC2"/>
    <w:lvl w:ilvl="0" w:tplc="9FFC0542">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27140"/>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D21E26"/>
    <w:multiLevelType w:val="hybridMultilevel"/>
    <w:tmpl w:val="32786D3C"/>
    <w:lvl w:ilvl="0" w:tplc="F8BE3B80">
      <w:start w:val="1"/>
      <w:numFmt w:val="decimal"/>
      <w:lvlText w:val="2.%1"/>
      <w:lvlJc w:val="left"/>
      <w:pPr>
        <w:ind w:left="1485" w:hanging="360"/>
      </w:pPr>
      <w:rPr>
        <w:rFonts w:hint="default"/>
        <w:b w:val="0"/>
        <w:i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5" w15:restartNumberingAfterBreak="0">
    <w:nsid w:val="12DD4EF3"/>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7" w15:restartNumberingAfterBreak="0">
    <w:nsid w:val="1DAC111D"/>
    <w:multiLevelType w:val="multilevel"/>
    <w:tmpl w:val="5FB2C562"/>
    <w:lvl w:ilvl="0">
      <w:start w:val="4"/>
      <w:numFmt w:val="decimal"/>
      <w:lvlText w:val="%1."/>
      <w:lvlJc w:val="left"/>
      <w:pPr>
        <w:ind w:left="408" w:hanging="408"/>
      </w:pPr>
      <w:rPr>
        <w:rFonts w:hint="default"/>
        <w:sz w:val="26"/>
      </w:rPr>
    </w:lvl>
    <w:lvl w:ilvl="1">
      <w:start w:val="7"/>
      <w:numFmt w:val="decimal"/>
      <w:lvlText w:val="%1.%2."/>
      <w:lvlJc w:val="left"/>
      <w:pPr>
        <w:ind w:left="2515" w:hanging="720"/>
      </w:pPr>
      <w:rPr>
        <w:rFonts w:hint="default"/>
        <w:sz w:val="26"/>
      </w:rPr>
    </w:lvl>
    <w:lvl w:ilvl="2">
      <w:start w:val="1"/>
      <w:numFmt w:val="decimal"/>
      <w:lvlText w:val="%1.%2.%3."/>
      <w:lvlJc w:val="left"/>
      <w:pPr>
        <w:ind w:left="4310" w:hanging="720"/>
      </w:pPr>
      <w:rPr>
        <w:rFonts w:hint="default"/>
        <w:sz w:val="26"/>
      </w:rPr>
    </w:lvl>
    <w:lvl w:ilvl="3">
      <w:start w:val="1"/>
      <w:numFmt w:val="decimal"/>
      <w:lvlText w:val="%1.%2.%3.%4."/>
      <w:lvlJc w:val="left"/>
      <w:pPr>
        <w:ind w:left="6465" w:hanging="1080"/>
      </w:pPr>
      <w:rPr>
        <w:rFonts w:hint="default"/>
        <w:sz w:val="26"/>
      </w:rPr>
    </w:lvl>
    <w:lvl w:ilvl="4">
      <w:start w:val="1"/>
      <w:numFmt w:val="decimal"/>
      <w:lvlText w:val="%1.%2.%3.%4.%5."/>
      <w:lvlJc w:val="left"/>
      <w:pPr>
        <w:ind w:left="8260" w:hanging="1080"/>
      </w:pPr>
      <w:rPr>
        <w:rFonts w:hint="default"/>
        <w:sz w:val="26"/>
      </w:rPr>
    </w:lvl>
    <w:lvl w:ilvl="5">
      <w:start w:val="1"/>
      <w:numFmt w:val="decimal"/>
      <w:lvlText w:val="%1.%2.%3.%4.%5.%6."/>
      <w:lvlJc w:val="left"/>
      <w:pPr>
        <w:ind w:left="10415" w:hanging="1440"/>
      </w:pPr>
      <w:rPr>
        <w:rFonts w:hint="default"/>
        <w:sz w:val="26"/>
      </w:rPr>
    </w:lvl>
    <w:lvl w:ilvl="6">
      <w:start w:val="1"/>
      <w:numFmt w:val="decimal"/>
      <w:lvlText w:val="%1.%2.%3.%4.%5.%6.%7."/>
      <w:lvlJc w:val="left"/>
      <w:pPr>
        <w:ind w:left="12570" w:hanging="1800"/>
      </w:pPr>
      <w:rPr>
        <w:rFonts w:hint="default"/>
        <w:sz w:val="26"/>
      </w:rPr>
    </w:lvl>
    <w:lvl w:ilvl="7">
      <w:start w:val="1"/>
      <w:numFmt w:val="decimal"/>
      <w:lvlText w:val="%1.%2.%3.%4.%5.%6.%7.%8."/>
      <w:lvlJc w:val="left"/>
      <w:pPr>
        <w:ind w:left="14365" w:hanging="1800"/>
      </w:pPr>
      <w:rPr>
        <w:rFonts w:hint="default"/>
        <w:sz w:val="26"/>
      </w:rPr>
    </w:lvl>
    <w:lvl w:ilvl="8">
      <w:start w:val="1"/>
      <w:numFmt w:val="decimal"/>
      <w:lvlText w:val="%1.%2.%3.%4.%5.%6.%7.%8.%9."/>
      <w:lvlJc w:val="left"/>
      <w:pPr>
        <w:ind w:left="16520" w:hanging="2160"/>
      </w:pPr>
      <w:rPr>
        <w:rFonts w:hint="default"/>
        <w:sz w:val="26"/>
      </w:rPr>
    </w:lvl>
  </w:abstractNum>
  <w:abstractNum w:abstractNumId="8" w15:restartNumberingAfterBreak="0">
    <w:nsid w:val="27DE281D"/>
    <w:multiLevelType w:val="hybridMultilevel"/>
    <w:tmpl w:val="3E1ABFC8"/>
    <w:lvl w:ilvl="0" w:tplc="F2960332">
      <w:start w:val="1"/>
      <w:numFmt w:val="decimal"/>
      <w:lvlText w:val="%1."/>
      <w:lvlJc w:val="left"/>
      <w:pPr>
        <w:ind w:left="3338" w:hanging="360"/>
      </w:pPr>
      <w:rPr>
        <w:rFonts w:hint="default"/>
      </w:rPr>
    </w:lvl>
    <w:lvl w:ilvl="1" w:tplc="E410B5AE">
      <w:start w:val="1"/>
      <w:numFmt w:val="decimal"/>
      <w:lvlText w:val="1.%2"/>
      <w:lvlJc w:val="left"/>
      <w:pPr>
        <w:ind w:left="3763" w:hanging="360"/>
      </w:pPr>
      <w:rPr>
        <w:rFonts w:hint="default"/>
        <w:b w:val="0"/>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15:restartNumberingAfterBreak="0">
    <w:nsid w:val="31460B0D"/>
    <w:multiLevelType w:val="multilevel"/>
    <w:tmpl w:val="6A549EFC"/>
    <w:lvl w:ilvl="0">
      <w:start w:val="2"/>
      <w:numFmt w:val="decimal"/>
      <w:lvlText w:val="%1."/>
      <w:lvlJc w:val="left"/>
      <w:pPr>
        <w:ind w:left="450" w:hanging="450"/>
      </w:pPr>
      <w:rPr>
        <w:rFonts w:hint="default"/>
      </w:rPr>
    </w:lvl>
    <w:lvl w:ilvl="1">
      <w:start w:val="3"/>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0" w15:restartNumberingAfterBreak="0">
    <w:nsid w:val="347E758F"/>
    <w:multiLevelType w:val="multilevel"/>
    <w:tmpl w:val="1630AFF2"/>
    <w:lvl w:ilvl="0">
      <w:start w:val="4"/>
      <w:numFmt w:val="decimal"/>
      <w:lvlText w:val="%1."/>
      <w:lvlJc w:val="left"/>
      <w:pPr>
        <w:ind w:left="432" w:hanging="432"/>
      </w:pPr>
    </w:lvl>
    <w:lvl w:ilvl="1">
      <w:start w:val="2"/>
      <w:numFmt w:val="decimal"/>
      <w:pStyle w:val="10"/>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1" w15:restartNumberingAfterBreak="0">
    <w:nsid w:val="43902441"/>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8720B42"/>
    <w:multiLevelType w:val="multilevel"/>
    <w:tmpl w:val="B87CDA86"/>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sz w:val="28"/>
        <w:szCs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7C1F0B02"/>
    <w:multiLevelType w:val="multilevel"/>
    <w:tmpl w:val="E640B7FA"/>
    <w:lvl w:ilvl="0">
      <w:start w:val="2"/>
      <w:numFmt w:val="decimal"/>
      <w:lvlText w:val="%1"/>
      <w:lvlJc w:val="left"/>
      <w:pPr>
        <w:ind w:left="375" w:hanging="375"/>
      </w:pPr>
      <w:rPr>
        <w:rFonts w:hint="default"/>
      </w:rPr>
    </w:lvl>
    <w:lvl w:ilvl="1">
      <w:start w:val="3"/>
      <w:numFmt w:val="decimal"/>
      <w:lvlText w:val="%1.%2"/>
      <w:lvlJc w:val="left"/>
      <w:pPr>
        <w:ind w:left="2220" w:hanging="375"/>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615"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665" w:hanging="144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4715" w:hanging="1800"/>
      </w:pPr>
      <w:rPr>
        <w:rFonts w:hint="default"/>
      </w:rPr>
    </w:lvl>
    <w:lvl w:ilvl="8">
      <w:start w:val="1"/>
      <w:numFmt w:val="decimal"/>
      <w:lvlText w:val="%1.%2.%3.%4.%5.%6.%7.%8.%9"/>
      <w:lvlJc w:val="left"/>
      <w:pPr>
        <w:ind w:left="16920" w:hanging="2160"/>
      </w:pPr>
      <w:rPr>
        <w:rFonts w:hint="default"/>
      </w:rPr>
    </w:lvl>
  </w:abstractNum>
  <w:num w:numId="1">
    <w:abstractNumId w:val="3"/>
  </w:num>
  <w:num w:numId="2">
    <w:abstractNumId w:val="8"/>
  </w:num>
  <w:num w:numId="3">
    <w:abstractNumId w:val="4"/>
  </w:num>
  <w:num w:numId="4">
    <w:abstractNumId w:val="7"/>
  </w:num>
  <w:num w:numId="5">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1"/>
  </w:num>
  <w:num w:numId="9">
    <w:abstractNumId w:val="2"/>
  </w:num>
  <w:num w:numId="10">
    <w:abstractNumId w:val="9"/>
  </w:num>
  <w:num w:numId="11">
    <w:abstractNumId w:val="13"/>
  </w:num>
  <w:num w:numId="12">
    <w:abstractNumId w:val="6"/>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39"/>
    <w:rsid w:val="000052BF"/>
    <w:rsid w:val="00016D8D"/>
    <w:rsid w:val="00016EBD"/>
    <w:rsid w:val="0005771C"/>
    <w:rsid w:val="000D6469"/>
    <w:rsid w:val="001A2639"/>
    <w:rsid w:val="001B67E6"/>
    <w:rsid w:val="001D0702"/>
    <w:rsid w:val="002515B3"/>
    <w:rsid w:val="00251E6D"/>
    <w:rsid w:val="002C1C48"/>
    <w:rsid w:val="002C46A0"/>
    <w:rsid w:val="003075B6"/>
    <w:rsid w:val="0032463F"/>
    <w:rsid w:val="003269E0"/>
    <w:rsid w:val="00327824"/>
    <w:rsid w:val="003813CB"/>
    <w:rsid w:val="00387ED3"/>
    <w:rsid w:val="003A667B"/>
    <w:rsid w:val="003B7BA2"/>
    <w:rsid w:val="004440B5"/>
    <w:rsid w:val="00473188"/>
    <w:rsid w:val="00491CD2"/>
    <w:rsid w:val="004A4B6E"/>
    <w:rsid w:val="00527609"/>
    <w:rsid w:val="005C38EA"/>
    <w:rsid w:val="005E6184"/>
    <w:rsid w:val="00662624"/>
    <w:rsid w:val="006B78DF"/>
    <w:rsid w:val="00711599"/>
    <w:rsid w:val="00760A24"/>
    <w:rsid w:val="007E465E"/>
    <w:rsid w:val="00852E03"/>
    <w:rsid w:val="0086236A"/>
    <w:rsid w:val="00875CEF"/>
    <w:rsid w:val="00905576"/>
    <w:rsid w:val="0092153C"/>
    <w:rsid w:val="00A66194"/>
    <w:rsid w:val="00BF4790"/>
    <w:rsid w:val="00C1208F"/>
    <w:rsid w:val="00C84E02"/>
    <w:rsid w:val="00CE5497"/>
    <w:rsid w:val="00D15F0B"/>
    <w:rsid w:val="00E03210"/>
    <w:rsid w:val="00EB7E39"/>
    <w:rsid w:val="00EF7F08"/>
    <w:rsid w:val="00F16E5D"/>
    <w:rsid w:val="00F2271B"/>
    <w:rsid w:val="00FC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D2A2"/>
  <w15:docId w15:val="{06A3EAA4-A48D-4897-9BDD-BFCD3C87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7E6"/>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1"/>
    <w:qFormat/>
    <w:rsid w:val="0032463F"/>
    <w:pPr>
      <w:keepNext/>
      <w:numPr>
        <w:numId w:val="13"/>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32463F"/>
    <w:pPr>
      <w:keepNext/>
      <w:numPr>
        <w:ilvl w:val="1"/>
        <w:numId w:val="13"/>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32463F"/>
    <w:pPr>
      <w:keepNext/>
      <w:numPr>
        <w:ilvl w:val="2"/>
        <w:numId w:val="13"/>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32463F"/>
    <w:pPr>
      <w:keepNext/>
      <w:numPr>
        <w:ilvl w:val="3"/>
        <w:numId w:val="13"/>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link w:val="Normal"/>
    <w:qFormat/>
    <w:rsid w:val="00EB7E3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2"/>
    <w:locked/>
    <w:rsid w:val="00EB7E39"/>
    <w:rPr>
      <w:rFonts w:ascii="Times New Roman" w:eastAsia="Times New Roman" w:hAnsi="Times New Roman" w:cs="Times New Roman"/>
      <w:sz w:val="28"/>
      <w:szCs w:val="20"/>
      <w:lang w:eastAsia="ru-RU"/>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a4"/>
    <w:uiPriority w:val="34"/>
    <w:qFormat/>
    <w:rsid w:val="00EB7E39"/>
    <w:pPr>
      <w:suppressAutoHyphens/>
      <w:ind w:left="720"/>
    </w:pPr>
    <w:rPr>
      <w:lang w:eastAsia="ar-SA"/>
    </w:rPr>
  </w:style>
  <w:style w:type="paragraph" w:styleId="a5">
    <w:name w:val="header"/>
    <w:basedOn w:val="a"/>
    <w:link w:val="a6"/>
    <w:uiPriority w:val="99"/>
    <w:unhideWhenUsed/>
    <w:rsid w:val="00EB7E39"/>
    <w:pPr>
      <w:tabs>
        <w:tab w:val="center" w:pos="4677"/>
        <w:tab w:val="right" w:pos="9355"/>
      </w:tabs>
    </w:pPr>
  </w:style>
  <w:style w:type="character" w:customStyle="1" w:styleId="a6">
    <w:name w:val="Верхний колонтитул Знак"/>
    <w:basedOn w:val="a0"/>
    <w:link w:val="a5"/>
    <w:uiPriority w:val="99"/>
    <w:rsid w:val="00EB7E39"/>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EB7E39"/>
    <w:rPr>
      <w:rFonts w:ascii="Times New Roman" w:eastAsia="Times New Roman" w:hAnsi="Times New Roman" w:cs="Times New Roman"/>
      <w:sz w:val="24"/>
      <w:szCs w:val="24"/>
      <w:lang w:eastAsia="ar-SA"/>
    </w:rPr>
  </w:style>
  <w:style w:type="character" w:styleId="a7">
    <w:name w:val="Hyperlink"/>
    <w:basedOn w:val="a0"/>
    <w:uiPriority w:val="99"/>
    <w:unhideWhenUsed/>
    <w:rsid w:val="00EB7E39"/>
    <w:rPr>
      <w:color w:val="0563C1" w:themeColor="hyperlink"/>
      <w:u w:val="single"/>
    </w:rPr>
  </w:style>
  <w:style w:type="paragraph" w:customStyle="1" w:styleId="10">
    <w:name w:val="Стиль1"/>
    <w:basedOn w:val="a"/>
    <w:autoRedefine/>
    <w:qFormat/>
    <w:rsid w:val="00491CD2"/>
    <w:pPr>
      <w:numPr>
        <w:ilvl w:val="1"/>
        <w:numId w:val="5"/>
      </w:numPr>
      <w:suppressAutoHyphens/>
      <w:ind w:left="0" w:firstLine="709"/>
      <w:jc w:val="both"/>
    </w:pPr>
    <w:rPr>
      <w:bCs/>
      <w:sz w:val="28"/>
      <w:szCs w:val="28"/>
      <w:lang w:eastAsia="ar-SA"/>
    </w:rPr>
  </w:style>
  <w:style w:type="character" w:customStyle="1" w:styleId="CharChar">
    <w:name w:val="Обычный Char Char"/>
    <w:locked/>
    <w:rsid w:val="00491CD2"/>
    <w:rPr>
      <w:rFonts w:ascii="Arial" w:eastAsia="Arial" w:hAnsi="Arial" w:cs="Arial"/>
      <w:sz w:val="28"/>
      <w:lang w:eastAsia="ar-SA"/>
    </w:rPr>
  </w:style>
  <w:style w:type="paragraph" w:customStyle="1" w:styleId="Default">
    <w:name w:val="Default"/>
    <w:rsid w:val="00491C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8">
    <w:name w:val="Balloon Text"/>
    <w:basedOn w:val="a"/>
    <w:link w:val="a9"/>
    <w:uiPriority w:val="99"/>
    <w:semiHidden/>
    <w:unhideWhenUsed/>
    <w:rsid w:val="0086236A"/>
    <w:rPr>
      <w:rFonts w:ascii="Tahoma" w:hAnsi="Tahoma" w:cs="Tahoma"/>
      <w:sz w:val="16"/>
      <w:szCs w:val="16"/>
    </w:rPr>
  </w:style>
  <w:style w:type="character" w:customStyle="1" w:styleId="a9">
    <w:name w:val="Текст выноски Знак"/>
    <w:basedOn w:val="a0"/>
    <w:link w:val="a8"/>
    <w:uiPriority w:val="99"/>
    <w:semiHidden/>
    <w:rsid w:val="0086236A"/>
    <w:rPr>
      <w:rFonts w:ascii="Tahoma" w:eastAsia="Times New Roman" w:hAnsi="Tahoma" w:cs="Tahoma"/>
      <w:sz w:val="16"/>
      <w:szCs w:val="16"/>
      <w:lang w:eastAsia="ru-RU"/>
    </w:rPr>
  </w:style>
  <w:style w:type="character" w:styleId="aa">
    <w:name w:val="annotation reference"/>
    <w:basedOn w:val="a0"/>
    <w:uiPriority w:val="99"/>
    <w:semiHidden/>
    <w:unhideWhenUsed/>
    <w:rsid w:val="00A66194"/>
    <w:rPr>
      <w:sz w:val="16"/>
      <w:szCs w:val="16"/>
    </w:rPr>
  </w:style>
  <w:style w:type="paragraph" w:styleId="ab">
    <w:name w:val="annotation text"/>
    <w:basedOn w:val="a"/>
    <w:link w:val="ac"/>
    <w:uiPriority w:val="99"/>
    <w:semiHidden/>
    <w:unhideWhenUsed/>
    <w:rsid w:val="00A66194"/>
    <w:rPr>
      <w:sz w:val="20"/>
      <w:szCs w:val="20"/>
    </w:rPr>
  </w:style>
  <w:style w:type="character" w:customStyle="1" w:styleId="ac">
    <w:name w:val="Текст примечания Знак"/>
    <w:basedOn w:val="a0"/>
    <w:link w:val="ab"/>
    <w:uiPriority w:val="99"/>
    <w:semiHidden/>
    <w:rsid w:val="00A6619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A66194"/>
    <w:rPr>
      <w:b/>
      <w:bCs/>
    </w:rPr>
  </w:style>
  <w:style w:type="character" w:customStyle="1" w:styleId="ae">
    <w:name w:val="Тема примечания Знак"/>
    <w:basedOn w:val="ac"/>
    <w:link w:val="ad"/>
    <w:uiPriority w:val="99"/>
    <w:semiHidden/>
    <w:rsid w:val="00A66194"/>
    <w:rPr>
      <w:rFonts w:ascii="Times New Roman" w:eastAsia="Times New Roman" w:hAnsi="Times New Roman" w:cs="Times New Roman"/>
      <w:b/>
      <w:bCs/>
      <w:sz w:val="20"/>
      <w:szCs w:val="20"/>
      <w:lang w:eastAsia="ru-RU"/>
    </w:rPr>
  </w:style>
  <w:style w:type="character" w:styleId="af">
    <w:name w:val="footnote reference"/>
    <w:rsid w:val="00BF4790"/>
    <w:rPr>
      <w:vertAlign w:val="superscript"/>
    </w:rPr>
  </w:style>
  <w:style w:type="paragraph" w:styleId="af0">
    <w:name w:val="footnote text"/>
    <w:basedOn w:val="a"/>
    <w:link w:val="af1"/>
    <w:rsid w:val="00BF4790"/>
    <w:pPr>
      <w:widowControl w:val="0"/>
      <w:suppressAutoHyphens/>
      <w:autoSpaceDE w:val="0"/>
    </w:pPr>
    <w:rPr>
      <w:sz w:val="20"/>
      <w:szCs w:val="20"/>
      <w:lang w:eastAsia="ar-SA"/>
    </w:rPr>
  </w:style>
  <w:style w:type="character" w:customStyle="1" w:styleId="af1">
    <w:name w:val="Текст сноски Знак"/>
    <w:basedOn w:val="a0"/>
    <w:link w:val="af0"/>
    <w:rsid w:val="00BF4790"/>
    <w:rPr>
      <w:rFonts w:ascii="Times New Roman" w:eastAsia="Times New Roman" w:hAnsi="Times New Roman" w:cs="Times New Roman"/>
      <w:sz w:val="20"/>
      <w:szCs w:val="20"/>
      <w:lang w:eastAsia="ar-SA"/>
    </w:rPr>
  </w:style>
  <w:style w:type="character" w:customStyle="1" w:styleId="11">
    <w:name w:val="Заголовок 1 Знак"/>
    <w:aliases w:val="Гоник_Заголовок 1 Знак"/>
    <w:basedOn w:val="a0"/>
    <w:link w:val="1"/>
    <w:rsid w:val="0032463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2463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2463F"/>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32463F"/>
    <w:rPr>
      <w:rFonts w:ascii="Times New Roman" w:eastAsia="Times New Roman" w:hAnsi="Times New Roman" w:cs="Times New Roman"/>
      <w:b/>
      <w:bCs/>
      <w:sz w:val="28"/>
      <w:szCs w:val="28"/>
      <w:lang w:eastAsia="ar-SA"/>
    </w:rPr>
  </w:style>
  <w:style w:type="paragraph" w:styleId="a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3"/>
    <w:uiPriority w:val="99"/>
    <w:rsid w:val="0032463F"/>
    <w:pPr>
      <w:suppressAutoHyphens/>
      <w:ind w:firstLine="709"/>
      <w:jc w:val="both"/>
    </w:pPr>
    <w:rPr>
      <w:rFonts w:eastAsia="MS Mincho"/>
      <w:sz w:val="26"/>
      <w:lang w:eastAsia="ar-SA"/>
    </w:rPr>
  </w:style>
  <w:style w:type="character" w:customStyle="1" w:styleId="af3">
    <w:name w:val="Основной текст Знак"/>
    <w:basedOn w:val="a0"/>
    <w:uiPriority w:val="99"/>
    <w:semiHidden/>
    <w:rsid w:val="0032463F"/>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2"/>
    <w:uiPriority w:val="99"/>
    <w:locked/>
    <w:rsid w:val="0032463F"/>
    <w:rPr>
      <w:rFonts w:ascii="Times New Roman" w:eastAsia="MS Mincho" w:hAnsi="Times New Roman" w:cs="Times New Roman"/>
      <w:sz w:val="26"/>
      <w:szCs w:val="24"/>
      <w:lang w:eastAsia="ar-SA"/>
    </w:rPr>
  </w:style>
  <w:style w:type="table" w:customStyle="1" w:styleId="14">
    <w:name w:val="Сетка таблицы1"/>
    <w:basedOn w:val="a1"/>
    <w:next w:val="af4"/>
    <w:uiPriority w:val="59"/>
    <w:rsid w:val="003813CB"/>
    <w:pPr>
      <w:spacing w:after="0" w:line="240" w:lineRule="auto"/>
      <w:ind w:right="34"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unhideWhenUsed/>
    <w:rsid w:val="0038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35536">
      <w:bodyDiv w:val="1"/>
      <w:marLeft w:val="0"/>
      <w:marRight w:val="0"/>
      <w:marTop w:val="0"/>
      <w:marBottom w:val="0"/>
      <w:divBdr>
        <w:top w:val="none" w:sz="0" w:space="0" w:color="auto"/>
        <w:left w:val="none" w:sz="0" w:space="0" w:color="auto"/>
        <w:bottom w:val="none" w:sz="0" w:space="0" w:color="auto"/>
        <w:right w:val="none" w:sz="0" w:space="0" w:color="auto"/>
      </w:divBdr>
    </w:div>
    <w:div w:id="20665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7D70-5CD0-40B1-8806-C7E648B3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 Алексей Васильевич</dc:creator>
  <cp:lastModifiedBy>Бельчич Сергей Игоревич</cp:lastModifiedBy>
  <cp:revision>4</cp:revision>
  <cp:lastPrinted>2019-09-03T06:37:00Z</cp:lastPrinted>
  <dcterms:created xsi:type="dcterms:W3CDTF">2019-09-03T06:57:00Z</dcterms:created>
  <dcterms:modified xsi:type="dcterms:W3CDTF">2019-09-03T13:07:00Z</dcterms:modified>
</cp:coreProperties>
</file>