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w:t>
      </w:r>
      <w:r w:rsidR="009F1901">
        <w:rPr>
          <w:b/>
          <w:bCs/>
          <w:sz w:val="28"/>
          <w:szCs w:val="28"/>
        </w:rPr>
        <w:t>Шпаков Константин Анатольевич</w:t>
      </w:r>
    </w:p>
    <w:p w:rsidR="00E6251F" w:rsidRPr="005A6FAF" w:rsidRDefault="005A0F89">
      <w:pPr>
        <w:tabs>
          <w:tab w:val="left" w:pos="4962"/>
        </w:tabs>
        <w:ind w:left="4820"/>
        <w:rPr>
          <w:b/>
          <w:bCs/>
          <w:sz w:val="28"/>
        </w:rPr>
      </w:pPr>
      <w:r w:rsidRPr="005A6FAF">
        <w:rPr>
          <w:b/>
          <w:bCs/>
          <w:sz w:val="28"/>
          <w:szCs w:val="28"/>
        </w:rPr>
        <w:t>«</w:t>
      </w:r>
      <w:r w:rsidR="009F1901">
        <w:rPr>
          <w:b/>
          <w:bCs/>
          <w:sz w:val="28"/>
          <w:szCs w:val="28"/>
        </w:rPr>
        <w:t>14</w:t>
      </w:r>
      <w:r w:rsidRPr="005A6FAF">
        <w:rPr>
          <w:b/>
          <w:bCs/>
          <w:sz w:val="28"/>
          <w:szCs w:val="28"/>
        </w:rPr>
        <w:t xml:space="preserve">» </w:t>
      </w:r>
      <w:r w:rsidR="009F1901">
        <w:rPr>
          <w:b/>
          <w:bCs/>
          <w:sz w:val="28"/>
          <w:szCs w:val="28"/>
        </w:rPr>
        <w:t>декабря</w:t>
      </w:r>
      <w:r w:rsidR="005A6FAF" w:rsidRPr="005A6FAF">
        <w:rPr>
          <w:b/>
          <w:bCs/>
          <w:sz w:val="28"/>
          <w:szCs w:val="28"/>
        </w:rPr>
        <w:t xml:space="preserve"> </w:t>
      </w:r>
      <w:r w:rsidRPr="005A6FAF">
        <w:rPr>
          <w:b/>
          <w:bCs/>
          <w:sz w:val="28"/>
          <w:szCs w:val="28"/>
        </w:rPr>
        <w:t>20</w:t>
      </w:r>
      <w:r w:rsidR="00110DC9" w:rsidRPr="005A6FAF">
        <w:rPr>
          <w:b/>
          <w:bCs/>
          <w:sz w:val="28"/>
          <w:szCs w:val="28"/>
        </w:rPr>
        <w:t>2</w:t>
      </w:r>
      <w:r w:rsidR="000F2055" w:rsidRPr="005A6FAF">
        <w:rPr>
          <w:b/>
          <w:bCs/>
          <w:sz w:val="28"/>
          <w:szCs w:val="28"/>
        </w:rPr>
        <w:t>1</w:t>
      </w:r>
      <w:r w:rsidRPr="005A6FAF">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5A0F8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A0F89">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0F1A45" w:rsidP="005A0F89">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E6251F" w:rsidRDefault="003124BA" w:rsidP="005A0F89">
      <w:pPr>
        <w:pStyle w:val="afa"/>
        <w:numPr>
          <w:ilvl w:val="0"/>
          <w:numId w:val="21"/>
        </w:numPr>
        <w:ind w:left="0" w:firstLine="709"/>
        <w:rPr>
          <w:sz w:val="28"/>
        </w:rPr>
      </w:pPr>
      <w:r w:rsidRPr="003124B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A7011" w:rsidRPr="007E6DE4" w:rsidRDefault="000A7011" w:rsidP="00542481">
                  <w:pPr>
                    <w:jc w:val="center"/>
                    <w:rPr>
                      <w:b/>
                      <w:sz w:val="28"/>
                      <w:szCs w:val="28"/>
                    </w:rPr>
                  </w:pPr>
                  <w:r w:rsidRPr="007E6DE4">
                    <w:rPr>
                      <w:b/>
                      <w:sz w:val="28"/>
                      <w:szCs w:val="28"/>
                    </w:rPr>
                    <w:t>_____________________________________________</w:t>
                  </w:r>
                  <w:r>
                    <w:rPr>
                      <w:b/>
                      <w:sz w:val="28"/>
                      <w:szCs w:val="28"/>
                    </w:rPr>
                    <w:t>,</w:t>
                  </w:r>
                </w:p>
                <w:p w:rsidR="000A7011" w:rsidRDefault="000A7011" w:rsidP="00542481">
                  <w:pPr>
                    <w:jc w:val="center"/>
                    <w:rPr>
                      <w:sz w:val="28"/>
                      <w:szCs w:val="28"/>
                    </w:rPr>
                  </w:pPr>
                  <w:r w:rsidRPr="007E6DE4">
                    <w:rPr>
                      <w:i/>
                      <w:sz w:val="20"/>
                      <w:szCs w:val="20"/>
                    </w:rPr>
                    <w:t>наименование претендента</w:t>
                  </w:r>
                </w:p>
                <w:p w:rsidR="000A7011" w:rsidRPr="007E6DE4" w:rsidRDefault="000A7011" w:rsidP="00542481">
                  <w:pPr>
                    <w:jc w:val="center"/>
                    <w:rPr>
                      <w:b/>
                      <w:sz w:val="28"/>
                      <w:szCs w:val="28"/>
                    </w:rPr>
                  </w:pPr>
                  <w:r w:rsidRPr="007E6DE4">
                    <w:rPr>
                      <w:b/>
                      <w:sz w:val="28"/>
                      <w:szCs w:val="28"/>
                    </w:rPr>
                    <w:t>________________________________________</w:t>
                  </w:r>
                </w:p>
                <w:p w:rsidR="000A7011" w:rsidRPr="007E6DE4" w:rsidRDefault="000A7011" w:rsidP="00542481">
                  <w:pPr>
                    <w:jc w:val="center"/>
                    <w:rPr>
                      <w:i/>
                      <w:sz w:val="20"/>
                      <w:szCs w:val="20"/>
                    </w:rPr>
                  </w:pPr>
                  <w:r w:rsidRPr="007E6DE4">
                    <w:rPr>
                      <w:i/>
                      <w:sz w:val="20"/>
                      <w:szCs w:val="20"/>
                    </w:rPr>
                    <w:t>государство регистрации претендента</w:t>
                  </w:r>
                </w:p>
                <w:p w:rsidR="000A7011" w:rsidRPr="007E6DE4" w:rsidRDefault="000A7011" w:rsidP="00542481">
                  <w:pPr>
                    <w:jc w:val="center"/>
                    <w:rPr>
                      <w:b/>
                      <w:sz w:val="28"/>
                      <w:szCs w:val="28"/>
                    </w:rPr>
                  </w:pPr>
                  <w:r w:rsidRPr="007E6DE4">
                    <w:rPr>
                      <w:b/>
                      <w:sz w:val="28"/>
                      <w:szCs w:val="28"/>
                    </w:rPr>
                    <w:t>_____________________________</w:t>
                  </w:r>
                  <w:r>
                    <w:rPr>
                      <w:b/>
                      <w:sz w:val="28"/>
                      <w:szCs w:val="28"/>
                    </w:rPr>
                    <w:t>__________________</w:t>
                  </w:r>
                </w:p>
                <w:p w:rsidR="000A7011" w:rsidRPr="007E6DE4" w:rsidRDefault="000A7011" w:rsidP="00542481">
                  <w:pPr>
                    <w:jc w:val="center"/>
                    <w:rPr>
                      <w:i/>
                      <w:sz w:val="20"/>
                      <w:szCs w:val="20"/>
                    </w:rPr>
                  </w:pPr>
                  <w:r w:rsidRPr="007E6DE4">
                    <w:rPr>
                      <w:i/>
                      <w:sz w:val="20"/>
                      <w:szCs w:val="20"/>
                    </w:rPr>
                    <w:t>ИНН претендента (для претендентов-резидентов Российской Федерации)</w:t>
                  </w:r>
                </w:p>
                <w:p w:rsidR="000A7011" w:rsidRDefault="000A7011" w:rsidP="00542481">
                  <w:pPr>
                    <w:jc w:val="both"/>
                  </w:pPr>
                </w:p>
                <w:p w:rsidR="000A7011" w:rsidRDefault="000A7011">
                  <w:pPr>
                    <w:jc w:val="center"/>
                    <w:rPr>
                      <w:b/>
                    </w:rPr>
                  </w:pPr>
                  <w:r>
                    <w:rPr>
                      <w:b/>
                    </w:rPr>
                    <w:t>ЗАЯВКА НА УЧАСТИЕ В ПРОЦЕДУРЕ</w:t>
                  </w:r>
                  <w:r>
                    <w:rPr>
                      <w:b/>
                    </w:rPr>
                    <w:br/>
                    <w:t>СПОСОБОМ РАЗМЕЩЕНИЯ ОФЕРТЫ</w:t>
                  </w:r>
                  <w:r>
                    <w:rPr>
                      <w:b/>
                    </w:rPr>
                    <w:br/>
                    <w:t xml:space="preserve"> № </w:t>
                  </w:r>
                </w:p>
                <w:p w:rsidR="000A7011" w:rsidRPr="003C6269" w:rsidRDefault="000A7011" w:rsidP="00542481">
                  <w:pPr>
                    <w:jc w:val="center"/>
                    <w:rPr>
                      <w:b/>
                    </w:rPr>
                  </w:pPr>
                  <w:r>
                    <w:rPr>
                      <w:b/>
                    </w:rPr>
                    <w:t>(лот № _________)</w:t>
                  </w:r>
                </w:p>
                <w:p w:rsidR="000A7011" w:rsidRPr="00521EAB" w:rsidRDefault="000A7011"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A0F8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A0F8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lastRenderedPageBreak/>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w:t>
            </w:r>
            <w:proofErr w:type="spellStart"/>
            <w:r>
              <w:rPr>
                <w:szCs w:val="28"/>
              </w:rPr>
              <w:t>000</w:t>
            </w:r>
            <w:proofErr w:type="spellEnd"/>
            <w:r>
              <w:rPr>
                <w:szCs w:val="28"/>
              </w:rPr>
              <w:t>, 00 (три миллиона)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lastRenderedPageBreak/>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w:t>
            </w:r>
            <w:r>
              <w:rPr>
                <w:sz w:val="28"/>
                <w:szCs w:val="28"/>
              </w:rPr>
              <w:lastRenderedPageBreak/>
              <w:t>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lastRenderedPageBreak/>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w:t>
            </w:r>
            <w:r>
              <w:rPr>
                <w:sz w:val="28"/>
                <w:szCs w:val="28"/>
              </w:rPr>
              <w:lastRenderedPageBreak/>
              <w:t>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Pr>
                <w:sz w:val="28"/>
                <w:szCs w:val="28"/>
              </w:rPr>
              <w:lastRenderedPageBreak/>
              <w:t>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rPr>
                <w:szCs w:val="28"/>
              </w:rPr>
              <w:lastRenderedPageBreak/>
              <w:t xml:space="preserve">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8447EA" w:rsidRDefault="009F1901" w:rsidP="007D3E98">
      <w:pPr>
        <w:ind w:firstLine="708"/>
        <w:jc w:val="right"/>
        <w:rPr>
          <w:sz w:val="28"/>
          <w:szCs w:val="28"/>
        </w:rPr>
      </w:pPr>
      <w:proofErr w:type="spellStart"/>
      <w:r>
        <w:rPr>
          <w:sz w:val="28"/>
          <w:szCs w:val="28"/>
        </w:rPr>
        <w:t>П</w:t>
      </w:r>
      <w:r w:rsidR="00E6251F">
        <w:rPr>
          <w:sz w:val="28"/>
          <w:szCs w:val="28"/>
        </w:rPr>
        <w:t>иложение</w:t>
      </w:r>
      <w:proofErr w:type="spellEnd"/>
      <w:r w:rsidR="00E6251F">
        <w:rPr>
          <w:sz w:val="28"/>
          <w:szCs w:val="28"/>
        </w:rPr>
        <w:t xml:space="preserve"> № 1 </w:t>
      </w:r>
    </w:p>
    <w:p w:rsidR="00E6251F" w:rsidRDefault="00E6251F" w:rsidP="007D3E98">
      <w:pPr>
        <w:jc w:val="right"/>
        <w:rPr>
          <w:sz w:val="28"/>
          <w:szCs w:val="28"/>
        </w:rPr>
      </w:pPr>
      <w:r>
        <w:rPr>
          <w:sz w:val="28"/>
          <w:szCs w:val="28"/>
        </w:rPr>
        <w:t xml:space="preserve">к техническому заданию раздела № 4 документации о закупке </w:t>
      </w:r>
    </w:p>
    <w:p w:rsidR="009F1901" w:rsidRDefault="009F1901" w:rsidP="009F1901">
      <w:pPr>
        <w:jc w:val="right"/>
      </w:pPr>
      <w:r>
        <w:rPr>
          <w:b/>
          <w:bCs/>
        </w:rPr>
        <w:t>Таблица №1</w:t>
      </w:r>
    </w:p>
    <w:p w:rsidR="009F1901" w:rsidRDefault="009F1901" w:rsidP="009F1901">
      <w:pPr>
        <w:jc w:val="center"/>
      </w:pPr>
    </w:p>
    <w:p w:rsidR="009F1901" w:rsidRDefault="009F1901" w:rsidP="009F1901">
      <w:pPr>
        <w:tabs>
          <w:tab w:val="left" w:pos="-925"/>
          <w:tab w:val="left" w:pos="1627"/>
        </w:tabs>
        <w:jc w:val="center"/>
        <w:rPr>
          <w:b/>
          <w:bCs/>
        </w:rPr>
      </w:pPr>
      <w:r>
        <w:rPr>
          <w:b/>
          <w:bCs/>
        </w:rPr>
        <w:t>Предельные ставки арендной платы транспортного средства с экипажем</w:t>
      </w:r>
      <w:r>
        <w:rPr>
          <w:b/>
          <w:bCs/>
        </w:rPr>
        <w:br/>
        <w:t xml:space="preserve">при перевозке контейнеров </w:t>
      </w:r>
      <w:proofErr w:type="gramStart"/>
      <w:r>
        <w:rPr>
          <w:b/>
          <w:bCs/>
        </w:rPr>
        <w:t>со</w:t>
      </w:r>
      <w:proofErr w:type="gramEnd"/>
      <w:r>
        <w:rPr>
          <w:b/>
          <w:bCs/>
        </w:rPr>
        <w:t>/</w:t>
      </w:r>
      <w:proofErr w:type="gramStart"/>
      <w:r>
        <w:rPr>
          <w:b/>
          <w:bCs/>
        </w:rPr>
        <w:t>на</w:t>
      </w:r>
      <w:proofErr w:type="gramEnd"/>
      <w:r>
        <w:rPr>
          <w:b/>
          <w:bCs/>
        </w:rPr>
        <w:t xml:space="preserve"> станции/</w:t>
      </w:r>
      <w:proofErr w:type="spellStart"/>
      <w:r>
        <w:rPr>
          <w:b/>
          <w:bCs/>
        </w:rPr>
        <w:t>ию</w:t>
      </w:r>
      <w:proofErr w:type="spellEnd"/>
      <w:r>
        <w:rPr>
          <w:b/>
          <w:bCs/>
        </w:rPr>
        <w:t xml:space="preserve"> Кутум Приволжской железной дороги по г. Астрахани Астраханской области и прилегающим районам</w:t>
      </w:r>
    </w:p>
    <w:tbl>
      <w:tblPr>
        <w:tblW w:w="5050" w:type="pct"/>
        <w:tblLook w:val="04A0"/>
      </w:tblPr>
      <w:tblGrid>
        <w:gridCol w:w="953"/>
        <w:gridCol w:w="2145"/>
        <w:gridCol w:w="1308"/>
        <w:gridCol w:w="1340"/>
        <w:gridCol w:w="4207"/>
      </w:tblGrid>
      <w:tr w:rsidR="009F1901" w:rsidTr="009F1901">
        <w:trPr>
          <w:trHeight w:val="1961"/>
        </w:trPr>
        <w:tc>
          <w:tcPr>
            <w:tcW w:w="346" w:type="pct"/>
            <w:tcBorders>
              <w:top w:val="single" w:sz="8" w:space="0" w:color="auto"/>
              <w:left w:val="single" w:sz="8" w:space="0" w:color="auto"/>
              <w:bottom w:val="nil"/>
              <w:right w:val="single" w:sz="8" w:space="0" w:color="auto"/>
            </w:tcBorders>
            <w:vAlign w:val="center"/>
            <w:hideMark/>
          </w:tcPr>
          <w:p w:rsidR="009F1901" w:rsidRDefault="009F1901">
            <w:pPr>
              <w:ind w:right="450"/>
              <w:rPr>
                <w:b/>
                <w:bCs/>
                <w:color w:val="000000"/>
                <w:sz w:val="20"/>
              </w:rPr>
            </w:pPr>
            <w:r>
              <w:rPr>
                <w:b/>
                <w:bCs/>
                <w:color w:val="000000"/>
                <w:sz w:val="20"/>
              </w:rPr>
              <w:t xml:space="preserve">№ </w:t>
            </w:r>
            <w:proofErr w:type="spellStart"/>
            <w:proofErr w:type="gramStart"/>
            <w:r>
              <w:rPr>
                <w:b/>
                <w:bCs/>
                <w:color w:val="000000"/>
                <w:sz w:val="20"/>
              </w:rPr>
              <w:t>п</w:t>
            </w:r>
            <w:proofErr w:type="spellEnd"/>
            <w:proofErr w:type="gramEnd"/>
            <w:r>
              <w:rPr>
                <w:b/>
                <w:bCs/>
                <w:color w:val="000000"/>
                <w:sz w:val="20"/>
              </w:rPr>
              <w:t>/</w:t>
            </w:r>
            <w:proofErr w:type="spellStart"/>
            <w:r>
              <w:rPr>
                <w:b/>
                <w:bCs/>
                <w:color w:val="000000"/>
                <w:sz w:val="20"/>
              </w:rPr>
              <w:t>п</w:t>
            </w:r>
            <w:proofErr w:type="spellEnd"/>
          </w:p>
        </w:tc>
        <w:tc>
          <w:tcPr>
            <w:tcW w:w="1455" w:type="pct"/>
            <w:tcBorders>
              <w:top w:val="single" w:sz="8" w:space="0" w:color="auto"/>
              <w:left w:val="single" w:sz="8" w:space="0" w:color="auto"/>
              <w:bottom w:val="nil"/>
              <w:right w:val="single" w:sz="8" w:space="0" w:color="auto"/>
            </w:tcBorders>
            <w:vAlign w:val="center"/>
            <w:hideMark/>
          </w:tcPr>
          <w:p w:rsidR="009F1901" w:rsidRDefault="009F1901">
            <w:pPr>
              <w:jc w:val="center"/>
              <w:rPr>
                <w:b/>
                <w:bCs/>
                <w:color w:val="000000"/>
                <w:sz w:val="20"/>
              </w:rPr>
            </w:pPr>
            <w:r>
              <w:rPr>
                <w:b/>
                <w:bCs/>
                <w:color w:val="000000"/>
                <w:sz w:val="20"/>
              </w:rPr>
              <w:t>Наименование зоны</w:t>
            </w:r>
          </w:p>
        </w:tc>
        <w:tc>
          <w:tcPr>
            <w:tcW w:w="510" w:type="pct"/>
            <w:tcBorders>
              <w:top w:val="single" w:sz="8" w:space="0" w:color="auto"/>
              <w:left w:val="single" w:sz="8" w:space="0" w:color="auto"/>
              <w:bottom w:val="nil"/>
              <w:right w:val="single" w:sz="8" w:space="0" w:color="auto"/>
            </w:tcBorders>
            <w:vAlign w:val="center"/>
            <w:hideMark/>
          </w:tcPr>
          <w:p w:rsidR="009F1901" w:rsidRDefault="009F1901">
            <w:pPr>
              <w:rPr>
                <w:b/>
                <w:bCs/>
                <w:color w:val="000000"/>
                <w:sz w:val="20"/>
              </w:rPr>
            </w:pPr>
            <w:r>
              <w:rPr>
                <w:b/>
                <w:bCs/>
                <w:color w:val="000000"/>
                <w:sz w:val="20"/>
              </w:rPr>
              <w:t>Типоразмер контейнера</w:t>
            </w:r>
          </w:p>
        </w:tc>
        <w:tc>
          <w:tcPr>
            <w:tcW w:w="726" w:type="pct"/>
            <w:tcBorders>
              <w:top w:val="single" w:sz="8" w:space="0" w:color="auto"/>
              <w:left w:val="nil"/>
              <w:bottom w:val="nil"/>
              <w:right w:val="single" w:sz="8" w:space="0" w:color="auto"/>
            </w:tcBorders>
            <w:vAlign w:val="center"/>
            <w:hideMark/>
          </w:tcPr>
          <w:p w:rsidR="009F1901" w:rsidRDefault="009F1901">
            <w:pPr>
              <w:rPr>
                <w:b/>
                <w:bCs/>
                <w:color w:val="000000"/>
                <w:sz w:val="20"/>
              </w:rPr>
            </w:pPr>
            <w:r>
              <w:rPr>
                <w:b/>
                <w:bCs/>
                <w:color w:val="000000"/>
                <w:sz w:val="20"/>
              </w:rPr>
              <w:t>Предельные ставки арендной платы за контейнер (руб., без учета НДС)</w:t>
            </w:r>
          </w:p>
        </w:tc>
        <w:tc>
          <w:tcPr>
            <w:tcW w:w="1963" w:type="pct"/>
            <w:tcBorders>
              <w:top w:val="single" w:sz="8" w:space="0" w:color="auto"/>
              <w:left w:val="single" w:sz="8" w:space="0" w:color="auto"/>
              <w:bottom w:val="nil"/>
              <w:right w:val="single" w:sz="8" w:space="0" w:color="auto"/>
            </w:tcBorders>
            <w:vAlign w:val="center"/>
            <w:hideMark/>
          </w:tcPr>
          <w:p w:rsidR="009F1901" w:rsidRDefault="009F1901">
            <w:pPr>
              <w:tabs>
                <w:tab w:val="left" w:pos="2336"/>
              </w:tabs>
              <w:ind w:right="1372"/>
              <w:jc w:val="center"/>
              <w:rPr>
                <w:b/>
                <w:bCs/>
                <w:color w:val="000000"/>
                <w:sz w:val="20"/>
              </w:rPr>
            </w:pPr>
            <w:r>
              <w:rPr>
                <w:b/>
                <w:bCs/>
                <w:color w:val="000000"/>
                <w:sz w:val="20"/>
              </w:rPr>
              <w:t>Обозначение зоны</w:t>
            </w:r>
          </w:p>
        </w:tc>
      </w:tr>
      <w:tr w:rsidR="009F1901" w:rsidTr="009F1901">
        <w:trPr>
          <w:trHeight w:val="297"/>
        </w:trPr>
        <w:tc>
          <w:tcPr>
            <w:tcW w:w="346" w:type="pct"/>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1</w:t>
            </w:r>
          </w:p>
        </w:tc>
        <w:tc>
          <w:tcPr>
            <w:tcW w:w="1455" w:type="pct"/>
            <w:vMerge w:val="restart"/>
            <w:tcBorders>
              <w:top w:val="single" w:sz="4" w:space="0" w:color="auto"/>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Астрахань Кировский район </w:t>
            </w:r>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vAlign w:val="bottom"/>
            <w:hideMark/>
          </w:tcPr>
          <w:p w:rsidR="009F1901" w:rsidRDefault="009F1901">
            <w:pPr>
              <w:jc w:val="center"/>
              <w:rPr>
                <w:color w:val="000000"/>
              </w:rPr>
            </w:pPr>
            <w:r>
              <w:rPr>
                <w:color w:val="000000"/>
              </w:rPr>
              <w:t>5850,00</w:t>
            </w:r>
          </w:p>
        </w:tc>
        <w:tc>
          <w:tcPr>
            <w:tcW w:w="1963" w:type="pct"/>
            <w:vMerge w:val="restart"/>
            <w:tcBorders>
              <w:top w:val="single" w:sz="4" w:space="0" w:color="auto"/>
              <w:left w:val="single" w:sz="4" w:space="0" w:color="auto"/>
              <w:bottom w:val="single" w:sz="4" w:space="0" w:color="auto"/>
              <w:right w:val="single" w:sz="4" w:space="0" w:color="auto"/>
            </w:tcBorders>
            <w:noWrap/>
            <w:vAlign w:val="bottom"/>
            <w:hideMark/>
          </w:tcPr>
          <w:p w:rsidR="009F1901" w:rsidRDefault="009F1901">
            <w:pPr>
              <w:tabs>
                <w:tab w:val="left" w:pos="3280"/>
              </w:tabs>
              <w:ind w:right="237"/>
              <w:rPr>
                <w:color w:val="000000"/>
              </w:rPr>
            </w:pPr>
            <w:r>
              <w:rPr>
                <w:color w:val="000000"/>
              </w:rPr>
              <w:t>РФ_АСТ_АСТРАХАНЬ_001</w:t>
            </w:r>
          </w:p>
        </w:tc>
      </w:tr>
      <w:tr w:rsidR="009F1901" w:rsidTr="009F190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vAlign w:val="bottom"/>
            <w:hideMark/>
          </w:tcPr>
          <w:p w:rsidR="009F1901" w:rsidRDefault="009F1901">
            <w:pPr>
              <w:jc w:val="center"/>
              <w:rPr>
                <w:color w:val="000000"/>
              </w:rPr>
            </w:pPr>
            <w:r>
              <w:rPr>
                <w:color w:val="000000"/>
              </w:rPr>
              <w:t>8500,00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Астрахань Ленинский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41"/>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sz w:val="22"/>
                <w:szCs w:val="22"/>
              </w:rPr>
            </w:pPr>
            <w:r>
              <w:rPr>
                <w:color w:val="000000"/>
              </w:rPr>
              <w:t xml:space="preserve"> </w:t>
            </w:r>
            <w:r>
              <w:rPr>
                <w:color w:val="000000"/>
                <w:sz w:val="22"/>
                <w:szCs w:val="22"/>
              </w:rPr>
              <w:t>г. Астрахань Ленинский район                                               (</w:t>
            </w:r>
            <w:proofErr w:type="spellStart"/>
            <w:r>
              <w:rPr>
                <w:color w:val="000000"/>
                <w:sz w:val="22"/>
                <w:szCs w:val="22"/>
              </w:rPr>
              <w:t>р-он</w:t>
            </w:r>
            <w:proofErr w:type="spellEnd"/>
            <w:r>
              <w:rPr>
                <w:color w:val="000000"/>
                <w:sz w:val="22"/>
                <w:szCs w:val="22"/>
              </w:rPr>
              <w:t xml:space="preserve"> железнодорожного вокзала)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РФ_АСТ_АСТРАХАНЬ_003</w:t>
            </w:r>
          </w:p>
        </w:tc>
      </w:tr>
      <w:tr w:rsidR="009F1901" w:rsidTr="009F1901">
        <w:trPr>
          <w:trHeight w:val="312"/>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sz w:val="22"/>
                <w:szCs w:val="22"/>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7050,00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4</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Астрахань Советский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4520,00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6720,00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41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sz w:val="22"/>
                <w:szCs w:val="22"/>
              </w:rPr>
              <w:t>г. Астрахань Советский район                                                               (станция Кутум пассажирский</w:t>
            </w:r>
            <w:r>
              <w:rPr>
                <w:color w:val="000000"/>
              </w:rPr>
              <w:t>)</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3420,00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РФ_АСТ_АСТРАХАНЬ_005</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5460,00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Астрахань </w:t>
            </w:r>
            <w:proofErr w:type="spellStart"/>
            <w:r>
              <w:rPr>
                <w:color w:val="000000"/>
              </w:rPr>
              <w:t>Трусовский</w:t>
            </w:r>
            <w:proofErr w:type="spellEnd"/>
            <w:r>
              <w:rPr>
                <w:color w:val="000000"/>
              </w:rPr>
              <w:t xml:space="preserve">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5840,00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РФ_АСТ_АСТРАХАНЬ_006</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8300,00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Камызяк</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РФ_АСТ_КАМЫЗЯК</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8</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w:t>
            </w:r>
            <w:proofErr w:type="spellStart"/>
            <w:r>
              <w:rPr>
                <w:color w:val="000000"/>
              </w:rPr>
              <w:t>Нариманов</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РФ_АСТ_НАРИМАНОВ</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9</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п. Аксарайский</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9920,00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10</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Ильинка </w:t>
            </w:r>
            <w:proofErr w:type="spellStart"/>
            <w:r>
              <w:rPr>
                <w:color w:val="000000"/>
              </w:rPr>
              <w:t>Икрянинский</w:t>
            </w:r>
            <w:proofErr w:type="spellEnd"/>
            <w:r>
              <w:rPr>
                <w:color w:val="000000"/>
              </w:rPr>
              <w:t xml:space="preserve"> </w:t>
            </w:r>
            <w:proofErr w:type="spellStart"/>
            <w:r>
              <w:rPr>
                <w:color w:val="000000"/>
              </w:rPr>
              <w:t>р-он</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11</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Икряное </w:t>
            </w:r>
            <w:proofErr w:type="spellStart"/>
            <w:r>
              <w:rPr>
                <w:color w:val="000000"/>
              </w:rPr>
              <w:t>Икрянинский</w:t>
            </w:r>
            <w:proofErr w:type="spellEnd"/>
            <w:r>
              <w:rPr>
                <w:color w:val="000000"/>
              </w:rPr>
              <w:t xml:space="preserve"> </w:t>
            </w:r>
            <w:proofErr w:type="spellStart"/>
            <w:r>
              <w:rPr>
                <w:color w:val="000000"/>
              </w:rPr>
              <w:t>р-он</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8300,00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11400,00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Оранжерейное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9600,00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_003</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12700,00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66"/>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Красные Баррикады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7140,00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546"/>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lastRenderedPageBreak/>
              <w:t>14</w:t>
            </w:r>
          </w:p>
        </w:tc>
        <w:tc>
          <w:tcPr>
            <w:tcW w:w="1455" w:type="pct"/>
            <w:tcBorders>
              <w:top w:val="single" w:sz="4" w:space="0" w:color="auto"/>
              <w:left w:val="nil"/>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.С</w:t>
            </w:r>
            <w:proofErr w:type="gramEnd"/>
            <w:r>
              <w:rPr>
                <w:color w:val="000000"/>
              </w:rPr>
              <w:t xml:space="preserve">едлистое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12600,00</w:t>
            </w:r>
          </w:p>
        </w:tc>
        <w:tc>
          <w:tcPr>
            <w:tcW w:w="1963" w:type="pct"/>
            <w:tcBorders>
              <w:top w:val="single" w:sz="4" w:space="0" w:color="auto"/>
              <w:left w:val="nil"/>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_005</w:t>
            </w: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w:t>
            </w:r>
            <w:proofErr w:type="spellStart"/>
            <w:r>
              <w:rPr>
                <w:color w:val="000000"/>
              </w:rPr>
              <w:t>Володаровка</w:t>
            </w:r>
            <w:proofErr w:type="spellEnd"/>
            <w:r>
              <w:rPr>
                <w:color w:val="000000"/>
              </w:rPr>
              <w:t xml:space="preserve">, </w:t>
            </w:r>
            <w:proofErr w:type="spellStart"/>
            <w:r>
              <w:rPr>
                <w:color w:val="000000"/>
              </w:rPr>
              <w:t>Володаровский</w:t>
            </w:r>
            <w:proofErr w:type="spellEnd"/>
            <w:r>
              <w:rPr>
                <w:color w:val="000000"/>
              </w:rPr>
              <w:t xml:space="preserve"> р-н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8400,00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РФ_АСТ_ВОЛОДАРОВСКИЙ_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11330,00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w:t>
            </w:r>
            <w:proofErr w:type="spellStart"/>
            <w:r>
              <w:rPr>
                <w:color w:val="000000"/>
              </w:rPr>
              <w:t>Началово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п. Евпраксино</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18</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Карагали</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_003</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19</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Килинчи</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20</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 п. Кирпичный завод 1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_005</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21</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proofErr w:type="spellStart"/>
            <w:r>
              <w:rPr>
                <w:color w:val="000000"/>
              </w:rPr>
              <w:t>Промзона</w:t>
            </w:r>
            <w:proofErr w:type="spellEnd"/>
            <w:r>
              <w:rPr>
                <w:color w:val="000000"/>
              </w:rPr>
              <w:t xml:space="preserve"> с. </w:t>
            </w:r>
            <w:proofErr w:type="spellStart"/>
            <w:r>
              <w:rPr>
                <w:color w:val="000000"/>
              </w:rPr>
              <w:t>Кулаковка</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_006</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 Осыпной бугор</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_007</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 Три протока</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_008</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24</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Фунтово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_009</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  с. </w:t>
            </w:r>
            <w:proofErr w:type="spellStart"/>
            <w:r>
              <w:rPr>
                <w:color w:val="000000"/>
              </w:rPr>
              <w:t>Яксатово</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_010</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.С</w:t>
            </w:r>
            <w:proofErr w:type="gramEnd"/>
            <w:r>
              <w:rPr>
                <w:color w:val="000000"/>
              </w:rPr>
              <w:t>олянка</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.К</w:t>
            </w:r>
            <w:proofErr w:type="gramEnd"/>
            <w:r>
              <w:rPr>
                <w:color w:val="000000"/>
              </w:rPr>
              <w:t xml:space="preserve">расный Яр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11900,00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15200,00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28</w:t>
            </w:r>
          </w:p>
        </w:tc>
        <w:tc>
          <w:tcPr>
            <w:tcW w:w="1455" w:type="pct"/>
            <w:tcBorders>
              <w:top w:val="nil"/>
              <w:left w:val="nil"/>
              <w:bottom w:val="single" w:sz="4" w:space="0" w:color="auto"/>
              <w:right w:val="single" w:sz="4" w:space="0" w:color="auto"/>
            </w:tcBorders>
            <w:vAlign w:val="bottom"/>
            <w:hideMark/>
          </w:tcPr>
          <w:p w:rsidR="009F1901" w:rsidRDefault="009F1901">
            <w:pPr>
              <w:rPr>
                <w:color w:val="000000"/>
              </w:rPr>
            </w:pPr>
            <w:r>
              <w:rPr>
                <w:color w:val="000000"/>
              </w:rPr>
              <w:t>г</w:t>
            </w:r>
            <w:proofErr w:type="gramStart"/>
            <w:r>
              <w:rPr>
                <w:color w:val="000000"/>
              </w:rPr>
              <w:t>.Х</w:t>
            </w:r>
            <w:proofErr w:type="gramEnd"/>
            <w:r>
              <w:rPr>
                <w:color w:val="000000"/>
              </w:rPr>
              <w:t>арабали</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18900,00</w:t>
            </w:r>
          </w:p>
        </w:tc>
        <w:tc>
          <w:tcPr>
            <w:tcW w:w="1963" w:type="pct"/>
            <w:tcBorders>
              <w:top w:val="nil"/>
              <w:left w:val="nil"/>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РФ_АСТ_ХАРАБАЛИ</w:t>
            </w:r>
          </w:p>
        </w:tc>
      </w:tr>
      <w:tr w:rsidR="009F1901" w:rsidTr="009F1901">
        <w:trPr>
          <w:trHeight w:val="297"/>
        </w:trPr>
        <w:tc>
          <w:tcPr>
            <w:tcW w:w="346" w:type="pc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29</w:t>
            </w:r>
          </w:p>
        </w:tc>
        <w:tc>
          <w:tcPr>
            <w:tcW w:w="1455" w:type="pct"/>
            <w:tcBorders>
              <w:top w:val="nil"/>
              <w:left w:val="nil"/>
              <w:bottom w:val="single" w:sz="4" w:space="0" w:color="auto"/>
              <w:right w:val="single" w:sz="4" w:space="0" w:color="auto"/>
            </w:tcBorders>
            <w:vAlign w:val="bottom"/>
            <w:hideMark/>
          </w:tcPr>
          <w:p w:rsidR="009F1901" w:rsidRDefault="009F1901">
            <w:pPr>
              <w:rPr>
                <w:color w:val="000000"/>
              </w:rPr>
            </w:pPr>
            <w:proofErr w:type="spellStart"/>
            <w:r>
              <w:rPr>
                <w:color w:val="000000"/>
              </w:rPr>
              <w:t>г</w:t>
            </w:r>
            <w:proofErr w:type="gramStart"/>
            <w:r>
              <w:rPr>
                <w:color w:val="000000"/>
              </w:rPr>
              <w:t>.Л</w:t>
            </w:r>
            <w:proofErr w:type="gramEnd"/>
            <w:r>
              <w:rPr>
                <w:color w:val="000000"/>
              </w:rPr>
              <w:t>агань</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24000,00</w:t>
            </w:r>
          </w:p>
        </w:tc>
        <w:tc>
          <w:tcPr>
            <w:tcW w:w="1963" w:type="pct"/>
            <w:tcBorders>
              <w:top w:val="nil"/>
              <w:left w:val="nil"/>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РФ_КЛ_ЛАГАНЬ</w:t>
            </w: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center"/>
            <w:hideMark/>
          </w:tcPr>
          <w:p w:rsidR="009F1901" w:rsidRDefault="009F1901">
            <w:pPr>
              <w:rPr>
                <w:color w:val="000000"/>
              </w:rPr>
            </w:pPr>
            <w:r>
              <w:rPr>
                <w:color w:val="000000"/>
              </w:rPr>
              <w:t>30</w:t>
            </w:r>
          </w:p>
        </w:tc>
        <w:tc>
          <w:tcPr>
            <w:tcW w:w="1455" w:type="pct"/>
            <w:vMerge w:val="restart"/>
            <w:tcBorders>
              <w:top w:val="nil"/>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п. </w:t>
            </w:r>
            <w:proofErr w:type="spellStart"/>
            <w:r>
              <w:rPr>
                <w:color w:val="000000"/>
              </w:rPr>
              <w:t>Трусово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540"/>
        </w:trPr>
        <w:tc>
          <w:tcPr>
            <w:tcW w:w="346"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31</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Джанай</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11900,00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 xml:space="preserve">_003 до 18 т  брутто </w:t>
            </w:r>
            <w:proofErr w:type="spellStart"/>
            <w:r>
              <w:rPr>
                <w:color w:val="000000"/>
              </w:rPr>
              <w:t>вкл</w:t>
            </w:r>
            <w:proofErr w:type="spellEnd"/>
          </w:p>
        </w:tc>
      </w:tr>
      <w:tr w:rsidR="009F1901" w:rsidTr="009F1901">
        <w:trPr>
          <w:trHeight w:val="363"/>
        </w:trPr>
        <w:tc>
          <w:tcPr>
            <w:tcW w:w="346" w:type="pct"/>
            <w:tcBorders>
              <w:top w:val="single" w:sz="4" w:space="0" w:color="auto"/>
              <w:left w:val="single" w:sz="4" w:space="0" w:color="auto"/>
              <w:bottom w:val="single" w:sz="4" w:space="0" w:color="auto"/>
              <w:right w:val="single" w:sz="4" w:space="0" w:color="auto"/>
            </w:tcBorders>
            <w:vAlign w:val="center"/>
          </w:tcPr>
          <w:p w:rsidR="009F1901" w:rsidRDefault="009F1901">
            <w:pPr>
              <w:rPr>
                <w:color w:val="000000"/>
              </w:rPr>
            </w:pPr>
          </w:p>
          <w:p w:rsidR="009F1901" w:rsidRDefault="009F1901">
            <w:pPr>
              <w:rPr>
                <w:color w:val="000000"/>
              </w:rPr>
            </w:pPr>
            <w:r>
              <w:rPr>
                <w:color w:val="000000"/>
              </w:rPr>
              <w:t>32</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Биштюбинка</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 xml:space="preserve">_003 </w:t>
            </w:r>
          </w:p>
        </w:tc>
      </w:tr>
      <w:tr w:rsidR="009F1901" w:rsidTr="009F1901">
        <w:trPr>
          <w:trHeight w:val="450"/>
        </w:trPr>
        <w:tc>
          <w:tcPr>
            <w:tcW w:w="346" w:type="pct"/>
            <w:tcBorders>
              <w:top w:val="single" w:sz="4" w:space="0" w:color="auto"/>
              <w:left w:val="single" w:sz="4" w:space="0" w:color="auto"/>
              <w:bottom w:val="single" w:sz="4" w:space="0" w:color="000000"/>
              <w:right w:val="single" w:sz="4" w:space="0" w:color="auto"/>
            </w:tcBorders>
            <w:vAlign w:val="center"/>
            <w:hideMark/>
          </w:tcPr>
          <w:p w:rsidR="009F1901" w:rsidRDefault="009F1901">
            <w:pPr>
              <w:rPr>
                <w:color w:val="000000"/>
              </w:rPr>
            </w:pPr>
            <w:r>
              <w:rPr>
                <w:color w:val="000000"/>
              </w:rPr>
              <w:t>33</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Новокучергановка</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7350,00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_004 до 18т брутто</w:t>
            </w:r>
          </w:p>
        </w:tc>
      </w:tr>
    </w:tbl>
    <w:p w:rsidR="009F1901" w:rsidRDefault="009F1901" w:rsidP="009F1901">
      <w:pPr>
        <w:jc w:val="center"/>
        <w:rPr>
          <w:b/>
          <w:bCs/>
        </w:rPr>
      </w:pPr>
    </w:p>
    <w:tbl>
      <w:tblPr>
        <w:tblW w:w="19441" w:type="dxa"/>
        <w:tblInd w:w="93" w:type="dxa"/>
        <w:tblLook w:val="04A0"/>
      </w:tblPr>
      <w:tblGrid>
        <w:gridCol w:w="9943"/>
        <w:gridCol w:w="3686"/>
        <w:gridCol w:w="1843"/>
        <w:gridCol w:w="1559"/>
        <w:gridCol w:w="2410"/>
      </w:tblGrid>
      <w:tr w:rsidR="009F1901" w:rsidTr="009F1901">
        <w:trPr>
          <w:trHeight w:val="300"/>
        </w:trPr>
        <w:tc>
          <w:tcPr>
            <w:tcW w:w="9943" w:type="dxa"/>
            <w:noWrap/>
            <w:vAlign w:val="center"/>
            <w:hideMark/>
          </w:tcPr>
          <w:tbl>
            <w:tblPr>
              <w:tblpPr w:leftFromText="180" w:rightFromText="180" w:vertAnchor="text" w:horzAnchor="margin" w:tblpY="-6371"/>
              <w:tblOverlap w:val="never"/>
              <w:tblW w:w="5000" w:type="pct"/>
              <w:tblLook w:val="04A0"/>
            </w:tblPr>
            <w:tblGrid>
              <w:gridCol w:w="9727"/>
            </w:tblGrid>
            <w:tr w:rsidR="009F1901">
              <w:trPr>
                <w:trHeight w:val="458"/>
              </w:trPr>
              <w:tc>
                <w:tcPr>
                  <w:tcW w:w="5000" w:type="pct"/>
                  <w:vMerge w:val="restart"/>
                  <w:vAlign w:val="center"/>
                  <w:hideMark/>
                </w:tcPr>
                <w:tbl>
                  <w:tblPr>
                    <w:tblW w:w="8450" w:type="dxa"/>
                    <w:tblInd w:w="68" w:type="dxa"/>
                    <w:tblLook w:val="04A0"/>
                  </w:tblPr>
                  <w:tblGrid>
                    <w:gridCol w:w="4286"/>
                    <w:gridCol w:w="1701"/>
                    <w:gridCol w:w="1644"/>
                    <w:gridCol w:w="199"/>
                    <w:gridCol w:w="620"/>
                  </w:tblGrid>
                  <w:tr w:rsidR="009F1901">
                    <w:trPr>
                      <w:trHeight w:val="292"/>
                    </w:trPr>
                    <w:tc>
                      <w:tcPr>
                        <w:tcW w:w="7631" w:type="dxa"/>
                        <w:gridSpan w:val="3"/>
                        <w:vMerge w:val="restart"/>
                        <w:vAlign w:val="bottom"/>
                        <w:hideMark/>
                      </w:tcPr>
                      <w:p w:rsidR="009F1901" w:rsidRDefault="009F1901">
                        <w:pPr>
                          <w:ind w:left="209" w:firstLine="142"/>
                          <w:jc w:val="right"/>
                          <w:rPr>
                            <w:b/>
                          </w:rPr>
                        </w:pPr>
                        <w:r>
                          <w:rPr>
                            <w:b/>
                          </w:rPr>
                          <w:t>Таблица №2</w:t>
                        </w:r>
                      </w:p>
                      <w:p w:rsidR="009F1901" w:rsidRDefault="009F1901">
                        <w:pPr>
                          <w:ind w:left="209" w:firstLine="142"/>
                          <w:jc w:val="both"/>
                        </w:pPr>
                        <w:r>
                          <w:t>Норма простоя автомобиля  под загрузкой/разгрузкой</w:t>
                        </w:r>
                      </w:p>
                    </w:tc>
                    <w:tc>
                      <w:tcPr>
                        <w:tcW w:w="819" w:type="dxa"/>
                        <w:gridSpan w:val="2"/>
                        <w:vAlign w:val="bottom"/>
                        <w:hideMark/>
                      </w:tcPr>
                      <w:p w:rsidR="009F1901" w:rsidRDefault="009F1901">
                        <w:pPr>
                          <w:rPr>
                            <w:rFonts w:asciiTheme="minorHAnsi" w:eastAsiaTheme="minorEastAsia" w:hAnsiTheme="minorHAnsi" w:cstheme="minorBidi"/>
                            <w:sz w:val="22"/>
                            <w:szCs w:val="22"/>
                          </w:rPr>
                        </w:pPr>
                      </w:p>
                    </w:tc>
                  </w:tr>
                  <w:tr w:rsidR="009F1901">
                    <w:trPr>
                      <w:trHeight w:val="292"/>
                    </w:trPr>
                    <w:tc>
                      <w:tcPr>
                        <w:tcW w:w="0" w:type="auto"/>
                        <w:gridSpan w:val="3"/>
                        <w:vMerge/>
                        <w:vAlign w:val="center"/>
                        <w:hideMark/>
                      </w:tcPr>
                      <w:p w:rsidR="009F1901" w:rsidRDefault="009F1901"/>
                    </w:tc>
                    <w:tc>
                      <w:tcPr>
                        <w:tcW w:w="819" w:type="dxa"/>
                        <w:gridSpan w:val="2"/>
                        <w:vAlign w:val="bottom"/>
                        <w:hideMark/>
                      </w:tcPr>
                      <w:p w:rsidR="009F1901" w:rsidRDefault="009F1901">
                        <w:pPr>
                          <w:rPr>
                            <w:rFonts w:asciiTheme="minorHAnsi" w:eastAsiaTheme="minorEastAsia" w:hAnsiTheme="minorHAnsi" w:cstheme="minorBidi"/>
                            <w:sz w:val="22"/>
                            <w:szCs w:val="22"/>
                          </w:rPr>
                        </w:pPr>
                      </w:p>
                    </w:tc>
                  </w:tr>
                  <w:tr w:rsidR="009F1901">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noWrap/>
                        <w:vAlign w:val="bottom"/>
                        <w:hideMark/>
                      </w:tcPr>
                      <w:p w:rsidR="009F1901" w:rsidRDefault="009F1901">
                        <w:pPr>
                          <w:jc w:val="center"/>
                        </w:pPr>
                        <w: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vAlign w:val="bottom"/>
                        <w:hideMark/>
                      </w:tcPr>
                      <w:p w:rsidR="009F1901" w:rsidRDefault="009F1901">
                        <w:pPr>
                          <w:jc w:val="center"/>
                        </w:pPr>
                        <w:r>
                          <w:t>Типоразмер контейнера</w:t>
                        </w:r>
                      </w:p>
                    </w:tc>
                  </w:tr>
                  <w:tr w:rsidR="009F1901">
                    <w:trPr>
                      <w:gridAfter w:val="1"/>
                      <w:wAfter w:w="620" w:type="dxa"/>
                      <w:trHeight w:val="321"/>
                    </w:trPr>
                    <w:tc>
                      <w:tcPr>
                        <w:tcW w:w="0" w:type="auto"/>
                        <w:vMerge/>
                        <w:tcBorders>
                          <w:top w:val="single" w:sz="8" w:space="0" w:color="auto"/>
                          <w:left w:val="single" w:sz="8" w:space="0" w:color="auto"/>
                          <w:bottom w:val="single" w:sz="8" w:space="0" w:color="000000"/>
                          <w:right w:val="nil"/>
                        </w:tcBorders>
                        <w:vAlign w:val="center"/>
                        <w:hideMark/>
                      </w:tcPr>
                      <w:p w:rsidR="009F1901" w:rsidRDefault="009F1901"/>
                    </w:tc>
                    <w:tc>
                      <w:tcPr>
                        <w:tcW w:w="1701" w:type="dxa"/>
                        <w:tcBorders>
                          <w:top w:val="nil"/>
                          <w:left w:val="single" w:sz="4" w:space="0" w:color="auto"/>
                          <w:bottom w:val="single" w:sz="4" w:space="0" w:color="auto"/>
                          <w:right w:val="single" w:sz="4" w:space="0" w:color="auto"/>
                        </w:tcBorders>
                        <w:noWrap/>
                        <w:vAlign w:val="bottom"/>
                        <w:hideMark/>
                      </w:tcPr>
                      <w:p w:rsidR="009F1901" w:rsidRDefault="009F1901">
                        <w:r>
                          <w:t>20 футовый</w:t>
                        </w:r>
                      </w:p>
                    </w:tc>
                    <w:tc>
                      <w:tcPr>
                        <w:tcW w:w="1843" w:type="dxa"/>
                        <w:gridSpan w:val="2"/>
                        <w:tcBorders>
                          <w:top w:val="nil"/>
                          <w:left w:val="nil"/>
                          <w:bottom w:val="single" w:sz="4" w:space="0" w:color="auto"/>
                          <w:right w:val="single" w:sz="4" w:space="0" w:color="auto"/>
                        </w:tcBorders>
                        <w:vAlign w:val="bottom"/>
                        <w:hideMark/>
                      </w:tcPr>
                      <w:p w:rsidR="009F1901" w:rsidRDefault="009F1901">
                        <w:r>
                          <w:t>40 футовый</w:t>
                        </w:r>
                      </w:p>
                    </w:tc>
                  </w:tr>
                  <w:tr w:rsidR="009F1901">
                    <w:trPr>
                      <w:gridAfter w:val="1"/>
                      <w:wAfter w:w="620" w:type="dxa"/>
                      <w:trHeight w:val="628"/>
                    </w:trPr>
                    <w:tc>
                      <w:tcPr>
                        <w:tcW w:w="4286" w:type="dxa"/>
                        <w:tcBorders>
                          <w:top w:val="nil"/>
                          <w:left w:val="single" w:sz="8" w:space="0" w:color="000000"/>
                          <w:bottom w:val="single" w:sz="8" w:space="0" w:color="000000"/>
                          <w:right w:val="single" w:sz="8" w:space="0" w:color="000000"/>
                        </w:tcBorders>
                        <w:vAlign w:val="bottom"/>
                        <w:hideMark/>
                      </w:tcPr>
                      <w:p w:rsidR="009F1901" w:rsidRDefault="009F1901">
                        <w:r>
                          <w:rPr>
                            <w:color w:val="000000"/>
                          </w:rPr>
                          <w:t xml:space="preserve">Норма времени на загрузку/выгрузку контейнера с момента подачи автомобиля на склад </w:t>
                        </w:r>
                        <w:r>
                          <w:rPr>
                            <w:color w:val="000000"/>
                          </w:rPr>
                          <w:lastRenderedPageBreak/>
                          <w:t>грузоотправителя/грузополучателя (час)</w:t>
                        </w:r>
                      </w:p>
                    </w:tc>
                    <w:tc>
                      <w:tcPr>
                        <w:tcW w:w="1701" w:type="dxa"/>
                        <w:tcBorders>
                          <w:top w:val="nil"/>
                          <w:left w:val="nil"/>
                          <w:bottom w:val="single" w:sz="8" w:space="0" w:color="000000"/>
                          <w:right w:val="single" w:sz="8" w:space="0" w:color="auto"/>
                        </w:tcBorders>
                        <w:noWrap/>
                        <w:vAlign w:val="center"/>
                        <w:hideMark/>
                      </w:tcPr>
                      <w:p w:rsidR="009F1901" w:rsidRDefault="009F1901">
                        <w:r>
                          <w:lastRenderedPageBreak/>
                          <w:t xml:space="preserve">            3</w:t>
                        </w:r>
                      </w:p>
                    </w:tc>
                    <w:tc>
                      <w:tcPr>
                        <w:tcW w:w="1843" w:type="dxa"/>
                        <w:gridSpan w:val="2"/>
                        <w:tcBorders>
                          <w:top w:val="nil"/>
                          <w:left w:val="nil"/>
                          <w:bottom w:val="single" w:sz="8" w:space="0" w:color="000000"/>
                          <w:right w:val="single" w:sz="8" w:space="0" w:color="auto"/>
                        </w:tcBorders>
                        <w:vAlign w:val="center"/>
                        <w:hideMark/>
                      </w:tcPr>
                      <w:p w:rsidR="009F1901" w:rsidRDefault="009F1901">
                        <w:r>
                          <w:t xml:space="preserve">          4</w:t>
                        </w:r>
                      </w:p>
                    </w:tc>
                  </w:tr>
                  <w:tr w:rsidR="009F1901">
                    <w:trPr>
                      <w:gridAfter w:val="1"/>
                      <w:wAfter w:w="620" w:type="dxa"/>
                      <w:trHeight w:val="1245"/>
                    </w:trPr>
                    <w:tc>
                      <w:tcPr>
                        <w:tcW w:w="4286" w:type="dxa"/>
                        <w:tcBorders>
                          <w:top w:val="nil"/>
                          <w:left w:val="single" w:sz="8" w:space="0" w:color="000000"/>
                          <w:bottom w:val="single" w:sz="4" w:space="0" w:color="auto"/>
                          <w:right w:val="single" w:sz="8" w:space="0" w:color="000000"/>
                        </w:tcBorders>
                        <w:vAlign w:val="bottom"/>
                        <w:hideMark/>
                      </w:tcPr>
                      <w:p w:rsidR="009F1901" w:rsidRDefault="009F1901">
                        <w:r>
                          <w:lastRenderedPageBreak/>
                          <w:t xml:space="preserve">Сверхнормативный простой под загрузкой/разгрузкой (предельная ставка </w:t>
                        </w:r>
                        <w:proofErr w:type="spellStart"/>
                        <w:r>
                          <w:t>руб</w:t>
                        </w:r>
                        <w:proofErr w:type="spellEnd"/>
                        <w:r>
                          <w:t xml:space="preserve">/час, без учета НДС). </w:t>
                        </w:r>
                      </w:p>
                    </w:tc>
                    <w:tc>
                      <w:tcPr>
                        <w:tcW w:w="1701" w:type="dxa"/>
                        <w:tcBorders>
                          <w:top w:val="nil"/>
                          <w:left w:val="single" w:sz="8" w:space="0" w:color="000000"/>
                          <w:bottom w:val="single" w:sz="4" w:space="0" w:color="auto"/>
                          <w:right w:val="single" w:sz="8" w:space="0" w:color="auto"/>
                        </w:tcBorders>
                        <w:noWrap/>
                        <w:vAlign w:val="center"/>
                        <w:hideMark/>
                      </w:tcPr>
                      <w:p w:rsidR="009F1901" w:rsidRDefault="009F1901">
                        <w:r>
                          <w:t xml:space="preserve">        1550,00</w:t>
                        </w:r>
                      </w:p>
                    </w:tc>
                    <w:tc>
                      <w:tcPr>
                        <w:tcW w:w="1843" w:type="dxa"/>
                        <w:gridSpan w:val="2"/>
                        <w:tcBorders>
                          <w:top w:val="nil"/>
                          <w:left w:val="single" w:sz="8" w:space="0" w:color="auto"/>
                          <w:bottom w:val="single" w:sz="4" w:space="0" w:color="auto"/>
                          <w:right w:val="single" w:sz="8" w:space="0" w:color="auto"/>
                        </w:tcBorders>
                        <w:vAlign w:val="center"/>
                        <w:hideMark/>
                      </w:tcPr>
                      <w:p w:rsidR="009F1901" w:rsidRDefault="009F1901">
                        <w:r>
                          <w:t xml:space="preserve">        1550,00</w:t>
                        </w:r>
                      </w:p>
                    </w:tc>
                  </w:tr>
                </w:tbl>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bl>
          <w:p w:rsidR="009F1901" w:rsidRDefault="009F1901">
            <w:pPr>
              <w:rPr>
                <w:rFonts w:asciiTheme="minorHAnsi" w:eastAsiaTheme="minorEastAsia" w:hAnsiTheme="minorHAnsi" w:cstheme="minorBidi"/>
                <w:sz w:val="22"/>
                <w:szCs w:val="22"/>
              </w:rPr>
            </w:pPr>
          </w:p>
        </w:tc>
        <w:tc>
          <w:tcPr>
            <w:tcW w:w="9498" w:type="dxa"/>
            <w:gridSpan w:val="4"/>
            <w:noWrap/>
            <w:vAlign w:val="bottom"/>
            <w:hideMark/>
          </w:tcPr>
          <w:tbl>
            <w:tblPr>
              <w:tblW w:w="5000" w:type="pct"/>
              <w:tblLook w:val="04A0"/>
            </w:tblPr>
            <w:tblGrid>
              <w:gridCol w:w="9282"/>
            </w:tblGrid>
            <w:tr w:rsidR="009F1901">
              <w:trPr>
                <w:trHeight w:val="321"/>
              </w:trPr>
              <w:tc>
                <w:tcPr>
                  <w:tcW w:w="5000" w:type="pct"/>
                  <w:vAlign w:val="center"/>
                </w:tcPr>
                <w:p w:rsidR="009F1901" w:rsidRDefault="009F1901">
                  <w:pPr>
                    <w:rPr>
                      <w:b/>
                      <w:bCs/>
                      <w:color w:val="FF0000"/>
                    </w:rPr>
                  </w:pPr>
                </w:p>
                <w:p w:rsidR="009F1901" w:rsidRDefault="009F1901">
                  <w:pPr>
                    <w:ind w:firstLine="708"/>
                    <w:rPr>
                      <w:color w:val="FF0000"/>
                    </w:rPr>
                  </w:pPr>
                </w:p>
              </w:tc>
            </w:tr>
          </w:tbl>
          <w:p w:rsidR="009F1901" w:rsidRDefault="009F1901">
            <w:pPr>
              <w:rPr>
                <w:rFonts w:asciiTheme="minorHAnsi" w:eastAsiaTheme="minorEastAsia" w:hAnsiTheme="minorHAnsi" w:cstheme="minorBidi"/>
                <w:sz w:val="22"/>
                <w:szCs w:val="22"/>
              </w:rPr>
            </w:pPr>
          </w:p>
        </w:tc>
      </w:tr>
      <w:tr w:rsidR="009F1901" w:rsidTr="009F1901">
        <w:trPr>
          <w:trHeight w:val="300"/>
        </w:trPr>
        <w:tc>
          <w:tcPr>
            <w:tcW w:w="9943" w:type="dxa"/>
            <w:noWrap/>
            <w:vAlign w:val="center"/>
            <w:hideMark/>
          </w:tcPr>
          <w:p w:rsidR="009F1901" w:rsidRDefault="009F1901">
            <w:pPr>
              <w:rPr>
                <w:rFonts w:asciiTheme="minorHAnsi" w:eastAsiaTheme="minorEastAsia" w:hAnsiTheme="minorHAnsi" w:cstheme="minorBidi"/>
                <w:sz w:val="22"/>
                <w:szCs w:val="22"/>
              </w:rPr>
            </w:pPr>
          </w:p>
        </w:tc>
        <w:tc>
          <w:tcPr>
            <w:tcW w:w="3686" w:type="dxa"/>
            <w:noWrap/>
            <w:vAlign w:val="bottom"/>
            <w:hideMark/>
          </w:tcPr>
          <w:p w:rsidR="009F1901" w:rsidRDefault="009F1901">
            <w:pPr>
              <w:rPr>
                <w:rFonts w:asciiTheme="minorHAnsi" w:eastAsiaTheme="minorEastAsia" w:hAnsiTheme="minorHAnsi" w:cstheme="minorBidi"/>
                <w:sz w:val="22"/>
                <w:szCs w:val="22"/>
              </w:rPr>
            </w:pPr>
          </w:p>
        </w:tc>
        <w:tc>
          <w:tcPr>
            <w:tcW w:w="1843" w:type="dxa"/>
            <w:noWrap/>
            <w:vAlign w:val="bottom"/>
            <w:hideMark/>
          </w:tcPr>
          <w:p w:rsidR="009F1901" w:rsidRDefault="009F1901">
            <w:pPr>
              <w:rPr>
                <w:rFonts w:asciiTheme="minorHAnsi" w:eastAsiaTheme="minorEastAsia" w:hAnsiTheme="minorHAnsi" w:cstheme="minorBidi"/>
                <w:sz w:val="22"/>
                <w:szCs w:val="22"/>
              </w:rPr>
            </w:pPr>
          </w:p>
        </w:tc>
        <w:tc>
          <w:tcPr>
            <w:tcW w:w="1559" w:type="dxa"/>
            <w:noWrap/>
            <w:vAlign w:val="bottom"/>
            <w:hideMark/>
          </w:tcPr>
          <w:p w:rsidR="009F1901" w:rsidRDefault="009F1901">
            <w:pPr>
              <w:rPr>
                <w:rFonts w:asciiTheme="minorHAnsi" w:eastAsiaTheme="minorEastAsia" w:hAnsiTheme="minorHAnsi" w:cstheme="minorBidi"/>
                <w:sz w:val="22"/>
                <w:szCs w:val="22"/>
              </w:rPr>
            </w:pPr>
          </w:p>
        </w:tc>
        <w:tc>
          <w:tcPr>
            <w:tcW w:w="2410" w:type="dxa"/>
            <w:vAlign w:val="bottom"/>
            <w:hideMark/>
          </w:tcPr>
          <w:p w:rsidR="009F1901" w:rsidRDefault="009F1901">
            <w:pPr>
              <w:rPr>
                <w:rFonts w:asciiTheme="minorHAnsi" w:eastAsiaTheme="minorEastAsia" w:hAnsiTheme="minorHAnsi" w:cstheme="minorBidi"/>
                <w:sz w:val="22"/>
                <w:szCs w:val="22"/>
              </w:rPr>
            </w:pPr>
          </w:p>
        </w:tc>
      </w:tr>
    </w:tbl>
    <w:p w:rsidR="009F1901" w:rsidRDefault="009F1901" w:rsidP="009F1901">
      <w:pPr>
        <w:pStyle w:val="afa"/>
        <w:ind w:firstLine="708"/>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9F1901" w:rsidRDefault="009F1901" w:rsidP="009F1901">
      <w:pPr>
        <w:pStyle w:val="afa"/>
        <w:ind w:firstLine="708"/>
        <w:rPr>
          <w:sz w:val="24"/>
        </w:rPr>
      </w:pPr>
      <w:r>
        <w:rPr>
          <w:sz w:val="24"/>
        </w:rPr>
        <w:t>Установленная максимальная весовая норма брутто по загрузке контейнеров</w:t>
      </w:r>
    </w:p>
    <w:p w:rsidR="009F1901" w:rsidRDefault="009F1901" w:rsidP="009F1901">
      <w:pPr>
        <w:pStyle w:val="afa"/>
        <w:rPr>
          <w:sz w:val="24"/>
        </w:rPr>
      </w:pPr>
      <w:r>
        <w:rPr>
          <w:sz w:val="24"/>
        </w:rPr>
        <w:t xml:space="preserve">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9F1901" w:rsidRDefault="009F1901" w:rsidP="009F1901">
      <w:pPr>
        <w:jc w:val="both"/>
        <w:rPr>
          <w:b/>
          <w:color w:val="FF0000"/>
        </w:rPr>
      </w:pPr>
      <w:r>
        <w:rPr>
          <w:color w:val="000000"/>
        </w:rPr>
        <w:tab/>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9F1901" w:rsidRPr="008447EA" w:rsidRDefault="009F1901" w:rsidP="007D3E98">
      <w:pPr>
        <w:jc w:val="right"/>
        <w:rPr>
          <w:sz w:val="28"/>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roofErr w:type="gramStart"/>
            <w:r w:rsidR="005A0F89">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F75A8" w:rsidRDefault="00FF75A8" w:rsidP="00FF75A8">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F75A8" w:rsidRDefault="00FF75A8" w:rsidP="00FF75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F75A8" w:rsidRDefault="00FF75A8" w:rsidP="00FF75A8">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F75A8" w:rsidRDefault="00FF75A8" w:rsidP="00FF75A8">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F75A8" w:rsidRDefault="00FF75A8" w:rsidP="00FF75A8">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F75A8" w:rsidRPr="004B7BBE" w:rsidRDefault="00FF75A8" w:rsidP="00FF75A8">
            <w:pPr>
              <w:rPr>
                <w:rFonts w:ascii="Calibri" w:hAnsi="Calibri" w:cs="Calibri"/>
                <w:color w:val="000000"/>
              </w:rPr>
            </w:pPr>
            <w:r>
              <w:t xml:space="preserve">Подача конвертов с заявками не осуществляется. </w:t>
            </w:r>
          </w:p>
          <w:p w:rsidR="00E6251F" w:rsidRDefault="00FF75A8" w:rsidP="00FF75A8">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 xml:space="preserve">000 (три миллиона)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7F6D4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7F6D44" w:rsidRPr="00632FFD">
              <w:rPr>
                <w:sz w:val="24"/>
                <w:szCs w:val="24"/>
              </w:rPr>
              <w:t>30</w:t>
            </w:r>
            <w:r w:rsidRPr="00632FFD">
              <w:rPr>
                <w:sz w:val="24"/>
                <w:szCs w:val="24"/>
              </w:rPr>
              <w:t>»</w:t>
            </w:r>
            <w:r w:rsidR="007F6D44" w:rsidRPr="00632FFD">
              <w:rPr>
                <w:sz w:val="24"/>
                <w:szCs w:val="24"/>
              </w:rPr>
              <w:t xml:space="preserve"> сентября 2022</w:t>
            </w:r>
            <w:r w:rsidRPr="00632FFD">
              <w:rPr>
                <w:sz w:val="24"/>
                <w:szCs w:val="24"/>
              </w:rPr>
              <w:t xml:space="preserve"> г.</w:t>
            </w:r>
            <w:r>
              <w:rPr>
                <w:sz w:val="24"/>
                <w:szCs w:val="24"/>
              </w:rPr>
              <w:t xml:space="preserve"> по адресу, указанному в пункте 2 </w:t>
            </w:r>
            <w:r>
              <w:rPr>
                <w:sz w:val="24"/>
                <w:szCs w:val="24"/>
              </w:rPr>
              <w:lastRenderedPageBreak/>
              <w:t>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A3AB4" w:rsidRPr="00EF6C54" w:rsidRDefault="00BA3AB4" w:rsidP="00BA3AB4">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BA3AB4" w:rsidRPr="00EF6C54" w:rsidRDefault="00BA3AB4" w:rsidP="00BA3AB4">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A3AB4" w:rsidRPr="00EF6C54" w:rsidRDefault="00BA3AB4" w:rsidP="00BA3AB4">
            <w:pPr>
              <w:pStyle w:val="19"/>
              <w:ind w:firstLine="0"/>
              <w:rPr>
                <w:sz w:val="24"/>
                <w:szCs w:val="24"/>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p>
          <w:p w:rsidR="0010070C" w:rsidRDefault="0010070C" w:rsidP="0010070C">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6251F" w:rsidRDefault="005A0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7F73B3" w:rsidRPr="00FA7694" w:rsidRDefault="007F73B3" w:rsidP="007F73B3">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F73B3" w:rsidRPr="00EB6564" w:rsidRDefault="007F73B3" w:rsidP="007F73B3">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73B3" w:rsidRPr="00EB6564" w:rsidRDefault="007F73B3" w:rsidP="007F73B3">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7F73B3" w:rsidRPr="00AE7952" w:rsidRDefault="007F73B3" w:rsidP="007F73B3">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7F73B3" w:rsidRPr="00BE34B7" w:rsidRDefault="007F73B3" w:rsidP="007F73B3">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7F73B3" w:rsidRPr="00BE34B7" w:rsidRDefault="007F73B3" w:rsidP="007F73B3">
            <w:pPr>
              <w:ind w:left="33" w:firstLine="142"/>
              <w:jc w:val="both"/>
            </w:pPr>
            <w:r>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7F73B3" w:rsidRPr="00FA7694" w:rsidRDefault="007F73B3" w:rsidP="007F73B3">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3B3" w:rsidRPr="00EB6564" w:rsidRDefault="007F73B3" w:rsidP="007F73B3">
            <w:pPr>
              <w:pStyle w:val="aff8"/>
              <w:numPr>
                <w:ilvl w:val="1"/>
                <w:numId w:val="16"/>
              </w:numPr>
              <w:ind w:left="33" w:firstLine="142"/>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73B3" w:rsidRPr="00F80612" w:rsidRDefault="007F73B3" w:rsidP="007F73B3">
            <w:pPr>
              <w:pStyle w:val="aff8"/>
              <w:numPr>
                <w:ilvl w:val="1"/>
                <w:numId w:val="16"/>
              </w:numPr>
              <w:ind w:left="33" w:firstLine="142"/>
              <w:jc w:val="both"/>
            </w:pPr>
            <w:proofErr w:type="gramStart"/>
            <w:r w:rsidRPr="00EB65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EB6564">
              <w:lastRenderedPageBreak/>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7F73B3" w:rsidRPr="00953C24" w:rsidRDefault="007F73B3" w:rsidP="007F73B3">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w:t>
            </w:r>
            <w:r w:rsidRPr="00953C24">
              <w:lastRenderedPageBreak/>
              <w:t>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7F73B3" w:rsidRPr="00953C24" w:rsidRDefault="007F73B3" w:rsidP="007F73B3">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73B3" w:rsidRPr="00753207" w:rsidRDefault="007F73B3" w:rsidP="007F73B3">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7F73B3" w:rsidRPr="006D4861" w:rsidRDefault="007F73B3" w:rsidP="007F73B3">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7F73B3" w:rsidRDefault="007F73B3" w:rsidP="007F73B3">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E6251F" w:rsidRPr="00DB3901" w:rsidRDefault="007F73B3" w:rsidP="007F73B3">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r w:rsidRPr="00DB390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BA3AB4"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6251F" w:rsidRDefault="005A0F8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lastRenderedPageBreak/>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340ECB">
            <w:pPr>
              <w:pStyle w:val="19"/>
              <w:ind w:firstLine="0"/>
              <w:rPr>
                <w:sz w:val="24"/>
                <w:szCs w:val="24"/>
              </w:rPr>
            </w:pPr>
            <w:r w:rsidRPr="00A51820">
              <w:rPr>
                <w:sz w:val="24"/>
                <w:szCs w:val="24"/>
              </w:rPr>
              <w:t xml:space="preserve">Договор вступает в силу </w:t>
            </w:r>
            <w:proofErr w:type="gramStart"/>
            <w:r w:rsidRPr="00A51820">
              <w:rPr>
                <w:sz w:val="24"/>
                <w:szCs w:val="24"/>
              </w:rPr>
              <w:t>с даты подписания</w:t>
            </w:r>
            <w:proofErr w:type="gramEnd"/>
            <w:r w:rsidRPr="00A51820">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r>
              <w:rPr>
                <w:color w:val="FF0000"/>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w:t>
            </w:r>
            <w:proofErr w:type="gramStart"/>
            <w:r>
              <w:t>-________-______-________</w:t>
            </w:r>
            <w:proofErr w:type="gramEnd"/>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571"/>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A10D11" w:rsidRPr="00176976" w:rsidRDefault="00A10D11" w:rsidP="00A10D11">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10D11" w:rsidRPr="00D87966" w:rsidRDefault="00A10D11" w:rsidP="00A10D11">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10D11" w:rsidRPr="00D02D76" w:rsidRDefault="00A10D11" w:rsidP="00A10D11">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A10D11" w:rsidRPr="00D87966" w:rsidRDefault="00A10D11" w:rsidP="00A10D11">
      <w:pPr>
        <w:jc w:val="center"/>
        <w:rPr>
          <w:i/>
        </w:rPr>
      </w:pPr>
      <w:r w:rsidRPr="00D87966">
        <w:rPr>
          <w:i/>
        </w:rPr>
        <w:t>(заполняется претендентом при необходимости).</w:t>
      </w:r>
    </w:p>
    <w:p w:rsidR="00A10D11" w:rsidRPr="00F80612" w:rsidRDefault="00A10D11" w:rsidP="00A10D11">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F80612">
        <w:rPr>
          <w:b/>
          <w:szCs w:val="28"/>
        </w:rPr>
        <w:t>согласны</w:t>
      </w:r>
      <w:proofErr w:type="gramEnd"/>
      <w:r w:rsidRPr="00F80612">
        <w:rPr>
          <w:b/>
          <w:szCs w:val="28"/>
        </w:rPr>
        <w:t xml:space="preserve"> / не согласны</w:t>
      </w:r>
      <w:r w:rsidRPr="00F80612">
        <w:rPr>
          <w:szCs w:val="28"/>
        </w:rPr>
        <w:t xml:space="preserve"> </w:t>
      </w:r>
      <w:r w:rsidRPr="00F80612">
        <w:rPr>
          <w:i/>
          <w:szCs w:val="28"/>
        </w:rPr>
        <w:t>(указать необходимое)</w:t>
      </w:r>
      <w:r w:rsidRPr="00F80612">
        <w:rPr>
          <w:szCs w:val="28"/>
        </w:rPr>
        <w:t>.</w:t>
      </w:r>
    </w:p>
    <w:p w:rsidR="00A10D11" w:rsidRPr="00D87966" w:rsidRDefault="00A10D11" w:rsidP="00A10D11">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A10D11" w:rsidRPr="00D87966" w:rsidRDefault="00A10D11" w:rsidP="00A10D11">
      <w:pPr>
        <w:jc w:val="both"/>
        <w:rPr>
          <w:szCs w:val="28"/>
        </w:rPr>
      </w:pPr>
      <w:r w:rsidRPr="00D87966">
        <w:rPr>
          <w:szCs w:val="28"/>
        </w:rPr>
        <w:t>- акт сдачи-приемки выполненных работ/оказанных услуг;</w:t>
      </w:r>
    </w:p>
    <w:p w:rsidR="00A10D11" w:rsidRPr="00D87966" w:rsidRDefault="00A10D11" w:rsidP="00A10D11">
      <w:pPr>
        <w:jc w:val="both"/>
        <w:rPr>
          <w:szCs w:val="28"/>
        </w:rPr>
      </w:pPr>
      <w:r w:rsidRPr="00D87966">
        <w:rPr>
          <w:szCs w:val="28"/>
        </w:rPr>
        <w:t xml:space="preserve">- универсальный передаточный документ (УПД); </w:t>
      </w:r>
    </w:p>
    <w:p w:rsidR="00A10D11" w:rsidRPr="00D87966" w:rsidRDefault="00A10D11" w:rsidP="00A10D11">
      <w:pPr>
        <w:jc w:val="both"/>
        <w:rPr>
          <w:szCs w:val="28"/>
        </w:rPr>
      </w:pPr>
      <w:r w:rsidRPr="00D87966">
        <w:rPr>
          <w:szCs w:val="28"/>
        </w:rPr>
        <w:t>- счет-фактура;</w:t>
      </w:r>
    </w:p>
    <w:p w:rsidR="00A10D11" w:rsidRPr="00D87966" w:rsidRDefault="00A10D11" w:rsidP="00A10D11">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A10D11" w:rsidRPr="00D87966" w:rsidRDefault="00A10D11" w:rsidP="00A10D11">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A10D11" w:rsidRPr="00D87966" w:rsidRDefault="00A10D11" w:rsidP="00A10D11">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A10D11" w:rsidRPr="00D87966" w:rsidRDefault="00A10D11" w:rsidP="00A10D11">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C10125" w:rsidRDefault="00E6251F" w:rsidP="00A10D11">
      <w:pPr>
        <w:rPr>
          <w:iCs/>
          <w:sz w:val="28"/>
          <w:szCs w:val="28"/>
        </w:rPr>
      </w:pPr>
      <w:r>
        <w:t>"____" ____________ 20__</w:t>
      </w:r>
      <w:r>
        <w:rPr>
          <w:sz w:val="26"/>
          <w:szCs w:val="26"/>
        </w:rPr>
        <w:t> г.</w:t>
      </w:r>
    </w:p>
    <w:p w:rsidR="00E6251F" w:rsidRPr="00175F07" w:rsidRDefault="00E6251F" w:rsidP="007D3E98">
      <w:pPr>
        <w:pStyle w:val="19"/>
        <w:ind w:firstLine="0"/>
        <w:jc w:val="right"/>
        <w:outlineLvl w:val="0"/>
        <w:rPr>
          <w:rFonts w:eastAsia="MS Mincho"/>
          <w:szCs w:val="28"/>
        </w:rPr>
      </w:pPr>
      <w:r>
        <w:rPr>
          <w:rFonts w:eastAsia="MS Mincho"/>
          <w:szCs w:val="28"/>
        </w:rPr>
        <w:lastRenderedPageBreak/>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lastRenderedPageBreak/>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lastRenderedPageBreak/>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6251F" w:rsidRPr="00835F13" w:rsidRDefault="00E6251F" w:rsidP="007D3E98">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Default="00E6251F" w:rsidP="007D3E98">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AA1F29" w:rsidRPr="00A51820" w:rsidRDefault="00AA1F29" w:rsidP="00AA1F29">
      <w:pPr>
        <w:pStyle w:val="aff8"/>
        <w:pBdr>
          <w:top w:val="nil"/>
          <w:left w:val="nil"/>
          <w:bottom w:val="nil"/>
          <w:right w:val="nil"/>
          <w:between w:val="nil"/>
        </w:pBdr>
        <w:ind w:left="0" w:firstLine="709"/>
        <w:jc w:val="both"/>
      </w:pPr>
      <w:r w:rsidRPr="00A51820">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A1F29" w:rsidRPr="00A51820" w:rsidRDefault="00AA1F29" w:rsidP="00AA1F29">
      <w:pPr>
        <w:pBdr>
          <w:top w:val="nil"/>
          <w:left w:val="nil"/>
          <w:bottom w:val="nil"/>
          <w:right w:val="nil"/>
          <w:between w:val="nil"/>
        </w:pBdr>
        <w:ind w:firstLine="397"/>
        <w:jc w:val="both"/>
      </w:pPr>
      <w:r w:rsidRPr="00A51820">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A51820">
        <w:rPr>
          <w:i/>
        </w:rPr>
        <w:t xml:space="preserve"> </w:t>
      </w:r>
      <w:r w:rsidRPr="00A51820">
        <w:t xml:space="preserve">Корректировочный  универсальный передаточный документ (УПД), акт сдачи-приемки </w:t>
      </w:r>
      <w:r w:rsidRPr="00A51820">
        <w:lastRenderedPageBreak/>
        <w:t>выполненных Работ/оказанных Услуг, а также иные виды формализованных первичных учётных документов (далее – «первичные документы»).</w:t>
      </w:r>
    </w:p>
    <w:p w:rsidR="00AA1F29" w:rsidRPr="00A51820" w:rsidRDefault="00AA1F29" w:rsidP="00AA1F29">
      <w:pPr>
        <w:pStyle w:val="aff8"/>
        <w:pBdr>
          <w:top w:val="nil"/>
          <w:left w:val="nil"/>
          <w:bottom w:val="nil"/>
          <w:right w:val="nil"/>
          <w:between w:val="nil"/>
        </w:pBdr>
        <w:ind w:left="0" w:firstLine="709"/>
        <w:jc w:val="both"/>
      </w:pPr>
      <w:proofErr w:type="gramStart"/>
      <w:r w:rsidRPr="00A51820">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A1F29" w:rsidRPr="00A51820" w:rsidRDefault="00AA1F29" w:rsidP="00AA1F29">
      <w:pPr>
        <w:pStyle w:val="aff8"/>
        <w:pBdr>
          <w:top w:val="nil"/>
          <w:left w:val="nil"/>
          <w:bottom w:val="nil"/>
          <w:right w:val="nil"/>
          <w:between w:val="nil"/>
        </w:pBdr>
        <w:ind w:left="0" w:firstLine="709"/>
        <w:jc w:val="both"/>
      </w:pPr>
      <w:r w:rsidRPr="00A51820">
        <w:t>Сторона, использующая ключ квалифицированной электронной подписи, обязана соблюдать его конфиденциальность.</w:t>
      </w:r>
    </w:p>
    <w:p w:rsidR="00AA1F29" w:rsidRPr="00A51820" w:rsidRDefault="00AA1F29" w:rsidP="00AA1F29">
      <w:pPr>
        <w:pStyle w:val="aff8"/>
        <w:pBdr>
          <w:top w:val="nil"/>
          <w:left w:val="nil"/>
          <w:bottom w:val="nil"/>
          <w:right w:val="nil"/>
          <w:between w:val="nil"/>
        </w:pBdr>
        <w:ind w:left="0" w:firstLine="709"/>
        <w:jc w:val="both"/>
      </w:pPr>
      <w:r w:rsidRPr="00A51820">
        <w:t>Первичные документы должны быть оформлены либо в электронной форме, либо на бумажном носителе.</w:t>
      </w:r>
    </w:p>
    <w:p w:rsidR="00AA1F29" w:rsidRPr="00A51820" w:rsidRDefault="00AA1F29" w:rsidP="00AA1F29">
      <w:pPr>
        <w:pStyle w:val="aff8"/>
        <w:pBdr>
          <w:top w:val="nil"/>
          <w:left w:val="nil"/>
          <w:bottom w:val="nil"/>
          <w:right w:val="nil"/>
          <w:between w:val="nil"/>
        </w:pBdr>
        <w:ind w:left="0" w:firstLine="709"/>
        <w:jc w:val="both"/>
      </w:pPr>
      <w:r w:rsidRPr="00A51820">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A51820">
        <w:t>.».</w:t>
      </w:r>
      <w:proofErr w:type="gramEnd"/>
    </w:p>
    <w:p w:rsidR="00AA1F29" w:rsidRPr="00A51820" w:rsidRDefault="00AA1F29" w:rsidP="00AA1F29">
      <w:pPr>
        <w:jc w:val="both"/>
        <w:rPr>
          <w:b/>
        </w:rPr>
      </w:pPr>
      <w:r w:rsidRPr="00A51820">
        <w:t xml:space="preserve">       </w:t>
      </w:r>
    </w:p>
    <w:p w:rsidR="00AA1F29" w:rsidRPr="00A51820" w:rsidRDefault="00AA1F29" w:rsidP="00AA1F29">
      <w:pPr>
        <w:pStyle w:val="ConsPlusNonformat"/>
        <w:jc w:val="center"/>
        <w:rPr>
          <w:rFonts w:ascii="Times New Roman" w:hAnsi="Times New Roman" w:cs="Times New Roman"/>
          <w:sz w:val="24"/>
          <w:szCs w:val="24"/>
        </w:rPr>
      </w:pPr>
      <w:r w:rsidRPr="00A51820">
        <w:rPr>
          <w:rFonts w:ascii="Times New Roman" w:hAnsi="Times New Roman" w:cs="Times New Roman"/>
          <w:b/>
          <w:sz w:val="24"/>
          <w:szCs w:val="24"/>
        </w:rPr>
        <w:t xml:space="preserve">5. СРОК ДЕЙСТВИЯ ДОГОВОРА </w:t>
      </w:r>
    </w:p>
    <w:p w:rsidR="00AA1F29" w:rsidRPr="00A51820" w:rsidRDefault="00AA1F29" w:rsidP="00AA1F29">
      <w:pPr>
        <w:pStyle w:val="ConsPlusNonformat"/>
        <w:jc w:val="both"/>
      </w:pPr>
      <w:r w:rsidRPr="00A51820">
        <w:rPr>
          <w:rFonts w:ascii="Times New Roman" w:hAnsi="Times New Roman" w:cs="Times New Roman"/>
          <w:sz w:val="24"/>
          <w:szCs w:val="24"/>
        </w:rPr>
        <w:t xml:space="preserve">          Договор вступает в силу </w:t>
      </w:r>
      <w:proofErr w:type="gramStart"/>
      <w:r w:rsidRPr="00A51820">
        <w:rPr>
          <w:rFonts w:ascii="Times New Roman" w:hAnsi="Times New Roman" w:cs="Times New Roman"/>
          <w:sz w:val="24"/>
          <w:szCs w:val="24"/>
        </w:rPr>
        <w:t>с даты подписания</w:t>
      </w:r>
      <w:proofErr w:type="gramEnd"/>
      <w:r w:rsidRPr="00A51820">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AA1F29" w:rsidRDefault="00AA1F29" w:rsidP="007D3E98">
      <w:pPr>
        <w:jc w:val="both"/>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ascii="Times New Roman" w:hAnsi="Times New Roman" w:cs="Times New Roman"/>
          <w:sz w:val="24"/>
          <w:szCs w:val="24"/>
        </w:rPr>
        <w:lastRenderedPageBreak/>
        <w:t>предотвратить или устранить по независящим от него причинам.</w:t>
      </w:r>
    </w:p>
    <w:p w:rsidR="006D555D" w:rsidRDefault="00E6251F" w:rsidP="006D555D">
      <w:pPr>
        <w:ind w:firstLine="567"/>
        <w:jc w:val="both"/>
      </w:pPr>
      <w:r>
        <w:t xml:space="preserve">6.7. </w:t>
      </w:r>
      <w:r w:rsidR="006D555D">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D555D" w:rsidRDefault="006D555D" w:rsidP="006D555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D555D" w:rsidRDefault="006D555D" w:rsidP="006D555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6D555D" w:rsidRDefault="006D555D" w:rsidP="006D555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6D555D" w:rsidRDefault="006D555D" w:rsidP="006D555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6D555D" w:rsidRDefault="006D555D" w:rsidP="006D555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E6251F" w:rsidRPr="00747BA7" w:rsidRDefault="00E6251F" w:rsidP="007D3E98">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w:t>
      </w:r>
      <w:r>
        <w:rPr>
          <w:rFonts w:eastAsia="Calibri"/>
        </w:rPr>
        <w:lastRenderedPageBreak/>
        <w:t>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E6251F" w:rsidRPr="00747BA7" w:rsidRDefault="00E6251F" w:rsidP="007D3E98">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6251F" w:rsidRPr="007C4612" w:rsidRDefault="00E6251F" w:rsidP="007D3E9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6251F" w:rsidRPr="00CD2EE2" w:rsidRDefault="00E6251F" w:rsidP="007D3E98">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251F" w:rsidRPr="00770919" w:rsidRDefault="00E6251F" w:rsidP="007D3E98">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6251F" w:rsidRPr="005F181A" w:rsidRDefault="00E6251F" w:rsidP="007D3E98">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Default="00E6251F" w:rsidP="007D3E98">
      <w:pPr>
        <w:ind w:right="-5" w:firstLine="567"/>
        <w:jc w:val="both"/>
      </w:pPr>
      <w:r>
        <w:t xml:space="preserve">12.6.8. Правила безопасности при нахождении на терминале Арендатора (Приложение № 8). </w:t>
      </w:r>
    </w:p>
    <w:p w:rsidR="00A26335" w:rsidRPr="00A51820" w:rsidRDefault="00A26335" w:rsidP="00A26335">
      <w:pPr>
        <w:ind w:right="-5" w:firstLine="567"/>
        <w:jc w:val="both"/>
      </w:pPr>
      <w:r w:rsidRPr="00A51820">
        <w:t>12.6.9. Приложение по налоговой оговорке (Приложение № 9).</w:t>
      </w:r>
    </w:p>
    <w:p w:rsidR="00A26335" w:rsidRPr="00A51820" w:rsidRDefault="00A26335" w:rsidP="00A26335">
      <w:pPr>
        <w:ind w:right="-5" w:firstLine="567"/>
        <w:jc w:val="both"/>
      </w:pPr>
      <w:r w:rsidRPr="00A51820">
        <w:t>12.6.10. Перечень и формат электронных документов (Приложение № 10).</w:t>
      </w:r>
    </w:p>
    <w:p w:rsidR="00A26335" w:rsidRDefault="00A26335" w:rsidP="007D3E98">
      <w:pPr>
        <w:ind w:right="-5" w:firstLine="567"/>
        <w:jc w:val="both"/>
      </w:pP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w:t>
            </w:r>
            <w:proofErr w:type="spellStart"/>
            <w:r>
              <w:rPr>
                <w:sz w:val="20"/>
              </w:rPr>
              <w:t>ТрансКонтейнер</w:t>
            </w:r>
            <w:proofErr w:type="spellEnd"/>
            <w:r>
              <w:rPr>
                <w:sz w:val="20"/>
              </w:rPr>
              <w:t>»</w:t>
            </w:r>
          </w:p>
          <w:p w:rsidR="00E6251F" w:rsidRPr="006240D1" w:rsidRDefault="00E6251F" w:rsidP="007D3E98">
            <w:pPr>
              <w:widowControl w:val="0"/>
              <w:rPr>
                <w:sz w:val="20"/>
              </w:rPr>
            </w:pPr>
            <w:r>
              <w:rPr>
                <w:sz w:val="20"/>
              </w:rPr>
              <w:t>(ПАО «</w:t>
            </w:r>
            <w:proofErr w:type="spellStart"/>
            <w:r>
              <w:rPr>
                <w:sz w:val="20"/>
              </w:rPr>
              <w:t>ТрансКонтейнер</w:t>
            </w:r>
            <w:proofErr w:type="spellEnd"/>
            <w:r>
              <w:rPr>
                <w:sz w:val="20"/>
              </w:rPr>
              <w:t>»)</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FC5AA2" w:rsidRPr="00FC5AA2" w:rsidRDefault="00E6251F" w:rsidP="00FC5AA2">
            <w:pPr>
              <w:widowControl w:val="0"/>
              <w:rPr>
                <w:b/>
                <w:snapToGrid w:val="0"/>
                <w:sz w:val="20"/>
                <w:szCs w:val="20"/>
              </w:rPr>
            </w:pPr>
            <w:r>
              <w:rPr>
                <w:snapToGrid w:val="0"/>
                <w:sz w:val="20"/>
              </w:rPr>
              <w:t>Юридический адрес</w:t>
            </w:r>
            <w:r w:rsidRPr="00FC5AA2">
              <w:rPr>
                <w:snapToGrid w:val="0"/>
                <w:sz w:val="20"/>
                <w:szCs w:val="20"/>
              </w:rPr>
              <w:t xml:space="preserve">: </w:t>
            </w:r>
            <w:r w:rsidR="00FC5AA2" w:rsidRPr="00FC5AA2">
              <w:rPr>
                <w:snapToGrid w:val="0"/>
                <w:sz w:val="20"/>
                <w:szCs w:val="20"/>
              </w:rPr>
              <w:t xml:space="preserve">Российская Федерация, 141402, </w:t>
            </w:r>
            <w:r w:rsidR="00FC5AA2">
              <w:rPr>
                <w:snapToGrid w:val="0"/>
                <w:sz w:val="20"/>
                <w:szCs w:val="20"/>
              </w:rPr>
              <w:t xml:space="preserve">Московская область </w:t>
            </w:r>
            <w:proofErr w:type="gramStart"/>
            <w:r w:rsidR="00FC5AA2">
              <w:rPr>
                <w:snapToGrid w:val="0"/>
                <w:sz w:val="20"/>
                <w:szCs w:val="20"/>
              </w:rPr>
              <w:t>г</w:t>
            </w:r>
            <w:proofErr w:type="gramEnd"/>
            <w:r w:rsidR="00FC5AA2">
              <w:rPr>
                <w:snapToGrid w:val="0"/>
                <w:sz w:val="20"/>
                <w:szCs w:val="20"/>
              </w:rPr>
              <w:t xml:space="preserve">.о. Химки, </w:t>
            </w:r>
            <w:r w:rsidR="00FC5AA2" w:rsidRPr="00FC5AA2">
              <w:rPr>
                <w:snapToGrid w:val="0"/>
                <w:sz w:val="20"/>
                <w:szCs w:val="20"/>
              </w:rPr>
              <w:t xml:space="preserve">г. Химки, ул. Ленинградская, влд.39, стр.6, офис 3 (этаж 6) </w:t>
            </w:r>
            <w:r w:rsidR="00FC5AA2" w:rsidRPr="00FC5AA2">
              <w:rPr>
                <w:b/>
                <w:snapToGrid w:val="0"/>
                <w:sz w:val="20"/>
                <w:szCs w:val="20"/>
              </w:rPr>
              <w:t>Филиал ПАО                                     «</w:t>
            </w:r>
            <w:proofErr w:type="spellStart"/>
            <w:r w:rsidR="00FC5AA2" w:rsidRPr="00FC5AA2">
              <w:rPr>
                <w:b/>
                <w:snapToGrid w:val="0"/>
                <w:sz w:val="20"/>
                <w:szCs w:val="20"/>
              </w:rPr>
              <w:t>ТрансКонтейнер</w:t>
            </w:r>
            <w:proofErr w:type="spellEnd"/>
            <w:r w:rsidR="00FC5AA2" w:rsidRPr="00FC5AA2">
              <w:rPr>
                <w:b/>
                <w:snapToGrid w:val="0"/>
                <w:sz w:val="20"/>
                <w:szCs w:val="20"/>
              </w:rPr>
              <w:t xml:space="preserve">» на Приволжской                              железной дороге </w:t>
            </w:r>
          </w:p>
          <w:p w:rsidR="00E6251F" w:rsidRPr="006240D1" w:rsidRDefault="00E6251F" w:rsidP="00FC5AA2">
            <w:pPr>
              <w:widowControl w:val="0"/>
              <w:jc w:val="both"/>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5"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E6251F" w:rsidRPr="006240D1" w:rsidRDefault="00E6251F" w:rsidP="007D3E98">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7"/>
          <w:footerReference w:type="even" r:id="rId28"/>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 </w:t>
                  </w:r>
                  <w:proofErr w:type="spellStart"/>
                  <w:proofErr w:type="gramStart"/>
                  <w:r w:rsidRPr="00BE01F1">
                    <w:rPr>
                      <w:b/>
                      <w:bCs/>
                      <w:color w:val="000000"/>
                      <w:lang w:eastAsia="ru-RU"/>
                    </w:rPr>
                    <w:t>п</w:t>
                  </w:r>
                  <w:proofErr w:type="spellEnd"/>
                  <w:proofErr w:type="gramEnd"/>
                  <w:r w:rsidRPr="00BE01F1">
                    <w:rPr>
                      <w:b/>
                      <w:bCs/>
                      <w:color w:val="000000"/>
                      <w:lang w:eastAsia="ru-RU"/>
                    </w:rPr>
                    <w:t>/</w:t>
                  </w:r>
                  <w:proofErr w:type="spellStart"/>
                  <w:r w:rsidRPr="00BE01F1">
                    <w:rPr>
                      <w:b/>
                      <w:bCs/>
                      <w:color w:val="000000"/>
                      <w:lang w:eastAsia="ru-RU"/>
                    </w:rPr>
                    <w:t>п</w:t>
                  </w:r>
                  <w:proofErr w:type="spellEnd"/>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w:t>
                  </w:r>
                  <w:proofErr w:type="spellStart"/>
                  <w:r w:rsidRPr="00BE01F1">
                    <w:rPr>
                      <w:color w:val="000000"/>
                      <w:sz w:val="20"/>
                      <w:szCs w:val="20"/>
                      <w:lang w:eastAsia="ru-RU"/>
                    </w:rPr>
                    <w:t>р-он</w:t>
                  </w:r>
                  <w:proofErr w:type="spellEnd"/>
                  <w:r w:rsidRPr="00BE01F1">
                    <w:rPr>
                      <w:color w:val="000000"/>
                      <w:sz w:val="20"/>
                      <w:szCs w:val="20"/>
                      <w:lang w:eastAsia="ru-RU"/>
                    </w:rPr>
                    <w:t xml:space="preserve">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w:t>
                  </w:r>
                  <w:proofErr w:type="spellStart"/>
                  <w:r w:rsidRPr="00BE01F1">
                    <w:rPr>
                      <w:color w:val="000000"/>
                      <w:sz w:val="20"/>
                      <w:szCs w:val="20"/>
                      <w:lang w:eastAsia="ru-RU"/>
                    </w:rPr>
                    <w:t>Трусовский</w:t>
                  </w:r>
                  <w:proofErr w:type="spellEnd"/>
                  <w:r w:rsidRPr="00BE01F1">
                    <w:rPr>
                      <w:color w:val="000000"/>
                      <w:sz w:val="20"/>
                      <w:szCs w:val="20"/>
                      <w:lang w:eastAsia="ru-RU"/>
                    </w:rPr>
                    <w:t xml:space="preserve">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w:t>
                  </w:r>
                  <w:proofErr w:type="spellStart"/>
                  <w:r w:rsidRPr="00BE01F1">
                    <w:rPr>
                      <w:color w:val="000000"/>
                      <w:sz w:val="20"/>
                      <w:szCs w:val="20"/>
                      <w:lang w:eastAsia="ru-RU"/>
                    </w:rPr>
                    <w:t>Нариманов</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Оранжерейное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w:t>
                  </w:r>
                  <w:proofErr w:type="gramStart"/>
                  <w:r w:rsidRPr="00BE01F1">
                    <w:rPr>
                      <w:color w:val="000000"/>
                      <w:sz w:val="20"/>
                      <w:szCs w:val="20"/>
                      <w:lang w:eastAsia="ru-RU"/>
                    </w:rPr>
                    <w:t>.С</w:t>
                  </w:r>
                  <w:proofErr w:type="gramEnd"/>
                  <w:r w:rsidRPr="00BE01F1">
                    <w:rPr>
                      <w:color w:val="000000"/>
                      <w:sz w:val="20"/>
                      <w:szCs w:val="20"/>
                      <w:lang w:eastAsia="ru-RU"/>
                    </w:rPr>
                    <w:t xml:space="preserve">едлистое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w:t>
                  </w:r>
                  <w:proofErr w:type="spellStart"/>
                  <w:r w:rsidRPr="00BE01F1">
                    <w:rPr>
                      <w:color w:val="000000"/>
                      <w:sz w:val="20"/>
                      <w:szCs w:val="20"/>
                      <w:lang w:eastAsia="ru-RU"/>
                    </w:rPr>
                    <w:t>Володаровка</w:t>
                  </w:r>
                  <w:proofErr w:type="spellEnd"/>
                  <w:r w:rsidRPr="00BE01F1">
                    <w:rPr>
                      <w:color w:val="000000"/>
                      <w:sz w:val="20"/>
                      <w:szCs w:val="20"/>
                      <w:lang w:eastAsia="ru-RU"/>
                    </w:rPr>
                    <w:t xml:space="preserve">, </w:t>
                  </w:r>
                  <w:proofErr w:type="spellStart"/>
                  <w:r w:rsidRPr="00BE01F1">
                    <w:rPr>
                      <w:color w:val="000000"/>
                      <w:sz w:val="20"/>
                      <w:szCs w:val="20"/>
                      <w:lang w:eastAsia="ru-RU"/>
                    </w:rPr>
                    <w:t>Володаровский</w:t>
                  </w:r>
                  <w:proofErr w:type="spellEnd"/>
                  <w:r w:rsidRPr="00BE01F1">
                    <w:rPr>
                      <w:color w:val="000000"/>
                      <w:sz w:val="20"/>
                      <w:szCs w:val="20"/>
                      <w:lang w:eastAsia="ru-RU"/>
                    </w:rPr>
                    <w:t xml:space="preserve">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Началово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Карагали</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Килинчи</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Промзона</w:t>
                  </w:r>
                  <w:proofErr w:type="spellEnd"/>
                  <w:r w:rsidRPr="00BE01F1">
                    <w:rPr>
                      <w:color w:val="000000"/>
                      <w:sz w:val="20"/>
                      <w:szCs w:val="20"/>
                      <w:lang w:eastAsia="ru-RU"/>
                    </w:rPr>
                    <w:t xml:space="preserve"> с. </w:t>
                  </w:r>
                  <w:proofErr w:type="spellStart"/>
                  <w:r w:rsidRPr="00BE01F1">
                    <w:rPr>
                      <w:color w:val="000000"/>
                      <w:sz w:val="20"/>
                      <w:szCs w:val="20"/>
                      <w:lang w:eastAsia="ru-RU"/>
                    </w:rPr>
                    <w:t>Кулаковка</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Фунтово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Яксатово</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.С</w:t>
                  </w:r>
                  <w:proofErr w:type="gramEnd"/>
                  <w:r w:rsidRPr="00BE01F1">
                    <w:rPr>
                      <w:color w:val="000000"/>
                      <w:sz w:val="20"/>
                      <w:szCs w:val="20"/>
                      <w:lang w:eastAsia="ru-RU"/>
                    </w:rPr>
                    <w:t>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.К</w:t>
                  </w:r>
                  <w:proofErr w:type="gramEnd"/>
                  <w:r w:rsidRPr="00BE01F1">
                    <w:rPr>
                      <w:color w:val="000000"/>
                      <w:sz w:val="20"/>
                      <w:szCs w:val="20"/>
                      <w:lang w:eastAsia="ru-RU"/>
                    </w:rPr>
                    <w:t xml:space="preserve">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w:t>
                  </w:r>
                  <w:proofErr w:type="gramStart"/>
                  <w:r w:rsidRPr="00BE01F1">
                    <w:rPr>
                      <w:color w:val="000000"/>
                      <w:sz w:val="20"/>
                      <w:szCs w:val="20"/>
                      <w:lang w:eastAsia="ru-RU"/>
                    </w:rPr>
                    <w:t>.Х</w:t>
                  </w:r>
                  <w:proofErr w:type="gramEnd"/>
                  <w:r w:rsidRPr="00BE01F1">
                    <w:rPr>
                      <w:color w:val="000000"/>
                      <w:sz w:val="20"/>
                      <w:szCs w:val="20"/>
                      <w:lang w:eastAsia="ru-RU"/>
                    </w:rPr>
                    <w:t>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г</w:t>
                  </w:r>
                  <w:proofErr w:type="gramStart"/>
                  <w:r w:rsidRPr="00BE01F1">
                    <w:rPr>
                      <w:color w:val="000000"/>
                      <w:sz w:val="20"/>
                      <w:szCs w:val="20"/>
                      <w:lang w:eastAsia="ru-RU"/>
                    </w:rPr>
                    <w:t>.Л</w:t>
                  </w:r>
                  <w:proofErr w:type="gramEnd"/>
                  <w:r w:rsidRPr="00BE01F1">
                    <w:rPr>
                      <w:color w:val="000000"/>
                      <w:sz w:val="20"/>
                      <w:szCs w:val="20"/>
                      <w:lang w:eastAsia="ru-RU"/>
                    </w:rPr>
                    <w:t>агань</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Трусово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 xml:space="preserve">/час,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w:t>
      </w:r>
      <w:proofErr w:type="gramStart"/>
      <w:r>
        <w:rPr>
          <w:sz w:val="24"/>
        </w:rPr>
        <w:t xml:space="preserve"> )</w:t>
      </w:r>
      <w:proofErr w:type="gramEnd"/>
      <w:r>
        <w:rPr>
          <w:sz w:val="24"/>
        </w:rPr>
        <w:t xml:space="preserve"> контейнера составляет ______ т.</w:t>
      </w:r>
    </w:p>
    <w:p w:rsidR="00E6251F" w:rsidRDefault="00E6251F" w:rsidP="007D3E98">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 xml:space="preserve">НДС, </w:t>
                  </w:r>
                  <w:proofErr w:type="spellStart"/>
                  <w:r>
                    <w:rPr>
                      <w:b/>
                      <w:bCs/>
                      <w:sz w:val="16"/>
                      <w:szCs w:val="16"/>
                    </w:rPr>
                    <w:t>руб</w:t>
                  </w:r>
                  <w:proofErr w:type="spellEnd"/>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proofErr w:type="spellStart"/>
                  <w:r>
                    <w:rPr>
                      <w:sz w:val="16"/>
                      <w:szCs w:val="16"/>
                    </w:rPr>
                    <w:t>Футовость</w:t>
                  </w:r>
                  <w:proofErr w:type="spellEnd"/>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Признак </w:t>
                  </w:r>
                  <w:proofErr w:type="spellStart"/>
                  <w:r>
                    <w:rPr>
                      <w:sz w:val="16"/>
                      <w:szCs w:val="16"/>
                    </w:rPr>
                    <w:t>негабаритности</w:t>
                  </w:r>
                  <w:proofErr w:type="spellEnd"/>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6251F" w:rsidRPr="0080225B" w:rsidRDefault="00E6251F" w:rsidP="007D3E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E6251F" w:rsidRDefault="00E6251F" w:rsidP="007D3E98">
      <w:pPr>
        <w:pStyle w:val="afa"/>
        <w:jc w:val="right"/>
        <w:rPr>
          <w:sz w:val="28"/>
          <w:szCs w:val="28"/>
        </w:rPr>
      </w:pPr>
    </w:p>
    <w:p w:rsidR="00450985" w:rsidRPr="00A51820" w:rsidRDefault="00450985" w:rsidP="00450985">
      <w:pPr>
        <w:tabs>
          <w:tab w:val="left" w:pos="-4140"/>
          <w:tab w:val="left" w:pos="2160"/>
          <w:tab w:val="left" w:pos="6480"/>
        </w:tabs>
        <w:ind w:left="6804"/>
      </w:pPr>
      <w:r w:rsidRPr="00A51820">
        <w:lastRenderedPageBreak/>
        <w:t>Приложение № 9</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450985" w:rsidRPr="00A51820" w:rsidRDefault="00450985" w:rsidP="00450985">
      <w:pPr>
        <w:pStyle w:val="afa"/>
        <w:jc w:val="right"/>
        <w:rPr>
          <w:sz w:val="28"/>
          <w:szCs w:val="28"/>
        </w:rPr>
      </w:pPr>
    </w:p>
    <w:p w:rsidR="00450985" w:rsidRPr="00A51820" w:rsidRDefault="00450985" w:rsidP="00450985">
      <w:pPr>
        <w:shd w:val="clear" w:color="auto" w:fill="FFFFFF"/>
        <w:spacing w:before="566"/>
        <w:jc w:val="center"/>
      </w:pPr>
      <w:r w:rsidRPr="00A51820">
        <w:t>НАЛОГОВАЯ ОГОВОРКА</w:t>
      </w:r>
    </w:p>
    <w:p w:rsidR="00450985" w:rsidRPr="00A51820" w:rsidRDefault="00450985" w:rsidP="00450985">
      <w:pPr>
        <w:shd w:val="clear" w:color="auto" w:fill="FFFFFF"/>
        <w:spacing w:before="341" w:line="360" w:lineRule="exact"/>
        <w:ind w:left="710"/>
        <w:jc w:val="both"/>
      </w:pPr>
      <w:r w:rsidRPr="00A51820">
        <w:rPr>
          <w:spacing w:val="-2"/>
        </w:rPr>
        <w:t xml:space="preserve">1. </w:t>
      </w:r>
      <w:r w:rsidRPr="00A51820">
        <w:rPr>
          <w:iCs/>
          <w:spacing w:val="-2"/>
        </w:rPr>
        <w:t>Арендодатель</w:t>
      </w:r>
      <w:r w:rsidRPr="00A51820">
        <w:t xml:space="preserve"> </w:t>
      </w:r>
      <w:r w:rsidRPr="00A51820">
        <w:rPr>
          <w:spacing w:val="-2"/>
        </w:rPr>
        <w:t xml:space="preserve">на момент заключения и/или при исполнении договора </w:t>
      </w:r>
    </w:p>
    <w:p w:rsidR="00450985" w:rsidRPr="00A51820" w:rsidRDefault="00450985" w:rsidP="00450985">
      <w:pPr>
        <w:shd w:val="clear" w:color="auto" w:fill="FFFFFF"/>
        <w:tabs>
          <w:tab w:val="left" w:leader="underscore" w:pos="2784"/>
        </w:tabs>
        <w:spacing w:line="360" w:lineRule="exact"/>
        <w:jc w:val="both"/>
      </w:pPr>
      <w:proofErr w:type="gramStart"/>
      <w:r w:rsidRPr="00A51820">
        <w:t>от «29» ноября 2019 г. № НКПрив-145/19, (далее также – Договор, настоящий Договор) заключенного с ПАО «</w:t>
      </w:r>
      <w:proofErr w:type="spellStart"/>
      <w:r w:rsidRPr="00A51820">
        <w:t>ТрансКонтейнер</w:t>
      </w:r>
      <w:proofErr w:type="spellEnd"/>
      <w:r w:rsidRPr="00A51820">
        <w:t xml:space="preserve">» (далее – </w:t>
      </w:r>
      <w:r w:rsidRPr="00A51820">
        <w:rPr>
          <w:iCs/>
        </w:rPr>
        <w:t>Арендатор</w:t>
      </w:r>
      <w:r w:rsidRPr="00A51820">
        <w:t>), гарантирует (заверяет), что:</w:t>
      </w:r>
      <w:proofErr w:type="gramEnd"/>
    </w:p>
    <w:p w:rsidR="00450985" w:rsidRPr="00A51820" w:rsidRDefault="00450985" w:rsidP="00450985">
      <w:pPr>
        <w:shd w:val="clear" w:color="auto" w:fill="FFFFFF"/>
        <w:ind w:firstLine="709"/>
        <w:jc w:val="both"/>
      </w:pPr>
      <w:r w:rsidRPr="00A51820">
        <w:t xml:space="preserve">Арендодатель является надлежащим </w:t>
      </w:r>
      <w:proofErr w:type="gramStart"/>
      <w:r w:rsidRPr="00A51820">
        <w:t>образом</w:t>
      </w:r>
      <w:proofErr w:type="gramEnd"/>
      <w:r w:rsidRPr="00A51820">
        <w:t xml:space="preserve"> созданным юридическим лицом, действующим в соответствии с законодательством Российской Федерации;</w:t>
      </w:r>
    </w:p>
    <w:p w:rsidR="00450985" w:rsidRPr="00A51820" w:rsidRDefault="00450985" w:rsidP="00450985">
      <w:pPr>
        <w:shd w:val="clear" w:color="auto" w:fill="FFFFFF"/>
        <w:ind w:firstLine="709"/>
        <w:jc w:val="both"/>
      </w:pPr>
      <w:r w:rsidRPr="00A5182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50985" w:rsidRPr="00A51820" w:rsidRDefault="00450985" w:rsidP="00450985">
      <w:pPr>
        <w:shd w:val="clear" w:color="auto" w:fill="FFFFFF"/>
        <w:ind w:firstLine="710"/>
        <w:jc w:val="both"/>
      </w:pPr>
      <w:r w:rsidRPr="00A51820">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A51820">
        <w:rPr>
          <w:spacing w:val="-1"/>
        </w:rPr>
        <w:t xml:space="preserve">должной осмотрительности, чтобы подрядные организации (соисполнители) </w:t>
      </w:r>
      <w:r w:rsidRPr="00A51820">
        <w:t>соответствовали данному требованию, а также иным, указанным в пункте 1 настоящей Налоговой оговорки, требованиям;</w:t>
      </w:r>
    </w:p>
    <w:p w:rsidR="00450985" w:rsidRPr="00A51820" w:rsidRDefault="00450985" w:rsidP="00450985">
      <w:pPr>
        <w:shd w:val="clear" w:color="auto" w:fill="FFFFFF"/>
        <w:ind w:firstLine="710"/>
        <w:jc w:val="both"/>
      </w:pPr>
      <w:r w:rsidRPr="00A5182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50985" w:rsidRPr="00A51820" w:rsidRDefault="00450985" w:rsidP="00450985">
      <w:pPr>
        <w:shd w:val="clear" w:color="auto" w:fill="FFFFFF"/>
        <w:ind w:firstLine="710"/>
        <w:jc w:val="both"/>
      </w:pPr>
      <w:r w:rsidRPr="00A51820">
        <w:rPr>
          <w:spacing w:val="-1"/>
        </w:rPr>
        <w:t xml:space="preserve">является членом </w:t>
      </w:r>
      <w:proofErr w:type="spellStart"/>
      <w:r w:rsidRPr="00A51820">
        <w:rPr>
          <w:spacing w:val="-1"/>
        </w:rPr>
        <w:t>саморегулируемой</w:t>
      </w:r>
      <w:proofErr w:type="spellEnd"/>
      <w:r w:rsidRPr="00A51820">
        <w:rPr>
          <w:spacing w:val="-1"/>
        </w:rPr>
        <w:t xml:space="preserve"> организации, если осуществляемая </w:t>
      </w:r>
      <w:r w:rsidRPr="00A51820">
        <w:t xml:space="preserve">по Договору деятельность требует членства в </w:t>
      </w:r>
      <w:proofErr w:type="spellStart"/>
      <w:r w:rsidRPr="00A51820">
        <w:t>саморегулируемой</w:t>
      </w:r>
      <w:proofErr w:type="spellEnd"/>
      <w:r w:rsidRPr="00A51820">
        <w:t xml:space="preserve"> организации;</w:t>
      </w:r>
    </w:p>
    <w:p w:rsidR="00450985" w:rsidRPr="00A51820" w:rsidRDefault="00450985" w:rsidP="00450985">
      <w:pPr>
        <w:shd w:val="clear" w:color="auto" w:fill="FFFFFF"/>
        <w:ind w:firstLine="710"/>
        <w:jc w:val="both"/>
      </w:pPr>
      <w:proofErr w:type="gramStart"/>
      <w:r w:rsidRPr="00A51820">
        <w:t>не совершает сделок (операций) основной целью которых являются неуплата (неполная уплата) и (или) зачет (возврат) суммы налога;</w:t>
      </w:r>
      <w:proofErr w:type="gramEnd"/>
    </w:p>
    <w:p w:rsidR="00450985" w:rsidRPr="00A51820" w:rsidRDefault="00450985" w:rsidP="00450985">
      <w:pPr>
        <w:shd w:val="clear" w:color="auto" w:fill="FFFFFF"/>
        <w:ind w:firstLine="710"/>
        <w:jc w:val="both"/>
      </w:pPr>
      <w:r w:rsidRPr="00A51820">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50985" w:rsidRPr="00A51820" w:rsidRDefault="00450985" w:rsidP="00450985">
      <w:pPr>
        <w:shd w:val="clear" w:color="auto" w:fill="FFFFFF"/>
        <w:ind w:firstLine="710"/>
        <w:jc w:val="both"/>
      </w:pPr>
      <w:r w:rsidRPr="00A5182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50985" w:rsidRPr="00A51820" w:rsidRDefault="00450985" w:rsidP="00450985">
      <w:pPr>
        <w:shd w:val="clear" w:color="auto" w:fill="FFFFFF"/>
        <w:ind w:firstLine="710"/>
        <w:jc w:val="both"/>
      </w:pPr>
      <w:proofErr w:type="gramStart"/>
      <w:r w:rsidRPr="00A51820">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50985" w:rsidRPr="00A51820" w:rsidRDefault="00450985" w:rsidP="00450985">
      <w:pPr>
        <w:shd w:val="clear" w:color="auto" w:fill="FFFFFF"/>
        <w:ind w:firstLine="710"/>
        <w:jc w:val="both"/>
      </w:pPr>
      <w:r w:rsidRPr="00A51820">
        <w:t>принимает исполнения обязательств по сделкам лишь от лиц, являющихся стороной договора, заключенного с Арендодателем</w:t>
      </w:r>
      <w:r w:rsidRPr="00A51820">
        <w:rPr>
          <w:i/>
          <w:iCs/>
        </w:rPr>
        <w:t xml:space="preserve"> </w:t>
      </w:r>
      <w:r w:rsidRPr="00A51820">
        <w:t>и (или) лиц, которым обязательство по исполнению сделки (операции) передано по договору или закону;</w:t>
      </w:r>
    </w:p>
    <w:p w:rsidR="00450985" w:rsidRPr="00A51820" w:rsidRDefault="00450985" w:rsidP="00450985">
      <w:pPr>
        <w:shd w:val="clear" w:color="auto" w:fill="FFFFFF"/>
        <w:ind w:firstLine="710"/>
        <w:jc w:val="both"/>
      </w:pPr>
      <w:r w:rsidRPr="00A51820">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A51820">
        <w:rPr>
          <w:i/>
          <w:iCs/>
        </w:rPr>
        <w:t>;</w:t>
      </w:r>
    </w:p>
    <w:p w:rsidR="00450985" w:rsidRPr="00A51820" w:rsidRDefault="00450985" w:rsidP="00450985">
      <w:pPr>
        <w:shd w:val="clear" w:color="auto" w:fill="FFFFFF"/>
        <w:ind w:firstLine="710"/>
        <w:jc w:val="both"/>
      </w:pPr>
      <w:r w:rsidRPr="00A51820">
        <w:t>лица, подписывающие от его имени первичные документы и счета-фактуры, имеют на это все необходимые полномочия.</w:t>
      </w:r>
    </w:p>
    <w:p w:rsidR="00450985" w:rsidRPr="00A51820" w:rsidRDefault="00450985" w:rsidP="00450985">
      <w:pPr>
        <w:shd w:val="clear" w:color="auto" w:fill="FFFFFF"/>
        <w:ind w:firstLine="710"/>
        <w:jc w:val="both"/>
      </w:pPr>
      <w:r w:rsidRPr="00A51820">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установит получение Арендатором необоснованной налоговой выгоды в связи с исполнением Договора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учет расходов Арендатора</w:t>
      </w:r>
      <w:r w:rsidRPr="00A51820">
        <w:rPr>
          <w:i/>
          <w:iCs/>
        </w:rPr>
        <w:t xml:space="preserve"> </w:t>
      </w:r>
      <w:r w:rsidRPr="00A51820">
        <w:t>на приобретение товаров, работ, услуг или иных объектов гражданских прав по Договору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применение Арендатором налоговых вычетов в отношении сумм НДС</w:t>
      </w:r>
    </w:p>
    <w:p w:rsidR="00450985" w:rsidRPr="00A51820" w:rsidRDefault="00450985" w:rsidP="00450985">
      <w:pPr>
        <w:shd w:val="clear" w:color="auto" w:fill="FFFFFF"/>
      </w:pPr>
      <w:r w:rsidRPr="00A51820">
        <w:t>в связи с тем, что Арендодатель</w:t>
      </w:r>
      <w:r w:rsidRPr="00A51820">
        <w:rPr>
          <w:i/>
          <w:iCs/>
        </w:rPr>
        <w:t>:</w:t>
      </w:r>
    </w:p>
    <w:p w:rsidR="00450985" w:rsidRPr="00A51820" w:rsidRDefault="00450985" w:rsidP="00450985">
      <w:pPr>
        <w:shd w:val="clear" w:color="auto" w:fill="FFFFFF"/>
        <w:tabs>
          <w:tab w:val="left" w:pos="1344"/>
        </w:tabs>
        <w:ind w:firstLine="710"/>
        <w:jc w:val="both"/>
      </w:pPr>
      <w:r w:rsidRPr="00A51820">
        <w:rPr>
          <w:spacing w:val="-1"/>
        </w:rPr>
        <w:t>2.4.</w:t>
      </w:r>
      <w:r w:rsidRPr="00A51820">
        <w:tab/>
        <w:t>нарушал свои налоговые обязанности по отражению в качестве</w:t>
      </w:r>
      <w:r w:rsidRPr="00A51820">
        <w:br/>
        <w:t>дохода сумм, полученных от Арендатора</w:t>
      </w:r>
      <w:r w:rsidRPr="00A51820">
        <w:rPr>
          <w:i/>
          <w:iCs/>
        </w:rPr>
        <w:t xml:space="preserve"> </w:t>
      </w:r>
      <w:r w:rsidRPr="00A51820">
        <w:t>по Договору, а равно по исчислению и перечислению в бюджет НДС и/или</w:t>
      </w:r>
    </w:p>
    <w:p w:rsidR="00450985" w:rsidRPr="00A51820" w:rsidRDefault="00450985" w:rsidP="00450985">
      <w:pPr>
        <w:shd w:val="clear" w:color="auto" w:fill="FFFFFF"/>
        <w:tabs>
          <w:tab w:val="left" w:pos="1344"/>
        </w:tabs>
        <w:ind w:firstLine="710"/>
        <w:jc w:val="both"/>
      </w:pPr>
      <w:proofErr w:type="gramStart"/>
      <w:r w:rsidRPr="00A51820">
        <w:rPr>
          <w:spacing w:val="-1"/>
        </w:rPr>
        <w:t>2.5.</w:t>
      </w:r>
      <w:r w:rsidRPr="00A51820">
        <w:tab/>
        <w:t>при осуществлении своей деятельности допускал нарушение,</w:t>
      </w:r>
      <w:r w:rsidRPr="00A51820">
        <w:br/>
        <w:t>указанных в пункте 1 настоящей Налоговой оговорки, гарантий (заверений)</w:t>
      </w:r>
      <w:r w:rsidRPr="00A51820">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A51820">
        <w:rPr>
          <w:i/>
          <w:iCs/>
        </w:rPr>
        <w:t xml:space="preserve"> </w:t>
      </w:r>
      <w:r w:rsidRPr="00A51820">
        <w:t>вправе в течение 10 (десяти) рабочих дней с даты письменного предложения Арендатора</w:t>
      </w:r>
      <w:proofErr w:type="gramEnd"/>
      <w:r w:rsidRPr="00A51820">
        <w:t xml:space="preserve"> возместить последнему имущественные потери (далее также – Имущественные потери, связанные с налоговой проверкой), определяемые как:</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w:t>
      </w:r>
      <w:proofErr w:type="spellStart"/>
      <w:r w:rsidRPr="00A51820">
        <w:t>доначисленного</w:t>
      </w:r>
      <w:proofErr w:type="spellEnd"/>
      <w:r w:rsidRPr="00A51820">
        <w:t xml:space="preserve"> Арендатору налоговым органом своим решением (далее – Решение налогового органа) налога на прибыль организаций и/или Н</w:t>
      </w:r>
      <w:proofErr w:type="gramStart"/>
      <w:r w:rsidRPr="00A51820">
        <w:t>ДС в св</w:t>
      </w:r>
      <w:proofErr w:type="gramEnd"/>
      <w:r w:rsidRPr="00A51820">
        <w:t xml:space="preserve">язи с Эпизодами, связанными с Арендодателем </w:t>
      </w:r>
      <w:r w:rsidRPr="00A51820">
        <w:rPr>
          <w:i/>
          <w:iCs/>
        </w:rPr>
        <w:t xml:space="preserve"> </w:t>
      </w:r>
      <w:r w:rsidRPr="00A51820">
        <w:t xml:space="preserve">(далее – </w:t>
      </w:r>
      <w:proofErr w:type="spellStart"/>
      <w:r w:rsidRPr="00A51820">
        <w:t>Доначисленные</w:t>
      </w:r>
      <w:proofErr w:type="spellEnd"/>
      <w:r w:rsidRPr="00A51820">
        <w:t xml:space="preserve"> налоги); плюс</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начисленных Арендатору пеней на сумму </w:t>
      </w:r>
      <w:proofErr w:type="spellStart"/>
      <w:r w:rsidRPr="00A51820">
        <w:t>Доначисленных</w:t>
      </w:r>
      <w:proofErr w:type="spellEnd"/>
      <w:r w:rsidRPr="00A51820">
        <w:t xml:space="preserve"> налогов (далее – Пени); плюс</w:t>
      </w:r>
    </w:p>
    <w:p w:rsidR="00450985" w:rsidRPr="00A51820" w:rsidRDefault="00450985" w:rsidP="00450985">
      <w:pPr>
        <w:shd w:val="clear" w:color="auto" w:fill="FFFFFF"/>
        <w:tabs>
          <w:tab w:val="left" w:pos="1416"/>
        </w:tabs>
        <w:ind w:firstLine="710"/>
        <w:jc w:val="both"/>
      </w:pPr>
      <w:r w:rsidRPr="00A51820">
        <w:rPr>
          <w:spacing w:val="-1"/>
        </w:rPr>
        <w:t>2.8.</w:t>
      </w:r>
      <w:r w:rsidRPr="00A51820">
        <w:tab/>
        <w:t>штрафы начисленные Арендатору за соответствующие налоговые</w:t>
      </w:r>
      <w:r w:rsidRPr="00A51820">
        <w:br/>
        <w:t xml:space="preserve">нарушения в связи с неуплатой ею </w:t>
      </w:r>
      <w:proofErr w:type="spellStart"/>
      <w:r w:rsidRPr="00A51820">
        <w:t>Доначисленных</w:t>
      </w:r>
      <w:proofErr w:type="spellEnd"/>
      <w:r w:rsidRPr="00A51820">
        <w:t xml:space="preserve"> налогов (далее –</w:t>
      </w:r>
      <w:r w:rsidRPr="00A51820">
        <w:br/>
        <w:t>Штрафы).</w:t>
      </w:r>
    </w:p>
    <w:p w:rsidR="00450985" w:rsidRPr="00A51820" w:rsidRDefault="00450985" w:rsidP="00450985">
      <w:pPr>
        <w:shd w:val="clear" w:color="auto" w:fill="FFFFFF"/>
        <w:tabs>
          <w:tab w:val="left" w:pos="1416"/>
        </w:tabs>
        <w:ind w:firstLine="710"/>
        <w:jc w:val="both"/>
      </w:pPr>
      <w:r w:rsidRPr="00A51820">
        <w:rPr>
          <w:spacing w:val="-1"/>
        </w:rPr>
        <w:t>3.</w:t>
      </w:r>
      <w:r w:rsidRPr="00A51820">
        <w:tab/>
        <w:t>Стороны, в соответствии со ст. 406.1 ГК РФ также договорились,</w:t>
      </w:r>
      <w:r w:rsidRPr="00A51820">
        <w:br/>
        <w:t>что в случае предъявления Арендатору третьими лицами (для целей</w:t>
      </w:r>
      <w:r w:rsidRPr="00A51820">
        <w:br/>
        <w:t>настоящего Договора) – лицами, приобретавшими у Арендатора товары</w:t>
      </w:r>
      <w:r w:rsidRPr="00A51820">
        <w:br/>
        <w:t>результаты работ, (услуг), имущественные права являющиеся объектом</w:t>
      </w:r>
      <w:r w:rsidRPr="00A51820">
        <w:br/>
        <w:t>настоящего Договора, имущественных требований:</w:t>
      </w:r>
    </w:p>
    <w:p w:rsidR="00450985" w:rsidRPr="00A51820" w:rsidRDefault="00450985" w:rsidP="00450985">
      <w:pPr>
        <w:shd w:val="clear" w:color="auto" w:fill="FFFFFF"/>
        <w:ind w:firstLine="710"/>
        <w:jc w:val="both"/>
      </w:pPr>
      <w:proofErr w:type="gramStart"/>
      <w:r w:rsidRPr="00A51820">
        <w:t xml:space="preserve">3.1. о возмещении убытков и/или имущественных потерь исчисляемых как размер </w:t>
      </w:r>
      <w:proofErr w:type="spellStart"/>
      <w:r w:rsidRPr="00A51820">
        <w:t>доначисленных</w:t>
      </w:r>
      <w:proofErr w:type="spellEnd"/>
      <w:r w:rsidRPr="00A5182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51820">
        <w:t xml:space="preserve"> </w:t>
      </w:r>
      <w:proofErr w:type="gramStart"/>
      <w:r w:rsidRPr="00A51820">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A51820">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A51820">
        <w:t>потери, связанные с нарушением имущественных прав третьих лиц.</w:t>
      </w:r>
      <w:proofErr w:type="gramEnd"/>
    </w:p>
    <w:p w:rsidR="00450985" w:rsidRPr="00A51820" w:rsidRDefault="00450985" w:rsidP="00450985">
      <w:pPr>
        <w:shd w:val="clear" w:color="auto" w:fill="FFFFFF"/>
        <w:tabs>
          <w:tab w:val="left" w:pos="1133"/>
        </w:tabs>
        <w:ind w:firstLine="710"/>
        <w:jc w:val="both"/>
      </w:pPr>
      <w:r w:rsidRPr="00A51820">
        <w:rPr>
          <w:spacing w:val="-1"/>
        </w:rPr>
        <w:t>4.</w:t>
      </w:r>
      <w:r w:rsidRPr="00A51820">
        <w:tab/>
      </w:r>
      <w:proofErr w:type="gramStart"/>
      <w:r w:rsidRPr="00A51820">
        <w:t>В соответствии со ст. 406.1 ГК РФ Стороны также предусмотрели,</w:t>
      </w:r>
      <w:r w:rsidRPr="00A51820">
        <w:br/>
        <w:t>что в случае не реализации Арендодателем права, указанного в пункте 2.5</w:t>
      </w:r>
      <w:r w:rsidRPr="00A51820">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A51820">
        <w:rPr>
          <w:u w:val="single"/>
        </w:rPr>
        <w:t>будет обязан</w:t>
      </w:r>
      <w:r w:rsidRPr="00A51820">
        <w:t xml:space="preserve"> возместить Арендатору имущественные потери, в течение 10 (десяти) рабочих дней</w:t>
      </w:r>
      <w:proofErr w:type="gramEnd"/>
      <w:r w:rsidRPr="00A51820">
        <w:t xml:space="preserve"> с даты письменного </w:t>
      </w:r>
      <w:r w:rsidRPr="00A51820">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A51820">
        <w:t xml:space="preserve"> (-</w:t>
      </w:r>
      <w:proofErr w:type="spellStart"/>
      <w:proofErr w:type="gramEnd"/>
      <w:r w:rsidRPr="00A51820">
        <w:t>ов</w:t>
      </w:r>
      <w:proofErr w:type="spellEnd"/>
      <w:r w:rsidRPr="00A51820">
        <w:t>), принятого (-</w:t>
      </w:r>
      <w:proofErr w:type="spellStart"/>
      <w:r w:rsidRPr="00A51820">
        <w:t>ых</w:t>
      </w:r>
      <w:proofErr w:type="spellEnd"/>
      <w:r w:rsidRPr="00A51820">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A51820">
        <w:t>сАрендодателем</w:t>
      </w:r>
      <w:proofErr w:type="spellEnd"/>
      <w:r w:rsidRPr="00A51820">
        <w:t>), определяемые как:</w:t>
      </w:r>
    </w:p>
    <w:p w:rsidR="00450985" w:rsidRPr="00A51820" w:rsidRDefault="00450985" w:rsidP="00450985">
      <w:pPr>
        <w:shd w:val="clear" w:color="auto" w:fill="FFFFFF"/>
        <w:tabs>
          <w:tab w:val="left" w:pos="8808"/>
        </w:tabs>
        <w:ind w:firstLine="710"/>
        <w:jc w:val="both"/>
      </w:pPr>
      <w:r w:rsidRPr="00A51820">
        <w:rPr>
          <w:spacing w:val="-1"/>
        </w:rPr>
        <w:t xml:space="preserve">4.1.такие </w:t>
      </w:r>
      <w:proofErr w:type="spellStart"/>
      <w:r w:rsidRPr="00A51820">
        <w:rPr>
          <w:spacing w:val="-1"/>
        </w:rPr>
        <w:t>Доначисленные</w:t>
      </w:r>
      <w:proofErr w:type="spellEnd"/>
      <w:r w:rsidRPr="00A51820">
        <w:rPr>
          <w:spacing w:val="-1"/>
        </w:rPr>
        <w:t xml:space="preserve"> налоги, Пени и Штрафы с учетом возможных</w:t>
      </w:r>
      <w:r w:rsidRPr="00A51820">
        <w:rPr>
          <w:spacing w:val="-1"/>
        </w:rPr>
        <w:br/>
        <w:t>корректировок в соответствии с вступившим в законную силу решением суда</w:t>
      </w:r>
      <w:r w:rsidRPr="00A51820">
        <w:rPr>
          <w:spacing w:val="-1"/>
        </w:rPr>
        <w:br/>
      </w:r>
      <w:r w:rsidRPr="00A51820">
        <w:t xml:space="preserve">по </w:t>
      </w:r>
      <w:r w:rsidRPr="00A51820">
        <w:rPr>
          <w:spacing w:val="-2"/>
        </w:rPr>
        <w:t>делу</w:t>
      </w:r>
      <w:proofErr w:type="gramStart"/>
      <w:r w:rsidRPr="00A51820">
        <w:rPr>
          <w:spacing w:val="-2"/>
        </w:rPr>
        <w:t xml:space="preserve"> </w:t>
      </w:r>
      <w:r w:rsidRPr="00A51820">
        <w:t>(-</w:t>
      </w:r>
      <w:proofErr w:type="spellStart"/>
      <w:proofErr w:type="gramEnd"/>
      <w:r w:rsidRPr="00A51820">
        <w:t>ам</w:t>
      </w:r>
      <w:proofErr w:type="spellEnd"/>
      <w:r w:rsidRPr="00A51820">
        <w:t>), в рамках которого (-</w:t>
      </w:r>
      <w:proofErr w:type="spellStart"/>
      <w:r w:rsidRPr="00A51820">
        <w:t>ых</w:t>
      </w:r>
      <w:proofErr w:type="spellEnd"/>
      <w:r w:rsidRPr="00A51820">
        <w:t>) Арендатор предпринял добросовестные усилия по оспариванию Решения налогового органа, а также</w:t>
      </w:r>
    </w:p>
    <w:p w:rsidR="00450985" w:rsidRPr="00A51820" w:rsidRDefault="00450985" w:rsidP="00450985">
      <w:pPr>
        <w:shd w:val="clear" w:color="auto" w:fill="FFFFFF"/>
        <w:ind w:firstLine="710"/>
        <w:jc w:val="both"/>
      </w:pPr>
      <w:r w:rsidRPr="00A51820">
        <w:t>4.2.судебные расходы Арендатора в связи с оспариванием Решения налогового органа в полном размере.</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A51820">
        <w:t xml:space="preserve">Арендодатель признает и соглашается, что Арендатор вправе по своему усмотрению уплатить в бюджет </w:t>
      </w:r>
      <w:proofErr w:type="spellStart"/>
      <w:r w:rsidRPr="00A51820">
        <w:t>Доначисленные</w:t>
      </w:r>
      <w:proofErr w:type="spellEnd"/>
      <w:r w:rsidRPr="00A51820">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A51820">
        <w:rPr>
          <w:spacing w:val="-1"/>
        </w:rPr>
        <w:t xml:space="preserve">способствовавшее возникновению или увеличению имущественных потерь у Арендатора </w:t>
      </w:r>
      <w:r w:rsidRPr="00A51820">
        <w:t xml:space="preserve">и в обоснование своего отказа или задержки возмещать </w:t>
      </w:r>
      <w:r w:rsidRPr="00A51820">
        <w:rPr>
          <w:i/>
          <w:iCs/>
        </w:rPr>
        <w:t xml:space="preserve">Арендатору  </w:t>
      </w:r>
      <w:r w:rsidRPr="00A51820">
        <w:t>Имущественные потери, связанные с налоговой проверкой.</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A51820">
        <w:t xml:space="preserve">В случае если Арендодатель возместит Арендатору </w:t>
      </w:r>
      <w:r w:rsidRPr="00A51820">
        <w:rPr>
          <w:i/>
          <w:iCs/>
        </w:rPr>
        <w:t xml:space="preserve"> </w:t>
      </w:r>
      <w:r w:rsidRPr="00A51820">
        <w:t>Имущественные потери, связанные с налоговой проверкой, а Арендатор</w:t>
      </w:r>
      <w:r w:rsidRPr="00A51820">
        <w:rPr>
          <w:i/>
          <w:iCs/>
        </w:rPr>
        <w:t xml:space="preserve"> </w:t>
      </w:r>
      <w:r w:rsidRPr="00A51820">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A51820">
        <w:rPr>
          <w:spacing w:val="-1"/>
        </w:rPr>
        <w:t>Доначисленные</w:t>
      </w:r>
      <w:proofErr w:type="spellEnd"/>
      <w:r w:rsidRPr="00A51820">
        <w:rPr>
          <w:spacing w:val="-1"/>
        </w:rPr>
        <w:t xml:space="preserve"> налоги, Пени и/или Штрафы (далее – Возвращенные суммы), </w:t>
      </w:r>
      <w:r w:rsidRPr="00A51820">
        <w:t>то Арендатор</w:t>
      </w:r>
      <w:r w:rsidRPr="00A51820">
        <w:rPr>
          <w:i/>
          <w:iCs/>
        </w:rPr>
        <w:t xml:space="preserve"> </w:t>
      </w:r>
      <w:r w:rsidRPr="00A51820">
        <w:t>обязуется уведомить Арендодателя</w:t>
      </w:r>
      <w:r w:rsidRPr="00A51820">
        <w:rPr>
          <w:i/>
          <w:iCs/>
        </w:rPr>
        <w:t xml:space="preserve"> </w:t>
      </w:r>
      <w:r w:rsidRPr="00A51820">
        <w:t>об этом не позднее 30 (тридцати) рабочих дней с даты фактического получения Возвращенных</w:t>
      </w:r>
      <w:proofErr w:type="gramEnd"/>
      <w:r w:rsidRPr="00A51820">
        <w:t xml:space="preserve"> сумм и уплатить ему Возвращенные суммы в течение 30 (тридцати) рабочих дней </w:t>
      </w:r>
      <w:proofErr w:type="gramStart"/>
      <w:r w:rsidRPr="00A51820">
        <w:t>с даты получения</w:t>
      </w:r>
      <w:proofErr w:type="gramEnd"/>
      <w:r w:rsidRPr="00A51820">
        <w:t xml:space="preserve"> письменного требования Арендодателя об этом.</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A51820">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51820">
        <w:t xml:space="preserve"> Арендатору</w:t>
      </w:r>
      <w:r w:rsidRPr="00A51820">
        <w:rPr>
          <w:i/>
          <w:iCs/>
        </w:rPr>
        <w:t xml:space="preserve"> </w:t>
      </w:r>
      <w:r w:rsidRPr="00A51820">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50985" w:rsidRPr="00A51820" w:rsidRDefault="00450985" w:rsidP="00450985">
      <w:pPr>
        <w:pStyle w:val="aff8"/>
        <w:numPr>
          <w:ilvl w:val="0"/>
          <w:numId w:val="89"/>
        </w:numPr>
        <w:shd w:val="clear" w:color="auto" w:fill="FFFFFF"/>
        <w:ind w:firstLine="709"/>
        <w:jc w:val="both"/>
      </w:pPr>
      <w:r w:rsidRPr="00A51820">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A51820">
        <w:rPr>
          <w:i/>
          <w:iCs/>
        </w:rPr>
        <w:t>.</w:t>
      </w:r>
      <w:r w:rsidRPr="00A51820">
        <w:tab/>
      </w: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tabs>
          <w:tab w:val="left" w:pos="-4140"/>
          <w:tab w:val="left" w:pos="2160"/>
          <w:tab w:val="left" w:pos="6480"/>
        </w:tabs>
        <w:ind w:left="6804"/>
      </w:pPr>
      <w:r w:rsidRPr="00A51820">
        <w:lastRenderedPageBreak/>
        <w:t>Приложение № 10</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0A7011" w:rsidRPr="009F1118" w:rsidRDefault="000A7011" w:rsidP="000A7011">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A7011" w:rsidRPr="009F1118" w:rsidRDefault="000A7011" w:rsidP="000A7011">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0A7011" w:rsidRDefault="000A7011" w:rsidP="000A7011">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A7011" w:rsidRPr="00AF5749" w:rsidTr="000A7011">
        <w:trPr>
          <w:trHeight w:val="933"/>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Наименование</w:t>
            </w:r>
          </w:p>
          <w:p w:rsidR="000A7011" w:rsidRPr="00AF5749" w:rsidRDefault="000A7011" w:rsidP="000A7011">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Формат электронного документа</w:t>
            </w:r>
          </w:p>
        </w:tc>
      </w:tr>
      <w:tr w:rsidR="000A7011" w:rsidRPr="00AF5749" w:rsidTr="000A7011">
        <w:trPr>
          <w:trHeight w:val="4532"/>
        </w:trPr>
        <w:tc>
          <w:tcPr>
            <w:tcW w:w="779"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1.</w:t>
            </w:r>
          </w:p>
          <w:p w:rsidR="000A7011" w:rsidRPr="00AF5749" w:rsidRDefault="000A7011" w:rsidP="000A701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0A7011" w:rsidRPr="00AF5749" w:rsidRDefault="000A7011" w:rsidP="000A7011">
            <w:pPr>
              <w:jc w:val="both"/>
              <w:rPr>
                <w:bCs/>
                <w:i/>
              </w:rPr>
            </w:pPr>
            <w:r>
              <w:rPr>
                <w:bCs/>
                <w:i/>
              </w:rPr>
              <w:t>Универсальный передаточный документ УПД</w:t>
            </w:r>
          </w:p>
          <w:p w:rsidR="000A7011" w:rsidRPr="00AF5749" w:rsidRDefault="000A7011" w:rsidP="000A7011">
            <w:pPr>
              <w:jc w:val="both"/>
              <w:rPr>
                <w:bCs/>
                <w:i/>
              </w:rPr>
            </w:pPr>
          </w:p>
          <w:p w:rsidR="000A7011" w:rsidRPr="00AF5749" w:rsidRDefault="000A7011" w:rsidP="000A7011">
            <w:pPr>
              <w:jc w:val="both"/>
              <w:rPr>
                <w:bCs/>
                <w:i/>
              </w:rPr>
            </w:pPr>
            <w:r>
              <w:rPr>
                <w:bCs/>
                <w:i/>
              </w:rPr>
              <w:t>Акт о выполненных работах (оказанных услугах)</w:t>
            </w:r>
          </w:p>
          <w:p w:rsidR="000A7011" w:rsidRPr="00AF5749" w:rsidRDefault="000A7011" w:rsidP="000A7011">
            <w:pPr>
              <w:jc w:val="both"/>
              <w:rPr>
                <w:bCs/>
                <w:i/>
              </w:rPr>
            </w:pPr>
          </w:p>
          <w:p w:rsidR="000A7011" w:rsidRPr="00AF5749" w:rsidRDefault="000A7011" w:rsidP="000A701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 xml:space="preserve">XML, утв. приказом ФНС России от 19.12.2018 №ММВ-7-15/820@ с уточнениями. </w:t>
            </w:r>
          </w:p>
          <w:p w:rsidR="000A7011" w:rsidRPr="00AF5749" w:rsidRDefault="000A7011" w:rsidP="000A7011">
            <w:pPr>
              <w:jc w:val="both"/>
              <w:rPr>
                <w:bCs/>
              </w:rPr>
            </w:pPr>
            <w:r>
              <w:rPr>
                <w:bCs/>
              </w:rPr>
              <w:t>С обязательным заполнением в группе «ИнфПолФХЖ</w:t>
            </w:r>
            <w:proofErr w:type="gramStart"/>
            <w:r>
              <w:rPr>
                <w:bCs/>
              </w:rPr>
              <w:t>1</w:t>
            </w:r>
            <w:proofErr w:type="gramEnd"/>
            <w:r>
              <w:rPr>
                <w:bCs/>
              </w:rPr>
              <w:t>»:</w:t>
            </w:r>
          </w:p>
          <w:p w:rsidR="000A7011" w:rsidRPr="00AF5749" w:rsidRDefault="000A7011" w:rsidP="000A7011">
            <w:pPr>
              <w:jc w:val="both"/>
              <w:rPr>
                <w:bCs/>
              </w:rPr>
            </w:pPr>
            <w:r>
              <w:rPr>
                <w:bCs/>
              </w:rPr>
              <w:t>1. элемента «</w:t>
            </w:r>
            <w:proofErr w:type="spellStart"/>
            <w:r>
              <w:rPr>
                <w:bCs/>
              </w:rPr>
              <w:t>ТекстИнф</w:t>
            </w:r>
            <w:proofErr w:type="spellEnd"/>
            <w:r>
              <w:rPr>
                <w:bCs/>
              </w:rPr>
              <w:t xml:space="preserve">»: </w:t>
            </w:r>
          </w:p>
          <w:p w:rsidR="000A7011" w:rsidRPr="00AF5749" w:rsidRDefault="000A7011" w:rsidP="000A701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71146E">
              <w:rPr>
                <w:bCs/>
              </w:rPr>
              <w:t>(358)</w:t>
            </w:r>
            <w:r>
              <w:rPr>
                <w:bCs/>
              </w:rPr>
              <w:t>.</w:t>
            </w:r>
          </w:p>
          <w:p w:rsidR="000A7011" w:rsidRPr="00AF5749" w:rsidRDefault="000A7011" w:rsidP="000A7011">
            <w:pPr>
              <w:jc w:val="both"/>
              <w:rPr>
                <w:bCs/>
              </w:rPr>
            </w:pPr>
            <w:r>
              <w:rPr>
                <w:bCs/>
              </w:rPr>
              <w:t>2. элемента «</w:t>
            </w:r>
            <w:proofErr w:type="spellStart"/>
            <w:r>
              <w:rPr>
                <w:bCs/>
              </w:rPr>
              <w:t>ОснПер</w:t>
            </w:r>
            <w:proofErr w:type="spellEnd"/>
            <w:r>
              <w:rPr>
                <w:bCs/>
              </w:rPr>
              <w:t>»:</w:t>
            </w:r>
          </w:p>
          <w:p w:rsidR="000A7011" w:rsidRPr="00AF5749" w:rsidRDefault="000A7011" w:rsidP="000A7011">
            <w:pPr>
              <w:jc w:val="both"/>
              <w:rPr>
                <w:bCs/>
              </w:rPr>
            </w:pPr>
            <w:r>
              <w:rPr>
                <w:bCs/>
              </w:rPr>
              <w:t>в поле «</w:t>
            </w:r>
            <w:proofErr w:type="spellStart"/>
            <w:r>
              <w:rPr>
                <w:bCs/>
              </w:rPr>
              <w:t>НаимОсн</w:t>
            </w:r>
            <w:proofErr w:type="spellEnd"/>
            <w:r>
              <w:rPr>
                <w:bCs/>
              </w:rPr>
              <w:t xml:space="preserve">» указать  «Договор», </w:t>
            </w:r>
          </w:p>
          <w:p w:rsidR="000A7011" w:rsidRPr="00AF5749" w:rsidRDefault="000A7011" w:rsidP="000A701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0A7011" w:rsidRPr="00AF5749" w:rsidRDefault="000A7011" w:rsidP="000A701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0A7011" w:rsidRPr="00AF5749" w:rsidTr="000A7011">
        <w:trPr>
          <w:trHeight w:val="720"/>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A7011" w:rsidRPr="00AF5749" w:rsidRDefault="000A7011" w:rsidP="000A7011">
            <w:pPr>
              <w:jc w:val="both"/>
              <w:rPr>
                <w:bCs/>
              </w:rPr>
            </w:pPr>
            <w:r>
              <w:rPr>
                <w:bCs/>
              </w:rPr>
              <w:t>XML, утв. приказом ФНС России от 19.12.2018 N ММВ-7-15/820@ с уточнениями.</w:t>
            </w:r>
          </w:p>
        </w:tc>
      </w:tr>
    </w:tbl>
    <w:p w:rsidR="000A7011" w:rsidRPr="00AF5749" w:rsidRDefault="000A7011" w:rsidP="000A7011">
      <w:pPr>
        <w:jc w:val="both"/>
        <w:rPr>
          <w:bCs/>
        </w:rPr>
      </w:pPr>
    </w:p>
    <w:p w:rsidR="000A7011" w:rsidRPr="00AF5749" w:rsidRDefault="000A7011" w:rsidP="000A7011">
      <w:pPr>
        <w:numPr>
          <w:ilvl w:val="0"/>
          <w:numId w:val="91"/>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29" w:history="1">
        <w:r>
          <w:rPr>
            <w:rStyle w:val="a8"/>
            <w:rFonts w:eastAsia="MS Mincho"/>
            <w:bCs/>
          </w:rPr>
          <w:t>https://www.nalog.ru/rn77/taxation/submission_statements/operations/</w:t>
        </w:r>
      </w:hyperlink>
      <w:r>
        <w:rPr>
          <w:bCs/>
        </w:rPr>
        <w:t>).</w:t>
      </w:r>
    </w:p>
    <w:p w:rsidR="000A7011" w:rsidRPr="00AF5749" w:rsidRDefault="000A7011" w:rsidP="000A7011">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A7011" w:rsidRPr="00AF5749" w:rsidRDefault="000A7011" w:rsidP="000A7011">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A7011" w:rsidRPr="00AF5749" w:rsidRDefault="000A7011" w:rsidP="000A7011">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A7011" w:rsidRPr="00AF5749" w:rsidRDefault="000A7011" w:rsidP="000A7011">
      <w:pPr>
        <w:numPr>
          <w:ilvl w:val="0"/>
          <w:numId w:val="92"/>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0A7011" w:rsidRPr="00AF5749" w:rsidRDefault="000A7011" w:rsidP="000A7011">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A7011" w:rsidRPr="00AF5749" w:rsidRDefault="000A7011" w:rsidP="000A7011">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A7011" w:rsidRDefault="000A7011" w:rsidP="000A7011">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E6251F" w:rsidRPr="00566D1F" w:rsidRDefault="00E6251F" w:rsidP="007D3E98">
      <w:pPr>
        <w:pStyle w:val="afa"/>
        <w:jc w:val="right"/>
        <w:rPr>
          <w:sz w:val="28"/>
          <w:szCs w:val="28"/>
        </w:rPr>
      </w:pPr>
      <w:r>
        <w:rPr>
          <w:sz w:val="28"/>
          <w:szCs w:val="28"/>
        </w:rPr>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В физических единицах</w:t>
            </w:r>
          </w:p>
        </w:tc>
        <w:tc>
          <w:tcPr>
            <w:tcW w:w="3156" w:type="dxa"/>
            <w:vAlign w:val="center"/>
          </w:tcPr>
          <w:p w:rsidR="00E6251F" w:rsidRPr="00155741" w:rsidRDefault="00E6251F" w:rsidP="007D3E98">
            <w:pPr>
              <w:tabs>
                <w:tab w:val="left" w:pos="9639"/>
              </w:tabs>
              <w:jc w:val="center"/>
            </w:pPr>
            <w:proofErr w:type="gramStart"/>
            <w:r>
              <w:t>В</w:t>
            </w:r>
            <w:proofErr w:type="gramEnd"/>
            <w:r>
              <w:t xml:space="preserve">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324" w:rsidRDefault="00DE2324">
      <w:r>
        <w:separator/>
      </w:r>
    </w:p>
  </w:endnote>
  <w:endnote w:type="continuationSeparator" w:id="0">
    <w:p w:rsidR="00DE2324" w:rsidRDefault="00DE2324">
      <w:r>
        <w:continuationSeparator/>
      </w:r>
    </w:p>
  </w:endnote>
  <w:endnote w:type="continuationNotice" w:id="1">
    <w:p w:rsidR="00DE2324" w:rsidRDefault="00DE232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3124BA"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p w:rsidR="000A7011" w:rsidRDefault="000A7011"/>
  <w:p w:rsidR="000A7011" w:rsidRDefault="003124BA"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0A7011">
    <w:pPr>
      <w:pStyle w:val="afe"/>
      <w:jc w:val="center"/>
    </w:pPr>
  </w:p>
  <w:p w:rsidR="000A7011" w:rsidRDefault="000A701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3124BA"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324" w:rsidRDefault="00DE2324">
      <w:r>
        <w:separator/>
      </w:r>
    </w:p>
  </w:footnote>
  <w:footnote w:type="continuationSeparator" w:id="0">
    <w:p w:rsidR="00DE2324" w:rsidRDefault="00DE2324">
      <w:r>
        <w:continuationSeparator/>
      </w:r>
    </w:p>
  </w:footnote>
  <w:footnote w:type="continuationNotice" w:id="1">
    <w:p w:rsidR="00DE2324" w:rsidRDefault="00DE2324"/>
  </w:footnote>
  <w:footnote w:id="2">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0A7011" w:rsidRPr="002A729F" w:rsidRDefault="000A7011" w:rsidP="000A701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A7011" w:rsidRPr="002A729F" w:rsidRDefault="000A7011" w:rsidP="000A701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0A7011" w:rsidRPr="002A729F" w:rsidRDefault="000A7011" w:rsidP="000A701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3124BA" w:rsidP="007D3E98">
    <w:pPr>
      <w:pStyle w:val="afc"/>
      <w:jc w:val="center"/>
    </w:pPr>
    <w:fldSimple w:instr=" PAGE   \* MERGEFORMAT ">
      <w:r w:rsidR="009F1901">
        <w:rPr>
          <w:noProof/>
        </w:rPr>
        <w:t>45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3124BA" w:rsidP="007D3E98">
    <w:pPr>
      <w:pStyle w:val="afc"/>
      <w:jc w:val="center"/>
    </w:pPr>
    <w:fldSimple w:instr=" PAGE   \* MERGEFORMAT ">
      <w:r w:rsidR="009F1901">
        <w:rPr>
          <w:noProof/>
        </w:rPr>
        <w:t>84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61"/>
  </w:num>
  <w:num w:numId="26">
    <w:abstractNumId w:val="82"/>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7DE"/>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24B"/>
    <w:rsid w:val="00094B0A"/>
    <w:rsid w:val="0009540A"/>
    <w:rsid w:val="000954FB"/>
    <w:rsid w:val="0009568F"/>
    <w:rsid w:val="00096F86"/>
    <w:rsid w:val="000978CE"/>
    <w:rsid w:val="000A0092"/>
    <w:rsid w:val="000A17CC"/>
    <w:rsid w:val="000A2B5E"/>
    <w:rsid w:val="000A2D97"/>
    <w:rsid w:val="000A3B81"/>
    <w:rsid w:val="000A3F49"/>
    <w:rsid w:val="000A4915"/>
    <w:rsid w:val="000A574E"/>
    <w:rsid w:val="000A6133"/>
    <w:rsid w:val="000A62C6"/>
    <w:rsid w:val="000A679F"/>
    <w:rsid w:val="000A7011"/>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45"/>
    <w:rsid w:val="000F2055"/>
    <w:rsid w:val="000F3BFB"/>
    <w:rsid w:val="000F6875"/>
    <w:rsid w:val="0010070C"/>
    <w:rsid w:val="00100774"/>
    <w:rsid w:val="00102875"/>
    <w:rsid w:val="001049C1"/>
    <w:rsid w:val="00105F5E"/>
    <w:rsid w:val="00106D91"/>
    <w:rsid w:val="00107C51"/>
    <w:rsid w:val="00110975"/>
    <w:rsid w:val="00110DC9"/>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1F1"/>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297A"/>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24BA"/>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0ECB"/>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58F4"/>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B4B"/>
    <w:rsid w:val="00432CF8"/>
    <w:rsid w:val="004331EC"/>
    <w:rsid w:val="0043423C"/>
    <w:rsid w:val="0043596D"/>
    <w:rsid w:val="00435A9A"/>
    <w:rsid w:val="00437B00"/>
    <w:rsid w:val="00443169"/>
    <w:rsid w:val="0044472F"/>
    <w:rsid w:val="00444F6A"/>
    <w:rsid w:val="00445695"/>
    <w:rsid w:val="00446E0C"/>
    <w:rsid w:val="004503A2"/>
    <w:rsid w:val="00450672"/>
    <w:rsid w:val="00450985"/>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1AAF"/>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1C"/>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202"/>
    <w:rsid w:val="004E13F0"/>
    <w:rsid w:val="004E1725"/>
    <w:rsid w:val="004E202E"/>
    <w:rsid w:val="004E2156"/>
    <w:rsid w:val="004E3757"/>
    <w:rsid w:val="004E3AC2"/>
    <w:rsid w:val="004E6803"/>
    <w:rsid w:val="004F29C4"/>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A6FAF"/>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43F7"/>
    <w:rsid w:val="005E6CAE"/>
    <w:rsid w:val="005F039B"/>
    <w:rsid w:val="005F10F8"/>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3711"/>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146E"/>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7E6"/>
    <w:rsid w:val="007D1BEF"/>
    <w:rsid w:val="007D3E98"/>
    <w:rsid w:val="007D50EE"/>
    <w:rsid w:val="007D5AEA"/>
    <w:rsid w:val="007D6548"/>
    <w:rsid w:val="007D6BA4"/>
    <w:rsid w:val="007E34AB"/>
    <w:rsid w:val="007E48BC"/>
    <w:rsid w:val="007E4C85"/>
    <w:rsid w:val="007E5B43"/>
    <w:rsid w:val="007E72CC"/>
    <w:rsid w:val="007F1DFC"/>
    <w:rsid w:val="007F6D44"/>
    <w:rsid w:val="007F73B3"/>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3C36"/>
    <w:rsid w:val="00834551"/>
    <w:rsid w:val="00834691"/>
    <w:rsid w:val="00834DC9"/>
    <w:rsid w:val="00835CB1"/>
    <w:rsid w:val="008370AF"/>
    <w:rsid w:val="00837423"/>
    <w:rsid w:val="008377C6"/>
    <w:rsid w:val="008437AD"/>
    <w:rsid w:val="00843890"/>
    <w:rsid w:val="00847C9D"/>
    <w:rsid w:val="00850137"/>
    <w:rsid w:val="00852032"/>
    <w:rsid w:val="008528B7"/>
    <w:rsid w:val="00853820"/>
    <w:rsid w:val="0085471E"/>
    <w:rsid w:val="00860529"/>
    <w:rsid w:val="008613BE"/>
    <w:rsid w:val="008614B4"/>
    <w:rsid w:val="00861659"/>
    <w:rsid w:val="00861B45"/>
    <w:rsid w:val="00861D29"/>
    <w:rsid w:val="0086287A"/>
    <w:rsid w:val="00862F56"/>
    <w:rsid w:val="0086373E"/>
    <w:rsid w:val="00863A7D"/>
    <w:rsid w:val="008643A6"/>
    <w:rsid w:val="00865B00"/>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AB"/>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4E56"/>
    <w:rsid w:val="009E581C"/>
    <w:rsid w:val="009E64D8"/>
    <w:rsid w:val="009F1901"/>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0D11"/>
    <w:rsid w:val="00A129D2"/>
    <w:rsid w:val="00A134DC"/>
    <w:rsid w:val="00A135E2"/>
    <w:rsid w:val="00A13F75"/>
    <w:rsid w:val="00A14699"/>
    <w:rsid w:val="00A153F5"/>
    <w:rsid w:val="00A161F5"/>
    <w:rsid w:val="00A16719"/>
    <w:rsid w:val="00A2183E"/>
    <w:rsid w:val="00A23026"/>
    <w:rsid w:val="00A2358C"/>
    <w:rsid w:val="00A235BC"/>
    <w:rsid w:val="00A25817"/>
    <w:rsid w:val="00A26335"/>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1820"/>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30"/>
    <w:rsid w:val="00A95C94"/>
    <w:rsid w:val="00AA1400"/>
    <w:rsid w:val="00AA1DDF"/>
    <w:rsid w:val="00AA1F29"/>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67B5"/>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3AB4"/>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827"/>
    <w:rsid w:val="00C33DDC"/>
    <w:rsid w:val="00C35EA6"/>
    <w:rsid w:val="00C3633B"/>
    <w:rsid w:val="00C376C1"/>
    <w:rsid w:val="00C422C8"/>
    <w:rsid w:val="00C429DB"/>
    <w:rsid w:val="00C431C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73D"/>
    <w:rsid w:val="00D32FFA"/>
    <w:rsid w:val="00D33BE3"/>
    <w:rsid w:val="00D412F3"/>
    <w:rsid w:val="00D42E30"/>
    <w:rsid w:val="00D443B8"/>
    <w:rsid w:val="00D4516A"/>
    <w:rsid w:val="00D45D9D"/>
    <w:rsid w:val="00D46DAB"/>
    <w:rsid w:val="00D46EFF"/>
    <w:rsid w:val="00D47B6C"/>
    <w:rsid w:val="00D47B78"/>
    <w:rsid w:val="00D50285"/>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324"/>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31AC"/>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53ED"/>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3C60"/>
    <w:rsid w:val="00EB5D3C"/>
    <w:rsid w:val="00EB75F0"/>
    <w:rsid w:val="00EC35CE"/>
    <w:rsid w:val="00EC4720"/>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0ED"/>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2C25"/>
    <w:rsid w:val="00FC405D"/>
    <w:rsid w:val="00FC53A5"/>
    <w:rsid w:val="00FC5AA2"/>
    <w:rsid w:val="00FC5B98"/>
    <w:rsid w:val="00FC63B6"/>
    <w:rsid w:val="00FC75D2"/>
    <w:rsid w:val="00FC78E9"/>
    <w:rsid w:val="00FC7F3C"/>
    <w:rsid w:val="00FD05F7"/>
    <w:rsid w:val="00FD1A51"/>
    <w:rsid w:val="00FD49D2"/>
    <w:rsid w:val="00FD6147"/>
    <w:rsid w:val="00FE0893"/>
    <w:rsid w:val="00FE2342"/>
    <w:rsid w:val="00FE248D"/>
    <w:rsid w:val="00FE36FA"/>
    <w:rsid w:val="00FE3BF1"/>
    <w:rsid w:val="00FE6F33"/>
    <w:rsid w:val="00FF06F2"/>
    <w:rsid w:val="00FF2925"/>
    <w:rsid w:val="00FF5897"/>
    <w:rsid w:val="00FF75A8"/>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 w:type="character" w:customStyle="1" w:styleId="fontstyle01">
    <w:name w:val="fontstyle01"/>
    <w:basedOn w:val="a1"/>
    <w:rsid w:val="006D555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129995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74086080">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094472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0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yperlink" Target="mailto:trcont_priv@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690BCA0-E246-4F35-B4B0-7ACE2D754094}">
  <ds:schemaRefs>
    <ds:schemaRef ds:uri="http://schemas.openxmlformats.org/officeDocument/2006/bibliography"/>
  </ds:schemaRefs>
</ds:datastoreItem>
</file>

<file path=customXml/itemProps4.xml><?xml version="1.0" encoding="utf-8"?>
<ds:datastoreItem xmlns:ds="http://schemas.openxmlformats.org/officeDocument/2006/customXml" ds:itemID="{5F45B881-8F12-4986-8E6B-F61E13A7BF0F}">
  <ds:schemaRefs>
    <ds:schemaRef ds:uri="http://schemas.openxmlformats.org/officeDocument/2006/bibliography"/>
  </ds:schemaRefs>
</ds:datastoreItem>
</file>

<file path=customXml/itemProps5.xml><?xml version="1.0" encoding="utf-8"?>
<ds:datastoreItem xmlns:ds="http://schemas.openxmlformats.org/officeDocument/2006/customXml" ds:itemID="{C6E3EE2D-98DE-4E47-B5DE-77B92D52194B}">
  <ds:schemaRefs>
    <ds:schemaRef ds:uri="http://schemas.openxmlformats.org/officeDocument/2006/bibliography"/>
  </ds:schemaRefs>
</ds:datastoreItem>
</file>

<file path=customXml/itemProps6.xml><?xml version="1.0" encoding="utf-8"?>
<ds:datastoreItem xmlns:ds="http://schemas.openxmlformats.org/officeDocument/2006/customXml" ds:itemID="{AFF9BCAD-BAEC-4BA1-B7A5-59D7A056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84</Pages>
  <Words>29544</Words>
  <Characters>168405</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197554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21</cp:revision>
  <cp:lastPrinted>2019-09-26T07:43:00Z</cp:lastPrinted>
  <dcterms:created xsi:type="dcterms:W3CDTF">2021-07-26T10:13:00Z</dcterms:created>
  <dcterms:modified xsi:type="dcterms:W3CDTF">2021-12-14T11:09:00Z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