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>УТВЕРЖДАЮ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0D08D6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 xml:space="preserve">Председатель Конкурсной комиссии </w:t>
      </w:r>
    </w:p>
    <w:p w:rsidR="00E461C2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>филиала ПАО «</w:t>
      </w:r>
      <w:proofErr w:type="spellStart"/>
      <w:r w:rsidRPr="000D08D6">
        <w:rPr>
          <w:b/>
        </w:rPr>
        <w:t>ТрансКонтейнер</w:t>
      </w:r>
      <w:proofErr w:type="spellEnd"/>
      <w:r w:rsidRPr="000D08D6">
        <w:rPr>
          <w:b/>
        </w:rPr>
        <w:t>» на Московской железной дороге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 xml:space="preserve">__________________ </w:t>
      </w:r>
      <w:r w:rsidR="001B046E">
        <w:rPr>
          <w:b/>
        </w:rPr>
        <w:t xml:space="preserve">Д.В. </w:t>
      </w:r>
      <w:proofErr w:type="spellStart"/>
      <w:r w:rsidR="001B046E">
        <w:rPr>
          <w:b/>
        </w:rPr>
        <w:t>Маяцкий</w:t>
      </w:r>
      <w:proofErr w:type="spellEnd"/>
      <w:r w:rsidR="001B046E">
        <w:rPr>
          <w:b/>
        </w:rPr>
        <w:t xml:space="preserve"> 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1B046E">
      <w:pPr>
        <w:tabs>
          <w:tab w:val="clear" w:pos="709"/>
        </w:tabs>
        <w:ind w:left="4536" w:firstLine="0"/>
        <w:jc w:val="right"/>
        <w:rPr>
          <w:b/>
        </w:rPr>
      </w:pPr>
      <w:r>
        <w:rPr>
          <w:b/>
        </w:rPr>
        <w:t>«</w:t>
      </w:r>
      <w:r w:rsidR="001B046E">
        <w:rPr>
          <w:b/>
        </w:rPr>
        <w:t>0</w:t>
      </w:r>
      <w:r w:rsidR="006B71AF">
        <w:rPr>
          <w:b/>
        </w:rPr>
        <w:t>7</w:t>
      </w:r>
      <w:r w:rsidRPr="004948D5">
        <w:rPr>
          <w:b/>
        </w:rPr>
        <w:t>»</w:t>
      </w:r>
      <w:r w:rsidR="001B046E">
        <w:rPr>
          <w:b/>
        </w:rPr>
        <w:t xml:space="preserve"> ноября </w:t>
      </w:r>
      <w:r>
        <w:rPr>
          <w:b/>
        </w:rPr>
        <w:t>2019</w:t>
      </w:r>
      <w:r w:rsidRPr="004948D5">
        <w:rPr>
          <w:b/>
        </w:rPr>
        <w:t xml:space="preserve"> г. </w:t>
      </w:r>
    </w:p>
    <w:p w:rsidR="00E461C2" w:rsidRDefault="00E461C2" w:rsidP="00E461C2"/>
    <w:p w:rsidR="00E461C2" w:rsidRDefault="00E461C2" w:rsidP="00E461C2"/>
    <w:p w:rsidR="00E461C2" w:rsidRPr="00057358" w:rsidRDefault="00E461C2" w:rsidP="00E461C2">
      <w:pPr>
        <w:ind w:firstLine="0"/>
        <w:jc w:val="center"/>
        <w:rPr>
          <w:b/>
          <w:szCs w:val="28"/>
        </w:rPr>
      </w:pPr>
      <w:r w:rsidRPr="00057358">
        <w:rPr>
          <w:b/>
          <w:szCs w:val="28"/>
        </w:rPr>
        <w:t>ВНИМАНИЕ!</w:t>
      </w:r>
    </w:p>
    <w:p w:rsidR="00E461C2" w:rsidRPr="00057358" w:rsidRDefault="00E461C2" w:rsidP="00E461C2">
      <w:pPr>
        <w:ind w:firstLine="0"/>
        <w:jc w:val="center"/>
        <w:rPr>
          <w:b/>
          <w:szCs w:val="28"/>
        </w:rPr>
      </w:pP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  <w:r w:rsidRPr="00057358">
        <w:rPr>
          <w:b/>
          <w:bCs/>
          <w:szCs w:val="28"/>
        </w:rPr>
        <w:t>филиал ПАО «</w:t>
      </w:r>
      <w:proofErr w:type="spellStart"/>
      <w:r w:rsidRPr="00057358">
        <w:rPr>
          <w:b/>
          <w:bCs/>
          <w:szCs w:val="28"/>
        </w:rPr>
        <w:t>ТрансКонтейнер</w:t>
      </w:r>
      <w:proofErr w:type="spellEnd"/>
      <w:r w:rsidRPr="00057358">
        <w:rPr>
          <w:b/>
          <w:bCs/>
          <w:szCs w:val="28"/>
        </w:rPr>
        <w:t xml:space="preserve">» на Московской железной дороге информирует о внесении изменений в конкурсную документацию закупки способом размещения оферты </w:t>
      </w:r>
      <w:r w:rsidR="00F17F37">
        <w:rPr>
          <w:b/>
          <w:bCs/>
          <w:szCs w:val="28"/>
        </w:rPr>
        <w:t xml:space="preserve">№ </w:t>
      </w:r>
      <w:r w:rsidR="00F17F37" w:rsidRPr="00F17F37">
        <w:rPr>
          <w:b/>
          <w:bCs/>
          <w:szCs w:val="28"/>
        </w:rPr>
        <w:t xml:space="preserve">РО-НКПМСК-19-0008 по предмету закупки «Аренда транспортных средств с экипажем для перевозки порожних и груженых контейнеров с контейнерного терминала на станции </w:t>
      </w:r>
      <w:proofErr w:type="spellStart"/>
      <w:r w:rsidR="00F17F37" w:rsidRPr="00F17F37">
        <w:rPr>
          <w:b/>
          <w:bCs/>
          <w:szCs w:val="28"/>
        </w:rPr>
        <w:t>Ворсино</w:t>
      </w:r>
      <w:proofErr w:type="spellEnd"/>
      <w:r w:rsidR="00F17F37" w:rsidRPr="00F17F37">
        <w:rPr>
          <w:b/>
          <w:bCs/>
          <w:szCs w:val="28"/>
        </w:rPr>
        <w:t xml:space="preserve"> филиала ПАО «</w:t>
      </w:r>
      <w:proofErr w:type="spellStart"/>
      <w:r w:rsidR="00F17F37" w:rsidRPr="00F17F37">
        <w:rPr>
          <w:b/>
          <w:bCs/>
          <w:szCs w:val="28"/>
        </w:rPr>
        <w:t>ТрансКонтейнер</w:t>
      </w:r>
      <w:proofErr w:type="spellEnd"/>
      <w:r w:rsidR="00F17F37" w:rsidRPr="00F17F37">
        <w:rPr>
          <w:b/>
          <w:bCs/>
          <w:szCs w:val="28"/>
        </w:rPr>
        <w:t>» на Московской железной дороге</w:t>
      </w:r>
      <w:proofErr w:type="gramStart"/>
      <w:r w:rsidR="00F17F37" w:rsidRPr="00F17F37">
        <w:rPr>
          <w:b/>
          <w:bCs/>
          <w:szCs w:val="28"/>
        </w:rPr>
        <w:t>.»</w:t>
      </w:r>
      <w:r w:rsidR="00F17F37">
        <w:rPr>
          <w:b/>
          <w:bCs/>
          <w:szCs w:val="28"/>
        </w:rPr>
        <w:t>.</w:t>
      </w:r>
      <w:proofErr w:type="gramEnd"/>
    </w:p>
    <w:p w:rsidR="00E461C2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4906E2" w:rsidRDefault="004906E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4906E2" w:rsidRPr="00766C06" w:rsidRDefault="004906E2" w:rsidP="004906E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пункте 2.1.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4906E2" w:rsidRPr="00766C06" w:rsidRDefault="004906E2" w:rsidP="004906E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 xml:space="preserve">«2.1. Предоставление Транспортного средства в аренду осуществляется на основании Заявки Арендатора, размещаемой Арендатором не позднее  </w:t>
      </w:r>
      <w:proofErr w:type="gramStart"/>
      <w:r w:rsidRPr="00766C06">
        <w:rPr>
          <w:color w:val="000000" w:themeColor="text1"/>
          <w:szCs w:val="28"/>
        </w:rPr>
        <w:t>(</w:t>
      </w:r>
      <w:r w:rsidRPr="00766C06">
        <w:rPr>
          <w:i/>
          <w:color w:val="000000" w:themeColor="text1"/>
          <w:szCs w:val="28"/>
        </w:rPr>
        <w:t xml:space="preserve"> </w:t>
      </w:r>
      <w:proofErr w:type="gramEnd"/>
      <w:r w:rsidRPr="00766C06">
        <w:rPr>
          <w:i/>
          <w:color w:val="000000" w:themeColor="text1"/>
          <w:szCs w:val="28"/>
        </w:rPr>
        <w:t>не позднее 14 часов</w:t>
      </w:r>
      <w:r w:rsidRPr="00766C06">
        <w:rPr>
          <w:color w:val="000000" w:themeColor="text1"/>
          <w:szCs w:val="28"/>
        </w:rPr>
        <w:t>) дня, предшествующего дню предоставления Транспортного средства.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Арендатор размещает Заявку на электронной площадке Арендатора, на сайте https://tms.trcont.ru/ в информационно-телекоммуникационной сети «Интернет», и направляет Арендодателю приглашение к подаче коммерческого предложения (далее – Приглашение) в письменном виде на адрес электронной почты (</w:t>
      </w:r>
      <w:proofErr w:type="spellStart"/>
      <w:r w:rsidRPr="00766C06">
        <w:rPr>
          <w:color w:val="000000" w:themeColor="text1"/>
          <w:szCs w:val="28"/>
        </w:rPr>
        <w:t>e-mail</w:t>
      </w:r>
      <w:proofErr w:type="spellEnd"/>
      <w:r w:rsidRPr="00766C06">
        <w:rPr>
          <w:color w:val="000000" w:themeColor="text1"/>
          <w:szCs w:val="28"/>
        </w:rPr>
        <w:t>: ______________________). Аналогичное Приглашение Арендатор направляет другим потенциальным Арендодателям (претендентам).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proofErr w:type="gramStart"/>
      <w:r w:rsidRPr="00766C06">
        <w:rPr>
          <w:color w:val="000000" w:themeColor="text1"/>
          <w:szCs w:val="28"/>
        </w:rPr>
        <w:t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«</w:t>
      </w:r>
      <w:proofErr w:type="spellStart"/>
      <w:r w:rsidRPr="00766C06">
        <w:rPr>
          <w:color w:val="000000" w:themeColor="text1"/>
          <w:szCs w:val="28"/>
        </w:rPr>
        <w:t>ТрансКонтейнер</w:t>
      </w:r>
      <w:proofErr w:type="spellEnd"/>
      <w:r w:rsidRPr="00766C06">
        <w:rPr>
          <w:color w:val="000000" w:themeColor="text1"/>
          <w:szCs w:val="28"/>
        </w:rPr>
        <w:t xml:space="preserve">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площадке. </w:t>
      </w:r>
      <w:proofErr w:type="gramEnd"/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Регламент расположен в форме электронного документа по адресу: http://www.trcont.ru/ru/kompanija/credentials/soispolniteljam/.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lastRenderedPageBreak/>
        <w:t>В Приглашении указывается предельный срок направления Арендатору коммерческого предложения по конкретной Заявке. При этом Арендатор оставляет за собой право в этот срок изменить либо отозвать Приглашение.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В случае если Арендатору необходимо арендовать транспортное средство с экипажем для перевозки тяжеловесных и (или) крупногабаритных грузов, он делает об этом соответствующую пометку в Заявке с указанием веса контейнера «нетто».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В срок, установленный для подачи коммерческого предложения, Арендодатель может предложить стоимость арендной платы, не превышающую размер предельных ставок аренды, указанных Арендатором в Заявке, которые могут быть ниже стоимости арендной платы, согласованной Сторонами в приложениях, составленных по форме Приложения № 6 к Договору.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Коммерческое предложение, содержащее самую низкую стоимость арендной платы, предложенную претендентами, отражается на электронной площадке ПАО «</w:t>
      </w:r>
      <w:proofErr w:type="spellStart"/>
      <w:r w:rsidRPr="00766C06">
        <w:rPr>
          <w:color w:val="000000" w:themeColor="text1"/>
          <w:szCs w:val="28"/>
        </w:rPr>
        <w:t>ТрансКонтейнер</w:t>
      </w:r>
      <w:proofErr w:type="spellEnd"/>
      <w:r w:rsidRPr="00766C06">
        <w:rPr>
          <w:color w:val="000000" w:themeColor="text1"/>
          <w:szCs w:val="28"/>
        </w:rPr>
        <w:t>», расположенной на сайте https://tms.trcont.ru/ в информационно-телекоммуникационной сети «Интернет» в режиме реального времени.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на сумму, указанную в Приглашении, неограниченное количество раз. Допускается предлагать стоимость арендной платы только ниже стоимости, предложенной другим претендентом.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Заявка передается на исполнение Арендодателю, чье коммерческое предложение содержало наиболее низкую стоимость арендной платы.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При направлении коммерческого предложения Арендодатель самостоятельно определяет тип и количество Транспортных средств, необходимых для осуществления перевозки порожних/груженых контейнеров, в зависимости от условий перевозки, указанных в Заявке</w:t>
      </w:r>
      <w:proofErr w:type="gramStart"/>
      <w:r w:rsidRPr="00766C06">
        <w:rPr>
          <w:color w:val="000000" w:themeColor="text1"/>
          <w:szCs w:val="28"/>
        </w:rPr>
        <w:t>.»</w:t>
      </w:r>
      <w:proofErr w:type="gramEnd"/>
    </w:p>
    <w:p w:rsidR="004906E2" w:rsidRPr="00766C06" w:rsidRDefault="004906E2" w:rsidP="004906E2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4906E2" w:rsidRPr="00766C06" w:rsidRDefault="004906E2" w:rsidP="004906E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bCs/>
          <w:color w:val="000000" w:themeColor="text1"/>
          <w:szCs w:val="28"/>
        </w:rPr>
        <w:t>«</w:t>
      </w:r>
      <w:r w:rsidRPr="00766C06">
        <w:rPr>
          <w:szCs w:val="28"/>
        </w:rPr>
        <w:t>2.1. Предоставление Транспортного средства в аренду осуществляется на основании Заявки Арендатора, размещаемой Арендатором не позднее _________ (</w:t>
      </w:r>
      <w:r w:rsidRPr="00766C06">
        <w:rPr>
          <w:i/>
          <w:szCs w:val="28"/>
        </w:rPr>
        <w:t>указать время</w:t>
      </w:r>
      <w:r w:rsidRPr="00766C06">
        <w:rPr>
          <w:szCs w:val="28"/>
        </w:rPr>
        <w:t>) дня, предшествующего дню предоставления Транспортного средства.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Арендатор размещает Заявку на электронной площадке Арендатора, на сайте https://tms.trcont.ru/ в информационно-телекоммуникационной сети «Интернет», и направляет Арендодателю приглашение к подаче коммерческого предложения (далее – Приглашение) в письменном виде на адрес электронной почты (</w:t>
      </w:r>
      <w:proofErr w:type="spellStart"/>
      <w:r w:rsidRPr="00766C06">
        <w:rPr>
          <w:szCs w:val="28"/>
        </w:rPr>
        <w:t>e-mail</w:t>
      </w:r>
      <w:proofErr w:type="spellEnd"/>
      <w:r w:rsidRPr="00766C06">
        <w:rPr>
          <w:szCs w:val="28"/>
        </w:rPr>
        <w:t>: ______________________). Аналогичное Приглашение Арендатор направляет другим потенциальным Арендодателям (претендентам).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766C06">
        <w:rPr>
          <w:szCs w:val="28"/>
        </w:rPr>
        <w:t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«</w:t>
      </w:r>
      <w:proofErr w:type="spellStart"/>
      <w:r w:rsidRPr="00766C06">
        <w:rPr>
          <w:szCs w:val="28"/>
        </w:rPr>
        <w:t>ТрансКонтейнер</w:t>
      </w:r>
      <w:proofErr w:type="spellEnd"/>
      <w:r w:rsidRPr="00766C06">
        <w:rPr>
          <w:szCs w:val="28"/>
        </w:rPr>
        <w:t xml:space="preserve">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площадке. </w:t>
      </w:r>
      <w:proofErr w:type="gramEnd"/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lastRenderedPageBreak/>
        <w:t>Регламент расположен в форме электронного документа по адресу: http://www.trcont.ru/ru/kompanija/credentials/soispolniteljam/.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В Приглашении указывается предельный срок направления Арендатору коммерческого предложения по конкретной Заявке. При этом Арендатор оставляет за собой право в этот срок изменить либо отозвать Приглашение.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В случае если Арендатору необходимо арендовать транспортное средство с экипажем для перевозки тяжеловесных и (или) крупногабаритных грузов, он делает об этом соответствующую пометку в Заявке с указанием веса контейнера «нетто».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 xml:space="preserve">В срок, установленный для подачи коммерческого предложения, Арендодатель может предложить стоимость арендной платы, не превышающую размер предельных ставок аренды, указанных Арендатором в Заявке, которые могут быть ниже стоимости арендной платы, согласованной Сторонами в приложениях, составленных по форме Приложения № </w:t>
      </w:r>
      <w:r w:rsidRPr="00766C06">
        <w:rPr>
          <w:color w:val="000000" w:themeColor="text1"/>
          <w:szCs w:val="28"/>
        </w:rPr>
        <w:t>5 к</w:t>
      </w:r>
      <w:r w:rsidRPr="00766C06">
        <w:rPr>
          <w:szCs w:val="28"/>
        </w:rPr>
        <w:t xml:space="preserve"> Договору.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Коммерческое предложение, содержащее самую низкую стоимость арендной платы, предложенную претендентами, отражается на электронной площадке ПАО «</w:t>
      </w:r>
      <w:proofErr w:type="spellStart"/>
      <w:r w:rsidRPr="00766C06">
        <w:rPr>
          <w:szCs w:val="28"/>
        </w:rPr>
        <w:t>ТрансКонтейнер</w:t>
      </w:r>
      <w:proofErr w:type="spellEnd"/>
      <w:r w:rsidRPr="00766C06">
        <w:rPr>
          <w:szCs w:val="28"/>
        </w:rPr>
        <w:t>», расположенной на сайте https://tms.trcont.ru/ в информационно-телекоммуникационной сети «Интернет» в режиме реального времени.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на сумму, указанную в Приглашении, неограниченное количество раз. Допускается предлагать стоимость арендной платы только ниже стоимости, предложенной другим претендентом.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Заявка передается на исполнение Арендодателю, чье коммерческое предложение содержало наиболее низкую стоимость арендной платы.</w:t>
      </w:r>
    </w:p>
    <w:p w:rsidR="004906E2" w:rsidRPr="00766C06" w:rsidRDefault="004906E2" w:rsidP="004906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При направлении коммерческого предложения Арендодатель самостоятельно определяет тип и количество Транспортных средств, необходимых для осуществления перевозки порожних/груженых контейнеров, в зависимости от условий перевозки, указанных в Заявке.</w:t>
      </w:r>
    </w:p>
    <w:p w:rsidR="004906E2" w:rsidRPr="00766C06" w:rsidRDefault="004906E2" w:rsidP="004906E2">
      <w:pPr>
        <w:spacing w:line="276" w:lineRule="auto"/>
        <w:ind w:firstLine="567"/>
        <w:jc w:val="both"/>
        <w:rPr>
          <w:color w:val="000000" w:themeColor="text1"/>
          <w:szCs w:val="28"/>
        </w:rPr>
      </w:pPr>
      <w:r w:rsidRPr="00766C06">
        <w:rPr>
          <w:bCs/>
          <w:szCs w:val="28"/>
        </w:rPr>
        <w:t>Невыполнение Заявки и/или нарушение срока подачи Транспортного средства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более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3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(трех)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раз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в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течение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календарного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месяца</w:t>
      </w:r>
      <w:r w:rsidRPr="00766C06">
        <w:rPr>
          <w:bCs/>
          <w:szCs w:val="28"/>
          <w:lang w:val="en-TT"/>
        </w:rPr>
        <w:t> </w:t>
      </w:r>
      <w:proofErr w:type="gramStart"/>
      <w:r w:rsidRPr="00766C06">
        <w:rPr>
          <w:bCs/>
          <w:szCs w:val="28"/>
        </w:rPr>
        <w:t>является</w:t>
      </w:r>
      <w:r w:rsidRPr="00766C06">
        <w:rPr>
          <w:bCs/>
          <w:szCs w:val="28"/>
          <w:lang w:val="en-TT"/>
        </w:rPr>
        <w:t>  </w:t>
      </w:r>
      <w:r w:rsidRPr="00766C06">
        <w:rPr>
          <w:bCs/>
          <w:szCs w:val="28"/>
        </w:rPr>
        <w:t>неисполнением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Договора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и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Арендатор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оставляет</w:t>
      </w:r>
      <w:proofErr w:type="gramEnd"/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за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собой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право,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направлять.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Арендодателю Приглашение и приостановить доступ к электронной площадке. Срок, на который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Арендодатель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теряет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право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исполнение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Заявки,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определяется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Арендатором</w:t>
      </w:r>
      <w:proofErr w:type="gramStart"/>
      <w:r w:rsidRPr="00766C06">
        <w:rPr>
          <w:bCs/>
          <w:szCs w:val="28"/>
        </w:rPr>
        <w:t>.</w:t>
      </w:r>
      <w:r w:rsidRPr="00766C06">
        <w:rPr>
          <w:color w:val="000000" w:themeColor="text1"/>
          <w:szCs w:val="28"/>
        </w:rPr>
        <w:t>».</w:t>
      </w:r>
      <w:proofErr w:type="gramEnd"/>
    </w:p>
    <w:p w:rsidR="007206F8" w:rsidRPr="00766C06" w:rsidRDefault="007206F8" w:rsidP="007206F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>В п</w:t>
      </w:r>
      <w:r>
        <w:rPr>
          <w:b/>
          <w:bCs/>
          <w:color w:val="000000" w:themeColor="text1"/>
          <w:sz w:val="28"/>
          <w:szCs w:val="28"/>
        </w:rPr>
        <w:t>одпункте 3.1.14</w:t>
      </w:r>
      <w:r w:rsidRPr="00766C06">
        <w:rPr>
          <w:b/>
          <w:bCs/>
          <w:color w:val="000000" w:themeColor="text1"/>
          <w:sz w:val="28"/>
          <w:szCs w:val="28"/>
        </w:rPr>
        <w:t xml:space="preserve">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 w:rsidRPr="007206F8">
        <w:rPr>
          <w:bCs/>
          <w:szCs w:val="28"/>
        </w:rPr>
        <w:t>«</w:t>
      </w:r>
      <w:r>
        <w:t xml:space="preserve">3.1.14. </w:t>
      </w:r>
      <w:proofErr w:type="gramStart"/>
      <w:r>
        <w:t>обеспечить и гарантировать</w:t>
      </w:r>
      <w:proofErr w:type="gramEnd"/>
      <w:r>
        <w:t xml:space="preserve"> наличие у членов экипажа (водителей): 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>
        <w:lastRenderedPageBreak/>
        <w:t>знаний по постановке, снятию, отбору контейнеров на контейнерной площадке, соответствующего опыта работы на подобных объектах, а также навыков по оформлению перевозочных  документов;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>
        <w:t>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дорогам;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>
        <w:t xml:space="preserve">знаний инструкции о порядке пользования мобильным приложением «ТК Менеджер» для осуществления </w:t>
      </w:r>
      <w:proofErr w:type="spellStart"/>
      <w:r>
        <w:t>фотофиксации</w:t>
      </w:r>
      <w:proofErr w:type="spellEnd"/>
      <w:r>
        <w:t xml:space="preserve"> результатов погрузки грузов в контейнер; 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>
        <w:t>гражданства Российской Федерации (в случае отсутствия гражданства – разрешение на работу, оформленное в установленном законом порядке), знаний русского языка;</w:t>
      </w:r>
    </w:p>
    <w:p w:rsidR="007206F8" w:rsidRPr="005D58C9" w:rsidRDefault="007206F8" w:rsidP="007206F8">
      <w:pPr>
        <w:autoSpaceDE w:val="0"/>
        <w:autoSpaceDN w:val="0"/>
        <w:adjustRightInd w:val="0"/>
        <w:ind w:firstLine="540"/>
        <w:jc w:val="both"/>
      </w:pPr>
      <w:r>
        <w:t>знаний Правил безопасности при нахождении на терминале Арендодателя</w:t>
      </w:r>
      <w:proofErr w:type="gramStart"/>
      <w:r>
        <w:t>;»</w:t>
      </w:r>
      <w:proofErr w:type="gramEnd"/>
      <w:r w:rsidR="006B71AF">
        <w:t>.</w:t>
      </w:r>
    </w:p>
    <w:p w:rsidR="001D56E7" w:rsidRPr="00766C06" w:rsidRDefault="001D56E7" w:rsidP="001D56E7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1D56E7" w:rsidRPr="005D58C9" w:rsidRDefault="001D56E7" w:rsidP="001D56E7">
      <w:pPr>
        <w:autoSpaceDE w:val="0"/>
        <w:autoSpaceDN w:val="0"/>
        <w:adjustRightInd w:val="0"/>
        <w:ind w:firstLine="540"/>
        <w:jc w:val="both"/>
      </w:pPr>
      <w:r>
        <w:t xml:space="preserve">«3.1.14. </w:t>
      </w:r>
      <w:proofErr w:type="gramStart"/>
      <w:r>
        <w:t>обеспечить и гарантировать</w:t>
      </w:r>
      <w:proofErr w:type="gramEnd"/>
      <w:r>
        <w:t xml:space="preserve"> наличие у членов экипажа (водителей): </w:t>
      </w:r>
    </w:p>
    <w:p w:rsidR="001D56E7" w:rsidRPr="005D58C9" w:rsidRDefault="001D56E7" w:rsidP="001D56E7">
      <w:pPr>
        <w:autoSpaceDE w:val="0"/>
        <w:autoSpaceDN w:val="0"/>
        <w:adjustRightInd w:val="0"/>
        <w:ind w:firstLine="540"/>
        <w:jc w:val="both"/>
      </w:pPr>
      <w:r>
        <w:t>знаний по постановке, снятию, отбору контейнеров на контейнерной площадке, соответствующего опыта работы на подобных объектах, а также навыков по оформлению перевозочных  документов;</w:t>
      </w:r>
    </w:p>
    <w:p w:rsidR="001D56E7" w:rsidRPr="005D58C9" w:rsidRDefault="001D56E7" w:rsidP="001D56E7">
      <w:pPr>
        <w:autoSpaceDE w:val="0"/>
        <w:autoSpaceDN w:val="0"/>
        <w:adjustRightInd w:val="0"/>
        <w:ind w:firstLine="540"/>
        <w:jc w:val="both"/>
      </w:pPr>
      <w:r>
        <w:t>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дорогам;</w:t>
      </w:r>
    </w:p>
    <w:p w:rsidR="001D56E7" w:rsidRPr="005D58C9" w:rsidRDefault="001D56E7" w:rsidP="001D56E7">
      <w:pPr>
        <w:autoSpaceDE w:val="0"/>
        <w:autoSpaceDN w:val="0"/>
        <w:adjustRightInd w:val="0"/>
        <w:ind w:firstLine="540"/>
        <w:jc w:val="both"/>
      </w:pPr>
      <w:r>
        <w:t xml:space="preserve">знаний инструкции о порядке пользования мобильным приложением «ТК Менеджер» для осуществления </w:t>
      </w:r>
      <w:proofErr w:type="spellStart"/>
      <w:r>
        <w:t>фотофиксации</w:t>
      </w:r>
      <w:proofErr w:type="spellEnd"/>
      <w:r>
        <w:t xml:space="preserve"> результатов погрузки грузов в контейнер; </w:t>
      </w:r>
    </w:p>
    <w:p w:rsidR="001D56E7" w:rsidRPr="005D58C9" w:rsidRDefault="001D56E7" w:rsidP="001D56E7">
      <w:pPr>
        <w:autoSpaceDE w:val="0"/>
        <w:autoSpaceDN w:val="0"/>
        <w:adjustRightInd w:val="0"/>
        <w:ind w:firstLine="540"/>
        <w:jc w:val="both"/>
      </w:pPr>
      <w:r>
        <w:t>гражданства Российской Федерации (в случае отсутствия гражданства – разрешение на работу, оформленное в установленном законом порядке), знаний русского языка;</w:t>
      </w:r>
    </w:p>
    <w:p w:rsidR="001D56E7" w:rsidRPr="001D56E7" w:rsidRDefault="001D56E7" w:rsidP="001D56E7">
      <w:pPr>
        <w:autoSpaceDE w:val="0"/>
        <w:autoSpaceDN w:val="0"/>
        <w:adjustRightInd w:val="0"/>
        <w:ind w:firstLine="540"/>
        <w:jc w:val="both"/>
      </w:pPr>
      <w:r>
        <w:t xml:space="preserve">знаний Правил безопасности при нахождении на </w:t>
      </w:r>
      <w:r w:rsidRPr="001D56E7">
        <w:t>терминале Арендатора</w:t>
      </w:r>
      <w:proofErr w:type="gramStart"/>
      <w:r w:rsidRPr="001D56E7">
        <w:t>;»</w:t>
      </w:r>
      <w:proofErr w:type="gramEnd"/>
      <w:r w:rsidR="006B71AF">
        <w:t>.</w:t>
      </w:r>
    </w:p>
    <w:p w:rsidR="004906E2" w:rsidRPr="007206F8" w:rsidRDefault="004906E2" w:rsidP="007206F8">
      <w:pPr>
        <w:pStyle w:val="1"/>
        <w:suppressAutoHyphens/>
        <w:ind w:left="1429" w:firstLine="0"/>
        <w:rPr>
          <w:bCs/>
          <w:szCs w:val="28"/>
        </w:rPr>
      </w:pPr>
    </w:p>
    <w:sectPr w:rsidR="004906E2" w:rsidRPr="007206F8" w:rsidSect="00663D8F">
      <w:headerReference w:type="default" r:id="rId7"/>
      <w:footerReference w:type="even" r:id="rId8"/>
      <w:pgSz w:w="11906" w:h="16838"/>
      <w:pgMar w:top="794" w:right="851" w:bottom="79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89" w:rsidRDefault="004D6189" w:rsidP="00DC45E2">
      <w:r>
        <w:separator/>
      </w:r>
    </w:p>
  </w:endnote>
  <w:endnote w:type="continuationSeparator" w:id="0">
    <w:p w:rsidR="004D6189" w:rsidRDefault="004D6189" w:rsidP="00DC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89" w:rsidRDefault="009761E0" w:rsidP="00663D8F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D61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6189">
      <w:rPr>
        <w:rStyle w:val="a4"/>
        <w:noProof/>
      </w:rPr>
      <w:t>28</w:t>
    </w:r>
    <w:r>
      <w:rPr>
        <w:rStyle w:val="a4"/>
      </w:rPr>
      <w:fldChar w:fldCharType="end"/>
    </w:r>
  </w:p>
  <w:p w:rsidR="004D6189" w:rsidRDefault="004D6189" w:rsidP="00663D8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89" w:rsidRDefault="004D6189" w:rsidP="00DC45E2">
      <w:r>
        <w:separator/>
      </w:r>
    </w:p>
  </w:footnote>
  <w:footnote w:type="continuationSeparator" w:id="0">
    <w:p w:rsidR="004D6189" w:rsidRDefault="004D6189" w:rsidP="00DC4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89" w:rsidRDefault="009761E0" w:rsidP="00663D8F">
    <w:pPr>
      <w:pStyle w:val="a5"/>
      <w:jc w:val="center"/>
    </w:pPr>
    <w:fldSimple w:instr=" PAGE   \* MERGEFORMAT ">
      <w:r w:rsidR="006B71A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7B93"/>
    <w:multiLevelType w:val="hybridMultilevel"/>
    <w:tmpl w:val="AA82B77A"/>
    <w:lvl w:ilvl="0" w:tplc="1B5E3FFE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68A03254" w:tentative="1">
      <w:start w:val="1"/>
      <w:numFmt w:val="lowerLetter"/>
      <w:lvlText w:val="%2."/>
      <w:lvlJc w:val="left"/>
      <w:pPr>
        <w:ind w:left="2149" w:hanging="360"/>
      </w:pPr>
    </w:lvl>
    <w:lvl w:ilvl="2" w:tplc="20221AB2" w:tentative="1">
      <w:start w:val="1"/>
      <w:numFmt w:val="lowerRoman"/>
      <w:lvlText w:val="%3."/>
      <w:lvlJc w:val="right"/>
      <w:pPr>
        <w:ind w:left="2869" w:hanging="180"/>
      </w:pPr>
    </w:lvl>
    <w:lvl w:ilvl="3" w:tplc="9BFCC168" w:tentative="1">
      <w:start w:val="1"/>
      <w:numFmt w:val="decimal"/>
      <w:lvlText w:val="%4."/>
      <w:lvlJc w:val="left"/>
      <w:pPr>
        <w:ind w:left="3589" w:hanging="360"/>
      </w:pPr>
    </w:lvl>
    <w:lvl w:ilvl="4" w:tplc="6D105F78" w:tentative="1">
      <w:start w:val="1"/>
      <w:numFmt w:val="lowerLetter"/>
      <w:lvlText w:val="%5."/>
      <w:lvlJc w:val="left"/>
      <w:pPr>
        <w:ind w:left="4309" w:hanging="360"/>
      </w:pPr>
    </w:lvl>
    <w:lvl w:ilvl="5" w:tplc="17B8382E" w:tentative="1">
      <w:start w:val="1"/>
      <w:numFmt w:val="lowerRoman"/>
      <w:lvlText w:val="%6."/>
      <w:lvlJc w:val="right"/>
      <w:pPr>
        <w:ind w:left="5029" w:hanging="180"/>
      </w:pPr>
    </w:lvl>
    <w:lvl w:ilvl="6" w:tplc="A5FAFE80" w:tentative="1">
      <w:start w:val="1"/>
      <w:numFmt w:val="decimal"/>
      <w:lvlText w:val="%7."/>
      <w:lvlJc w:val="left"/>
      <w:pPr>
        <w:ind w:left="5749" w:hanging="360"/>
      </w:pPr>
    </w:lvl>
    <w:lvl w:ilvl="7" w:tplc="0296A478" w:tentative="1">
      <w:start w:val="1"/>
      <w:numFmt w:val="lowerLetter"/>
      <w:lvlText w:val="%8."/>
      <w:lvlJc w:val="left"/>
      <w:pPr>
        <w:ind w:left="6469" w:hanging="360"/>
      </w:pPr>
    </w:lvl>
    <w:lvl w:ilvl="8" w:tplc="1E10CAE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C2"/>
    <w:rsid w:val="00004BAA"/>
    <w:rsid w:val="000322E3"/>
    <w:rsid w:val="00096474"/>
    <w:rsid w:val="000F0312"/>
    <w:rsid w:val="00137FD3"/>
    <w:rsid w:val="00165675"/>
    <w:rsid w:val="00190549"/>
    <w:rsid w:val="001B046E"/>
    <w:rsid w:val="001B13C4"/>
    <w:rsid w:val="001B3711"/>
    <w:rsid w:val="001D56E7"/>
    <w:rsid w:val="001D6287"/>
    <w:rsid w:val="002012F5"/>
    <w:rsid w:val="00223C7E"/>
    <w:rsid w:val="0027732B"/>
    <w:rsid w:val="002829FF"/>
    <w:rsid w:val="00377884"/>
    <w:rsid w:val="00394FDE"/>
    <w:rsid w:val="003C20E1"/>
    <w:rsid w:val="003D2446"/>
    <w:rsid w:val="004205C7"/>
    <w:rsid w:val="00433C3C"/>
    <w:rsid w:val="0043668F"/>
    <w:rsid w:val="004906E2"/>
    <w:rsid w:val="004A0918"/>
    <w:rsid w:val="004C1428"/>
    <w:rsid w:val="004D6003"/>
    <w:rsid w:val="004D6189"/>
    <w:rsid w:val="00536A92"/>
    <w:rsid w:val="00540207"/>
    <w:rsid w:val="005621D3"/>
    <w:rsid w:val="00593662"/>
    <w:rsid w:val="005F2922"/>
    <w:rsid w:val="00615811"/>
    <w:rsid w:val="00663D8F"/>
    <w:rsid w:val="00667E3D"/>
    <w:rsid w:val="0068136F"/>
    <w:rsid w:val="006B71AF"/>
    <w:rsid w:val="006C78B7"/>
    <w:rsid w:val="00704C05"/>
    <w:rsid w:val="007104CE"/>
    <w:rsid w:val="007206F8"/>
    <w:rsid w:val="00742153"/>
    <w:rsid w:val="007527D9"/>
    <w:rsid w:val="007E3FE0"/>
    <w:rsid w:val="007F5919"/>
    <w:rsid w:val="008104A6"/>
    <w:rsid w:val="00847F0D"/>
    <w:rsid w:val="008877B6"/>
    <w:rsid w:val="008943FA"/>
    <w:rsid w:val="008C10FC"/>
    <w:rsid w:val="008D7915"/>
    <w:rsid w:val="00905971"/>
    <w:rsid w:val="00950E80"/>
    <w:rsid w:val="00967D1E"/>
    <w:rsid w:val="009761E0"/>
    <w:rsid w:val="00994814"/>
    <w:rsid w:val="009B373B"/>
    <w:rsid w:val="009C4E51"/>
    <w:rsid w:val="00A1346F"/>
    <w:rsid w:val="00A658DA"/>
    <w:rsid w:val="00AA5C76"/>
    <w:rsid w:val="00AE49C1"/>
    <w:rsid w:val="00AE6D85"/>
    <w:rsid w:val="00AF471B"/>
    <w:rsid w:val="00B00626"/>
    <w:rsid w:val="00B30684"/>
    <w:rsid w:val="00B35307"/>
    <w:rsid w:val="00B907B9"/>
    <w:rsid w:val="00BB7EFE"/>
    <w:rsid w:val="00BC329E"/>
    <w:rsid w:val="00BC3797"/>
    <w:rsid w:val="00C260AF"/>
    <w:rsid w:val="00C31A35"/>
    <w:rsid w:val="00C80961"/>
    <w:rsid w:val="00C83DCB"/>
    <w:rsid w:val="00C94717"/>
    <w:rsid w:val="00CD3A7F"/>
    <w:rsid w:val="00CE29F2"/>
    <w:rsid w:val="00CE698C"/>
    <w:rsid w:val="00D04552"/>
    <w:rsid w:val="00D62C98"/>
    <w:rsid w:val="00DC0A1A"/>
    <w:rsid w:val="00DC45E2"/>
    <w:rsid w:val="00DC6ABB"/>
    <w:rsid w:val="00DD3CA4"/>
    <w:rsid w:val="00DE3210"/>
    <w:rsid w:val="00DF1C8A"/>
    <w:rsid w:val="00E278B7"/>
    <w:rsid w:val="00E30DCD"/>
    <w:rsid w:val="00E37708"/>
    <w:rsid w:val="00E461C2"/>
    <w:rsid w:val="00E86AB5"/>
    <w:rsid w:val="00EA2686"/>
    <w:rsid w:val="00EB3135"/>
    <w:rsid w:val="00EB63C1"/>
    <w:rsid w:val="00EC7384"/>
    <w:rsid w:val="00EE190A"/>
    <w:rsid w:val="00EF4478"/>
    <w:rsid w:val="00F17F37"/>
    <w:rsid w:val="00F20C92"/>
    <w:rsid w:val="00F22771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E461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46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61C2"/>
    <w:pPr>
      <w:tabs>
        <w:tab w:val="clear" w:pos="709"/>
      </w:tabs>
      <w:suppressAutoHyphens/>
      <w:ind w:left="720" w:firstLine="0"/>
    </w:pPr>
    <w:rPr>
      <w:snapToGrid/>
      <w:sz w:val="24"/>
      <w:szCs w:val="24"/>
      <w:lang w:eastAsia="ar-SA"/>
    </w:rPr>
  </w:style>
  <w:style w:type="character" w:styleId="a4">
    <w:name w:val="page number"/>
    <w:basedOn w:val="a0"/>
    <w:rsid w:val="00E461C2"/>
  </w:style>
  <w:style w:type="paragraph" w:styleId="a5">
    <w:name w:val="header"/>
    <w:basedOn w:val="a"/>
    <w:link w:val="10"/>
    <w:uiPriority w:val="99"/>
    <w:rsid w:val="00E461C2"/>
    <w:pPr>
      <w:tabs>
        <w:tab w:val="clear" w:pos="709"/>
      </w:tabs>
      <w:suppressAutoHyphens/>
      <w:ind w:firstLine="0"/>
    </w:pPr>
    <w:rPr>
      <w:snapToGrid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Верхний колонтитул Знак1"/>
    <w:basedOn w:val="a0"/>
    <w:link w:val="a5"/>
    <w:uiPriority w:val="99"/>
    <w:rsid w:val="00E46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1"/>
    <w:uiPriority w:val="99"/>
    <w:rsid w:val="00E461C2"/>
    <w:pPr>
      <w:widowControl w:val="0"/>
      <w:tabs>
        <w:tab w:val="clear" w:pos="709"/>
      </w:tabs>
      <w:suppressAutoHyphens/>
      <w:autoSpaceDE w:val="0"/>
      <w:spacing w:line="300" w:lineRule="auto"/>
      <w:ind w:left="72" w:firstLine="680"/>
      <w:jc w:val="both"/>
    </w:pPr>
    <w:rPr>
      <w:rFonts w:eastAsia="MS Mincho"/>
      <w:snapToGrid/>
      <w:spacing w:val="-2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1">
    <w:name w:val="Нижний колонтитул Знак1"/>
    <w:basedOn w:val="a0"/>
    <w:link w:val="a7"/>
    <w:uiPriority w:val="99"/>
    <w:rsid w:val="00E461C2"/>
    <w:rPr>
      <w:rFonts w:ascii="Times New Roman" w:eastAsia="MS Mincho" w:hAnsi="Times New Roman" w:cs="Times New Roman"/>
      <w:spacing w:val="-2"/>
      <w:sz w:val="24"/>
      <w:szCs w:val="24"/>
      <w:lang w:eastAsia="ar-SA"/>
    </w:rPr>
  </w:style>
  <w:style w:type="paragraph" w:styleId="a9">
    <w:name w:val="footnote text"/>
    <w:basedOn w:val="a"/>
    <w:link w:val="12"/>
    <w:uiPriority w:val="99"/>
    <w:rsid w:val="00E461C2"/>
    <w:pPr>
      <w:widowControl w:val="0"/>
      <w:tabs>
        <w:tab w:val="clear" w:pos="709"/>
      </w:tabs>
      <w:suppressAutoHyphens/>
      <w:autoSpaceDE w:val="0"/>
      <w:ind w:firstLine="0"/>
    </w:pPr>
    <w:rPr>
      <w:snapToGrid/>
      <w:sz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E461C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rsid w:val="00E46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63D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D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WW8Num4z0">
    <w:name w:val="WW8Num4z0"/>
    <w:rsid w:val="00663D8F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25</cp:revision>
  <cp:lastPrinted>2019-11-06T08:53:00Z</cp:lastPrinted>
  <dcterms:created xsi:type="dcterms:W3CDTF">2019-11-01T07:45:00Z</dcterms:created>
  <dcterms:modified xsi:type="dcterms:W3CDTF">2019-11-06T12:32:00Z</dcterms:modified>
</cp:coreProperties>
</file>