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2F7F98" w:rsidP="007813D2">
      <w:pPr>
        <w:jc w:val="right"/>
        <w:rPr>
          <w:b/>
          <w:highlight w:val="yellow"/>
        </w:rPr>
      </w:pPr>
      <w:r w:rsidRPr="002F7F98">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2F7F98" w:rsidP="00F64FCD">
      <w:pPr>
        <w:ind w:left="4536"/>
        <w:rPr>
          <w:highlight w:val="yellow"/>
        </w:rPr>
      </w:pPr>
      <w:r w:rsidRPr="002F7F98">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w:t>
      </w:r>
      <w:r w:rsidR="007A0CD3">
        <w:rPr>
          <w:b/>
          <w:bCs/>
          <w:sz w:val="24"/>
          <w:szCs w:val="24"/>
        </w:rPr>
        <w:t xml:space="preserve"> по</w:t>
      </w:r>
      <w:r w:rsidR="00385093" w:rsidRPr="00BC0117">
        <w:rPr>
          <w:b/>
          <w:bCs/>
          <w:sz w:val="24"/>
          <w:szCs w:val="24"/>
        </w:rPr>
        <w:t xml:space="preserve"> </w:t>
      </w:r>
      <w:r w:rsidR="007A0CD3" w:rsidRPr="007A0CD3">
        <w:rPr>
          <w:b/>
          <w:bCs/>
          <w:sz w:val="24"/>
          <w:szCs w:val="24"/>
        </w:rPr>
        <w:t>открыт</w:t>
      </w:r>
      <w:r w:rsidR="007A0CD3">
        <w:rPr>
          <w:b/>
          <w:bCs/>
          <w:sz w:val="24"/>
          <w:szCs w:val="24"/>
        </w:rPr>
        <w:t>ому</w:t>
      </w:r>
      <w:r w:rsidR="007A0CD3" w:rsidRPr="007A0CD3">
        <w:rPr>
          <w:b/>
          <w:bCs/>
          <w:sz w:val="24"/>
          <w:szCs w:val="24"/>
        </w:rPr>
        <w:t xml:space="preserve"> конкурс</w:t>
      </w:r>
      <w:r w:rsidR="007A0CD3">
        <w:rPr>
          <w:b/>
          <w:bCs/>
          <w:sz w:val="24"/>
          <w:szCs w:val="24"/>
        </w:rPr>
        <w:t>у</w:t>
      </w:r>
      <w:r w:rsidR="007A0CD3" w:rsidRPr="007A0CD3">
        <w:rPr>
          <w:b/>
          <w:bCs/>
          <w:sz w:val="24"/>
          <w:szCs w:val="24"/>
        </w:rPr>
        <w:t xml:space="preserve"> в электронной форме</w:t>
      </w:r>
      <w:proofErr w:type="gramEnd"/>
      <w:r w:rsidR="007A0CD3" w:rsidRPr="007A0CD3">
        <w:rPr>
          <w:b/>
          <w:bCs/>
          <w:sz w:val="24"/>
          <w:szCs w:val="24"/>
        </w:rPr>
        <w:t xml:space="preserve"> среди субъектов малого и среднего предпринимательства № ОКэ-МСП-НКПГОРЬК-19-0024 по предмету закупки «Приобретение вычислительной техники»</w:t>
      </w:r>
    </w:p>
    <w:p w:rsidR="0060422A" w:rsidRPr="006035F1" w:rsidRDefault="0060422A" w:rsidP="00D56D61">
      <w:pPr>
        <w:pStyle w:val="11"/>
        <w:suppressAutoHyphens/>
        <w:jc w:val="center"/>
        <w:rPr>
          <w:b/>
          <w:bCs/>
          <w:sz w:val="24"/>
          <w:szCs w:val="24"/>
        </w:rPr>
      </w:pPr>
    </w:p>
    <w:p w:rsidR="008E67B3" w:rsidRDefault="00A25CE5" w:rsidP="00DB6B50">
      <w:pPr>
        <w:jc w:val="both"/>
        <w:rPr>
          <w:bCs/>
        </w:rPr>
      </w:pPr>
      <w:r>
        <w:rPr>
          <w:bCs/>
        </w:rPr>
        <w:t>1</w:t>
      </w:r>
      <w:r w:rsidR="00CE0C1F" w:rsidRPr="00BC0117">
        <w:rPr>
          <w:bCs/>
        </w:rPr>
        <w:t xml:space="preserve">. </w:t>
      </w:r>
      <w:r w:rsidR="00DB6B50">
        <w:rPr>
          <w:bCs/>
        </w:rPr>
        <w:t>Пункт 4.7.1. раздела 4 «Техническое задание» документации о закупке изложить в следующей редакции:</w:t>
      </w:r>
    </w:p>
    <w:p w:rsidR="00DB6B50" w:rsidRPr="00EE719D" w:rsidRDefault="00DB6B50" w:rsidP="00DB6B50">
      <w:pPr>
        <w:suppressAutoHyphens/>
        <w:ind w:firstLine="709"/>
        <w:jc w:val="both"/>
        <w:rPr>
          <w:sz w:val="28"/>
          <w:szCs w:val="28"/>
          <w:lang w:eastAsia="ar-SA"/>
        </w:rPr>
      </w:pPr>
      <w:r w:rsidRPr="00EE719D">
        <w:rPr>
          <w:sz w:val="28"/>
          <w:szCs w:val="28"/>
          <w:lang w:eastAsia="ar-SA"/>
        </w:rPr>
        <w:t>4.7.1. Спецификация, характеристики, количество Товара, подлежащего поставке, приведены в таблице № 1.</w:t>
      </w:r>
    </w:p>
    <w:p w:rsidR="00DB6B50" w:rsidRPr="00EE719D" w:rsidRDefault="00DB6B50" w:rsidP="00DB6B50">
      <w:pPr>
        <w:suppressAutoHyphens/>
        <w:ind w:firstLine="709"/>
        <w:jc w:val="both"/>
        <w:rPr>
          <w:sz w:val="28"/>
          <w:szCs w:val="28"/>
          <w:lang w:eastAsia="ar-SA"/>
        </w:rPr>
      </w:pPr>
    </w:p>
    <w:p w:rsidR="00DB6B50" w:rsidRPr="00EE719D" w:rsidRDefault="00DB6B50" w:rsidP="00DB6B50">
      <w:pPr>
        <w:suppressAutoHyphens/>
        <w:ind w:firstLine="709"/>
        <w:jc w:val="both"/>
        <w:rPr>
          <w:b/>
          <w:sz w:val="28"/>
          <w:szCs w:val="28"/>
          <w:lang w:eastAsia="ar-SA"/>
        </w:rPr>
      </w:pPr>
      <w:r w:rsidRPr="00EE719D">
        <w:rPr>
          <w:b/>
          <w:sz w:val="28"/>
          <w:szCs w:val="28"/>
          <w:lang w:eastAsia="ar-SA"/>
        </w:rPr>
        <w:t>Таблица № 1</w:t>
      </w:r>
    </w:p>
    <w:p w:rsidR="00DB6B50" w:rsidRPr="00EE719D" w:rsidRDefault="00DB6B50" w:rsidP="00DB6B50">
      <w:pPr>
        <w:suppressAutoHyphens/>
        <w:spacing w:line="360" w:lineRule="auto"/>
        <w:ind w:firstLine="709"/>
        <w:jc w:val="center"/>
        <w:rPr>
          <w:b/>
          <w:sz w:val="28"/>
          <w:szCs w:val="28"/>
          <w:lang w:eastAsia="ar-SA"/>
        </w:rPr>
      </w:pPr>
      <w:r w:rsidRPr="00EE719D">
        <w:rPr>
          <w:b/>
          <w:sz w:val="28"/>
          <w:szCs w:val="28"/>
          <w:lang w:eastAsia="ar-SA"/>
        </w:rPr>
        <w:t>Спецификация и Технические характеристики закупаемого Оборудования</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2"/>
        <w:gridCol w:w="6838"/>
      </w:tblGrid>
      <w:tr w:rsidR="00DB6B50" w:rsidRPr="00EE719D" w:rsidTr="00690A94">
        <w:trPr>
          <w:jc w:val="center"/>
        </w:trPr>
        <w:tc>
          <w:tcPr>
            <w:tcW w:w="2802" w:type="dxa"/>
            <w:vMerge w:val="restart"/>
          </w:tcPr>
          <w:p w:rsidR="00DB6B50" w:rsidRPr="00EE719D" w:rsidRDefault="00DB6B50" w:rsidP="00690A94">
            <w:pPr>
              <w:suppressAutoHyphens/>
              <w:ind w:right="14"/>
              <w:jc w:val="center"/>
              <w:rPr>
                <w:lang w:eastAsia="ar-SA"/>
              </w:rPr>
            </w:pPr>
            <w:r w:rsidRPr="00EE719D">
              <w:rPr>
                <w:lang w:eastAsia="ar-SA"/>
              </w:rPr>
              <w:t>Параметр</w:t>
            </w:r>
          </w:p>
        </w:tc>
        <w:tc>
          <w:tcPr>
            <w:tcW w:w="6838" w:type="dxa"/>
          </w:tcPr>
          <w:p w:rsidR="00DB6B50" w:rsidRPr="00EE719D" w:rsidRDefault="00DB6B50" w:rsidP="00690A94">
            <w:pPr>
              <w:suppressAutoHyphens/>
              <w:ind w:right="14"/>
              <w:jc w:val="center"/>
              <w:rPr>
                <w:lang w:val="en-US" w:eastAsia="ar-SA"/>
              </w:rPr>
            </w:pPr>
            <w:r w:rsidRPr="00EE719D">
              <w:rPr>
                <w:lang w:eastAsia="ar-SA"/>
              </w:rPr>
              <w:t>Характеристики</w:t>
            </w:r>
          </w:p>
        </w:tc>
      </w:tr>
      <w:tr w:rsidR="00DB6B50" w:rsidRPr="00EE719D" w:rsidTr="00690A94">
        <w:trPr>
          <w:jc w:val="center"/>
        </w:trPr>
        <w:tc>
          <w:tcPr>
            <w:tcW w:w="2802" w:type="dxa"/>
            <w:vMerge/>
          </w:tcPr>
          <w:p w:rsidR="00DB6B50" w:rsidRPr="00EE719D" w:rsidRDefault="00DB6B50" w:rsidP="00690A94">
            <w:pPr>
              <w:suppressAutoHyphens/>
              <w:ind w:right="14"/>
              <w:jc w:val="center"/>
              <w:rPr>
                <w:lang w:eastAsia="ar-SA"/>
              </w:rPr>
            </w:pPr>
          </w:p>
        </w:tc>
        <w:tc>
          <w:tcPr>
            <w:tcW w:w="6838" w:type="dxa"/>
          </w:tcPr>
          <w:p w:rsidR="00DB6B50" w:rsidRPr="00EE719D" w:rsidRDefault="00DB6B50" w:rsidP="00690A94">
            <w:pPr>
              <w:suppressAutoHyphens/>
              <w:ind w:right="14"/>
              <w:jc w:val="center"/>
              <w:rPr>
                <w:lang w:eastAsia="ar-SA"/>
              </w:rPr>
            </w:pPr>
            <w:r w:rsidRPr="00EE719D">
              <w:rPr>
                <w:lang w:eastAsia="ar-SA"/>
              </w:rPr>
              <w:t>Моноблок</w:t>
            </w:r>
          </w:p>
        </w:tc>
      </w:tr>
      <w:tr w:rsidR="00DB6B50" w:rsidRPr="00EE719D" w:rsidTr="00690A94">
        <w:trPr>
          <w:jc w:val="center"/>
        </w:trPr>
        <w:tc>
          <w:tcPr>
            <w:tcW w:w="2802" w:type="dxa"/>
          </w:tcPr>
          <w:p w:rsidR="00DB6B50" w:rsidRPr="00EE719D" w:rsidRDefault="00DB6B50" w:rsidP="00690A94">
            <w:pPr>
              <w:suppressAutoHyphens/>
              <w:ind w:right="14"/>
              <w:jc w:val="both"/>
              <w:rPr>
                <w:lang w:eastAsia="ar-SA"/>
              </w:rPr>
            </w:pPr>
            <w:r w:rsidRPr="00EE719D">
              <w:rPr>
                <w:lang w:eastAsia="ar-SA"/>
              </w:rPr>
              <w:t>Количество единиц оборудования, шт.</w:t>
            </w:r>
          </w:p>
        </w:tc>
        <w:tc>
          <w:tcPr>
            <w:tcW w:w="6838" w:type="dxa"/>
          </w:tcPr>
          <w:p w:rsidR="00DB6B50" w:rsidRPr="00EE719D" w:rsidRDefault="00DB6B50" w:rsidP="00690A94">
            <w:pPr>
              <w:suppressAutoHyphens/>
              <w:ind w:right="14"/>
              <w:jc w:val="both"/>
              <w:rPr>
                <w:lang w:eastAsia="ar-SA"/>
              </w:rPr>
            </w:pPr>
            <w:r w:rsidRPr="00EE719D">
              <w:rPr>
                <w:lang w:eastAsia="ar-SA"/>
              </w:rPr>
              <w:t>25</w:t>
            </w:r>
          </w:p>
        </w:tc>
      </w:tr>
      <w:tr w:rsidR="00DB6B50" w:rsidRPr="00EE719D" w:rsidTr="00690A94">
        <w:trPr>
          <w:jc w:val="center"/>
        </w:trPr>
        <w:tc>
          <w:tcPr>
            <w:tcW w:w="2802" w:type="dxa"/>
          </w:tcPr>
          <w:p w:rsidR="00DB6B50" w:rsidRPr="00EE719D" w:rsidRDefault="00DB6B50" w:rsidP="00690A94">
            <w:pPr>
              <w:suppressAutoHyphens/>
              <w:ind w:right="14"/>
              <w:jc w:val="both"/>
              <w:rPr>
                <w:lang w:eastAsia="ar-SA"/>
              </w:rPr>
            </w:pPr>
            <w:r w:rsidRPr="00EE719D">
              <w:rPr>
                <w:lang w:eastAsia="ar-SA"/>
              </w:rPr>
              <w:t>Клавиатура</w:t>
            </w:r>
          </w:p>
        </w:tc>
        <w:tc>
          <w:tcPr>
            <w:tcW w:w="6838" w:type="dxa"/>
          </w:tcPr>
          <w:p w:rsidR="00DB6B50" w:rsidRPr="00EE719D" w:rsidRDefault="00DB6B50" w:rsidP="00690A94">
            <w:pPr>
              <w:suppressAutoHyphens/>
              <w:ind w:right="14"/>
              <w:jc w:val="both"/>
              <w:rPr>
                <w:lang w:eastAsia="ar-SA"/>
              </w:rPr>
            </w:pPr>
            <w:r w:rsidRPr="00EE719D">
              <w:rPr>
                <w:lang w:eastAsia="ar-SA"/>
              </w:rPr>
              <w:t xml:space="preserve">В комплекте, тип </w:t>
            </w:r>
            <w:r w:rsidRPr="00EE719D">
              <w:rPr>
                <w:lang w:val="en-US" w:eastAsia="ar-SA"/>
              </w:rPr>
              <w:t>USB</w:t>
            </w:r>
          </w:p>
        </w:tc>
      </w:tr>
      <w:tr w:rsidR="00DB6B50" w:rsidRPr="00EE719D" w:rsidTr="00690A94">
        <w:trPr>
          <w:jc w:val="center"/>
        </w:trPr>
        <w:tc>
          <w:tcPr>
            <w:tcW w:w="2802" w:type="dxa"/>
          </w:tcPr>
          <w:p w:rsidR="00DB6B50" w:rsidRPr="00EE719D" w:rsidRDefault="00DB6B50" w:rsidP="00690A94">
            <w:pPr>
              <w:suppressAutoHyphens/>
              <w:ind w:right="14"/>
              <w:jc w:val="both"/>
              <w:rPr>
                <w:lang w:eastAsia="ar-SA"/>
              </w:rPr>
            </w:pPr>
            <w:r w:rsidRPr="00EE719D">
              <w:rPr>
                <w:lang w:eastAsia="ar-SA"/>
              </w:rPr>
              <w:t>Оптическая мышь</w:t>
            </w:r>
          </w:p>
        </w:tc>
        <w:tc>
          <w:tcPr>
            <w:tcW w:w="6838" w:type="dxa"/>
          </w:tcPr>
          <w:p w:rsidR="00DB6B50" w:rsidRPr="00EE719D" w:rsidRDefault="00DB6B50" w:rsidP="00690A94">
            <w:pPr>
              <w:suppressAutoHyphens/>
              <w:ind w:right="14"/>
              <w:jc w:val="both"/>
              <w:rPr>
                <w:lang w:val="en-US" w:eastAsia="ar-SA"/>
              </w:rPr>
            </w:pPr>
            <w:r w:rsidRPr="00EE719D">
              <w:rPr>
                <w:lang w:eastAsia="ar-SA"/>
              </w:rPr>
              <w:t xml:space="preserve">В комплекте, тип </w:t>
            </w:r>
            <w:r w:rsidRPr="00EE719D">
              <w:rPr>
                <w:lang w:val="en-US" w:eastAsia="ar-SA"/>
              </w:rPr>
              <w:t>USB</w:t>
            </w:r>
          </w:p>
        </w:tc>
      </w:tr>
      <w:tr w:rsidR="00DB6B50" w:rsidRPr="00EE719D" w:rsidTr="00690A94">
        <w:trPr>
          <w:jc w:val="center"/>
        </w:trPr>
        <w:tc>
          <w:tcPr>
            <w:tcW w:w="2802" w:type="dxa"/>
          </w:tcPr>
          <w:p w:rsidR="00DB6B50" w:rsidRPr="00EE719D" w:rsidRDefault="00DB6B50" w:rsidP="00690A94">
            <w:pPr>
              <w:suppressAutoHyphens/>
              <w:ind w:right="14"/>
              <w:jc w:val="both"/>
              <w:rPr>
                <w:lang w:eastAsia="ar-SA"/>
              </w:rPr>
            </w:pPr>
            <w:r w:rsidRPr="00EE719D">
              <w:rPr>
                <w:lang w:eastAsia="ar-SA"/>
              </w:rPr>
              <w:t>Кабель питания</w:t>
            </w:r>
          </w:p>
        </w:tc>
        <w:tc>
          <w:tcPr>
            <w:tcW w:w="6838" w:type="dxa"/>
          </w:tcPr>
          <w:p w:rsidR="00DB6B50" w:rsidRPr="00EE719D" w:rsidRDefault="00DB6B50" w:rsidP="00690A94">
            <w:pPr>
              <w:suppressAutoHyphens/>
              <w:ind w:right="14"/>
              <w:jc w:val="both"/>
              <w:rPr>
                <w:lang w:eastAsia="ar-SA"/>
              </w:rPr>
            </w:pPr>
            <w:r w:rsidRPr="00EE719D">
              <w:rPr>
                <w:lang w:eastAsia="ar-SA"/>
              </w:rPr>
              <w:t>В комплекте</w:t>
            </w:r>
          </w:p>
        </w:tc>
      </w:tr>
      <w:tr w:rsidR="00DB6B50" w:rsidRPr="00DB6B50" w:rsidTr="00690A94">
        <w:trPr>
          <w:jc w:val="center"/>
        </w:trPr>
        <w:tc>
          <w:tcPr>
            <w:tcW w:w="2802" w:type="dxa"/>
          </w:tcPr>
          <w:p w:rsidR="00DB6B50" w:rsidRPr="00EE719D" w:rsidRDefault="00DB6B50" w:rsidP="00690A94">
            <w:pPr>
              <w:suppressAutoHyphens/>
              <w:ind w:right="14"/>
              <w:jc w:val="both"/>
              <w:rPr>
                <w:lang w:eastAsia="ar-SA"/>
              </w:rPr>
            </w:pPr>
            <w:r w:rsidRPr="00EE719D">
              <w:rPr>
                <w:lang w:eastAsia="ar-SA"/>
              </w:rPr>
              <w:t>Процессор</w:t>
            </w:r>
          </w:p>
        </w:tc>
        <w:tc>
          <w:tcPr>
            <w:tcW w:w="6838" w:type="dxa"/>
          </w:tcPr>
          <w:p w:rsidR="00DB6B50" w:rsidRPr="00EE719D" w:rsidRDefault="00DB6B50" w:rsidP="00690A94">
            <w:pPr>
              <w:suppressAutoHyphens/>
              <w:ind w:right="14"/>
              <w:jc w:val="both"/>
              <w:rPr>
                <w:lang w:val="en-US" w:eastAsia="ar-SA"/>
              </w:rPr>
            </w:pPr>
            <w:r w:rsidRPr="00EE719D">
              <w:rPr>
                <w:lang w:val="en-US" w:eastAsia="ar-SA"/>
              </w:rPr>
              <w:t xml:space="preserve">Intel Core i3 8100T (3.1 </w:t>
            </w:r>
            <w:r w:rsidRPr="00EE719D">
              <w:rPr>
                <w:lang w:eastAsia="ar-SA"/>
              </w:rPr>
              <w:t>ГГц</w:t>
            </w:r>
            <w:r w:rsidRPr="00EE719D">
              <w:rPr>
                <w:lang w:val="en-US" w:eastAsia="ar-SA"/>
              </w:rPr>
              <w:t xml:space="preserve">, 35 </w:t>
            </w:r>
            <w:r w:rsidRPr="00EE719D">
              <w:rPr>
                <w:lang w:eastAsia="ar-SA"/>
              </w:rPr>
              <w:t>Вт</w:t>
            </w:r>
            <w:r w:rsidRPr="00EE719D">
              <w:rPr>
                <w:lang w:val="en-US" w:eastAsia="ar-SA"/>
              </w:rPr>
              <w:t>)</w:t>
            </w:r>
          </w:p>
        </w:tc>
      </w:tr>
      <w:tr w:rsidR="00DB6B50" w:rsidRPr="00EE719D" w:rsidTr="00690A94">
        <w:trPr>
          <w:jc w:val="center"/>
        </w:trPr>
        <w:tc>
          <w:tcPr>
            <w:tcW w:w="2802" w:type="dxa"/>
          </w:tcPr>
          <w:p w:rsidR="00DB6B50" w:rsidRPr="00EE719D" w:rsidRDefault="00DB6B50" w:rsidP="00690A94">
            <w:pPr>
              <w:suppressAutoHyphens/>
              <w:ind w:right="14"/>
              <w:jc w:val="both"/>
              <w:rPr>
                <w:lang w:eastAsia="ar-SA"/>
              </w:rPr>
            </w:pPr>
            <w:r w:rsidRPr="00EE719D">
              <w:rPr>
                <w:lang w:eastAsia="ar-SA"/>
              </w:rPr>
              <w:t xml:space="preserve">Частота шины </w:t>
            </w:r>
          </w:p>
        </w:tc>
        <w:tc>
          <w:tcPr>
            <w:tcW w:w="6838" w:type="dxa"/>
          </w:tcPr>
          <w:p w:rsidR="00DB6B50" w:rsidRPr="00EE719D" w:rsidRDefault="00DB6B50" w:rsidP="00690A94">
            <w:pPr>
              <w:suppressAutoHyphens/>
              <w:ind w:right="14"/>
              <w:jc w:val="both"/>
              <w:rPr>
                <w:lang w:eastAsia="ar-SA"/>
              </w:rPr>
            </w:pPr>
            <w:r w:rsidRPr="00EE719D">
              <w:rPr>
                <w:lang w:eastAsia="ar-SA"/>
              </w:rPr>
              <w:t>8000 МГц</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Кэш L3</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6 Мб</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Количество ядер</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4</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Видео</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proofErr w:type="spellStart"/>
            <w:r w:rsidRPr="00EE719D">
              <w:rPr>
                <w:lang w:eastAsia="ar-SA"/>
              </w:rPr>
              <w:t>Intel</w:t>
            </w:r>
            <w:proofErr w:type="spellEnd"/>
            <w:r w:rsidRPr="00EE719D">
              <w:rPr>
                <w:lang w:eastAsia="ar-SA"/>
              </w:rPr>
              <w:t xml:space="preserve"> UHD </w:t>
            </w:r>
            <w:proofErr w:type="spellStart"/>
            <w:r w:rsidRPr="00EE719D">
              <w:rPr>
                <w:lang w:eastAsia="ar-SA"/>
              </w:rPr>
              <w:t>Graphics</w:t>
            </w:r>
            <w:proofErr w:type="spellEnd"/>
            <w:r w:rsidRPr="00EE719D">
              <w:rPr>
                <w:lang w:eastAsia="ar-SA"/>
              </w:rPr>
              <w:t xml:space="preserve"> 630</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Тип видео</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Встроенное</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Звук </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Встроенные динамики 2 </w:t>
            </w:r>
            <w:proofErr w:type="spellStart"/>
            <w:r w:rsidRPr="00EE719D">
              <w:rPr>
                <w:lang w:eastAsia="ar-SA"/>
              </w:rPr>
              <w:t>x</w:t>
            </w:r>
            <w:proofErr w:type="spellEnd"/>
            <w:r w:rsidRPr="00EE719D">
              <w:rPr>
                <w:lang w:eastAsia="ar-SA"/>
              </w:rPr>
              <w:t xml:space="preserve"> 2 Вт</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Встроенный микрофон </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Есть</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Количество слотов для оперативной памяти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2 слота SODIMM</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proofErr w:type="spellStart"/>
            <w:r w:rsidRPr="00EE719D">
              <w:rPr>
                <w:lang w:eastAsia="ar-SA"/>
              </w:rPr>
              <w:t>Чипсет</w:t>
            </w:r>
            <w:proofErr w:type="spellEnd"/>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proofErr w:type="spellStart"/>
            <w:r w:rsidRPr="00EE719D">
              <w:rPr>
                <w:lang w:eastAsia="ar-SA"/>
              </w:rPr>
              <w:t>Intel</w:t>
            </w:r>
            <w:proofErr w:type="spellEnd"/>
            <w:r w:rsidRPr="00EE719D">
              <w:rPr>
                <w:lang w:eastAsia="ar-SA"/>
              </w:rPr>
              <w:t xml:space="preserve"> Q370</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Оперативная память</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4 Гб (1 </w:t>
            </w:r>
            <w:proofErr w:type="spellStart"/>
            <w:r w:rsidRPr="00EE719D">
              <w:rPr>
                <w:lang w:eastAsia="ar-SA"/>
              </w:rPr>
              <w:t>x</w:t>
            </w:r>
            <w:proofErr w:type="spellEnd"/>
            <w:r w:rsidRPr="00EE719D">
              <w:rPr>
                <w:lang w:eastAsia="ar-SA"/>
              </w:rPr>
              <w:t xml:space="preserve"> 4 Гб)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Тип памяти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SO-DIMM DDR4</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Оптический привод</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Встроенный DVD-RW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lastRenderedPageBreak/>
              <w:t>Объем накопителя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1 Тб HDD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Формат накопителя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2.5" SATA</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Встроенная камера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Есть, 1 млн. </w:t>
            </w:r>
            <w:proofErr w:type="spellStart"/>
            <w:r w:rsidRPr="00EE719D">
              <w:rPr>
                <w:lang w:eastAsia="ar-SA"/>
              </w:rPr>
              <w:t>Пикселов</w:t>
            </w:r>
            <w:proofErr w:type="spellEnd"/>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Диагональ</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23.8" (60.5 см)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Поверхность экрана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Матовая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Разрешение экрана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1920 </w:t>
            </w:r>
            <w:proofErr w:type="spellStart"/>
            <w:r w:rsidRPr="00EE719D">
              <w:rPr>
                <w:lang w:eastAsia="ar-SA"/>
              </w:rPr>
              <w:t>x</w:t>
            </w:r>
            <w:proofErr w:type="spellEnd"/>
            <w:r w:rsidRPr="00EE719D">
              <w:rPr>
                <w:lang w:eastAsia="ar-SA"/>
              </w:rPr>
              <w:t xml:space="preserve"> 1080</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Экран</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IPS, LED</w:t>
            </w:r>
          </w:p>
        </w:tc>
      </w:tr>
      <w:tr w:rsidR="00DB6B50" w:rsidRPr="00DB6B50"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Максимальная скорость </w:t>
            </w:r>
            <w:proofErr w:type="spellStart"/>
            <w:r w:rsidRPr="00EE719D">
              <w:rPr>
                <w:lang w:eastAsia="ar-SA"/>
              </w:rPr>
              <w:t>Wi-Fi</w:t>
            </w:r>
            <w:proofErr w:type="spellEnd"/>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val="en-US" w:eastAsia="ar-SA"/>
              </w:rPr>
            </w:pPr>
            <w:r w:rsidRPr="00EE719D">
              <w:rPr>
                <w:lang w:val="en-US" w:eastAsia="ar-SA"/>
              </w:rPr>
              <w:t>Wi-Fi a/b/g/n/ac</w:t>
            </w:r>
          </w:p>
        </w:tc>
      </w:tr>
      <w:tr w:rsidR="00DB6B50" w:rsidRPr="00DB6B50"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Стандарты </w:t>
            </w:r>
            <w:proofErr w:type="spellStart"/>
            <w:r w:rsidRPr="00EE719D">
              <w:rPr>
                <w:lang w:eastAsia="ar-SA"/>
              </w:rPr>
              <w:t>Wi-Fi</w:t>
            </w:r>
            <w:proofErr w:type="spellEnd"/>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val="en-US" w:eastAsia="ar-SA"/>
              </w:rPr>
            </w:pPr>
            <w:r w:rsidRPr="00EE719D">
              <w:rPr>
                <w:lang w:val="en-US" w:eastAsia="ar-SA"/>
              </w:rPr>
              <w:t xml:space="preserve">IEEE 802.11ac, IEEE 802.11a, IEEE 802.11n, IEEE 802.11g, IEEE 802.11b (Intel Dual Band Wireless-AC 9560)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Интегрированный </w:t>
            </w:r>
            <w:proofErr w:type="spellStart"/>
            <w:r w:rsidRPr="00EE719D">
              <w:rPr>
                <w:lang w:eastAsia="ar-SA"/>
              </w:rPr>
              <w:t>Bluetooth</w:t>
            </w:r>
            <w:proofErr w:type="spellEnd"/>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Есть, </w:t>
            </w:r>
            <w:proofErr w:type="spellStart"/>
            <w:r w:rsidRPr="00EE719D">
              <w:rPr>
                <w:lang w:eastAsia="ar-SA"/>
              </w:rPr>
              <w:t>Bluetooth</w:t>
            </w:r>
            <w:proofErr w:type="spellEnd"/>
            <w:r w:rsidRPr="00EE719D">
              <w:rPr>
                <w:lang w:eastAsia="ar-SA"/>
              </w:rPr>
              <w:t xml:space="preserve"> 5.0</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Сеть</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10/100/1000 Мбит/сек</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Слоты для карт памяти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SDXC, SDHC, SD</w:t>
            </w:r>
          </w:p>
        </w:tc>
      </w:tr>
      <w:tr w:rsidR="00DB6B50" w:rsidRPr="00DB6B50"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Разъемы компьютера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val="en-US" w:eastAsia="ar-SA"/>
              </w:rPr>
            </w:pPr>
            <w:r w:rsidRPr="00EE719D">
              <w:rPr>
                <w:lang w:val="en-US" w:eastAsia="ar-SA"/>
              </w:rPr>
              <w:t xml:space="preserve">2 x USB 3.0, </w:t>
            </w:r>
            <w:proofErr w:type="spellStart"/>
            <w:r w:rsidRPr="00EE719D">
              <w:rPr>
                <w:lang w:val="en-US" w:eastAsia="ar-SA"/>
              </w:rPr>
              <w:t>DisplayPort</w:t>
            </w:r>
            <w:proofErr w:type="spellEnd"/>
            <w:r w:rsidRPr="00EE719D">
              <w:rPr>
                <w:lang w:val="en-US" w:eastAsia="ar-SA"/>
              </w:rPr>
              <w:t xml:space="preserve">, HDMI, RJ-45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Разъемы на боковой панели</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1 </w:t>
            </w:r>
            <w:proofErr w:type="spellStart"/>
            <w:r w:rsidRPr="00EE719D">
              <w:rPr>
                <w:lang w:eastAsia="ar-SA"/>
              </w:rPr>
              <w:t>x</w:t>
            </w:r>
            <w:proofErr w:type="spellEnd"/>
            <w:r w:rsidRPr="00EE719D">
              <w:rPr>
                <w:lang w:eastAsia="ar-SA"/>
              </w:rPr>
              <w:t xml:space="preserve"> USB 2.0 </w:t>
            </w:r>
            <w:proofErr w:type="spellStart"/>
            <w:r w:rsidRPr="00EE719D">
              <w:rPr>
                <w:lang w:eastAsia="ar-SA"/>
              </w:rPr>
              <w:t>Type</w:t>
            </w:r>
            <w:proofErr w:type="spellEnd"/>
            <w:r w:rsidRPr="00EE719D">
              <w:rPr>
                <w:lang w:eastAsia="ar-SA"/>
              </w:rPr>
              <w:t xml:space="preserve"> C, 2 </w:t>
            </w:r>
            <w:proofErr w:type="spellStart"/>
            <w:r w:rsidRPr="00EE719D">
              <w:rPr>
                <w:lang w:eastAsia="ar-SA"/>
              </w:rPr>
              <w:t>x</w:t>
            </w:r>
            <w:proofErr w:type="spellEnd"/>
            <w:r w:rsidRPr="00EE719D">
              <w:rPr>
                <w:lang w:eastAsia="ar-SA"/>
              </w:rPr>
              <w:t xml:space="preserve"> USB 3.0, Разъем 3.5 мм для наушников с микрофоном</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Предустановленная операционная система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proofErr w:type="spellStart"/>
            <w:r w:rsidRPr="00EE719D">
              <w:rPr>
                <w:lang w:eastAsia="ar-SA"/>
              </w:rPr>
              <w:t>Windows</w:t>
            </w:r>
            <w:proofErr w:type="spellEnd"/>
            <w:r w:rsidRPr="00EE719D">
              <w:rPr>
                <w:lang w:eastAsia="ar-SA"/>
              </w:rPr>
              <w:t xml:space="preserve"> 10 Профессиональная (64 </w:t>
            </w:r>
            <w:proofErr w:type="spellStart"/>
            <w:r w:rsidRPr="00EE719D">
              <w:rPr>
                <w:lang w:eastAsia="ar-SA"/>
              </w:rPr>
              <w:t>bit</w:t>
            </w:r>
            <w:proofErr w:type="spellEnd"/>
            <w:r w:rsidRPr="00EE719D">
              <w:rPr>
                <w:lang w:eastAsia="ar-SA"/>
              </w:rPr>
              <w:t>)</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Блок питания</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Входит в комплект поставки  </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Мощность блока питания</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120 Вт</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Размеры (ширина </w:t>
            </w:r>
            <w:proofErr w:type="spellStart"/>
            <w:r w:rsidRPr="00EE719D">
              <w:rPr>
                <w:lang w:eastAsia="ar-SA"/>
              </w:rPr>
              <w:t>x</w:t>
            </w:r>
            <w:proofErr w:type="spellEnd"/>
            <w:r w:rsidRPr="00EE719D">
              <w:rPr>
                <w:lang w:eastAsia="ar-SA"/>
              </w:rPr>
              <w:t xml:space="preserve"> высота </w:t>
            </w:r>
            <w:proofErr w:type="spellStart"/>
            <w:r w:rsidRPr="00EE719D">
              <w:rPr>
                <w:lang w:eastAsia="ar-SA"/>
              </w:rPr>
              <w:t>x</w:t>
            </w:r>
            <w:proofErr w:type="spellEnd"/>
            <w:r w:rsidRPr="00EE719D">
              <w:rPr>
                <w:lang w:eastAsia="ar-SA"/>
              </w:rPr>
              <w:t xml:space="preserve"> глубина)</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539.6 </w:t>
            </w:r>
            <w:proofErr w:type="spellStart"/>
            <w:r w:rsidRPr="00EE719D">
              <w:rPr>
                <w:lang w:eastAsia="ar-SA"/>
              </w:rPr>
              <w:t>x</w:t>
            </w:r>
            <w:proofErr w:type="spellEnd"/>
            <w:r w:rsidRPr="00EE719D">
              <w:rPr>
                <w:lang w:eastAsia="ar-SA"/>
              </w:rPr>
              <w:t xml:space="preserve"> 349.6 </w:t>
            </w:r>
            <w:proofErr w:type="spellStart"/>
            <w:r w:rsidRPr="00EE719D">
              <w:rPr>
                <w:lang w:eastAsia="ar-SA"/>
              </w:rPr>
              <w:t>x</w:t>
            </w:r>
            <w:proofErr w:type="spellEnd"/>
            <w:r w:rsidRPr="00EE719D">
              <w:rPr>
                <w:lang w:eastAsia="ar-SA"/>
              </w:rPr>
              <w:t xml:space="preserve"> 51.9 мм</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Вес</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4.5 кг</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bookmarkStart w:id="0" w:name="_GoBack"/>
            <w:bookmarkEnd w:id="0"/>
            <w:r w:rsidRPr="00EE719D">
              <w:rPr>
                <w:lang w:eastAsia="ar-SA"/>
              </w:rPr>
              <w:t>Разъемов USB 3.0</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4</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Разъемов USB 2.0 (</w:t>
            </w:r>
            <w:proofErr w:type="spellStart"/>
            <w:r w:rsidRPr="00EE719D">
              <w:rPr>
                <w:lang w:eastAsia="ar-SA"/>
              </w:rPr>
              <w:t>Type-C</w:t>
            </w:r>
            <w:proofErr w:type="spellEnd"/>
            <w:r w:rsidRPr="00EE719D">
              <w:rPr>
                <w:lang w:eastAsia="ar-SA"/>
              </w:rPr>
              <w:t>)</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1</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Разъемов HDMI</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1</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 xml:space="preserve">Разъемов </w:t>
            </w:r>
            <w:proofErr w:type="spellStart"/>
            <w:r w:rsidRPr="00EE719D">
              <w:rPr>
                <w:lang w:eastAsia="ar-SA"/>
              </w:rPr>
              <w:t>DisplayPort</w:t>
            </w:r>
            <w:proofErr w:type="spellEnd"/>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1</w:t>
            </w:r>
          </w:p>
        </w:tc>
      </w:tr>
      <w:tr w:rsidR="00DB6B50" w:rsidRPr="00EE719D" w:rsidTr="00690A94">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Разъем наушники/микрофон</w:t>
            </w:r>
          </w:p>
        </w:tc>
        <w:tc>
          <w:tcPr>
            <w:tcW w:w="6838" w:type="dxa"/>
            <w:tcBorders>
              <w:top w:val="single" w:sz="4" w:space="0" w:color="000000"/>
              <w:left w:val="single" w:sz="4" w:space="0" w:color="000000"/>
              <w:bottom w:val="single" w:sz="4" w:space="0" w:color="000000"/>
              <w:right w:val="single" w:sz="4" w:space="0" w:color="000000"/>
            </w:tcBorders>
            <w:shd w:val="clear" w:color="auto" w:fill="FFFFFF"/>
          </w:tcPr>
          <w:p w:rsidR="00DB6B50" w:rsidRPr="00EE719D" w:rsidRDefault="00DB6B50" w:rsidP="00690A94">
            <w:pPr>
              <w:suppressAutoHyphens/>
              <w:ind w:right="14"/>
              <w:jc w:val="both"/>
              <w:rPr>
                <w:lang w:eastAsia="ar-SA"/>
              </w:rPr>
            </w:pPr>
            <w:r w:rsidRPr="00EE719D">
              <w:rPr>
                <w:lang w:eastAsia="ar-SA"/>
              </w:rPr>
              <w:t>1</w:t>
            </w:r>
          </w:p>
        </w:tc>
      </w:tr>
      <w:tr w:rsidR="00DB6B50" w:rsidRPr="00EE719D" w:rsidTr="00690A94">
        <w:trPr>
          <w:jc w:val="center"/>
        </w:trPr>
        <w:tc>
          <w:tcPr>
            <w:tcW w:w="2802" w:type="dxa"/>
            <w:shd w:val="clear" w:color="auto" w:fill="auto"/>
          </w:tcPr>
          <w:p w:rsidR="00DB6B50" w:rsidRPr="00EE719D" w:rsidRDefault="00DB6B50" w:rsidP="00690A94">
            <w:pPr>
              <w:tabs>
                <w:tab w:val="right" w:pos="3331"/>
              </w:tabs>
              <w:suppressAutoHyphens/>
              <w:ind w:right="14"/>
              <w:rPr>
                <w:lang w:eastAsia="ar-SA"/>
              </w:rPr>
            </w:pPr>
            <w:r w:rsidRPr="00EE719D">
              <w:rPr>
                <w:lang w:eastAsia="ar-SA"/>
              </w:rPr>
              <w:t>Гарантия</w:t>
            </w:r>
            <w:r w:rsidRPr="00EE719D">
              <w:rPr>
                <w:lang w:eastAsia="ar-SA"/>
              </w:rPr>
              <w:tab/>
            </w:r>
          </w:p>
        </w:tc>
        <w:tc>
          <w:tcPr>
            <w:tcW w:w="6838" w:type="dxa"/>
            <w:shd w:val="clear" w:color="auto" w:fill="auto"/>
          </w:tcPr>
          <w:p w:rsidR="00DB6B50" w:rsidRPr="00EE719D" w:rsidRDefault="00DB6B50" w:rsidP="00690A94">
            <w:pPr>
              <w:suppressAutoHyphens/>
              <w:ind w:right="14"/>
              <w:rPr>
                <w:lang w:eastAsia="ar-SA"/>
              </w:rPr>
            </w:pPr>
            <w:r w:rsidRPr="00EE719D">
              <w:rPr>
                <w:lang w:eastAsia="ar-SA"/>
              </w:rPr>
              <w:t>не менее 12 месяцев</w:t>
            </w:r>
          </w:p>
        </w:tc>
      </w:tr>
    </w:tbl>
    <w:p w:rsidR="00DB6B50" w:rsidRDefault="00DB6B50" w:rsidP="00DB6B50">
      <w:pPr>
        <w:jc w:val="both"/>
        <w:rPr>
          <w:szCs w:val="28"/>
        </w:rPr>
      </w:pPr>
    </w:p>
    <w:p w:rsidR="008E67B3" w:rsidRDefault="00DB6B50" w:rsidP="008E67B3">
      <w:pPr>
        <w:jc w:val="both"/>
        <w:rPr>
          <w:szCs w:val="28"/>
        </w:rPr>
      </w:pPr>
      <w:r>
        <w:rPr>
          <w:szCs w:val="28"/>
        </w:rPr>
        <w:t>2. Приложение № 5 к документации о закупке изложить в следующей редакции:</w:t>
      </w:r>
    </w:p>
    <w:p w:rsidR="00DB6B50" w:rsidRDefault="00DB6B50" w:rsidP="00DB6B50">
      <w:pPr>
        <w:keepNext/>
        <w:numPr>
          <w:ilvl w:val="1"/>
          <w:numId w:val="0"/>
        </w:numPr>
        <w:tabs>
          <w:tab w:val="num" w:pos="576"/>
        </w:tabs>
        <w:suppressAutoHyphens/>
        <w:ind w:left="576" w:hanging="576"/>
        <w:jc w:val="center"/>
        <w:outlineLvl w:val="1"/>
        <w:rPr>
          <w:b/>
          <w:bCs/>
          <w:i/>
          <w:sz w:val="36"/>
          <w:szCs w:val="36"/>
          <w:lang w:eastAsia="ar-SA"/>
        </w:rPr>
      </w:pPr>
    </w:p>
    <w:p w:rsidR="00DB6B50" w:rsidRPr="00B30A71" w:rsidRDefault="00DB6B50" w:rsidP="00DB6B50">
      <w:pPr>
        <w:keepNext/>
        <w:numPr>
          <w:ilvl w:val="1"/>
          <w:numId w:val="0"/>
        </w:numPr>
        <w:tabs>
          <w:tab w:val="num" w:pos="576"/>
        </w:tabs>
        <w:suppressAutoHyphens/>
        <w:ind w:left="576" w:hanging="576"/>
        <w:jc w:val="center"/>
        <w:outlineLvl w:val="1"/>
        <w:rPr>
          <w:b/>
          <w:bCs/>
          <w:i/>
          <w:sz w:val="36"/>
          <w:szCs w:val="36"/>
          <w:lang w:eastAsia="ar-SA"/>
        </w:rPr>
      </w:pPr>
      <w:r w:rsidRPr="00B30A71">
        <w:rPr>
          <w:b/>
          <w:bCs/>
          <w:i/>
          <w:sz w:val="36"/>
          <w:szCs w:val="36"/>
          <w:lang w:eastAsia="ar-SA"/>
        </w:rPr>
        <w:t>Техническое предложение</w:t>
      </w:r>
    </w:p>
    <w:p w:rsidR="00DB6B50" w:rsidRPr="00B30A71" w:rsidRDefault="00DB6B50" w:rsidP="00DB6B50">
      <w:pPr>
        <w:suppressAutoHyphens/>
        <w:rPr>
          <w:lang w:eastAsia="ar-SA"/>
        </w:rPr>
      </w:pPr>
    </w:p>
    <w:p w:rsidR="00DB6B50" w:rsidRPr="00B30A71" w:rsidRDefault="00DB6B50" w:rsidP="00DB6B50">
      <w:pPr>
        <w:suppressAutoHyphens/>
        <w:rPr>
          <w:sz w:val="28"/>
          <w:szCs w:val="28"/>
          <w:lang w:eastAsia="ar-SA"/>
        </w:rPr>
      </w:pPr>
      <w:r w:rsidRPr="00B30A71">
        <w:rPr>
          <w:sz w:val="28"/>
          <w:szCs w:val="28"/>
          <w:lang w:eastAsia="ar-SA"/>
        </w:rPr>
        <w:t xml:space="preserve">«____» _________ 201_ г.               Открытый конкурс № </w:t>
      </w:r>
      <w:proofErr w:type="spellStart"/>
      <w:r w:rsidRPr="00B30A71">
        <w:rPr>
          <w:sz w:val="28"/>
          <w:szCs w:val="28"/>
          <w:lang w:eastAsia="ar-SA"/>
        </w:rPr>
        <w:t>ОКэ-МСП</w:t>
      </w:r>
      <w:proofErr w:type="gramStart"/>
      <w:r w:rsidRPr="00B30A71">
        <w:rPr>
          <w:sz w:val="28"/>
          <w:szCs w:val="28"/>
          <w:lang w:eastAsia="ar-SA"/>
        </w:rPr>
        <w:t>-___-___</w:t>
      </w:r>
      <w:proofErr w:type="spellEnd"/>
      <w:r w:rsidRPr="00B30A71">
        <w:rPr>
          <w:sz w:val="28"/>
          <w:szCs w:val="28"/>
          <w:lang w:eastAsia="ar-SA"/>
        </w:rPr>
        <w:t>-___</w:t>
      </w:r>
      <w:proofErr w:type="gramEnd"/>
    </w:p>
    <w:p w:rsidR="00DB6B50" w:rsidRPr="00B30A71" w:rsidRDefault="00DB6B50" w:rsidP="00DB6B50">
      <w:pPr>
        <w:suppressAutoHyphens/>
        <w:jc w:val="right"/>
        <w:rPr>
          <w:bCs/>
          <w:i/>
          <w:lang w:eastAsia="ar-SA"/>
        </w:rPr>
      </w:pPr>
      <w:r w:rsidRPr="00B30A71">
        <w:rPr>
          <w:sz w:val="28"/>
          <w:szCs w:val="28"/>
          <w:lang w:eastAsia="ar-SA"/>
        </w:rPr>
        <w:tab/>
      </w:r>
      <w:r w:rsidRPr="00B30A71">
        <w:rPr>
          <w:sz w:val="28"/>
          <w:szCs w:val="28"/>
          <w:lang w:eastAsia="ar-SA"/>
        </w:rPr>
        <w:tab/>
      </w:r>
      <w:r w:rsidRPr="00B30A71">
        <w:rPr>
          <w:sz w:val="28"/>
          <w:szCs w:val="28"/>
          <w:lang w:eastAsia="ar-SA"/>
        </w:rPr>
        <w:tab/>
      </w:r>
      <w:r w:rsidRPr="00B30A71">
        <w:rPr>
          <w:sz w:val="28"/>
          <w:szCs w:val="28"/>
          <w:lang w:eastAsia="ar-SA"/>
        </w:rPr>
        <w:tab/>
      </w:r>
      <w:r w:rsidRPr="00B30A71">
        <w:rPr>
          <w:sz w:val="28"/>
          <w:szCs w:val="28"/>
          <w:lang w:eastAsia="ar-SA"/>
        </w:rPr>
        <w:tab/>
      </w:r>
      <w:r w:rsidRPr="00B30A71">
        <w:rPr>
          <w:sz w:val="28"/>
          <w:szCs w:val="28"/>
          <w:lang w:eastAsia="ar-SA"/>
        </w:rPr>
        <w:tab/>
      </w:r>
      <w:r w:rsidRPr="00B30A71">
        <w:rPr>
          <w:sz w:val="28"/>
          <w:szCs w:val="28"/>
          <w:lang w:eastAsia="ar-SA"/>
        </w:rPr>
        <w:tab/>
      </w:r>
      <w:r w:rsidRPr="00B30A71">
        <w:rPr>
          <w:sz w:val="28"/>
          <w:szCs w:val="28"/>
          <w:lang w:eastAsia="ar-SA"/>
        </w:rPr>
        <w:tab/>
      </w:r>
    </w:p>
    <w:p w:rsidR="00DB6B50" w:rsidRPr="00B30A71" w:rsidRDefault="00DB6B50" w:rsidP="00DB6B50">
      <w:pPr>
        <w:suppressAutoHyphens/>
        <w:rPr>
          <w:lang w:eastAsia="ar-SA"/>
        </w:rPr>
      </w:pPr>
    </w:p>
    <w:p w:rsidR="00DB6B50" w:rsidRPr="00B30A71" w:rsidRDefault="00DB6B50" w:rsidP="00DB6B50">
      <w:pPr>
        <w:suppressAutoHyphens/>
        <w:rPr>
          <w:sz w:val="28"/>
          <w:szCs w:val="28"/>
          <w:lang w:eastAsia="ar-SA"/>
        </w:rPr>
      </w:pPr>
      <w:r w:rsidRPr="00B30A71">
        <w:rPr>
          <w:sz w:val="28"/>
          <w:szCs w:val="28"/>
          <w:lang w:eastAsia="ar-SA"/>
        </w:rPr>
        <w:t>__________________________________________________________________</w:t>
      </w:r>
    </w:p>
    <w:p w:rsidR="00DB6B50" w:rsidRPr="00B30A71" w:rsidRDefault="00DB6B50" w:rsidP="00DB6B50">
      <w:pPr>
        <w:suppressAutoHyphens/>
        <w:ind w:firstLine="3"/>
        <w:jc w:val="center"/>
        <w:rPr>
          <w:bCs/>
          <w:i/>
          <w:lang w:eastAsia="ar-SA"/>
        </w:rPr>
      </w:pPr>
    </w:p>
    <w:p w:rsidR="00DB6B50" w:rsidRPr="00B30A71" w:rsidRDefault="00DB6B50" w:rsidP="00DB6B50">
      <w:pPr>
        <w:suppressAutoHyphens/>
        <w:ind w:firstLine="3"/>
        <w:jc w:val="center"/>
        <w:rPr>
          <w:bCs/>
          <w:i/>
          <w:lang w:eastAsia="ar-SA"/>
        </w:rPr>
      </w:pPr>
    </w:p>
    <w:p w:rsidR="00DB6B50" w:rsidRPr="00B30A71" w:rsidRDefault="00DB6B50" w:rsidP="00DB6B50">
      <w:pPr>
        <w:suppressAutoHyphens/>
        <w:rPr>
          <w:b/>
          <w:bCs/>
          <w:sz w:val="28"/>
          <w:szCs w:val="28"/>
          <w:lang w:eastAsia="ar-SA"/>
        </w:rPr>
      </w:pPr>
    </w:p>
    <w:p w:rsidR="00DB6B50" w:rsidRPr="00B30A71" w:rsidRDefault="00DB6B50" w:rsidP="00DB6B50">
      <w:pPr>
        <w:suppressAutoHyphens/>
        <w:ind w:firstLine="708"/>
        <w:rPr>
          <w:b/>
          <w:bCs/>
          <w:sz w:val="28"/>
          <w:szCs w:val="28"/>
          <w:lang w:eastAsia="ar-SA"/>
        </w:rPr>
      </w:pPr>
      <w:r w:rsidRPr="00B30A71">
        <w:rPr>
          <w:b/>
          <w:bCs/>
          <w:sz w:val="28"/>
          <w:szCs w:val="28"/>
          <w:lang w:eastAsia="ar-SA"/>
        </w:rPr>
        <w:lastRenderedPageBreak/>
        <w:t>Спецификация и Технические характеристики закупаемого Оборудования</w:t>
      </w:r>
    </w:p>
    <w:p w:rsidR="00DB6B50" w:rsidRPr="00B30A71" w:rsidRDefault="00DB6B50" w:rsidP="00DB6B50">
      <w:pPr>
        <w:suppressAutoHyphens/>
        <w:ind w:firstLine="708"/>
        <w:rPr>
          <w:b/>
          <w:bCs/>
          <w:sz w:val="28"/>
          <w:szCs w:val="28"/>
          <w:lang w:eastAsia="ar-SA"/>
        </w:rPr>
      </w:pPr>
    </w:p>
    <w:tbl>
      <w:tblPr>
        <w:tblW w:w="10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76"/>
        <w:gridCol w:w="3217"/>
        <w:gridCol w:w="2756"/>
      </w:tblGrid>
      <w:tr w:rsidR="00DB6B50" w:rsidRPr="00B30A71" w:rsidTr="00690A94">
        <w:trPr>
          <w:trHeight w:val="464"/>
          <w:jc w:val="center"/>
        </w:trPr>
        <w:tc>
          <w:tcPr>
            <w:tcW w:w="4676" w:type="dxa"/>
            <w:vMerge w:val="restart"/>
          </w:tcPr>
          <w:p w:rsidR="00DB6B50" w:rsidRPr="00B30A71" w:rsidRDefault="00DB6B50" w:rsidP="00690A94">
            <w:pPr>
              <w:suppressAutoHyphens/>
              <w:ind w:right="14"/>
              <w:jc w:val="center"/>
              <w:rPr>
                <w:lang w:eastAsia="ar-SA"/>
              </w:rPr>
            </w:pPr>
            <w:r w:rsidRPr="00B30A71">
              <w:rPr>
                <w:lang w:eastAsia="ar-SA"/>
              </w:rPr>
              <w:t>Параметр</w:t>
            </w:r>
          </w:p>
        </w:tc>
        <w:tc>
          <w:tcPr>
            <w:tcW w:w="5973" w:type="dxa"/>
            <w:gridSpan w:val="2"/>
          </w:tcPr>
          <w:p w:rsidR="00DB6B50" w:rsidRPr="00B30A71" w:rsidRDefault="00DB6B50" w:rsidP="00690A94">
            <w:pPr>
              <w:suppressAutoHyphens/>
              <w:ind w:right="14"/>
              <w:jc w:val="center"/>
              <w:rPr>
                <w:lang w:eastAsia="ar-SA"/>
              </w:rPr>
            </w:pPr>
            <w:r w:rsidRPr="00B30A71">
              <w:rPr>
                <w:lang w:eastAsia="ar-SA"/>
              </w:rPr>
              <w:t>Моноблок</w:t>
            </w:r>
          </w:p>
        </w:tc>
      </w:tr>
      <w:tr w:rsidR="00DB6B50" w:rsidRPr="00B30A71" w:rsidTr="00690A94">
        <w:trPr>
          <w:jc w:val="center"/>
        </w:trPr>
        <w:tc>
          <w:tcPr>
            <w:tcW w:w="4676" w:type="dxa"/>
            <w:vMerge/>
          </w:tcPr>
          <w:p w:rsidR="00DB6B50" w:rsidRPr="00B30A71" w:rsidRDefault="00DB6B50" w:rsidP="00690A94">
            <w:pPr>
              <w:suppressAutoHyphens/>
              <w:ind w:right="14"/>
              <w:jc w:val="center"/>
              <w:rPr>
                <w:lang w:eastAsia="ar-SA"/>
              </w:rPr>
            </w:pPr>
          </w:p>
        </w:tc>
        <w:tc>
          <w:tcPr>
            <w:tcW w:w="3217" w:type="dxa"/>
          </w:tcPr>
          <w:p w:rsidR="00DB6B50" w:rsidRPr="00B30A71" w:rsidRDefault="00DB6B50" w:rsidP="00690A94">
            <w:pPr>
              <w:suppressAutoHyphens/>
              <w:ind w:right="14"/>
              <w:jc w:val="center"/>
              <w:rPr>
                <w:lang w:eastAsia="ar-SA"/>
              </w:rPr>
            </w:pPr>
            <w:r w:rsidRPr="00B30A71">
              <w:rPr>
                <w:lang w:eastAsia="ar-SA"/>
              </w:rPr>
              <w:t>Требования Технического задания</w:t>
            </w:r>
          </w:p>
        </w:tc>
        <w:tc>
          <w:tcPr>
            <w:tcW w:w="2756" w:type="dxa"/>
          </w:tcPr>
          <w:p w:rsidR="00DB6B50" w:rsidRPr="00B30A71" w:rsidRDefault="00DB6B50" w:rsidP="00690A94">
            <w:pPr>
              <w:suppressAutoHyphens/>
              <w:ind w:right="14"/>
              <w:jc w:val="center"/>
              <w:rPr>
                <w:lang w:eastAsia="ar-SA"/>
              </w:rPr>
            </w:pPr>
            <w:r w:rsidRPr="00B30A71">
              <w:rPr>
                <w:lang w:eastAsia="ar-SA"/>
              </w:rPr>
              <w:t>Характеристики предлагаемого Оборудования</w:t>
            </w:r>
          </w:p>
        </w:tc>
      </w:tr>
      <w:tr w:rsidR="00DB6B50" w:rsidRPr="00B30A71" w:rsidTr="00690A94">
        <w:trPr>
          <w:jc w:val="center"/>
        </w:trPr>
        <w:tc>
          <w:tcPr>
            <w:tcW w:w="4676" w:type="dxa"/>
          </w:tcPr>
          <w:p w:rsidR="00DB6B50" w:rsidRPr="00B30A71" w:rsidRDefault="00DB6B50" w:rsidP="00690A94">
            <w:pPr>
              <w:suppressAutoHyphens/>
              <w:ind w:right="14"/>
              <w:jc w:val="both"/>
              <w:rPr>
                <w:lang w:eastAsia="ar-SA"/>
              </w:rPr>
            </w:pPr>
            <w:r w:rsidRPr="00B30A71">
              <w:rPr>
                <w:lang w:eastAsia="ar-SA"/>
              </w:rPr>
              <w:t>Наименование производителя</w:t>
            </w:r>
          </w:p>
        </w:tc>
        <w:tc>
          <w:tcPr>
            <w:tcW w:w="3217" w:type="dxa"/>
          </w:tcPr>
          <w:p w:rsidR="00DB6B50" w:rsidRPr="00B30A71" w:rsidRDefault="00DB6B50" w:rsidP="00690A94">
            <w:pPr>
              <w:suppressAutoHyphens/>
              <w:ind w:right="14"/>
              <w:jc w:val="both"/>
              <w:rPr>
                <w:lang w:eastAsia="ar-SA"/>
              </w:rPr>
            </w:pPr>
            <w:r w:rsidRPr="00B30A71">
              <w:rPr>
                <w:lang w:eastAsia="ar-SA"/>
              </w:rPr>
              <w:t>Не установлено</w:t>
            </w:r>
          </w:p>
        </w:tc>
        <w:tc>
          <w:tcPr>
            <w:tcW w:w="2756" w:type="dxa"/>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tcPr>
          <w:p w:rsidR="00DB6B50" w:rsidRPr="00B30A71" w:rsidRDefault="00DB6B50" w:rsidP="00690A94">
            <w:pPr>
              <w:suppressAutoHyphens/>
              <w:ind w:right="14"/>
              <w:jc w:val="both"/>
              <w:rPr>
                <w:lang w:eastAsia="ar-SA"/>
              </w:rPr>
            </w:pPr>
            <w:r w:rsidRPr="00B30A71">
              <w:rPr>
                <w:lang w:eastAsia="ar-SA"/>
              </w:rPr>
              <w:t>Марка, модель</w:t>
            </w:r>
          </w:p>
        </w:tc>
        <w:tc>
          <w:tcPr>
            <w:tcW w:w="3217" w:type="dxa"/>
          </w:tcPr>
          <w:p w:rsidR="00DB6B50" w:rsidRPr="00B30A71" w:rsidRDefault="00DB6B50" w:rsidP="00690A94">
            <w:pPr>
              <w:suppressAutoHyphens/>
              <w:ind w:right="14"/>
              <w:jc w:val="both"/>
              <w:rPr>
                <w:lang w:eastAsia="ar-SA"/>
              </w:rPr>
            </w:pPr>
            <w:r w:rsidRPr="00B30A71">
              <w:rPr>
                <w:lang w:eastAsia="ar-SA"/>
              </w:rPr>
              <w:t>Не установлено</w:t>
            </w:r>
          </w:p>
        </w:tc>
        <w:tc>
          <w:tcPr>
            <w:tcW w:w="2756" w:type="dxa"/>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ind w:right="14"/>
              <w:jc w:val="both"/>
              <w:rPr>
                <w:lang w:eastAsia="ar-SA"/>
              </w:rPr>
            </w:pPr>
            <w:r w:rsidRPr="00B30A71">
              <w:rPr>
                <w:lang w:eastAsia="ar-SA"/>
              </w:rPr>
              <w:t>Количество единиц оборудования, шт.</w:t>
            </w:r>
          </w:p>
        </w:tc>
        <w:tc>
          <w:tcPr>
            <w:tcW w:w="3217" w:type="dxa"/>
            <w:shd w:val="clear" w:color="auto" w:fill="auto"/>
          </w:tcPr>
          <w:p w:rsidR="00DB6B50" w:rsidRPr="00B30A71" w:rsidRDefault="00DB6B50" w:rsidP="00690A94">
            <w:pPr>
              <w:suppressAutoHyphens/>
              <w:ind w:right="14"/>
              <w:jc w:val="both"/>
              <w:rPr>
                <w:lang w:eastAsia="ar-SA"/>
              </w:rPr>
            </w:pPr>
            <w:r w:rsidRPr="00B30A71">
              <w:rPr>
                <w:lang w:eastAsia="ar-SA"/>
              </w:rPr>
              <w:t>25</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Клавиатура</w:t>
            </w:r>
          </w:p>
        </w:tc>
        <w:tc>
          <w:tcPr>
            <w:tcW w:w="3217" w:type="dxa"/>
            <w:shd w:val="clear" w:color="auto" w:fill="auto"/>
          </w:tcPr>
          <w:p w:rsidR="00DB6B50" w:rsidRPr="00B30A71" w:rsidRDefault="00DB6B50" w:rsidP="00690A94">
            <w:pPr>
              <w:suppressAutoHyphens/>
              <w:rPr>
                <w:lang w:eastAsia="ar-SA"/>
              </w:rPr>
            </w:pPr>
            <w:r w:rsidRPr="00B30A71">
              <w:rPr>
                <w:lang w:eastAsia="ar-SA"/>
              </w:rPr>
              <w:t>В комплекте, тип USB</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Оптическая мышь</w:t>
            </w:r>
          </w:p>
        </w:tc>
        <w:tc>
          <w:tcPr>
            <w:tcW w:w="3217" w:type="dxa"/>
            <w:shd w:val="clear" w:color="auto" w:fill="auto"/>
          </w:tcPr>
          <w:p w:rsidR="00DB6B50" w:rsidRPr="00B30A71" w:rsidRDefault="00DB6B50" w:rsidP="00690A94">
            <w:pPr>
              <w:suppressAutoHyphens/>
              <w:rPr>
                <w:lang w:eastAsia="ar-SA"/>
              </w:rPr>
            </w:pPr>
            <w:r w:rsidRPr="00B30A71">
              <w:rPr>
                <w:lang w:eastAsia="ar-SA"/>
              </w:rPr>
              <w:t>В комплекте, тип USB</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Кабель питания</w:t>
            </w:r>
          </w:p>
        </w:tc>
        <w:tc>
          <w:tcPr>
            <w:tcW w:w="3217" w:type="dxa"/>
            <w:shd w:val="clear" w:color="auto" w:fill="auto"/>
          </w:tcPr>
          <w:p w:rsidR="00DB6B50" w:rsidRPr="00B30A71" w:rsidRDefault="00DB6B50" w:rsidP="00690A94">
            <w:pPr>
              <w:suppressAutoHyphens/>
              <w:rPr>
                <w:lang w:eastAsia="ar-SA"/>
              </w:rPr>
            </w:pPr>
            <w:r w:rsidRPr="00B30A71">
              <w:rPr>
                <w:lang w:eastAsia="ar-SA"/>
              </w:rPr>
              <w:t>В комплекте</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DB6B50"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Процессор</w:t>
            </w:r>
          </w:p>
        </w:tc>
        <w:tc>
          <w:tcPr>
            <w:tcW w:w="3217" w:type="dxa"/>
            <w:shd w:val="clear" w:color="auto" w:fill="auto"/>
          </w:tcPr>
          <w:p w:rsidR="00DB6B50" w:rsidRPr="00B30A71" w:rsidRDefault="00DB6B50" w:rsidP="00690A94">
            <w:pPr>
              <w:suppressAutoHyphens/>
              <w:rPr>
                <w:lang w:val="en-US" w:eastAsia="ar-SA"/>
              </w:rPr>
            </w:pPr>
            <w:r w:rsidRPr="00B30A71">
              <w:rPr>
                <w:lang w:val="en-US" w:eastAsia="ar-SA"/>
              </w:rPr>
              <w:t xml:space="preserve">Intel Core i3 8100T (3.1 </w:t>
            </w:r>
            <w:r w:rsidRPr="00B30A71">
              <w:rPr>
                <w:lang w:eastAsia="ar-SA"/>
              </w:rPr>
              <w:t>ГГц</w:t>
            </w:r>
            <w:r w:rsidRPr="00B30A71">
              <w:rPr>
                <w:lang w:val="en-US" w:eastAsia="ar-SA"/>
              </w:rPr>
              <w:t xml:space="preserve">, 35 </w:t>
            </w:r>
            <w:r w:rsidRPr="00B30A71">
              <w:rPr>
                <w:lang w:eastAsia="ar-SA"/>
              </w:rPr>
              <w:t>Вт</w:t>
            </w:r>
            <w:r w:rsidRPr="00B30A71">
              <w:rPr>
                <w:lang w:val="en-US" w:eastAsia="ar-SA"/>
              </w:rPr>
              <w:t>)</w:t>
            </w:r>
          </w:p>
        </w:tc>
        <w:tc>
          <w:tcPr>
            <w:tcW w:w="2756" w:type="dxa"/>
            <w:shd w:val="clear" w:color="auto" w:fill="auto"/>
          </w:tcPr>
          <w:p w:rsidR="00DB6B50" w:rsidRPr="00B30A71" w:rsidRDefault="00DB6B50" w:rsidP="00690A94">
            <w:pPr>
              <w:suppressAutoHyphens/>
              <w:ind w:right="14"/>
              <w:jc w:val="both"/>
              <w:rPr>
                <w:lang w:val="en-US"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 xml:space="preserve">Частота шины </w:t>
            </w:r>
          </w:p>
        </w:tc>
        <w:tc>
          <w:tcPr>
            <w:tcW w:w="3217" w:type="dxa"/>
            <w:shd w:val="clear" w:color="auto" w:fill="auto"/>
          </w:tcPr>
          <w:p w:rsidR="00DB6B50" w:rsidRPr="00B30A71" w:rsidRDefault="00DB6B50" w:rsidP="00690A94">
            <w:pPr>
              <w:suppressAutoHyphens/>
              <w:rPr>
                <w:lang w:eastAsia="ar-SA"/>
              </w:rPr>
            </w:pPr>
            <w:r w:rsidRPr="00B30A71">
              <w:rPr>
                <w:lang w:eastAsia="ar-SA"/>
              </w:rPr>
              <w:t>8000 МГц</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Кэш L3</w:t>
            </w:r>
          </w:p>
        </w:tc>
        <w:tc>
          <w:tcPr>
            <w:tcW w:w="3217" w:type="dxa"/>
            <w:shd w:val="clear" w:color="auto" w:fill="auto"/>
          </w:tcPr>
          <w:p w:rsidR="00DB6B50" w:rsidRPr="00B30A71" w:rsidRDefault="00DB6B50" w:rsidP="00690A94">
            <w:pPr>
              <w:suppressAutoHyphens/>
              <w:rPr>
                <w:lang w:eastAsia="ar-SA"/>
              </w:rPr>
            </w:pPr>
            <w:r w:rsidRPr="00B30A71">
              <w:rPr>
                <w:lang w:eastAsia="ar-SA"/>
              </w:rPr>
              <w:t>6 Мб</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Количество ядер</w:t>
            </w:r>
          </w:p>
        </w:tc>
        <w:tc>
          <w:tcPr>
            <w:tcW w:w="3217" w:type="dxa"/>
            <w:shd w:val="clear" w:color="auto" w:fill="auto"/>
          </w:tcPr>
          <w:p w:rsidR="00DB6B50" w:rsidRPr="00B30A71" w:rsidRDefault="00DB6B50" w:rsidP="00690A94">
            <w:pPr>
              <w:suppressAutoHyphens/>
              <w:rPr>
                <w:lang w:eastAsia="ar-SA"/>
              </w:rPr>
            </w:pPr>
            <w:r w:rsidRPr="00B30A71">
              <w:rPr>
                <w:lang w:eastAsia="ar-SA"/>
              </w:rPr>
              <w:t>4</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Видео</w:t>
            </w:r>
          </w:p>
        </w:tc>
        <w:tc>
          <w:tcPr>
            <w:tcW w:w="3217" w:type="dxa"/>
            <w:shd w:val="clear" w:color="auto" w:fill="auto"/>
          </w:tcPr>
          <w:p w:rsidR="00DB6B50" w:rsidRPr="00B30A71" w:rsidRDefault="00DB6B50" w:rsidP="00690A94">
            <w:pPr>
              <w:suppressAutoHyphens/>
              <w:rPr>
                <w:lang w:eastAsia="ar-SA"/>
              </w:rPr>
            </w:pPr>
            <w:proofErr w:type="spellStart"/>
            <w:r w:rsidRPr="00B30A71">
              <w:rPr>
                <w:lang w:eastAsia="ar-SA"/>
              </w:rPr>
              <w:t>Intel</w:t>
            </w:r>
            <w:proofErr w:type="spellEnd"/>
            <w:r w:rsidRPr="00B30A71">
              <w:rPr>
                <w:lang w:eastAsia="ar-SA"/>
              </w:rPr>
              <w:t xml:space="preserve"> UHD </w:t>
            </w:r>
            <w:proofErr w:type="spellStart"/>
            <w:r w:rsidRPr="00B30A71">
              <w:rPr>
                <w:lang w:eastAsia="ar-SA"/>
              </w:rPr>
              <w:t>Graphics</w:t>
            </w:r>
            <w:proofErr w:type="spellEnd"/>
            <w:r w:rsidRPr="00B30A71">
              <w:rPr>
                <w:lang w:eastAsia="ar-SA"/>
              </w:rPr>
              <w:t xml:space="preserve"> 630</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Тип видео</w:t>
            </w:r>
          </w:p>
        </w:tc>
        <w:tc>
          <w:tcPr>
            <w:tcW w:w="3217" w:type="dxa"/>
            <w:shd w:val="clear" w:color="auto" w:fill="auto"/>
          </w:tcPr>
          <w:p w:rsidR="00DB6B50" w:rsidRPr="00B30A71" w:rsidRDefault="00DB6B50" w:rsidP="00690A94">
            <w:pPr>
              <w:suppressAutoHyphens/>
              <w:rPr>
                <w:lang w:eastAsia="ar-SA"/>
              </w:rPr>
            </w:pPr>
            <w:r w:rsidRPr="00B30A71">
              <w:rPr>
                <w:lang w:eastAsia="ar-SA"/>
              </w:rPr>
              <w:t>Встроенное</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trHeight w:val="240"/>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 xml:space="preserve">Звук </w:t>
            </w:r>
          </w:p>
        </w:tc>
        <w:tc>
          <w:tcPr>
            <w:tcW w:w="3217" w:type="dxa"/>
            <w:shd w:val="clear" w:color="auto" w:fill="auto"/>
          </w:tcPr>
          <w:p w:rsidR="00DB6B50" w:rsidRPr="00B30A71" w:rsidRDefault="00DB6B50" w:rsidP="00690A94">
            <w:pPr>
              <w:suppressAutoHyphens/>
              <w:rPr>
                <w:lang w:eastAsia="ar-SA"/>
              </w:rPr>
            </w:pPr>
            <w:r w:rsidRPr="00B30A71">
              <w:rPr>
                <w:lang w:eastAsia="ar-SA"/>
              </w:rPr>
              <w:t xml:space="preserve">Встроенные динамики 2 </w:t>
            </w:r>
            <w:proofErr w:type="spellStart"/>
            <w:r w:rsidRPr="00B30A71">
              <w:rPr>
                <w:lang w:eastAsia="ar-SA"/>
              </w:rPr>
              <w:t>x</w:t>
            </w:r>
            <w:proofErr w:type="spellEnd"/>
            <w:r w:rsidRPr="00B30A71">
              <w:rPr>
                <w:lang w:eastAsia="ar-SA"/>
              </w:rPr>
              <w:t xml:space="preserve"> 2 Вт</w:t>
            </w:r>
          </w:p>
        </w:tc>
        <w:tc>
          <w:tcPr>
            <w:tcW w:w="2756" w:type="dxa"/>
            <w:shd w:val="clear" w:color="auto" w:fill="auto"/>
          </w:tcPr>
          <w:p w:rsidR="00DB6B50" w:rsidRPr="00B30A71" w:rsidRDefault="00DB6B50" w:rsidP="00690A94">
            <w:pPr>
              <w:tabs>
                <w:tab w:val="left" w:pos="298"/>
              </w:tabs>
              <w:suppressAutoHyphens/>
              <w:ind w:right="14"/>
              <w:rPr>
                <w:lang w:eastAsia="ar-SA"/>
              </w:rPr>
            </w:pPr>
          </w:p>
        </w:tc>
      </w:tr>
      <w:tr w:rsidR="00DB6B50" w:rsidRPr="00B30A71" w:rsidTr="00690A94">
        <w:trPr>
          <w:trHeight w:val="240"/>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 xml:space="preserve">Встроенный микрофон </w:t>
            </w:r>
          </w:p>
        </w:tc>
        <w:tc>
          <w:tcPr>
            <w:tcW w:w="3217" w:type="dxa"/>
            <w:shd w:val="clear" w:color="auto" w:fill="auto"/>
          </w:tcPr>
          <w:p w:rsidR="00DB6B50" w:rsidRPr="00B30A71" w:rsidRDefault="00DB6B50" w:rsidP="00690A94">
            <w:pPr>
              <w:suppressAutoHyphens/>
              <w:rPr>
                <w:lang w:eastAsia="ar-SA"/>
              </w:rPr>
            </w:pPr>
            <w:r w:rsidRPr="00B30A71">
              <w:rPr>
                <w:lang w:eastAsia="ar-SA"/>
              </w:rPr>
              <w:t>Есть</w:t>
            </w:r>
          </w:p>
        </w:tc>
        <w:tc>
          <w:tcPr>
            <w:tcW w:w="2756" w:type="dxa"/>
            <w:shd w:val="clear" w:color="auto" w:fill="auto"/>
          </w:tcPr>
          <w:p w:rsidR="00DB6B50" w:rsidRPr="00B30A71" w:rsidRDefault="00DB6B50" w:rsidP="00690A94">
            <w:pPr>
              <w:suppressAutoHyphens/>
              <w:ind w:right="14"/>
              <w:jc w:val="both"/>
              <w:rPr>
                <w:lang w:val="en-US" w:eastAsia="ar-SA"/>
              </w:rPr>
            </w:pPr>
          </w:p>
        </w:tc>
      </w:tr>
      <w:tr w:rsidR="00DB6B50" w:rsidRPr="00B30A71" w:rsidTr="00690A94">
        <w:trPr>
          <w:trHeight w:val="240"/>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Количество слотов для оперативной памяти</w:t>
            </w:r>
          </w:p>
        </w:tc>
        <w:tc>
          <w:tcPr>
            <w:tcW w:w="3217" w:type="dxa"/>
            <w:shd w:val="clear" w:color="auto" w:fill="auto"/>
          </w:tcPr>
          <w:p w:rsidR="00DB6B50" w:rsidRPr="00B30A71" w:rsidRDefault="00DB6B50" w:rsidP="00690A94">
            <w:pPr>
              <w:suppressAutoHyphens/>
              <w:rPr>
                <w:lang w:eastAsia="ar-SA"/>
              </w:rPr>
            </w:pPr>
            <w:r w:rsidRPr="00B30A71">
              <w:rPr>
                <w:lang w:eastAsia="ar-SA"/>
              </w:rPr>
              <w:t>2 слота SODIMM</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trHeight w:val="240"/>
          <w:jc w:val="center"/>
        </w:trPr>
        <w:tc>
          <w:tcPr>
            <w:tcW w:w="4676" w:type="dxa"/>
            <w:shd w:val="clear" w:color="auto" w:fill="auto"/>
          </w:tcPr>
          <w:p w:rsidR="00DB6B50" w:rsidRPr="00B30A71" w:rsidRDefault="00DB6B50" w:rsidP="00690A94">
            <w:pPr>
              <w:suppressAutoHyphens/>
              <w:rPr>
                <w:lang w:eastAsia="ar-SA"/>
              </w:rPr>
            </w:pPr>
            <w:proofErr w:type="spellStart"/>
            <w:r w:rsidRPr="00B30A71">
              <w:rPr>
                <w:lang w:eastAsia="ar-SA"/>
              </w:rPr>
              <w:t>Чипсет</w:t>
            </w:r>
            <w:proofErr w:type="spellEnd"/>
          </w:p>
        </w:tc>
        <w:tc>
          <w:tcPr>
            <w:tcW w:w="3217" w:type="dxa"/>
            <w:shd w:val="clear" w:color="auto" w:fill="auto"/>
          </w:tcPr>
          <w:p w:rsidR="00DB6B50" w:rsidRPr="00B30A71" w:rsidRDefault="00DB6B50" w:rsidP="00690A94">
            <w:pPr>
              <w:suppressAutoHyphens/>
              <w:rPr>
                <w:lang w:eastAsia="ar-SA"/>
              </w:rPr>
            </w:pPr>
            <w:proofErr w:type="spellStart"/>
            <w:r w:rsidRPr="00B30A71">
              <w:rPr>
                <w:lang w:eastAsia="ar-SA"/>
              </w:rPr>
              <w:t>Intel</w:t>
            </w:r>
            <w:proofErr w:type="spellEnd"/>
            <w:r w:rsidRPr="00B30A71">
              <w:rPr>
                <w:lang w:eastAsia="ar-SA"/>
              </w:rPr>
              <w:t xml:space="preserve"> Q370</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Оперативная память</w:t>
            </w:r>
          </w:p>
        </w:tc>
        <w:tc>
          <w:tcPr>
            <w:tcW w:w="3217" w:type="dxa"/>
            <w:shd w:val="clear" w:color="auto" w:fill="auto"/>
          </w:tcPr>
          <w:p w:rsidR="00DB6B50" w:rsidRPr="00B30A71" w:rsidRDefault="00DB6B50" w:rsidP="00690A94">
            <w:pPr>
              <w:suppressAutoHyphens/>
              <w:rPr>
                <w:lang w:eastAsia="ar-SA"/>
              </w:rPr>
            </w:pPr>
            <w:r w:rsidRPr="00B30A71">
              <w:rPr>
                <w:lang w:eastAsia="ar-SA"/>
              </w:rPr>
              <w:t xml:space="preserve">4 Гб (1 </w:t>
            </w:r>
            <w:proofErr w:type="spellStart"/>
            <w:r w:rsidRPr="00B30A71">
              <w:rPr>
                <w:lang w:eastAsia="ar-SA"/>
              </w:rPr>
              <w:t>x</w:t>
            </w:r>
            <w:proofErr w:type="spellEnd"/>
            <w:r w:rsidRPr="00B30A71">
              <w:rPr>
                <w:lang w:eastAsia="ar-SA"/>
              </w:rPr>
              <w:t xml:space="preserve"> 4 Гб) </w:t>
            </w:r>
          </w:p>
        </w:tc>
        <w:tc>
          <w:tcPr>
            <w:tcW w:w="2756" w:type="dxa"/>
            <w:shd w:val="clear" w:color="auto" w:fill="auto"/>
          </w:tcPr>
          <w:p w:rsidR="00DB6B50" w:rsidRPr="00B30A71" w:rsidRDefault="00DB6B50" w:rsidP="00690A94">
            <w:pPr>
              <w:suppressAutoHyphens/>
              <w:ind w:right="14"/>
              <w:rPr>
                <w:lang w:val="en-US" w:eastAsia="ar-SA"/>
              </w:rPr>
            </w:pPr>
          </w:p>
        </w:tc>
      </w:tr>
      <w:tr w:rsidR="00DB6B50" w:rsidRPr="00B30A71" w:rsidTr="00690A94">
        <w:trPr>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Тип памяти</w:t>
            </w:r>
          </w:p>
        </w:tc>
        <w:tc>
          <w:tcPr>
            <w:tcW w:w="3217" w:type="dxa"/>
            <w:shd w:val="clear" w:color="auto" w:fill="auto"/>
          </w:tcPr>
          <w:p w:rsidR="00DB6B50" w:rsidRPr="00B30A71" w:rsidRDefault="00DB6B50" w:rsidP="00690A94">
            <w:pPr>
              <w:suppressAutoHyphens/>
              <w:rPr>
                <w:lang w:eastAsia="ar-SA"/>
              </w:rPr>
            </w:pPr>
            <w:r w:rsidRPr="00B30A71">
              <w:rPr>
                <w:lang w:eastAsia="ar-SA"/>
              </w:rPr>
              <w:t>SO-DIMM DDR4</w:t>
            </w:r>
          </w:p>
        </w:tc>
        <w:tc>
          <w:tcPr>
            <w:tcW w:w="2756" w:type="dxa"/>
            <w:shd w:val="clear" w:color="auto" w:fill="auto"/>
          </w:tcPr>
          <w:p w:rsidR="00DB6B50" w:rsidRPr="00B30A71" w:rsidRDefault="00DB6B50" w:rsidP="00690A94">
            <w:pPr>
              <w:suppressAutoHyphens/>
              <w:ind w:right="14"/>
              <w:rPr>
                <w:lang w:eastAsia="ar-SA"/>
              </w:rPr>
            </w:pPr>
          </w:p>
        </w:tc>
      </w:tr>
      <w:tr w:rsidR="00DB6B50" w:rsidRPr="00B30A71" w:rsidTr="00690A94">
        <w:trPr>
          <w:trHeight w:val="320"/>
          <w:jc w:val="center"/>
        </w:trPr>
        <w:tc>
          <w:tcPr>
            <w:tcW w:w="4676" w:type="dxa"/>
            <w:shd w:val="clear" w:color="auto" w:fill="auto"/>
          </w:tcPr>
          <w:p w:rsidR="00DB6B50" w:rsidRPr="00B30A71" w:rsidRDefault="00DB6B50" w:rsidP="00690A94">
            <w:pPr>
              <w:suppressAutoHyphens/>
              <w:rPr>
                <w:lang w:eastAsia="ar-SA"/>
              </w:rPr>
            </w:pPr>
            <w:r w:rsidRPr="00B30A71">
              <w:rPr>
                <w:lang w:eastAsia="ar-SA"/>
              </w:rPr>
              <w:t>Оптический привод</w:t>
            </w:r>
          </w:p>
        </w:tc>
        <w:tc>
          <w:tcPr>
            <w:tcW w:w="3217" w:type="dxa"/>
            <w:shd w:val="clear" w:color="auto" w:fill="auto"/>
          </w:tcPr>
          <w:p w:rsidR="00DB6B50" w:rsidRPr="00B30A71" w:rsidRDefault="00DB6B50" w:rsidP="00690A94">
            <w:pPr>
              <w:suppressAutoHyphens/>
              <w:rPr>
                <w:lang w:eastAsia="ar-SA"/>
              </w:rPr>
            </w:pPr>
            <w:r w:rsidRPr="00B30A71">
              <w:rPr>
                <w:lang w:eastAsia="ar-SA"/>
              </w:rPr>
              <w:t xml:space="preserve">Встроенный DVD-RW </w:t>
            </w:r>
          </w:p>
        </w:tc>
        <w:tc>
          <w:tcPr>
            <w:tcW w:w="2756" w:type="dxa"/>
            <w:shd w:val="clear" w:color="auto" w:fill="auto"/>
          </w:tcPr>
          <w:p w:rsidR="00DB6B50" w:rsidRPr="00B30A71" w:rsidRDefault="00DB6B50" w:rsidP="00690A94">
            <w:pPr>
              <w:tabs>
                <w:tab w:val="left" w:pos="298"/>
              </w:tabs>
              <w:suppressAutoHyphens/>
              <w:ind w:right="14"/>
              <w:rPr>
                <w:lang w:eastAsia="ar-SA"/>
              </w:rPr>
            </w:pPr>
          </w:p>
        </w:tc>
      </w:tr>
      <w:tr w:rsidR="00DB6B50" w:rsidRPr="00B30A71" w:rsidTr="00690A94">
        <w:trPr>
          <w:trHeight w:val="320"/>
          <w:jc w:val="center"/>
        </w:trPr>
        <w:tc>
          <w:tcPr>
            <w:tcW w:w="4676" w:type="dxa"/>
          </w:tcPr>
          <w:p w:rsidR="00DB6B50" w:rsidRPr="00B30A71" w:rsidRDefault="00DB6B50" w:rsidP="00690A94">
            <w:pPr>
              <w:suppressAutoHyphens/>
              <w:rPr>
                <w:lang w:eastAsia="ar-SA"/>
              </w:rPr>
            </w:pPr>
            <w:r w:rsidRPr="00B30A71">
              <w:rPr>
                <w:lang w:eastAsia="ar-SA"/>
              </w:rPr>
              <w:t>Объем накопителя компьютера</w:t>
            </w:r>
          </w:p>
        </w:tc>
        <w:tc>
          <w:tcPr>
            <w:tcW w:w="3217" w:type="dxa"/>
            <w:shd w:val="clear" w:color="auto" w:fill="auto"/>
          </w:tcPr>
          <w:p w:rsidR="00DB6B50" w:rsidRPr="00B30A71" w:rsidRDefault="00DB6B50" w:rsidP="00690A94">
            <w:pPr>
              <w:suppressAutoHyphens/>
              <w:rPr>
                <w:lang w:eastAsia="ar-SA"/>
              </w:rPr>
            </w:pPr>
            <w:r w:rsidRPr="00B30A71">
              <w:rPr>
                <w:lang w:eastAsia="ar-SA"/>
              </w:rPr>
              <w:t xml:space="preserve">1 Тб HDD </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trHeight w:val="320"/>
          <w:jc w:val="center"/>
        </w:trPr>
        <w:tc>
          <w:tcPr>
            <w:tcW w:w="4676" w:type="dxa"/>
          </w:tcPr>
          <w:p w:rsidR="00DB6B50" w:rsidRPr="00B30A71" w:rsidRDefault="00DB6B50" w:rsidP="00690A94">
            <w:pPr>
              <w:suppressAutoHyphens/>
              <w:rPr>
                <w:lang w:eastAsia="ar-SA"/>
              </w:rPr>
            </w:pPr>
            <w:r w:rsidRPr="00B30A71">
              <w:rPr>
                <w:lang w:eastAsia="ar-SA"/>
              </w:rPr>
              <w:t>Формат накопителя компьютера</w:t>
            </w:r>
          </w:p>
        </w:tc>
        <w:tc>
          <w:tcPr>
            <w:tcW w:w="3217" w:type="dxa"/>
            <w:shd w:val="clear" w:color="auto" w:fill="auto"/>
          </w:tcPr>
          <w:p w:rsidR="00DB6B50" w:rsidRPr="00B30A71" w:rsidRDefault="00DB6B50" w:rsidP="00690A94">
            <w:pPr>
              <w:suppressAutoHyphens/>
              <w:rPr>
                <w:lang w:eastAsia="ar-SA"/>
              </w:rPr>
            </w:pPr>
            <w:r w:rsidRPr="00B30A71">
              <w:rPr>
                <w:lang w:eastAsia="ar-SA"/>
              </w:rPr>
              <w:t>2.5" SATA</w:t>
            </w:r>
          </w:p>
        </w:tc>
        <w:tc>
          <w:tcPr>
            <w:tcW w:w="2756" w:type="dxa"/>
            <w:shd w:val="clear" w:color="auto" w:fill="auto"/>
          </w:tcPr>
          <w:p w:rsidR="00DB6B50" w:rsidRPr="00B30A71" w:rsidRDefault="00DB6B50" w:rsidP="00690A94">
            <w:pPr>
              <w:suppressAutoHyphens/>
              <w:ind w:right="14"/>
              <w:jc w:val="both"/>
              <w:rPr>
                <w:lang w:val="en-US" w:eastAsia="ar-SA"/>
              </w:rPr>
            </w:pPr>
          </w:p>
        </w:tc>
      </w:tr>
      <w:tr w:rsidR="00DB6B50" w:rsidRPr="00B30A71" w:rsidTr="00690A94">
        <w:trPr>
          <w:trHeight w:val="320"/>
          <w:jc w:val="center"/>
        </w:trPr>
        <w:tc>
          <w:tcPr>
            <w:tcW w:w="4676" w:type="dxa"/>
          </w:tcPr>
          <w:p w:rsidR="00DB6B50" w:rsidRPr="00B30A71" w:rsidRDefault="00DB6B50" w:rsidP="00690A94">
            <w:pPr>
              <w:suppressAutoHyphens/>
              <w:rPr>
                <w:lang w:eastAsia="ar-SA"/>
              </w:rPr>
            </w:pPr>
            <w:r w:rsidRPr="00B30A71">
              <w:rPr>
                <w:lang w:eastAsia="ar-SA"/>
              </w:rPr>
              <w:t>Встроенная камера</w:t>
            </w:r>
          </w:p>
        </w:tc>
        <w:tc>
          <w:tcPr>
            <w:tcW w:w="3217" w:type="dxa"/>
            <w:shd w:val="clear" w:color="auto" w:fill="auto"/>
          </w:tcPr>
          <w:p w:rsidR="00DB6B50" w:rsidRPr="00B30A71" w:rsidRDefault="00DB6B50" w:rsidP="00690A94">
            <w:pPr>
              <w:suppressAutoHyphens/>
              <w:rPr>
                <w:lang w:eastAsia="ar-SA"/>
              </w:rPr>
            </w:pPr>
            <w:r w:rsidRPr="00B30A71">
              <w:rPr>
                <w:lang w:eastAsia="ar-SA"/>
              </w:rPr>
              <w:t xml:space="preserve">Есть, 1 млн. </w:t>
            </w:r>
            <w:proofErr w:type="spellStart"/>
            <w:r w:rsidRPr="00B30A71">
              <w:rPr>
                <w:lang w:eastAsia="ar-SA"/>
              </w:rPr>
              <w:t>Пикселов</w:t>
            </w:r>
            <w:proofErr w:type="spellEnd"/>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tcPr>
          <w:p w:rsidR="00DB6B50" w:rsidRPr="00B30A71" w:rsidRDefault="00DB6B50" w:rsidP="00690A94">
            <w:pPr>
              <w:suppressAutoHyphens/>
              <w:rPr>
                <w:lang w:eastAsia="ar-SA"/>
              </w:rPr>
            </w:pPr>
            <w:r w:rsidRPr="00B30A71">
              <w:rPr>
                <w:lang w:eastAsia="ar-SA"/>
              </w:rPr>
              <w:t>Диагональ</w:t>
            </w:r>
          </w:p>
        </w:tc>
        <w:tc>
          <w:tcPr>
            <w:tcW w:w="3217" w:type="dxa"/>
            <w:shd w:val="clear" w:color="auto" w:fill="auto"/>
          </w:tcPr>
          <w:p w:rsidR="00DB6B50" w:rsidRPr="00B30A71" w:rsidRDefault="00DB6B50" w:rsidP="00690A94">
            <w:pPr>
              <w:suppressAutoHyphens/>
              <w:rPr>
                <w:lang w:eastAsia="ar-SA"/>
              </w:rPr>
            </w:pPr>
            <w:r w:rsidRPr="00B30A71">
              <w:rPr>
                <w:lang w:eastAsia="ar-SA"/>
              </w:rPr>
              <w:t xml:space="preserve">23.8" (60.5 см) </w:t>
            </w:r>
          </w:p>
        </w:tc>
        <w:tc>
          <w:tcPr>
            <w:tcW w:w="2756" w:type="dxa"/>
            <w:shd w:val="clear" w:color="auto" w:fill="auto"/>
          </w:tcPr>
          <w:p w:rsidR="00DB6B50" w:rsidRPr="00B30A71" w:rsidRDefault="00DB6B50" w:rsidP="00690A94">
            <w:pPr>
              <w:suppressAutoHyphens/>
              <w:ind w:right="14"/>
              <w:jc w:val="both"/>
              <w:rPr>
                <w:lang w:eastAsia="ar-SA"/>
              </w:rPr>
            </w:pPr>
          </w:p>
        </w:tc>
      </w:tr>
      <w:tr w:rsidR="00DB6B50"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B6B50" w:rsidRPr="00B30A71" w:rsidRDefault="00DB6B50" w:rsidP="00690A94">
            <w:pPr>
              <w:suppressAutoHyphens/>
              <w:rPr>
                <w:lang w:eastAsia="ar-SA"/>
              </w:rPr>
            </w:pPr>
            <w:r w:rsidRPr="00B30A71">
              <w:rPr>
                <w:lang w:eastAsia="ar-SA"/>
              </w:rPr>
              <w:t>Поверхность экрана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B6B50" w:rsidRPr="00B30A71" w:rsidRDefault="00DB6B50" w:rsidP="00690A94">
            <w:pPr>
              <w:suppressAutoHyphens/>
              <w:rPr>
                <w:lang w:eastAsia="ar-SA"/>
              </w:rPr>
            </w:pPr>
            <w:r w:rsidRPr="00B30A71">
              <w:rPr>
                <w:lang w:eastAsia="ar-SA"/>
              </w:rPr>
              <w:t xml:space="preserve">Матовая </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B6B50" w:rsidRPr="00B30A71" w:rsidRDefault="00DB6B50" w:rsidP="00690A94">
            <w:pPr>
              <w:widowControl w:val="0"/>
              <w:suppressAutoHyphens/>
              <w:rPr>
                <w:lang w:eastAsia="ar-SA"/>
              </w:rPr>
            </w:pPr>
          </w:p>
        </w:tc>
      </w:tr>
      <w:tr w:rsidR="00DB6B50"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B6B50" w:rsidRPr="00B30A71" w:rsidRDefault="00DB6B50" w:rsidP="00690A94">
            <w:pPr>
              <w:suppressAutoHyphens/>
              <w:rPr>
                <w:lang w:eastAsia="ar-SA"/>
              </w:rPr>
            </w:pPr>
            <w:r w:rsidRPr="00B30A71">
              <w:rPr>
                <w:lang w:eastAsia="ar-SA"/>
              </w:rPr>
              <w:t>Разрешение экрана компьютера</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B6B50" w:rsidRPr="00B30A71" w:rsidRDefault="00DB6B50" w:rsidP="00690A94">
            <w:pPr>
              <w:suppressAutoHyphens/>
              <w:rPr>
                <w:lang w:eastAsia="ar-SA"/>
              </w:rPr>
            </w:pPr>
            <w:r w:rsidRPr="00B30A71">
              <w:rPr>
                <w:lang w:eastAsia="ar-SA"/>
              </w:rPr>
              <w:t xml:space="preserve">1920 </w:t>
            </w:r>
            <w:proofErr w:type="spellStart"/>
            <w:r w:rsidRPr="00B30A71">
              <w:rPr>
                <w:lang w:eastAsia="ar-SA"/>
              </w:rPr>
              <w:t>x</w:t>
            </w:r>
            <w:proofErr w:type="spellEnd"/>
            <w:r w:rsidRPr="00B30A71">
              <w:rPr>
                <w:lang w:eastAsia="ar-SA"/>
              </w:rPr>
              <w:t xml:space="preserve"> 1080</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B6B50" w:rsidRPr="00B30A71" w:rsidRDefault="00DB6B50" w:rsidP="00690A94">
            <w:pPr>
              <w:widowControl w:val="0"/>
              <w:suppressAutoHyphens/>
              <w:rPr>
                <w:lang w:eastAsia="ar-SA"/>
              </w:rPr>
            </w:pPr>
          </w:p>
        </w:tc>
      </w:tr>
      <w:tr w:rsidR="00DB6B50"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B6B50" w:rsidRPr="00B30A71" w:rsidRDefault="00DB6B50" w:rsidP="00690A94">
            <w:pPr>
              <w:suppressAutoHyphens/>
              <w:rPr>
                <w:lang w:eastAsia="ar-SA"/>
              </w:rPr>
            </w:pPr>
            <w:r w:rsidRPr="00B30A71">
              <w:rPr>
                <w:lang w:eastAsia="ar-SA"/>
              </w:rPr>
              <w:t>Экран</w:t>
            </w:r>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B6B50" w:rsidRPr="00B30A71" w:rsidRDefault="00DB6B50" w:rsidP="00690A94">
            <w:pPr>
              <w:suppressAutoHyphens/>
              <w:rPr>
                <w:lang w:eastAsia="ar-SA"/>
              </w:rPr>
            </w:pPr>
            <w:r w:rsidRPr="00B30A71">
              <w:rPr>
                <w:lang w:eastAsia="ar-SA"/>
              </w:rPr>
              <w:t>IPS, LED</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B6B50" w:rsidRPr="00B30A71" w:rsidRDefault="00DB6B50" w:rsidP="00690A94">
            <w:pPr>
              <w:widowControl w:val="0"/>
              <w:suppressAutoHyphens/>
              <w:rPr>
                <w:lang w:eastAsia="ar-SA"/>
              </w:rPr>
            </w:pPr>
          </w:p>
        </w:tc>
      </w:tr>
      <w:tr w:rsidR="00DB6B50" w:rsidRPr="00DB6B50"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B6B50" w:rsidRPr="00B30A71" w:rsidRDefault="00DB6B50" w:rsidP="00690A94">
            <w:pPr>
              <w:suppressAutoHyphens/>
              <w:rPr>
                <w:lang w:eastAsia="ar-SA"/>
              </w:rPr>
            </w:pPr>
            <w:r w:rsidRPr="00B30A71">
              <w:rPr>
                <w:lang w:eastAsia="ar-SA"/>
              </w:rPr>
              <w:t xml:space="preserve">Максимальная скорость </w:t>
            </w:r>
            <w:proofErr w:type="spellStart"/>
            <w:r w:rsidRPr="00B30A71">
              <w:rPr>
                <w:lang w:eastAsia="ar-SA"/>
              </w:rPr>
              <w:t>Wi-Fi</w:t>
            </w:r>
            <w:proofErr w:type="spellEnd"/>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B6B50" w:rsidRPr="00B30A71" w:rsidRDefault="00DB6B50" w:rsidP="00690A94">
            <w:pPr>
              <w:suppressAutoHyphens/>
              <w:rPr>
                <w:lang w:val="en-US" w:eastAsia="ar-SA"/>
              </w:rPr>
            </w:pPr>
            <w:r w:rsidRPr="00B30A71">
              <w:rPr>
                <w:lang w:val="en-US" w:eastAsia="ar-SA"/>
              </w:rPr>
              <w:t>Wi-Fi a/b/g/n/ac</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B6B50" w:rsidRPr="00B30A71" w:rsidRDefault="00DB6B50" w:rsidP="00690A94">
            <w:pPr>
              <w:widowControl w:val="0"/>
              <w:suppressAutoHyphens/>
              <w:rPr>
                <w:lang w:val="en-US" w:eastAsia="ar-SA"/>
              </w:rPr>
            </w:pPr>
          </w:p>
        </w:tc>
      </w:tr>
      <w:tr w:rsidR="00DB6B50" w:rsidRPr="00DB6B50"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B6B50" w:rsidRPr="00B30A71" w:rsidRDefault="00DB6B50" w:rsidP="00690A94">
            <w:pPr>
              <w:suppressAutoHyphens/>
              <w:rPr>
                <w:lang w:eastAsia="ar-SA"/>
              </w:rPr>
            </w:pPr>
            <w:r w:rsidRPr="00B30A71">
              <w:rPr>
                <w:lang w:eastAsia="ar-SA"/>
              </w:rPr>
              <w:t xml:space="preserve">Стандарты </w:t>
            </w:r>
            <w:proofErr w:type="spellStart"/>
            <w:r w:rsidRPr="00B30A71">
              <w:rPr>
                <w:lang w:eastAsia="ar-SA"/>
              </w:rPr>
              <w:t>Wi-Fi</w:t>
            </w:r>
            <w:proofErr w:type="spellEnd"/>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B6B50" w:rsidRPr="00B30A71" w:rsidRDefault="00DB6B50" w:rsidP="00690A94">
            <w:pPr>
              <w:suppressAutoHyphens/>
              <w:rPr>
                <w:lang w:val="en-US" w:eastAsia="ar-SA"/>
              </w:rPr>
            </w:pPr>
            <w:r w:rsidRPr="00B30A71">
              <w:rPr>
                <w:lang w:val="en-US" w:eastAsia="ar-SA"/>
              </w:rPr>
              <w:t xml:space="preserve">IEEE 802.11ac, IEEE 802.11a, IEEE 802.11n, IEEE 802.11g, IEEE 802.11b (Intel Dual Band Wireless-AC 9560) </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B6B50" w:rsidRPr="00B30A71" w:rsidRDefault="00DB6B50" w:rsidP="00690A94">
            <w:pPr>
              <w:widowControl w:val="0"/>
              <w:suppressAutoHyphens/>
              <w:rPr>
                <w:lang w:val="en-US" w:eastAsia="ar-SA"/>
              </w:rPr>
            </w:pPr>
          </w:p>
        </w:tc>
      </w:tr>
      <w:tr w:rsidR="00DB6B50" w:rsidRPr="00B30A71" w:rsidTr="00690A94">
        <w:trPr>
          <w:jc w:val="center"/>
        </w:trPr>
        <w:tc>
          <w:tcPr>
            <w:tcW w:w="4676" w:type="dxa"/>
            <w:tcBorders>
              <w:top w:val="single" w:sz="4" w:space="0" w:color="555555"/>
              <w:left w:val="single" w:sz="4" w:space="0" w:color="555555"/>
              <w:bottom w:val="single" w:sz="4" w:space="0" w:color="555555"/>
              <w:right w:val="single" w:sz="4" w:space="0" w:color="555555"/>
            </w:tcBorders>
            <w:tcMar>
              <w:top w:w="40" w:type="dxa"/>
              <w:left w:w="0" w:type="dxa"/>
              <w:bottom w:w="40" w:type="dxa"/>
              <w:right w:w="160" w:type="dxa"/>
            </w:tcMar>
          </w:tcPr>
          <w:p w:rsidR="00DB6B50" w:rsidRPr="00B30A71" w:rsidRDefault="00DB6B50" w:rsidP="00690A94">
            <w:pPr>
              <w:suppressAutoHyphens/>
              <w:rPr>
                <w:lang w:eastAsia="ar-SA"/>
              </w:rPr>
            </w:pPr>
            <w:r w:rsidRPr="00B30A71">
              <w:rPr>
                <w:lang w:eastAsia="ar-SA"/>
              </w:rPr>
              <w:t xml:space="preserve">Интегрированный </w:t>
            </w:r>
            <w:proofErr w:type="spellStart"/>
            <w:r w:rsidRPr="00B30A71">
              <w:rPr>
                <w:lang w:eastAsia="ar-SA"/>
              </w:rPr>
              <w:t>Bluetooth</w:t>
            </w:r>
            <w:proofErr w:type="spellEnd"/>
          </w:p>
        </w:tc>
        <w:tc>
          <w:tcPr>
            <w:tcW w:w="3217" w:type="dxa"/>
            <w:tcBorders>
              <w:top w:val="single" w:sz="4" w:space="0" w:color="555555"/>
              <w:left w:val="single" w:sz="4" w:space="0" w:color="555555"/>
              <w:bottom w:val="single" w:sz="4" w:space="0" w:color="555555"/>
              <w:right w:val="single" w:sz="4" w:space="0" w:color="555555"/>
            </w:tcBorders>
            <w:shd w:val="clear" w:color="auto" w:fill="auto"/>
            <w:tcMar>
              <w:top w:w="40" w:type="dxa"/>
              <w:left w:w="160" w:type="dxa"/>
              <w:bottom w:w="40" w:type="dxa"/>
              <w:right w:w="0" w:type="dxa"/>
            </w:tcMar>
          </w:tcPr>
          <w:p w:rsidR="00DB6B50" w:rsidRPr="00B30A71" w:rsidRDefault="00DB6B50" w:rsidP="00690A94">
            <w:pPr>
              <w:suppressAutoHyphens/>
              <w:rPr>
                <w:lang w:eastAsia="ar-SA"/>
              </w:rPr>
            </w:pPr>
            <w:r w:rsidRPr="00B30A71">
              <w:rPr>
                <w:lang w:eastAsia="ar-SA"/>
              </w:rPr>
              <w:t xml:space="preserve">Есть, </w:t>
            </w:r>
            <w:proofErr w:type="spellStart"/>
            <w:r w:rsidRPr="00B30A71">
              <w:rPr>
                <w:lang w:eastAsia="ar-SA"/>
              </w:rPr>
              <w:t>Bluetooth</w:t>
            </w:r>
            <w:proofErr w:type="spellEnd"/>
            <w:r w:rsidRPr="00B30A71">
              <w:rPr>
                <w:lang w:eastAsia="ar-SA"/>
              </w:rPr>
              <w:t xml:space="preserve"> 5.0</w:t>
            </w:r>
          </w:p>
        </w:tc>
        <w:tc>
          <w:tcPr>
            <w:tcW w:w="2756" w:type="dxa"/>
            <w:tcBorders>
              <w:top w:val="single" w:sz="4" w:space="0" w:color="555555"/>
              <w:left w:val="single" w:sz="4" w:space="0" w:color="555555"/>
              <w:bottom w:val="single" w:sz="4" w:space="0" w:color="555555"/>
              <w:right w:val="single" w:sz="4" w:space="0" w:color="555555"/>
            </w:tcBorders>
            <w:shd w:val="clear" w:color="auto" w:fill="auto"/>
          </w:tcPr>
          <w:p w:rsidR="00DB6B50" w:rsidRPr="00B30A71" w:rsidRDefault="00DB6B50" w:rsidP="00690A94">
            <w:pPr>
              <w:widowControl w:val="0"/>
              <w:suppressAutoHyphens/>
              <w:rPr>
                <w:lang w:eastAsia="ar-SA"/>
              </w:rPr>
            </w:pPr>
          </w:p>
        </w:tc>
      </w:tr>
      <w:tr w:rsidR="00DB6B50" w:rsidRPr="00B30A71" w:rsidTr="00690A94">
        <w:trPr>
          <w:jc w:val="center"/>
        </w:trPr>
        <w:tc>
          <w:tcPr>
            <w:tcW w:w="4676" w:type="dxa"/>
          </w:tcPr>
          <w:p w:rsidR="00DB6B50" w:rsidRPr="00B30A71" w:rsidRDefault="00DB6B50" w:rsidP="00690A94">
            <w:pPr>
              <w:suppressAutoHyphens/>
              <w:rPr>
                <w:lang w:eastAsia="ar-SA"/>
              </w:rPr>
            </w:pPr>
            <w:r w:rsidRPr="00B30A71">
              <w:rPr>
                <w:lang w:eastAsia="ar-SA"/>
              </w:rPr>
              <w:t>Сеть</w:t>
            </w:r>
          </w:p>
        </w:tc>
        <w:tc>
          <w:tcPr>
            <w:tcW w:w="3217" w:type="dxa"/>
            <w:shd w:val="clear" w:color="auto" w:fill="auto"/>
          </w:tcPr>
          <w:p w:rsidR="00DB6B50" w:rsidRPr="00B30A71" w:rsidRDefault="00DB6B50" w:rsidP="00690A94">
            <w:pPr>
              <w:suppressAutoHyphens/>
              <w:rPr>
                <w:lang w:eastAsia="ar-SA"/>
              </w:rPr>
            </w:pPr>
            <w:r w:rsidRPr="00B30A71">
              <w:rPr>
                <w:lang w:eastAsia="ar-SA"/>
              </w:rPr>
              <w:t>10/100/1000 Мбит/сек</w:t>
            </w:r>
          </w:p>
        </w:tc>
        <w:tc>
          <w:tcPr>
            <w:tcW w:w="2756" w:type="dxa"/>
            <w:shd w:val="clear" w:color="auto" w:fill="auto"/>
          </w:tcPr>
          <w:p w:rsidR="00DB6B50" w:rsidRPr="00B30A71" w:rsidRDefault="00DB6B50" w:rsidP="00690A94">
            <w:pPr>
              <w:suppressAutoHyphens/>
              <w:ind w:right="14"/>
              <w:rPr>
                <w:lang w:eastAsia="ar-SA"/>
              </w:rPr>
            </w:pPr>
          </w:p>
        </w:tc>
      </w:tr>
      <w:tr w:rsidR="00DB6B50" w:rsidRPr="00B30A71" w:rsidTr="00690A94">
        <w:trPr>
          <w:jc w:val="center"/>
        </w:trPr>
        <w:tc>
          <w:tcPr>
            <w:tcW w:w="4676" w:type="dxa"/>
          </w:tcPr>
          <w:p w:rsidR="00DB6B50" w:rsidRPr="00B30A71" w:rsidRDefault="00DB6B50" w:rsidP="00690A94">
            <w:pPr>
              <w:suppressAutoHyphens/>
              <w:rPr>
                <w:lang w:eastAsia="ar-SA"/>
              </w:rPr>
            </w:pPr>
            <w:r w:rsidRPr="00B30A71">
              <w:rPr>
                <w:lang w:eastAsia="ar-SA"/>
              </w:rPr>
              <w:t>Слоты для карт памяти</w:t>
            </w:r>
          </w:p>
        </w:tc>
        <w:tc>
          <w:tcPr>
            <w:tcW w:w="3217" w:type="dxa"/>
            <w:shd w:val="clear" w:color="auto" w:fill="auto"/>
          </w:tcPr>
          <w:p w:rsidR="00DB6B50" w:rsidRPr="00B30A71" w:rsidRDefault="00DB6B50" w:rsidP="00690A94">
            <w:pPr>
              <w:suppressAutoHyphens/>
              <w:rPr>
                <w:lang w:eastAsia="ar-SA"/>
              </w:rPr>
            </w:pPr>
            <w:r w:rsidRPr="00B30A71">
              <w:rPr>
                <w:lang w:eastAsia="ar-SA"/>
              </w:rPr>
              <w:t>SDXC, SDHC, SD</w:t>
            </w:r>
          </w:p>
        </w:tc>
        <w:tc>
          <w:tcPr>
            <w:tcW w:w="2756" w:type="dxa"/>
            <w:shd w:val="clear" w:color="auto" w:fill="auto"/>
          </w:tcPr>
          <w:p w:rsidR="00DB6B50" w:rsidRPr="00B30A71" w:rsidRDefault="00DB6B50" w:rsidP="00690A94">
            <w:pPr>
              <w:suppressAutoHyphens/>
              <w:ind w:right="14"/>
              <w:rPr>
                <w:lang w:eastAsia="ar-SA"/>
              </w:rPr>
            </w:pPr>
          </w:p>
        </w:tc>
      </w:tr>
      <w:tr w:rsidR="00DB6B50" w:rsidRPr="00DB6B50" w:rsidTr="00690A94">
        <w:trPr>
          <w:jc w:val="center"/>
        </w:trPr>
        <w:tc>
          <w:tcPr>
            <w:tcW w:w="4676" w:type="dxa"/>
          </w:tcPr>
          <w:p w:rsidR="00DB6B50" w:rsidRPr="00B30A71" w:rsidRDefault="00DB6B50" w:rsidP="00690A94">
            <w:r w:rsidRPr="00B30A71">
              <w:t>Разъемы компьютера</w:t>
            </w:r>
          </w:p>
        </w:tc>
        <w:tc>
          <w:tcPr>
            <w:tcW w:w="3217" w:type="dxa"/>
            <w:shd w:val="clear" w:color="auto" w:fill="auto"/>
          </w:tcPr>
          <w:p w:rsidR="00DB6B50" w:rsidRPr="00B30A71" w:rsidRDefault="00DB6B50" w:rsidP="00690A94">
            <w:pPr>
              <w:rPr>
                <w:lang w:val="en-US"/>
              </w:rPr>
            </w:pPr>
            <w:r w:rsidRPr="00B30A71">
              <w:rPr>
                <w:lang w:val="en-US"/>
              </w:rPr>
              <w:t xml:space="preserve">2 x USB 3.0, </w:t>
            </w:r>
            <w:proofErr w:type="spellStart"/>
            <w:r w:rsidRPr="00B30A71">
              <w:rPr>
                <w:lang w:val="en-US"/>
              </w:rPr>
              <w:t>DisplayPort</w:t>
            </w:r>
            <w:proofErr w:type="spellEnd"/>
            <w:r w:rsidRPr="00B30A71">
              <w:rPr>
                <w:lang w:val="en-US"/>
              </w:rPr>
              <w:t xml:space="preserve">, HDMI, RJ-45 </w:t>
            </w:r>
          </w:p>
        </w:tc>
        <w:tc>
          <w:tcPr>
            <w:tcW w:w="2756" w:type="dxa"/>
            <w:shd w:val="clear" w:color="auto" w:fill="auto"/>
          </w:tcPr>
          <w:p w:rsidR="00DB6B50" w:rsidRPr="00B30A71" w:rsidRDefault="00DB6B50" w:rsidP="00690A94">
            <w:pPr>
              <w:rPr>
                <w:lang w:val="en-US"/>
              </w:rPr>
            </w:pPr>
          </w:p>
        </w:tc>
      </w:tr>
      <w:tr w:rsidR="00DB6B50" w:rsidRPr="00B30A71" w:rsidTr="00690A94">
        <w:trPr>
          <w:jc w:val="center"/>
        </w:trPr>
        <w:tc>
          <w:tcPr>
            <w:tcW w:w="4676" w:type="dxa"/>
          </w:tcPr>
          <w:p w:rsidR="00DB6B50" w:rsidRPr="00B30A71" w:rsidRDefault="00DB6B50" w:rsidP="00690A94">
            <w:r w:rsidRPr="00B30A71">
              <w:t>Разъемы на боковой панели</w:t>
            </w:r>
          </w:p>
        </w:tc>
        <w:tc>
          <w:tcPr>
            <w:tcW w:w="3217" w:type="dxa"/>
            <w:shd w:val="clear" w:color="auto" w:fill="auto"/>
          </w:tcPr>
          <w:p w:rsidR="00DB6B50" w:rsidRPr="00B30A71" w:rsidRDefault="00DB6B50" w:rsidP="00690A94">
            <w:r w:rsidRPr="00B30A71">
              <w:t xml:space="preserve">1 </w:t>
            </w:r>
            <w:proofErr w:type="spellStart"/>
            <w:r w:rsidRPr="00B30A71">
              <w:t>x</w:t>
            </w:r>
            <w:proofErr w:type="spellEnd"/>
            <w:r w:rsidRPr="00B30A71">
              <w:t xml:space="preserve"> USB 2.0 </w:t>
            </w:r>
            <w:proofErr w:type="spellStart"/>
            <w:r w:rsidRPr="00B30A71">
              <w:t>Type</w:t>
            </w:r>
            <w:proofErr w:type="spellEnd"/>
            <w:r w:rsidRPr="00B30A71">
              <w:t xml:space="preserve"> C, 2 </w:t>
            </w:r>
            <w:proofErr w:type="spellStart"/>
            <w:r w:rsidRPr="00B30A71">
              <w:t>x</w:t>
            </w:r>
            <w:proofErr w:type="spellEnd"/>
            <w:r w:rsidRPr="00B30A71">
              <w:t xml:space="preserve"> USB </w:t>
            </w:r>
            <w:r w:rsidRPr="00B30A71">
              <w:lastRenderedPageBreak/>
              <w:t>3.0, Разъем 3.5 мм для наушников с микрофоном</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lastRenderedPageBreak/>
              <w:t>Предустановленная операционная система</w:t>
            </w:r>
          </w:p>
        </w:tc>
        <w:tc>
          <w:tcPr>
            <w:tcW w:w="3217" w:type="dxa"/>
            <w:shd w:val="clear" w:color="auto" w:fill="auto"/>
          </w:tcPr>
          <w:p w:rsidR="00DB6B50" w:rsidRPr="00B30A71" w:rsidRDefault="00DB6B50" w:rsidP="00690A94">
            <w:proofErr w:type="spellStart"/>
            <w:r w:rsidRPr="00B30A71">
              <w:t>Windows</w:t>
            </w:r>
            <w:proofErr w:type="spellEnd"/>
            <w:r w:rsidRPr="00B30A71">
              <w:t xml:space="preserve"> 10 Профессиональная (64 </w:t>
            </w:r>
            <w:proofErr w:type="spellStart"/>
            <w:r w:rsidRPr="00B30A71">
              <w:t>bit</w:t>
            </w:r>
            <w:proofErr w:type="spellEnd"/>
            <w:r w:rsidRPr="00B30A71">
              <w:t>)</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Блок питания</w:t>
            </w:r>
          </w:p>
        </w:tc>
        <w:tc>
          <w:tcPr>
            <w:tcW w:w="3217" w:type="dxa"/>
            <w:shd w:val="clear" w:color="auto" w:fill="auto"/>
          </w:tcPr>
          <w:p w:rsidR="00DB6B50" w:rsidRPr="00B30A71" w:rsidRDefault="00DB6B50" w:rsidP="00690A94">
            <w:r w:rsidRPr="00B30A71">
              <w:t xml:space="preserve">Входит в комплект поставки  </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Мощность блока питания</w:t>
            </w:r>
          </w:p>
        </w:tc>
        <w:tc>
          <w:tcPr>
            <w:tcW w:w="3217" w:type="dxa"/>
            <w:shd w:val="clear" w:color="auto" w:fill="auto"/>
          </w:tcPr>
          <w:p w:rsidR="00DB6B50" w:rsidRPr="00B30A71" w:rsidRDefault="00DB6B50" w:rsidP="00690A94">
            <w:r w:rsidRPr="00B30A71">
              <w:t>120 Вт</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 xml:space="preserve">Размеры (ширина </w:t>
            </w:r>
            <w:proofErr w:type="spellStart"/>
            <w:r w:rsidRPr="00B30A71">
              <w:t>x</w:t>
            </w:r>
            <w:proofErr w:type="spellEnd"/>
            <w:r w:rsidRPr="00B30A71">
              <w:t xml:space="preserve"> высота </w:t>
            </w:r>
            <w:proofErr w:type="spellStart"/>
            <w:r w:rsidRPr="00B30A71">
              <w:t>x</w:t>
            </w:r>
            <w:proofErr w:type="spellEnd"/>
            <w:r w:rsidRPr="00B30A71">
              <w:t xml:space="preserve"> глубина)</w:t>
            </w:r>
          </w:p>
        </w:tc>
        <w:tc>
          <w:tcPr>
            <w:tcW w:w="3217" w:type="dxa"/>
            <w:shd w:val="clear" w:color="auto" w:fill="auto"/>
          </w:tcPr>
          <w:p w:rsidR="00DB6B50" w:rsidRPr="00B30A71" w:rsidRDefault="00DB6B50" w:rsidP="00690A94">
            <w:r w:rsidRPr="00B30A71">
              <w:t xml:space="preserve">539.6 </w:t>
            </w:r>
            <w:proofErr w:type="spellStart"/>
            <w:r w:rsidRPr="00B30A71">
              <w:t>x</w:t>
            </w:r>
            <w:proofErr w:type="spellEnd"/>
            <w:r w:rsidRPr="00B30A71">
              <w:t xml:space="preserve"> 349.6 </w:t>
            </w:r>
            <w:proofErr w:type="spellStart"/>
            <w:r w:rsidRPr="00B30A71">
              <w:t>x</w:t>
            </w:r>
            <w:proofErr w:type="spellEnd"/>
            <w:r w:rsidRPr="00B30A71">
              <w:t xml:space="preserve"> 51.9 мм</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Вес</w:t>
            </w:r>
          </w:p>
        </w:tc>
        <w:tc>
          <w:tcPr>
            <w:tcW w:w="3217" w:type="dxa"/>
            <w:shd w:val="clear" w:color="auto" w:fill="auto"/>
          </w:tcPr>
          <w:p w:rsidR="00DB6B50" w:rsidRPr="00B30A71" w:rsidRDefault="00DB6B50" w:rsidP="00690A94">
            <w:r w:rsidRPr="00B30A71">
              <w:t>4.5 кг</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Разъемов USB 3.0</w:t>
            </w:r>
          </w:p>
        </w:tc>
        <w:tc>
          <w:tcPr>
            <w:tcW w:w="3217" w:type="dxa"/>
            <w:shd w:val="clear" w:color="auto" w:fill="auto"/>
          </w:tcPr>
          <w:p w:rsidR="00DB6B50" w:rsidRPr="00B30A71" w:rsidRDefault="00DB6B50" w:rsidP="00690A94">
            <w:r w:rsidRPr="00B30A71">
              <w:t>4</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Разъемов USB 2.0 (</w:t>
            </w:r>
            <w:proofErr w:type="spellStart"/>
            <w:r w:rsidRPr="00B30A71">
              <w:t>Type-C</w:t>
            </w:r>
            <w:proofErr w:type="spellEnd"/>
            <w:r w:rsidRPr="00B30A71">
              <w:t>)</w:t>
            </w:r>
          </w:p>
        </w:tc>
        <w:tc>
          <w:tcPr>
            <w:tcW w:w="3217" w:type="dxa"/>
            <w:shd w:val="clear" w:color="auto" w:fill="auto"/>
          </w:tcPr>
          <w:p w:rsidR="00DB6B50" w:rsidRPr="00B30A71" w:rsidRDefault="00DB6B50" w:rsidP="00690A94">
            <w:r w:rsidRPr="00B30A71">
              <w:t>1</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Разъемов HDMI</w:t>
            </w:r>
          </w:p>
        </w:tc>
        <w:tc>
          <w:tcPr>
            <w:tcW w:w="3217" w:type="dxa"/>
            <w:shd w:val="clear" w:color="auto" w:fill="auto"/>
          </w:tcPr>
          <w:p w:rsidR="00DB6B50" w:rsidRPr="00B30A71" w:rsidRDefault="00DB6B50" w:rsidP="00690A94">
            <w:r w:rsidRPr="00B30A71">
              <w:t>1</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 xml:space="preserve">Разъемов </w:t>
            </w:r>
            <w:proofErr w:type="spellStart"/>
            <w:r w:rsidRPr="00B30A71">
              <w:t>DisplayPort</w:t>
            </w:r>
            <w:proofErr w:type="spellEnd"/>
          </w:p>
        </w:tc>
        <w:tc>
          <w:tcPr>
            <w:tcW w:w="3217" w:type="dxa"/>
            <w:shd w:val="clear" w:color="auto" w:fill="auto"/>
          </w:tcPr>
          <w:p w:rsidR="00DB6B50" w:rsidRPr="00B30A71" w:rsidRDefault="00DB6B50" w:rsidP="00690A94">
            <w:r w:rsidRPr="00B30A71">
              <w:t>1</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Разъем наушники/микрофон</w:t>
            </w:r>
          </w:p>
        </w:tc>
        <w:tc>
          <w:tcPr>
            <w:tcW w:w="3217" w:type="dxa"/>
            <w:shd w:val="clear" w:color="auto" w:fill="auto"/>
          </w:tcPr>
          <w:p w:rsidR="00DB6B50" w:rsidRPr="00B30A71" w:rsidRDefault="00DB6B50" w:rsidP="00690A94">
            <w:r w:rsidRPr="00B30A71">
              <w:t>1</w:t>
            </w:r>
          </w:p>
        </w:tc>
        <w:tc>
          <w:tcPr>
            <w:tcW w:w="2756" w:type="dxa"/>
            <w:shd w:val="clear" w:color="auto" w:fill="auto"/>
          </w:tcPr>
          <w:p w:rsidR="00DB6B50" w:rsidRPr="006C2E97" w:rsidRDefault="00DB6B50" w:rsidP="00690A94"/>
        </w:tc>
      </w:tr>
      <w:tr w:rsidR="00DB6B50" w:rsidRPr="00B30A71" w:rsidTr="00690A94">
        <w:trPr>
          <w:jc w:val="center"/>
        </w:trPr>
        <w:tc>
          <w:tcPr>
            <w:tcW w:w="4676" w:type="dxa"/>
          </w:tcPr>
          <w:p w:rsidR="00DB6B50" w:rsidRPr="00B30A71" w:rsidRDefault="00DB6B50" w:rsidP="00690A94">
            <w:r w:rsidRPr="00B30A71">
              <w:t>Гарантия</w:t>
            </w:r>
          </w:p>
        </w:tc>
        <w:tc>
          <w:tcPr>
            <w:tcW w:w="3217" w:type="dxa"/>
            <w:shd w:val="clear" w:color="auto" w:fill="auto"/>
          </w:tcPr>
          <w:p w:rsidR="00DB6B50" w:rsidRPr="00B30A71" w:rsidRDefault="00DB6B50" w:rsidP="00690A94">
            <w:r w:rsidRPr="00B30A71">
              <w:t>не менее 12 месяцев</w:t>
            </w:r>
          </w:p>
        </w:tc>
        <w:tc>
          <w:tcPr>
            <w:tcW w:w="2756" w:type="dxa"/>
            <w:shd w:val="clear" w:color="auto" w:fill="auto"/>
          </w:tcPr>
          <w:p w:rsidR="00DB6B50" w:rsidRDefault="00DB6B50" w:rsidP="00690A94"/>
        </w:tc>
      </w:tr>
      <w:tr w:rsidR="00DB6B50" w:rsidRPr="00B30A71" w:rsidTr="00690A94">
        <w:trPr>
          <w:jc w:val="center"/>
        </w:trPr>
        <w:tc>
          <w:tcPr>
            <w:tcW w:w="4676" w:type="dxa"/>
          </w:tcPr>
          <w:p w:rsidR="00DB6B50" w:rsidRPr="00B30A71" w:rsidRDefault="00DB6B50" w:rsidP="00690A94">
            <w:pPr>
              <w:tabs>
                <w:tab w:val="right" w:pos="3331"/>
              </w:tabs>
              <w:suppressAutoHyphens/>
              <w:ind w:right="14"/>
              <w:rPr>
                <w:lang w:eastAsia="ar-SA"/>
              </w:rPr>
            </w:pPr>
            <w:r w:rsidRPr="00B30A71">
              <w:rPr>
                <w:lang w:eastAsia="ar-SA"/>
              </w:rPr>
              <w:t>Срок поставки</w:t>
            </w:r>
          </w:p>
        </w:tc>
        <w:tc>
          <w:tcPr>
            <w:tcW w:w="3217" w:type="dxa"/>
            <w:shd w:val="clear" w:color="auto" w:fill="auto"/>
          </w:tcPr>
          <w:p w:rsidR="00DB6B50" w:rsidRPr="00B30A71" w:rsidRDefault="00DB6B50" w:rsidP="00690A94">
            <w:pPr>
              <w:suppressAutoHyphens/>
              <w:ind w:right="14"/>
              <w:rPr>
                <w:lang w:eastAsia="ar-SA"/>
              </w:rPr>
            </w:pPr>
            <w:r w:rsidRPr="00B30A71">
              <w:rPr>
                <w:lang w:eastAsia="ar-SA"/>
              </w:rPr>
              <w:t xml:space="preserve">не более 20 (Двадцати) рабочих дней </w:t>
            </w:r>
            <w:proofErr w:type="gramStart"/>
            <w:r w:rsidRPr="00B30A71">
              <w:rPr>
                <w:lang w:eastAsia="ar-SA"/>
              </w:rPr>
              <w:t>с даты подписания</w:t>
            </w:r>
            <w:proofErr w:type="gramEnd"/>
            <w:r w:rsidRPr="00B30A71">
              <w:rPr>
                <w:lang w:eastAsia="ar-SA"/>
              </w:rPr>
              <w:t xml:space="preserve"> Заказчиком и Поставщиком спецификации на Товар или партию Товара, но не позднее 31 декабря 2019 года</w:t>
            </w:r>
          </w:p>
        </w:tc>
        <w:tc>
          <w:tcPr>
            <w:tcW w:w="2756" w:type="dxa"/>
            <w:shd w:val="clear" w:color="auto" w:fill="auto"/>
          </w:tcPr>
          <w:p w:rsidR="00DB6B50" w:rsidRPr="00B30A71" w:rsidRDefault="00DB6B50" w:rsidP="00690A94">
            <w:pPr>
              <w:suppressAutoHyphens/>
              <w:ind w:right="14"/>
              <w:rPr>
                <w:lang w:eastAsia="ar-SA"/>
              </w:rPr>
            </w:pPr>
          </w:p>
        </w:tc>
      </w:tr>
    </w:tbl>
    <w:p w:rsidR="00DB6B50" w:rsidRPr="00B30A71" w:rsidRDefault="00DB6B50" w:rsidP="00DB6B50">
      <w:pPr>
        <w:suppressAutoHyphens/>
        <w:ind w:firstLine="708"/>
        <w:rPr>
          <w:bCs/>
          <w:sz w:val="28"/>
          <w:szCs w:val="28"/>
          <w:lang w:eastAsia="ar-SA"/>
        </w:rPr>
      </w:pPr>
    </w:p>
    <w:p w:rsidR="00DB6B50" w:rsidRPr="00B30A71" w:rsidRDefault="00DB6B50" w:rsidP="00DB6B50">
      <w:pPr>
        <w:suppressAutoHyphens/>
        <w:ind w:firstLine="708"/>
        <w:rPr>
          <w:bCs/>
          <w:sz w:val="28"/>
          <w:szCs w:val="28"/>
          <w:lang w:eastAsia="ar-SA"/>
        </w:rPr>
      </w:pPr>
    </w:p>
    <w:p w:rsidR="00DB6B50" w:rsidRPr="00B30A71" w:rsidRDefault="00DB6B50" w:rsidP="00DB6B50">
      <w:pPr>
        <w:suppressAutoHyphens/>
        <w:ind w:firstLine="709"/>
        <w:jc w:val="both"/>
        <w:rPr>
          <w:sz w:val="28"/>
          <w:szCs w:val="20"/>
          <w:lang w:eastAsia="ar-SA"/>
        </w:rPr>
      </w:pPr>
      <w:r w:rsidRPr="00B30A71">
        <w:rPr>
          <w:sz w:val="28"/>
          <w:szCs w:val="28"/>
          <w:lang w:eastAsia="ar-SA"/>
        </w:rPr>
        <w:t xml:space="preserve">Дополнительные условия </w:t>
      </w:r>
      <w:r w:rsidRPr="00B30A71">
        <w:rPr>
          <w:sz w:val="28"/>
          <w:szCs w:val="20"/>
          <w:lang w:eastAsia="ar-SA"/>
        </w:rPr>
        <w:t xml:space="preserve">поставки товаров, выполнения работ, оказания услуг _______________________________________________________ </w:t>
      </w:r>
    </w:p>
    <w:p w:rsidR="00DB6B50" w:rsidRPr="00B30A71" w:rsidRDefault="00DB6B50" w:rsidP="00DB6B50">
      <w:pPr>
        <w:suppressAutoHyphens/>
        <w:ind w:firstLine="709"/>
        <w:jc w:val="both"/>
        <w:rPr>
          <w:i/>
          <w:lang w:eastAsia="ar-SA"/>
        </w:rPr>
      </w:pPr>
      <w:r w:rsidRPr="00B30A71">
        <w:rPr>
          <w:i/>
          <w:lang w:eastAsia="ar-SA"/>
        </w:rPr>
        <w:t>(заполняется претендентом при необходимости).</w:t>
      </w:r>
    </w:p>
    <w:p w:rsidR="00DB6B50" w:rsidRPr="00B30A71" w:rsidRDefault="00DB6B50" w:rsidP="00DB6B50">
      <w:pPr>
        <w:suppressAutoHyphens/>
        <w:ind w:firstLine="720"/>
        <w:jc w:val="both"/>
        <w:rPr>
          <w:sz w:val="28"/>
          <w:szCs w:val="28"/>
          <w:lang w:eastAsia="ar-SA"/>
        </w:rPr>
      </w:pPr>
    </w:p>
    <w:p w:rsidR="00DB6B50" w:rsidRPr="00B30A71" w:rsidRDefault="00DB6B50" w:rsidP="00DB6B50">
      <w:pPr>
        <w:suppressAutoHyphens/>
        <w:jc w:val="both"/>
        <w:rPr>
          <w:i/>
          <w:sz w:val="28"/>
          <w:szCs w:val="28"/>
          <w:lang w:eastAsia="ar-SA"/>
        </w:rPr>
      </w:pPr>
    </w:p>
    <w:p w:rsidR="00DB6B50" w:rsidRPr="00B30A71" w:rsidRDefault="00DB6B50" w:rsidP="00DB6B50">
      <w:pPr>
        <w:suppressAutoHyphens/>
        <w:jc w:val="both"/>
        <w:rPr>
          <w:b/>
          <w:i/>
          <w:iCs/>
          <w:sz w:val="28"/>
          <w:lang w:eastAsia="ar-SA"/>
        </w:rPr>
      </w:pPr>
      <w:r w:rsidRPr="00B30A71">
        <w:rPr>
          <w:b/>
          <w:i/>
          <w:sz w:val="40"/>
          <w:szCs w:val="40"/>
          <w:lang w:eastAsia="ar-SA"/>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DB6B50" w:rsidRDefault="00DB6B50" w:rsidP="008E67B3">
      <w:pPr>
        <w:jc w:val="both"/>
        <w:rPr>
          <w:szCs w:val="28"/>
        </w:rPr>
      </w:pPr>
    </w:p>
    <w:p w:rsidR="008E67B3" w:rsidRDefault="008E67B3" w:rsidP="008E67B3">
      <w:pPr>
        <w:jc w:val="both"/>
        <w:rPr>
          <w:szCs w:val="28"/>
        </w:rPr>
      </w:pPr>
    </w:p>
    <w:p w:rsidR="0060422A" w:rsidRPr="00BC0117" w:rsidRDefault="0060422A" w:rsidP="0060422A">
      <w:pPr>
        <w:jc w:val="both"/>
      </w:pPr>
      <w:r w:rsidRPr="00BC0117">
        <w:t>Далее по тексту.</w:t>
      </w:r>
    </w:p>
    <w:p w:rsidR="0060422A" w:rsidRDefault="0060422A" w:rsidP="0060422A">
      <w:pPr>
        <w:jc w:val="both"/>
      </w:pPr>
    </w:p>
    <w:p w:rsidR="008E67B3" w:rsidRPr="00BC0117" w:rsidRDefault="008E67B3"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Default="00F94925" w:rsidP="0060422A">
      <w:pPr>
        <w:jc w:val="both"/>
      </w:pPr>
    </w:p>
    <w:sectPr w:rsidR="00F94925"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B90" w:rsidRDefault="001B1B90" w:rsidP="004D79D5">
      <w:r>
        <w:separator/>
      </w:r>
    </w:p>
  </w:endnote>
  <w:endnote w:type="continuationSeparator" w:id="0">
    <w:p w:rsidR="001B1B90" w:rsidRDefault="001B1B90"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B90" w:rsidRDefault="001B1B90" w:rsidP="004D79D5">
      <w:r>
        <w:separator/>
      </w:r>
    </w:p>
  </w:footnote>
  <w:footnote w:type="continuationSeparator" w:id="0">
    <w:p w:rsidR="001B1B90" w:rsidRDefault="001B1B90"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04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D9B"/>
    <w:rsid w:val="001A2187"/>
    <w:rsid w:val="001B1B90"/>
    <w:rsid w:val="001B65E9"/>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536D"/>
    <w:rsid w:val="0027773B"/>
    <w:rsid w:val="00277A8B"/>
    <w:rsid w:val="002A1929"/>
    <w:rsid w:val="002A3B90"/>
    <w:rsid w:val="002B27AA"/>
    <w:rsid w:val="002C1367"/>
    <w:rsid w:val="002C4FE4"/>
    <w:rsid w:val="002C5834"/>
    <w:rsid w:val="002D17D4"/>
    <w:rsid w:val="002F6196"/>
    <w:rsid w:val="002F7F98"/>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3564"/>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0309"/>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D68DC"/>
    <w:rsid w:val="006E6F67"/>
    <w:rsid w:val="006F7501"/>
    <w:rsid w:val="007005F9"/>
    <w:rsid w:val="00705D65"/>
    <w:rsid w:val="00712BFA"/>
    <w:rsid w:val="00715AD4"/>
    <w:rsid w:val="00717442"/>
    <w:rsid w:val="00717D60"/>
    <w:rsid w:val="00722E55"/>
    <w:rsid w:val="00723F04"/>
    <w:rsid w:val="00731720"/>
    <w:rsid w:val="007334C6"/>
    <w:rsid w:val="00763250"/>
    <w:rsid w:val="00766F54"/>
    <w:rsid w:val="007712C8"/>
    <w:rsid w:val="007813D2"/>
    <w:rsid w:val="00784E5D"/>
    <w:rsid w:val="007A0CD3"/>
    <w:rsid w:val="007B2666"/>
    <w:rsid w:val="007C6190"/>
    <w:rsid w:val="007C7B84"/>
    <w:rsid w:val="007D36EC"/>
    <w:rsid w:val="007D620A"/>
    <w:rsid w:val="007E209D"/>
    <w:rsid w:val="007E2401"/>
    <w:rsid w:val="007E2B15"/>
    <w:rsid w:val="007F427D"/>
    <w:rsid w:val="008001D4"/>
    <w:rsid w:val="00812576"/>
    <w:rsid w:val="00821947"/>
    <w:rsid w:val="00832648"/>
    <w:rsid w:val="00845195"/>
    <w:rsid w:val="00846EBB"/>
    <w:rsid w:val="00851FE0"/>
    <w:rsid w:val="0085314A"/>
    <w:rsid w:val="0085584E"/>
    <w:rsid w:val="00866D55"/>
    <w:rsid w:val="008771BB"/>
    <w:rsid w:val="008D58CF"/>
    <w:rsid w:val="008E52FA"/>
    <w:rsid w:val="008E67B3"/>
    <w:rsid w:val="008F2A83"/>
    <w:rsid w:val="008F6147"/>
    <w:rsid w:val="009110A6"/>
    <w:rsid w:val="00911F94"/>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1955"/>
    <w:rsid w:val="009C30BF"/>
    <w:rsid w:val="009C550A"/>
    <w:rsid w:val="009D0BBC"/>
    <w:rsid w:val="009D6F5A"/>
    <w:rsid w:val="009D766B"/>
    <w:rsid w:val="009E50DB"/>
    <w:rsid w:val="009F64FC"/>
    <w:rsid w:val="00A03571"/>
    <w:rsid w:val="00A0689C"/>
    <w:rsid w:val="00A158F1"/>
    <w:rsid w:val="00A2580C"/>
    <w:rsid w:val="00A25CE5"/>
    <w:rsid w:val="00A337D3"/>
    <w:rsid w:val="00A35993"/>
    <w:rsid w:val="00A61290"/>
    <w:rsid w:val="00A70757"/>
    <w:rsid w:val="00A715EB"/>
    <w:rsid w:val="00A73C77"/>
    <w:rsid w:val="00AA3A3D"/>
    <w:rsid w:val="00AA4373"/>
    <w:rsid w:val="00AB0C5E"/>
    <w:rsid w:val="00AB4C8A"/>
    <w:rsid w:val="00AB58C6"/>
    <w:rsid w:val="00AD1659"/>
    <w:rsid w:val="00AE10A2"/>
    <w:rsid w:val="00AE1C52"/>
    <w:rsid w:val="00AF1429"/>
    <w:rsid w:val="00B206DB"/>
    <w:rsid w:val="00B24E4A"/>
    <w:rsid w:val="00B43A05"/>
    <w:rsid w:val="00B50ED9"/>
    <w:rsid w:val="00B50F60"/>
    <w:rsid w:val="00B82C10"/>
    <w:rsid w:val="00B83144"/>
    <w:rsid w:val="00B864CB"/>
    <w:rsid w:val="00BA6454"/>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B6B50"/>
    <w:rsid w:val="00DC0700"/>
    <w:rsid w:val="00DC60BE"/>
    <w:rsid w:val="00DD043B"/>
    <w:rsid w:val="00DE15BE"/>
    <w:rsid w:val="00DE4587"/>
    <w:rsid w:val="00DE5B1D"/>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B796D"/>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871CA"/>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5051</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2019-10-15T08:43:00Z</cp:lastPrinted>
  <dcterms:created xsi:type="dcterms:W3CDTF">2019-10-24T16:53:00Z</dcterms:created>
  <dcterms:modified xsi:type="dcterms:W3CDTF">2019-10-24T16:53:00Z</dcterms:modified>
</cp:coreProperties>
</file>