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7122F6">
        <w:rPr>
          <w:b/>
        </w:rPr>
        <w:t>28</w:t>
      </w:r>
      <w:r w:rsidR="004948D5" w:rsidRPr="004948D5">
        <w:rPr>
          <w:b/>
        </w:rPr>
        <w:t>»</w:t>
      </w:r>
      <w:r w:rsidR="00FE063A">
        <w:rPr>
          <w:b/>
        </w:rPr>
        <w:t xml:space="preserve"> </w:t>
      </w:r>
      <w:r w:rsidR="005026E3">
        <w:rPr>
          <w:b/>
        </w:rPr>
        <w:t>апреля</w:t>
      </w:r>
      <w:r w:rsidR="005D257E">
        <w:rPr>
          <w:b/>
        </w:rPr>
        <w:t xml:space="preserve"> </w:t>
      </w:r>
      <w:r w:rsidR="00AC7FDD">
        <w:rPr>
          <w:b/>
        </w:rPr>
        <w:t>2020</w:t>
      </w:r>
      <w:r w:rsidR="004948D5" w:rsidRPr="004948D5">
        <w:rPr>
          <w:b/>
        </w:rPr>
        <w:t xml:space="preserve"> г. </w:t>
      </w:r>
    </w:p>
    <w:p w:rsidR="004948D5" w:rsidRDefault="004948D5"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B2080" w:rsidRPr="00AC7FDD" w:rsidRDefault="006651BA" w:rsidP="00404139">
      <w:pPr>
        <w:pStyle w:val="11"/>
        <w:suppressAutoHyphens/>
        <w:ind w:firstLine="0"/>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w:t>
      </w:r>
      <w:r w:rsidR="00AC7FDD">
        <w:rPr>
          <w:b/>
          <w:snapToGrid w:val="0"/>
          <w:color w:val="000000" w:themeColor="text1"/>
          <w:szCs w:val="28"/>
        </w:rPr>
        <w:t xml:space="preserve">об изменении </w:t>
      </w:r>
      <w:proofErr w:type="gramStart"/>
      <w:r w:rsidR="00AC7FDD">
        <w:rPr>
          <w:b/>
          <w:snapToGrid w:val="0"/>
          <w:color w:val="000000" w:themeColor="text1"/>
          <w:szCs w:val="28"/>
        </w:rPr>
        <w:t xml:space="preserve">срока подведения итогов второго этапа </w:t>
      </w:r>
      <w:r w:rsidR="00AC7FDD" w:rsidRPr="00AC7FDD">
        <w:rPr>
          <w:b/>
        </w:rPr>
        <w:t>размещения оферты</w:t>
      </w:r>
      <w:proofErr w:type="gramEnd"/>
      <w:r w:rsidR="00AC7FDD" w:rsidRPr="00AC7FDD">
        <w:rPr>
          <w:b/>
        </w:rPr>
        <w:t xml:space="preserve"> № РО-НКПОКТ-19-0014 по предмету закупки «Выполнение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AC7FDD" w:rsidRPr="00AC7FDD">
        <w:rPr>
          <w:b/>
        </w:rPr>
        <w:t>ремонтопригодных</w:t>
      </w:r>
      <w:proofErr w:type="spellEnd"/>
      <w:r w:rsidR="00AC7FDD" w:rsidRPr="00AC7FDD">
        <w:rPr>
          <w:b/>
        </w:rPr>
        <w:t xml:space="preserve"> деталей к местам ремонта вагонов» (далее – Размещение оферты).</w:t>
      </w:r>
    </w:p>
    <w:p w:rsidR="00EB2080" w:rsidRDefault="00EB2080" w:rsidP="00C40DF6">
      <w:pPr>
        <w:pStyle w:val="11"/>
        <w:suppressAutoHyphens/>
        <w:ind w:firstLine="0"/>
        <w:jc w:val="center"/>
        <w:rPr>
          <w:b/>
        </w:rPr>
      </w:pPr>
    </w:p>
    <w:p w:rsidR="005D60AA" w:rsidRDefault="000306F0" w:rsidP="00221779">
      <w:pPr>
        <w:shd w:val="clear" w:color="auto" w:fill="FFFFFF"/>
        <w:jc w:val="both"/>
      </w:pPr>
      <w:r w:rsidRPr="001C5BDE">
        <w:rPr>
          <w:b/>
        </w:rPr>
        <w:t>1.</w:t>
      </w:r>
      <w:r>
        <w:t xml:space="preserve"> </w:t>
      </w:r>
      <w:r w:rsidR="00221779">
        <w:t>Изложить пункт 4.3. Технического задания документации о закупке в следующей редакции:</w:t>
      </w:r>
    </w:p>
    <w:p w:rsidR="00221779" w:rsidRDefault="00221779" w:rsidP="00221779">
      <w:pPr>
        <w:jc w:val="both"/>
        <w:rPr>
          <w:b/>
          <w:szCs w:val="28"/>
        </w:rPr>
      </w:pPr>
      <w:r>
        <w:rPr>
          <w:b/>
          <w:szCs w:val="28"/>
        </w:rPr>
        <w:t>«</w:t>
      </w:r>
      <w:r w:rsidRPr="00A66B5C">
        <w:rPr>
          <w:b/>
          <w:szCs w:val="28"/>
        </w:rPr>
        <w:t>4.3. Место выполнения Работ</w:t>
      </w:r>
    </w:p>
    <w:p w:rsidR="00221779" w:rsidRPr="00CF33DB" w:rsidRDefault="00221779" w:rsidP="00221779">
      <w:pPr>
        <w:jc w:val="both"/>
        <w:rPr>
          <w:szCs w:val="28"/>
        </w:rPr>
      </w:pPr>
      <w:r w:rsidRPr="00CF33DB">
        <w:rPr>
          <w:szCs w:val="28"/>
        </w:rPr>
        <w:t xml:space="preserve">4.3.1. Место выполнения Работ </w:t>
      </w:r>
      <w:r>
        <w:rPr>
          <w:szCs w:val="28"/>
        </w:rPr>
        <w:t>(</w:t>
      </w:r>
      <w:r w:rsidRPr="00BB7691">
        <w:rPr>
          <w:szCs w:val="28"/>
        </w:rPr>
        <w:t>специализированны</w:t>
      </w:r>
      <w:r>
        <w:rPr>
          <w:szCs w:val="28"/>
        </w:rPr>
        <w:t>е</w:t>
      </w:r>
      <w:r w:rsidRPr="00BB7691">
        <w:rPr>
          <w:szCs w:val="28"/>
        </w:rPr>
        <w:t xml:space="preserve"> пункт</w:t>
      </w:r>
      <w:r>
        <w:rPr>
          <w:szCs w:val="28"/>
        </w:rPr>
        <w:t>ы</w:t>
      </w:r>
      <w:r w:rsidRPr="00BB7691">
        <w:rPr>
          <w:szCs w:val="28"/>
        </w:rPr>
        <w:t xml:space="preserve"> по демонтажу, разборке и разделке вагонов в металлолом</w:t>
      </w:r>
      <w:r>
        <w:rPr>
          <w:szCs w:val="28"/>
        </w:rPr>
        <w:t>)</w:t>
      </w:r>
      <w:r w:rsidRPr="00BB7691">
        <w:rPr>
          <w:szCs w:val="28"/>
        </w:rPr>
        <w:t xml:space="preserve"> </w:t>
      </w:r>
      <w:r>
        <w:rPr>
          <w:szCs w:val="28"/>
        </w:rPr>
        <w:t xml:space="preserve">должно </w:t>
      </w:r>
      <w:r w:rsidRPr="00CF33DB">
        <w:rPr>
          <w:szCs w:val="28"/>
        </w:rPr>
        <w:t>находит</w:t>
      </w:r>
      <w:r>
        <w:rPr>
          <w:szCs w:val="28"/>
        </w:rPr>
        <w:t>ь</w:t>
      </w:r>
      <w:r w:rsidRPr="00CF33DB">
        <w:rPr>
          <w:szCs w:val="28"/>
        </w:rPr>
        <w:t xml:space="preserve">ся в границах </w:t>
      </w:r>
      <w:r>
        <w:rPr>
          <w:szCs w:val="28"/>
        </w:rPr>
        <w:t>Октябрьской</w:t>
      </w:r>
      <w:r w:rsidRPr="00CF33DB">
        <w:rPr>
          <w:szCs w:val="28"/>
        </w:rPr>
        <w:t xml:space="preserve"> железной дороги.</w:t>
      </w:r>
    </w:p>
    <w:p w:rsidR="00221779" w:rsidRPr="008C2656" w:rsidRDefault="00221779" w:rsidP="00221779">
      <w:pPr>
        <w:jc w:val="both"/>
        <w:rPr>
          <w:szCs w:val="28"/>
        </w:rPr>
      </w:pPr>
      <w:r>
        <w:rPr>
          <w:szCs w:val="28"/>
        </w:rPr>
        <w:t xml:space="preserve">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Октябрьской железной дороги, на которых будет осуществляться </w:t>
      </w:r>
      <w:r w:rsidRPr="008C2656">
        <w:rPr>
          <w:szCs w:val="28"/>
        </w:rPr>
        <w:t>прием-передач</w:t>
      </w:r>
      <w:r>
        <w:rPr>
          <w:szCs w:val="28"/>
        </w:rPr>
        <w:t>а</w:t>
      </w:r>
      <w:r w:rsidRPr="008C2656">
        <w:rPr>
          <w:szCs w:val="28"/>
        </w:rPr>
        <w:t xml:space="preserve"> вагонов в разделку</w:t>
      </w:r>
      <w:r>
        <w:rPr>
          <w:szCs w:val="28"/>
        </w:rPr>
        <w:t>.</w:t>
      </w:r>
    </w:p>
    <w:p w:rsidR="00221779" w:rsidRPr="008C2656" w:rsidRDefault="00221779" w:rsidP="00221779">
      <w:pPr>
        <w:jc w:val="both"/>
        <w:rPr>
          <w:szCs w:val="28"/>
        </w:rPr>
      </w:pPr>
      <w:r w:rsidRPr="008C2656">
        <w:rPr>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221779" w:rsidRPr="008C2656" w:rsidRDefault="00221779" w:rsidP="00221779">
      <w:pPr>
        <w:ind w:firstLine="720"/>
        <w:jc w:val="both"/>
        <w:rPr>
          <w:szCs w:val="28"/>
        </w:rPr>
      </w:pPr>
      <w:r w:rsidRPr="008C2656">
        <w:rPr>
          <w:szCs w:val="28"/>
        </w:rPr>
        <w:t xml:space="preserve">Стороны согласовывают места выполнения </w:t>
      </w:r>
      <w:r>
        <w:rPr>
          <w:szCs w:val="28"/>
        </w:rPr>
        <w:t>Р</w:t>
      </w:r>
      <w:r w:rsidRPr="008C2656">
        <w:rPr>
          <w:szCs w:val="28"/>
        </w:rPr>
        <w:t>абот с обязательным оформлением приложения к договору по разделке грузовых вагонов в металлолом.</w:t>
      </w:r>
    </w:p>
    <w:p w:rsidR="00221779" w:rsidRDefault="00221779" w:rsidP="00221779">
      <w:pPr>
        <w:shd w:val="clear" w:color="auto" w:fill="FFFFFF"/>
        <w:jc w:val="both"/>
        <w:rPr>
          <w:szCs w:val="28"/>
        </w:rPr>
      </w:pPr>
      <w:r w:rsidRPr="008C2656">
        <w:rPr>
          <w:szCs w:val="28"/>
        </w:rPr>
        <w:t xml:space="preserve">В </w:t>
      </w:r>
      <w:proofErr w:type="gramStart"/>
      <w:r w:rsidRPr="008C2656">
        <w:rPr>
          <w:szCs w:val="28"/>
        </w:rPr>
        <w:t>процессе</w:t>
      </w:r>
      <w:proofErr w:type="gramEnd"/>
      <w:r w:rsidRPr="008C2656">
        <w:rPr>
          <w:szCs w:val="28"/>
        </w:rPr>
        <w:t xml:space="preserve">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w:t>
      </w:r>
      <w:r>
        <w:rPr>
          <w:szCs w:val="28"/>
        </w:rPr>
        <w:t>ых закупочных процедур».</w:t>
      </w:r>
    </w:p>
    <w:p w:rsidR="006F4CF1" w:rsidRDefault="006F4CF1" w:rsidP="00221779">
      <w:pPr>
        <w:shd w:val="clear" w:color="auto" w:fill="FFFFFF"/>
        <w:jc w:val="both"/>
        <w:rPr>
          <w:szCs w:val="28"/>
        </w:rPr>
      </w:pPr>
    </w:p>
    <w:p w:rsidR="006F4CF1" w:rsidRDefault="006F4CF1" w:rsidP="00221779">
      <w:pPr>
        <w:shd w:val="clear" w:color="auto" w:fill="FFFFFF"/>
        <w:jc w:val="both"/>
        <w:rPr>
          <w:b/>
          <w:szCs w:val="28"/>
        </w:rPr>
      </w:pPr>
      <w:r w:rsidRPr="006F4CF1">
        <w:rPr>
          <w:b/>
          <w:szCs w:val="28"/>
        </w:rPr>
        <w:t>2.</w:t>
      </w:r>
      <w:r>
        <w:rPr>
          <w:szCs w:val="28"/>
        </w:rPr>
        <w:t xml:space="preserve"> В п.13 раздела 5 «Информационная карта» документации о закупке </w:t>
      </w:r>
      <w:r w:rsidRPr="006F4CF1">
        <w:rPr>
          <w:b/>
          <w:szCs w:val="28"/>
        </w:rPr>
        <w:t>вместо текста:</w:t>
      </w:r>
      <w:r>
        <w:rPr>
          <w:szCs w:val="28"/>
        </w:rPr>
        <w:t xml:space="preserve"> «</w:t>
      </w:r>
      <w:r w:rsidRPr="006F4CF1">
        <w:rPr>
          <w:bCs/>
        </w:rPr>
        <w:t xml:space="preserve">Место </w:t>
      </w:r>
      <w:r w:rsidRPr="006F4CF1">
        <w:t>поставки товаров, выполнения работ, оказания услуг и т.д.:</w:t>
      </w:r>
      <w:r w:rsidRPr="00A66B5C">
        <w:rPr>
          <w:b/>
        </w:rPr>
        <w:t xml:space="preserve"> </w:t>
      </w:r>
      <w:r w:rsidRPr="00A66B5C">
        <w:t xml:space="preserve">специализированные пункты по демонтажу, разборке и разделке вагонов в </w:t>
      </w:r>
      <w:r w:rsidRPr="00A66B5C">
        <w:lastRenderedPageBreak/>
        <w:t>металлолом, расположенные на железнодорожных станциях сети железных дорог ОАО «РЖД», указанных в подпункте 4.3.2 Технического задания.</w:t>
      </w:r>
    </w:p>
    <w:p w:rsidR="00221779" w:rsidRDefault="006F4CF1" w:rsidP="00221779">
      <w:pPr>
        <w:shd w:val="clear" w:color="auto" w:fill="FFFFFF"/>
        <w:jc w:val="both"/>
        <w:rPr>
          <w:b/>
          <w:szCs w:val="28"/>
        </w:rPr>
      </w:pPr>
      <w:r>
        <w:rPr>
          <w:b/>
          <w:szCs w:val="28"/>
        </w:rPr>
        <w:t>указать:</w:t>
      </w:r>
    </w:p>
    <w:p w:rsidR="006F4CF1" w:rsidRDefault="006F4CF1" w:rsidP="00221779">
      <w:pPr>
        <w:shd w:val="clear" w:color="auto" w:fill="FFFFFF"/>
        <w:jc w:val="both"/>
      </w:pPr>
      <w:r>
        <w:rPr>
          <w:szCs w:val="28"/>
        </w:rPr>
        <w:t>«</w:t>
      </w:r>
      <w:r w:rsidRPr="00A66B5C">
        <w:rPr>
          <w:b/>
          <w:bCs/>
        </w:rPr>
        <w:t xml:space="preserve">Место </w:t>
      </w:r>
      <w:r w:rsidRPr="00A66B5C">
        <w:rPr>
          <w:b/>
        </w:rPr>
        <w:t xml:space="preserve">поставки товаров, выполнения работ, оказания услуг и т.д.: </w:t>
      </w:r>
      <w:r w:rsidRPr="00B46CBE">
        <w:t>специализированные пункты, примыкающие к железнодорожным станциям Октябрьской железной дороги, на которых будет осуществляться прием-передача вагонов в разделку</w:t>
      </w:r>
      <w:r>
        <w:t>».</w:t>
      </w:r>
    </w:p>
    <w:p w:rsidR="006F4CF1" w:rsidRDefault="006F4CF1" w:rsidP="00221779">
      <w:pPr>
        <w:shd w:val="clear" w:color="auto" w:fill="FFFFFF"/>
        <w:jc w:val="both"/>
        <w:rPr>
          <w:szCs w:val="28"/>
        </w:rPr>
      </w:pPr>
    </w:p>
    <w:p w:rsidR="003A665C" w:rsidRDefault="003A665C" w:rsidP="003A665C">
      <w:pPr>
        <w:spacing w:before="120"/>
        <w:jc w:val="both"/>
        <w:rPr>
          <w:szCs w:val="28"/>
        </w:rPr>
      </w:pPr>
      <w:r w:rsidRPr="003A665C">
        <w:rPr>
          <w:b/>
          <w:szCs w:val="28"/>
        </w:rPr>
        <w:t>3.</w:t>
      </w:r>
      <w:r>
        <w:rPr>
          <w:szCs w:val="28"/>
        </w:rPr>
        <w:t xml:space="preserve"> В </w:t>
      </w:r>
      <w:proofErr w:type="gramStart"/>
      <w:r>
        <w:rPr>
          <w:szCs w:val="28"/>
        </w:rPr>
        <w:t>извещении</w:t>
      </w:r>
      <w:proofErr w:type="gramEnd"/>
      <w:r>
        <w:rPr>
          <w:szCs w:val="28"/>
        </w:rPr>
        <w:t xml:space="preserve"> вместо текста: «Место поставки товара, выполнения работ, оказания услуг: специализированные пункты по демонтажу, разборке и разделке вагонов в металлолом, расположенные на железнодорожных станциях сети железных дорог ОАО «РЖД», указанных в подпункте 4.3.2 Технического задания»</w:t>
      </w:r>
    </w:p>
    <w:p w:rsidR="003A665C" w:rsidRPr="003A665C" w:rsidRDefault="003A665C" w:rsidP="00221779">
      <w:pPr>
        <w:shd w:val="clear" w:color="auto" w:fill="FFFFFF"/>
        <w:jc w:val="both"/>
        <w:rPr>
          <w:b/>
          <w:szCs w:val="28"/>
        </w:rPr>
      </w:pPr>
      <w:r w:rsidRPr="003A665C">
        <w:rPr>
          <w:b/>
          <w:szCs w:val="28"/>
        </w:rPr>
        <w:t>указать:</w:t>
      </w:r>
    </w:p>
    <w:p w:rsidR="003A665C" w:rsidRDefault="003A665C" w:rsidP="00221779">
      <w:pPr>
        <w:shd w:val="clear" w:color="auto" w:fill="FFFFFF"/>
        <w:jc w:val="both"/>
        <w:rPr>
          <w:szCs w:val="28"/>
        </w:rPr>
      </w:pPr>
      <w:r>
        <w:rPr>
          <w:szCs w:val="28"/>
        </w:rPr>
        <w:t xml:space="preserve">«Место поставки товара, выполнения работ, оказания услуг: </w:t>
      </w:r>
      <w:r w:rsidRPr="00B46CBE">
        <w:t>специализированные пункты, примыкающие к железнодорожным станциям Октябрьской железной дороги, на которых будет осуществляться прием-передача вагонов в разделку</w:t>
      </w:r>
      <w:r>
        <w:t>».</w:t>
      </w:r>
    </w:p>
    <w:p w:rsidR="003A665C" w:rsidRPr="006F4CF1" w:rsidRDefault="003A665C" w:rsidP="00221779">
      <w:pPr>
        <w:shd w:val="clear" w:color="auto" w:fill="FFFFFF"/>
        <w:jc w:val="both"/>
        <w:rPr>
          <w:szCs w:val="28"/>
        </w:rPr>
      </w:pPr>
    </w:p>
    <w:p w:rsidR="005D60AA" w:rsidRDefault="003A665C" w:rsidP="005D60AA">
      <w:pPr>
        <w:tabs>
          <w:tab w:val="left" w:pos="993"/>
        </w:tabs>
        <w:jc w:val="both"/>
        <w:rPr>
          <w:szCs w:val="28"/>
        </w:rPr>
      </w:pPr>
      <w:r>
        <w:rPr>
          <w:b/>
          <w:szCs w:val="28"/>
        </w:rPr>
        <w:t>4</w:t>
      </w:r>
      <w:r w:rsidR="005D60AA">
        <w:rPr>
          <w:b/>
          <w:szCs w:val="28"/>
        </w:rPr>
        <w:t xml:space="preserve">. </w:t>
      </w:r>
      <w:r w:rsidR="005D60AA" w:rsidRPr="001B2E19">
        <w:rPr>
          <w:szCs w:val="28"/>
        </w:rPr>
        <w:t xml:space="preserve">В связи с актуализацией конкурсной документации </w:t>
      </w:r>
      <w:r w:rsidR="005D60AA" w:rsidRPr="0088275D">
        <w:rPr>
          <w:color w:val="000000" w:themeColor="text1"/>
          <w:szCs w:val="28"/>
        </w:rPr>
        <w:t xml:space="preserve">закупки способом размещения оферты </w:t>
      </w:r>
      <w:r w:rsidR="005D60AA">
        <w:t>№ РО-НКПОКТ-19-0014</w:t>
      </w:r>
      <w:r w:rsidR="005D60AA" w:rsidRPr="001B2E19">
        <w:rPr>
          <w:szCs w:val="28"/>
        </w:rPr>
        <w:t>, внесены изме</w:t>
      </w:r>
      <w:r w:rsidR="005D60AA">
        <w:rPr>
          <w:szCs w:val="28"/>
        </w:rPr>
        <w:t>нения в документацию о закупке.</w:t>
      </w:r>
    </w:p>
    <w:p w:rsidR="005D60AA" w:rsidRPr="00860811" w:rsidRDefault="005D60AA" w:rsidP="005D60AA">
      <w:pPr>
        <w:tabs>
          <w:tab w:val="left" w:pos="993"/>
        </w:tabs>
        <w:jc w:val="both"/>
        <w:rPr>
          <w:szCs w:val="28"/>
        </w:rPr>
      </w:pPr>
      <w:r w:rsidRPr="001B2E19">
        <w:rPr>
          <w:szCs w:val="28"/>
        </w:rPr>
        <w:t xml:space="preserve">Актуальная редакция документации о закупке по </w:t>
      </w:r>
      <w:r>
        <w:rPr>
          <w:szCs w:val="28"/>
        </w:rPr>
        <w:t xml:space="preserve">процедуре Размещения оферты </w:t>
      </w:r>
      <w:r>
        <w:t>№ РО-НКПОКТ-19-0014</w:t>
      </w:r>
      <w:r w:rsidRPr="001B2E19">
        <w:rPr>
          <w:szCs w:val="28"/>
        </w:rPr>
        <w:t xml:space="preserve"> раз</w:t>
      </w:r>
      <w:r>
        <w:rPr>
          <w:szCs w:val="28"/>
        </w:rPr>
        <w:t>мещена на официальном сайте ПАО </w:t>
      </w:r>
      <w:r w:rsidRPr="001B2E19">
        <w:rPr>
          <w:szCs w:val="28"/>
        </w:rPr>
        <w:t>«ТрансКонтейнер» (</w:t>
      </w:r>
      <w:hyperlink r:id="rId8"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9" w:history="1">
        <w:r w:rsidRPr="001B2E19">
          <w:rPr>
            <w:color w:val="0000FF"/>
            <w:szCs w:val="28"/>
            <w:u w:val="single"/>
          </w:rPr>
          <w:t>www.zakupki.gov.ru</w:t>
        </w:r>
      </w:hyperlink>
      <w:r w:rsidRPr="001B2E19">
        <w:rPr>
          <w:szCs w:val="28"/>
        </w:rPr>
        <w:t>).</w:t>
      </w:r>
    </w:p>
    <w:p w:rsidR="00901D6A" w:rsidRDefault="00901D6A" w:rsidP="005026E3">
      <w:pPr>
        <w:shd w:val="clear" w:color="auto" w:fill="FFFFFF"/>
        <w:spacing w:after="120"/>
        <w:jc w:val="both"/>
        <w:rPr>
          <w:b/>
        </w:rPr>
      </w:pPr>
    </w:p>
    <w:sectPr w:rsidR="00901D6A" w:rsidSect="00CB229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EB8" w:rsidRDefault="00F63EB8" w:rsidP="00CB2292">
      <w:r>
        <w:separator/>
      </w:r>
    </w:p>
  </w:endnote>
  <w:endnote w:type="continuationSeparator" w:id="0">
    <w:p w:rsidR="00F63EB8" w:rsidRDefault="00F63EB8"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EB8" w:rsidRDefault="00F63EB8" w:rsidP="00CB2292">
      <w:r>
        <w:separator/>
      </w:r>
    </w:p>
  </w:footnote>
  <w:footnote w:type="continuationSeparator" w:id="0">
    <w:p w:rsidR="00F63EB8" w:rsidRDefault="00F63EB8" w:rsidP="00CB2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2">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4">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9"/>
  </w:num>
  <w:num w:numId="5">
    <w:abstractNumId w:val="42"/>
  </w:num>
  <w:num w:numId="6">
    <w:abstractNumId w:val="22"/>
  </w:num>
  <w:num w:numId="7">
    <w:abstractNumId w:val="19"/>
  </w:num>
  <w:num w:numId="8">
    <w:abstractNumId w:val="41"/>
  </w:num>
  <w:num w:numId="9">
    <w:abstractNumId w:val="39"/>
  </w:num>
  <w:num w:numId="10">
    <w:abstractNumId w:val="13"/>
  </w:num>
  <w:num w:numId="11">
    <w:abstractNumId w:val="65"/>
  </w:num>
  <w:num w:numId="12">
    <w:abstractNumId w:val="36"/>
  </w:num>
  <w:num w:numId="13">
    <w:abstractNumId w:val="47"/>
  </w:num>
  <w:num w:numId="14">
    <w:abstractNumId w:val="31"/>
  </w:num>
  <w:num w:numId="15">
    <w:abstractNumId w:val="61"/>
  </w:num>
  <w:num w:numId="16">
    <w:abstractNumId w:val="30"/>
  </w:num>
  <w:num w:numId="17">
    <w:abstractNumId w:val="52"/>
  </w:num>
  <w:num w:numId="18">
    <w:abstractNumId w:val="34"/>
  </w:num>
  <w:num w:numId="19">
    <w:abstractNumId w:val="15"/>
  </w:num>
  <w:num w:numId="20">
    <w:abstractNumId w:val="26"/>
  </w:num>
  <w:num w:numId="21">
    <w:abstractNumId w:val="7"/>
  </w:num>
  <w:num w:numId="22">
    <w:abstractNumId w:val="24"/>
  </w:num>
  <w:num w:numId="23">
    <w:abstractNumId w:val="69"/>
  </w:num>
  <w:num w:numId="24">
    <w:abstractNumId w:val="10"/>
  </w:num>
  <w:num w:numId="25">
    <w:abstractNumId w:val="57"/>
  </w:num>
  <w:num w:numId="26">
    <w:abstractNumId w:val="55"/>
  </w:num>
  <w:num w:numId="27">
    <w:abstractNumId w:val="23"/>
  </w:num>
  <w:num w:numId="28">
    <w:abstractNumId w:val="37"/>
  </w:num>
  <w:num w:numId="29">
    <w:abstractNumId w:val="48"/>
  </w:num>
  <w:num w:numId="30">
    <w:abstractNumId w:val="50"/>
  </w:num>
  <w:num w:numId="31">
    <w:abstractNumId w:val="40"/>
  </w:num>
  <w:num w:numId="32">
    <w:abstractNumId w:val="49"/>
  </w:num>
  <w:num w:numId="33">
    <w:abstractNumId w:val="43"/>
  </w:num>
  <w:num w:numId="34">
    <w:abstractNumId w:val="18"/>
  </w:num>
  <w:num w:numId="35">
    <w:abstractNumId w:val="11"/>
  </w:num>
  <w:num w:numId="36">
    <w:abstractNumId w:val="6"/>
  </w:num>
  <w:num w:numId="37">
    <w:abstractNumId w:val="35"/>
  </w:num>
  <w:num w:numId="38">
    <w:abstractNumId w:val="54"/>
  </w:num>
  <w:num w:numId="39">
    <w:abstractNumId w:val="20"/>
  </w:num>
  <w:num w:numId="40">
    <w:abstractNumId w:val="64"/>
  </w:num>
  <w:num w:numId="41">
    <w:abstractNumId w:val="9"/>
  </w:num>
  <w:num w:numId="42">
    <w:abstractNumId w:val="32"/>
  </w:num>
  <w:num w:numId="43">
    <w:abstractNumId w:val="68"/>
  </w:num>
  <w:num w:numId="44">
    <w:abstractNumId w:val="51"/>
  </w:num>
  <w:num w:numId="45">
    <w:abstractNumId w:val="66"/>
  </w:num>
  <w:num w:numId="46">
    <w:abstractNumId w:val="44"/>
  </w:num>
  <w:num w:numId="47">
    <w:abstractNumId w:val="58"/>
  </w:num>
  <w:num w:numId="48">
    <w:abstractNumId w:val="16"/>
  </w:num>
  <w:num w:numId="49">
    <w:abstractNumId w:val="45"/>
  </w:num>
  <w:num w:numId="50">
    <w:abstractNumId w:val="25"/>
  </w:num>
  <w:num w:numId="51">
    <w:abstractNumId w:val="33"/>
  </w:num>
  <w:num w:numId="52">
    <w:abstractNumId w:val="67"/>
  </w:num>
  <w:num w:numId="53">
    <w:abstractNumId w:val="56"/>
  </w:num>
  <w:num w:numId="54">
    <w:abstractNumId w:val="38"/>
  </w:num>
  <w:num w:numId="55">
    <w:abstractNumId w:val="59"/>
  </w:num>
  <w:num w:numId="56">
    <w:abstractNumId w:val="17"/>
  </w:num>
  <w:num w:numId="57">
    <w:abstractNumId w:val="63"/>
  </w:num>
  <w:num w:numId="58">
    <w:abstractNumId w:val="53"/>
  </w:num>
  <w:num w:numId="59">
    <w:abstractNumId w:val="62"/>
  </w:num>
  <w:num w:numId="60">
    <w:abstractNumId w:val="8"/>
  </w:num>
  <w:num w:numId="61">
    <w:abstractNumId w:val="46"/>
  </w:num>
  <w:num w:numId="62">
    <w:abstractNumId w:val="0"/>
  </w:num>
  <w:num w:numId="63">
    <w:abstractNumId w:val="1"/>
  </w:num>
  <w:num w:numId="64">
    <w:abstractNumId w:val="28"/>
  </w:num>
  <w:num w:numId="65">
    <w:abstractNumId w:val="21"/>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06F0"/>
    <w:rsid w:val="00031178"/>
    <w:rsid w:val="00031C49"/>
    <w:rsid w:val="000377E6"/>
    <w:rsid w:val="000429CB"/>
    <w:rsid w:val="00042B84"/>
    <w:rsid w:val="0004445F"/>
    <w:rsid w:val="00044CAB"/>
    <w:rsid w:val="00046C11"/>
    <w:rsid w:val="00047D0B"/>
    <w:rsid w:val="000509EC"/>
    <w:rsid w:val="00053B97"/>
    <w:rsid w:val="00054F7C"/>
    <w:rsid w:val="000578E3"/>
    <w:rsid w:val="00060065"/>
    <w:rsid w:val="00062EAA"/>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0A9"/>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1779"/>
    <w:rsid w:val="00222518"/>
    <w:rsid w:val="00226093"/>
    <w:rsid w:val="002341B4"/>
    <w:rsid w:val="00234724"/>
    <w:rsid w:val="002350DE"/>
    <w:rsid w:val="00240804"/>
    <w:rsid w:val="00243FD8"/>
    <w:rsid w:val="0024446A"/>
    <w:rsid w:val="00245141"/>
    <w:rsid w:val="002464E7"/>
    <w:rsid w:val="002464FB"/>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BBA"/>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2F7D72"/>
    <w:rsid w:val="00300487"/>
    <w:rsid w:val="003013C5"/>
    <w:rsid w:val="00302C7D"/>
    <w:rsid w:val="003038BF"/>
    <w:rsid w:val="00306D81"/>
    <w:rsid w:val="00307DD2"/>
    <w:rsid w:val="00313F46"/>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65C"/>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5ED"/>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26E3"/>
    <w:rsid w:val="00507507"/>
    <w:rsid w:val="00510572"/>
    <w:rsid w:val="005111DE"/>
    <w:rsid w:val="00511287"/>
    <w:rsid w:val="0051303D"/>
    <w:rsid w:val="005135A3"/>
    <w:rsid w:val="00513DB5"/>
    <w:rsid w:val="00522337"/>
    <w:rsid w:val="00523EE8"/>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93856"/>
    <w:rsid w:val="00597604"/>
    <w:rsid w:val="0059770F"/>
    <w:rsid w:val="005A1AFF"/>
    <w:rsid w:val="005A4B63"/>
    <w:rsid w:val="005A69AB"/>
    <w:rsid w:val="005B1996"/>
    <w:rsid w:val="005B4B5F"/>
    <w:rsid w:val="005C13CF"/>
    <w:rsid w:val="005C3453"/>
    <w:rsid w:val="005C3455"/>
    <w:rsid w:val="005C3FA1"/>
    <w:rsid w:val="005C6241"/>
    <w:rsid w:val="005D2573"/>
    <w:rsid w:val="005D257E"/>
    <w:rsid w:val="005D3D31"/>
    <w:rsid w:val="005D3DB3"/>
    <w:rsid w:val="005D441F"/>
    <w:rsid w:val="005D4A34"/>
    <w:rsid w:val="005D60AA"/>
    <w:rsid w:val="005E0384"/>
    <w:rsid w:val="005E4F04"/>
    <w:rsid w:val="005E5155"/>
    <w:rsid w:val="005F046B"/>
    <w:rsid w:val="005F2ED9"/>
    <w:rsid w:val="005F328C"/>
    <w:rsid w:val="005F3579"/>
    <w:rsid w:val="005F3D46"/>
    <w:rsid w:val="0060167B"/>
    <w:rsid w:val="00603D5C"/>
    <w:rsid w:val="00604762"/>
    <w:rsid w:val="00604AC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A97"/>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4CF1"/>
    <w:rsid w:val="006F56BC"/>
    <w:rsid w:val="006F7A97"/>
    <w:rsid w:val="00702547"/>
    <w:rsid w:val="0070436E"/>
    <w:rsid w:val="00705206"/>
    <w:rsid w:val="00706492"/>
    <w:rsid w:val="00710053"/>
    <w:rsid w:val="00710B75"/>
    <w:rsid w:val="00711357"/>
    <w:rsid w:val="007122F6"/>
    <w:rsid w:val="0071359E"/>
    <w:rsid w:val="00713C90"/>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565B3"/>
    <w:rsid w:val="00756A20"/>
    <w:rsid w:val="007606F5"/>
    <w:rsid w:val="00761C6F"/>
    <w:rsid w:val="00761FAC"/>
    <w:rsid w:val="007635F8"/>
    <w:rsid w:val="00763685"/>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5248"/>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3681"/>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978C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20C"/>
    <w:rsid w:val="008F0A98"/>
    <w:rsid w:val="008F0FFD"/>
    <w:rsid w:val="008F55C9"/>
    <w:rsid w:val="008F5D9F"/>
    <w:rsid w:val="008F607C"/>
    <w:rsid w:val="00901D6A"/>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45ED4"/>
    <w:rsid w:val="00951A01"/>
    <w:rsid w:val="00951A41"/>
    <w:rsid w:val="009526A2"/>
    <w:rsid w:val="00956353"/>
    <w:rsid w:val="009565B9"/>
    <w:rsid w:val="0095722B"/>
    <w:rsid w:val="0096000A"/>
    <w:rsid w:val="00960F1F"/>
    <w:rsid w:val="0096234C"/>
    <w:rsid w:val="00962A9D"/>
    <w:rsid w:val="00962DCD"/>
    <w:rsid w:val="009662B7"/>
    <w:rsid w:val="009676D7"/>
    <w:rsid w:val="00972230"/>
    <w:rsid w:val="009747B4"/>
    <w:rsid w:val="00974B21"/>
    <w:rsid w:val="0097552F"/>
    <w:rsid w:val="0097600D"/>
    <w:rsid w:val="00980F2B"/>
    <w:rsid w:val="009842F2"/>
    <w:rsid w:val="00984A95"/>
    <w:rsid w:val="00985585"/>
    <w:rsid w:val="0098664B"/>
    <w:rsid w:val="0099312B"/>
    <w:rsid w:val="00993F52"/>
    <w:rsid w:val="009948AB"/>
    <w:rsid w:val="00994F52"/>
    <w:rsid w:val="00995132"/>
    <w:rsid w:val="00995AA6"/>
    <w:rsid w:val="00996C06"/>
    <w:rsid w:val="00996C40"/>
    <w:rsid w:val="00997491"/>
    <w:rsid w:val="009A11FE"/>
    <w:rsid w:val="009A1E8F"/>
    <w:rsid w:val="009A382D"/>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7EA"/>
    <w:rsid w:val="00A402EF"/>
    <w:rsid w:val="00A43B0B"/>
    <w:rsid w:val="00A45578"/>
    <w:rsid w:val="00A47F9B"/>
    <w:rsid w:val="00A51360"/>
    <w:rsid w:val="00A53A2F"/>
    <w:rsid w:val="00A65C8F"/>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6129"/>
    <w:rsid w:val="00AC799F"/>
    <w:rsid w:val="00AC7FDD"/>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2C1F"/>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20124"/>
    <w:rsid w:val="00C23038"/>
    <w:rsid w:val="00C2338F"/>
    <w:rsid w:val="00C26A1A"/>
    <w:rsid w:val="00C33107"/>
    <w:rsid w:val="00C33FA2"/>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292"/>
    <w:rsid w:val="00CB5381"/>
    <w:rsid w:val="00CC0552"/>
    <w:rsid w:val="00CC1407"/>
    <w:rsid w:val="00CC325D"/>
    <w:rsid w:val="00CC59BC"/>
    <w:rsid w:val="00CD4E9A"/>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11D"/>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2E0F"/>
    <w:rsid w:val="00E138EF"/>
    <w:rsid w:val="00E14BFC"/>
    <w:rsid w:val="00E16968"/>
    <w:rsid w:val="00E17B40"/>
    <w:rsid w:val="00E2047F"/>
    <w:rsid w:val="00E220EE"/>
    <w:rsid w:val="00E26F81"/>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B41"/>
    <w:rsid w:val="00F532A7"/>
    <w:rsid w:val="00F54479"/>
    <w:rsid w:val="00F55190"/>
    <w:rsid w:val="00F56B6A"/>
    <w:rsid w:val="00F60875"/>
    <w:rsid w:val="00F636BC"/>
    <w:rsid w:val="00F63EB8"/>
    <w:rsid w:val="00F6429D"/>
    <w:rsid w:val="00F65D6D"/>
    <w:rsid w:val="00F66445"/>
    <w:rsid w:val="00F729C8"/>
    <w:rsid w:val="00F72DD1"/>
    <w:rsid w:val="00F74DA1"/>
    <w:rsid w:val="00F752D3"/>
    <w:rsid w:val="00F75DB5"/>
    <w:rsid w:val="00F76AB0"/>
    <w:rsid w:val="00F76C2A"/>
    <w:rsid w:val="00F776E4"/>
    <w:rsid w:val="00F82124"/>
    <w:rsid w:val="00F82BEF"/>
    <w:rsid w:val="00F904AD"/>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B7614"/>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E4332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2C726-F07E-4C12-83D3-6C70E925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71</cp:revision>
  <cp:lastPrinted>2020-03-04T07:48:00Z</cp:lastPrinted>
  <dcterms:created xsi:type="dcterms:W3CDTF">2018-03-07T11:34:00Z</dcterms:created>
  <dcterms:modified xsi:type="dcterms:W3CDTF">2020-04-28T14:20:00Z</dcterms:modified>
</cp:coreProperties>
</file>