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DC6" w:rsidRDefault="00483DC6" w:rsidP="003D3B40">
      <w:pPr>
        <w:pBdr>
          <w:top w:val="nil"/>
          <w:left w:val="nil"/>
          <w:bottom w:val="nil"/>
          <w:right w:val="nil"/>
          <w:between w:val="nil"/>
        </w:pBdr>
        <w:ind w:right="140"/>
        <w:jc w:val="right"/>
        <w:rPr>
          <w:sz w:val="20"/>
          <w:szCs w:val="20"/>
        </w:rPr>
      </w:pPr>
      <w:r w:rsidRPr="00483DC6">
        <w:rPr>
          <w:noProof/>
          <w:sz w:val="20"/>
          <w:szCs w:val="20"/>
        </w:rPr>
        <w:drawing>
          <wp:inline distT="0" distB="0" distL="0" distR="0">
            <wp:extent cx="6029960" cy="8487911"/>
            <wp:effectExtent l="19050" t="0" r="8890" b="0"/>
            <wp:docPr id="1" name="Рисунок 3" descr="C:\Users\BorodinSE\Desktop\Извещение о внесении изменений 1 - 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rodinSE\Desktop\Извещение о внесении изменений 1 - 0001.png"/>
                    <pic:cNvPicPr>
                      <a:picLocks noChangeAspect="1" noChangeArrowheads="1"/>
                    </pic:cNvPicPr>
                  </pic:nvPicPr>
                  <pic:blipFill>
                    <a:blip r:embed="rId7" cstate="print"/>
                    <a:srcRect/>
                    <a:stretch>
                      <a:fillRect/>
                    </a:stretch>
                  </pic:blipFill>
                  <pic:spPr bwMode="auto">
                    <a:xfrm>
                      <a:off x="0" y="0"/>
                      <a:ext cx="6029960" cy="8487911"/>
                    </a:xfrm>
                    <a:prstGeom prst="rect">
                      <a:avLst/>
                    </a:prstGeom>
                    <a:noFill/>
                    <a:ln w="9525">
                      <a:noFill/>
                      <a:miter lim="800000"/>
                      <a:headEnd/>
                      <a:tailEnd/>
                    </a:ln>
                  </pic:spPr>
                </pic:pic>
              </a:graphicData>
            </a:graphic>
          </wp:inline>
        </w:drawing>
      </w:r>
    </w:p>
    <w:p w:rsidR="00483DC6" w:rsidRDefault="00483DC6" w:rsidP="003D3B40">
      <w:pPr>
        <w:pBdr>
          <w:top w:val="nil"/>
          <w:left w:val="nil"/>
          <w:bottom w:val="nil"/>
          <w:right w:val="nil"/>
          <w:between w:val="nil"/>
        </w:pBdr>
        <w:ind w:right="140"/>
        <w:jc w:val="right"/>
        <w:rPr>
          <w:sz w:val="20"/>
          <w:szCs w:val="20"/>
        </w:rPr>
      </w:pPr>
    </w:p>
    <w:p w:rsidR="00483DC6" w:rsidRDefault="00483DC6" w:rsidP="003D3B40">
      <w:pPr>
        <w:pBdr>
          <w:top w:val="nil"/>
          <w:left w:val="nil"/>
          <w:bottom w:val="nil"/>
          <w:right w:val="nil"/>
          <w:between w:val="nil"/>
        </w:pBdr>
        <w:ind w:right="140"/>
        <w:jc w:val="right"/>
        <w:rPr>
          <w:sz w:val="20"/>
          <w:szCs w:val="20"/>
        </w:rPr>
      </w:pPr>
    </w:p>
    <w:p w:rsidR="00483DC6" w:rsidRDefault="00483DC6" w:rsidP="003D3B40">
      <w:pPr>
        <w:pBdr>
          <w:top w:val="nil"/>
          <w:left w:val="nil"/>
          <w:bottom w:val="nil"/>
          <w:right w:val="nil"/>
          <w:between w:val="nil"/>
        </w:pBdr>
        <w:ind w:right="140"/>
        <w:jc w:val="right"/>
        <w:rPr>
          <w:sz w:val="20"/>
          <w:szCs w:val="20"/>
        </w:rPr>
      </w:pPr>
    </w:p>
    <w:p w:rsidR="00483DC6" w:rsidRDefault="00483DC6" w:rsidP="003D3B40">
      <w:pPr>
        <w:pBdr>
          <w:top w:val="nil"/>
          <w:left w:val="nil"/>
          <w:bottom w:val="nil"/>
          <w:right w:val="nil"/>
          <w:between w:val="nil"/>
        </w:pBdr>
        <w:ind w:right="140"/>
        <w:jc w:val="right"/>
        <w:rPr>
          <w:sz w:val="20"/>
          <w:szCs w:val="20"/>
        </w:rPr>
      </w:pPr>
    </w:p>
    <w:p w:rsidR="00483DC6" w:rsidRDefault="00483DC6" w:rsidP="003D3B40">
      <w:pPr>
        <w:pBdr>
          <w:top w:val="nil"/>
          <w:left w:val="nil"/>
          <w:bottom w:val="nil"/>
          <w:right w:val="nil"/>
          <w:between w:val="nil"/>
        </w:pBdr>
        <w:ind w:right="140"/>
        <w:jc w:val="right"/>
        <w:rPr>
          <w:sz w:val="20"/>
          <w:szCs w:val="20"/>
        </w:rPr>
      </w:pPr>
    </w:p>
    <w:p w:rsidR="00483DC6" w:rsidRDefault="00483DC6" w:rsidP="003D3B40">
      <w:pPr>
        <w:pBdr>
          <w:top w:val="nil"/>
          <w:left w:val="nil"/>
          <w:bottom w:val="nil"/>
          <w:right w:val="nil"/>
          <w:between w:val="nil"/>
        </w:pBdr>
        <w:ind w:right="140"/>
        <w:jc w:val="right"/>
        <w:rPr>
          <w:sz w:val="20"/>
          <w:szCs w:val="20"/>
        </w:rPr>
      </w:pPr>
      <w:r w:rsidRPr="00483DC6">
        <w:rPr>
          <w:noProof/>
          <w:sz w:val="20"/>
          <w:szCs w:val="20"/>
        </w:rPr>
        <w:lastRenderedPageBreak/>
        <w:drawing>
          <wp:inline distT="0" distB="0" distL="0" distR="0">
            <wp:extent cx="6029960" cy="8453601"/>
            <wp:effectExtent l="19050" t="0" r="8890" b="0"/>
            <wp:docPr id="2" name="Рисунок 4" descr="C:\Users\BorodinSE\Desktop\Извещение о внесении изменений 1 - 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rodinSE\Desktop\Извещение о внесении изменений 1 - 0002.png"/>
                    <pic:cNvPicPr>
                      <a:picLocks noChangeAspect="1" noChangeArrowheads="1"/>
                    </pic:cNvPicPr>
                  </pic:nvPicPr>
                  <pic:blipFill>
                    <a:blip r:embed="rId8" cstate="print"/>
                    <a:srcRect/>
                    <a:stretch>
                      <a:fillRect/>
                    </a:stretch>
                  </pic:blipFill>
                  <pic:spPr bwMode="auto">
                    <a:xfrm>
                      <a:off x="0" y="0"/>
                      <a:ext cx="6029960" cy="8453601"/>
                    </a:xfrm>
                    <a:prstGeom prst="rect">
                      <a:avLst/>
                    </a:prstGeom>
                    <a:noFill/>
                    <a:ln w="9525">
                      <a:noFill/>
                      <a:miter lim="800000"/>
                      <a:headEnd/>
                      <a:tailEnd/>
                    </a:ln>
                  </pic:spPr>
                </pic:pic>
              </a:graphicData>
            </a:graphic>
          </wp:inline>
        </w:drawing>
      </w:r>
    </w:p>
    <w:p w:rsidR="00483DC6" w:rsidRDefault="00483DC6" w:rsidP="003D3B40">
      <w:pPr>
        <w:pBdr>
          <w:top w:val="nil"/>
          <w:left w:val="nil"/>
          <w:bottom w:val="nil"/>
          <w:right w:val="nil"/>
          <w:between w:val="nil"/>
        </w:pBdr>
        <w:ind w:right="140"/>
        <w:jc w:val="right"/>
        <w:rPr>
          <w:sz w:val="20"/>
          <w:szCs w:val="20"/>
        </w:rPr>
      </w:pPr>
    </w:p>
    <w:p w:rsidR="00483DC6" w:rsidRDefault="00483DC6" w:rsidP="003D3B40">
      <w:pPr>
        <w:pBdr>
          <w:top w:val="nil"/>
          <w:left w:val="nil"/>
          <w:bottom w:val="nil"/>
          <w:right w:val="nil"/>
          <w:between w:val="nil"/>
        </w:pBdr>
        <w:ind w:right="140"/>
        <w:jc w:val="right"/>
        <w:rPr>
          <w:sz w:val="20"/>
          <w:szCs w:val="20"/>
        </w:rPr>
      </w:pPr>
    </w:p>
    <w:p w:rsidR="00483DC6" w:rsidRDefault="00483DC6" w:rsidP="003D3B40">
      <w:pPr>
        <w:pBdr>
          <w:top w:val="nil"/>
          <w:left w:val="nil"/>
          <w:bottom w:val="nil"/>
          <w:right w:val="nil"/>
          <w:between w:val="nil"/>
        </w:pBdr>
        <w:ind w:right="140"/>
        <w:jc w:val="right"/>
        <w:rPr>
          <w:sz w:val="20"/>
          <w:szCs w:val="20"/>
        </w:rPr>
      </w:pPr>
    </w:p>
    <w:p w:rsidR="00483DC6" w:rsidRDefault="00483DC6" w:rsidP="003D3B40">
      <w:pPr>
        <w:pBdr>
          <w:top w:val="nil"/>
          <w:left w:val="nil"/>
          <w:bottom w:val="nil"/>
          <w:right w:val="nil"/>
          <w:between w:val="nil"/>
        </w:pBdr>
        <w:ind w:right="140"/>
        <w:jc w:val="right"/>
        <w:rPr>
          <w:sz w:val="20"/>
          <w:szCs w:val="20"/>
        </w:rPr>
        <w:sectPr w:rsidR="00483DC6" w:rsidSect="00483DC6">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418" w:header="794" w:footer="794" w:gutter="0"/>
          <w:cols w:space="720"/>
          <w:titlePg/>
          <w:docGrid w:linePitch="326"/>
        </w:sectPr>
      </w:pPr>
    </w:p>
    <w:p w:rsidR="003D3B40" w:rsidRDefault="003D3B40" w:rsidP="003D3B40">
      <w:pPr>
        <w:pBdr>
          <w:top w:val="nil"/>
          <w:left w:val="nil"/>
          <w:bottom w:val="nil"/>
          <w:right w:val="nil"/>
          <w:between w:val="nil"/>
        </w:pBdr>
        <w:ind w:right="140"/>
        <w:jc w:val="right"/>
        <w:rPr>
          <w:sz w:val="20"/>
          <w:szCs w:val="20"/>
        </w:rPr>
      </w:pPr>
      <w:r>
        <w:rPr>
          <w:sz w:val="20"/>
          <w:szCs w:val="20"/>
        </w:rPr>
        <w:lastRenderedPageBreak/>
        <w:t>Приложение</w:t>
      </w:r>
      <w:r w:rsidRPr="006730FF">
        <w:rPr>
          <w:sz w:val="20"/>
          <w:szCs w:val="20"/>
        </w:rPr>
        <w:t xml:space="preserve"> №</w:t>
      </w:r>
      <w:r>
        <w:rPr>
          <w:sz w:val="20"/>
          <w:szCs w:val="20"/>
        </w:rPr>
        <w:t xml:space="preserve"> 1</w:t>
      </w:r>
      <w:r w:rsidRPr="006730FF">
        <w:rPr>
          <w:sz w:val="20"/>
          <w:szCs w:val="20"/>
        </w:rPr>
        <w:t xml:space="preserve"> </w:t>
      </w:r>
      <w:r>
        <w:rPr>
          <w:sz w:val="20"/>
          <w:szCs w:val="20"/>
        </w:rPr>
        <w:t xml:space="preserve">к </w:t>
      </w:r>
      <w:r w:rsidRPr="006730FF">
        <w:rPr>
          <w:sz w:val="20"/>
          <w:szCs w:val="20"/>
        </w:rPr>
        <w:t>извещени</w:t>
      </w:r>
      <w:r>
        <w:rPr>
          <w:sz w:val="20"/>
          <w:szCs w:val="20"/>
        </w:rPr>
        <w:t>ю</w:t>
      </w:r>
      <w:r w:rsidRPr="006730FF">
        <w:rPr>
          <w:sz w:val="20"/>
          <w:szCs w:val="20"/>
        </w:rPr>
        <w:t xml:space="preserve"> о внесении</w:t>
      </w:r>
    </w:p>
    <w:p w:rsidR="003D3B40" w:rsidRDefault="003D3B40" w:rsidP="003D3B40">
      <w:pPr>
        <w:pBdr>
          <w:top w:val="nil"/>
          <w:left w:val="nil"/>
          <w:bottom w:val="nil"/>
          <w:right w:val="nil"/>
          <w:between w:val="nil"/>
        </w:pBdr>
        <w:ind w:right="140"/>
        <w:jc w:val="right"/>
        <w:rPr>
          <w:sz w:val="20"/>
          <w:szCs w:val="20"/>
        </w:rPr>
      </w:pPr>
      <w:r w:rsidRPr="006730FF">
        <w:rPr>
          <w:sz w:val="20"/>
          <w:szCs w:val="20"/>
        </w:rPr>
        <w:t xml:space="preserve"> </w:t>
      </w:r>
      <w:r>
        <w:rPr>
          <w:sz w:val="20"/>
          <w:szCs w:val="20"/>
        </w:rPr>
        <w:t>и</w:t>
      </w:r>
      <w:r w:rsidRPr="006730FF">
        <w:rPr>
          <w:sz w:val="20"/>
          <w:szCs w:val="20"/>
        </w:rPr>
        <w:t>зменений</w:t>
      </w:r>
      <w:r w:rsidRPr="006730FF">
        <w:rPr>
          <w:b/>
          <w:bCs/>
          <w:sz w:val="20"/>
          <w:szCs w:val="20"/>
        </w:rPr>
        <w:t xml:space="preserve"> </w:t>
      </w:r>
      <w:r w:rsidRPr="006730FF">
        <w:rPr>
          <w:bCs/>
          <w:sz w:val="20"/>
          <w:szCs w:val="20"/>
        </w:rPr>
        <w:t>в документацию</w:t>
      </w:r>
      <w:r>
        <w:rPr>
          <w:sz w:val="20"/>
          <w:szCs w:val="20"/>
        </w:rPr>
        <w:t xml:space="preserve"> о проведение закупки </w:t>
      </w:r>
    </w:p>
    <w:p w:rsidR="003D3B40" w:rsidRDefault="003D3B40" w:rsidP="003D3B40">
      <w:pPr>
        <w:pBdr>
          <w:top w:val="nil"/>
          <w:left w:val="nil"/>
          <w:bottom w:val="nil"/>
          <w:right w:val="nil"/>
          <w:between w:val="nil"/>
        </w:pBdr>
        <w:ind w:right="140"/>
        <w:jc w:val="right"/>
        <w:rPr>
          <w:sz w:val="28"/>
          <w:szCs w:val="28"/>
        </w:rPr>
      </w:pPr>
      <w:r w:rsidRPr="005A0493">
        <w:rPr>
          <w:sz w:val="20"/>
          <w:szCs w:val="20"/>
        </w:rPr>
        <w:t>№ ЗПэ-МСП-НКПЗаб-19-0036</w:t>
      </w:r>
    </w:p>
    <w:p w:rsidR="003D3B40" w:rsidRDefault="003D3B40" w:rsidP="003D3B40">
      <w:pPr>
        <w:pBdr>
          <w:top w:val="nil"/>
          <w:left w:val="nil"/>
          <w:bottom w:val="nil"/>
          <w:right w:val="nil"/>
          <w:between w:val="nil"/>
        </w:pBdr>
        <w:ind w:right="140"/>
        <w:jc w:val="right"/>
        <w:rPr>
          <w:sz w:val="20"/>
          <w:szCs w:val="20"/>
        </w:rPr>
      </w:pP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3D3B40" w:rsidRPr="00D635DD" w:rsidTr="00F858D6">
        <w:trPr>
          <w:gridBefore w:val="4"/>
          <w:gridAfter w:val="7"/>
          <w:wBefore w:w="4678" w:type="dxa"/>
          <w:wAfter w:w="5673" w:type="dxa"/>
        </w:trPr>
        <w:tc>
          <w:tcPr>
            <w:tcW w:w="2392" w:type="dxa"/>
            <w:gridSpan w:val="2"/>
            <w:tcBorders>
              <w:top w:val="nil"/>
              <w:left w:val="nil"/>
              <w:bottom w:val="nil"/>
              <w:right w:val="nil"/>
            </w:tcBorders>
            <w:vAlign w:val="bottom"/>
          </w:tcPr>
          <w:p w:rsidR="003D3B40" w:rsidRPr="0053113F" w:rsidRDefault="003D3B40" w:rsidP="00F858D6">
            <w:pPr>
              <w:pStyle w:val="1"/>
              <w:ind w:left="540" w:firstLine="0"/>
              <w:rPr>
                <w:rFonts w:cs="Times New Roman"/>
                <w:sz w:val="22"/>
                <w:szCs w:val="22"/>
              </w:rPr>
            </w:pPr>
            <w:r>
              <w:rPr>
                <w:rFonts w:cs="Times New Roman"/>
                <w:sz w:val="22"/>
                <w:szCs w:val="22"/>
              </w:rPr>
              <w:t xml:space="preserve">НАКЛАДНАЯ </w:t>
            </w:r>
            <w:r w:rsidRPr="0053113F">
              <w:rPr>
                <w:rFonts w:cs="Times New Roman"/>
                <w:sz w:val="22"/>
                <w:szCs w:val="22"/>
              </w:rPr>
              <w:t>№</w:t>
            </w:r>
          </w:p>
        </w:tc>
        <w:tc>
          <w:tcPr>
            <w:tcW w:w="1152" w:type="dxa"/>
            <w:gridSpan w:val="2"/>
            <w:tcBorders>
              <w:top w:val="nil"/>
              <w:left w:val="nil"/>
              <w:bottom w:val="single" w:sz="8" w:space="0" w:color="auto"/>
              <w:right w:val="nil"/>
            </w:tcBorders>
            <w:vAlign w:val="bottom"/>
          </w:tcPr>
          <w:p w:rsidR="003D3B40" w:rsidRPr="00D635DD" w:rsidRDefault="003D3B40" w:rsidP="00F858D6">
            <w:pPr>
              <w:jc w:val="center"/>
              <w:rPr>
                <w:b/>
                <w:bCs/>
              </w:rPr>
            </w:pPr>
          </w:p>
        </w:tc>
      </w:tr>
      <w:tr w:rsidR="003D3B40" w:rsidRPr="00D635DD" w:rsidTr="00F858D6">
        <w:trPr>
          <w:trHeight w:hRule="exact" w:val="280"/>
        </w:trPr>
        <w:tc>
          <w:tcPr>
            <w:tcW w:w="12247" w:type="dxa"/>
            <w:gridSpan w:val="13"/>
            <w:tcBorders>
              <w:top w:val="nil"/>
              <w:left w:val="nil"/>
              <w:bottom w:val="nil"/>
              <w:right w:val="nil"/>
            </w:tcBorders>
          </w:tcPr>
          <w:p w:rsidR="003D3B40" w:rsidRPr="00D635DD" w:rsidRDefault="003D3B40" w:rsidP="00F858D6">
            <w:pPr>
              <w:ind w:left="4083"/>
              <w:rPr>
                <w:b/>
                <w:bCs/>
                <w:sz w:val="23"/>
                <w:szCs w:val="23"/>
              </w:rPr>
            </w:pPr>
            <w:r w:rsidRPr="00D635DD">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3D3B40" w:rsidRPr="00D635DD" w:rsidRDefault="003D3B40" w:rsidP="00F858D6">
            <w:pPr>
              <w:spacing w:before="20"/>
              <w:jc w:val="center"/>
              <w:rPr>
                <w:sz w:val="18"/>
                <w:szCs w:val="18"/>
              </w:rPr>
            </w:pPr>
            <w:r w:rsidRPr="00D635DD">
              <w:rPr>
                <w:sz w:val="18"/>
                <w:szCs w:val="18"/>
              </w:rPr>
              <w:t>Коды</w:t>
            </w:r>
          </w:p>
        </w:tc>
      </w:tr>
      <w:tr w:rsidR="003D3B40" w:rsidRPr="00D635DD" w:rsidTr="00F858D6">
        <w:trPr>
          <w:trHeight w:hRule="exact" w:val="240"/>
        </w:trPr>
        <w:tc>
          <w:tcPr>
            <w:tcW w:w="12247" w:type="dxa"/>
            <w:gridSpan w:val="13"/>
            <w:tcBorders>
              <w:top w:val="nil"/>
              <w:left w:val="nil"/>
              <w:bottom w:val="nil"/>
              <w:right w:val="single" w:sz="12" w:space="0" w:color="auto"/>
            </w:tcBorders>
            <w:vAlign w:val="bottom"/>
          </w:tcPr>
          <w:p w:rsidR="003D3B40" w:rsidRPr="00D635DD" w:rsidRDefault="003D3B40" w:rsidP="00F858D6">
            <w:pPr>
              <w:ind w:right="170"/>
              <w:jc w:val="right"/>
              <w:rPr>
                <w:sz w:val="16"/>
                <w:szCs w:val="16"/>
              </w:rPr>
            </w:pPr>
            <w:r w:rsidRPr="00D635DD">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3D3B40" w:rsidRPr="00D635DD" w:rsidRDefault="003D3B40" w:rsidP="00F858D6">
            <w:pPr>
              <w:spacing w:before="20"/>
              <w:jc w:val="center"/>
              <w:rPr>
                <w:sz w:val="17"/>
                <w:szCs w:val="17"/>
              </w:rPr>
            </w:pPr>
            <w:r w:rsidRPr="00D635DD">
              <w:rPr>
                <w:sz w:val="17"/>
                <w:szCs w:val="17"/>
              </w:rPr>
              <w:t>0315007</w:t>
            </w:r>
          </w:p>
        </w:tc>
      </w:tr>
      <w:tr w:rsidR="003D3B40" w:rsidRPr="00D635DD" w:rsidTr="00F858D6">
        <w:trPr>
          <w:trHeight w:hRule="exact" w:val="240"/>
        </w:trPr>
        <w:tc>
          <w:tcPr>
            <w:tcW w:w="1134" w:type="dxa"/>
            <w:tcBorders>
              <w:top w:val="nil"/>
              <w:left w:val="nil"/>
              <w:bottom w:val="nil"/>
              <w:right w:val="nil"/>
            </w:tcBorders>
            <w:vAlign w:val="bottom"/>
          </w:tcPr>
          <w:p w:rsidR="003D3B40" w:rsidRPr="00D635DD" w:rsidRDefault="003D3B40" w:rsidP="00F858D6">
            <w:pPr>
              <w:jc w:val="right"/>
              <w:rPr>
                <w:sz w:val="17"/>
                <w:szCs w:val="17"/>
              </w:rPr>
            </w:pPr>
            <w:r w:rsidRPr="00D635DD">
              <w:rPr>
                <w:sz w:val="17"/>
                <w:szCs w:val="17"/>
              </w:rPr>
              <w:t>Организация</w:t>
            </w:r>
          </w:p>
        </w:tc>
        <w:tc>
          <w:tcPr>
            <w:tcW w:w="10065" w:type="dxa"/>
            <w:gridSpan w:val="10"/>
            <w:tcBorders>
              <w:top w:val="nil"/>
              <w:left w:val="nil"/>
              <w:bottom w:val="single" w:sz="4" w:space="0" w:color="auto"/>
              <w:right w:val="nil"/>
            </w:tcBorders>
            <w:vAlign w:val="bottom"/>
          </w:tcPr>
          <w:p w:rsidR="003D3B40" w:rsidRPr="00D635DD" w:rsidRDefault="003D3B40" w:rsidP="00F858D6">
            <w:pPr>
              <w:rPr>
                <w:b/>
              </w:rPr>
            </w:pPr>
          </w:p>
        </w:tc>
        <w:tc>
          <w:tcPr>
            <w:tcW w:w="1048" w:type="dxa"/>
            <w:gridSpan w:val="2"/>
            <w:tcBorders>
              <w:top w:val="nil"/>
              <w:left w:val="nil"/>
              <w:bottom w:val="nil"/>
              <w:right w:val="single" w:sz="12" w:space="0" w:color="auto"/>
            </w:tcBorders>
            <w:vAlign w:val="bottom"/>
          </w:tcPr>
          <w:p w:rsidR="003D3B40" w:rsidRPr="00D635DD" w:rsidRDefault="003D3B40" w:rsidP="00F858D6">
            <w:pPr>
              <w:ind w:right="170"/>
              <w:jc w:val="right"/>
              <w:rPr>
                <w:sz w:val="16"/>
                <w:szCs w:val="16"/>
              </w:rPr>
            </w:pPr>
            <w:r w:rsidRPr="00D635DD">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3D3B40" w:rsidRPr="00E251A9" w:rsidRDefault="003D3B40" w:rsidP="00F858D6">
            <w:pPr>
              <w:spacing w:before="20"/>
              <w:rPr>
                <w:b/>
                <w:sz w:val="17"/>
                <w:szCs w:val="17"/>
              </w:rPr>
            </w:pPr>
          </w:p>
        </w:tc>
      </w:tr>
      <w:tr w:rsidR="003D3B40" w:rsidTr="00F858D6">
        <w:trPr>
          <w:trHeight w:hRule="exact" w:val="472"/>
        </w:trPr>
        <w:tc>
          <w:tcPr>
            <w:tcW w:w="1134" w:type="dxa"/>
            <w:tcBorders>
              <w:top w:val="nil"/>
              <w:left w:val="nil"/>
              <w:bottom w:val="nil"/>
              <w:right w:val="nil"/>
            </w:tcBorders>
            <w:vAlign w:val="bottom"/>
          </w:tcPr>
          <w:p w:rsidR="003D3B40" w:rsidRPr="00681420" w:rsidRDefault="003D3B40" w:rsidP="00F858D6">
            <w:pPr>
              <w:jc w:val="right"/>
              <w:rPr>
                <w:sz w:val="17"/>
                <w:szCs w:val="17"/>
              </w:rPr>
            </w:pPr>
            <w:r w:rsidRPr="00681420">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3D3B40" w:rsidRPr="00681420" w:rsidRDefault="003D3B40" w:rsidP="00F858D6">
            <w:pPr>
              <w:rPr>
                <w:b/>
              </w:rPr>
            </w:pPr>
          </w:p>
        </w:tc>
        <w:tc>
          <w:tcPr>
            <w:tcW w:w="1048" w:type="dxa"/>
            <w:gridSpan w:val="2"/>
            <w:tcBorders>
              <w:top w:val="nil"/>
              <w:left w:val="nil"/>
              <w:bottom w:val="nil"/>
              <w:right w:val="single" w:sz="12" w:space="0" w:color="auto"/>
            </w:tcBorders>
            <w:vAlign w:val="bottom"/>
          </w:tcPr>
          <w:p w:rsidR="003D3B40" w:rsidRPr="00681420" w:rsidRDefault="003D3B40" w:rsidP="00F858D6">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3D3B40" w:rsidRPr="00681420" w:rsidRDefault="003D3B40" w:rsidP="00F858D6">
            <w:pPr>
              <w:spacing w:before="20"/>
              <w:jc w:val="center"/>
              <w:rPr>
                <w:b/>
                <w:sz w:val="17"/>
                <w:szCs w:val="17"/>
              </w:rPr>
            </w:pPr>
          </w:p>
        </w:tc>
      </w:tr>
      <w:tr w:rsidR="003D3B40" w:rsidTr="00F858D6">
        <w:trPr>
          <w:gridAfter w:val="14"/>
          <w:wAfter w:w="12761" w:type="dxa"/>
          <w:trHeight w:hRule="exact" w:val="152"/>
        </w:trPr>
        <w:tc>
          <w:tcPr>
            <w:tcW w:w="1134" w:type="dxa"/>
            <w:tcBorders>
              <w:top w:val="nil"/>
              <w:left w:val="nil"/>
              <w:bottom w:val="nil"/>
              <w:right w:val="nil"/>
            </w:tcBorders>
            <w:vAlign w:val="bottom"/>
          </w:tcPr>
          <w:p w:rsidR="003D3B40" w:rsidRPr="00681420" w:rsidRDefault="003D3B40" w:rsidP="00F858D6">
            <w:pPr>
              <w:rPr>
                <w:sz w:val="17"/>
                <w:szCs w:val="17"/>
              </w:rPr>
            </w:pPr>
          </w:p>
        </w:tc>
      </w:tr>
      <w:tr w:rsidR="003D3B40" w:rsidRPr="00D635DD" w:rsidTr="00F85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3D3B40" w:rsidRPr="00D635DD" w:rsidRDefault="003D3B40" w:rsidP="00F858D6">
            <w:pPr>
              <w:spacing w:before="120"/>
              <w:jc w:val="center"/>
              <w:rPr>
                <w:sz w:val="14"/>
                <w:szCs w:val="14"/>
              </w:rPr>
            </w:pPr>
            <w:r w:rsidRPr="00D635DD">
              <w:rPr>
                <w:sz w:val="14"/>
                <w:szCs w:val="14"/>
              </w:rPr>
              <w:t>Да</w:t>
            </w:r>
            <w:r w:rsidRPr="00D635DD">
              <w:rPr>
                <w:sz w:val="14"/>
                <w:szCs w:val="14"/>
              </w:rPr>
              <w:softHyphen/>
              <w:t xml:space="preserve">та </w:t>
            </w:r>
            <w:r w:rsidRPr="00D635DD">
              <w:rPr>
                <w:sz w:val="14"/>
                <w:szCs w:val="14"/>
              </w:rPr>
              <w:br/>
              <w:t>сос</w:t>
            </w:r>
            <w:r w:rsidRPr="00D635DD">
              <w:rPr>
                <w:sz w:val="14"/>
                <w:szCs w:val="14"/>
              </w:rPr>
              <w:softHyphen/>
              <w:t>тав-</w:t>
            </w:r>
            <w:r w:rsidRPr="00D635DD">
              <w:rPr>
                <w:sz w:val="14"/>
                <w:szCs w:val="14"/>
              </w:rPr>
              <w:br/>
            </w:r>
            <w:proofErr w:type="spellStart"/>
            <w:r w:rsidRPr="00D635DD">
              <w:rPr>
                <w:sz w:val="14"/>
                <w:szCs w:val="14"/>
              </w:rPr>
              <w:t>ле</w:t>
            </w:r>
            <w:r w:rsidRPr="00D635DD">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3D3B40" w:rsidRPr="00D635DD" w:rsidRDefault="003D3B40" w:rsidP="00F858D6">
            <w:pPr>
              <w:spacing w:before="120"/>
              <w:jc w:val="center"/>
              <w:rPr>
                <w:sz w:val="14"/>
                <w:szCs w:val="14"/>
              </w:rPr>
            </w:pPr>
            <w:r w:rsidRPr="00D635DD">
              <w:rPr>
                <w:sz w:val="14"/>
                <w:szCs w:val="14"/>
              </w:rPr>
              <w:t xml:space="preserve">Код </w:t>
            </w:r>
            <w:r w:rsidRPr="00D635DD">
              <w:rPr>
                <w:sz w:val="14"/>
                <w:szCs w:val="14"/>
              </w:rPr>
              <w:br/>
              <w:t>ви</w:t>
            </w:r>
            <w:r w:rsidRPr="00D635DD">
              <w:rPr>
                <w:sz w:val="14"/>
                <w:szCs w:val="14"/>
              </w:rPr>
              <w:softHyphen/>
              <w:t xml:space="preserve">да </w:t>
            </w:r>
            <w:r w:rsidRPr="00D635DD">
              <w:rPr>
                <w:sz w:val="14"/>
                <w:szCs w:val="14"/>
              </w:rPr>
              <w:br/>
              <w:t>опе</w:t>
            </w:r>
            <w:r w:rsidRPr="00D635DD">
              <w:rPr>
                <w:sz w:val="14"/>
                <w:szCs w:val="14"/>
              </w:rPr>
              <w:softHyphen/>
              <w:t>ра</w:t>
            </w:r>
            <w:r w:rsidRPr="00D635DD">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От</w:t>
            </w:r>
            <w:r w:rsidRPr="00D635DD">
              <w:rPr>
                <w:sz w:val="14"/>
                <w:szCs w:val="14"/>
              </w:rPr>
              <w:softHyphen/>
              <w:t>пра</w:t>
            </w:r>
            <w:r w:rsidRPr="00D635DD">
              <w:rPr>
                <w:sz w:val="14"/>
                <w:szCs w:val="14"/>
              </w:rPr>
              <w:softHyphen/>
              <w:t>ви</w:t>
            </w:r>
            <w:r w:rsidRPr="00D635DD">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По</w:t>
            </w:r>
            <w:r w:rsidRPr="00D635DD">
              <w:rPr>
                <w:sz w:val="14"/>
                <w:szCs w:val="14"/>
              </w:rPr>
              <w:softHyphen/>
              <w:t>лу</w:t>
            </w:r>
            <w:r w:rsidRPr="00D635DD">
              <w:rPr>
                <w:sz w:val="14"/>
                <w:szCs w:val="14"/>
              </w:rPr>
              <w:softHyphen/>
              <w:t>ча</w:t>
            </w:r>
            <w:r w:rsidRPr="00D635DD">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3D3B40" w:rsidRPr="00D635DD" w:rsidRDefault="003D3B40" w:rsidP="00F858D6">
            <w:pPr>
              <w:ind w:left="397"/>
              <w:rPr>
                <w:sz w:val="14"/>
                <w:szCs w:val="14"/>
              </w:rPr>
            </w:pPr>
            <w:r w:rsidRPr="00D635DD">
              <w:rPr>
                <w:sz w:val="14"/>
                <w:szCs w:val="14"/>
              </w:rPr>
              <w:t>От</w:t>
            </w:r>
            <w:r w:rsidRPr="00D635DD">
              <w:rPr>
                <w:sz w:val="14"/>
                <w:szCs w:val="14"/>
              </w:rPr>
              <w:softHyphen/>
              <w:t>вет</w:t>
            </w:r>
            <w:r w:rsidRPr="00D635DD">
              <w:rPr>
                <w:sz w:val="14"/>
                <w:szCs w:val="14"/>
              </w:rPr>
              <w:softHyphen/>
              <w:t>ствен</w:t>
            </w:r>
            <w:r w:rsidRPr="00D635DD">
              <w:rPr>
                <w:sz w:val="14"/>
                <w:szCs w:val="14"/>
              </w:rPr>
              <w:softHyphen/>
              <w:t>ный за пос</w:t>
            </w:r>
            <w:r w:rsidRPr="00D635DD">
              <w:rPr>
                <w:sz w:val="14"/>
                <w:szCs w:val="14"/>
              </w:rPr>
              <w:softHyphen/>
              <w:t>тав</w:t>
            </w:r>
            <w:r w:rsidRPr="00D635DD">
              <w:rPr>
                <w:sz w:val="14"/>
                <w:szCs w:val="14"/>
              </w:rPr>
              <w:softHyphen/>
              <w:t>ку</w:t>
            </w:r>
          </w:p>
        </w:tc>
      </w:tr>
      <w:tr w:rsidR="003D3B40" w:rsidRPr="00D635DD" w:rsidTr="00F85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3D3B40" w:rsidRPr="00D635DD" w:rsidRDefault="003D3B40" w:rsidP="00F858D6">
            <w:pPr>
              <w:rPr>
                <w:sz w:val="14"/>
                <w:szCs w:val="14"/>
              </w:rPr>
            </w:pPr>
          </w:p>
        </w:tc>
        <w:tc>
          <w:tcPr>
            <w:tcW w:w="1134" w:type="dxa"/>
            <w:gridSpan w:val="2"/>
            <w:vMerge/>
            <w:tcBorders>
              <w:top w:val="single" w:sz="4" w:space="0" w:color="auto"/>
              <w:left w:val="nil"/>
              <w:bottom w:val="single" w:sz="12" w:space="0" w:color="auto"/>
              <w:right w:val="nil"/>
            </w:tcBorders>
          </w:tcPr>
          <w:p w:rsidR="003D3B40" w:rsidRPr="00D635DD" w:rsidRDefault="003D3B40" w:rsidP="00F858D6">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3D3B40" w:rsidRPr="00D635DD" w:rsidRDefault="003D3B40" w:rsidP="00F858D6">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softHyphen/>
              <w:t xml:space="preserve">ное </w:t>
            </w:r>
            <w:r w:rsidRPr="00D635DD">
              <w:rPr>
                <w:sz w:val="14"/>
                <w:szCs w:val="14"/>
              </w:rPr>
              <w:br/>
              <w:t>под</w:t>
            </w:r>
            <w:r w:rsidRPr="00D635DD">
              <w:rPr>
                <w:sz w:val="14"/>
                <w:szCs w:val="14"/>
              </w:rPr>
              <w:softHyphen/>
              <w:t>раз</w:t>
            </w:r>
            <w:r w:rsidRPr="00D635DD">
              <w:rPr>
                <w:sz w:val="14"/>
                <w:szCs w:val="14"/>
              </w:rPr>
              <w:softHyphen/>
              <w:t>де</w:t>
            </w:r>
            <w:r w:rsidRPr="00D635DD">
              <w:rPr>
                <w:sz w:val="14"/>
                <w:szCs w:val="14"/>
              </w:rPr>
              <w:softHyphen/>
              <w:t>ле</w:t>
            </w:r>
            <w:r w:rsidRPr="00D635DD">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3D3B40" w:rsidRPr="00D635DD" w:rsidRDefault="003D3B40" w:rsidP="00F858D6">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3D3B40" w:rsidRPr="00D635DD" w:rsidRDefault="003D3B40" w:rsidP="00F858D6">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softHyphen/>
              <w:t xml:space="preserve">ное </w:t>
            </w:r>
            <w:r w:rsidRPr="00D635DD">
              <w:rPr>
                <w:sz w:val="14"/>
                <w:szCs w:val="14"/>
              </w:rPr>
              <w:br/>
              <w:t>под</w:t>
            </w:r>
            <w:r w:rsidRPr="00D635DD">
              <w:rPr>
                <w:sz w:val="14"/>
                <w:szCs w:val="14"/>
              </w:rPr>
              <w:softHyphen/>
              <w:t>раз</w:t>
            </w:r>
            <w:r w:rsidRPr="00D635DD">
              <w:rPr>
                <w:sz w:val="14"/>
                <w:szCs w:val="14"/>
              </w:rPr>
              <w:softHyphen/>
              <w:t>де</w:t>
            </w:r>
            <w:r w:rsidRPr="00D635DD">
              <w:rPr>
                <w:sz w:val="14"/>
                <w:szCs w:val="14"/>
              </w:rPr>
              <w:softHyphen/>
              <w:t>ле</w:t>
            </w:r>
            <w:r w:rsidRPr="00D635DD">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3D3B40" w:rsidRPr="00D635DD" w:rsidRDefault="003D3B40" w:rsidP="00F858D6">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3D3B40" w:rsidRPr="00D635DD" w:rsidRDefault="003D3B40" w:rsidP="00F858D6">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br/>
            </w:r>
            <w:proofErr w:type="spellStart"/>
            <w:r w:rsidRPr="00D635DD">
              <w:rPr>
                <w:sz w:val="14"/>
                <w:szCs w:val="14"/>
              </w:rPr>
              <w:t>ное</w:t>
            </w:r>
            <w:proofErr w:type="spellEnd"/>
            <w:r w:rsidRPr="00D635DD">
              <w:rPr>
                <w:sz w:val="14"/>
                <w:szCs w:val="14"/>
              </w:rPr>
              <w:t xml:space="preserve"> </w:t>
            </w:r>
            <w:proofErr w:type="spellStart"/>
            <w:r w:rsidRPr="00D635DD">
              <w:rPr>
                <w:sz w:val="14"/>
                <w:szCs w:val="14"/>
              </w:rPr>
              <w:t>под</w:t>
            </w:r>
            <w:r w:rsidRPr="00D635DD">
              <w:rPr>
                <w:sz w:val="14"/>
                <w:szCs w:val="14"/>
              </w:rPr>
              <w:softHyphen/>
              <w:t>раз</w:t>
            </w:r>
            <w:proofErr w:type="spellEnd"/>
            <w:r w:rsidRPr="00D635DD">
              <w:rPr>
                <w:sz w:val="14"/>
                <w:szCs w:val="14"/>
              </w:rPr>
              <w:t>-</w:t>
            </w:r>
            <w:r w:rsidRPr="00D635DD">
              <w:rPr>
                <w:sz w:val="14"/>
                <w:szCs w:val="14"/>
              </w:rPr>
              <w:br/>
              <w:t>де</w:t>
            </w:r>
            <w:r w:rsidRPr="00D635DD">
              <w:rPr>
                <w:sz w:val="14"/>
                <w:szCs w:val="14"/>
              </w:rPr>
              <w:softHyphen/>
              <w:t>ле</w:t>
            </w:r>
            <w:r w:rsidRPr="00D635DD">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3D3B40" w:rsidRPr="00D635DD" w:rsidRDefault="003D3B40" w:rsidP="00F858D6">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3D3B40" w:rsidRPr="00D635DD" w:rsidRDefault="003D3B40" w:rsidP="00F858D6">
            <w:pPr>
              <w:spacing w:before="120"/>
              <w:jc w:val="center"/>
              <w:rPr>
                <w:sz w:val="14"/>
                <w:szCs w:val="14"/>
              </w:rPr>
            </w:pPr>
            <w:r w:rsidRPr="00D635DD">
              <w:rPr>
                <w:sz w:val="14"/>
                <w:szCs w:val="14"/>
              </w:rPr>
              <w:t xml:space="preserve">код </w:t>
            </w:r>
            <w:r w:rsidRPr="00D635DD">
              <w:rPr>
                <w:sz w:val="14"/>
                <w:szCs w:val="14"/>
              </w:rPr>
              <w:br/>
            </w:r>
            <w:proofErr w:type="spellStart"/>
            <w:r w:rsidRPr="00D635DD">
              <w:rPr>
                <w:sz w:val="14"/>
                <w:szCs w:val="14"/>
              </w:rPr>
              <w:t>ис</w:t>
            </w:r>
            <w:r w:rsidRPr="00D635DD">
              <w:rPr>
                <w:sz w:val="14"/>
                <w:szCs w:val="14"/>
              </w:rPr>
              <w:softHyphen/>
              <w:t>пол</w:t>
            </w:r>
            <w:proofErr w:type="spellEnd"/>
            <w:r w:rsidRPr="00D635DD">
              <w:rPr>
                <w:sz w:val="14"/>
                <w:szCs w:val="14"/>
              </w:rPr>
              <w:t>-</w:t>
            </w:r>
            <w:r w:rsidRPr="00D635DD">
              <w:rPr>
                <w:sz w:val="14"/>
                <w:szCs w:val="14"/>
              </w:rPr>
              <w:br/>
            </w:r>
            <w:r w:rsidRPr="00D635DD">
              <w:rPr>
                <w:sz w:val="14"/>
                <w:szCs w:val="14"/>
              </w:rPr>
              <w:softHyphen/>
            </w:r>
            <w:proofErr w:type="spellStart"/>
            <w:r w:rsidRPr="00D635DD">
              <w:rPr>
                <w:sz w:val="14"/>
                <w:szCs w:val="14"/>
              </w:rPr>
              <w:t>ни</w:t>
            </w:r>
            <w:r w:rsidRPr="00D635DD">
              <w:rPr>
                <w:sz w:val="14"/>
                <w:szCs w:val="14"/>
              </w:rPr>
              <w:softHyphen/>
              <w:t>те</w:t>
            </w:r>
            <w:r w:rsidRPr="00D635DD">
              <w:rPr>
                <w:sz w:val="14"/>
                <w:szCs w:val="14"/>
              </w:rPr>
              <w:softHyphen/>
              <w:t>ля</w:t>
            </w:r>
            <w:proofErr w:type="spellEnd"/>
          </w:p>
        </w:tc>
      </w:tr>
      <w:tr w:rsidR="003D3B40" w:rsidRPr="00D635DD" w:rsidTr="00F85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3D3B40" w:rsidRPr="00D635DD" w:rsidRDefault="003D3B40" w:rsidP="00F858D6">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3D3B40" w:rsidRPr="00D635DD" w:rsidRDefault="003D3B40" w:rsidP="00F858D6">
            <w:pPr>
              <w:jc w:val="center"/>
              <w:rPr>
                <w:b/>
              </w:rPr>
            </w:pPr>
          </w:p>
        </w:tc>
        <w:tc>
          <w:tcPr>
            <w:tcW w:w="1966" w:type="dxa"/>
            <w:tcBorders>
              <w:top w:val="single" w:sz="12" w:space="0" w:color="auto"/>
              <w:left w:val="nil"/>
              <w:bottom w:val="single" w:sz="12" w:space="0" w:color="auto"/>
              <w:right w:val="single" w:sz="4" w:space="0" w:color="auto"/>
            </w:tcBorders>
            <w:vAlign w:val="center"/>
          </w:tcPr>
          <w:p w:rsidR="003D3B40" w:rsidRPr="00D635DD" w:rsidRDefault="003D3B40" w:rsidP="00F858D6">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3D3B40" w:rsidRPr="00D635DD" w:rsidRDefault="003D3B40" w:rsidP="00F858D6">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3D3B40" w:rsidRPr="00D635DD" w:rsidRDefault="003D3B40" w:rsidP="00F858D6">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3D3B40" w:rsidRPr="00D635DD" w:rsidRDefault="003D3B40" w:rsidP="00F858D6">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3D3B40" w:rsidRPr="00D635DD" w:rsidRDefault="003D3B40" w:rsidP="00F858D6">
            <w:pPr>
              <w:jc w:val="center"/>
              <w:rPr>
                <w:b/>
              </w:rPr>
            </w:pPr>
          </w:p>
        </w:tc>
      </w:tr>
    </w:tbl>
    <w:p w:rsidR="003D3B40" w:rsidRPr="00D635DD" w:rsidRDefault="003D3B40" w:rsidP="003D3B40">
      <w:pPr>
        <w:tabs>
          <w:tab w:val="left" w:pos="993"/>
        </w:tabs>
        <w:spacing w:before="240"/>
        <w:rPr>
          <w:b/>
          <w:sz w:val="22"/>
          <w:szCs w:val="22"/>
        </w:rPr>
      </w:pPr>
      <w:r w:rsidRPr="00D635DD">
        <w:rPr>
          <w:sz w:val="17"/>
          <w:szCs w:val="17"/>
        </w:rPr>
        <w:t>Основание</w:t>
      </w:r>
      <w:r w:rsidRPr="00D635DD">
        <w:rPr>
          <w:sz w:val="17"/>
          <w:szCs w:val="17"/>
        </w:rPr>
        <w:tab/>
      </w:r>
    </w:p>
    <w:p w:rsidR="003D3B40" w:rsidRPr="00D635DD" w:rsidRDefault="003D3B40" w:rsidP="003D3B40">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3D3B40" w:rsidRPr="00D635DD" w:rsidTr="00F858D6">
        <w:tc>
          <w:tcPr>
            <w:tcW w:w="851" w:type="dxa"/>
            <w:tcBorders>
              <w:top w:val="nil"/>
              <w:left w:val="nil"/>
              <w:bottom w:val="nil"/>
              <w:right w:val="nil"/>
            </w:tcBorders>
            <w:vAlign w:val="bottom"/>
          </w:tcPr>
          <w:p w:rsidR="003D3B40" w:rsidRPr="00D635DD" w:rsidRDefault="003D3B40" w:rsidP="00F858D6">
            <w:pPr>
              <w:rPr>
                <w:sz w:val="17"/>
                <w:szCs w:val="17"/>
              </w:rPr>
            </w:pPr>
            <w:r w:rsidRPr="00D635DD">
              <w:rPr>
                <w:sz w:val="17"/>
                <w:szCs w:val="17"/>
              </w:rPr>
              <w:t>Кому</w:t>
            </w:r>
          </w:p>
        </w:tc>
        <w:tc>
          <w:tcPr>
            <w:tcW w:w="6173" w:type="dxa"/>
            <w:tcBorders>
              <w:top w:val="nil"/>
              <w:left w:val="nil"/>
              <w:bottom w:val="single" w:sz="4" w:space="0" w:color="auto"/>
              <w:right w:val="nil"/>
            </w:tcBorders>
            <w:vAlign w:val="bottom"/>
          </w:tcPr>
          <w:p w:rsidR="003D3B40" w:rsidRPr="00D635DD" w:rsidRDefault="003D3B40" w:rsidP="00F858D6">
            <w:pPr>
              <w:rPr>
                <w:b/>
              </w:rPr>
            </w:pPr>
          </w:p>
        </w:tc>
        <w:tc>
          <w:tcPr>
            <w:tcW w:w="1056" w:type="dxa"/>
            <w:tcBorders>
              <w:top w:val="nil"/>
              <w:left w:val="nil"/>
              <w:bottom w:val="nil"/>
              <w:right w:val="nil"/>
            </w:tcBorders>
            <w:vAlign w:val="bottom"/>
          </w:tcPr>
          <w:p w:rsidR="003D3B40" w:rsidRPr="00D635DD" w:rsidRDefault="003D3B40" w:rsidP="00F858D6">
            <w:pPr>
              <w:rPr>
                <w:sz w:val="17"/>
                <w:szCs w:val="17"/>
              </w:rPr>
            </w:pPr>
            <w:r w:rsidRPr="00D635DD">
              <w:rPr>
                <w:sz w:val="17"/>
                <w:szCs w:val="17"/>
              </w:rPr>
              <w:t>Через кого</w:t>
            </w:r>
          </w:p>
        </w:tc>
        <w:tc>
          <w:tcPr>
            <w:tcW w:w="5812" w:type="dxa"/>
            <w:tcBorders>
              <w:top w:val="nil"/>
              <w:left w:val="nil"/>
              <w:bottom w:val="single" w:sz="4" w:space="0" w:color="auto"/>
              <w:right w:val="nil"/>
            </w:tcBorders>
            <w:vAlign w:val="bottom"/>
          </w:tcPr>
          <w:p w:rsidR="003D3B40" w:rsidRPr="00D635DD" w:rsidRDefault="003D3B40" w:rsidP="00F858D6">
            <w:pPr>
              <w:rPr>
                <w:b/>
              </w:rPr>
            </w:pPr>
          </w:p>
        </w:tc>
      </w:tr>
    </w:tbl>
    <w:p w:rsidR="003D3B40" w:rsidRPr="00D635DD" w:rsidRDefault="003D3B40" w:rsidP="003D3B40">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3D3B40" w:rsidRPr="00D635DD" w:rsidTr="00F858D6">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Кор</w:t>
            </w:r>
            <w:r w:rsidRPr="00D635DD">
              <w:rPr>
                <w:sz w:val="14"/>
                <w:szCs w:val="14"/>
              </w:rPr>
              <w:softHyphen/>
              <w:t>рес</w:t>
            </w:r>
            <w:r w:rsidRPr="00D635DD">
              <w:rPr>
                <w:sz w:val="14"/>
                <w:szCs w:val="14"/>
              </w:rPr>
              <w:softHyphen/>
              <w:t>пон</w:t>
            </w:r>
            <w:r w:rsidRPr="00D635DD">
              <w:rPr>
                <w:sz w:val="14"/>
                <w:szCs w:val="14"/>
              </w:rPr>
              <w:softHyphen/>
              <w:t>ди</w:t>
            </w:r>
            <w:r w:rsidRPr="00D635DD">
              <w:rPr>
                <w:sz w:val="14"/>
                <w:szCs w:val="14"/>
              </w:rPr>
              <w:softHyphen/>
              <w:t>рую</w:t>
            </w:r>
            <w:r w:rsidRPr="00D635D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Ма</w:t>
            </w:r>
            <w:r w:rsidRPr="00D635DD">
              <w:rPr>
                <w:sz w:val="14"/>
                <w:szCs w:val="14"/>
              </w:rPr>
              <w:softHyphen/>
              <w:t>те</w:t>
            </w:r>
            <w:r w:rsidRPr="00D635DD">
              <w:rPr>
                <w:sz w:val="14"/>
                <w:szCs w:val="14"/>
              </w:rPr>
              <w:softHyphen/>
              <w:t>ри</w:t>
            </w:r>
            <w:r w:rsidRPr="00D635DD">
              <w:rPr>
                <w:sz w:val="14"/>
                <w:szCs w:val="14"/>
              </w:rPr>
              <w:softHyphen/>
              <w:t>аль</w:t>
            </w:r>
            <w:r w:rsidRPr="00D635DD">
              <w:rPr>
                <w:sz w:val="14"/>
                <w:szCs w:val="14"/>
              </w:rPr>
              <w:softHyphen/>
              <w:t>ные цен</w:t>
            </w:r>
            <w:r w:rsidRPr="00D635DD">
              <w:rPr>
                <w:sz w:val="14"/>
                <w:szCs w:val="14"/>
              </w:rPr>
              <w:softHyphen/>
              <w:t>нос</w:t>
            </w:r>
            <w:r w:rsidRPr="00D635D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Еди</w:t>
            </w:r>
            <w:r w:rsidRPr="00D635DD">
              <w:rPr>
                <w:sz w:val="14"/>
                <w:szCs w:val="14"/>
              </w:rPr>
              <w:softHyphen/>
              <w:t>ни</w:t>
            </w:r>
            <w:r w:rsidRPr="00D635DD">
              <w:rPr>
                <w:sz w:val="14"/>
                <w:szCs w:val="14"/>
              </w:rPr>
              <w:softHyphen/>
              <w:t>ца из</w:t>
            </w:r>
            <w:r w:rsidRPr="00D635DD">
              <w:rPr>
                <w:sz w:val="14"/>
                <w:szCs w:val="14"/>
              </w:rPr>
              <w:softHyphen/>
              <w:t>ме</w:t>
            </w:r>
            <w:r w:rsidRPr="00D635DD">
              <w:rPr>
                <w:sz w:val="14"/>
                <w:szCs w:val="14"/>
              </w:rPr>
              <w:softHyphen/>
              <w:t>ре</w:t>
            </w:r>
            <w:r w:rsidRPr="00D635D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Ко</w:t>
            </w:r>
            <w:r w:rsidRPr="00D635DD">
              <w:rPr>
                <w:sz w:val="14"/>
                <w:szCs w:val="14"/>
              </w:rPr>
              <w:softHyphen/>
              <w:t>ли</w:t>
            </w:r>
            <w:r w:rsidRPr="00D635DD">
              <w:rPr>
                <w:sz w:val="14"/>
                <w:szCs w:val="14"/>
              </w:rPr>
              <w:softHyphen/>
              <w:t>чес</w:t>
            </w:r>
            <w:r w:rsidRPr="00D635D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Це</w:t>
            </w:r>
            <w:r w:rsidRPr="00D635DD">
              <w:rPr>
                <w:sz w:val="14"/>
                <w:szCs w:val="14"/>
              </w:rPr>
              <w:softHyphen/>
              <w:t>на,</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Сум</w:t>
            </w:r>
            <w:r w:rsidRPr="00D635DD">
              <w:rPr>
                <w:sz w:val="14"/>
                <w:szCs w:val="14"/>
              </w:rPr>
              <w:softHyphen/>
              <w:t xml:space="preserve">ма </w:t>
            </w:r>
            <w:r w:rsidRPr="00D635DD">
              <w:rPr>
                <w:sz w:val="14"/>
                <w:szCs w:val="14"/>
              </w:rPr>
              <w:br/>
              <w:t>без уче</w:t>
            </w:r>
            <w:r w:rsidRPr="00D635DD">
              <w:rPr>
                <w:sz w:val="14"/>
                <w:szCs w:val="14"/>
              </w:rPr>
              <w:softHyphen/>
              <w:t>та НДС,</w:t>
            </w:r>
            <w:r w:rsidRPr="00D635D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Сум</w:t>
            </w:r>
            <w:r w:rsidRPr="00D635DD">
              <w:rPr>
                <w:sz w:val="14"/>
                <w:szCs w:val="14"/>
              </w:rPr>
              <w:softHyphen/>
              <w:t>ма НДС,</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851" w:type="dxa"/>
            <w:vMerge w:val="restart"/>
            <w:tcBorders>
              <w:top w:val="double" w:sz="4" w:space="0" w:color="auto"/>
              <w:left w:val="nil"/>
              <w:bottom w:val="single" w:sz="4" w:space="0" w:color="auto"/>
              <w:right w:val="nil"/>
            </w:tcBorders>
          </w:tcPr>
          <w:p w:rsidR="003D3B40" w:rsidRPr="00D635DD" w:rsidRDefault="003D3B40" w:rsidP="00F858D6">
            <w:pPr>
              <w:spacing w:before="80"/>
              <w:jc w:val="center"/>
              <w:rPr>
                <w:sz w:val="14"/>
                <w:szCs w:val="14"/>
              </w:rPr>
            </w:pPr>
            <w:r w:rsidRPr="00D635DD">
              <w:rPr>
                <w:sz w:val="14"/>
                <w:szCs w:val="14"/>
              </w:rPr>
              <w:t>Все</w:t>
            </w:r>
            <w:r w:rsidRPr="00D635DD">
              <w:rPr>
                <w:sz w:val="14"/>
                <w:szCs w:val="14"/>
              </w:rPr>
              <w:softHyphen/>
              <w:t xml:space="preserve">го </w:t>
            </w:r>
            <w:r w:rsidRPr="00D635DD">
              <w:rPr>
                <w:sz w:val="14"/>
                <w:szCs w:val="14"/>
              </w:rPr>
              <w:br/>
              <w:t>с уче</w:t>
            </w:r>
            <w:r w:rsidRPr="00D635DD">
              <w:rPr>
                <w:sz w:val="14"/>
                <w:szCs w:val="14"/>
              </w:rPr>
              <w:softHyphen/>
              <w:t>том НДС,</w:t>
            </w:r>
            <w:r w:rsidRPr="00D635D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Но</w:t>
            </w:r>
            <w:r w:rsidRPr="00D635D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По</w:t>
            </w:r>
            <w:r w:rsidRPr="00D635DD">
              <w:rPr>
                <w:sz w:val="14"/>
                <w:szCs w:val="14"/>
              </w:rPr>
              <w:softHyphen/>
              <w:t>ряд</w:t>
            </w:r>
            <w:r w:rsidRPr="00D635DD">
              <w:rPr>
                <w:sz w:val="14"/>
                <w:szCs w:val="14"/>
              </w:rPr>
              <w:softHyphen/>
              <w:t>ко</w:t>
            </w:r>
            <w:r w:rsidRPr="00D635DD">
              <w:rPr>
                <w:sz w:val="14"/>
                <w:szCs w:val="14"/>
              </w:rPr>
              <w:softHyphen/>
              <w:t>вый но-</w:t>
            </w:r>
            <w:r w:rsidRPr="00D635DD">
              <w:rPr>
                <w:sz w:val="14"/>
                <w:szCs w:val="14"/>
              </w:rPr>
              <w:br/>
              <w:t>мер за</w:t>
            </w:r>
            <w:r w:rsidRPr="00D635DD">
              <w:rPr>
                <w:sz w:val="14"/>
                <w:szCs w:val="14"/>
              </w:rPr>
              <w:softHyphen/>
              <w:t>пи</w:t>
            </w:r>
            <w:r w:rsidRPr="00D635DD">
              <w:rPr>
                <w:sz w:val="14"/>
                <w:szCs w:val="14"/>
              </w:rPr>
              <w:softHyphen/>
              <w:t xml:space="preserve">си по </w:t>
            </w:r>
            <w:r w:rsidRPr="00D635DD">
              <w:rPr>
                <w:sz w:val="14"/>
                <w:szCs w:val="14"/>
              </w:rPr>
              <w:br/>
              <w:t>склад</w:t>
            </w:r>
            <w:r w:rsidRPr="00D635DD">
              <w:rPr>
                <w:sz w:val="14"/>
                <w:szCs w:val="14"/>
              </w:rPr>
              <w:softHyphen/>
              <w:t xml:space="preserve">ской </w:t>
            </w:r>
            <w:r w:rsidRPr="00D635DD">
              <w:rPr>
                <w:sz w:val="14"/>
                <w:szCs w:val="14"/>
              </w:rPr>
              <w:br/>
              <w:t>кар</w:t>
            </w:r>
            <w:r w:rsidRPr="00D635DD">
              <w:rPr>
                <w:sz w:val="14"/>
                <w:szCs w:val="14"/>
              </w:rPr>
              <w:softHyphen/>
              <w:t>то</w:t>
            </w:r>
            <w:r w:rsidRPr="00D635DD">
              <w:rPr>
                <w:sz w:val="14"/>
                <w:szCs w:val="14"/>
              </w:rPr>
              <w:softHyphen/>
              <w:t>те</w:t>
            </w:r>
            <w:r w:rsidRPr="00D635DD">
              <w:rPr>
                <w:sz w:val="14"/>
                <w:szCs w:val="14"/>
              </w:rPr>
              <w:softHyphen/>
              <w:t>ке</w:t>
            </w:r>
          </w:p>
        </w:tc>
      </w:tr>
      <w:tr w:rsidR="003D3B40" w:rsidRPr="00D635DD" w:rsidTr="00F858D6">
        <w:trPr>
          <w:cantSplit/>
          <w:trHeight w:val="900"/>
        </w:trPr>
        <w:tc>
          <w:tcPr>
            <w:tcW w:w="907" w:type="dxa"/>
            <w:tcBorders>
              <w:top w:val="single" w:sz="4" w:space="0" w:color="auto"/>
              <w:left w:val="double" w:sz="4" w:space="0" w:color="auto"/>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 xml:space="preserve">счет, </w:t>
            </w:r>
            <w:r w:rsidRPr="00D635DD">
              <w:rPr>
                <w:sz w:val="14"/>
                <w:szCs w:val="14"/>
              </w:rPr>
              <w:br/>
              <w:t>суб</w:t>
            </w:r>
            <w:r w:rsidRPr="00D635D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 xml:space="preserve">Код </w:t>
            </w:r>
            <w:proofErr w:type="spellStart"/>
            <w:r w:rsidRPr="00D635DD">
              <w:rPr>
                <w:sz w:val="14"/>
                <w:szCs w:val="14"/>
              </w:rPr>
              <w:t>ана</w:t>
            </w:r>
            <w:r w:rsidRPr="00D635DD">
              <w:rPr>
                <w:sz w:val="14"/>
                <w:szCs w:val="14"/>
              </w:rPr>
              <w:softHyphen/>
              <w:t>ли</w:t>
            </w:r>
            <w:r w:rsidRPr="00D635DD">
              <w:rPr>
                <w:sz w:val="14"/>
                <w:szCs w:val="14"/>
              </w:rPr>
              <w:softHyphen/>
              <w:t>ти</w:t>
            </w:r>
            <w:proofErr w:type="spellEnd"/>
            <w:r w:rsidRPr="00D635DD">
              <w:rPr>
                <w:sz w:val="14"/>
                <w:szCs w:val="14"/>
              </w:rPr>
              <w:t>-</w:t>
            </w:r>
            <w:r w:rsidRPr="00D635DD">
              <w:rPr>
                <w:sz w:val="14"/>
                <w:szCs w:val="14"/>
              </w:rPr>
              <w:br/>
            </w:r>
            <w:proofErr w:type="spellStart"/>
            <w:r w:rsidRPr="00D635DD">
              <w:rPr>
                <w:sz w:val="14"/>
                <w:szCs w:val="14"/>
              </w:rPr>
              <w:t>чес</w:t>
            </w:r>
            <w:r w:rsidRPr="00D635DD">
              <w:rPr>
                <w:sz w:val="14"/>
                <w:szCs w:val="14"/>
              </w:rPr>
              <w:softHyphen/>
              <w:t>ко</w:t>
            </w:r>
            <w:r w:rsidRPr="00D635DD">
              <w:rPr>
                <w:sz w:val="14"/>
                <w:szCs w:val="14"/>
              </w:rPr>
              <w:softHyphen/>
              <w:t>го</w:t>
            </w:r>
            <w:proofErr w:type="spellEnd"/>
            <w:r w:rsidRPr="00D635DD">
              <w:rPr>
                <w:sz w:val="14"/>
                <w:szCs w:val="14"/>
              </w:rPr>
              <w:t xml:space="preserve"> уче</w:t>
            </w:r>
            <w:r w:rsidRPr="00D635DD">
              <w:rPr>
                <w:sz w:val="14"/>
                <w:szCs w:val="14"/>
              </w:rPr>
              <w:softHyphen/>
              <w:t>та</w:t>
            </w:r>
          </w:p>
        </w:tc>
        <w:tc>
          <w:tcPr>
            <w:tcW w:w="1361" w:type="dxa"/>
            <w:tcBorders>
              <w:top w:val="single" w:sz="4" w:space="0" w:color="auto"/>
              <w:left w:val="nil"/>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softHyphen/>
              <w:t>ние, сорт, раз</w:t>
            </w:r>
            <w:r w:rsidRPr="00D635DD">
              <w:rPr>
                <w:sz w:val="14"/>
                <w:szCs w:val="14"/>
              </w:rPr>
              <w:softHyphen/>
              <w:t xml:space="preserve">мер, </w:t>
            </w:r>
            <w:r w:rsidRPr="00D635DD">
              <w:rPr>
                <w:sz w:val="14"/>
                <w:szCs w:val="14"/>
              </w:rPr>
              <w:br/>
              <w:t>мар</w:t>
            </w:r>
            <w:r w:rsidRPr="00D635D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proofErr w:type="spellStart"/>
            <w:r w:rsidRPr="00D635DD">
              <w:rPr>
                <w:sz w:val="14"/>
                <w:szCs w:val="14"/>
              </w:rPr>
              <w:t>но</w:t>
            </w:r>
            <w:r w:rsidRPr="00D635DD">
              <w:rPr>
                <w:sz w:val="14"/>
                <w:szCs w:val="14"/>
              </w:rPr>
              <w:softHyphen/>
              <w:t>мен</w:t>
            </w:r>
            <w:proofErr w:type="spellEnd"/>
            <w:r w:rsidRPr="00D635DD">
              <w:rPr>
                <w:sz w:val="14"/>
                <w:szCs w:val="14"/>
              </w:rPr>
              <w:t>-</w:t>
            </w:r>
            <w:r w:rsidRPr="00D635DD">
              <w:rPr>
                <w:sz w:val="14"/>
                <w:szCs w:val="14"/>
              </w:rPr>
              <w:br/>
            </w:r>
            <w:r w:rsidRPr="00D635DD">
              <w:rPr>
                <w:sz w:val="14"/>
                <w:szCs w:val="14"/>
              </w:rPr>
              <w:softHyphen/>
            </w:r>
            <w:proofErr w:type="spellStart"/>
            <w:r w:rsidRPr="00D635DD">
              <w:rPr>
                <w:sz w:val="14"/>
                <w:szCs w:val="14"/>
              </w:rPr>
              <w:t>кла</w:t>
            </w:r>
            <w:r w:rsidRPr="00D635DD">
              <w:rPr>
                <w:sz w:val="14"/>
                <w:szCs w:val="14"/>
              </w:rPr>
              <w:softHyphen/>
              <w:t>тур</w:t>
            </w:r>
            <w:proofErr w:type="spellEnd"/>
            <w:r w:rsidRPr="00D635DD">
              <w:rPr>
                <w:sz w:val="14"/>
                <w:szCs w:val="14"/>
              </w:rPr>
              <w:t>-</w:t>
            </w:r>
            <w:r w:rsidRPr="00D635DD">
              <w:rPr>
                <w:sz w:val="14"/>
                <w:szCs w:val="14"/>
              </w:rPr>
              <w:br/>
            </w:r>
            <w:proofErr w:type="spellStart"/>
            <w:r w:rsidRPr="00D635DD">
              <w:rPr>
                <w:sz w:val="14"/>
                <w:szCs w:val="14"/>
              </w:rPr>
              <w:t>ный</w:t>
            </w:r>
            <w:proofErr w:type="spellEnd"/>
            <w:r w:rsidRPr="00D635DD">
              <w:rPr>
                <w:sz w:val="14"/>
                <w:szCs w:val="14"/>
              </w:rPr>
              <w:t xml:space="preserve"> </w:t>
            </w:r>
            <w:r w:rsidRPr="00D635DD">
              <w:rPr>
                <w:sz w:val="14"/>
                <w:szCs w:val="14"/>
              </w:rPr>
              <w:br/>
              <w:t>но</w:t>
            </w:r>
            <w:r w:rsidRPr="00D635DD">
              <w:rPr>
                <w:sz w:val="14"/>
                <w:szCs w:val="14"/>
              </w:rPr>
              <w:softHyphen/>
              <w:t>мер</w:t>
            </w:r>
          </w:p>
        </w:tc>
        <w:tc>
          <w:tcPr>
            <w:tcW w:w="624" w:type="dxa"/>
            <w:tcBorders>
              <w:top w:val="single" w:sz="4" w:space="0" w:color="auto"/>
              <w:left w:val="nil"/>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proofErr w:type="spellStart"/>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proofErr w:type="spellEnd"/>
            <w:r w:rsidRPr="00D635DD">
              <w:rPr>
                <w:sz w:val="14"/>
                <w:szCs w:val="14"/>
              </w:rPr>
              <w:t>-</w:t>
            </w:r>
            <w:r w:rsidRPr="00D635DD">
              <w:rPr>
                <w:sz w:val="14"/>
                <w:szCs w:val="14"/>
              </w:rPr>
              <w:br/>
            </w:r>
            <w:proofErr w:type="spellStart"/>
            <w:r w:rsidRPr="00D635DD">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над</w:t>
            </w:r>
            <w:r w:rsidRPr="00D635DD">
              <w:rPr>
                <w:sz w:val="14"/>
                <w:szCs w:val="14"/>
              </w:rPr>
              <w:softHyphen/>
              <w:t>ле</w:t>
            </w:r>
            <w:r w:rsidRPr="00D635DD">
              <w:rPr>
                <w:sz w:val="14"/>
                <w:szCs w:val="14"/>
              </w:rPr>
              <w:softHyphen/>
              <w:t xml:space="preserve">жит </w:t>
            </w:r>
            <w:proofErr w:type="spellStart"/>
            <w:r w:rsidRPr="00D635DD">
              <w:rPr>
                <w:sz w:val="14"/>
                <w:szCs w:val="14"/>
              </w:rPr>
              <w:t>от</w:t>
            </w:r>
            <w:r w:rsidRPr="00D635DD">
              <w:rPr>
                <w:sz w:val="14"/>
                <w:szCs w:val="14"/>
              </w:rPr>
              <w:softHyphen/>
              <w:t>пус</w:t>
            </w:r>
            <w:proofErr w:type="spellEnd"/>
            <w:r w:rsidRPr="00D635DD">
              <w:rPr>
                <w:sz w:val="14"/>
                <w:szCs w:val="14"/>
              </w:rPr>
              <w:t>-</w:t>
            </w:r>
            <w:r w:rsidRPr="00D635DD">
              <w:rPr>
                <w:sz w:val="14"/>
                <w:szCs w:val="14"/>
              </w:rPr>
              <w:br/>
            </w:r>
            <w:proofErr w:type="spellStart"/>
            <w:r w:rsidRPr="00D635DD">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proofErr w:type="spellStart"/>
            <w:r w:rsidRPr="00D635DD">
              <w:rPr>
                <w:sz w:val="14"/>
                <w:szCs w:val="14"/>
              </w:rPr>
              <w:t>от</w:t>
            </w:r>
            <w:r w:rsidRPr="00D635DD">
              <w:rPr>
                <w:sz w:val="14"/>
                <w:szCs w:val="14"/>
              </w:rPr>
              <w:softHyphen/>
              <w:t>пу</w:t>
            </w:r>
            <w:proofErr w:type="spellEnd"/>
            <w:r w:rsidRPr="00D635DD">
              <w:rPr>
                <w:sz w:val="14"/>
                <w:szCs w:val="14"/>
              </w:rPr>
              <w:t>-</w:t>
            </w:r>
            <w:r w:rsidRPr="00D635DD">
              <w:rPr>
                <w:sz w:val="14"/>
                <w:szCs w:val="14"/>
              </w:rPr>
              <w:br/>
            </w:r>
            <w:proofErr w:type="spellStart"/>
            <w:r w:rsidRPr="00D635DD">
              <w:rPr>
                <w:sz w:val="14"/>
                <w:szCs w:val="14"/>
              </w:rPr>
              <w:t>ще</w:t>
            </w:r>
            <w:r w:rsidRPr="00D635DD">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c>
          <w:tcPr>
            <w:tcW w:w="907"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c>
          <w:tcPr>
            <w:tcW w:w="737"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c>
          <w:tcPr>
            <w:tcW w:w="851" w:type="dxa"/>
            <w:vMerge/>
            <w:tcBorders>
              <w:top w:val="single" w:sz="4" w:space="0" w:color="auto"/>
              <w:left w:val="nil"/>
              <w:bottom w:val="single" w:sz="4" w:space="0" w:color="auto"/>
              <w:right w:val="nil"/>
            </w:tcBorders>
          </w:tcPr>
          <w:p w:rsidR="003D3B40" w:rsidRPr="00D635DD" w:rsidRDefault="003D3B40" w:rsidP="00F858D6">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3D3B40" w:rsidRPr="00D635DD" w:rsidRDefault="003D3B40" w:rsidP="00F858D6">
            <w:pPr>
              <w:spacing w:before="80"/>
              <w:jc w:val="center"/>
              <w:rPr>
                <w:sz w:val="14"/>
                <w:szCs w:val="14"/>
              </w:rPr>
            </w:pPr>
            <w:proofErr w:type="spellStart"/>
            <w:r w:rsidRPr="00D635DD">
              <w:rPr>
                <w:sz w:val="14"/>
                <w:szCs w:val="14"/>
              </w:rPr>
              <w:t>ин</w:t>
            </w:r>
            <w:r w:rsidRPr="00D635DD">
              <w:rPr>
                <w:sz w:val="14"/>
                <w:szCs w:val="14"/>
              </w:rPr>
              <w:softHyphen/>
              <w:t>вен</w:t>
            </w:r>
            <w:r w:rsidRPr="00D635DD">
              <w:rPr>
                <w:sz w:val="14"/>
                <w:szCs w:val="14"/>
              </w:rPr>
              <w:softHyphen/>
              <w:t>тар</w:t>
            </w:r>
            <w:proofErr w:type="spellEnd"/>
            <w:r w:rsidRPr="00D635DD">
              <w:rPr>
                <w:sz w:val="14"/>
                <w:szCs w:val="14"/>
              </w:rPr>
              <w:t>-</w:t>
            </w:r>
            <w:r w:rsidRPr="00D635DD">
              <w:rPr>
                <w:sz w:val="14"/>
                <w:szCs w:val="14"/>
              </w:rPr>
              <w:br/>
            </w:r>
            <w:proofErr w:type="spellStart"/>
            <w:r w:rsidRPr="00D635DD">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пас</w:t>
            </w:r>
            <w:r w:rsidRPr="00D635DD">
              <w:rPr>
                <w:sz w:val="14"/>
                <w:szCs w:val="14"/>
              </w:rPr>
              <w:softHyphen/>
              <w:t>пор</w:t>
            </w:r>
            <w:r w:rsidRPr="00D635D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r>
      <w:tr w:rsidR="003D3B40" w:rsidRPr="00D635DD" w:rsidTr="00F858D6">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6</w:t>
            </w:r>
          </w:p>
        </w:tc>
        <w:tc>
          <w:tcPr>
            <w:tcW w:w="851" w:type="dxa"/>
            <w:tcBorders>
              <w:top w:val="single" w:sz="4" w:space="0" w:color="auto"/>
              <w:left w:val="nil"/>
              <w:bottom w:val="double" w:sz="4"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15</w:t>
            </w:r>
          </w:p>
        </w:tc>
      </w:tr>
      <w:tr w:rsidR="003D3B40" w:rsidRPr="008A7333" w:rsidTr="00F858D6">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3D3B40" w:rsidRPr="008A7333" w:rsidRDefault="003D3B40" w:rsidP="00F858D6">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3D3B40" w:rsidRPr="008A7333" w:rsidRDefault="003D3B40" w:rsidP="00F858D6">
            <w:pPr>
              <w:jc w:val="center"/>
              <w:rPr>
                <w:b/>
              </w:rPr>
            </w:pPr>
          </w:p>
        </w:tc>
        <w:tc>
          <w:tcPr>
            <w:tcW w:w="1361" w:type="dxa"/>
            <w:tcBorders>
              <w:top w:val="double" w:sz="4" w:space="0" w:color="auto"/>
              <w:left w:val="nil"/>
              <w:bottom w:val="single" w:sz="4" w:space="0" w:color="auto"/>
              <w:right w:val="single" w:sz="12" w:space="0" w:color="auto"/>
            </w:tcBorders>
            <w:vAlign w:val="center"/>
          </w:tcPr>
          <w:p w:rsidR="003D3B40" w:rsidRPr="008A7333" w:rsidRDefault="003D3B40" w:rsidP="00F858D6">
            <w:pPr>
              <w:jc w:val="center"/>
              <w:rPr>
                <w:b/>
              </w:rPr>
            </w:pPr>
          </w:p>
        </w:tc>
        <w:tc>
          <w:tcPr>
            <w:tcW w:w="794" w:type="dxa"/>
            <w:tcBorders>
              <w:top w:val="single" w:sz="12"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624" w:type="dxa"/>
            <w:tcBorders>
              <w:top w:val="single" w:sz="12" w:space="0" w:color="auto"/>
              <w:left w:val="nil"/>
              <w:bottom w:val="single" w:sz="4" w:space="0" w:color="auto"/>
              <w:right w:val="single" w:sz="12" w:space="0" w:color="auto"/>
            </w:tcBorders>
            <w:vAlign w:val="center"/>
          </w:tcPr>
          <w:p w:rsidR="003D3B40" w:rsidRPr="008A7333" w:rsidRDefault="003D3B40" w:rsidP="00F858D6">
            <w:pPr>
              <w:jc w:val="center"/>
              <w:rPr>
                <w:b/>
              </w:rPr>
            </w:pPr>
          </w:p>
        </w:tc>
        <w:tc>
          <w:tcPr>
            <w:tcW w:w="1134" w:type="dxa"/>
            <w:tcBorders>
              <w:top w:val="double" w:sz="4"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851" w:type="dxa"/>
            <w:tcBorders>
              <w:top w:val="double" w:sz="4" w:space="0" w:color="auto"/>
              <w:left w:val="nil"/>
              <w:bottom w:val="single" w:sz="4" w:space="0" w:color="auto"/>
              <w:right w:val="single" w:sz="12" w:space="0" w:color="auto"/>
            </w:tcBorders>
            <w:vAlign w:val="center"/>
          </w:tcPr>
          <w:p w:rsidR="003D3B40" w:rsidRPr="008A7333" w:rsidRDefault="003D3B40" w:rsidP="00F858D6">
            <w:pPr>
              <w:jc w:val="center"/>
              <w:rPr>
                <w:b/>
              </w:rPr>
            </w:pPr>
          </w:p>
        </w:tc>
        <w:tc>
          <w:tcPr>
            <w:tcW w:w="624" w:type="dxa"/>
            <w:tcBorders>
              <w:top w:val="single" w:sz="12"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794" w:type="dxa"/>
            <w:tcBorders>
              <w:top w:val="single" w:sz="12"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907" w:type="dxa"/>
            <w:tcBorders>
              <w:top w:val="single" w:sz="12"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737" w:type="dxa"/>
            <w:tcBorders>
              <w:top w:val="single" w:sz="12"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851" w:type="dxa"/>
            <w:tcBorders>
              <w:top w:val="single" w:sz="12"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624" w:type="dxa"/>
            <w:tcBorders>
              <w:top w:val="single" w:sz="12" w:space="0" w:color="auto"/>
              <w:left w:val="nil"/>
              <w:bottom w:val="single" w:sz="4" w:space="0" w:color="auto"/>
              <w:right w:val="single" w:sz="4" w:space="0" w:color="auto"/>
            </w:tcBorders>
            <w:vAlign w:val="center"/>
          </w:tcPr>
          <w:p w:rsidR="003D3B40" w:rsidRPr="008A7333" w:rsidRDefault="003D3B40" w:rsidP="00F858D6">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3D3B40" w:rsidRPr="008A7333" w:rsidRDefault="003D3B40" w:rsidP="00F858D6">
            <w:pPr>
              <w:jc w:val="center"/>
              <w:rPr>
                <w:b/>
              </w:rPr>
            </w:pPr>
          </w:p>
        </w:tc>
        <w:tc>
          <w:tcPr>
            <w:tcW w:w="1531" w:type="dxa"/>
            <w:tcBorders>
              <w:top w:val="double" w:sz="4" w:space="0" w:color="auto"/>
              <w:left w:val="nil"/>
              <w:bottom w:val="single" w:sz="4" w:space="0" w:color="auto"/>
              <w:right w:val="double" w:sz="4" w:space="0" w:color="auto"/>
            </w:tcBorders>
            <w:vAlign w:val="center"/>
          </w:tcPr>
          <w:p w:rsidR="003D3B40" w:rsidRPr="008A7333" w:rsidRDefault="003D3B40" w:rsidP="00F858D6">
            <w:pPr>
              <w:jc w:val="center"/>
              <w:rPr>
                <w:b/>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bl>
    <w:p w:rsidR="003D3B40" w:rsidRPr="00D635DD" w:rsidRDefault="003D3B40" w:rsidP="003D3B40">
      <w:pPr>
        <w:rPr>
          <w:sz w:val="17"/>
          <w:szCs w:val="17"/>
        </w:rPr>
      </w:pPr>
    </w:p>
    <w:p w:rsidR="003D3B40" w:rsidRPr="00D635DD" w:rsidRDefault="003D3B40" w:rsidP="003D3B40">
      <w:pPr>
        <w:pageBreakBefore/>
        <w:spacing w:after="240"/>
        <w:jc w:val="right"/>
        <w:rPr>
          <w:sz w:val="17"/>
          <w:szCs w:val="17"/>
        </w:rPr>
      </w:pPr>
      <w:r w:rsidRPr="00D635DD">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3D3B40" w:rsidRPr="00D635DD" w:rsidTr="00F858D6">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Кор</w:t>
            </w:r>
            <w:r w:rsidRPr="00D635DD">
              <w:rPr>
                <w:sz w:val="14"/>
                <w:szCs w:val="14"/>
              </w:rPr>
              <w:softHyphen/>
              <w:t>рес</w:t>
            </w:r>
            <w:r w:rsidRPr="00D635DD">
              <w:rPr>
                <w:sz w:val="14"/>
                <w:szCs w:val="14"/>
              </w:rPr>
              <w:softHyphen/>
              <w:t>пон</w:t>
            </w:r>
            <w:r w:rsidRPr="00D635DD">
              <w:rPr>
                <w:sz w:val="14"/>
                <w:szCs w:val="14"/>
              </w:rPr>
              <w:softHyphen/>
              <w:t>ди</w:t>
            </w:r>
            <w:r w:rsidRPr="00D635DD">
              <w:rPr>
                <w:sz w:val="14"/>
                <w:szCs w:val="14"/>
              </w:rPr>
              <w:softHyphen/>
              <w:t>рую</w:t>
            </w:r>
            <w:r w:rsidRPr="00D635D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Ма</w:t>
            </w:r>
            <w:r w:rsidRPr="00D635DD">
              <w:rPr>
                <w:sz w:val="14"/>
                <w:szCs w:val="14"/>
              </w:rPr>
              <w:softHyphen/>
              <w:t>те</w:t>
            </w:r>
            <w:r w:rsidRPr="00D635DD">
              <w:rPr>
                <w:sz w:val="14"/>
                <w:szCs w:val="14"/>
              </w:rPr>
              <w:softHyphen/>
              <w:t>ри</w:t>
            </w:r>
            <w:r w:rsidRPr="00D635DD">
              <w:rPr>
                <w:sz w:val="14"/>
                <w:szCs w:val="14"/>
              </w:rPr>
              <w:softHyphen/>
              <w:t>аль</w:t>
            </w:r>
            <w:r w:rsidRPr="00D635DD">
              <w:rPr>
                <w:sz w:val="14"/>
                <w:szCs w:val="14"/>
              </w:rPr>
              <w:softHyphen/>
              <w:t>ные цен</w:t>
            </w:r>
            <w:r w:rsidRPr="00D635DD">
              <w:rPr>
                <w:sz w:val="14"/>
                <w:szCs w:val="14"/>
              </w:rPr>
              <w:softHyphen/>
              <w:t>нос</w:t>
            </w:r>
            <w:r w:rsidRPr="00D635D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Еди</w:t>
            </w:r>
            <w:r w:rsidRPr="00D635DD">
              <w:rPr>
                <w:sz w:val="14"/>
                <w:szCs w:val="14"/>
              </w:rPr>
              <w:softHyphen/>
              <w:t>ни</w:t>
            </w:r>
            <w:r w:rsidRPr="00D635DD">
              <w:rPr>
                <w:sz w:val="14"/>
                <w:szCs w:val="14"/>
              </w:rPr>
              <w:softHyphen/>
              <w:t>ца из</w:t>
            </w:r>
            <w:r w:rsidRPr="00D635DD">
              <w:rPr>
                <w:sz w:val="14"/>
                <w:szCs w:val="14"/>
              </w:rPr>
              <w:softHyphen/>
              <w:t>ме</w:t>
            </w:r>
            <w:r w:rsidRPr="00D635DD">
              <w:rPr>
                <w:sz w:val="14"/>
                <w:szCs w:val="14"/>
              </w:rPr>
              <w:softHyphen/>
              <w:t>ре</w:t>
            </w:r>
            <w:r w:rsidRPr="00D635D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Ко</w:t>
            </w:r>
            <w:r w:rsidRPr="00D635DD">
              <w:rPr>
                <w:sz w:val="14"/>
                <w:szCs w:val="14"/>
              </w:rPr>
              <w:softHyphen/>
              <w:t>ли</w:t>
            </w:r>
            <w:r w:rsidRPr="00D635DD">
              <w:rPr>
                <w:sz w:val="14"/>
                <w:szCs w:val="14"/>
              </w:rPr>
              <w:softHyphen/>
              <w:t>чес</w:t>
            </w:r>
            <w:r w:rsidRPr="00D635D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Це</w:t>
            </w:r>
            <w:r w:rsidRPr="00D635DD">
              <w:rPr>
                <w:sz w:val="14"/>
                <w:szCs w:val="14"/>
              </w:rPr>
              <w:softHyphen/>
              <w:t>на,</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Сум</w:t>
            </w:r>
            <w:r w:rsidRPr="00D635DD">
              <w:rPr>
                <w:sz w:val="14"/>
                <w:szCs w:val="14"/>
              </w:rPr>
              <w:softHyphen/>
            </w:r>
            <w:r>
              <w:rPr>
                <w:sz w:val="14"/>
                <w:szCs w:val="14"/>
              </w:rPr>
              <w:t>ма</w:t>
            </w:r>
            <w:r w:rsidRPr="00D635DD">
              <w:rPr>
                <w:sz w:val="14"/>
                <w:szCs w:val="14"/>
              </w:rPr>
              <w:t xml:space="preserve"> </w:t>
            </w:r>
            <w:r w:rsidRPr="00D635DD">
              <w:rPr>
                <w:sz w:val="14"/>
                <w:szCs w:val="14"/>
              </w:rPr>
              <w:br/>
              <w:t>без учета НДС,</w:t>
            </w:r>
            <w:r w:rsidRPr="00D635D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Сум</w:t>
            </w:r>
            <w:r w:rsidRPr="00D635DD">
              <w:rPr>
                <w:sz w:val="14"/>
                <w:szCs w:val="14"/>
              </w:rPr>
              <w:softHyphen/>
            </w:r>
            <w:r>
              <w:rPr>
                <w:sz w:val="14"/>
                <w:szCs w:val="14"/>
              </w:rPr>
              <w:t>ма</w:t>
            </w:r>
            <w:r w:rsidRPr="00D635DD">
              <w:rPr>
                <w:sz w:val="14"/>
                <w:szCs w:val="14"/>
              </w:rPr>
              <w:t xml:space="preserve"> НДС,</w:t>
            </w:r>
            <w:r w:rsidRPr="008A7333">
              <w:rPr>
                <w:sz w:val="14"/>
                <w:szCs w:val="14"/>
              </w:rPr>
              <w:br/>
            </w:r>
            <w:r w:rsidRPr="00D635DD">
              <w:rPr>
                <w:sz w:val="14"/>
                <w:szCs w:val="14"/>
              </w:rPr>
              <w:t>руб.</w:t>
            </w:r>
            <w:r w:rsidRPr="008A7333">
              <w:rPr>
                <w:sz w:val="14"/>
                <w:szCs w:val="14"/>
              </w:rPr>
              <w:t xml:space="preserve"> </w:t>
            </w:r>
            <w:r w:rsidRPr="00D635DD">
              <w:rPr>
                <w:sz w:val="14"/>
                <w:szCs w:val="14"/>
              </w:rPr>
              <w:t>коп.</w:t>
            </w:r>
          </w:p>
        </w:tc>
        <w:tc>
          <w:tcPr>
            <w:tcW w:w="851" w:type="dxa"/>
            <w:vMerge w:val="restart"/>
            <w:tcBorders>
              <w:top w:val="double" w:sz="4" w:space="0" w:color="auto"/>
              <w:left w:val="nil"/>
              <w:bottom w:val="single" w:sz="4" w:space="0" w:color="auto"/>
              <w:right w:val="nil"/>
            </w:tcBorders>
          </w:tcPr>
          <w:p w:rsidR="003D3B40" w:rsidRPr="00D635DD" w:rsidRDefault="003D3B40" w:rsidP="00F858D6">
            <w:pPr>
              <w:spacing w:before="80"/>
              <w:jc w:val="center"/>
              <w:rPr>
                <w:sz w:val="14"/>
                <w:szCs w:val="14"/>
              </w:rPr>
            </w:pPr>
            <w:r w:rsidRPr="00D635DD">
              <w:rPr>
                <w:sz w:val="14"/>
                <w:szCs w:val="14"/>
              </w:rPr>
              <w:t>Все</w:t>
            </w:r>
            <w:r w:rsidRPr="00D635DD">
              <w:rPr>
                <w:sz w:val="14"/>
                <w:szCs w:val="14"/>
              </w:rPr>
              <w:softHyphen/>
              <w:t xml:space="preserve">го </w:t>
            </w:r>
            <w:r w:rsidRPr="00D635DD">
              <w:rPr>
                <w:sz w:val="14"/>
                <w:szCs w:val="14"/>
              </w:rPr>
              <w:br/>
              <w:t>с уче</w:t>
            </w:r>
            <w:r w:rsidRPr="00D635DD">
              <w:rPr>
                <w:sz w:val="14"/>
                <w:szCs w:val="14"/>
              </w:rPr>
              <w:softHyphen/>
              <w:t>том НДС,</w:t>
            </w:r>
            <w:r w:rsidRPr="00D635D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Но</w:t>
            </w:r>
            <w:r w:rsidRPr="00D635D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По</w:t>
            </w:r>
            <w:r w:rsidRPr="00D635DD">
              <w:rPr>
                <w:sz w:val="14"/>
                <w:szCs w:val="14"/>
              </w:rPr>
              <w:softHyphen/>
              <w:t>ряд</w:t>
            </w:r>
            <w:r w:rsidRPr="00D635DD">
              <w:rPr>
                <w:sz w:val="14"/>
                <w:szCs w:val="14"/>
              </w:rPr>
              <w:softHyphen/>
              <w:t>ко</w:t>
            </w:r>
            <w:r w:rsidRPr="00D635DD">
              <w:rPr>
                <w:sz w:val="14"/>
                <w:szCs w:val="14"/>
              </w:rPr>
              <w:softHyphen/>
              <w:t>вый но-</w:t>
            </w:r>
            <w:r w:rsidRPr="00D635DD">
              <w:rPr>
                <w:sz w:val="14"/>
                <w:szCs w:val="14"/>
              </w:rPr>
              <w:br/>
              <w:t>мер за</w:t>
            </w:r>
            <w:r w:rsidRPr="00D635DD">
              <w:rPr>
                <w:sz w:val="14"/>
                <w:szCs w:val="14"/>
              </w:rPr>
              <w:softHyphen/>
              <w:t>пи</w:t>
            </w:r>
            <w:r w:rsidRPr="00D635DD">
              <w:rPr>
                <w:sz w:val="14"/>
                <w:szCs w:val="14"/>
              </w:rPr>
              <w:softHyphen/>
              <w:t xml:space="preserve">си по </w:t>
            </w:r>
            <w:r w:rsidRPr="00D635DD">
              <w:rPr>
                <w:sz w:val="14"/>
                <w:szCs w:val="14"/>
              </w:rPr>
              <w:br/>
              <w:t>склад</w:t>
            </w:r>
            <w:r w:rsidRPr="00D635DD">
              <w:rPr>
                <w:sz w:val="14"/>
                <w:szCs w:val="14"/>
              </w:rPr>
              <w:softHyphen/>
              <w:t xml:space="preserve">ской </w:t>
            </w:r>
            <w:r w:rsidRPr="00D635DD">
              <w:rPr>
                <w:sz w:val="14"/>
                <w:szCs w:val="14"/>
              </w:rPr>
              <w:br/>
              <w:t>кар</w:t>
            </w:r>
            <w:r w:rsidRPr="00D635DD">
              <w:rPr>
                <w:sz w:val="14"/>
                <w:szCs w:val="14"/>
              </w:rPr>
              <w:softHyphen/>
              <w:t>то</w:t>
            </w:r>
            <w:r w:rsidRPr="00D635DD">
              <w:rPr>
                <w:sz w:val="14"/>
                <w:szCs w:val="14"/>
              </w:rPr>
              <w:softHyphen/>
              <w:t>те</w:t>
            </w:r>
            <w:r w:rsidRPr="00D635DD">
              <w:rPr>
                <w:sz w:val="14"/>
                <w:szCs w:val="14"/>
              </w:rPr>
              <w:softHyphen/>
              <w:t>ке</w:t>
            </w:r>
          </w:p>
        </w:tc>
      </w:tr>
      <w:tr w:rsidR="003D3B40" w:rsidRPr="00D635DD" w:rsidTr="00F858D6">
        <w:trPr>
          <w:cantSplit/>
          <w:trHeight w:val="900"/>
        </w:trPr>
        <w:tc>
          <w:tcPr>
            <w:tcW w:w="907" w:type="dxa"/>
            <w:tcBorders>
              <w:top w:val="single" w:sz="4" w:space="0" w:color="auto"/>
              <w:left w:val="double" w:sz="4" w:space="0" w:color="auto"/>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 xml:space="preserve">счет, </w:t>
            </w:r>
            <w:r w:rsidRPr="00D635DD">
              <w:rPr>
                <w:sz w:val="14"/>
                <w:szCs w:val="14"/>
              </w:rPr>
              <w:br/>
              <w:t>суб</w:t>
            </w:r>
            <w:r w:rsidRPr="00D635D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 xml:space="preserve">код </w:t>
            </w:r>
            <w:proofErr w:type="spellStart"/>
            <w:r w:rsidRPr="00D635DD">
              <w:rPr>
                <w:sz w:val="14"/>
                <w:szCs w:val="14"/>
              </w:rPr>
              <w:t>ана</w:t>
            </w:r>
            <w:r w:rsidRPr="00D635DD">
              <w:rPr>
                <w:sz w:val="14"/>
                <w:szCs w:val="14"/>
              </w:rPr>
              <w:softHyphen/>
              <w:t>ли</w:t>
            </w:r>
            <w:r w:rsidRPr="00D635DD">
              <w:rPr>
                <w:sz w:val="14"/>
                <w:szCs w:val="14"/>
              </w:rPr>
              <w:softHyphen/>
              <w:t>ти</w:t>
            </w:r>
            <w:proofErr w:type="spellEnd"/>
            <w:r w:rsidRPr="00D635DD">
              <w:rPr>
                <w:sz w:val="14"/>
                <w:szCs w:val="14"/>
              </w:rPr>
              <w:t>-</w:t>
            </w:r>
            <w:r w:rsidRPr="00D635DD">
              <w:rPr>
                <w:sz w:val="14"/>
                <w:szCs w:val="14"/>
              </w:rPr>
              <w:br/>
            </w:r>
            <w:r w:rsidRPr="00D635DD">
              <w:rPr>
                <w:sz w:val="14"/>
                <w:szCs w:val="14"/>
              </w:rPr>
              <w:softHyphen/>
            </w:r>
            <w:proofErr w:type="spellStart"/>
            <w:r w:rsidRPr="00D635DD">
              <w:rPr>
                <w:sz w:val="14"/>
                <w:szCs w:val="14"/>
              </w:rPr>
              <w:t>чес</w:t>
            </w:r>
            <w:r w:rsidRPr="00D635DD">
              <w:rPr>
                <w:sz w:val="14"/>
                <w:szCs w:val="14"/>
              </w:rPr>
              <w:softHyphen/>
              <w:t>ко</w:t>
            </w:r>
            <w:r w:rsidRPr="00D635DD">
              <w:rPr>
                <w:sz w:val="14"/>
                <w:szCs w:val="14"/>
              </w:rPr>
              <w:softHyphen/>
              <w:t>го</w:t>
            </w:r>
            <w:proofErr w:type="spellEnd"/>
            <w:r w:rsidRPr="00D635DD">
              <w:rPr>
                <w:sz w:val="14"/>
                <w:szCs w:val="14"/>
              </w:rPr>
              <w:t xml:space="preserve"> уче</w:t>
            </w:r>
            <w:r w:rsidRPr="00D635DD">
              <w:rPr>
                <w:sz w:val="14"/>
                <w:szCs w:val="14"/>
              </w:rPr>
              <w:softHyphen/>
              <w:t>та</w:t>
            </w:r>
          </w:p>
        </w:tc>
        <w:tc>
          <w:tcPr>
            <w:tcW w:w="1361" w:type="dxa"/>
            <w:tcBorders>
              <w:top w:val="single" w:sz="4" w:space="0" w:color="auto"/>
              <w:left w:val="nil"/>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softHyphen/>
              <w:t>ние, сорт, раз</w:t>
            </w:r>
            <w:r w:rsidRPr="00D635DD">
              <w:rPr>
                <w:sz w:val="14"/>
                <w:szCs w:val="14"/>
              </w:rPr>
              <w:softHyphen/>
              <w:t xml:space="preserve">мер, </w:t>
            </w:r>
            <w:r w:rsidRPr="00D635DD">
              <w:rPr>
                <w:sz w:val="14"/>
                <w:szCs w:val="14"/>
              </w:rPr>
              <w:br/>
              <w:t>мар</w:t>
            </w:r>
            <w:r w:rsidRPr="00D635D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proofErr w:type="spellStart"/>
            <w:r w:rsidRPr="00D635DD">
              <w:rPr>
                <w:sz w:val="14"/>
                <w:szCs w:val="14"/>
              </w:rPr>
              <w:t>но</w:t>
            </w:r>
            <w:r w:rsidRPr="00D635DD">
              <w:rPr>
                <w:sz w:val="14"/>
                <w:szCs w:val="14"/>
              </w:rPr>
              <w:softHyphen/>
              <w:t>мен</w:t>
            </w:r>
            <w:proofErr w:type="spellEnd"/>
            <w:r w:rsidRPr="00D635DD">
              <w:rPr>
                <w:sz w:val="14"/>
                <w:szCs w:val="14"/>
              </w:rPr>
              <w:t>-</w:t>
            </w:r>
            <w:r w:rsidRPr="00D635DD">
              <w:rPr>
                <w:sz w:val="14"/>
                <w:szCs w:val="14"/>
              </w:rPr>
              <w:br/>
            </w:r>
            <w:proofErr w:type="spellStart"/>
            <w:r w:rsidRPr="00D635DD">
              <w:rPr>
                <w:sz w:val="14"/>
                <w:szCs w:val="14"/>
              </w:rPr>
              <w:t>кла</w:t>
            </w:r>
            <w:r w:rsidRPr="00D635DD">
              <w:rPr>
                <w:sz w:val="14"/>
                <w:szCs w:val="14"/>
              </w:rPr>
              <w:softHyphen/>
              <w:t>тур</w:t>
            </w:r>
            <w:proofErr w:type="spellEnd"/>
            <w:r w:rsidRPr="00D635DD">
              <w:rPr>
                <w:sz w:val="14"/>
                <w:szCs w:val="14"/>
              </w:rPr>
              <w:t>-</w:t>
            </w:r>
            <w:r w:rsidRPr="00D635DD">
              <w:rPr>
                <w:sz w:val="14"/>
                <w:szCs w:val="14"/>
              </w:rPr>
              <w:br/>
            </w:r>
            <w:proofErr w:type="spellStart"/>
            <w:r w:rsidRPr="00D635DD">
              <w:rPr>
                <w:sz w:val="14"/>
                <w:szCs w:val="14"/>
              </w:rPr>
              <w:t>ный</w:t>
            </w:r>
            <w:proofErr w:type="spellEnd"/>
            <w:r w:rsidRPr="00D635DD">
              <w:rPr>
                <w:sz w:val="14"/>
                <w:szCs w:val="14"/>
              </w:rPr>
              <w:t xml:space="preserve"> </w:t>
            </w:r>
            <w:r w:rsidRPr="00D635DD">
              <w:rPr>
                <w:sz w:val="14"/>
                <w:szCs w:val="14"/>
              </w:rPr>
              <w:br/>
              <w:t>но</w:t>
            </w:r>
            <w:r w:rsidRPr="00D635DD">
              <w:rPr>
                <w:sz w:val="14"/>
                <w:szCs w:val="14"/>
              </w:rPr>
              <w:softHyphen/>
              <w:t>мер</w:t>
            </w:r>
          </w:p>
        </w:tc>
        <w:tc>
          <w:tcPr>
            <w:tcW w:w="624" w:type="dxa"/>
            <w:tcBorders>
              <w:top w:val="single" w:sz="4" w:space="0" w:color="auto"/>
              <w:left w:val="nil"/>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proofErr w:type="spellStart"/>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proofErr w:type="spellEnd"/>
            <w:r w:rsidRPr="00D635DD">
              <w:rPr>
                <w:sz w:val="14"/>
                <w:szCs w:val="14"/>
              </w:rPr>
              <w:t>-</w:t>
            </w:r>
            <w:r w:rsidRPr="00D635DD">
              <w:rPr>
                <w:sz w:val="14"/>
                <w:szCs w:val="14"/>
              </w:rPr>
              <w:br/>
            </w:r>
            <w:proofErr w:type="spellStart"/>
            <w:r w:rsidRPr="00D635DD">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над</w:t>
            </w:r>
            <w:r w:rsidRPr="00D635DD">
              <w:rPr>
                <w:sz w:val="14"/>
                <w:szCs w:val="14"/>
              </w:rPr>
              <w:softHyphen/>
              <w:t>ле</w:t>
            </w:r>
            <w:r w:rsidRPr="00D635DD">
              <w:rPr>
                <w:sz w:val="14"/>
                <w:szCs w:val="14"/>
              </w:rPr>
              <w:softHyphen/>
              <w:t xml:space="preserve">жит </w:t>
            </w:r>
            <w:proofErr w:type="spellStart"/>
            <w:r w:rsidRPr="00D635DD">
              <w:rPr>
                <w:sz w:val="14"/>
                <w:szCs w:val="14"/>
              </w:rPr>
              <w:t>от</w:t>
            </w:r>
            <w:r w:rsidRPr="00D635DD">
              <w:rPr>
                <w:sz w:val="14"/>
                <w:szCs w:val="14"/>
              </w:rPr>
              <w:softHyphen/>
              <w:t>пус</w:t>
            </w:r>
            <w:proofErr w:type="spellEnd"/>
            <w:r w:rsidRPr="00D635DD">
              <w:rPr>
                <w:sz w:val="14"/>
                <w:szCs w:val="14"/>
              </w:rPr>
              <w:t>-</w:t>
            </w:r>
            <w:r w:rsidRPr="00D635DD">
              <w:rPr>
                <w:sz w:val="14"/>
                <w:szCs w:val="14"/>
              </w:rPr>
              <w:br/>
            </w:r>
            <w:proofErr w:type="spellStart"/>
            <w:r w:rsidRPr="00D635DD">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proofErr w:type="spellStart"/>
            <w:r w:rsidRPr="00D635DD">
              <w:rPr>
                <w:sz w:val="14"/>
                <w:szCs w:val="14"/>
              </w:rPr>
              <w:t>от</w:t>
            </w:r>
            <w:r w:rsidRPr="00D635DD">
              <w:rPr>
                <w:sz w:val="14"/>
                <w:szCs w:val="14"/>
              </w:rPr>
              <w:softHyphen/>
              <w:t>пу</w:t>
            </w:r>
            <w:proofErr w:type="spellEnd"/>
            <w:r w:rsidRPr="00D635DD">
              <w:rPr>
                <w:sz w:val="14"/>
                <w:szCs w:val="14"/>
              </w:rPr>
              <w:t>-</w:t>
            </w:r>
            <w:r w:rsidRPr="00D635DD">
              <w:rPr>
                <w:sz w:val="14"/>
                <w:szCs w:val="14"/>
              </w:rPr>
              <w:br/>
            </w:r>
            <w:proofErr w:type="spellStart"/>
            <w:r w:rsidRPr="00D635DD">
              <w:rPr>
                <w:sz w:val="14"/>
                <w:szCs w:val="14"/>
              </w:rPr>
              <w:t>ще</w:t>
            </w:r>
            <w:r w:rsidRPr="00D635DD">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c>
          <w:tcPr>
            <w:tcW w:w="907"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c>
          <w:tcPr>
            <w:tcW w:w="737"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c>
          <w:tcPr>
            <w:tcW w:w="851" w:type="dxa"/>
            <w:vMerge/>
            <w:tcBorders>
              <w:top w:val="single" w:sz="4" w:space="0" w:color="auto"/>
              <w:left w:val="nil"/>
              <w:bottom w:val="single" w:sz="4" w:space="0" w:color="auto"/>
              <w:right w:val="nil"/>
            </w:tcBorders>
          </w:tcPr>
          <w:p w:rsidR="003D3B40" w:rsidRPr="00D635DD" w:rsidRDefault="003D3B40" w:rsidP="00F858D6">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3D3B40" w:rsidRPr="00D635DD" w:rsidRDefault="003D3B40" w:rsidP="00F858D6">
            <w:pPr>
              <w:spacing w:before="80"/>
              <w:jc w:val="center"/>
              <w:rPr>
                <w:sz w:val="14"/>
                <w:szCs w:val="14"/>
              </w:rPr>
            </w:pPr>
            <w:proofErr w:type="spellStart"/>
            <w:r w:rsidRPr="00D635DD">
              <w:rPr>
                <w:sz w:val="14"/>
                <w:szCs w:val="14"/>
              </w:rPr>
              <w:t>ин</w:t>
            </w:r>
            <w:r w:rsidRPr="00D635DD">
              <w:rPr>
                <w:sz w:val="14"/>
                <w:szCs w:val="14"/>
              </w:rPr>
              <w:softHyphen/>
              <w:t>вен</w:t>
            </w:r>
            <w:r w:rsidRPr="00D635DD">
              <w:rPr>
                <w:sz w:val="14"/>
                <w:szCs w:val="14"/>
              </w:rPr>
              <w:softHyphen/>
              <w:t>тар</w:t>
            </w:r>
            <w:proofErr w:type="spellEnd"/>
            <w:r w:rsidRPr="00D635DD">
              <w:rPr>
                <w:sz w:val="14"/>
                <w:szCs w:val="14"/>
              </w:rPr>
              <w:t>-</w:t>
            </w:r>
            <w:r w:rsidRPr="00D635DD">
              <w:rPr>
                <w:sz w:val="14"/>
                <w:szCs w:val="14"/>
              </w:rPr>
              <w:br/>
            </w:r>
            <w:proofErr w:type="spellStart"/>
            <w:r w:rsidRPr="00D635DD">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пас</w:t>
            </w:r>
            <w:r w:rsidRPr="00D635DD">
              <w:rPr>
                <w:sz w:val="14"/>
                <w:szCs w:val="14"/>
              </w:rPr>
              <w:softHyphen/>
              <w:t>пор</w:t>
            </w:r>
            <w:r w:rsidRPr="00D635D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r>
      <w:tr w:rsidR="003D3B40" w:rsidRPr="00D635DD" w:rsidTr="00F858D6">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6</w:t>
            </w:r>
          </w:p>
        </w:tc>
        <w:tc>
          <w:tcPr>
            <w:tcW w:w="851" w:type="dxa"/>
            <w:tcBorders>
              <w:top w:val="single" w:sz="4" w:space="0" w:color="auto"/>
              <w:left w:val="nil"/>
              <w:bottom w:val="double" w:sz="4"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15</w:t>
            </w:r>
          </w:p>
        </w:tc>
      </w:tr>
      <w:tr w:rsidR="003D3B40" w:rsidRPr="00D635DD" w:rsidTr="00F858D6">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bl>
    <w:p w:rsidR="003D3B40" w:rsidRPr="00D635DD" w:rsidRDefault="003D3B40" w:rsidP="003D3B40">
      <w:pPr>
        <w:spacing w:before="120"/>
        <w:rPr>
          <w:sz w:val="17"/>
          <w:szCs w:val="17"/>
        </w:rPr>
      </w:pPr>
    </w:p>
    <w:tbl>
      <w:tblPr>
        <w:tblW w:w="0" w:type="auto"/>
        <w:tblInd w:w="28"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3D3B40" w:rsidRPr="00D635DD" w:rsidTr="00F858D6">
        <w:trPr>
          <w:gridAfter w:val="6"/>
          <w:wAfter w:w="5670" w:type="dxa"/>
        </w:trPr>
        <w:tc>
          <w:tcPr>
            <w:tcW w:w="1361" w:type="dxa"/>
            <w:gridSpan w:val="2"/>
            <w:tcBorders>
              <w:top w:val="nil"/>
              <w:left w:val="nil"/>
              <w:bottom w:val="nil"/>
              <w:right w:val="nil"/>
            </w:tcBorders>
            <w:vAlign w:val="bottom"/>
          </w:tcPr>
          <w:p w:rsidR="003D3B40" w:rsidRPr="00D635DD" w:rsidRDefault="003D3B40" w:rsidP="00F858D6">
            <w:pPr>
              <w:rPr>
                <w:sz w:val="17"/>
                <w:szCs w:val="17"/>
              </w:rPr>
            </w:pPr>
            <w:r w:rsidRPr="00D635DD">
              <w:rPr>
                <w:sz w:val="17"/>
                <w:szCs w:val="17"/>
              </w:rPr>
              <w:t>Всего отпущено</w:t>
            </w:r>
          </w:p>
        </w:tc>
        <w:tc>
          <w:tcPr>
            <w:tcW w:w="5160" w:type="dxa"/>
            <w:gridSpan w:val="3"/>
            <w:tcBorders>
              <w:top w:val="nil"/>
              <w:left w:val="nil"/>
              <w:bottom w:val="single" w:sz="4" w:space="0" w:color="auto"/>
              <w:right w:val="nil"/>
            </w:tcBorders>
            <w:vAlign w:val="bottom"/>
          </w:tcPr>
          <w:p w:rsidR="003D3B40" w:rsidRPr="008A7333" w:rsidRDefault="003D3B40" w:rsidP="00F858D6">
            <w:pPr>
              <w:rPr>
                <w:b/>
              </w:rPr>
            </w:pPr>
          </w:p>
        </w:tc>
        <w:tc>
          <w:tcPr>
            <w:tcW w:w="1559" w:type="dxa"/>
            <w:gridSpan w:val="2"/>
            <w:tcBorders>
              <w:top w:val="nil"/>
              <w:left w:val="nil"/>
              <w:bottom w:val="nil"/>
              <w:right w:val="nil"/>
            </w:tcBorders>
            <w:vAlign w:val="bottom"/>
          </w:tcPr>
          <w:p w:rsidR="003D3B40" w:rsidRPr="00D635DD" w:rsidRDefault="003D3B40" w:rsidP="00F858D6">
            <w:pPr>
              <w:ind w:left="113"/>
              <w:rPr>
                <w:sz w:val="17"/>
                <w:szCs w:val="17"/>
              </w:rPr>
            </w:pPr>
            <w:r w:rsidRPr="00D635DD">
              <w:rPr>
                <w:sz w:val="17"/>
                <w:szCs w:val="17"/>
              </w:rPr>
              <w:t>наименований</w:t>
            </w:r>
          </w:p>
        </w:tc>
      </w:tr>
      <w:tr w:rsidR="003D3B40" w:rsidRPr="00D635DD" w:rsidTr="00F858D6">
        <w:trPr>
          <w:gridAfter w:val="6"/>
          <w:wAfter w:w="5670" w:type="dxa"/>
        </w:trPr>
        <w:tc>
          <w:tcPr>
            <w:tcW w:w="1361" w:type="dxa"/>
            <w:gridSpan w:val="2"/>
            <w:tcBorders>
              <w:top w:val="nil"/>
              <w:left w:val="nil"/>
              <w:bottom w:val="nil"/>
              <w:right w:val="nil"/>
            </w:tcBorders>
          </w:tcPr>
          <w:p w:rsidR="003D3B40" w:rsidRPr="00D635DD" w:rsidRDefault="003D3B40" w:rsidP="00F858D6">
            <w:pPr>
              <w:rPr>
                <w:sz w:val="17"/>
                <w:szCs w:val="17"/>
              </w:rPr>
            </w:pPr>
          </w:p>
        </w:tc>
        <w:tc>
          <w:tcPr>
            <w:tcW w:w="5160" w:type="dxa"/>
            <w:gridSpan w:val="3"/>
            <w:tcBorders>
              <w:top w:val="nil"/>
              <w:left w:val="nil"/>
              <w:bottom w:val="nil"/>
              <w:right w:val="nil"/>
            </w:tcBorders>
          </w:tcPr>
          <w:p w:rsidR="003D3B40" w:rsidRPr="00D635DD" w:rsidRDefault="003D3B40" w:rsidP="00F858D6">
            <w:pPr>
              <w:jc w:val="center"/>
              <w:rPr>
                <w:sz w:val="12"/>
                <w:szCs w:val="12"/>
              </w:rPr>
            </w:pPr>
            <w:r w:rsidRPr="00D635DD">
              <w:rPr>
                <w:sz w:val="12"/>
                <w:szCs w:val="12"/>
              </w:rPr>
              <w:t>(прописью)</w:t>
            </w:r>
          </w:p>
        </w:tc>
        <w:tc>
          <w:tcPr>
            <w:tcW w:w="1559" w:type="dxa"/>
            <w:gridSpan w:val="2"/>
            <w:tcBorders>
              <w:top w:val="nil"/>
              <w:left w:val="nil"/>
              <w:bottom w:val="nil"/>
              <w:right w:val="nil"/>
            </w:tcBorders>
          </w:tcPr>
          <w:p w:rsidR="003D3B40" w:rsidRPr="00D635DD" w:rsidRDefault="003D3B40" w:rsidP="00F858D6">
            <w:pPr>
              <w:rPr>
                <w:sz w:val="17"/>
                <w:szCs w:val="17"/>
              </w:rPr>
            </w:pPr>
          </w:p>
        </w:tc>
      </w:tr>
      <w:tr w:rsidR="003D3B40" w:rsidRPr="00D635DD" w:rsidTr="00F858D6">
        <w:trPr>
          <w:cantSplit/>
        </w:trPr>
        <w:tc>
          <w:tcPr>
            <w:tcW w:w="851" w:type="dxa"/>
            <w:tcBorders>
              <w:top w:val="nil"/>
              <w:left w:val="nil"/>
              <w:bottom w:val="nil"/>
              <w:right w:val="nil"/>
            </w:tcBorders>
            <w:vAlign w:val="bottom"/>
          </w:tcPr>
          <w:p w:rsidR="003D3B40" w:rsidRPr="00D635DD" w:rsidRDefault="003D3B40" w:rsidP="00F858D6">
            <w:pPr>
              <w:rPr>
                <w:sz w:val="17"/>
                <w:szCs w:val="17"/>
              </w:rPr>
            </w:pPr>
            <w:r w:rsidRPr="00D635DD">
              <w:rPr>
                <w:sz w:val="17"/>
                <w:szCs w:val="17"/>
              </w:rPr>
              <w:t>на сумму</w:t>
            </w:r>
          </w:p>
        </w:tc>
        <w:tc>
          <w:tcPr>
            <w:tcW w:w="3544" w:type="dxa"/>
            <w:gridSpan w:val="2"/>
            <w:tcBorders>
              <w:top w:val="nil"/>
              <w:left w:val="nil"/>
              <w:bottom w:val="single" w:sz="4" w:space="0" w:color="auto"/>
              <w:right w:val="nil"/>
            </w:tcBorders>
            <w:vAlign w:val="bottom"/>
          </w:tcPr>
          <w:p w:rsidR="003D3B40" w:rsidRPr="008A7333" w:rsidRDefault="003D3B40" w:rsidP="00F858D6">
            <w:pPr>
              <w:rPr>
                <w:b/>
              </w:rPr>
            </w:pPr>
          </w:p>
        </w:tc>
        <w:tc>
          <w:tcPr>
            <w:tcW w:w="538" w:type="dxa"/>
            <w:tcBorders>
              <w:top w:val="nil"/>
              <w:left w:val="nil"/>
              <w:bottom w:val="nil"/>
              <w:right w:val="nil"/>
            </w:tcBorders>
            <w:vAlign w:val="bottom"/>
          </w:tcPr>
          <w:p w:rsidR="003D3B40" w:rsidRPr="00D635DD" w:rsidRDefault="003D3B40" w:rsidP="00F858D6">
            <w:pPr>
              <w:jc w:val="center"/>
              <w:rPr>
                <w:sz w:val="17"/>
                <w:szCs w:val="17"/>
              </w:rPr>
            </w:pPr>
            <w:r w:rsidRPr="00D635DD">
              <w:rPr>
                <w:sz w:val="17"/>
                <w:szCs w:val="17"/>
              </w:rPr>
              <w:t>руб.</w:t>
            </w:r>
          </w:p>
        </w:tc>
        <w:tc>
          <w:tcPr>
            <w:tcW w:w="1588"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567" w:type="dxa"/>
            <w:tcBorders>
              <w:top w:val="nil"/>
              <w:left w:val="nil"/>
              <w:bottom w:val="nil"/>
              <w:right w:val="nil"/>
            </w:tcBorders>
            <w:vAlign w:val="bottom"/>
          </w:tcPr>
          <w:p w:rsidR="003D3B40" w:rsidRPr="00D635DD" w:rsidRDefault="003D3B40" w:rsidP="00F858D6">
            <w:pPr>
              <w:jc w:val="center"/>
              <w:rPr>
                <w:sz w:val="17"/>
                <w:szCs w:val="17"/>
              </w:rPr>
            </w:pPr>
            <w:r w:rsidRPr="00D635DD">
              <w:rPr>
                <w:sz w:val="17"/>
                <w:szCs w:val="17"/>
              </w:rPr>
              <w:t>коп.</w:t>
            </w:r>
          </w:p>
        </w:tc>
        <w:tc>
          <w:tcPr>
            <w:tcW w:w="1559" w:type="dxa"/>
            <w:gridSpan w:val="2"/>
            <w:tcBorders>
              <w:top w:val="nil"/>
              <w:left w:val="nil"/>
              <w:bottom w:val="nil"/>
              <w:right w:val="nil"/>
            </w:tcBorders>
            <w:vAlign w:val="bottom"/>
          </w:tcPr>
          <w:p w:rsidR="003D3B40" w:rsidRPr="00D635DD" w:rsidRDefault="003D3B40" w:rsidP="00F858D6">
            <w:pPr>
              <w:rPr>
                <w:sz w:val="17"/>
                <w:szCs w:val="17"/>
              </w:rPr>
            </w:pPr>
          </w:p>
        </w:tc>
        <w:tc>
          <w:tcPr>
            <w:tcW w:w="1985" w:type="dxa"/>
            <w:tcBorders>
              <w:top w:val="nil"/>
              <w:left w:val="nil"/>
              <w:bottom w:val="nil"/>
              <w:right w:val="nil"/>
            </w:tcBorders>
            <w:vAlign w:val="bottom"/>
          </w:tcPr>
          <w:p w:rsidR="003D3B40" w:rsidRPr="00C41621" w:rsidRDefault="003D3B40" w:rsidP="00F858D6">
            <w:pPr>
              <w:rPr>
                <w:b/>
              </w:rPr>
            </w:pPr>
            <w:r w:rsidRPr="00D635DD">
              <w:rPr>
                <w:sz w:val="17"/>
                <w:szCs w:val="17"/>
              </w:rPr>
              <w:t>в том числе сумма НДС</w:t>
            </w:r>
          </w:p>
        </w:tc>
        <w:tc>
          <w:tcPr>
            <w:tcW w:w="1417" w:type="dxa"/>
            <w:tcBorders>
              <w:top w:val="nil"/>
              <w:left w:val="nil"/>
              <w:bottom w:val="single" w:sz="4" w:space="0" w:color="auto"/>
              <w:right w:val="nil"/>
            </w:tcBorders>
            <w:vAlign w:val="bottom"/>
          </w:tcPr>
          <w:p w:rsidR="003D3B40" w:rsidRPr="00C41621" w:rsidRDefault="003D3B40" w:rsidP="00F858D6">
            <w:pPr>
              <w:rPr>
                <w:b/>
              </w:rPr>
            </w:pPr>
          </w:p>
        </w:tc>
        <w:tc>
          <w:tcPr>
            <w:tcW w:w="426" w:type="dxa"/>
            <w:tcBorders>
              <w:top w:val="nil"/>
              <w:left w:val="nil"/>
              <w:bottom w:val="nil"/>
              <w:right w:val="nil"/>
            </w:tcBorders>
            <w:vAlign w:val="bottom"/>
          </w:tcPr>
          <w:p w:rsidR="003D3B40" w:rsidRPr="00D635DD" w:rsidRDefault="003D3B40" w:rsidP="00F858D6">
            <w:pPr>
              <w:jc w:val="right"/>
              <w:rPr>
                <w:sz w:val="17"/>
                <w:szCs w:val="17"/>
              </w:rPr>
            </w:pPr>
            <w:r w:rsidRPr="00D635DD">
              <w:rPr>
                <w:sz w:val="17"/>
                <w:szCs w:val="17"/>
              </w:rPr>
              <w:t>руб.</w:t>
            </w:r>
          </w:p>
        </w:tc>
        <w:tc>
          <w:tcPr>
            <w:tcW w:w="851"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424" w:type="dxa"/>
            <w:tcBorders>
              <w:top w:val="nil"/>
              <w:left w:val="nil"/>
              <w:bottom w:val="nil"/>
              <w:right w:val="nil"/>
            </w:tcBorders>
            <w:vAlign w:val="bottom"/>
          </w:tcPr>
          <w:p w:rsidR="003D3B40" w:rsidRPr="00D635DD" w:rsidRDefault="003D3B40" w:rsidP="00F858D6">
            <w:pPr>
              <w:jc w:val="right"/>
              <w:rPr>
                <w:sz w:val="17"/>
                <w:szCs w:val="17"/>
              </w:rPr>
            </w:pPr>
            <w:r w:rsidRPr="00D635DD">
              <w:rPr>
                <w:sz w:val="17"/>
                <w:szCs w:val="17"/>
              </w:rPr>
              <w:t>коп.</w:t>
            </w:r>
          </w:p>
        </w:tc>
      </w:tr>
      <w:tr w:rsidR="003D3B40" w:rsidRPr="00D635DD" w:rsidTr="00F858D6">
        <w:trPr>
          <w:cantSplit/>
        </w:trPr>
        <w:tc>
          <w:tcPr>
            <w:tcW w:w="851" w:type="dxa"/>
            <w:tcBorders>
              <w:top w:val="nil"/>
              <w:left w:val="nil"/>
              <w:bottom w:val="nil"/>
              <w:right w:val="nil"/>
            </w:tcBorders>
          </w:tcPr>
          <w:p w:rsidR="003D3B40" w:rsidRPr="00D635DD" w:rsidRDefault="003D3B40" w:rsidP="00F858D6">
            <w:pPr>
              <w:rPr>
                <w:sz w:val="17"/>
                <w:szCs w:val="17"/>
              </w:rPr>
            </w:pPr>
          </w:p>
        </w:tc>
        <w:tc>
          <w:tcPr>
            <w:tcW w:w="3544" w:type="dxa"/>
            <w:gridSpan w:val="2"/>
            <w:tcBorders>
              <w:top w:val="nil"/>
              <w:left w:val="nil"/>
              <w:bottom w:val="nil"/>
              <w:right w:val="nil"/>
            </w:tcBorders>
          </w:tcPr>
          <w:p w:rsidR="003D3B40" w:rsidRPr="00D635DD" w:rsidRDefault="003D3B40" w:rsidP="00F858D6">
            <w:pPr>
              <w:jc w:val="center"/>
              <w:rPr>
                <w:sz w:val="12"/>
                <w:szCs w:val="12"/>
              </w:rPr>
            </w:pPr>
            <w:r w:rsidRPr="00D635DD">
              <w:rPr>
                <w:sz w:val="12"/>
                <w:szCs w:val="12"/>
              </w:rPr>
              <w:t>(прописью)</w:t>
            </w:r>
          </w:p>
        </w:tc>
        <w:tc>
          <w:tcPr>
            <w:tcW w:w="538" w:type="dxa"/>
            <w:tcBorders>
              <w:top w:val="nil"/>
              <w:left w:val="nil"/>
              <w:bottom w:val="nil"/>
              <w:right w:val="nil"/>
            </w:tcBorders>
          </w:tcPr>
          <w:p w:rsidR="003D3B40" w:rsidRPr="00D635DD" w:rsidRDefault="003D3B40" w:rsidP="00F858D6">
            <w:pPr>
              <w:rPr>
                <w:sz w:val="17"/>
                <w:szCs w:val="17"/>
              </w:rPr>
            </w:pPr>
          </w:p>
        </w:tc>
        <w:tc>
          <w:tcPr>
            <w:tcW w:w="1588" w:type="dxa"/>
            <w:tcBorders>
              <w:top w:val="nil"/>
              <w:left w:val="nil"/>
              <w:bottom w:val="nil"/>
              <w:right w:val="nil"/>
            </w:tcBorders>
          </w:tcPr>
          <w:p w:rsidR="003D3B40" w:rsidRPr="00D635DD" w:rsidRDefault="003D3B40" w:rsidP="00F858D6">
            <w:pPr>
              <w:rPr>
                <w:sz w:val="17"/>
                <w:szCs w:val="17"/>
              </w:rPr>
            </w:pPr>
          </w:p>
        </w:tc>
        <w:tc>
          <w:tcPr>
            <w:tcW w:w="567" w:type="dxa"/>
            <w:tcBorders>
              <w:top w:val="nil"/>
              <w:left w:val="nil"/>
              <w:bottom w:val="nil"/>
              <w:right w:val="nil"/>
            </w:tcBorders>
          </w:tcPr>
          <w:p w:rsidR="003D3B40" w:rsidRPr="00D635DD" w:rsidRDefault="003D3B40" w:rsidP="00F858D6">
            <w:pPr>
              <w:rPr>
                <w:sz w:val="17"/>
                <w:szCs w:val="17"/>
              </w:rPr>
            </w:pPr>
          </w:p>
        </w:tc>
        <w:tc>
          <w:tcPr>
            <w:tcW w:w="1559" w:type="dxa"/>
            <w:gridSpan w:val="2"/>
            <w:tcBorders>
              <w:top w:val="nil"/>
              <w:left w:val="nil"/>
              <w:bottom w:val="nil"/>
              <w:right w:val="nil"/>
            </w:tcBorders>
          </w:tcPr>
          <w:p w:rsidR="003D3B40" w:rsidRPr="00D635DD" w:rsidRDefault="003D3B40" w:rsidP="00F858D6">
            <w:pPr>
              <w:rPr>
                <w:sz w:val="17"/>
                <w:szCs w:val="17"/>
              </w:rPr>
            </w:pPr>
          </w:p>
        </w:tc>
        <w:tc>
          <w:tcPr>
            <w:tcW w:w="1985" w:type="dxa"/>
            <w:tcBorders>
              <w:top w:val="nil"/>
              <w:left w:val="nil"/>
              <w:bottom w:val="nil"/>
              <w:right w:val="nil"/>
            </w:tcBorders>
          </w:tcPr>
          <w:p w:rsidR="003D3B40" w:rsidRPr="00D635DD" w:rsidRDefault="003D3B40" w:rsidP="00F858D6">
            <w:pPr>
              <w:rPr>
                <w:sz w:val="17"/>
                <w:szCs w:val="17"/>
              </w:rPr>
            </w:pPr>
          </w:p>
        </w:tc>
        <w:tc>
          <w:tcPr>
            <w:tcW w:w="1417" w:type="dxa"/>
            <w:tcBorders>
              <w:top w:val="nil"/>
              <w:left w:val="nil"/>
              <w:bottom w:val="nil"/>
              <w:right w:val="nil"/>
            </w:tcBorders>
          </w:tcPr>
          <w:p w:rsidR="003D3B40" w:rsidRPr="00D635DD" w:rsidRDefault="003D3B40" w:rsidP="00F858D6">
            <w:pPr>
              <w:rPr>
                <w:sz w:val="17"/>
                <w:szCs w:val="17"/>
              </w:rPr>
            </w:pPr>
          </w:p>
        </w:tc>
        <w:tc>
          <w:tcPr>
            <w:tcW w:w="426" w:type="dxa"/>
            <w:tcBorders>
              <w:top w:val="nil"/>
              <w:left w:val="nil"/>
              <w:bottom w:val="nil"/>
              <w:right w:val="nil"/>
            </w:tcBorders>
          </w:tcPr>
          <w:p w:rsidR="003D3B40" w:rsidRPr="00D635DD" w:rsidRDefault="003D3B40" w:rsidP="00F858D6">
            <w:pPr>
              <w:rPr>
                <w:sz w:val="17"/>
                <w:szCs w:val="17"/>
              </w:rPr>
            </w:pPr>
          </w:p>
        </w:tc>
        <w:tc>
          <w:tcPr>
            <w:tcW w:w="851" w:type="dxa"/>
            <w:tcBorders>
              <w:top w:val="nil"/>
              <w:left w:val="nil"/>
              <w:bottom w:val="nil"/>
              <w:right w:val="nil"/>
            </w:tcBorders>
          </w:tcPr>
          <w:p w:rsidR="003D3B40" w:rsidRPr="00D635DD" w:rsidRDefault="003D3B40" w:rsidP="00F858D6">
            <w:pPr>
              <w:rPr>
                <w:sz w:val="17"/>
                <w:szCs w:val="17"/>
              </w:rPr>
            </w:pPr>
          </w:p>
        </w:tc>
        <w:tc>
          <w:tcPr>
            <w:tcW w:w="424" w:type="dxa"/>
            <w:tcBorders>
              <w:top w:val="nil"/>
              <w:left w:val="nil"/>
              <w:bottom w:val="nil"/>
              <w:right w:val="nil"/>
            </w:tcBorders>
          </w:tcPr>
          <w:p w:rsidR="003D3B40" w:rsidRPr="00D635DD" w:rsidRDefault="003D3B40" w:rsidP="00F858D6">
            <w:pPr>
              <w:rPr>
                <w:sz w:val="17"/>
                <w:szCs w:val="17"/>
              </w:rPr>
            </w:pPr>
          </w:p>
        </w:tc>
      </w:tr>
    </w:tbl>
    <w:p w:rsidR="003D3B40" w:rsidRPr="00D635DD" w:rsidRDefault="003D3B40" w:rsidP="003D3B40">
      <w:pPr>
        <w:rPr>
          <w:sz w:val="17"/>
          <w:szCs w:val="17"/>
        </w:rPr>
      </w:pPr>
    </w:p>
    <w:tbl>
      <w:tblPr>
        <w:tblW w:w="0" w:type="auto"/>
        <w:tblInd w:w="28"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3D3B40" w:rsidRPr="00D635DD" w:rsidTr="00F858D6">
        <w:tc>
          <w:tcPr>
            <w:tcW w:w="1474" w:type="dxa"/>
            <w:tcBorders>
              <w:top w:val="nil"/>
              <w:left w:val="nil"/>
              <w:bottom w:val="nil"/>
              <w:right w:val="nil"/>
            </w:tcBorders>
            <w:vAlign w:val="bottom"/>
          </w:tcPr>
          <w:p w:rsidR="003D3B40" w:rsidRPr="00C41621" w:rsidRDefault="003D3B40" w:rsidP="00F858D6">
            <w:pPr>
              <w:rPr>
                <w:b/>
              </w:rPr>
            </w:pPr>
            <w:r w:rsidRPr="00D635DD">
              <w:rPr>
                <w:sz w:val="17"/>
                <w:szCs w:val="17"/>
              </w:rPr>
              <w:t>Отпуск разрешил</w:t>
            </w:r>
            <w:r>
              <w:rPr>
                <w:sz w:val="17"/>
                <w:szCs w:val="17"/>
              </w:rPr>
              <w:t xml:space="preserve"> </w:t>
            </w:r>
          </w:p>
        </w:tc>
        <w:tc>
          <w:tcPr>
            <w:tcW w:w="907" w:type="dxa"/>
            <w:tcBorders>
              <w:top w:val="nil"/>
              <w:left w:val="nil"/>
              <w:bottom w:val="single" w:sz="4" w:space="0" w:color="auto"/>
              <w:right w:val="nil"/>
            </w:tcBorders>
            <w:vAlign w:val="bottom"/>
          </w:tcPr>
          <w:p w:rsidR="003D3B40" w:rsidRPr="00C41621" w:rsidRDefault="003D3B40" w:rsidP="00F858D6">
            <w:pPr>
              <w:rPr>
                <w:b/>
              </w:rPr>
            </w:pPr>
          </w:p>
        </w:tc>
        <w:tc>
          <w:tcPr>
            <w:tcW w:w="170" w:type="dxa"/>
            <w:tcBorders>
              <w:top w:val="nil"/>
              <w:left w:val="nil"/>
              <w:bottom w:val="nil"/>
              <w:right w:val="nil"/>
            </w:tcBorders>
            <w:vAlign w:val="bottom"/>
          </w:tcPr>
          <w:p w:rsidR="003D3B40" w:rsidRPr="00D635DD" w:rsidRDefault="003D3B40" w:rsidP="00F858D6">
            <w:pPr>
              <w:jc w:val="center"/>
              <w:rPr>
                <w:sz w:val="17"/>
                <w:szCs w:val="17"/>
              </w:rPr>
            </w:pPr>
          </w:p>
        </w:tc>
        <w:tc>
          <w:tcPr>
            <w:tcW w:w="680"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170" w:type="dxa"/>
            <w:tcBorders>
              <w:top w:val="nil"/>
              <w:left w:val="nil"/>
              <w:bottom w:val="nil"/>
              <w:right w:val="nil"/>
            </w:tcBorders>
            <w:vAlign w:val="bottom"/>
          </w:tcPr>
          <w:p w:rsidR="003D3B40" w:rsidRPr="00D635DD" w:rsidRDefault="003D3B40" w:rsidP="00F858D6">
            <w:pPr>
              <w:jc w:val="center"/>
              <w:rPr>
                <w:sz w:val="17"/>
                <w:szCs w:val="17"/>
              </w:rPr>
            </w:pPr>
          </w:p>
        </w:tc>
        <w:tc>
          <w:tcPr>
            <w:tcW w:w="1474"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3772" w:type="dxa"/>
            <w:tcBorders>
              <w:top w:val="nil"/>
              <w:left w:val="nil"/>
              <w:bottom w:val="nil"/>
              <w:right w:val="nil"/>
            </w:tcBorders>
            <w:vAlign w:val="bottom"/>
          </w:tcPr>
          <w:p w:rsidR="003D3B40" w:rsidRPr="00A46D2D" w:rsidRDefault="003D3B40" w:rsidP="00F858D6">
            <w:pPr>
              <w:pStyle w:val="2"/>
              <w:ind w:right="397"/>
              <w:rPr>
                <w:sz w:val="17"/>
                <w:szCs w:val="17"/>
              </w:rPr>
            </w:pPr>
            <w:r w:rsidRPr="00A46D2D">
              <w:rPr>
                <w:sz w:val="17"/>
                <w:szCs w:val="17"/>
              </w:rPr>
              <w:t xml:space="preserve">Главный бухгалтер </w:t>
            </w:r>
          </w:p>
        </w:tc>
        <w:tc>
          <w:tcPr>
            <w:tcW w:w="737"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284" w:type="dxa"/>
            <w:tcBorders>
              <w:top w:val="nil"/>
              <w:left w:val="nil"/>
              <w:bottom w:val="nil"/>
              <w:right w:val="nil"/>
            </w:tcBorders>
            <w:vAlign w:val="bottom"/>
          </w:tcPr>
          <w:p w:rsidR="003D3B40" w:rsidRPr="00D635DD" w:rsidRDefault="003D3B40" w:rsidP="00F858D6">
            <w:pPr>
              <w:jc w:val="center"/>
              <w:rPr>
                <w:sz w:val="17"/>
                <w:szCs w:val="17"/>
              </w:rPr>
            </w:pPr>
          </w:p>
        </w:tc>
        <w:tc>
          <w:tcPr>
            <w:tcW w:w="1531"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r>
      <w:tr w:rsidR="003D3B40" w:rsidRPr="00D635DD" w:rsidTr="00F858D6">
        <w:tc>
          <w:tcPr>
            <w:tcW w:w="1474" w:type="dxa"/>
            <w:tcBorders>
              <w:top w:val="nil"/>
              <w:left w:val="nil"/>
              <w:bottom w:val="nil"/>
              <w:right w:val="nil"/>
            </w:tcBorders>
          </w:tcPr>
          <w:p w:rsidR="003D3B40" w:rsidRPr="00D635DD" w:rsidRDefault="003D3B40" w:rsidP="00F858D6">
            <w:pPr>
              <w:rPr>
                <w:sz w:val="17"/>
                <w:szCs w:val="17"/>
              </w:rPr>
            </w:pPr>
          </w:p>
        </w:tc>
        <w:tc>
          <w:tcPr>
            <w:tcW w:w="907"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(должность)</w:t>
            </w:r>
          </w:p>
        </w:tc>
        <w:tc>
          <w:tcPr>
            <w:tcW w:w="170" w:type="dxa"/>
            <w:tcBorders>
              <w:top w:val="nil"/>
              <w:left w:val="nil"/>
              <w:bottom w:val="nil"/>
              <w:right w:val="nil"/>
            </w:tcBorders>
          </w:tcPr>
          <w:p w:rsidR="003D3B40" w:rsidRPr="00D635DD" w:rsidRDefault="003D3B40" w:rsidP="00F858D6">
            <w:pPr>
              <w:jc w:val="center"/>
              <w:rPr>
                <w:sz w:val="12"/>
                <w:szCs w:val="12"/>
              </w:rPr>
            </w:pPr>
          </w:p>
        </w:tc>
        <w:tc>
          <w:tcPr>
            <w:tcW w:w="680"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(подпись)</w:t>
            </w:r>
          </w:p>
        </w:tc>
        <w:tc>
          <w:tcPr>
            <w:tcW w:w="170" w:type="dxa"/>
            <w:tcBorders>
              <w:top w:val="nil"/>
              <w:left w:val="nil"/>
              <w:bottom w:val="nil"/>
              <w:right w:val="nil"/>
            </w:tcBorders>
          </w:tcPr>
          <w:p w:rsidR="003D3B40" w:rsidRPr="00D635DD" w:rsidRDefault="003D3B40" w:rsidP="00F858D6">
            <w:pPr>
              <w:jc w:val="center"/>
              <w:rPr>
                <w:sz w:val="12"/>
                <w:szCs w:val="12"/>
              </w:rPr>
            </w:pPr>
          </w:p>
        </w:tc>
        <w:tc>
          <w:tcPr>
            <w:tcW w:w="1474"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(расшифровка подписи)</w:t>
            </w:r>
          </w:p>
        </w:tc>
        <w:tc>
          <w:tcPr>
            <w:tcW w:w="3772" w:type="dxa"/>
            <w:tcBorders>
              <w:top w:val="nil"/>
              <w:left w:val="nil"/>
              <w:bottom w:val="nil"/>
              <w:right w:val="nil"/>
            </w:tcBorders>
          </w:tcPr>
          <w:p w:rsidR="003D3B40" w:rsidRPr="00D635DD" w:rsidRDefault="003D3B40" w:rsidP="00F858D6">
            <w:pPr>
              <w:rPr>
                <w:sz w:val="17"/>
                <w:szCs w:val="17"/>
              </w:rPr>
            </w:pPr>
          </w:p>
        </w:tc>
        <w:tc>
          <w:tcPr>
            <w:tcW w:w="737"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(подпись)</w:t>
            </w:r>
          </w:p>
        </w:tc>
        <w:tc>
          <w:tcPr>
            <w:tcW w:w="284" w:type="dxa"/>
            <w:tcBorders>
              <w:top w:val="nil"/>
              <w:left w:val="nil"/>
              <w:bottom w:val="nil"/>
              <w:right w:val="nil"/>
            </w:tcBorders>
          </w:tcPr>
          <w:p w:rsidR="003D3B40" w:rsidRPr="00D635DD" w:rsidRDefault="003D3B40" w:rsidP="00F858D6">
            <w:pPr>
              <w:jc w:val="center"/>
              <w:rPr>
                <w:sz w:val="12"/>
                <w:szCs w:val="12"/>
              </w:rPr>
            </w:pPr>
          </w:p>
        </w:tc>
        <w:tc>
          <w:tcPr>
            <w:tcW w:w="1531"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(расшифровка подписи)</w:t>
            </w:r>
          </w:p>
        </w:tc>
      </w:tr>
    </w:tbl>
    <w:p w:rsidR="003D3B40" w:rsidRPr="00D635DD" w:rsidRDefault="003D3B40" w:rsidP="003D3B40">
      <w:pPr>
        <w:rPr>
          <w:sz w:val="17"/>
          <w:szCs w:val="17"/>
        </w:rPr>
      </w:pPr>
    </w:p>
    <w:tbl>
      <w:tblPr>
        <w:tblW w:w="0" w:type="auto"/>
        <w:tblInd w:w="28"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3D3B40" w:rsidRPr="00D635DD" w:rsidTr="00F858D6">
        <w:trPr>
          <w:cantSplit/>
        </w:trPr>
        <w:tc>
          <w:tcPr>
            <w:tcW w:w="851" w:type="dxa"/>
            <w:tcBorders>
              <w:top w:val="nil"/>
              <w:left w:val="nil"/>
              <w:bottom w:val="nil"/>
              <w:right w:val="nil"/>
            </w:tcBorders>
            <w:vAlign w:val="bottom"/>
          </w:tcPr>
          <w:p w:rsidR="003D3B40" w:rsidRPr="00D635DD" w:rsidRDefault="003D3B40" w:rsidP="00F858D6">
            <w:pPr>
              <w:rPr>
                <w:sz w:val="17"/>
                <w:szCs w:val="17"/>
              </w:rPr>
            </w:pPr>
            <w:r w:rsidRPr="00D635DD">
              <w:rPr>
                <w:sz w:val="17"/>
                <w:szCs w:val="17"/>
              </w:rPr>
              <w:t>Отпустил</w:t>
            </w:r>
          </w:p>
        </w:tc>
        <w:tc>
          <w:tcPr>
            <w:tcW w:w="907" w:type="dxa"/>
            <w:tcBorders>
              <w:top w:val="nil"/>
              <w:left w:val="nil"/>
              <w:bottom w:val="single" w:sz="4" w:space="0" w:color="auto"/>
              <w:right w:val="nil"/>
            </w:tcBorders>
            <w:vAlign w:val="bottom"/>
          </w:tcPr>
          <w:p w:rsidR="003D3B40" w:rsidRPr="00902F5A" w:rsidRDefault="003D3B40" w:rsidP="00F858D6">
            <w:pPr>
              <w:rPr>
                <w:b/>
              </w:rPr>
            </w:pPr>
          </w:p>
        </w:tc>
        <w:tc>
          <w:tcPr>
            <w:tcW w:w="170" w:type="dxa"/>
            <w:tcBorders>
              <w:top w:val="nil"/>
              <w:left w:val="nil"/>
              <w:bottom w:val="nil"/>
              <w:right w:val="nil"/>
            </w:tcBorders>
            <w:vAlign w:val="bottom"/>
          </w:tcPr>
          <w:p w:rsidR="003D3B40" w:rsidRPr="00D635DD" w:rsidRDefault="003D3B40" w:rsidP="00F858D6">
            <w:pPr>
              <w:jc w:val="center"/>
              <w:rPr>
                <w:sz w:val="17"/>
                <w:szCs w:val="17"/>
              </w:rPr>
            </w:pPr>
          </w:p>
        </w:tc>
        <w:tc>
          <w:tcPr>
            <w:tcW w:w="680"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170" w:type="dxa"/>
            <w:tcBorders>
              <w:top w:val="nil"/>
              <w:left w:val="nil"/>
              <w:bottom w:val="nil"/>
              <w:right w:val="nil"/>
            </w:tcBorders>
            <w:vAlign w:val="bottom"/>
          </w:tcPr>
          <w:p w:rsidR="003D3B40" w:rsidRPr="00D635DD" w:rsidRDefault="003D3B40" w:rsidP="00F858D6">
            <w:pPr>
              <w:jc w:val="center"/>
              <w:rPr>
                <w:sz w:val="17"/>
                <w:szCs w:val="17"/>
              </w:rPr>
            </w:pPr>
          </w:p>
        </w:tc>
        <w:tc>
          <w:tcPr>
            <w:tcW w:w="1474"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3119" w:type="dxa"/>
            <w:tcBorders>
              <w:top w:val="nil"/>
              <w:left w:val="nil"/>
              <w:bottom w:val="nil"/>
              <w:right w:val="nil"/>
            </w:tcBorders>
            <w:vAlign w:val="bottom"/>
          </w:tcPr>
          <w:p w:rsidR="003D3B40" w:rsidRPr="00A46D2D" w:rsidRDefault="003D3B40" w:rsidP="00F858D6">
            <w:pPr>
              <w:pStyle w:val="2"/>
              <w:ind w:right="113"/>
              <w:rPr>
                <w:bCs w:val="0"/>
                <w:sz w:val="17"/>
                <w:szCs w:val="17"/>
              </w:rPr>
            </w:pPr>
            <w:r w:rsidRPr="00A46D2D">
              <w:rPr>
                <w:b w:val="0"/>
                <w:bCs w:val="0"/>
                <w:sz w:val="17"/>
                <w:szCs w:val="17"/>
              </w:rPr>
              <w:t xml:space="preserve">Получил </w:t>
            </w:r>
          </w:p>
        </w:tc>
        <w:tc>
          <w:tcPr>
            <w:tcW w:w="794" w:type="dxa"/>
            <w:tcBorders>
              <w:top w:val="nil"/>
              <w:left w:val="nil"/>
              <w:bottom w:val="single" w:sz="4" w:space="0" w:color="auto"/>
              <w:right w:val="nil"/>
            </w:tcBorders>
            <w:vAlign w:val="bottom"/>
          </w:tcPr>
          <w:p w:rsidR="003D3B40" w:rsidRPr="00D635DD" w:rsidRDefault="003D3B40" w:rsidP="00F858D6">
            <w:pPr>
              <w:pStyle w:val="2"/>
              <w:jc w:val="center"/>
              <w:rPr>
                <w:b w:val="0"/>
                <w:bCs w:val="0"/>
              </w:rPr>
            </w:pPr>
          </w:p>
        </w:tc>
        <w:tc>
          <w:tcPr>
            <w:tcW w:w="170" w:type="dxa"/>
            <w:tcBorders>
              <w:top w:val="nil"/>
              <w:left w:val="nil"/>
              <w:bottom w:val="nil"/>
              <w:right w:val="nil"/>
            </w:tcBorders>
            <w:vAlign w:val="bottom"/>
          </w:tcPr>
          <w:p w:rsidR="003D3B40" w:rsidRPr="00D635DD" w:rsidRDefault="003D3B40" w:rsidP="00F858D6">
            <w:pPr>
              <w:pStyle w:val="2"/>
              <w:jc w:val="center"/>
              <w:rPr>
                <w:b w:val="0"/>
                <w:bCs w:val="0"/>
              </w:rPr>
            </w:pPr>
          </w:p>
        </w:tc>
        <w:tc>
          <w:tcPr>
            <w:tcW w:w="794" w:type="dxa"/>
            <w:tcBorders>
              <w:top w:val="nil"/>
              <w:left w:val="nil"/>
              <w:bottom w:val="single" w:sz="4" w:space="0" w:color="auto"/>
              <w:right w:val="nil"/>
            </w:tcBorders>
            <w:vAlign w:val="bottom"/>
          </w:tcPr>
          <w:p w:rsidR="003D3B40" w:rsidRPr="00D635DD" w:rsidRDefault="003D3B40" w:rsidP="00F858D6">
            <w:pPr>
              <w:pStyle w:val="2"/>
              <w:jc w:val="center"/>
              <w:rPr>
                <w:b w:val="0"/>
                <w:bCs w:val="0"/>
              </w:rPr>
            </w:pPr>
          </w:p>
        </w:tc>
        <w:tc>
          <w:tcPr>
            <w:tcW w:w="284" w:type="dxa"/>
            <w:tcBorders>
              <w:top w:val="nil"/>
              <w:left w:val="nil"/>
              <w:bottom w:val="nil"/>
              <w:right w:val="nil"/>
            </w:tcBorders>
            <w:vAlign w:val="bottom"/>
          </w:tcPr>
          <w:p w:rsidR="003D3B40" w:rsidRPr="00D635DD" w:rsidRDefault="003D3B40" w:rsidP="00F858D6">
            <w:pPr>
              <w:jc w:val="center"/>
              <w:rPr>
                <w:sz w:val="17"/>
                <w:szCs w:val="17"/>
              </w:rPr>
            </w:pPr>
          </w:p>
        </w:tc>
        <w:tc>
          <w:tcPr>
            <w:tcW w:w="1531"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r>
      <w:tr w:rsidR="003D3B40" w:rsidRPr="00D635DD" w:rsidTr="00F858D6">
        <w:trPr>
          <w:cantSplit/>
        </w:trPr>
        <w:tc>
          <w:tcPr>
            <w:tcW w:w="851" w:type="dxa"/>
            <w:tcBorders>
              <w:top w:val="nil"/>
              <w:left w:val="nil"/>
              <w:bottom w:val="nil"/>
              <w:right w:val="nil"/>
            </w:tcBorders>
          </w:tcPr>
          <w:p w:rsidR="003D3B40" w:rsidRPr="00D635DD" w:rsidRDefault="003D3B40" w:rsidP="00F858D6">
            <w:pPr>
              <w:rPr>
                <w:sz w:val="17"/>
                <w:szCs w:val="17"/>
              </w:rPr>
            </w:pPr>
          </w:p>
        </w:tc>
        <w:tc>
          <w:tcPr>
            <w:tcW w:w="907"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(должность)</w:t>
            </w:r>
          </w:p>
        </w:tc>
        <w:tc>
          <w:tcPr>
            <w:tcW w:w="170" w:type="dxa"/>
            <w:tcBorders>
              <w:top w:val="nil"/>
              <w:left w:val="nil"/>
              <w:bottom w:val="nil"/>
              <w:right w:val="nil"/>
            </w:tcBorders>
          </w:tcPr>
          <w:p w:rsidR="003D3B40" w:rsidRPr="00D635DD" w:rsidRDefault="003D3B40" w:rsidP="00F858D6">
            <w:pPr>
              <w:jc w:val="center"/>
              <w:rPr>
                <w:sz w:val="12"/>
                <w:szCs w:val="12"/>
              </w:rPr>
            </w:pPr>
          </w:p>
        </w:tc>
        <w:tc>
          <w:tcPr>
            <w:tcW w:w="680"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(подпись)</w:t>
            </w:r>
          </w:p>
        </w:tc>
        <w:tc>
          <w:tcPr>
            <w:tcW w:w="170" w:type="dxa"/>
            <w:tcBorders>
              <w:top w:val="nil"/>
              <w:left w:val="nil"/>
              <w:bottom w:val="nil"/>
              <w:right w:val="nil"/>
            </w:tcBorders>
          </w:tcPr>
          <w:p w:rsidR="003D3B40" w:rsidRPr="00D635DD" w:rsidRDefault="003D3B40" w:rsidP="00F858D6">
            <w:pPr>
              <w:jc w:val="center"/>
              <w:rPr>
                <w:sz w:val="12"/>
                <w:szCs w:val="12"/>
              </w:rPr>
            </w:pPr>
          </w:p>
        </w:tc>
        <w:tc>
          <w:tcPr>
            <w:tcW w:w="1474"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(расшифровка подписи)</w:t>
            </w:r>
          </w:p>
        </w:tc>
        <w:tc>
          <w:tcPr>
            <w:tcW w:w="3119" w:type="dxa"/>
            <w:tcBorders>
              <w:top w:val="nil"/>
              <w:left w:val="nil"/>
              <w:bottom w:val="nil"/>
              <w:right w:val="nil"/>
            </w:tcBorders>
          </w:tcPr>
          <w:p w:rsidR="003D3B40" w:rsidRPr="00D635DD" w:rsidRDefault="003D3B40" w:rsidP="00F858D6">
            <w:pPr>
              <w:rPr>
                <w:sz w:val="17"/>
                <w:szCs w:val="17"/>
              </w:rPr>
            </w:pPr>
          </w:p>
        </w:tc>
        <w:tc>
          <w:tcPr>
            <w:tcW w:w="794"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(должность)</w:t>
            </w:r>
          </w:p>
        </w:tc>
        <w:tc>
          <w:tcPr>
            <w:tcW w:w="170" w:type="dxa"/>
            <w:tcBorders>
              <w:top w:val="nil"/>
              <w:left w:val="nil"/>
              <w:bottom w:val="nil"/>
              <w:right w:val="nil"/>
            </w:tcBorders>
          </w:tcPr>
          <w:p w:rsidR="003D3B40" w:rsidRPr="00D635DD" w:rsidRDefault="003D3B40" w:rsidP="00F858D6">
            <w:pPr>
              <w:rPr>
                <w:sz w:val="17"/>
                <w:szCs w:val="17"/>
              </w:rPr>
            </w:pPr>
          </w:p>
        </w:tc>
        <w:tc>
          <w:tcPr>
            <w:tcW w:w="794"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(подпись)</w:t>
            </w:r>
          </w:p>
        </w:tc>
        <w:tc>
          <w:tcPr>
            <w:tcW w:w="284" w:type="dxa"/>
            <w:tcBorders>
              <w:top w:val="nil"/>
              <w:left w:val="nil"/>
              <w:bottom w:val="nil"/>
              <w:right w:val="nil"/>
            </w:tcBorders>
          </w:tcPr>
          <w:p w:rsidR="003D3B40" w:rsidRPr="00D635DD" w:rsidRDefault="003D3B40" w:rsidP="00F858D6">
            <w:pPr>
              <w:jc w:val="center"/>
              <w:rPr>
                <w:sz w:val="12"/>
                <w:szCs w:val="12"/>
              </w:rPr>
            </w:pPr>
          </w:p>
        </w:tc>
        <w:tc>
          <w:tcPr>
            <w:tcW w:w="1531"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(расшифровка подписи)</w:t>
            </w:r>
          </w:p>
        </w:tc>
      </w:tr>
    </w:tbl>
    <w:p w:rsidR="003D3B40" w:rsidRDefault="003D3B40" w:rsidP="003D3B40">
      <w:pPr>
        <w:pBdr>
          <w:top w:val="nil"/>
          <w:left w:val="nil"/>
          <w:bottom w:val="nil"/>
          <w:right w:val="nil"/>
          <w:between w:val="nil"/>
        </w:pBdr>
        <w:ind w:right="140"/>
        <w:jc w:val="right"/>
        <w:rPr>
          <w:sz w:val="20"/>
          <w:szCs w:val="20"/>
        </w:rPr>
      </w:pPr>
    </w:p>
    <w:p w:rsidR="003D3B40" w:rsidRDefault="003D3B40" w:rsidP="003D3B40">
      <w:pPr>
        <w:pBdr>
          <w:top w:val="nil"/>
          <w:left w:val="nil"/>
          <w:bottom w:val="nil"/>
          <w:right w:val="nil"/>
          <w:between w:val="nil"/>
        </w:pBdr>
        <w:ind w:right="140"/>
        <w:jc w:val="right"/>
        <w:rPr>
          <w:sz w:val="20"/>
          <w:szCs w:val="20"/>
        </w:rPr>
      </w:pPr>
    </w:p>
    <w:p w:rsidR="003D3B40" w:rsidRDefault="003D3B40" w:rsidP="003D3B40">
      <w:pPr>
        <w:pBdr>
          <w:top w:val="nil"/>
          <w:left w:val="nil"/>
          <w:bottom w:val="nil"/>
          <w:right w:val="nil"/>
          <w:between w:val="nil"/>
        </w:pBdr>
        <w:ind w:right="140"/>
        <w:jc w:val="right"/>
        <w:rPr>
          <w:sz w:val="20"/>
          <w:szCs w:val="20"/>
        </w:rPr>
        <w:sectPr w:rsidR="003D3B40" w:rsidSect="009464A1">
          <w:pgSz w:w="16840" w:h="11907" w:orient="landscape" w:code="9"/>
          <w:pgMar w:top="1418" w:right="1134" w:bottom="851" w:left="1134" w:header="794" w:footer="794" w:gutter="0"/>
          <w:cols w:space="720"/>
          <w:titlePg/>
          <w:docGrid w:linePitch="326"/>
        </w:sectPr>
      </w:pPr>
    </w:p>
    <w:p w:rsidR="003D3B40" w:rsidRDefault="003D3B40" w:rsidP="003D3B40">
      <w:pPr>
        <w:pBdr>
          <w:top w:val="nil"/>
          <w:left w:val="nil"/>
          <w:bottom w:val="nil"/>
          <w:right w:val="nil"/>
          <w:between w:val="nil"/>
        </w:pBdr>
        <w:ind w:right="140"/>
        <w:jc w:val="right"/>
        <w:rPr>
          <w:sz w:val="20"/>
          <w:szCs w:val="20"/>
        </w:rPr>
      </w:pPr>
      <w:r>
        <w:rPr>
          <w:sz w:val="20"/>
          <w:szCs w:val="20"/>
        </w:rPr>
        <w:lastRenderedPageBreak/>
        <w:t>Приложение</w:t>
      </w:r>
      <w:r w:rsidRPr="006730FF">
        <w:rPr>
          <w:sz w:val="20"/>
          <w:szCs w:val="20"/>
        </w:rPr>
        <w:t xml:space="preserve"> №</w:t>
      </w:r>
      <w:r>
        <w:rPr>
          <w:sz w:val="20"/>
          <w:szCs w:val="20"/>
        </w:rPr>
        <w:t xml:space="preserve"> 2 извещению</w:t>
      </w:r>
      <w:r w:rsidRPr="006730FF">
        <w:rPr>
          <w:sz w:val="20"/>
          <w:szCs w:val="20"/>
        </w:rPr>
        <w:t xml:space="preserve"> о внесении</w:t>
      </w:r>
    </w:p>
    <w:p w:rsidR="003D3B40" w:rsidRDefault="003D3B40" w:rsidP="003D3B40">
      <w:pPr>
        <w:pBdr>
          <w:top w:val="nil"/>
          <w:left w:val="nil"/>
          <w:bottom w:val="nil"/>
          <w:right w:val="nil"/>
          <w:between w:val="nil"/>
        </w:pBdr>
        <w:ind w:right="140"/>
        <w:jc w:val="right"/>
        <w:rPr>
          <w:sz w:val="20"/>
          <w:szCs w:val="20"/>
        </w:rPr>
      </w:pPr>
      <w:r w:rsidRPr="006730FF">
        <w:rPr>
          <w:sz w:val="20"/>
          <w:szCs w:val="20"/>
        </w:rPr>
        <w:t xml:space="preserve"> </w:t>
      </w:r>
      <w:r>
        <w:rPr>
          <w:sz w:val="20"/>
          <w:szCs w:val="20"/>
        </w:rPr>
        <w:t>и</w:t>
      </w:r>
      <w:r w:rsidRPr="006730FF">
        <w:rPr>
          <w:sz w:val="20"/>
          <w:szCs w:val="20"/>
        </w:rPr>
        <w:t>зменений</w:t>
      </w:r>
      <w:r w:rsidRPr="006730FF">
        <w:rPr>
          <w:b/>
          <w:bCs/>
          <w:sz w:val="20"/>
          <w:szCs w:val="20"/>
        </w:rPr>
        <w:t xml:space="preserve"> </w:t>
      </w:r>
      <w:r w:rsidRPr="006730FF">
        <w:rPr>
          <w:bCs/>
          <w:sz w:val="20"/>
          <w:szCs w:val="20"/>
        </w:rPr>
        <w:t>в документацию</w:t>
      </w:r>
      <w:r>
        <w:rPr>
          <w:sz w:val="20"/>
          <w:szCs w:val="20"/>
        </w:rPr>
        <w:t xml:space="preserve"> о проведение закупки </w:t>
      </w:r>
    </w:p>
    <w:p w:rsidR="003D3B40" w:rsidRDefault="003D3B40" w:rsidP="003D3B40">
      <w:pPr>
        <w:pBdr>
          <w:top w:val="nil"/>
          <w:left w:val="nil"/>
          <w:bottom w:val="nil"/>
          <w:right w:val="nil"/>
          <w:between w:val="nil"/>
        </w:pBdr>
        <w:ind w:right="140"/>
        <w:jc w:val="right"/>
        <w:rPr>
          <w:sz w:val="28"/>
          <w:szCs w:val="28"/>
        </w:rPr>
      </w:pPr>
      <w:r w:rsidRPr="005A0493">
        <w:rPr>
          <w:sz w:val="20"/>
          <w:szCs w:val="20"/>
        </w:rPr>
        <w:t>№ ЗПэ-МСП-НКПЗаб-19-0036</w:t>
      </w:r>
    </w:p>
    <w:p w:rsidR="003D3B40" w:rsidRDefault="003D3B40" w:rsidP="003D3B40">
      <w:pPr>
        <w:pBdr>
          <w:top w:val="nil"/>
          <w:left w:val="nil"/>
          <w:bottom w:val="nil"/>
          <w:right w:val="nil"/>
          <w:between w:val="nil"/>
        </w:pBdr>
        <w:ind w:right="140"/>
        <w:jc w:val="right"/>
        <w:rPr>
          <w:sz w:val="20"/>
          <w:szCs w:val="20"/>
        </w:rPr>
      </w:pPr>
    </w:p>
    <w:p w:rsidR="003D3B40" w:rsidRDefault="003D3B40" w:rsidP="003D3B40">
      <w:pPr>
        <w:ind w:firstLine="851"/>
        <w:jc w:val="center"/>
        <w:rPr>
          <w:b/>
          <w:bCs/>
        </w:rPr>
      </w:pPr>
    </w:p>
    <w:p w:rsidR="003D3B40" w:rsidRPr="00FB5538" w:rsidRDefault="003D3B40" w:rsidP="003D3B40">
      <w:pPr>
        <w:ind w:firstLine="851"/>
        <w:jc w:val="center"/>
        <w:rPr>
          <w:b/>
          <w:bCs/>
        </w:rPr>
      </w:pPr>
      <w:r w:rsidRPr="00FB5538">
        <w:rPr>
          <w:b/>
          <w:bCs/>
        </w:rPr>
        <w:t>Договор  №______________</w:t>
      </w:r>
    </w:p>
    <w:p w:rsidR="003D3B40" w:rsidRPr="00FB5538" w:rsidRDefault="003D3B40" w:rsidP="003D3B40">
      <w:pPr>
        <w:ind w:firstLine="851"/>
        <w:jc w:val="center"/>
      </w:pPr>
      <w:r w:rsidRPr="00FB5538">
        <w:rPr>
          <w:b/>
          <w:bCs/>
        </w:rPr>
        <w:t>на выполнение работ</w:t>
      </w:r>
    </w:p>
    <w:p w:rsidR="003D3B40" w:rsidRPr="00FB5538" w:rsidRDefault="003D3B40" w:rsidP="003D3B40">
      <w:pPr>
        <w:jc w:val="both"/>
      </w:pPr>
      <w:r w:rsidRPr="00FB5538">
        <w:t>г. _______                                                                                                    «__»_______ 201__ г.</w:t>
      </w:r>
    </w:p>
    <w:p w:rsidR="003D3B40" w:rsidRPr="00FB5538" w:rsidRDefault="003D3B40" w:rsidP="003D3B40">
      <w:pPr>
        <w:ind w:firstLine="851"/>
        <w:jc w:val="both"/>
      </w:pPr>
    </w:p>
    <w:p w:rsidR="003D3B40" w:rsidRPr="00FB5538" w:rsidRDefault="003D3B40" w:rsidP="003D3B40">
      <w:pPr>
        <w:ind w:firstLine="851"/>
      </w:pPr>
      <w:r w:rsidRPr="00FB5538">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FB5538">
        <w:rPr>
          <w:i/>
          <w:iCs/>
        </w:rPr>
        <w:t xml:space="preserve">                         </w:t>
      </w:r>
      <w:r w:rsidRPr="00FB5538">
        <w:rPr>
          <w:i/>
          <w:iCs/>
          <w:vertAlign w:val="superscript"/>
        </w:rPr>
        <w:t>(должность, Ф.И.О. – полностью)</w:t>
      </w:r>
    </w:p>
    <w:p w:rsidR="003D3B40" w:rsidRPr="00FB5538" w:rsidRDefault="003D3B40" w:rsidP="003D3B40">
      <w:pPr>
        <w:jc w:val="both"/>
      </w:pPr>
      <w:r w:rsidRPr="00FB5538">
        <w:t>______________________________________</w:t>
      </w:r>
      <w:r w:rsidRPr="00FB5538">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3D3B40" w:rsidRPr="00FB5538" w:rsidRDefault="003D3B40" w:rsidP="003D3B40">
      <w:pPr>
        <w:jc w:val="both"/>
      </w:pPr>
      <w:r w:rsidRPr="00FB5538">
        <w:t>с одной стороны, и _________________________________________________</w:t>
      </w:r>
      <w:r w:rsidRPr="00FB5538">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D3B40" w:rsidRPr="00FB5538" w:rsidRDefault="003D3B40" w:rsidP="003D3B40">
      <w:pPr>
        <w:jc w:val="both"/>
      </w:pPr>
      <w:r w:rsidRPr="00FB5538">
        <w:t>именуемое в дальнейшем «</w:t>
      </w:r>
      <w:r w:rsidRPr="00302002">
        <w:rPr>
          <w:b/>
          <w:i/>
        </w:rPr>
        <w:t>Подрядчик</w:t>
      </w:r>
      <w:r w:rsidRPr="00FB5538">
        <w:t xml:space="preserve">», в лице __________________________________, </w:t>
      </w:r>
    </w:p>
    <w:p w:rsidR="003D3B40" w:rsidRPr="00FB5538" w:rsidRDefault="003D3B40" w:rsidP="003D3B40">
      <w:pPr>
        <w:ind w:firstLine="851"/>
        <w:jc w:val="both"/>
      </w:pPr>
      <w:r w:rsidRPr="00FB5538">
        <w:rPr>
          <w:i/>
          <w:vertAlign w:val="superscript"/>
        </w:rPr>
        <w:t xml:space="preserve">                                                                                                                        (должность, Ф.И.О. - полностью)</w:t>
      </w:r>
    </w:p>
    <w:p w:rsidR="003D3B40" w:rsidRPr="00FB5538" w:rsidRDefault="003D3B40" w:rsidP="003D3B40">
      <w:pPr>
        <w:jc w:val="both"/>
      </w:pPr>
      <w:r w:rsidRPr="00FB5538">
        <w:t>действующего на основании______________________________________</w:t>
      </w:r>
      <w:r w:rsidRPr="00FB5538">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FB5538">
        <w:rPr>
          <w:i/>
          <w:vertAlign w:val="superscript"/>
        </w:rPr>
        <w:t>__и</w:t>
      </w:r>
      <w:proofErr w:type="spellEnd"/>
      <w:r w:rsidRPr="00FB5538">
        <w:rPr>
          <w:i/>
          <w:vertAlign w:val="superscript"/>
        </w:rPr>
        <w:t xml:space="preserve"> т.д. )</w:t>
      </w:r>
    </w:p>
    <w:p w:rsidR="003D3B40" w:rsidRPr="00FB5538" w:rsidRDefault="003D3B40" w:rsidP="003D3B40">
      <w:pPr>
        <w:ind w:firstLine="851"/>
        <w:jc w:val="both"/>
      </w:pPr>
      <w:r w:rsidRPr="00FB5538">
        <w:t>с другой стороны, именуемые в дальнейшем «Стороны», заключили настоящий договор на выполнение работ (далее – «Договор») о нижеследующем:</w:t>
      </w:r>
    </w:p>
    <w:p w:rsidR="003D3B40" w:rsidRPr="00FB5538" w:rsidRDefault="003D3B40" w:rsidP="003D3B40">
      <w:pPr>
        <w:ind w:firstLine="851"/>
        <w:jc w:val="both"/>
      </w:pPr>
    </w:p>
    <w:p w:rsidR="003D3B40" w:rsidRPr="00FB5538" w:rsidRDefault="003D3B40" w:rsidP="003D3B40">
      <w:pPr>
        <w:ind w:firstLine="851"/>
        <w:jc w:val="center"/>
        <w:rPr>
          <w:b/>
        </w:rPr>
      </w:pPr>
      <w:r w:rsidRPr="00FB5538">
        <w:rPr>
          <w:b/>
        </w:rPr>
        <w:t>1. Предмет Договора</w:t>
      </w:r>
    </w:p>
    <w:p w:rsidR="003D3B40" w:rsidRPr="00FB5538" w:rsidRDefault="003D3B40" w:rsidP="00017BA2">
      <w:pPr>
        <w:numPr>
          <w:ilvl w:val="1"/>
          <w:numId w:val="3"/>
        </w:numPr>
        <w:tabs>
          <w:tab w:val="clear" w:pos="1174"/>
          <w:tab w:val="num" w:pos="0"/>
          <w:tab w:val="num" w:pos="360"/>
        </w:tabs>
        <w:ind w:left="0" w:firstLine="851"/>
        <w:jc w:val="both"/>
      </w:pPr>
      <w:r w:rsidRPr="00FB5538">
        <w:t>Подрядчик обязуется в установленный Договором срок по заданию Заказчика выполнить работы по реконструкции</w:t>
      </w:r>
      <w:r w:rsidRPr="00FB5538">
        <w:rPr>
          <w:i/>
          <w:vertAlign w:val="superscript"/>
        </w:rPr>
        <w:t xml:space="preserve"> </w:t>
      </w:r>
      <w:r w:rsidRPr="00FB5538">
        <w:t xml:space="preserve">(далее – Работы)  объекта системы электроснабжения (инвентарный номер 014/01/00000022, кадастровый номер 75:06:080115:158) (далее – Объект), и передать Результат Работ Заказчику, а Заказчик обязуется принять и оплатить Результат Работ. </w:t>
      </w:r>
    </w:p>
    <w:p w:rsidR="003D3B40" w:rsidRPr="00FB5538" w:rsidRDefault="003D3B40" w:rsidP="003D3B40">
      <w:pPr>
        <w:pStyle w:val="a4"/>
        <w:ind w:firstLine="0"/>
        <w:outlineLvl w:val="0"/>
        <w:rPr>
          <w:sz w:val="24"/>
        </w:rPr>
      </w:pPr>
      <w:r w:rsidRPr="00FB5538">
        <w:rPr>
          <w:sz w:val="24"/>
        </w:rPr>
        <w:tab/>
      </w:r>
      <w:r w:rsidRPr="00FB5538">
        <w:rPr>
          <w:sz w:val="24"/>
        </w:rPr>
        <w:tab/>
        <w:t xml:space="preserve">1.2. Объект, указанный в п.1.1 настоящего Договора расположен по адресу: </w:t>
      </w:r>
      <w:r w:rsidRPr="00FB5538">
        <w:rPr>
          <w:bCs/>
          <w:sz w:val="24"/>
        </w:rPr>
        <w:t xml:space="preserve">Забайкальский край, Забайкальский район, </w:t>
      </w:r>
      <w:proofErr w:type="spellStart"/>
      <w:r w:rsidRPr="00FB5538">
        <w:rPr>
          <w:bCs/>
          <w:sz w:val="24"/>
        </w:rPr>
        <w:t>пгт</w:t>
      </w:r>
      <w:proofErr w:type="spellEnd"/>
      <w:r w:rsidRPr="00FB5538">
        <w:rPr>
          <w:bCs/>
          <w:sz w:val="24"/>
        </w:rPr>
        <w:t>. Забайкальск, ул. 1 Мая, 7.</w:t>
      </w:r>
      <w:r w:rsidRPr="00FB5538">
        <w:rPr>
          <w:sz w:val="24"/>
        </w:rPr>
        <w:t xml:space="preserve"> Контейнерный терминал Забайкальск.</w:t>
      </w:r>
    </w:p>
    <w:p w:rsidR="003D3B40" w:rsidRPr="00FB5538" w:rsidRDefault="003D3B40" w:rsidP="003D3B40">
      <w:pPr>
        <w:pStyle w:val="af"/>
        <w:ind w:firstLine="851"/>
        <w:jc w:val="both"/>
      </w:pPr>
      <w:r w:rsidRPr="00FB5538">
        <w:t xml:space="preserve">1.3. Работы, предусмотренные в пункте 1.1. настоящего Договора, выполняются Подрядчиком в соответствии со </w:t>
      </w:r>
      <w:proofErr w:type="spellStart"/>
      <w:r w:rsidRPr="00FB5538">
        <w:t>СНиП</w:t>
      </w:r>
      <w:proofErr w:type="spellEnd"/>
      <w:r w:rsidRPr="00FB5538">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3D3B40" w:rsidRPr="00FB5538" w:rsidRDefault="003D3B40" w:rsidP="003D3B40">
      <w:pPr>
        <w:pStyle w:val="af"/>
        <w:ind w:firstLine="851"/>
        <w:jc w:val="both"/>
      </w:pPr>
      <w:r w:rsidRPr="00FB5538">
        <w:t xml:space="preserve">1.4.Результатом Работ по настоящему Договору является: </w:t>
      </w:r>
    </w:p>
    <w:p w:rsidR="003D3B40" w:rsidRPr="00FB5538" w:rsidRDefault="003D3B40" w:rsidP="003D3B40">
      <w:pPr>
        <w:pStyle w:val="af"/>
        <w:ind w:firstLine="851"/>
        <w:jc w:val="both"/>
      </w:pPr>
      <w:r w:rsidRPr="00FB5538">
        <w:t xml:space="preserve">реконструированный Объект и готовый к эксплуатации в соответствии с требованиями настоящего Договора и законченный строительством Объект (в части ввода трансформаторной подстанции КТПН-630/10) и готовый к эксплуатации в соответствии с требованиями настоящего Договора. </w:t>
      </w:r>
    </w:p>
    <w:p w:rsidR="003D3B40" w:rsidRPr="00FB5538" w:rsidRDefault="003D3B40" w:rsidP="003D3B40">
      <w:pPr>
        <w:pStyle w:val="af"/>
        <w:ind w:firstLine="851"/>
        <w:jc w:val="both"/>
      </w:pPr>
    </w:p>
    <w:p w:rsidR="003D3B40" w:rsidRPr="00FB5538" w:rsidRDefault="003D3B40" w:rsidP="003D3B40">
      <w:pPr>
        <w:ind w:firstLine="851"/>
        <w:jc w:val="center"/>
        <w:rPr>
          <w:b/>
        </w:rPr>
      </w:pPr>
      <w:r w:rsidRPr="00FB5538">
        <w:rPr>
          <w:b/>
        </w:rPr>
        <w:t>2. Определения и толкования</w:t>
      </w:r>
    </w:p>
    <w:p w:rsidR="003D3B40" w:rsidRPr="00FB5538" w:rsidRDefault="003D3B40" w:rsidP="003D3B40">
      <w:pPr>
        <w:ind w:firstLine="851"/>
        <w:jc w:val="both"/>
      </w:pPr>
      <w:r w:rsidRPr="00FB5538">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3D3B40" w:rsidRPr="00FB5538" w:rsidRDefault="003D3B40" w:rsidP="003D3B40">
      <w:pPr>
        <w:pStyle w:val="af"/>
        <w:ind w:firstLine="851"/>
        <w:jc w:val="both"/>
        <w:rPr>
          <w:i/>
        </w:rPr>
      </w:pPr>
      <w:r w:rsidRPr="00FB5538">
        <w:lastRenderedPageBreak/>
        <w:t xml:space="preserve">2.2. Следующие слова и словосочетания будут иметь в Договоре нижеуказанное значение: </w:t>
      </w:r>
    </w:p>
    <w:p w:rsidR="003D3B40" w:rsidRPr="00FB5538" w:rsidRDefault="003D3B40" w:rsidP="003D3B40">
      <w:pPr>
        <w:tabs>
          <w:tab w:val="left" w:pos="540"/>
        </w:tabs>
        <w:ind w:firstLine="540"/>
        <w:jc w:val="both"/>
        <w:rPr>
          <w:snapToGrid w:val="0"/>
        </w:rPr>
      </w:pPr>
      <w:r w:rsidRPr="00FB5538">
        <w:rPr>
          <w:b/>
          <w:bCs/>
        </w:rPr>
        <w:t xml:space="preserve">«Акт о приемке выполненных работ форма № КС-2» </w:t>
      </w:r>
      <w:r w:rsidRPr="00FB5538">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sidRPr="00FB5538">
        <w:rPr>
          <w:snapToGrid w:val="0"/>
        </w:rPr>
        <w:t>;</w:t>
      </w:r>
    </w:p>
    <w:p w:rsidR="003D3B40" w:rsidRPr="00FB5538" w:rsidRDefault="003D3B40" w:rsidP="003D3B40">
      <w:pPr>
        <w:tabs>
          <w:tab w:val="left" w:pos="540"/>
        </w:tabs>
        <w:ind w:firstLine="540"/>
        <w:jc w:val="both"/>
      </w:pPr>
      <w:r w:rsidRPr="00FB5538">
        <w:rPr>
          <w:b/>
          <w:bCs/>
        </w:rPr>
        <w:t xml:space="preserve">«Акт приемки законченного строительством Объекта Приемочной комиссией» </w:t>
      </w:r>
      <w:r w:rsidRPr="00FB5538">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3D3B40" w:rsidRPr="00FB5538" w:rsidRDefault="003D3B40" w:rsidP="003D3B40">
      <w:pPr>
        <w:tabs>
          <w:tab w:val="left" w:pos="540"/>
        </w:tabs>
        <w:ind w:firstLine="540"/>
        <w:jc w:val="both"/>
        <w:rPr>
          <w:b/>
        </w:rPr>
      </w:pPr>
      <w:r w:rsidRPr="00FB5538">
        <w:rPr>
          <w:b/>
        </w:rPr>
        <w:t>«Акт о приеме-сдаче отремонтированных, реконструированных, модернизированных объектов основных средств»</w:t>
      </w:r>
      <w:r w:rsidRPr="00FB5538">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3D3B40" w:rsidRPr="00FB5538" w:rsidRDefault="003D3B40" w:rsidP="003D3B40">
      <w:pPr>
        <w:tabs>
          <w:tab w:val="left" w:pos="540"/>
        </w:tabs>
        <w:ind w:firstLine="540"/>
        <w:jc w:val="both"/>
      </w:pPr>
      <w:r w:rsidRPr="00FB5538">
        <w:rPr>
          <w:b/>
          <w:bCs/>
        </w:rPr>
        <w:t xml:space="preserve">«Внеплощадочные инженерные сети» </w:t>
      </w:r>
      <w:r w:rsidRPr="00FB5538">
        <w:t>– инженерные коммуникации и сооружения, находящиеся вне Строительной площадки;</w:t>
      </w:r>
    </w:p>
    <w:p w:rsidR="003D3B40" w:rsidRPr="00FB5538" w:rsidRDefault="003D3B40" w:rsidP="003D3B40">
      <w:pPr>
        <w:tabs>
          <w:tab w:val="left" w:pos="540"/>
        </w:tabs>
        <w:ind w:firstLine="540"/>
        <w:jc w:val="both"/>
      </w:pPr>
      <w:r w:rsidRPr="00FB5538">
        <w:rPr>
          <w:b/>
          <w:bCs/>
        </w:rPr>
        <w:t xml:space="preserve">«Внутриплощадочные инженерные сети» </w:t>
      </w:r>
      <w:r w:rsidRPr="00FB5538">
        <w:t>– инженерные коммуникации и сооружения, находящиеся на Строительной площадке, определенной границами проектирования;</w:t>
      </w:r>
    </w:p>
    <w:p w:rsidR="003D3B40" w:rsidRPr="00FB5538" w:rsidRDefault="003D3B40" w:rsidP="003D3B40">
      <w:pPr>
        <w:tabs>
          <w:tab w:val="left" w:pos="540"/>
        </w:tabs>
        <w:ind w:firstLine="540"/>
        <w:jc w:val="both"/>
      </w:pPr>
      <w:r w:rsidRPr="00FB5538">
        <w:rPr>
          <w:b/>
          <w:bCs/>
        </w:rPr>
        <w:t>«Временные объекты»</w:t>
      </w:r>
      <w:r w:rsidRPr="00FB5538">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3D3B40" w:rsidRPr="00FB5538" w:rsidRDefault="003D3B40" w:rsidP="003D3B40">
      <w:pPr>
        <w:pStyle w:val="a4"/>
        <w:ind w:firstLine="540"/>
        <w:rPr>
          <w:sz w:val="24"/>
        </w:rPr>
      </w:pPr>
      <w:r w:rsidRPr="00FB5538">
        <w:rPr>
          <w:b/>
          <w:bCs/>
          <w:sz w:val="24"/>
        </w:rPr>
        <w:t xml:space="preserve">«Гарантийный период» или «Гарантийный срок» </w:t>
      </w:r>
      <w:r w:rsidRPr="00FB5538">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3D3B40" w:rsidRPr="00FB5538" w:rsidRDefault="003D3B40" w:rsidP="003D3B40">
      <w:pPr>
        <w:tabs>
          <w:tab w:val="left" w:pos="540"/>
        </w:tabs>
        <w:ind w:firstLine="540"/>
        <w:jc w:val="both"/>
      </w:pPr>
      <w:r w:rsidRPr="00FB5538">
        <w:rPr>
          <w:b/>
          <w:bCs/>
        </w:rPr>
        <w:t>«День»/«Дни»</w:t>
      </w:r>
      <w:r w:rsidRPr="00FB5538">
        <w:t xml:space="preserve"> – календарный день (календарные дни), если иное прямо не предусмотрено настоящим Договором;</w:t>
      </w:r>
    </w:p>
    <w:p w:rsidR="003D3B40" w:rsidRPr="00FB5538" w:rsidRDefault="003D3B40" w:rsidP="003D3B40">
      <w:pPr>
        <w:tabs>
          <w:tab w:val="left" w:pos="540"/>
        </w:tabs>
        <w:ind w:firstLine="540"/>
        <w:jc w:val="both"/>
      </w:pPr>
      <w:r w:rsidRPr="00FB5538">
        <w:rPr>
          <w:b/>
          <w:bCs/>
        </w:rPr>
        <w:t>«Журналы производства Работ»</w:t>
      </w:r>
      <w:r w:rsidRPr="00FB5538">
        <w:t xml:space="preserve"> – имеет значения, предусмотренные в п. 9.7 настоящего Договора;</w:t>
      </w:r>
    </w:p>
    <w:p w:rsidR="003D3B40" w:rsidRPr="00FB5538" w:rsidRDefault="003D3B40" w:rsidP="003D3B40">
      <w:pPr>
        <w:tabs>
          <w:tab w:val="left" w:pos="540"/>
        </w:tabs>
        <w:ind w:firstLine="540"/>
        <w:jc w:val="both"/>
      </w:pPr>
      <w:r w:rsidRPr="00FB5538">
        <w:rPr>
          <w:b/>
          <w:bCs/>
        </w:rPr>
        <w:t>«Завершение Работ»</w:t>
      </w:r>
      <w:r w:rsidRPr="00FB5538">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3D3B40" w:rsidRPr="00FB5538" w:rsidRDefault="003D3B40" w:rsidP="003D3B40">
      <w:pPr>
        <w:tabs>
          <w:tab w:val="left" w:pos="540"/>
        </w:tabs>
        <w:ind w:firstLine="540"/>
        <w:jc w:val="both"/>
      </w:pPr>
      <w:r w:rsidRPr="00FB5538">
        <w:rPr>
          <w:b/>
          <w:bCs/>
        </w:rPr>
        <w:t>«Заказчик»</w:t>
      </w:r>
      <w:r w:rsidRPr="00FB5538">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3D3B40" w:rsidRPr="00FB5538" w:rsidRDefault="003D3B40" w:rsidP="003D3B40">
      <w:pPr>
        <w:tabs>
          <w:tab w:val="left" w:pos="540"/>
        </w:tabs>
        <w:ind w:firstLine="540"/>
        <w:jc w:val="both"/>
        <w:rPr>
          <w:bCs/>
        </w:rPr>
      </w:pPr>
      <w:r w:rsidRPr="00FB5538">
        <w:rPr>
          <w:b/>
          <w:bCs/>
        </w:rPr>
        <w:t xml:space="preserve">«Исполнительная документация» </w:t>
      </w:r>
      <w:r w:rsidRPr="00FB5538">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w:t>
      </w:r>
      <w:r w:rsidRPr="00FB5538">
        <w:rPr>
          <w:bCs/>
        </w:rPr>
        <w:lastRenderedPageBreak/>
        <w:t>действующих нормативных актов (согласованные в случае необходимости с государственными надзорными и контрольными службами);</w:t>
      </w:r>
    </w:p>
    <w:p w:rsidR="003D3B40" w:rsidRPr="00FB5538" w:rsidRDefault="003D3B40" w:rsidP="003D3B40">
      <w:pPr>
        <w:tabs>
          <w:tab w:val="left" w:pos="540"/>
        </w:tabs>
        <w:ind w:firstLine="540"/>
        <w:jc w:val="both"/>
        <w:rPr>
          <w:b/>
          <w:bCs/>
        </w:rPr>
      </w:pPr>
      <w:r w:rsidRPr="00FB5538">
        <w:rPr>
          <w:b/>
          <w:bCs/>
        </w:rPr>
        <w:t>«Конструкции»</w:t>
      </w:r>
      <w:r w:rsidRPr="00FB5538">
        <w:t xml:space="preserve"> – элементы модульных зданий: фундаменты, стеновые панели, кровельные панели, панели перекрытия, лестничные марши и пр.;</w:t>
      </w:r>
    </w:p>
    <w:p w:rsidR="003D3B40" w:rsidRPr="00FB5538" w:rsidRDefault="003D3B40" w:rsidP="003D3B40">
      <w:pPr>
        <w:tabs>
          <w:tab w:val="left" w:pos="540"/>
        </w:tabs>
        <w:ind w:firstLine="540"/>
        <w:jc w:val="both"/>
      </w:pPr>
      <w:r w:rsidRPr="00FB5538">
        <w:rPr>
          <w:b/>
          <w:bCs/>
        </w:rPr>
        <w:t xml:space="preserve">«Материалы» </w:t>
      </w:r>
      <w:r w:rsidRPr="00FB5538">
        <w:t>– все строительные и отделочные материалы, комплектующие изделия, оборудование, используемые Подрядчиком для выполнения Работ по настоящему Договору.</w:t>
      </w:r>
    </w:p>
    <w:p w:rsidR="003D3B40" w:rsidRPr="00302002" w:rsidRDefault="003D3B40" w:rsidP="003D3B40">
      <w:pPr>
        <w:tabs>
          <w:tab w:val="left" w:pos="540"/>
        </w:tabs>
        <w:ind w:firstLine="540"/>
        <w:jc w:val="both"/>
        <w:rPr>
          <w:b/>
          <w:i/>
        </w:rPr>
      </w:pPr>
      <w:r w:rsidRPr="00302002">
        <w:rPr>
          <w:b/>
          <w:i/>
        </w:rPr>
        <w:t>«Давальческий материал» - материал Заказчика передаваемый Подрядчику для использования при выполнении Работ.</w:t>
      </w:r>
    </w:p>
    <w:p w:rsidR="003D3B40" w:rsidRPr="00FB5538" w:rsidRDefault="003D3B40" w:rsidP="003D3B40">
      <w:pPr>
        <w:tabs>
          <w:tab w:val="left" w:pos="540"/>
        </w:tabs>
        <w:ind w:firstLine="540"/>
        <w:jc w:val="both"/>
      </w:pPr>
      <w:r w:rsidRPr="00FB5538">
        <w:rPr>
          <w:b/>
          <w:bCs/>
        </w:rPr>
        <w:t>«Недостатки»</w:t>
      </w:r>
      <w:r w:rsidRPr="00FB5538">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3D3B40" w:rsidRPr="00FB5538" w:rsidRDefault="003D3B40" w:rsidP="003D3B40">
      <w:pPr>
        <w:tabs>
          <w:tab w:val="left" w:pos="540"/>
        </w:tabs>
        <w:ind w:firstLine="540"/>
        <w:jc w:val="both"/>
      </w:pPr>
      <w:r w:rsidRPr="00FB5538">
        <w:rPr>
          <w:b/>
          <w:bCs/>
        </w:rPr>
        <w:t>«Нормы и правила»</w:t>
      </w:r>
      <w:r w:rsidRPr="00FB5538">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3D3B40" w:rsidRPr="00FB5538" w:rsidRDefault="003D3B40" w:rsidP="003D3B40">
      <w:pPr>
        <w:tabs>
          <w:tab w:val="left" w:pos="540"/>
        </w:tabs>
        <w:ind w:firstLine="540"/>
        <w:jc w:val="both"/>
        <w:rPr>
          <w:b/>
          <w:bCs/>
        </w:rPr>
      </w:pPr>
      <w:r w:rsidRPr="00FB5538">
        <w:rPr>
          <w:b/>
          <w:bCs/>
        </w:rPr>
        <w:t>«Обстоятельства непреодолимой силы»</w:t>
      </w:r>
      <w:r w:rsidRPr="00FB5538">
        <w:t xml:space="preserve"> – имеет значения, предусмотренные в статье 17 настоящего Договора;</w:t>
      </w:r>
    </w:p>
    <w:p w:rsidR="003D3B40" w:rsidRPr="00FB5538" w:rsidRDefault="003D3B40" w:rsidP="003D3B40">
      <w:pPr>
        <w:tabs>
          <w:tab w:val="left" w:pos="540"/>
        </w:tabs>
        <w:ind w:firstLine="540"/>
        <w:jc w:val="both"/>
      </w:pPr>
      <w:r w:rsidRPr="00FB5538">
        <w:rPr>
          <w:b/>
          <w:bCs/>
        </w:rPr>
        <w:t xml:space="preserve">«Объект» </w:t>
      </w:r>
      <w:r w:rsidRPr="00FB5538">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3D3B40" w:rsidRPr="00FB5538" w:rsidRDefault="003D3B40" w:rsidP="003D3B40">
      <w:pPr>
        <w:tabs>
          <w:tab w:val="left" w:pos="540"/>
        </w:tabs>
        <w:ind w:firstLine="540"/>
        <w:jc w:val="both"/>
      </w:pPr>
      <w:r w:rsidRPr="00FB5538">
        <w:rPr>
          <w:b/>
          <w:bCs/>
        </w:rPr>
        <w:t>«Объем Работ»</w:t>
      </w:r>
      <w:r w:rsidRPr="00FB5538">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3D3B40" w:rsidRPr="00FB5538" w:rsidRDefault="003D3B40" w:rsidP="003D3B40">
      <w:pPr>
        <w:tabs>
          <w:tab w:val="left" w:pos="540"/>
        </w:tabs>
        <w:ind w:firstLine="540"/>
        <w:jc w:val="both"/>
        <w:rPr>
          <w:b/>
          <w:bCs/>
        </w:rPr>
      </w:pPr>
      <w:r w:rsidRPr="00FB5538">
        <w:rPr>
          <w:b/>
          <w:bCs/>
        </w:rPr>
        <w:t>«Персонал Подрядчика»</w:t>
      </w:r>
      <w:r w:rsidRPr="00FB5538">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3D3B40" w:rsidRPr="00FB5538" w:rsidRDefault="003D3B40" w:rsidP="003D3B40">
      <w:pPr>
        <w:tabs>
          <w:tab w:val="left" w:pos="540"/>
        </w:tabs>
        <w:ind w:firstLine="540"/>
        <w:jc w:val="both"/>
      </w:pPr>
      <w:r w:rsidRPr="00FB5538">
        <w:rPr>
          <w:b/>
          <w:bCs/>
        </w:rPr>
        <w:t>«Персонал Заказчика»</w:t>
      </w:r>
      <w:r w:rsidRPr="00FB5538">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3D3B40" w:rsidRPr="00FB5538" w:rsidRDefault="003D3B40" w:rsidP="003D3B40">
      <w:pPr>
        <w:tabs>
          <w:tab w:val="left" w:pos="567"/>
        </w:tabs>
        <w:ind w:firstLine="567"/>
        <w:jc w:val="both"/>
      </w:pPr>
      <w:r w:rsidRPr="00FB5538">
        <w:rPr>
          <w:b/>
          <w:bCs/>
        </w:rPr>
        <w:t xml:space="preserve">«Подрядчик» </w:t>
      </w:r>
      <w:r w:rsidRPr="00FB5538">
        <w:t>– юридическое лицо или индивидуальный предприниматель, имеющее/(-</w:t>
      </w:r>
      <w:proofErr w:type="spellStart"/>
      <w:r w:rsidRPr="00FB5538">
        <w:t>ий</w:t>
      </w:r>
      <w:proofErr w:type="spellEnd"/>
      <w:r w:rsidRPr="00FB5538">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sidRPr="00FB5538">
        <w:t>Саморегулируемой</w:t>
      </w:r>
      <w:proofErr w:type="spellEnd"/>
      <w:r w:rsidRPr="00FB5538">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3D3B40" w:rsidRPr="00FB5538" w:rsidRDefault="003D3B40" w:rsidP="003D3B40">
      <w:pPr>
        <w:tabs>
          <w:tab w:val="left" w:pos="540"/>
        </w:tabs>
        <w:ind w:firstLine="540"/>
        <w:jc w:val="both"/>
      </w:pPr>
      <w:r w:rsidRPr="00FB5538">
        <w:rPr>
          <w:b/>
          <w:bCs/>
        </w:rPr>
        <w:t>«Поставщик»</w:t>
      </w:r>
      <w:r w:rsidRPr="00FB5538">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3D3B40" w:rsidRPr="00FB5538" w:rsidRDefault="003D3B40" w:rsidP="003D3B40">
      <w:pPr>
        <w:tabs>
          <w:tab w:val="left" w:pos="540"/>
        </w:tabs>
        <w:ind w:firstLine="540"/>
        <w:jc w:val="both"/>
      </w:pPr>
      <w:r w:rsidRPr="00FB5538">
        <w:rPr>
          <w:b/>
        </w:rPr>
        <w:lastRenderedPageBreak/>
        <w:t xml:space="preserve">«Правила доступа на Строительную площадку» </w:t>
      </w:r>
      <w:r w:rsidRPr="00FB5538">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3D3B40" w:rsidRPr="00FB5538" w:rsidRDefault="003D3B40" w:rsidP="003D3B40">
      <w:pPr>
        <w:tabs>
          <w:tab w:val="left" w:pos="540"/>
        </w:tabs>
        <w:ind w:firstLine="540"/>
        <w:jc w:val="both"/>
      </w:pPr>
      <w:r w:rsidRPr="00FB5538">
        <w:rPr>
          <w:b/>
          <w:bCs/>
        </w:rPr>
        <w:t>«Представитель Подрядчика на Строительной площадке»</w:t>
      </w:r>
      <w:r w:rsidRPr="00FB5538">
        <w:t xml:space="preserve"> – лицо (лица), уполномоченное(-</w:t>
      </w:r>
      <w:proofErr w:type="spellStart"/>
      <w:r w:rsidRPr="00FB5538">
        <w:t>ые</w:t>
      </w:r>
      <w:proofErr w:type="spellEnd"/>
      <w:r w:rsidRPr="00FB5538">
        <w:t>) Подрядчиком и представляющее(-</w:t>
      </w:r>
      <w:proofErr w:type="spellStart"/>
      <w:r w:rsidRPr="00FB5538">
        <w:t>ие</w:t>
      </w:r>
      <w:proofErr w:type="spellEnd"/>
      <w:r w:rsidRPr="00FB5538">
        <w:t>) интересы Подрядчика по настоящему Договору на Строительной площадке, действующее(-</w:t>
      </w:r>
      <w:proofErr w:type="spellStart"/>
      <w:r w:rsidRPr="00FB5538">
        <w:t>ие</w:t>
      </w:r>
      <w:proofErr w:type="spellEnd"/>
      <w:r w:rsidRPr="00FB5538">
        <w:t>) на основании доверенности, с правами и обязанностями, указанными в доверенности, удостоверенной Подрядчиком надлежащим образом;</w:t>
      </w:r>
    </w:p>
    <w:p w:rsidR="003D3B40" w:rsidRPr="00FB5538" w:rsidRDefault="003D3B40" w:rsidP="003D3B40">
      <w:pPr>
        <w:tabs>
          <w:tab w:val="left" w:pos="540"/>
        </w:tabs>
        <w:ind w:firstLine="540"/>
        <w:jc w:val="both"/>
      </w:pPr>
      <w:r w:rsidRPr="00FB5538">
        <w:rPr>
          <w:b/>
          <w:bCs/>
        </w:rPr>
        <w:t>«Представитель Заказчика на Строительной площадке»</w:t>
      </w:r>
      <w:r w:rsidRPr="00FB5538">
        <w:t xml:space="preserve"> – лицо (лица), уполномоченное(-</w:t>
      </w:r>
      <w:proofErr w:type="spellStart"/>
      <w:r w:rsidRPr="00FB5538">
        <w:t>ые</w:t>
      </w:r>
      <w:proofErr w:type="spellEnd"/>
      <w:r w:rsidRPr="00FB5538">
        <w:t>) Заказчиком и представляющее(-</w:t>
      </w:r>
      <w:proofErr w:type="spellStart"/>
      <w:r w:rsidRPr="00FB5538">
        <w:t>ие</w:t>
      </w:r>
      <w:proofErr w:type="spellEnd"/>
      <w:r w:rsidRPr="00FB5538">
        <w:t>) интересы Заказчика по настоящему Договору на Строительной площадке, действующее(-</w:t>
      </w:r>
      <w:proofErr w:type="spellStart"/>
      <w:r w:rsidRPr="00FB5538">
        <w:t>ие</w:t>
      </w:r>
      <w:proofErr w:type="spellEnd"/>
      <w:r w:rsidRPr="00FB5538">
        <w:t>) на основании доверенности, с правами и обязанностями, указанными в доверенности, удостоверенной Заказчиком надлежащим образом;</w:t>
      </w:r>
    </w:p>
    <w:p w:rsidR="003D3B40" w:rsidRPr="00FB5538" w:rsidRDefault="003D3B40" w:rsidP="003D3B40">
      <w:pPr>
        <w:tabs>
          <w:tab w:val="left" w:pos="540"/>
        </w:tabs>
        <w:ind w:firstLine="540"/>
        <w:jc w:val="both"/>
      </w:pPr>
      <w:r w:rsidRPr="00FB5538">
        <w:rPr>
          <w:b/>
          <w:bCs/>
        </w:rPr>
        <w:t>«Претензия»</w:t>
      </w:r>
      <w:r w:rsidRPr="00FB5538">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3D3B40" w:rsidRPr="00FB5538" w:rsidRDefault="003D3B40" w:rsidP="003D3B40">
      <w:pPr>
        <w:tabs>
          <w:tab w:val="left" w:pos="540"/>
        </w:tabs>
        <w:ind w:firstLine="540"/>
        <w:jc w:val="both"/>
      </w:pPr>
      <w:r w:rsidRPr="00FB5538">
        <w:rPr>
          <w:b/>
        </w:rPr>
        <w:t>«Проектная документация»</w:t>
      </w:r>
      <w:r w:rsidRPr="00FB5538">
        <w:t xml:space="preserve"> – разработанная в соответствии с требованиями Градостроительного кодекса РФ, </w:t>
      </w:r>
      <w:proofErr w:type="spellStart"/>
      <w:r w:rsidRPr="00FB5538">
        <w:t>СНиП</w:t>
      </w:r>
      <w:proofErr w:type="spellEnd"/>
      <w:r w:rsidRPr="00FB5538">
        <w:t>, ТСН, ГОСТ, сводами правил, техническими регламентами, действующими на территории РФ, документация для производства Работ на Объекте.</w:t>
      </w:r>
    </w:p>
    <w:p w:rsidR="003D3B40" w:rsidRPr="00FB5538" w:rsidRDefault="003D3B40" w:rsidP="003D3B40">
      <w:pPr>
        <w:autoSpaceDE w:val="0"/>
        <w:autoSpaceDN w:val="0"/>
        <w:adjustRightInd w:val="0"/>
        <w:ind w:firstLine="567"/>
        <w:jc w:val="both"/>
      </w:pPr>
      <w:r w:rsidRPr="00FB5538">
        <w:rPr>
          <w:b/>
        </w:rPr>
        <w:t>«Проект производства работ»</w:t>
      </w:r>
      <w:r w:rsidRPr="00FB5538">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3D3B40" w:rsidRPr="00FB5538" w:rsidRDefault="003D3B40" w:rsidP="003D3B40">
      <w:pPr>
        <w:tabs>
          <w:tab w:val="left" w:pos="540"/>
        </w:tabs>
        <w:ind w:firstLine="540"/>
        <w:jc w:val="both"/>
        <w:rPr>
          <w:b/>
          <w:bCs/>
        </w:rPr>
      </w:pPr>
      <w:r w:rsidRPr="00FB5538">
        <w:rPr>
          <w:b/>
          <w:bCs/>
        </w:rPr>
        <w:t>«Рабочая документация»</w:t>
      </w:r>
      <w:r w:rsidRPr="00FB5538">
        <w:rPr>
          <w:bCs/>
        </w:rPr>
        <w:t xml:space="preserve"> </w:t>
      </w:r>
      <w:r w:rsidRPr="00FB5538">
        <w:t xml:space="preserve">– разработанная в соответствии с требованиями Градостроительного кодекса РФ, </w:t>
      </w:r>
      <w:proofErr w:type="spellStart"/>
      <w:r w:rsidRPr="00FB5538">
        <w:t>СНиП</w:t>
      </w:r>
      <w:proofErr w:type="spellEnd"/>
      <w:r w:rsidRPr="00FB5538">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3D3B40" w:rsidRPr="00FB5538" w:rsidRDefault="003D3B40" w:rsidP="003D3B40">
      <w:pPr>
        <w:tabs>
          <w:tab w:val="left" w:pos="540"/>
        </w:tabs>
        <w:ind w:firstLine="540"/>
        <w:jc w:val="both"/>
      </w:pPr>
      <w:r w:rsidRPr="00FB5538">
        <w:rPr>
          <w:b/>
          <w:bCs/>
        </w:rPr>
        <w:t xml:space="preserve">«Рабочий день» </w:t>
      </w:r>
      <w:r w:rsidRPr="00FB5538">
        <w:t>– рабочий день, в соответствии с законодательством о труде Российской Федерации;</w:t>
      </w:r>
    </w:p>
    <w:p w:rsidR="003D3B40" w:rsidRPr="00FB5538" w:rsidRDefault="003D3B40" w:rsidP="003D3B40">
      <w:pPr>
        <w:tabs>
          <w:tab w:val="left" w:pos="540"/>
        </w:tabs>
        <w:ind w:firstLine="539"/>
        <w:jc w:val="both"/>
      </w:pPr>
      <w:r w:rsidRPr="00FB5538">
        <w:t>«</w:t>
      </w:r>
      <w:r w:rsidRPr="00FB5538">
        <w:rPr>
          <w:b/>
          <w:bCs/>
        </w:rPr>
        <w:t>Результат Работ</w:t>
      </w:r>
      <w:r w:rsidRPr="00FB5538">
        <w:t>» – имеет значение, указанное в п.1.4 настоящего Договора;</w:t>
      </w:r>
    </w:p>
    <w:p w:rsidR="003D3B40" w:rsidRPr="00FB5538" w:rsidRDefault="003D3B40" w:rsidP="003D3B40">
      <w:pPr>
        <w:tabs>
          <w:tab w:val="left" w:pos="540"/>
        </w:tabs>
        <w:ind w:firstLine="540"/>
        <w:jc w:val="both"/>
        <w:rPr>
          <w:b/>
          <w:bCs/>
        </w:rPr>
      </w:pPr>
      <w:r w:rsidRPr="00FB5538">
        <w:rPr>
          <w:b/>
          <w:bCs/>
        </w:rPr>
        <w:t>«Рекламационный акт»</w:t>
      </w:r>
      <w:r w:rsidRPr="00FB5538">
        <w:t xml:space="preserve"> – имеет значение, предусмотренное в статье 14 настоящего Договора;</w:t>
      </w:r>
    </w:p>
    <w:p w:rsidR="003D3B40" w:rsidRPr="00FB5538" w:rsidRDefault="003D3B40" w:rsidP="003D3B40">
      <w:pPr>
        <w:tabs>
          <w:tab w:val="left" w:pos="540"/>
        </w:tabs>
        <w:ind w:firstLine="540"/>
        <w:jc w:val="both"/>
      </w:pPr>
      <w:r w:rsidRPr="00FB5538">
        <w:rPr>
          <w:b/>
          <w:bCs/>
        </w:rPr>
        <w:t xml:space="preserve">«РФ» </w:t>
      </w:r>
      <w:r w:rsidRPr="00FB5538">
        <w:t>– Российская Федерация;</w:t>
      </w:r>
    </w:p>
    <w:p w:rsidR="003D3B40" w:rsidRPr="00FB5538" w:rsidRDefault="003D3B40" w:rsidP="003D3B40">
      <w:pPr>
        <w:tabs>
          <w:tab w:val="left" w:pos="540"/>
        </w:tabs>
        <w:ind w:firstLine="540"/>
        <w:jc w:val="both"/>
      </w:pPr>
      <w:r w:rsidRPr="00FB5538">
        <w:rPr>
          <w:b/>
          <w:bCs/>
        </w:rPr>
        <w:t>«Скрытые работы»</w:t>
      </w:r>
      <w:r w:rsidRPr="00FB5538">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3D3B40" w:rsidRPr="00FB5538" w:rsidRDefault="003D3B40" w:rsidP="003D3B40">
      <w:pPr>
        <w:tabs>
          <w:tab w:val="left" w:pos="540"/>
        </w:tabs>
        <w:ind w:firstLine="540"/>
        <w:jc w:val="both"/>
        <w:rPr>
          <w:b/>
          <w:bCs/>
        </w:rPr>
      </w:pPr>
      <w:r w:rsidRPr="00FB5538">
        <w:rPr>
          <w:b/>
        </w:rPr>
        <w:t>«Строительно-монтажные работы» или «СМР»</w:t>
      </w:r>
      <w:r w:rsidRPr="00FB5538">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sidRPr="00FB5538">
        <w:t>СНиП</w:t>
      </w:r>
      <w:proofErr w:type="spellEnd"/>
      <w:r w:rsidRPr="00FB5538">
        <w:t>, ГОСТ, сводами правил и требованиями настоящего Договора;</w:t>
      </w:r>
    </w:p>
    <w:p w:rsidR="003D3B40" w:rsidRPr="00FB5538" w:rsidRDefault="003D3B40" w:rsidP="003D3B40">
      <w:pPr>
        <w:tabs>
          <w:tab w:val="left" w:pos="540"/>
        </w:tabs>
        <w:ind w:firstLine="540"/>
        <w:jc w:val="both"/>
        <w:rPr>
          <w:snapToGrid w:val="0"/>
        </w:rPr>
      </w:pPr>
      <w:r w:rsidRPr="00FB5538">
        <w:rPr>
          <w:b/>
          <w:bCs/>
        </w:rPr>
        <w:t xml:space="preserve">«Справка о стоимости выполненных работ и затрат форма № КС-3» – </w:t>
      </w:r>
      <w:r w:rsidRPr="00FB5538">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sidRPr="00FB5538">
        <w:rPr>
          <w:snapToGrid w:val="0"/>
        </w:rPr>
        <w:t xml:space="preserve">фиксирующий стоимость выполненных Подрядчиком Работ, стоимость Материалов за период выполнения Работ; </w:t>
      </w:r>
    </w:p>
    <w:p w:rsidR="003D3B40" w:rsidRPr="00FB5538" w:rsidRDefault="003D3B40" w:rsidP="003D3B40">
      <w:pPr>
        <w:tabs>
          <w:tab w:val="left" w:pos="540"/>
        </w:tabs>
        <w:ind w:firstLine="540"/>
        <w:jc w:val="both"/>
      </w:pPr>
      <w:r w:rsidRPr="00FB5538">
        <w:rPr>
          <w:b/>
          <w:bCs/>
        </w:rPr>
        <w:t xml:space="preserve"> «Стороны»</w:t>
      </w:r>
      <w:r w:rsidRPr="00FB5538">
        <w:t xml:space="preserve"> – Заказчик и Подрядчик по настоящему Договору в значениях, указанных выше;</w:t>
      </w:r>
    </w:p>
    <w:p w:rsidR="003D3B40" w:rsidRPr="00FB5538" w:rsidRDefault="003D3B40" w:rsidP="003D3B40">
      <w:pPr>
        <w:tabs>
          <w:tab w:val="left" w:pos="540"/>
        </w:tabs>
        <w:jc w:val="both"/>
      </w:pPr>
      <w:r w:rsidRPr="00FB5538">
        <w:rPr>
          <w:b/>
          <w:bCs/>
        </w:rPr>
        <w:lastRenderedPageBreak/>
        <w:t xml:space="preserve">          «Строительная площадка» </w:t>
      </w:r>
      <w:r w:rsidRPr="00FB5538">
        <w:t>или «</w:t>
      </w:r>
      <w:r w:rsidRPr="00FB5538">
        <w:rPr>
          <w:b/>
          <w:bCs/>
        </w:rPr>
        <w:t>Стройплощадка»</w:t>
      </w:r>
      <w:r w:rsidRPr="00FB5538">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3D3B40" w:rsidRPr="00FB5538" w:rsidRDefault="003D3B40" w:rsidP="003D3B40">
      <w:pPr>
        <w:tabs>
          <w:tab w:val="left" w:pos="540"/>
        </w:tabs>
        <w:ind w:firstLine="540"/>
        <w:jc w:val="both"/>
      </w:pPr>
      <w:r w:rsidRPr="00FB5538">
        <w:rPr>
          <w:b/>
          <w:bCs/>
        </w:rPr>
        <w:t>«Субподрядчик»</w:t>
      </w:r>
      <w:r w:rsidRPr="00FB5538">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3D3B40" w:rsidRPr="00FB5538" w:rsidRDefault="003D3B40" w:rsidP="003D3B40">
      <w:pPr>
        <w:ind w:firstLine="567"/>
        <w:jc w:val="both"/>
      </w:pPr>
      <w:r w:rsidRPr="00FB5538">
        <w:t>«</w:t>
      </w:r>
      <w:r w:rsidRPr="00FB5538">
        <w:rPr>
          <w:b/>
        </w:rPr>
        <w:t>Существенное нарушение Договора Подрядчиком</w:t>
      </w:r>
      <w:r w:rsidRPr="00FB5538">
        <w:t>»:</w:t>
      </w:r>
    </w:p>
    <w:p w:rsidR="003D3B40" w:rsidRPr="00FB5538" w:rsidRDefault="003D3B40" w:rsidP="003D3B40">
      <w:pPr>
        <w:ind w:firstLine="567"/>
        <w:jc w:val="both"/>
      </w:pPr>
      <w:r w:rsidRPr="00FB5538">
        <w:t>− нарушение сроков выполнения этапа Работ, при отсутствии виновных действий со стороны Заказчика более, чем на 30 (Тридцать) дней;</w:t>
      </w:r>
    </w:p>
    <w:p w:rsidR="003D3B40" w:rsidRPr="00FB5538" w:rsidRDefault="003D3B40" w:rsidP="003D3B40">
      <w:pPr>
        <w:ind w:firstLine="567"/>
        <w:jc w:val="both"/>
      </w:pPr>
      <w:r w:rsidRPr="00FB5538">
        <w:t>− нарушение срока сдачи Результата Работ Заказчику более, чем на 30 (Тридцать) дней;</w:t>
      </w:r>
    </w:p>
    <w:p w:rsidR="003D3B40" w:rsidRPr="00FB5538" w:rsidRDefault="003D3B40" w:rsidP="003D3B40">
      <w:pPr>
        <w:ind w:firstLine="567"/>
        <w:jc w:val="both"/>
      </w:pPr>
      <w:r w:rsidRPr="00FB5538">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3D3B40" w:rsidRPr="00FB5538" w:rsidRDefault="003D3B40" w:rsidP="003D3B40">
      <w:pPr>
        <w:ind w:firstLine="567"/>
        <w:jc w:val="both"/>
      </w:pPr>
      <w:r w:rsidRPr="00FB5538">
        <w:t>− не устранение нарушений, указанных Заказчиком в соответствующих актах и предписаниях в течение 10 (Десяти) дней;</w:t>
      </w:r>
    </w:p>
    <w:p w:rsidR="003D3B40" w:rsidRPr="00FB5538" w:rsidRDefault="003D3B40" w:rsidP="003D3B40">
      <w:pPr>
        <w:ind w:firstLine="567"/>
        <w:jc w:val="both"/>
      </w:pPr>
      <w:r w:rsidRPr="00FB5538">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3D3B40" w:rsidRPr="00FB5538" w:rsidRDefault="003D3B40" w:rsidP="003D3B40">
      <w:pPr>
        <w:ind w:firstLine="567"/>
        <w:jc w:val="both"/>
      </w:pPr>
      <w:r w:rsidRPr="00FB5538">
        <w:t>− приостановка Подрядчиком Работ на срок более 10 (Десяти) дней, не санкционированная Заказчиком;</w:t>
      </w:r>
    </w:p>
    <w:p w:rsidR="003D3B40" w:rsidRPr="00FB5538" w:rsidRDefault="003D3B40" w:rsidP="003D3B40">
      <w:pPr>
        <w:tabs>
          <w:tab w:val="left" w:pos="540"/>
        </w:tabs>
        <w:ind w:firstLine="540"/>
        <w:jc w:val="both"/>
      </w:pPr>
      <w:r w:rsidRPr="00FB5538">
        <w:rPr>
          <w:b/>
          <w:bCs/>
        </w:rPr>
        <w:t xml:space="preserve">«Техническое задание» </w:t>
      </w:r>
      <w:r w:rsidRPr="00FB5538">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3D3B40" w:rsidRPr="00FB5538" w:rsidRDefault="003D3B40" w:rsidP="003D3B40">
      <w:pPr>
        <w:tabs>
          <w:tab w:val="left" w:pos="540"/>
        </w:tabs>
        <w:ind w:firstLine="540"/>
        <w:jc w:val="both"/>
      </w:pPr>
      <w:r w:rsidRPr="00FB5538">
        <w:rPr>
          <w:b/>
          <w:bCs/>
        </w:rPr>
        <w:t xml:space="preserve">«Технический заказчик» </w:t>
      </w:r>
      <w:r w:rsidRPr="00FB5538">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3D3B40" w:rsidRPr="00FB5538" w:rsidRDefault="003D3B40" w:rsidP="003D3B40">
      <w:pPr>
        <w:tabs>
          <w:tab w:val="left" w:pos="540"/>
        </w:tabs>
        <w:ind w:firstLine="540"/>
        <w:jc w:val="both"/>
      </w:pPr>
      <w:r w:rsidRPr="00FB5538">
        <w:rPr>
          <w:b/>
          <w:bCs/>
        </w:rPr>
        <w:t xml:space="preserve">«Третьи лица» </w:t>
      </w:r>
      <w:r w:rsidRPr="00FB5538">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3D3B40" w:rsidRPr="00FB5538" w:rsidRDefault="003D3B40" w:rsidP="003D3B40">
      <w:pPr>
        <w:tabs>
          <w:tab w:val="left" w:pos="540"/>
        </w:tabs>
        <w:ind w:firstLine="540"/>
        <w:jc w:val="both"/>
      </w:pPr>
      <w:r w:rsidRPr="00FB5538">
        <w:rPr>
          <w:b/>
          <w:bCs/>
        </w:rPr>
        <w:t xml:space="preserve">«Цена Договора» </w:t>
      </w:r>
      <w:r w:rsidRPr="00FB5538">
        <w:t>– цена, указанная в п. 15.1 настоящего Договора.</w:t>
      </w:r>
    </w:p>
    <w:p w:rsidR="003D3B40" w:rsidRPr="00FB5538" w:rsidRDefault="003D3B40" w:rsidP="003D3B40">
      <w:pPr>
        <w:ind w:firstLine="851"/>
        <w:jc w:val="both"/>
      </w:pPr>
      <w:r w:rsidRPr="00FB5538">
        <w:t>2.3.</w:t>
      </w:r>
      <w:r w:rsidRPr="00FB5538">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3D3B40" w:rsidRPr="00FB5538" w:rsidRDefault="003D3B40" w:rsidP="003D3B40">
      <w:pPr>
        <w:ind w:firstLine="851"/>
        <w:jc w:val="both"/>
      </w:pPr>
      <w:r w:rsidRPr="00FB5538">
        <w:t>2.4.</w:t>
      </w:r>
      <w:r w:rsidRPr="00FB5538">
        <w:tab/>
        <w:t>Заголовки Статей Договора и Разделов Приложений к нему служат только для удобства и не касаются толкования их содержания.</w:t>
      </w:r>
    </w:p>
    <w:p w:rsidR="003D3B40" w:rsidRPr="00FB5538" w:rsidRDefault="003D3B40" w:rsidP="003D3B40">
      <w:pPr>
        <w:pStyle w:val="a4"/>
        <w:ind w:firstLine="0"/>
        <w:outlineLvl w:val="0"/>
        <w:rPr>
          <w:sz w:val="24"/>
        </w:rPr>
      </w:pPr>
    </w:p>
    <w:p w:rsidR="003D3B40" w:rsidRPr="00FB5538" w:rsidRDefault="003D3B40" w:rsidP="003D3B40">
      <w:pPr>
        <w:pStyle w:val="af"/>
        <w:ind w:firstLine="851"/>
        <w:jc w:val="center"/>
        <w:rPr>
          <w:b/>
        </w:rPr>
      </w:pPr>
      <w:r w:rsidRPr="00FB5538">
        <w:rPr>
          <w:b/>
        </w:rPr>
        <w:t>3. Объем Работ</w:t>
      </w:r>
    </w:p>
    <w:p w:rsidR="003D3B40" w:rsidRPr="00FB5538" w:rsidRDefault="003D3B40" w:rsidP="003D3B40">
      <w:pPr>
        <w:ind w:firstLine="851"/>
        <w:jc w:val="both"/>
        <w:rPr>
          <w:szCs w:val="28"/>
        </w:rPr>
      </w:pPr>
      <w:r w:rsidRPr="00FB5538">
        <w:t>3.1. Работы по настоящему Договору выполняются Подрядчиком за свой риск, в полном объеме в соответствии с Техническим заданием (Приложение №1)</w:t>
      </w:r>
      <w:r w:rsidRPr="00FB5538">
        <w:rPr>
          <w:rStyle w:val="afff5"/>
        </w:rPr>
        <w:t xml:space="preserve"> </w:t>
      </w:r>
      <w:r w:rsidRPr="00FB5538">
        <w:t>и Сметным расчетом (Приложение №2).</w:t>
      </w:r>
    </w:p>
    <w:p w:rsidR="003D3B40" w:rsidRPr="00FB5538" w:rsidRDefault="003D3B40" w:rsidP="003D3B40">
      <w:pPr>
        <w:pStyle w:val="1f8"/>
        <w:ind w:firstLine="851"/>
        <w:jc w:val="both"/>
        <w:rPr>
          <w:rFonts w:ascii="Times New Roman" w:hAnsi="Times New Roman"/>
          <w:sz w:val="24"/>
          <w:szCs w:val="24"/>
        </w:rPr>
      </w:pPr>
      <w:r w:rsidRPr="00FB5538">
        <w:rPr>
          <w:rFonts w:ascii="Times New Roman" w:hAnsi="Times New Roman"/>
          <w:sz w:val="24"/>
          <w:szCs w:val="24"/>
        </w:rPr>
        <w:t>3.2.</w:t>
      </w:r>
      <w:r w:rsidRPr="00FB5538">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3D3B40" w:rsidRPr="00FB5538" w:rsidRDefault="003D3B40" w:rsidP="003D3B40">
      <w:pPr>
        <w:pStyle w:val="1f8"/>
        <w:tabs>
          <w:tab w:val="left" w:pos="993"/>
        </w:tabs>
        <w:ind w:firstLine="708"/>
        <w:jc w:val="both"/>
        <w:rPr>
          <w:rFonts w:ascii="Times New Roman" w:hAnsi="Times New Roman"/>
          <w:sz w:val="24"/>
          <w:szCs w:val="24"/>
        </w:rPr>
      </w:pPr>
      <w:r w:rsidRPr="00FB5538">
        <w:rPr>
          <w:rFonts w:ascii="Times New Roman" w:hAnsi="Times New Roman"/>
          <w:sz w:val="24"/>
          <w:szCs w:val="24"/>
        </w:rPr>
        <w:t>−</w:t>
      </w:r>
      <w:r w:rsidRPr="00FB5538">
        <w:rPr>
          <w:rFonts w:ascii="Times New Roman" w:hAnsi="Times New Roman"/>
          <w:sz w:val="24"/>
          <w:szCs w:val="24"/>
        </w:rPr>
        <w:tab/>
        <w:t xml:space="preserve">риск гибели, повреждения, поломки (включая случайную гибель, повреждение или поломку) Материалов, машин, механизмов и иного имущества, используемых при </w:t>
      </w:r>
      <w:r w:rsidRPr="00FB5538">
        <w:rPr>
          <w:rFonts w:ascii="Times New Roman" w:hAnsi="Times New Roman"/>
          <w:sz w:val="24"/>
          <w:szCs w:val="24"/>
        </w:rPr>
        <w:lastRenderedPageBreak/>
        <w:t>выполнении Работ, включая оборудование, машины, механизмы Заказчика (при наличии таковых);</w:t>
      </w:r>
    </w:p>
    <w:p w:rsidR="003D3B40" w:rsidRPr="00FB5538" w:rsidRDefault="003D3B40" w:rsidP="003D3B40">
      <w:pPr>
        <w:pStyle w:val="1f8"/>
        <w:tabs>
          <w:tab w:val="left" w:pos="993"/>
        </w:tabs>
        <w:ind w:firstLine="708"/>
        <w:jc w:val="both"/>
        <w:rPr>
          <w:rFonts w:ascii="Times New Roman" w:hAnsi="Times New Roman"/>
          <w:sz w:val="24"/>
          <w:szCs w:val="24"/>
        </w:rPr>
      </w:pPr>
      <w:r w:rsidRPr="00FB5538">
        <w:rPr>
          <w:rFonts w:ascii="Times New Roman" w:hAnsi="Times New Roman"/>
          <w:sz w:val="24"/>
          <w:szCs w:val="24"/>
        </w:rPr>
        <w:t>−</w:t>
      </w:r>
      <w:r w:rsidRPr="00FB5538">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3D3B40" w:rsidRPr="00FB5538" w:rsidRDefault="003D3B40" w:rsidP="003D3B40">
      <w:pPr>
        <w:pStyle w:val="1f8"/>
        <w:tabs>
          <w:tab w:val="left" w:pos="993"/>
        </w:tabs>
        <w:ind w:firstLine="708"/>
        <w:jc w:val="both"/>
        <w:rPr>
          <w:rFonts w:ascii="Times New Roman" w:hAnsi="Times New Roman"/>
          <w:sz w:val="24"/>
          <w:szCs w:val="24"/>
        </w:rPr>
      </w:pPr>
      <w:r w:rsidRPr="00FB5538">
        <w:rPr>
          <w:rFonts w:ascii="Times New Roman" w:hAnsi="Times New Roman"/>
          <w:sz w:val="24"/>
          <w:szCs w:val="24"/>
        </w:rPr>
        <w:t>−</w:t>
      </w:r>
      <w:r w:rsidRPr="00FB5538">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3D3B40" w:rsidRPr="00FB5538" w:rsidRDefault="003D3B40" w:rsidP="003D3B40">
      <w:pPr>
        <w:pStyle w:val="1f8"/>
        <w:tabs>
          <w:tab w:val="left" w:pos="993"/>
        </w:tabs>
        <w:ind w:firstLine="708"/>
        <w:jc w:val="both"/>
        <w:rPr>
          <w:rFonts w:ascii="Times New Roman" w:hAnsi="Times New Roman"/>
          <w:sz w:val="24"/>
          <w:szCs w:val="24"/>
        </w:rPr>
      </w:pPr>
      <w:r w:rsidRPr="00FB5538">
        <w:rPr>
          <w:rFonts w:ascii="Times New Roman" w:hAnsi="Times New Roman"/>
          <w:sz w:val="24"/>
          <w:szCs w:val="24"/>
        </w:rPr>
        <w:t>−</w:t>
      </w:r>
      <w:r w:rsidRPr="00FB5538">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3D3B40" w:rsidRPr="00FB5538" w:rsidRDefault="003D3B40" w:rsidP="003D3B40">
      <w:pPr>
        <w:pStyle w:val="1f8"/>
        <w:tabs>
          <w:tab w:val="left" w:pos="993"/>
        </w:tabs>
        <w:ind w:firstLine="708"/>
        <w:jc w:val="both"/>
        <w:rPr>
          <w:rFonts w:ascii="Times New Roman" w:hAnsi="Times New Roman"/>
          <w:sz w:val="24"/>
          <w:szCs w:val="24"/>
        </w:rPr>
      </w:pPr>
      <w:r w:rsidRPr="00FB5538">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3D3B40" w:rsidRPr="00FB5538" w:rsidRDefault="003D3B40" w:rsidP="003D3B40">
      <w:pPr>
        <w:pStyle w:val="ae"/>
        <w:ind w:firstLine="851"/>
        <w:jc w:val="both"/>
        <w:rPr>
          <w:rFonts w:ascii="Times New Roman" w:hAnsi="Times New Roman"/>
          <w:sz w:val="24"/>
          <w:szCs w:val="24"/>
        </w:rPr>
      </w:pPr>
      <w:r w:rsidRPr="00FB5538">
        <w:rPr>
          <w:rFonts w:ascii="Times New Roman" w:hAnsi="Times New Roman"/>
          <w:sz w:val="24"/>
          <w:szCs w:val="24"/>
        </w:rPr>
        <w:t>3.3.</w:t>
      </w:r>
      <w:r w:rsidRPr="00FB5538">
        <w:rPr>
          <w:rFonts w:ascii="Times New Roman" w:hAnsi="Times New Roman"/>
          <w:sz w:val="24"/>
          <w:szCs w:val="24"/>
        </w:rPr>
        <w:tab/>
        <w:t xml:space="preserve">Объем Работ выполняется Подрядчиком в соответствии с требованиями настоящего Договора с полным обеспечением Подрядчика (Работы, Материалы, Рабочая документация и пр.) </w:t>
      </w:r>
      <w:r w:rsidRPr="00302002">
        <w:rPr>
          <w:rFonts w:ascii="Times New Roman" w:hAnsi="Times New Roman"/>
          <w:b/>
          <w:i/>
          <w:sz w:val="24"/>
          <w:szCs w:val="24"/>
        </w:rPr>
        <w:t xml:space="preserve">кроме Давальческого материала Заказчика: кабель силовой с пластмассовой изоляцией </w:t>
      </w:r>
      <w:proofErr w:type="spellStart"/>
      <w:r w:rsidRPr="00302002">
        <w:rPr>
          <w:rFonts w:ascii="Times New Roman" w:hAnsi="Times New Roman"/>
          <w:b/>
          <w:i/>
          <w:sz w:val="24"/>
          <w:szCs w:val="24"/>
        </w:rPr>
        <w:t>ВБШвнг</w:t>
      </w:r>
      <w:proofErr w:type="spellEnd"/>
      <w:r w:rsidRPr="00302002">
        <w:rPr>
          <w:rFonts w:ascii="Times New Roman" w:hAnsi="Times New Roman"/>
          <w:b/>
          <w:i/>
          <w:sz w:val="24"/>
          <w:szCs w:val="24"/>
        </w:rPr>
        <w:t>(А) 4х240мс(N)-1, кабель силовой с бумажной пропитанной изоляцией ААБ2л 3х35(</w:t>
      </w:r>
      <w:proofErr w:type="spellStart"/>
      <w:r w:rsidRPr="00302002">
        <w:rPr>
          <w:rFonts w:ascii="Times New Roman" w:hAnsi="Times New Roman"/>
          <w:b/>
          <w:i/>
          <w:sz w:val="24"/>
          <w:szCs w:val="24"/>
        </w:rPr>
        <w:t>ож</w:t>
      </w:r>
      <w:proofErr w:type="spellEnd"/>
      <w:r w:rsidRPr="00302002">
        <w:rPr>
          <w:rFonts w:ascii="Times New Roman" w:hAnsi="Times New Roman"/>
          <w:b/>
          <w:i/>
          <w:sz w:val="24"/>
          <w:szCs w:val="24"/>
        </w:rPr>
        <w:t xml:space="preserve">)-10. </w:t>
      </w:r>
      <w:r w:rsidRPr="00FB5538">
        <w:rPr>
          <w:rFonts w:ascii="Times New Roman" w:hAnsi="Times New Roman"/>
          <w:sz w:val="24"/>
          <w:szCs w:val="24"/>
        </w:rPr>
        <w:t xml:space="preserve">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3D3B40" w:rsidRPr="00FB5538" w:rsidRDefault="003D3B40" w:rsidP="003D3B40">
      <w:pPr>
        <w:tabs>
          <w:tab w:val="left" w:pos="720"/>
        </w:tabs>
        <w:ind w:firstLine="708"/>
        <w:jc w:val="both"/>
      </w:pPr>
      <w:r w:rsidRPr="00FB5538">
        <w:t>3.4.</w:t>
      </w:r>
      <w:r w:rsidRPr="00FB5538">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3D3B40" w:rsidRPr="00FB5538" w:rsidRDefault="003D3B40" w:rsidP="003D3B40">
      <w:pPr>
        <w:tabs>
          <w:tab w:val="left" w:pos="720"/>
        </w:tabs>
        <w:ind w:firstLine="708"/>
        <w:jc w:val="both"/>
      </w:pPr>
      <w:r w:rsidRPr="00FB5538">
        <w:t>3.5.</w:t>
      </w:r>
      <w:r w:rsidRPr="00FB5538">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sidRPr="00FB5538">
        <w:t>СНиП</w:t>
      </w:r>
      <w:proofErr w:type="spellEnd"/>
      <w:r w:rsidRPr="00FB5538">
        <w:t>). В случае, если такие указания будут противоречить законодательству Российской Федерации и/или строительным нормам и правилам (</w:t>
      </w:r>
      <w:proofErr w:type="spellStart"/>
      <w:r w:rsidRPr="00FB5538">
        <w:t>СНиП</w:t>
      </w:r>
      <w:proofErr w:type="spellEnd"/>
      <w:r w:rsidRPr="00FB5538">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3D3B40" w:rsidRPr="00FB5538" w:rsidRDefault="003D3B40" w:rsidP="003D3B40">
      <w:pPr>
        <w:pStyle w:val="a4"/>
        <w:ind w:firstLine="0"/>
        <w:outlineLvl w:val="0"/>
        <w:rPr>
          <w:sz w:val="24"/>
        </w:rPr>
      </w:pPr>
    </w:p>
    <w:p w:rsidR="003D3B40" w:rsidRPr="00FB5538" w:rsidRDefault="003D3B40" w:rsidP="003D3B40">
      <w:pPr>
        <w:pStyle w:val="af"/>
        <w:ind w:firstLine="851"/>
        <w:jc w:val="center"/>
        <w:rPr>
          <w:b/>
        </w:rPr>
      </w:pPr>
      <w:r w:rsidRPr="00FB5538">
        <w:rPr>
          <w:b/>
        </w:rPr>
        <w:t>4. Права и обязанности Заказчика</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В дополнение ко всем другим правам и обязанностям Заказчика, предусмотренным в настоящем Договоре:</w:t>
      </w:r>
    </w:p>
    <w:p w:rsidR="003D3B40" w:rsidRPr="00FB5538" w:rsidRDefault="003D3B40" w:rsidP="003D3B40">
      <w:pPr>
        <w:pStyle w:val="affc"/>
        <w:ind w:firstLine="851"/>
        <w:jc w:val="both"/>
        <w:rPr>
          <w:rFonts w:eastAsia="Times New Roman"/>
          <w:sz w:val="24"/>
          <w:szCs w:val="24"/>
          <w:u w:val="single"/>
        </w:rPr>
      </w:pPr>
      <w:r w:rsidRPr="00FB5538">
        <w:rPr>
          <w:rFonts w:eastAsia="Times New Roman"/>
          <w:sz w:val="24"/>
          <w:szCs w:val="24"/>
        </w:rPr>
        <w:t>4.1.</w:t>
      </w:r>
      <w:r w:rsidRPr="00FB5538">
        <w:rPr>
          <w:rFonts w:eastAsia="Times New Roman"/>
          <w:sz w:val="24"/>
          <w:szCs w:val="24"/>
        </w:rPr>
        <w:tab/>
      </w:r>
      <w:r w:rsidRPr="00FB5538">
        <w:rPr>
          <w:rFonts w:eastAsia="Times New Roman"/>
          <w:sz w:val="24"/>
          <w:szCs w:val="24"/>
          <w:u w:val="single"/>
        </w:rPr>
        <w:t>Заказчик обязуется:</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4.1.1.</w:t>
      </w:r>
      <w:r w:rsidRPr="00FB5538">
        <w:rPr>
          <w:rFonts w:eastAsia="Times New Roman"/>
          <w:sz w:val="24"/>
          <w:szCs w:val="24"/>
        </w:rPr>
        <w:tab/>
        <w:t>Произвести оплату Цены Договора в порядке, предусмотренном статьей 15 настоящего Договора.</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4.1.2.</w:t>
      </w:r>
      <w:r w:rsidRPr="00FB5538">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4.1.3.</w:t>
      </w:r>
      <w:r w:rsidRPr="00FB5538">
        <w:rPr>
          <w:rFonts w:eastAsia="Times New Roman"/>
          <w:sz w:val="24"/>
          <w:szCs w:val="24"/>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4.1.4.</w:t>
      </w:r>
      <w:r w:rsidRPr="00FB5538">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lastRenderedPageBreak/>
        <w:t>4.1.6.</w:t>
      </w:r>
      <w:r w:rsidRPr="00FB5538">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4.1.7.</w:t>
      </w:r>
      <w:r w:rsidRPr="00FB5538">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3D3B40" w:rsidRPr="00302002" w:rsidRDefault="003D3B40" w:rsidP="003D3B40">
      <w:pPr>
        <w:pStyle w:val="affc"/>
        <w:ind w:firstLine="851"/>
        <w:jc w:val="both"/>
        <w:rPr>
          <w:rFonts w:eastAsia="Times New Roman"/>
          <w:b/>
          <w:i/>
          <w:sz w:val="24"/>
          <w:szCs w:val="24"/>
        </w:rPr>
      </w:pPr>
      <w:r w:rsidRPr="00FB5538">
        <w:rPr>
          <w:rFonts w:eastAsia="Times New Roman"/>
          <w:sz w:val="24"/>
          <w:szCs w:val="24"/>
        </w:rPr>
        <w:t xml:space="preserve">4.1.8. </w:t>
      </w:r>
      <w:r w:rsidRPr="00302002">
        <w:rPr>
          <w:rFonts w:eastAsia="Times New Roman"/>
          <w:b/>
          <w:i/>
          <w:sz w:val="24"/>
          <w:szCs w:val="24"/>
        </w:rPr>
        <w:t>Передать Подрядчику давальческий материал</w:t>
      </w:r>
      <w:r w:rsidRPr="00302002">
        <w:rPr>
          <w:b/>
          <w:i/>
          <w:sz w:val="24"/>
          <w:szCs w:val="24"/>
        </w:rPr>
        <w:t xml:space="preserve">: кабель силовой с пластмассовой изоляцией </w:t>
      </w:r>
      <w:proofErr w:type="spellStart"/>
      <w:r w:rsidRPr="00302002">
        <w:rPr>
          <w:b/>
          <w:i/>
          <w:sz w:val="24"/>
          <w:szCs w:val="24"/>
        </w:rPr>
        <w:t>ВБШвнг</w:t>
      </w:r>
      <w:proofErr w:type="spellEnd"/>
      <w:r w:rsidRPr="00302002">
        <w:rPr>
          <w:b/>
          <w:i/>
          <w:sz w:val="24"/>
          <w:szCs w:val="24"/>
        </w:rPr>
        <w:t>(А) 4х240мс(N)-1 в количестве 1 900 м., кабель силовой с бумажной пропитанной изоляцией ААБ2л 3х35(</w:t>
      </w:r>
      <w:proofErr w:type="spellStart"/>
      <w:r w:rsidRPr="00302002">
        <w:rPr>
          <w:b/>
          <w:i/>
          <w:sz w:val="24"/>
          <w:szCs w:val="24"/>
        </w:rPr>
        <w:t>ож</w:t>
      </w:r>
      <w:proofErr w:type="spellEnd"/>
      <w:r w:rsidRPr="00302002">
        <w:rPr>
          <w:b/>
          <w:i/>
          <w:sz w:val="24"/>
          <w:szCs w:val="24"/>
        </w:rPr>
        <w:t>)-10 в количестве 1100 м.</w:t>
      </w:r>
    </w:p>
    <w:p w:rsidR="003D3B40" w:rsidRPr="00FB5538" w:rsidRDefault="003D3B40" w:rsidP="003D3B40">
      <w:pPr>
        <w:pStyle w:val="affc"/>
        <w:ind w:firstLine="851"/>
        <w:jc w:val="both"/>
        <w:rPr>
          <w:rFonts w:eastAsia="Times New Roman"/>
          <w:sz w:val="24"/>
          <w:szCs w:val="24"/>
          <w:u w:val="single"/>
        </w:rPr>
      </w:pPr>
      <w:r w:rsidRPr="00FB5538">
        <w:rPr>
          <w:rFonts w:eastAsia="Times New Roman"/>
          <w:sz w:val="24"/>
          <w:szCs w:val="24"/>
        </w:rPr>
        <w:t>4.2.</w:t>
      </w:r>
      <w:r w:rsidRPr="00FB5538">
        <w:rPr>
          <w:rFonts w:eastAsia="Times New Roman"/>
          <w:sz w:val="24"/>
          <w:szCs w:val="24"/>
        </w:rPr>
        <w:tab/>
      </w:r>
      <w:r w:rsidRPr="00FB5538">
        <w:rPr>
          <w:rFonts w:eastAsia="Times New Roman"/>
          <w:sz w:val="24"/>
          <w:szCs w:val="24"/>
          <w:u w:val="single"/>
        </w:rPr>
        <w:t>Заказчик вправе:</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4.2.1.</w:t>
      </w:r>
      <w:r w:rsidRPr="00FB5538">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4.2.2.</w:t>
      </w:r>
      <w:r w:rsidRPr="00FB5538">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4.2.3.</w:t>
      </w:r>
      <w:r w:rsidRPr="00FB5538">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4.2.4.</w:t>
      </w:r>
      <w:r w:rsidRPr="00FB5538">
        <w:rPr>
          <w:rFonts w:eastAsia="Times New Roman"/>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4.2.5.</w:t>
      </w:r>
      <w:r w:rsidRPr="00FB5538">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4.2.6.</w:t>
      </w:r>
      <w:r w:rsidRPr="00FB5538">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ab/>
        <w:t>–</w:t>
      </w:r>
      <w:r w:rsidRPr="00FB5538">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ab/>
        <w:t>–</w:t>
      </w:r>
      <w:r w:rsidRPr="00FB5538">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9 к настоящему Договору и законодательстве РФ. Использование </w:t>
      </w:r>
      <w:r w:rsidRPr="00FB5538">
        <w:rPr>
          <w:rFonts w:eastAsia="Times New Roman"/>
          <w:sz w:val="24"/>
          <w:szCs w:val="24"/>
        </w:rPr>
        <w:lastRenderedPageBreak/>
        <w:t>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4.2.9.</w:t>
      </w:r>
      <w:r w:rsidRPr="00FB5538">
        <w:rPr>
          <w:rFonts w:eastAsia="Times New Roman"/>
          <w:sz w:val="24"/>
          <w:szCs w:val="24"/>
        </w:rPr>
        <w:tab/>
        <w:t>Приостанавливать производство Работ в порядке и сроки, предусмотренные Договором.</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4.2.10.</w:t>
      </w:r>
      <w:r w:rsidRPr="00FB5538">
        <w:rPr>
          <w:rFonts w:eastAsia="Times New Roman"/>
          <w:sz w:val="24"/>
          <w:szCs w:val="24"/>
        </w:rPr>
        <w:tab/>
        <w:t>Привлекать к выполнению отдельных видов работ на Строительной площадке Третьих лиц (Субподрядчиков Заказчика).</w:t>
      </w:r>
    </w:p>
    <w:p w:rsidR="003D3B40" w:rsidRPr="00FB5538" w:rsidRDefault="003D3B40" w:rsidP="003D3B40">
      <w:pPr>
        <w:jc w:val="both"/>
      </w:pPr>
      <w:r w:rsidRPr="00FB5538">
        <w:t xml:space="preserve">              4.2.11.  Осуществлять контроль целевого использования денежных средств, перечисленных по Договору  Подрядчику. </w:t>
      </w:r>
    </w:p>
    <w:p w:rsidR="003D3B40" w:rsidRPr="00FB5538" w:rsidRDefault="003D3B40" w:rsidP="003D3B40">
      <w:pPr>
        <w:pStyle w:val="affc"/>
        <w:ind w:firstLine="851"/>
        <w:jc w:val="both"/>
        <w:rPr>
          <w:b/>
          <w:sz w:val="24"/>
          <w:szCs w:val="24"/>
        </w:rPr>
      </w:pPr>
      <w:r w:rsidRPr="00FB5538">
        <w:t xml:space="preserve"> </w:t>
      </w:r>
      <w:r w:rsidRPr="00FB5538">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3D3B40" w:rsidRPr="00FB5538" w:rsidRDefault="003D3B40" w:rsidP="003D3B40">
      <w:pPr>
        <w:pStyle w:val="a4"/>
        <w:ind w:firstLine="0"/>
        <w:outlineLvl w:val="0"/>
        <w:rPr>
          <w:sz w:val="24"/>
        </w:rPr>
      </w:pPr>
    </w:p>
    <w:p w:rsidR="003D3B40" w:rsidRPr="00FB5538" w:rsidRDefault="003D3B40" w:rsidP="003D3B40">
      <w:pPr>
        <w:pStyle w:val="ConsNormal"/>
        <w:ind w:firstLine="851"/>
        <w:jc w:val="center"/>
        <w:rPr>
          <w:rFonts w:ascii="Times New Roman" w:hAnsi="Times New Roman"/>
          <w:b/>
          <w:sz w:val="24"/>
          <w:szCs w:val="24"/>
        </w:rPr>
      </w:pPr>
      <w:r w:rsidRPr="00FB5538">
        <w:rPr>
          <w:rFonts w:ascii="Times New Roman" w:hAnsi="Times New Roman"/>
          <w:b/>
          <w:sz w:val="24"/>
          <w:szCs w:val="24"/>
        </w:rPr>
        <w:t>5. Права и обязанности Подрядчика</w:t>
      </w:r>
    </w:p>
    <w:p w:rsidR="003D3B40" w:rsidRPr="00FB5538" w:rsidRDefault="003D3B40" w:rsidP="003D3B40">
      <w:pPr>
        <w:ind w:firstLine="851"/>
        <w:jc w:val="both"/>
      </w:pPr>
      <w:r w:rsidRPr="00FB5538">
        <w:t>В дополнение ко всем другим правам и обязанностям Подрядчика, предусмотренным в настоящем Договоре:</w:t>
      </w:r>
    </w:p>
    <w:p w:rsidR="003D3B40" w:rsidRPr="00FB5538" w:rsidRDefault="003D3B40" w:rsidP="003D3B40">
      <w:pPr>
        <w:ind w:firstLine="851"/>
        <w:jc w:val="both"/>
      </w:pPr>
      <w:r w:rsidRPr="00FB5538">
        <w:t>5.1.</w:t>
      </w:r>
      <w:r w:rsidRPr="00FB5538">
        <w:tab/>
      </w:r>
      <w:r w:rsidRPr="00FB5538">
        <w:rPr>
          <w:u w:val="single"/>
        </w:rPr>
        <w:t xml:space="preserve"> Подрядчик обязуется</w:t>
      </w:r>
      <w:r w:rsidRPr="00FB5538">
        <w:t>:</w:t>
      </w:r>
    </w:p>
    <w:p w:rsidR="003D3B40" w:rsidRPr="00FB5538" w:rsidRDefault="003D3B40" w:rsidP="003D3B40">
      <w:pPr>
        <w:pStyle w:val="affc"/>
        <w:ind w:firstLine="851"/>
        <w:jc w:val="both"/>
        <w:rPr>
          <w:rFonts w:eastAsia="Times New Roman"/>
          <w:sz w:val="24"/>
          <w:szCs w:val="24"/>
        </w:rPr>
      </w:pPr>
      <w:r w:rsidRPr="00FB5538">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3D3B40" w:rsidRPr="00302002" w:rsidRDefault="003D3B40" w:rsidP="003D3B40">
      <w:pPr>
        <w:pStyle w:val="ae"/>
        <w:ind w:firstLine="851"/>
        <w:jc w:val="both"/>
        <w:rPr>
          <w:rFonts w:ascii="Times New Roman" w:hAnsi="Times New Roman"/>
          <w:b/>
          <w:i/>
          <w:sz w:val="24"/>
          <w:szCs w:val="24"/>
        </w:rPr>
      </w:pPr>
      <w:r w:rsidRPr="00FB5538">
        <w:rPr>
          <w:rFonts w:ascii="Times New Roman" w:eastAsia="Times New Roman" w:hAnsi="Times New Roman"/>
          <w:sz w:val="24"/>
          <w:szCs w:val="24"/>
        </w:rPr>
        <w:t xml:space="preserve">5.1.2. </w:t>
      </w:r>
      <w:r w:rsidRPr="00302002">
        <w:rPr>
          <w:rFonts w:ascii="Times New Roman" w:eastAsia="Times New Roman" w:hAnsi="Times New Roman"/>
          <w:b/>
          <w:i/>
          <w:sz w:val="24"/>
          <w:szCs w:val="24"/>
        </w:rPr>
        <w:t xml:space="preserve">Принять Давальческие материалы Заказчика. </w:t>
      </w:r>
      <w:r w:rsidRPr="00302002">
        <w:rPr>
          <w:rFonts w:ascii="Times New Roman" w:hAnsi="Times New Roman"/>
          <w:b/>
          <w:i/>
          <w:sz w:val="24"/>
          <w:szCs w:val="24"/>
        </w:rPr>
        <w:t>Возврат Заказчику остатка неизрасходованных давальческих материалов Подрядчик должен оформить Накладной по форме №М-15 (Приложение № 3 настоящего Договора) с указанием реквизитов договора. При этом Подрядчик обязан предоставить Заказчику отчет об израсходованных материалах (Приложение №4 настоящего Договора).</w:t>
      </w:r>
    </w:p>
    <w:p w:rsidR="003D3B40" w:rsidRPr="00FB5538" w:rsidRDefault="003D3B40" w:rsidP="003D3B40">
      <w:pPr>
        <w:ind w:firstLine="851"/>
        <w:jc w:val="both"/>
      </w:pPr>
      <w:r w:rsidRPr="00FB5538">
        <w:t>5.1.3.</w:t>
      </w:r>
      <w:r w:rsidRPr="00FB5538">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3D3B40" w:rsidRPr="00FB5538" w:rsidRDefault="003D3B40" w:rsidP="003D3B40">
      <w:pPr>
        <w:pStyle w:val="af"/>
        <w:ind w:left="0" w:firstLine="851"/>
        <w:jc w:val="both"/>
      </w:pPr>
      <w:r w:rsidRPr="00FB5538">
        <w:t>5.1.4.</w:t>
      </w:r>
      <w:r w:rsidRPr="00FB5538">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3D3B40" w:rsidRPr="00FB5538" w:rsidRDefault="003D3B40" w:rsidP="003D3B40">
      <w:pPr>
        <w:pStyle w:val="af"/>
        <w:ind w:left="0" w:firstLine="851"/>
        <w:jc w:val="both"/>
      </w:pPr>
      <w:r w:rsidRPr="00FB5538">
        <w:t xml:space="preserve">5.1.5. Нести целиком и полностью ответственность перед Заказчиком за выполняемые Субподрядчиками Работы, поставляемые Поставщиками Материалы, </w:t>
      </w:r>
      <w:r w:rsidRPr="00302002">
        <w:rPr>
          <w:b/>
          <w:i/>
        </w:rPr>
        <w:t>Давальческие материалы Заказчика</w:t>
      </w:r>
      <w:r w:rsidRPr="00FB5538">
        <w:t xml:space="preserve">, в том числе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3D3B40" w:rsidRPr="00FB5538" w:rsidRDefault="003D3B40" w:rsidP="003D3B40">
      <w:pPr>
        <w:ind w:firstLine="851"/>
        <w:jc w:val="both"/>
      </w:pPr>
      <w:r w:rsidRPr="00FB5538">
        <w:t>5.1.6.</w:t>
      </w:r>
      <w:r w:rsidRPr="00FB5538">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3D3B40" w:rsidRPr="00FB5538" w:rsidRDefault="003D3B40" w:rsidP="003D3B40">
      <w:pPr>
        <w:ind w:firstLine="851"/>
        <w:jc w:val="both"/>
      </w:pPr>
      <w:r w:rsidRPr="00FB5538">
        <w:t>5.1.7.</w:t>
      </w:r>
      <w:r w:rsidRPr="00FB5538">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3D3B40" w:rsidRPr="00FB5538" w:rsidRDefault="003D3B40" w:rsidP="003D3B40">
      <w:pPr>
        <w:ind w:firstLine="851"/>
        <w:jc w:val="both"/>
      </w:pPr>
      <w:r w:rsidRPr="00FB5538">
        <w:t>5.1.8.</w:t>
      </w:r>
      <w:r w:rsidRPr="00FB5538">
        <w:tab/>
        <w:t>Осуществить временное присоединение всех необходимых коммуникаций на период выполнения Работ на Строительной площадке.</w:t>
      </w:r>
    </w:p>
    <w:p w:rsidR="003D3B40" w:rsidRPr="00FB5538" w:rsidRDefault="003D3B40" w:rsidP="003D3B40">
      <w:pPr>
        <w:ind w:firstLine="851"/>
        <w:jc w:val="both"/>
      </w:pPr>
      <w:r w:rsidRPr="00FB5538">
        <w:t>5.1.9.</w:t>
      </w:r>
      <w:r w:rsidRPr="00FB5538">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3D3B40" w:rsidRPr="00FB5538" w:rsidRDefault="003D3B40" w:rsidP="003D3B40">
      <w:pPr>
        <w:ind w:firstLine="851"/>
        <w:jc w:val="both"/>
      </w:pPr>
      <w:r w:rsidRPr="00FB5538">
        <w:lastRenderedPageBreak/>
        <w:t>5.1.10.</w:t>
      </w:r>
      <w:r w:rsidRPr="00FB5538">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3D3B40" w:rsidRPr="00FB5538" w:rsidRDefault="003D3B40" w:rsidP="003D3B40">
      <w:pPr>
        <w:ind w:firstLine="851"/>
        <w:jc w:val="both"/>
      </w:pPr>
      <w:r w:rsidRPr="00FB5538">
        <w:t>5.1.11.</w:t>
      </w:r>
      <w:r w:rsidRPr="00FB5538">
        <w:tab/>
        <w:t>За свой счет выполнять все гарантийные обязательства Подрядчика, установленные настоящим Договором.</w:t>
      </w:r>
    </w:p>
    <w:p w:rsidR="003D3B40" w:rsidRPr="00FB5538" w:rsidRDefault="003D3B40" w:rsidP="003D3B40">
      <w:pPr>
        <w:ind w:firstLine="851"/>
        <w:jc w:val="both"/>
      </w:pPr>
      <w:r w:rsidRPr="00FB5538">
        <w:t>5.1.12.</w:t>
      </w:r>
      <w:r w:rsidRPr="00FB5538">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3D3B40" w:rsidRPr="00FB5538" w:rsidRDefault="003D3B40" w:rsidP="003D3B40">
      <w:pPr>
        <w:ind w:firstLine="851"/>
        <w:jc w:val="both"/>
      </w:pPr>
      <w:r w:rsidRPr="00FB5538">
        <w:t>5.1.13.</w:t>
      </w:r>
      <w:r w:rsidRPr="00FB5538">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3D3B40" w:rsidRPr="00FB5538" w:rsidRDefault="003D3B40" w:rsidP="003D3B40">
      <w:pPr>
        <w:pStyle w:val="af"/>
        <w:ind w:left="0" w:firstLine="851"/>
        <w:jc w:val="both"/>
      </w:pPr>
      <w:r w:rsidRPr="00FB5538">
        <w:t>5.1.14.</w:t>
      </w:r>
      <w:r w:rsidRPr="00FB5538">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3D3B40" w:rsidRPr="00FB5538" w:rsidRDefault="003D3B40" w:rsidP="003D3B40">
      <w:pPr>
        <w:tabs>
          <w:tab w:val="left" w:pos="900"/>
        </w:tabs>
        <w:ind w:firstLine="851"/>
        <w:jc w:val="both"/>
      </w:pPr>
      <w:r w:rsidRPr="00FB5538">
        <w:t>5.1.15.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3D3B40" w:rsidRPr="00FB5538" w:rsidRDefault="003D3B40" w:rsidP="003D3B40">
      <w:pPr>
        <w:ind w:firstLine="851"/>
        <w:jc w:val="both"/>
      </w:pPr>
      <w:r w:rsidRPr="00FB5538">
        <w:t>5.1.16.</w:t>
      </w:r>
      <w:r w:rsidRPr="00FB5538">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3D3B40" w:rsidRPr="00FB5538" w:rsidRDefault="003D3B40" w:rsidP="003D3B40">
      <w:pPr>
        <w:ind w:firstLine="851"/>
        <w:jc w:val="both"/>
      </w:pPr>
      <w:r w:rsidRPr="00FB5538">
        <w:t>5.1.17.</w:t>
      </w:r>
      <w:r w:rsidRPr="00FB5538">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3D3B40" w:rsidRPr="00FB5538" w:rsidRDefault="003D3B40" w:rsidP="003D3B40">
      <w:pPr>
        <w:tabs>
          <w:tab w:val="left" w:pos="900"/>
        </w:tabs>
        <w:ind w:firstLine="851"/>
        <w:jc w:val="both"/>
      </w:pPr>
      <w:r w:rsidRPr="00FB5538">
        <w:t>5.1.18.</w:t>
      </w:r>
      <w:r w:rsidRPr="00FB5538">
        <w:tab/>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3D3B40" w:rsidRPr="00FB5538" w:rsidRDefault="003D3B40" w:rsidP="003D3B40">
      <w:pPr>
        <w:pStyle w:val="af"/>
        <w:ind w:left="0" w:firstLine="708"/>
        <w:jc w:val="both"/>
      </w:pPr>
      <w:r w:rsidRPr="00FB5538">
        <w:t>5.1.19.</w:t>
      </w:r>
      <w:r w:rsidRPr="00FB5538">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3D3B40" w:rsidRPr="00FB5538" w:rsidRDefault="003D3B40" w:rsidP="003D3B40">
      <w:pPr>
        <w:tabs>
          <w:tab w:val="left" w:pos="993"/>
        </w:tabs>
        <w:ind w:firstLine="851"/>
        <w:jc w:val="both"/>
      </w:pPr>
      <w:r w:rsidRPr="00FB5538">
        <w:t>5.1.20.</w:t>
      </w:r>
      <w:r w:rsidRPr="00FB5538">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w:t>
      </w:r>
      <w:r w:rsidRPr="00FB5538">
        <w:lastRenderedPageBreak/>
        <w:t xml:space="preserve">все грузы при транспортировке должны быть укрыты, чтобы исключить их просыпание и падение. </w:t>
      </w:r>
    </w:p>
    <w:p w:rsidR="003D3B40" w:rsidRPr="00FB5538" w:rsidRDefault="003D3B40" w:rsidP="003D3B40">
      <w:pPr>
        <w:tabs>
          <w:tab w:val="left" w:pos="993"/>
        </w:tabs>
        <w:ind w:firstLine="851"/>
        <w:jc w:val="both"/>
      </w:pPr>
      <w:r w:rsidRPr="00FB5538">
        <w:t>5.1.21.</w:t>
      </w:r>
      <w:r w:rsidRPr="00FB5538">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3D3B40" w:rsidRPr="00FB5538" w:rsidRDefault="003D3B40" w:rsidP="003D3B40">
      <w:pPr>
        <w:pStyle w:val="af"/>
        <w:ind w:left="0" w:firstLine="708"/>
        <w:jc w:val="both"/>
      </w:pPr>
      <w:r>
        <w:t xml:space="preserve">  </w:t>
      </w:r>
      <w:r w:rsidRPr="00FB5538">
        <w:t>5.1.22.</w:t>
      </w:r>
      <w:r w:rsidRPr="00FB5538">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3D3B40" w:rsidRPr="00FB5538" w:rsidRDefault="003D3B40" w:rsidP="003D3B40">
      <w:pPr>
        <w:pStyle w:val="af"/>
        <w:ind w:left="0" w:firstLine="708"/>
        <w:jc w:val="both"/>
      </w:pPr>
      <w:r>
        <w:t xml:space="preserve">  </w:t>
      </w:r>
      <w:r w:rsidRPr="00FB5538">
        <w:t>5.1.23.</w:t>
      </w:r>
      <w:r w:rsidRPr="00FB5538">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3D3B40" w:rsidRPr="00FB5538" w:rsidRDefault="003D3B40" w:rsidP="003D3B40">
      <w:pPr>
        <w:tabs>
          <w:tab w:val="left" w:pos="720"/>
        </w:tabs>
        <w:ind w:firstLine="851"/>
        <w:jc w:val="both"/>
      </w:pPr>
      <w:r w:rsidRPr="00FB5538">
        <w:t>5.1.24.</w:t>
      </w:r>
      <w:r w:rsidRPr="00FB5538">
        <w:tab/>
        <w:t>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3D3B40" w:rsidRPr="00FB5538" w:rsidRDefault="003D3B40" w:rsidP="003D3B40">
      <w:pPr>
        <w:pStyle w:val="af"/>
        <w:tabs>
          <w:tab w:val="left" w:pos="720"/>
        </w:tabs>
        <w:ind w:left="0"/>
        <w:jc w:val="both"/>
      </w:pPr>
      <w:r>
        <w:tab/>
        <w:t xml:space="preserve">  </w:t>
      </w:r>
      <w:r w:rsidRPr="00FB5538">
        <w:t>5.1.25.</w:t>
      </w:r>
      <w:r w:rsidRPr="00FB5538">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3D3B40" w:rsidRPr="00FB5538" w:rsidRDefault="003D3B40" w:rsidP="003D3B40">
      <w:pPr>
        <w:ind w:firstLine="708"/>
        <w:jc w:val="both"/>
      </w:pPr>
      <w:r>
        <w:t xml:space="preserve">  </w:t>
      </w:r>
      <w:r w:rsidRPr="00FB5538">
        <w:t>5.1.26.</w:t>
      </w:r>
      <w:r w:rsidRPr="00FB5538">
        <w:tab/>
        <w:t>Выполнять в полном объеме свои обязательства, поименованные в иных статьях настоящего Договора.</w:t>
      </w:r>
    </w:p>
    <w:p w:rsidR="003D3B40" w:rsidRPr="00FB5538" w:rsidRDefault="003D3B40" w:rsidP="003D3B40">
      <w:pPr>
        <w:ind w:firstLine="851"/>
        <w:jc w:val="both"/>
      </w:pPr>
      <w:r w:rsidRPr="00FB5538">
        <w:t>5.1.27.</w:t>
      </w:r>
      <w:r w:rsidRPr="00FB5538">
        <w:tab/>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3D3B40" w:rsidRPr="00FB5538" w:rsidRDefault="003D3B40" w:rsidP="003D3B40">
      <w:pPr>
        <w:ind w:firstLine="851"/>
        <w:jc w:val="both"/>
      </w:pPr>
      <w:r w:rsidRPr="00FB5538">
        <w:t>5.1.28.</w:t>
      </w:r>
      <w:r w:rsidRPr="00FB5538">
        <w:tab/>
        <w:t>Принять до начала выполнения Работ Строительную площадку.</w:t>
      </w:r>
    </w:p>
    <w:p w:rsidR="003D3B40" w:rsidRPr="00FB5538" w:rsidRDefault="003D3B40" w:rsidP="003D3B40">
      <w:pPr>
        <w:pStyle w:val="af"/>
        <w:ind w:left="0" w:firstLine="708"/>
        <w:jc w:val="both"/>
      </w:pPr>
      <w:r>
        <w:t xml:space="preserve">  </w:t>
      </w:r>
      <w:r w:rsidRPr="00FB5538">
        <w:t>5.1.29.</w:t>
      </w:r>
      <w:r w:rsidRPr="00FB5538">
        <w:tab/>
        <w:t>Применять системы контроля качества, достаточные для надлежащего исполнения обязательств по Договору.</w:t>
      </w:r>
    </w:p>
    <w:p w:rsidR="003D3B40" w:rsidRPr="00FB5538" w:rsidRDefault="003D3B40" w:rsidP="003D3B40">
      <w:pPr>
        <w:ind w:firstLine="851"/>
        <w:jc w:val="both"/>
      </w:pPr>
      <w:r w:rsidRPr="00FB5538">
        <w:t>5.1.30.</w:t>
      </w:r>
      <w:r w:rsidRPr="00FB5538">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3D3B40" w:rsidRPr="00FB5538" w:rsidRDefault="003D3B40" w:rsidP="003D3B40">
      <w:pPr>
        <w:ind w:firstLine="851"/>
        <w:jc w:val="both"/>
      </w:pPr>
      <w:r w:rsidRPr="00FB5538">
        <w:t>5.1.31.</w:t>
      </w:r>
      <w:r w:rsidRPr="00FB5538">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3D3B40" w:rsidRPr="00FB5538" w:rsidRDefault="003D3B40" w:rsidP="003D3B40">
      <w:pPr>
        <w:ind w:firstLine="851"/>
        <w:jc w:val="both"/>
      </w:pPr>
      <w:r w:rsidRPr="00FB5538">
        <w:t>5.1.32.</w:t>
      </w:r>
      <w:r w:rsidRPr="00FB5538">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3D3B40" w:rsidRPr="00FB5538" w:rsidRDefault="003D3B40" w:rsidP="003D3B40">
      <w:pPr>
        <w:ind w:firstLine="851"/>
        <w:jc w:val="both"/>
      </w:pPr>
      <w:r w:rsidRPr="00FB5538">
        <w:t>5.1.33.</w:t>
      </w:r>
      <w:r w:rsidRPr="00FB5538">
        <w:tab/>
        <w:t>Возместить Заказчику ущерб, причиненный Подрядчиком имуществу Заказчика в соответствии с законодательством Российской Федерации.</w:t>
      </w:r>
    </w:p>
    <w:p w:rsidR="003D3B40" w:rsidRPr="00FB5538" w:rsidRDefault="003D3B40" w:rsidP="003D3B40">
      <w:pPr>
        <w:ind w:firstLine="851"/>
        <w:jc w:val="both"/>
      </w:pPr>
      <w:r w:rsidRPr="00FB5538">
        <w:t>5.1.34.</w:t>
      </w:r>
      <w:r w:rsidRPr="00FB5538">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3D3B40" w:rsidRPr="00FB5538" w:rsidRDefault="003D3B40" w:rsidP="003D3B40">
      <w:pPr>
        <w:ind w:firstLine="851"/>
        <w:jc w:val="both"/>
      </w:pPr>
      <w:r w:rsidRPr="00FB5538">
        <w:lastRenderedPageBreak/>
        <w:t>5.1.35.</w:t>
      </w:r>
      <w:r w:rsidRPr="00FB5538">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3D3B40" w:rsidRPr="00FB5538" w:rsidRDefault="003D3B40" w:rsidP="003D3B40">
      <w:pPr>
        <w:ind w:firstLine="851"/>
        <w:jc w:val="both"/>
      </w:pPr>
      <w:r w:rsidRPr="00FB5538">
        <w:t>5.1.36.</w:t>
      </w:r>
      <w:r w:rsidRPr="00FB5538">
        <w:tab/>
        <w:t>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3D3B40" w:rsidRPr="00FB5538" w:rsidRDefault="003D3B40" w:rsidP="003D3B40">
      <w:pPr>
        <w:ind w:firstLine="851"/>
        <w:jc w:val="both"/>
      </w:pPr>
      <w:r w:rsidRPr="00FB5538">
        <w:t>Каждый Отчет должен включать:</w:t>
      </w:r>
    </w:p>
    <w:p w:rsidR="003D3B40" w:rsidRPr="00FB5538" w:rsidRDefault="003D3B40" w:rsidP="003D3B40">
      <w:pPr>
        <w:tabs>
          <w:tab w:val="left" w:pos="993"/>
        </w:tabs>
        <w:autoSpaceDE w:val="0"/>
        <w:autoSpaceDN w:val="0"/>
        <w:adjustRightInd w:val="0"/>
        <w:ind w:firstLine="851"/>
        <w:jc w:val="both"/>
      </w:pPr>
      <w:r w:rsidRPr="00FB5538">
        <w:t xml:space="preserve">− </w:t>
      </w:r>
      <w:r w:rsidRPr="00FB5538">
        <w:tab/>
        <w:t>информацию по персоналу Подрядчика и Субподрядчиков, включая численность и квалификацию;</w:t>
      </w:r>
    </w:p>
    <w:p w:rsidR="003D3B40" w:rsidRPr="00FB5538" w:rsidRDefault="003D3B40" w:rsidP="003D3B40">
      <w:pPr>
        <w:tabs>
          <w:tab w:val="left" w:pos="993"/>
        </w:tabs>
        <w:autoSpaceDE w:val="0"/>
        <w:autoSpaceDN w:val="0"/>
        <w:adjustRightInd w:val="0"/>
        <w:ind w:firstLine="851"/>
        <w:jc w:val="both"/>
      </w:pPr>
      <w:r w:rsidRPr="00FB5538">
        <w:t>−</w:t>
      </w:r>
      <w:r w:rsidRPr="00FB5538">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3D3B40" w:rsidRPr="00FB5538" w:rsidRDefault="003D3B40" w:rsidP="003D3B40">
      <w:pPr>
        <w:tabs>
          <w:tab w:val="left" w:pos="993"/>
        </w:tabs>
        <w:autoSpaceDE w:val="0"/>
        <w:autoSpaceDN w:val="0"/>
        <w:adjustRightInd w:val="0"/>
        <w:ind w:firstLine="851"/>
        <w:jc w:val="both"/>
      </w:pPr>
      <w:r w:rsidRPr="00FB5538">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3D3B40" w:rsidRPr="00FB5538" w:rsidRDefault="003D3B40" w:rsidP="003D3B40">
      <w:pPr>
        <w:tabs>
          <w:tab w:val="left" w:pos="993"/>
        </w:tabs>
        <w:autoSpaceDE w:val="0"/>
        <w:autoSpaceDN w:val="0"/>
        <w:adjustRightInd w:val="0"/>
        <w:ind w:firstLine="851"/>
        <w:jc w:val="both"/>
      </w:pPr>
      <w:r w:rsidRPr="00FB5538">
        <w:t xml:space="preserve">− </w:t>
      </w:r>
      <w:r w:rsidRPr="00FB5538">
        <w:tab/>
        <w:t>общие сведения о поступлении Материалов на Строительную площадку;</w:t>
      </w:r>
    </w:p>
    <w:p w:rsidR="003D3B40" w:rsidRPr="00FB5538" w:rsidRDefault="003D3B40" w:rsidP="003D3B40">
      <w:pPr>
        <w:tabs>
          <w:tab w:val="left" w:pos="993"/>
        </w:tabs>
        <w:autoSpaceDE w:val="0"/>
        <w:autoSpaceDN w:val="0"/>
        <w:adjustRightInd w:val="0"/>
        <w:ind w:firstLine="851"/>
        <w:jc w:val="both"/>
      </w:pPr>
      <w:r w:rsidRPr="00FB5538">
        <w:t>−</w:t>
      </w:r>
      <w:r w:rsidRPr="00FB5538">
        <w:tab/>
        <w:t xml:space="preserve">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3D3B40" w:rsidRPr="00FB5538" w:rsidRDefault="003D3B40" w:rsidP="003D3B40">
      <w:pPr>
        <w:tabs>
          <w:tab w:val="left" w:pos="993"/>
        </w:tabs>
        <w:autoSpaceDE w:val="0"/>
        <w:autoSpaceDN w:val="0"/>
        <w:adjustRightInd w:val="0"/>
        <w:ind w:firstLine="851"/>
        <w:jc w:val="both"/>
      </w:pPr>
      <w:r w:rsidRPr="00FB5538">
        <w:t>−</w:t>
      </w:r>
      <w:r w:rsidRPr="00FB5538">
        <w:tab/>
        <w:t xml:space="preserve"> с ведения о наличии оборудования и механизмов на Строительной площадке и распределении по объектам в отчетном периоде;</w:t>
      </w:r>
    </w:p>
    <w:p w:rsidR="003D3B40" w:rsidRPr="00FB5538" w:rsidRDefault="003D3B40" w:rsidP="003D3B40">
      <w:pPr>
        <w:tabs>
          <w:tab w:val="left" w:pos="993"/>
        </w:tabs>
        <w:autoSpaceDE w:val="0"/>
        <w:autoSpaceDN w:val="0"/>
        <w:adjustRightInd w:val="0"/>
        <w:ind w:firstLine="851"/>
        <w:jc w:val="both"/>
      </w:pPr>
      <w:r w:rsidRPr="00FB5538">
        <w:t>−</w:t>
      </w:r>
      <w:r w:rsidRPr="00FB5538">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3D3B40" w:rsidRPr="00FB5538" w:rsidRDefault="003D3B40" w:rsidP="003D3B40">
      <w:pPr>
        <w:tabs>
          <w:tab w:val="left" w:pos="993"/>
        </w:tabs>
        <w:autoSpaceDE w:val="0"/>
        <w:autoSpaceDN w:val="0"/>
        <w:adjustRightInd w:val="0"/>
        <w:ind w:firstLine="851"/>
        <w:jc w:val="both"/>
      </w:pPr>
      <w:r w:rsidRPr="00FB5538">
        <w:t>−</w:t>
      </w:r>
      <w:r w:rsidRPr="00FB5538">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3D3B40" w:rsidRPr="00FB5538" w:rsidRDefault="003D3B40" w:rsidP="003D3B40">
      <w:pPr>
        <w:tabs>
          <w:tab w:val="left" w:pos="993"/>
        </w:tabs>
        <w:autoSpaceDE w:val="0"/>
        <w:autoSpaceDN w:val="0"/>
        <w:adjustRightInd w:val="0"/>
        <w:ind w:firstLine="851"/>
        <w:jc w:val="both"/>
      </w:pPr>
      <w:r w:rsidRPr="00FB5538">
        <w:t>−</w:t>
      </w:r>
      <w:r w:rsidRPr="00FB5538">
        <w:tab/>
        <w:t xml:space="preserve"> фотографии, отражающие ход выполнения Работ на Строительной площадке;</w:t>
      </w:r>
    </w:p>
    <w:p w:rsidR="003D3B40" w:rsidRPr="00FB5538" w:rsidRDefault="003D3B40" w:rsidP="003D3B40">
      <w:pPr>
        <w:tabs>
          <w:tab w:val="left" w:pos="993"/>
        </w:tabs>
        <w:ind w:firstLine="851"/>
        <w:jc w:val="both"/>
      </w:pPr>
      <w:r w:rsidRPr="00FB5538">
        <w:t>–</w:t>
      </w:r>
      <w:r w:rsidRPr="00FB5538">
        <w:tab/>
        <w:t xml:space="preserve"> иные сведения и информацию, которые Подрядчик будет считать необходимым раскрыть Заказчику в связи с проведением Работ.</w:t>
      </w:r>
    </w:p>
    <w:p w:rsidR="003D3B40" w:rsidRPr="00FB5538" w:rsidRDefault="003D3B40" w:rsidP="003D3B40">
      <w:pPr>
        <w:widowControl w:val="0"/>
        <w:tabs>
          <w:tab w:val="left" w:pos="993"/>
          <w:tab w:val="left" w:pos="2304"/>
        </w:tabs>
        <w:autoSpaceDE w:val="0"/>
        <w:autoSpaceDN w:val="0"/>
        <w:adjustRightInd w:val="0"/>
        <w:ind w:firstLine="851"/>
        <w:jc w:val="both"/>
      </w:pPr>
      <w:r w:rsidRPr="00FB5538">
        <w:t>Заказчик вправе предлагать вносить изменения в состав Отчета.</w:t>
      </w:r>
    </w:p>
    <w:p w:rsidR="003D3B40" w:rsidRPr="00FB5538" w:rsidRDefault="003D3B40" w:rsidP="003D3B40">
      <w:pPr>
        <w:tabs>
          <w:tab w:val="left" w:pos="900"/>
        </w:tabs>
        <w:ind w:firstLine="851"/>
        <w:jc w:val="both"/>
      </w:pPr>
      <w:r w:rsidRPr="00FB5538">
        <w:t>5.1.37.</w:t>
      </w:r>
      <w:r w:rsidRPr="00FB5538">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3D3B40" w:rsidRPr="00FB5538" w:rsidRDefault="003D3B40" w:rsidP="003D3B40">
      <w:pPr>
        <w:tabs>
          <w:tab w:val="left" w:pos="993"/>
        </w:tabs>
        <w:ind w:firstLine="851"/>
        <w:jc w:val="both"/>
      </w:pPr>
      <w:r w:rsidRPr="00FB5538">
        <w:t>5.1.38.</w:t>
      </w:r>
      <w:r w:rsidRPr="00FB5538">
        <w:tab/>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3D3B40" w:rsidRPr="00FB5538" w:rsidRDefault="003D3B40" w:rsidP="003D3B40">
      <w:pPr>
        <w:tabs>
          <w:tab w:val="left" w:pos="993"/>
        </w:tabs>
        <w:ind w:firstLine="851"/>
        <w:jc w:val="both"/>
      </w:pPr>
      <w:r w:rsidRPr="00FB5538">
        <w:t>5.1.39.</w:t>
      </w:r>
      <w:r w:rsidRPr="00FB5538">
        <w:tab/>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w:t>
      </w:r>
      <w:r w:rsidRPr="00FB5538">
        <w:lastRenderedPageBreak/>
        <w:t xml:space="preserve">показателям и/или требованиям Проектной документации, действующих Технических регламентов, </w:t>
      </w:r>
      <w:proofErr w:type="spellStart"/>
      <w:r w:rsidRPr="00FB5538">
        <w:t>СНиПов</w:t>
      </w:r>
      <w:proofErr w:type="spellEnd"/>
      <w:r w:rsidRPr="00FB5538">
        <w:t xml:space="preserve"> и </w:t>
      </w:r>
      <w:proofErr w:type="spellStart"/>
      <w:r w:rsidRPr="00FB5538">
        <w:t>ГОСТов</w:t>
      </w:r>
      <w:proofErr w:type="spellEnd"/>
      <w:r w:rsidRPr="00FB5538">
        <w:t xml:space="preserve">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3D3B40" w:rsidRPr="00FB5538" w:rsidRDefault="003D3B40" w:rsidP="003D3B40">
      <w:pPr>
        <w:tabs>
          <w:tab w:val="left" w:pos="993"/>
        </w:tabs>
        <w:ind w:firstLine="851"/>
        <w:jc w:val="both"/>
      </w:pPr>
      <w:r w:rsidRPr="00FB5538">
        <w:t>5.1.40.</w:t>
      </w:r>
      <w:r w:rsidRPr="00FB5538">
        <w:tab/>
        <w:t>Произвести пуско-наладочные работы, включая необходимые испытания Результата Работ, в порядке в соответствии с настоящим Договором.</w:t>
      </w:r>
    </w:p>
    <w:p w:rsidR="003D3B40" w:rsidRPr="00FB5538" w:rsidRDefault="003D3B40" w:rsidP="003D3B40">
      <w:pPr>
        <w:tabs>
          <w:tab w:val="left" w:pos="993"/>
        </w:tabs>
        <w:ind w:firstLine="851"/>
        <w:jc w:val="both"/>
      </w:pPr>
      <w:r w:rsidRPr="00FB5538">
        <w:t>5.1.41.</w:t>
      </w:r>
      <w:r w:rsidRPr="00FB5538">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FB5538">
        <w:t>релокацию</w:t>
      </w:r>
      <w:proofErr w:type="spellEnd"/>
      <w:r w:rsidRPr="00FB5538">
        <w:t>, питание и временное проживание, прачечную и другие.</w:t>
      </w:r>
    </w:p>
    <w:p w:rsidR="003D3B40" w:rsidRPr="00FB5538" w:rsidRDefault="003D3B40" w:rsidP="003D3B40">
      <w:pPr>
        <w:tabs>
          <w:tab w:val="left" w:pos="993"/>
        </w:tabs>
        <w:ind w:firstLine="851"/>
        <w:jc w:val="both"/>
      </w:pPr>
      <w:r w:rsidRPr="00FB5538">
        <w:t>5.1.42.</w:t>
      </w:r>
      <w:r w:rsidRPr="00FB5538">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3D3B40" w:rsidRPr="00FB5538" w:rsidRDefault="003D3B40" w:rsidP="003D3B40">
      <w:pPr>
        <w:tabs>
          <w:tab w:val="left" w:pos="993"/>
        </w:tabs>
        <w:ind w:firstLine="851"/>
        <w:jc w:val="both"/>
      </w:pPr>
      <w:r w:rsidRPr="00FB5538">
        <w:t>5.1.43.</w:t>
      </w:r>
      <w:r w:rsidRPr="00FB5538">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3D3B40" w:rsidRPr="00FB5538" w:rsidRDefault="003D3B40" w:rsidP="003D3B40">
      <w:pPr>
        <w:tabs>
          <w:tab w:val="left" w:pos="993"/>
        </w:tabs>
        <w:ind w:firstLine="851"/>
        <w:jc w:val="both"/>
      </w:pPr>
      <w:r w:rsidRPr="00FB5538">
        <w:t>5.1.44.</w:t>
      </w:r>
      <w:r w:rsidRPr="00FB5538">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3D3B40" w:rsidRPr="00FB5538" w:rsidRDefault="003D3B40" w:rsidP="003D3B40">
      <w:pPr>
        <w:tabs>
          <w:tab w:val="left" w:pos="993"/>
        </w:tabs>
        <w:ind w:firstLine="851"/>
        <w:jc w:val="both"/>
      </w:pPr>
      <w:r w:rsidRPr="00FB5538">
        <w:t>5.1.45.</w:t>
      </w:r>
      <w:r w:rsidRPr="00FB5538">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3D3B40" w:rsidRPr="00FB5538" w:rsidRDefault="003D3B40" w:rsidP="003D3B40">
      <w:pPr>
        <w:tabs>
          <w:tab w:val="left" w:pos="993"/>
        </w:tabs>
        <w:ind w:firstLine="851"/>
        <w:jc w:val="both"/>
      </w:pPr>
      <w:r w:rsidRPr="00FB5538">
        <w:t>5.1.46.</w:t>
      </w:r>
      <w:r w:rsidRPr="00FB5538">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3D3B40" w:rsidRPr="00FB5538" w:rsidRDefault="003D3B40" w:rsidP="003D3B40">
      <w:pPr>
        <w:tabs>
          <w:tab w:val="left" w:pos="993"/>
        </w:tabs>
        <w:ind w:firstLine="851"/>
        <w:jc w:val="both"/>
      </w:pPr>
      <w:r w:rsidRPr="00FB5538">
        <w:t>5.1.47.</w:t>
      </w:r>
      <w:r w:rsidRPr="00FB5538">
        <w:tab/>
        <w:t>Согласовывать с Заказчиком и представителями Заказчика порядок ведения Работ на Объекте и обеспечить его соблюдение.</w:t>
      </w:r>
    </w:p>
    <w:p w:rsidR="003D3B40" w:rsidRPr="00FB5538" w:rsidRDefault="003D3B40" w:rsidP="003D3B40">
      <w:pPr>
        <w:tabs>
          <w:tab w:val="left" w:pos="993"/>
        </w:tabs>
        <w:ind w:firstLine="851"/>
        <w:jc w:val="both"/>
      </w:pPr>
      <w:r w:rsidRPr="00FB5538">
        <w:t>5.1.48.</w:t>
      </w:r>
      <w:r w:rsidRPr="00FB5538">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3D3B40" w:rsidRPr="00FB5538" w:rsidRDefault="003D3B40" w:rsidP="003D3B40">
      <w:pPr>
        <w:tabs>
          <w:tab w:val="left" w:pos="993"/>
        </w:tabs>
        <w:ind w:firstLine="851"/>
        <w:jc w:val="both"/>
      </w:pPr>
      <w:r w:rsidRPr="00FB5538">
        <w:t>5.1.49.</w:t>
      </w:r>
      <w:r w:rsidRPr="00FB5538">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3D3B40" w:rsidRPr="00FB5538" w:rsidRDefault="003D3B40" w:rsidP="003D3B40">
      <w:pPr>
        <w:tabs>
          <w:tab w:val="left" w:pos="993"/>
        </w:tabs>
        <w:ind w:firstLine="851"/>
        <w:jc w:val="both"/>
      </w:pPr>
      <w:r w:rsidRPr="00FB5538">
        <w:t>5.1.50.</w:t>
      </w:r>
      <w:r w:rsidRPr="00FB5538">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3D3B40" w:rsidRPr="00FB5538" w:rsidRDefault="003D3B40" w:rsidP="003D3B40">
      <w:pPr>
        <w:tabs>
          <w:tab w:val="left" w:pos="993"/>
        </w:tabs>
        <w:ind w:firstLine="851"/>
        <w:jc w:val="both"/>
      </w:pPr>
      <w:r w:rsidRPr="00FB5538">
        <w:t>5.1.51.</w:t>
      </w:r>
      <w:r w:rsidRPr="00FB5538">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3D3B40" w:rsidRPr="00FB5538" w:rsidRDefault="003D3B40" w:rsidP="003D3B40">
      <w:pPr>
        <w:tabs>
          <w:tab w:val="left" w:pos="993"/>
        </w:tabs>
        <w:ind w:firstLine="851"/>
        <w:jc w:val="both"/>
      </w:pPr>
      <w:r w:rsidRPr="00FB5538">
        <w:t>5.1.52.</w:t>
      </w:r>
      <w:r w:rsidRPr="00FB5538">
        <w:tab/>
        <w:t xml:space="preserve"> Подрядчик самостоятельно организует свои взаимоотношения с третьими лицами, в том числе и с уполномоченными органами, со своими работниками и т.д. </w:t>
      </w:r>
      <w:r w:rsidRPr="00FB5538">
        <w:lastRenderedPageBreak/>
        <w:t>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3D3B40" w:rsidRPr="00FB5538" w:rsidRDefault="003D3B40" w:rsidP="003D3B40">
      <w:pPr>
        <w:tabs>
          <w:tab w:val="left" w:pos="993"/>
        </w:tabs>
        <w:ind w:firstLine="851"/>
        <w:jc w:val="both"/>
      </w:pPr>
      <w:r w:rsidRPr="00FB5538">
        <w:t>5.1.53.</w:t>
      </w:r>
      <w:r w:rsidRPr="00FB5538">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3D3B40" w:rsidRPr="00FB5538" w:rsidRDefault="003D3B40" w:rsidP="003D3B40">
      <w:pPr>
        <w:tabs>
          <w:tab w:val="left" w:pos="993"/>
        </w:tabs>
        <w:ind w:firstLine="851"/>
        <w:jc w:val="both"/>
      </w:pPr>
      <w:r w:rsidRPr="00FB5538">
        <w:t>5.1.54.</w:t>
      </w:r>
      <w:r w:rsidRPr="00FB5538">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9 к Договору).</w:t>
      </w:r>
    </w:p>
    <w:p w:rsidR="003D3B40" w:rsidRPr="00FB5538" w:rsidRDefault="003D3B40" w:rsidP="003D3B40">
      <w:pPr>
        <w:tabs>
          <w:tab w:val="left" w:pos="993"/>
        </w:tabs>
        <w:ind w:firstLine="851"/>
        <w:jc w:val="both"/>
      </w:pPr>
      <w:r w:rsidRPr="00FB5538">
        <w:t>5.1.55.</w:t>
      </w:r>
      <w:r w:rsidRPr="00FB5538">
        <w:tab/>
        <w:t>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3D3B40" w:rsidRPr="00FB5538" w:rsidRDefault="003D3B40" w:rsidP="003D3B40">
      <w:pPr>
        <w:tabs>
          <w:tab w:val="left" w:pos="993"/>
        </w:tabs>
        <w:ind w:firstLine="851"/>
        <w:jc w:val="both"/>
      </w:pPr>
      <w:r w:rsidRPr="00FB5538">
        <w:t>5.1.56.</w:t>
      </w:r>
      <w:r w:rsidRPr="00FB5538">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3D3B40" w:rsidRPr="00FB5538" w:rsidRDefault="003D3B40" w:rsidP="003D3B40">
      <w:pPr>
        <w:ind w:firstLine="851"/>
        <w:jc w:val="both"/>
        <w:rPr>
          <w:u w:val="single"/>
        </w:rPr>
      </w:pPr>
      <w:r w:rsidRPr="00FB5538">
        <w:t>5.2.</w:t>
      </w:r>
      <w:r w:rsidRPr="00FB5538">
        <w:tab/>
      </w:r>
      <w:r w:rsidRPr="00FB5538">
        <w:rPr>
          <w:u w:val="single"/>
        </w:rPr>
        <w:t>Подрядчик вправе:</w:t>
      </w:r>
    </w:p>
    <w:p w:rsidR="003D3B40" w:rsidRPr="00FB5538" w:rsidRDefault="003D3B40" w:rsidP="003D3B40">
      <w:pPr>
        <w:ind w:firstLine="851"/>
        <w:jc w:val="both"/>
      </w:pPr>
      <w:r w:rsidRPr="00FB5538">
        <w:t>5.2.1.</w:t>
      </w:r>
      <w:r w:rsidRPr="00FB5538">
        <w:tab/>
        <w:t>Предлагать Заказчику изменения, позволяющие повысить качество и сократить срок выполнения Работ по Договору.</w:t>
      </w:r>
    </w:p>
    <w:p w:rsidR="003D3B40" w:rsidRPr="00FB5538" w:rsidRDefault="003D3B40" w:rsidP="003D3B40">
      <w:pPr>
        <w:ind w:firstLine="851"/>
        <w:jc w:val="both"/>
      </w:pPr>
      <w:r w:rsidRPr="00FB5538">
        <w:t>5.2.2.</w:t>
      </w:r>
      <w:r w:rsidRPr="00FB5538">
        <w:tab/>
        <w:t xml:space="preserve">Требовать от Заказчика исполнение обязательств Заказчика в порядке и сроки, предусмотренные Договором. </w:t>
      </w:r>
    </w:p>
    <w:p w:rsidR="003D3B40" w:rsidRPr="00FB5538" w:rsidRDefault="003D3B40" w:rsidP="003D3B40">
      <w:pPr>
        <w:ind w:firstLine="851"/>
        <w:jc w:val="both"/>
      </w:pPr>
      <w:r w:rsidRPr="00FB5538">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3D3B40" w:rsidRPr="00FB5538" w:rsidRDefault="003D3B40" w:rsidP="003D3B40">
      <w:pPr>
        <w:ind w:firstLine="851"/>
        <w:jc w:val="both"/>
      </w:pPr>
      <w:r w:rsidRPr="00FB5538">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3D3B40" w:rsidRPr="00FB5538" w:rsidRDefault="003D3B40" w:rsidP="003D3B40">
      <w:pPr>
        <w:pStyle w:val="a4"/>
        <w:ind w:firstLine="0"/>
        <w:outlineLvl w:val="0"/>
        <w:rPr>
          <w:sz w:val="24"/>
        </w:rPr>
      </w:pPr>
    </w:p>
    <w:p w:rsidR="003D3B40" w:rsidRPr="00FB5538" w:rsidRDefault="003D3B40" w:rsidP="003D3B40">
      <w:pPr>
        <w:pStyle w:val="ConsNormal"/>
        <w:ind w:firstLine="851"/>
        <w:jc w:val="center"/>
        <w:rPr>
          <w:rFonts w:ascii="Times New Roman" w:hAnsi="Times New Roman"/>
          <w:b/>
          <w:sz w:val="24"/>
          <w:szCs w:val="24"/>
        </w:rPr>
      </w:pPr>
      <w:r w:rsidRPr="00FB5538">
        <w:rPr>
          <w:rFonts w:ascii="Times New Roman" w:hAnsi="Times New Roman"/>
          <w:b/>
          <w:sz w:val="24"/>
          <w:szCs w:val="24"/>
        </w:rPr>
        <w:t>6. Персонал Подрядчика</w:t>
      </w:r>
    </w:p>
    <w:p w:rsidR="003D3B40" w:rsidRPr="00FB5538" w:rsidRDefault="003D3B40" w:rsidP="003D3B40">
      <w:pPr>
        <w:pStyle w:val="af"/>
        <w:jc w:val="both"/>
      </w:pPr>
      <w:r w:rsidRPr="00FB5538">
        <w:t>6.1.</w:t>
      </w:r>
      <w:r w:rsidRPr="00FB5538">
        <w:tab/>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3D3B40" w:rsidRPr="00FB5538" w:rsidRDefault="003D3B40" w:rsidP="003D3B40">
      <w:pPr>
        <w:pStyle w:val="af"/>
        <w:jc w:val="both"/>
      </w:pPr>
      <w:r w:rsidRPr="00FB5538">
        <w:t>6.2.</w:t>
      </w:r>
      <w:r w:rsidRPr="00FB5538">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w:t>
      </w:r>
      <w:r w:rsidRPr="00FB5538">
        <w:lastRenderedPageBreak/>
        <w:t>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3D3B40" w:rsidRPr="00FB5538" w:rsidRDefault="003D3B40" w:rsidP="003D3B40">
      <w:pPr>
        <w:ind w:firstLine="720"/>
        <w:jc w:val="both"/>
      </w:pPr>
      <w:r w:rsidRPr="00FB5538">
        <w:t>6.3.</w:t>
      </w:r>
      <w:r w:rsidRPr="00FB5538">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3D3B40" w:rsidRPr="00FB5538" w:rsidRDefault="003D3B40" w:rsidP="003D3B40">
      <w:pPr>
        <w:pStyle w:val="af"/>
        <w:jc w:val="both"/>
      </w:pPr>
      <w:r w:rsidRPr="00FB5538">
        <w:t>6.4.</w:t>
      </w:r>
      <w:r w:rsidRPr="00FB5538">
        <w:tab/>
        <w:t xml:space="preserve"> Подрядчик не должен нанимать или пытаться нанять Персонал Подрядчика из числа лиц, работающих у Заказчика.</w:t>
      </w:r>
    </w:p>
    <w:p w:rsidR="003D3B40" w:rsidRPr="00FB5538" w:rsidRDefault="003D3B40" w:rsidP="003D3B40">
      <w:pPr>
        <w:ind w:firstLine="720"/>
        <w:jc w:val="both"/>
      </w:pPr>
      <w:r w:rsidRPr="00FB5538">
        <w:t>6.5.</w:t>
      </w:r>
      <w:r w:rsidRPr="00FB5538">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3D3B40" w:rsidRPr="00FB5538" w:rsidRDefault="003D3B40" w:rsidP="003D3B40">
      <w:pPr>
        <w:ind w:firstLine="720"/>
        <w:jc w:val="both"/>
      </w:pPr>
      <w:r w:rsidRPr="00FB5538">
        <w:t>6.6.</w:t>
      </w:r>
      <w:r w:rsidRPr="00FB5538">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3D3B40" w:rsidRPr="00FB5538" w:rsidRDefault="003D3B40" w:rsidP="003D3B40">
      <w:pPr>
        <w:ind w:firstLine="720"/>
        <w:jc w:val="both"/>
      </w:pPr>
      <w:r w:rsidRPr="00FB5538">
        <w:t>6.7.</w:t>
      </w:r>
      <w:r w:rsidRPr="00FB5538">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3D3B40" w:rsidRPr="00FB5538" w:rsidRDefault="003D3B40" w:rsidP="003D3B40">
      <w:pPr>
        <w:ind w:firstLine="720"/>
        <w:jc w:val="both"/>
      </w:pPr>
      <w:r w:rsidRPr="00FB5538">
        <w:t>6.8.</w:t>
      </w:r>
      <w:r w:rsidRPr="00FB5538">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3D3B40" w:rsidRPr="00FB5538" w:rsidRDefault="003D3B40" w:rsidP="003D3B40">
      <w:pPr>
        <w:ind w:firstLine="720"/>
        <w:jc w:val="both"/>
      </w:pPr>
      <w:r w:rsidRPr="00FB5538">
        <w:t>6.9.</w:t>
      </w:r>
      <w:r w:rsidRPr="00FB5538">
        <w:tab/>
        <w:t xml:space="preserve">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3D3B40" w:rsidRPr="00FB5538" w:rsidRDefault="003D3B40" w:rsidP="003D3B40">
      <w:pPr>
        <w:ind w:firstLine="720"/>
        <w:jc w:val="both"/>
      </w:pPr>
      <w:r w:rsidRPr="00FB5538">
        <w:t>6.10.</w:t>
      </w:r>
      <w:r w:rsidRPr="00FB5538">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3D3B40" w:rsidRPr="00FB5538" w:rsidRDefault="003D3B40" w:rsidP="003D3B40">
      <w:pPr>
        <w:pStyle w:val="a4"/>
        <w:ind w:firstLine="0"/>
        <w:outlineLvl w:val="0"/>
        <w:rPr>
          <w:sz w:val="24"/>
        </w:rPr>
      </w:pPr>
    </w:p>
    <w:p w:rsidR="003D3B40" w:rsidRPr="00FB5538" w:rsidRDefault="003D3B40" w:rsidP="003D3B40">
      <w:pPr>
        <w:pStyle w:val="ConsNormal"/>
        <w:ind w:firstLine="851"/>
        <w:jc w:val="center"/>
        <w:rPr>
          <w:rFonts w:ascii="Times New Roman" w:hAnsi="Times New Roman"/>
          <w:b/>
          <w:sz w:val="24"/>
          <w:szCs w:val="24"/>
        </w:rPr>
      </w:pPr>
      <w:r w:rsidRPr="00FB5538">
        <w:rPr>
          <w:rFonts w:ascii="Times New Roman" w:hAnsi="Times New Roman"/>
          <w:b/>
          <w:sz w:val="24"/>
          <w:szCs w:val="24"/>
        </w:rPr>
        <w:t>7. Проектная и рабочая документация</w:t>
      </w:r>
    </w:p>
    <w:p w:rsidR="003D3B40" w:rsidRPr="00FB5538" w:rsidRDefault="003D3B40" w:rsidP="003D3B40">
      <w:pPr>
        <w:pStyle w:val="af"/>
        <w:jc w:val="both"/>
      </w:pPr>
      <w:r w:rsidRPr="00FB5538">
        <w:t>7.1.</w:t>
      </w:r>
      <w:r w:rsidRPr="00FB5538">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3D3B40" w:rsidRPr="00FB5538" w:rsidRDefault="003D3B40" w:rsidP="003D3B40">
      <w:pPr>
        <w:ind w:firstLine="720"/>
        <w:jc w:val="both"/>
      </w:pPr>
      <w:r w:rsidRPr="00FB5538">
        <w:t>7.2.</w:t>
      </w:r>
      <w:r w:rsidRPr="00FB5538">
        <w:tab/>
        <w:t>Проектная документация и Исходные данные, согласно требованиям Приложения № 5 к настоящему Договору «Перечень исходных данных», предоставляются Заказчиком Подрядчику в течение 5 (Пяти) рабочих дней с даты заключения Договора.</w:t>
      </w:r>
    </w:p>
    <w:p w:rsidR="003D3B40" w:rsidRPr="00FB5538" w:rsidRDefault="003D3B40" w:rsidP="003D3B40">
      <w:pPr>
        <w:ind w:firstLine="720"/>
        <w:jc w:val="both"/>
      </w:pPr>
      <w:r w:rsidRPr="00FB5538">
        <w:lastRenderedPageBreak/>
        <w:t>7.3.</w:t>
      </w:r>
      <w:r w:rsidRPr="00FB5538">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3D3B40" w:rsidRPr="00FB5538" w:rsidRDefault="003D3B40" w:rsidP="003D3B40">
      <w:pPr>
        <w:pStyle w:val="a4"/>
        <w:ind w:firstLine="0"/>
        <w:outlineLvl w:val="0"/>
        <w:rPr>
          <w:sz w:val="24"/>
        </w:rPr>
      </w:pPr>
    </w:p>
    <w:p w:rsidR="003D3B40" w:rsidRPr="00FB5538" w:rsidRDefault="003D3B40" w:rsidP="003D3B40">
      <w:pPr>
        <w:pStyle w:val="ConsNormal"/>
        <w:ind w:firstLine="851"/>
        <w:jc w:val="center"/>
        <w:rPr>
          <w:rFonts w:ascii="Times New Roman" w:hAnsi="Times New Roman"/>
          <w:b/>
          <w:sz w:val="24"/>
          <w:szCs w:val="24"/>
        </w:rPr>
      </w:pPr>
      <w:r w:rsidRPr="00FB5538">
        <w:rPr>
          <w:rFonts w:ascii="Times New Roman" w:hAnsi="Times New Roman"/>
          <w:b/>
          <w:sz w:val="24"/>
          <w:szCs w:val="24"/>
        </w:rPr>
        <w:t>8. Субподрядчики/Поставщики. Права и обязанности Субподрядчиков/Поставщиков</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8.1.</w:t>
      </w:r>
      <w:r w:rsidRPr="00FB5538">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8.2.</w:t>
      </w:r>
      <w:r w:rsidRPr="00FB5538">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3D3B40" w:rsidRPr="00FB5538" w:rsidRDefault="003D3B40" w:rsidP="003D3B40">
      <w:pPr>
        <w:pStyle w:val="ConsNormal"/>
        <w:ind w:firstLine="851"/>
        <w:jc w:val="center"/>
        <w:rPr>
          <w:rFonts w:ascii="Times New Roman" w:hAnsi="Times New Roman"/>
          <w:b/>
          <w:sz w:val="24"/>
          <w:szCs w:val="24"/>
        </w:rPr>
      </w:pPr>
    </w:p>
    <w:p w:rsidR="003D3B40" w:rsidRPr="00FB5538" w:rsidRDefault="003D3B40" w:rsidP="003D3B40">
      <w:pPr>
        <w:pStyle w:val="ConsNormal"/>
        <w:ind w:firstLine="851"/>
        <w:jc w:val="center"/>
        <w:rPr>
          <w:rFonts w:ascii="Times New Roman" w:hAnsi="Times New Roman"/>
          <w:b/>
          <w:sz w:val="24"/>
          <w:szCs w:val="24"/>
        </w:rPr>
      </w:pPr>
      <w:r w:rsidRPr="00FB5538">
        <w:rPr>
          <w:rFonts w:ascii="Times New Roman" w:hAnsi="Times New Roman"/>
          <w:b/>
          <w:sz w:val="24"/>
          <w:szCs w:val="24"/>
        </w:rPr>
        <w:t>9. Производство Работ</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9.1.</w:t>
      </w:r>
      <w:r w:rsidRPr="00FB5538">
        <w:rPr>
          <w:rFonts w:ascii="Times New Roman" w:hAnsi="Times New Roman"/>
          <w:sz w:val="24"/>
          <w:szCs w:val="24"/>
        </w:rPr>
        <w:tab/>
        <w:t>Представительство в Договоре:</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9.1.1.</w:t>
      </w:r>
      <w:r w:rsidRPr="00FB5538">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9.1.2.</w:t>
      </w:r>
      <w:r w:rsidRPr="00FB5538">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9.2.</w:t>
      </w:r>
      <w:r w:rsidRPr="00FB5538">
        <w:rPr>
          <w:rFonts w:ascii="Times New Roman" w:hAnsi="Times New Roman"/>
          <w:sz w:val="24"/>
          <w:szCs w:val="24"/>
        </w:rPr>
        <w:tab/>
        <w:t>Качество Материалов, Конструкций:</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9.2.1.</w:t>
      </w:r>
      <w:r w:rsidRPr="00FB5538">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sidRPr="00FB5538">
        <w:rPr>
          <w:rFonts w:ascii="Times New Roman" w:hAnsi="Times New Roman"/>
          <w:sz w:val="24"/>
          <w:szCs w:val="24"/>
        </w:rPr>
        <w:t>пожаробезопасности</w:t>
      </w:r>
      <w:proofErr w:type="spellEnd"/>
      <w:r w:rsidRPr="00FB5538">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9.3.</w:t>
      </w:r>
      <w:r w:rsidRPr="00FB5538">
        <w:rPr>
          <w:rFonts w:ascii="Times New Roman" w:hAnsi="Times New Roman"/>
          <w:sz w:val="24"/>
          <w:szCs w:val="24"/>
        </w:rPr>
        <w:tab/>
        <w:t>Скрытые работы, проверки и испытания Материалов и Конструкций, проводимые Подрядчиком:</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9.3.1.</w:t>
      </w:r>
      <w:r w:rsidRPr="00FB5538">
        <w:rPr>
          <w:rFonts w:ascii="Times New Roman" w:hAnsi="Times New Roman"/>
          <w:sz w:val="24"/>
          <w:szCs w:val="24"/>
        </w:rPr>
        <w:tab/>
        <w:t xml:space="preserve">Акты приёмки Скрытых работ, протоколы  проверок, испытаний Материалов </w:t>
      </w:r>
      <w:r w:rsidRPr="00FB5538">
        <w:rPr>
          <w:rFonts w:ascii="Times New Roman" w:hAnsi="Times New Roman"/>
          <w:sz w:val="24"/>
          <w:szCs w:val="24"/>
        </w:rPr>
        <w:lastRenderedPageBreak/>
        <w:t xml:space="preserve">и/или Конструкций составляются в 4 (Четырех) экземплярах и подписываются представителями Сторон. </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9.3.2.</w:t>
      </w:r>
      <w:r w:rsidRPr="00FB5538">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9.3.3.</w:t>
      </w:r>
      <w:r w:rsidRPr="00FB5538">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9.4.</w:t>
      </w:r>
      <w:r w:rsidRPr="00FB5538">
        <w:rPr>
          <w:rFonts w:ascii="Times New Roman" w:hAnsi="Times New Roman"/>
          <w:sz w:val="24"/>
          <w:szCs w:val="24"/>
        </w:rPr>
        <w:tab/>
        <w:t>Устранение Недостатков выполненных Работ:</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9.4.1.</w:t>
      </w:r>
      <w:r w:rsidRPr="00FB5538">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w:t>
      </w:r>
      <w:r w:rsidRPr="00FB5538">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w:t>
      </w:r>
      <w:r w:rsidRPr="00FB5538">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9.5.</w:t>
      </w:r>
      <w:r w:rsidRPr="00FB5538">
        <w:rPr>
          <w:rFonts w:ascii="Times New Roman" w:hAnsi="Times New Roman"/>
          <w:sz w:val="24"/>
          <w:szCs w:val="24"/>
        </w:rPr>
        <w:tab/>
        <w:t>Предотвращение повреждений и ущерба:</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9.5.1.</w:t>
      </w:r>
      <w:r w:rsidRPr="00FB5538">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9.5.2.</w:t>
      </w:r>
      <w:r w:rsidRPr="00FB5538">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9.5.3.</w:t>
      </w:r>
      <w:r w:rsidRPr="00FB5538">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9.6.</w:t>
      </w:r>
      <w:r w:rsidRPr="00FB5538">
        <w:rPr>
          <w:rFonts w:ascii="Times New Roman" w:hAnsi="Times New Roman"/>
          <w:sz w:val="24"/>
          <w:szCs w:val="24"/>
        </w:rPr>
        <w:tab/>
        <w:t>Изменения в пределах Объема Работ:</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lastRenderedPageBreak/>
        <w:t>Заказчик имеет право вносить любые изменения в пределах Объема Работ, только по письменному согласованию с Подрядчиком.</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9.7.</w:t>
      </w:r>
      <w:r w:rsidRPr="00FB5538">
        <w:rPr>
          <w:rFonts w:ascii="Times New Roman" w:hAnsi="Times New Roman"/>
          <w:sz w:val="24"/>
          <w:szCs w:val="24"/>
        </w:rPr>
        <w:tab/>
        <w:t>Журналы производства Работ:</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9.7.1.</w:t>
      </w:r>
      <w:r w:rsidRPr="00FB5538">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9.7.2.</w:t>
      </w:r>
      <w:r w:rsidRPr="00FB5538">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9.7.3.</w:t>
      </w:r>
      <w:r w:rsidRPr="00FB5538">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9.7.4.</w:t>
      </w:r>
      <w:r w:rsidRPr="00FB5538">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9.7.5.</w:t>
      </w:r>
      <w:r w:rsidRPr="00FB5538">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9.8.</w:t>
      </w:r>
      <w:r w:rsidRPr="00FB5538">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9.9.</w:t>
      </w:r>
      <w:r w:rsidRPr="00FB5538">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sidRPr="00FB5538">
        <w:rPr>
          <w:rFonts w:ascii="Times New Roman" w:hAnsi="Times New Roman"/>
          <w:sz w:val="24"/>
          <w:szCs w:val="24"/>
        </w:rPr>
        <w:t>электро</w:t>
      </w:r>
      <w:proofErr w:type="spellEnd"/>
      <w:r w:rsidRPr="00FB5538">
        <w:rPr>
          <w:rFonts w:ascii="Times New Roman" w:hAnsi="Times New Roman"/>
          <w:sz w:val="24"/>
          <w:szCs w:val="24"/>
        </w:rPr>
        <w:t>-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9.9.1.</w:t>
      </w:r>
      <w:r w:rsidRPr="00FB5538">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sidRPr="00FB5538">
        <w:rPr>
          <w:rFonts w:ascii="Times New Roman" w:hAnsi="Times New Roman"/>
          <w:sz w:val="24"/>
          <w:szCs w:val="24"/>
        </w:rPr>
        <w:t>электро</w:t>
      </w:r>
      <w:proofErr w:type="spellEnd"/>
      <w:r w:rsidRPr="00FB5538">
        <w:rPr>
          <w:rFonts w:ascii="Times New Roman" w:hAnsi="Times New Roman"/>
          <w:sz w:val="24"/>
          <w:szCs w:val="24"/>
        </w:rPr>
        <w:t>-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9.10.</w:t>
      </w:r>
      <w:r w:rsidRPr="00FB5538">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3D3B40" w:rsidRPr="00FB5538" w:rsidRDefault="003D3B40" w:rsidP="003D3B40">
      <w:pPr>
        <w:pStyle w:val="ConsNormal"/>
        <w:ind w:firstLine="851"/>
        <w:jc w:val="both"/>
        <w:rPr>
          <w:rFonts w:ascii="Times New Roman" w:hAnsi="Times New Roman"/>
          <w:b/>
          <w:bCs/>
          <w:sz w:val="24"/>
          <w:szCs w:val="24"/>
        </w:rPr>
      </w:pPr>
      <w:r w:rsidRPr="00FB5538">
        <w:rPr>
          <w:rFonts w:ascii="Times New Roman" w:hAnsi="Times New Roman"/>
          <w:sz w:val="24"/>
          <w:szCs w:val="24"/>
        </w:rPr>
        <w:t>9.11.</w:t>
      </w:r>
      <w:r w:rsidRPr="00FB5538">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3D3B40" w:rsidRPr="00FB5538" w:rsidRDefault="003D3B40" w:rsidP="003D3B40">
      <w:pPr>
        <w:autoSpaceDE w:val="0"/>
        <w:autoSpaceDN w:val="0"/>
        <w:ind w:firstLine="709"/>
        <w:jc w:val="center"/>
      </w:pPr>
      <w:r w:rsidRPr="00FB5538">
        <w:rPr>
          <w:b/>
        </w:rPr>
        <w:t>10. Сроки выполнения Работ</w:t>
      </w:r>
    </w:p>
    <w:p w:rsidR="003D3B40" w:rsidRPr="00FB5538" w:rsidRDefault="003D3B40" w:rsidP="003D3B40">
      <w:pPr>
        <w:autoSpaceDE w:val="0"/>
        <w:autoSpaceDN w:val="0"/>
        <w:ind w:firstLine="709"/>
        <w:jc w:val="both"/>
        <w:rPr>
          <w:rFonts w:eastAsia="Arial" w:cs="Arial"/>
        </w:rPr>
      </w:pPr>
      <w:r w:rsidRPr="00FB5538">
        <w:rPr>
          <w:rFonts w:eastAsia="Arial" w:cs="Arial"/>
        </w:rPr>
        <w:t>10.1.</w:t>
      </w:r>
      <w:r w:rsidRPr="00FB5538">
        <w:rPr>
          <w:rFonts w:eastAsia="Arial" w:cs="Arial"/>
        </w:rPr>
        <w:tab/>
        <w:t xml:space="preserve">Срок выполнения Работ: </w:t>
      </w:r>
      <w:r w:rsidRPr="00FB5538">
        <w:t xml:space="preserve">не более 60 (шестидесяти) календарных дней с даты, установленной Заказчиком в уведомлении о начале выполнения работ Исполнителем. </w:t>
      </w:r>
      <w:r w:rsidRPr="00FB5538">
        <w:br/>
      </w:r>
      <w:r w:rsidRPr="00FB5538">
        <w:lastRenderedPageBreak/>
        <w:tab/>
      </w:r>
      <w:r w:rsidRPr="00FB5538">
        <w:tab/>
        <w:t>Уведомление направляется Заказчиком не позднее 60 (шестидесяти) календарных дней с даты заключения договора.</w:t>
      </w:r>
    </w:p>
    <w:p w:rsidR="003D3B40" w:rsidRPr="00FB5538" w:rsidRDefault="003D3B40" w:rsidP="003D3B40">
      <w:pPr>
        <w:autoSpaceDE w:val="0"/>
        <w:autoSpaceDN w:val="0"/>
        <w:ind w:firstLine="709"/>
        <w:jc w:val="both"/>
        <w:rPr>
          <w:rFonts w:eastAsia="Arial" w:cs="Arial"/>
        </w:rPr>
      </w:pPr>
      <w:r w:rsidRPr="00FB5538">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3D3B40" w:rsidRPr="00FB5538" w:rsidRDefault="003D3B40" w:rsidP="003D3B40">
      <w:pPr>
        <w:autoSpaceDE w:val="0"/>
        <w:autoSpaceDN w:val="0"/>
        <w:ind w:firstLine="709"/>
        <w:jc w:val="both"/>
        <w:rPr>
          <w:rFonts w:eastAsia="Arial" w:cs="Arial"/>
        </w:rPr>
      </w:pPr>
      <w:r w:rsidRPr="00FB5538">
        <w:rPr>
          <w:rFonts w:eastAsia="Arial" w:cs="Arial"/>
        </w:rPr>
        <w:t xml:space="preserve">10.3. </w:t>
      </w:r>
      <w:r w:rsidRPr="00FB5538">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3D3B40" w:rsidRPr="00FB5538" w:rsidRDefault="003D3B40" w:rsidP="003D3B40">
      <w:pPr>
        <w:autoSpaceDE w:val="0"/>
        <w:autoSpaceDN w:val="0"/>
        <w:ind w:firstLine="709"/>
        <w:jc w:val="both"/>
        <w:rPr>
          <w:rFonts w:eastAsia="Arial" w:cs="Arial"/>
        </w:rPr>
      </w:pPr>
      <w:r w:rsidRPr="00FB5538">
        <w:rPr>
          <w:rFonts w:eastAsia="Arial" w:cs="Arial"/>
        </w:rPr>
        <w:t>10.4.</w:t>
      </w:r>
      <w:r w:rsidRPr="00FB5538">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3D3B40" w:rsidRPr="00FB5538" w:rsidRDefault="003D3B40" w:rsidP="003D3B40">
      <w:pPr>
        <w:pStyle w:val="ConsNormal"/>
        <w:ind w:firstLine="851"/>
        <w:rPr>
          <w:rFonts w:ascii="Times New Roman" w:hAnsi="Times New Roman"/>
          <w:sz w:val="24"/>
          <w:szCs w:val="24"/>
        </w:rPr>
      </w:pPr>
    </w:p>
    <w:p w:rsidR="003D3B40" w:rsidRPr="00FB5538" w:rsidRDefault="003D3B40" w:rsidP="003D3B40">
      <w:pPr>
        <w:autoSpaceDE w:val="0"/>
        <w:autoSpaceDN w:val="0"/>
        <w:spacing w:line="276" w:lineRule="auto"/>
        <w:ind w:firstLine="709"/>
        <w:jc w:val="center"/>
        <w:rPr>
          <w:b/>
        </w:rPr>
      </w:pPr>
      <w:r w:rsidRPr="00FB5538">
        <w:rPr>
          <w:b/>
        </w:rPr>
        <w:t>11. Приостановка Работ</w:t>
      </w:r>
    </w:p>
    <w:p w:rsidR="003D3B40" w:rsidRPr="00FB5538" w:rsidRDefault="003D3B40" w:rsidP="003D3B40">
      <w:pPr>
        <w:spacing w:after="200"/>
        <w:ind w:firstLine="709"/>
        <w:contextualSpacing/>
        <w:jc w:val="both"/>
      </w:pPr>
      <w:r w:rsidRPr="00FB5538">
        <w:t>11.1.</w:t>
      </w:r>
      <w:r w:rsidRPr="00FB5538">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3D3B40" w:rsidRPr="00FB5538" w:rsidRDefault="003D3B40" w:rsidP="003D3B40">
      <w:pPr>
        <w:spacing w:after="200"/>
        <w:ind w:firstLine="709"/>
        <w:contextualSpacing/>
        <w:jc w:val="both"/>
      </w:pPr>
      <w:r w:rsidRPr="00FB5538">
        <w:t>11.2.</w:t>
      </w:r>
      <w:r w:rsidRPr="00FB5538">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3D3B40" w:rsidRPr="00FB5538" w:rsidRDefault="003D3B40" w:rsidP="003D3B40">
      <w:pPr>
        <w:spacing w:after="200"/>
        <w:ind w:firstLine="709"/>
        <w:contextualSpacing/>
        <w:jc w:val="both"/>
      </w:pPr>
      <w:r w:rsidRPr="00FB5538">
        <w:t>11.3.</w:t>
      </w:r>
      <w:r w:rsidRPr="00FB5538">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3D3B40" w:rsidRPr="00FB5538" w:rsidRDefault="003D3B40" w:rsidP="003D3B40">
      <w:pPr>
        <w:spacing w:after="200"/>
        <w:ind w:firstLine="709"/>
        <w:contextualSpacing/>
        <w:jc w:val="both"/>
      </w:pPr>
      <w:r w:rsidRPr="00FB5538">
        <w:t>11.4.</w:t>
      </w:r>
      <w:r w:rsidRPr="00FB5538">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3D3B40" w:rsidRPr="00FB5538" w:rsidRDefault="003D3B40" w:rsidP="003D3B40">
      <w:pPr>
        <w:spacing w:after="200"/>
        <w:ind w:firstLine="709"/>
        <w:contextualSpacing/>
        <w:jc w:val="both"/>
      </w:pPr>
      <w:r w:rsidRPr="00FB5538">
        <w:t>11.5.</w:t>
      </w:r>
      <w:r w:rsidRPr="00FB5538">
        <w:tab/>
        <w:t xml:space="preserve"> Приостановка Работ по инициативе Подрядчика допускается в порядке, установленном законодательством Российской Федерации.</w:t>
      </w:r>
    </w:p>
    <w:p w:rsidR="003D3B40" w:rsidRPr="00FB5538" w:rsidRDefault="003D3B40" w:rsidP="003D3B40">
      <w:pPr>
        <w:spacing w:after="200"/>
        <w:ind w:firstLine="709"/>
        <w:contextualSpacing/>
        <w:jc w:val="both"/>
      </w:pPr>
      <w:r w:rsidRPr="00FB5538">
        <w:t>11.6.</w:t>
      </w:r>
      <w:r w:rsidRPr="00FB5538">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3D3B40" w:rsidRPr="00FB5538" w:rsidRDefault="003D3B40" w:rsidP="003D3B40">
      <w:pPr>
        <w:spacing w:after="200"/>
        <w:ind w:firstLine="709"/>
        <w:contextualSpacing/>
        <w:jc w:val="both"/>
      </w:pPr>
      <w:r w:rsidRPr="00FB5538">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3D3B40" w:rsidRPr="00FB5538" w:rsidRDefault="003D3B40" w:rsidP="003D3B40">
      <w:pPr>
        <w:spacing w:after="200"/>
        <w:ind w:firstLine="709"/>
        <w:contextualSpacing/>
        <w:jc w:val="both"/>
      </w:pPr>
      <w:r w:rsidRPr="00FB5538">
        <w:tab/>
        <w:t xml:space="preserve">а) </w:t>
      </w:r>
      <w:r w:rsidRPr="00FB5538">
        <w:tab/>
        <w:t>нарушение требований нормативных документов по охране труда, промышленной и/или пожарной безопасности и охране окружающей среды;</w:t>
      </w:r>
    </w:p>
    <w:p w:rsidR="003D3B40" w:rsidRPr="00FB5538" w:rsidRDefault="003D3B40" w:rsidP="003D3B40">
      <w:pPr>
        <w:spacing w:after="200"/>
        <w:ind w:firstLine="709"/>
        <w:contextualSpacing/>
        <w:jc w:val="both"/>
      </w:pPr>
      <w:r w:rsidRPr="00FB5538">
        <w:tab/>
        <w:t xml:space="preserve">б) </w:t>
      </w:r>
      <w:r w:rsidRPr="00FB5538">
        <w:tab/>
        <w:t>нарушение технологии ведения работ и правил эксплуатации оборудования.</w:t>
      </w:r>
    </w:p>
    <w:p w:rsidR="003D3B40" w:rsidRPr="00FB5538" w:rsidRDefault="003D3B40" w:rsidP="003D3B40">
      <w:pPr>
        <w:spacing w:after="200"/>
        <w:ind w:firstLine="709"/>
        <w:contextualSpacing/>
        <w:jc w:val="both"/>
      </w:pPr>
      <w:r w:rsidRPr="00FB5538">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3D3B40" w:rsidRPr="00FB5538" w:rsidRDefault="003D3B40" w:rsidP="003D3B40">
      <w:pPr>
        <w:spacing w:after="200"/>
        <w:ind w:firstLine="709"/>
        <w:contextualSpacing/>
        <w:jc w:val="both"/>
      </w:pPr>
      <w:r w:rsidRPr="00FB5538">
        <w:lastRenderedPageBreak/>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3D3B40" w:rsidRPr="00FB5538" w:rsidRDefault="003D3B40" w:rsidP="003D3B40">
      <w:pPr>
        <w:pStyle w:val="ConsNormal"/>
        <w:ind w:firstLine="851"/>
        <w:jc w:val="center"/>
        <w:rPr>
          <w:rFonts w:ascii="Times New Roman" w:hAnsi="Times New Roman"/>
          <w:b/>
          <w:bCs/>
          <w:sz w:val="24"/>
          <w:szCs w:val="24"/>
        </w:rPr>
      </w:pPr>
      <w:r w:rsidRPr="00FB5538">
        <w:rPr>
          <w:rFonts w:ascii="Times New Roman" w:hAnsi="Times New Roman"/>
          <w:b/>
          <w:bCs/>
          <w:sz w:val="24"/>
          <w:szCs w:val="24"/>
        </w:rPr>
        <w:t>12. Проверки и испытания</w:t>
      </w:r>
    </w:p>
    <w:p w:rsidR="003D3B40" w:rsidRPr="00FB5538" w:rsidRDefault="003D3B40" w:rsidP="003D3B40">
      <w:pPr>
        <w:ind w:firstLine="709"/>
        <w:jc w:val="both"/>
      </w:pPr>
      <w:r w:rsidRPr="00FB5538">
        <w:t>12.1.</w:t>
      </w:r>
      <w:r w:rsidRPr="00FB5538">
        <w:tab/>
        <w:t xml:space="preserve"> Подрядчик обязан проверять и/или испытывать Материалы и Конструкции, на соответствие их условиям настоящего Договора и требованиям </w:t>
      </w:r>
      <w:proofErr w:type="spellStart"/>
      <w:r w:rsidRPr="00FB5538">
        <w:t>СНиП</w:t>
      </w:r>
      <w:proofErr w:type="spellEnd"/>
      <w:r w:rsidRPr="00FB5538">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sidRPr="00FB5538">
        <w:t>СНиП</w:t>
      </w:r>
      <w:proofErr w:type="spellEnd"/>
      <w:r w:rsidRPr="00FB5538">
        <w:t>,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3D3B40" w:rsidRPr="00FB5538" w:rsidRDefault="003D3B40" w:rsidP="003D3B40">
      <w:pPr>
        <w:ind w:firstLine="709"/>
        <w:jc w:val="both"/>
      </w:pPr>
      <w:r w:rsidRPr="00FB5538">
        <w:t>12.2.</w:t>
      </w:r>
      <w:r w:rsidRPr="00FB5538">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sidRPr="00FB5538">
        <w:t>СНиП</w:t>
      </w:r>
      <w:proofErr w:type="spellEnd"/>
      <w:r w:rsidRPr="00FB5538">
        <w:t xml:space="preserve">,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3D3B40" w:rsidRPr="00FB5538" w:rsidRDefault="003D3B40" w:rsidP="003D3B40">
      <w:pPr>
        <w:ind w:firstLine="709"/>
        <w:jc w:val="both"/>
      </w:pPr>
      <w:r w:rsidRPr="00FB5538">
        <w:t>12.3.</w:t>
      </w:r>
      <w:r w:rsidRPr="00FB5538">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w:t>
      </w:r>
      <w:r w:rsidRPr="00FB5538" w:rsidDel="0082451A">
        <w:t xml:space="preserve"> </w:t>
      </w:r>
      <w:r w:rsidRPr="00FB5538">
        <w:t>Заказчик вправе уведомить Подрядчика о необходимости проведения повторных проверок/испытаний Материала (Конструкции).</w:t>
      </w:r>
    </w:p>
    <w:p w:rsidR="003D3B40" w:rsidRPr="00FB5538" w:rsidRDefault="003D3B40" w:rsidP="003D3B40">
      <w:pPr>
        <w:ind w:firstLine="709"/>
        <w:jc w:val="both"/>
      </w:pPr>
      <w:r w:rsidRPr="00FB5538">
        <w:t>12.4.</w:t>
      </w:r>
      <w:r w:rsidRPr="00FB5538">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3D3B40" w:rsidRPr="00FB5538" w:rsidRDefault="003D3B40" w:rsidP="003D3B40">
      <w:pPr>
        <w:ind w:firstLine="709"/>
        <w:jc w:val="both"/>
        <w:rPr>
          <w:b/>
          <w:bCs/>
        </w:rPr>
      </w:pPr>
      <w:r w:rsidRPr="00FB5538">
        <w:t xml:space="preserve">12.5. </w:t>
      </w:r>
      <w:r w:rsidRPr="00FB5538">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3D3B40" w:rsidRPr="00FB5538" w:rsidRDefault="003D3B40" w:rsidP="003D3B40">
      <w:pPr>
        <w:tabs>
          <w:tab w:val="left" w:pos="709"/>
        </w:tabs>
        <w:ind w:firstLine="709"/>
        <w:jc w:val="both"/>
      </w:pPr>
      <w:r w:rsidRPr="00FB5538">
        <w:t>12.6.</w:t>
      </w:r>
      <w:r w:rsidRPr="00FB5538">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w:t>
      </w:r>
      <w:r w:rsidRPr="00FB5538">
        <w:lastRenderedPageBreak/>
        <w:t>применимыми нормативными актами, осуществляет проведение Пуско-наладочных работ на Объекте.</w:t>
      </w:r>
    </w:p>
    <w:p w:rsidR="003D3B40" w:rsidRPr="00FB5538" w:rsidRDefault="003D3B40" w:rsidP="003D3B40">
      <w:pPr>
        <w:tabs>
          <w:tab w:val="left" w:pos="709"/>
        </w:tabs>
        <w:ind w:firstLine="709"/>
        <w:jc w:val="both"/>
      </w:pPr>
    </w:p>
    <w:p w:rsidR="003D3B40" w:rsidRPr="00FB5538" w:rsidRDefault="003D3B40" w:rsidP="003D3B40">
      <w:pPr>
        <w:ind w:firstLine="851"/>
        <w:jc w:val="center"/>
        <w:rPr>
          <w:b/>
        </w:rPr>
      </w:pPr>
      <w:r w:rsidRPr="00FB5538">
        <w:rPr>
          <w:b/>
        </w:rPr>
        <w:t>13. Сдача-приемка Объема Работ, Результата Работ</w:t>
      </w:r>
    </w:p>
    <w:p w:rsidR="003D3B40" w:rsidRPr="00FB5538" w:rsidRDefault="003D3B40" w:rsidP="003D3B40">
      <w:pPr>
        <w:ind w:firstLine="709"/>
        <w:jc w:val="both"/>
      </w:pPr>
      <w:r w:rsidRPr="00FB5538">
        <w:t>13.1.</w:t>
      </w:r>
      <w:r w:rsidRPr="00FB5538">
        <w:tab/>
        <w:t xml:space="preserve"> Сдача выполненного Объема Работ Заказчику осуществляется по факту выполнения Работ согласно Календарному плану (Приложение № 6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3D3B40" w:rsidRPr="00FB5538" w:rsidRDefault="003D3B40" w:rsidP="003D3B40">
      <w:pPr>
        <w:ind w:firstLine="709"/>
        <w:jc w:val="both"/>
      </w:pPr>
      <w:r w:rsidRPr="00FB5538">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3D3B40" w:rsidRPr="00FB5538" w:rsidRDefault="003D3B40" w:rsidP="003D3B40">
      <w:pPr>
        <w:ind w:firstLine="709"/>
        <w:jc w:val="both"/>
      </w:pPr>
      <w:r w:rsidRPr="00FB5538">
        <w:t>13.3.</w:t>
      </w:r>
      <w:r w:rsidRPr="00FB5538">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3D3B40" w:rsidRPr="00FB5538" w:rsidRDefault="003D3B40" w:rsidP="003D3B40">
      <w:pPr>
        <w:ind w:firstLine="709"/>
        <w:jc w:val="both"/>
      </w:pPr>
      <w:r w:rsidRPr="00FB5538">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3D3B40" w:rsidRPr="00FB5538" w:rsidRDefault="003D3B40" w:rsidP="003D3B40">
      <w:pPr>
        <w:ind w:firstLine="709"/>
        <w:jc w:val="both"/>
      </w:pPr>
      <w:r w:rsidRPr="00FB5538">
        <w:t>13.5.</w:t>
      </w:r>
      <w:r w:rsidRPr="00FB5538">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w:t>
      </w:r>
      <w:r w:rsidRPr="00302002">
        <w:rPr>
          <w:b/>
          <w:i/>
        </w:rPr>
        <w:t>3 (Приложение № 7 к настоящему Договору)</w:t>
      </w:r>
      <w:r w:rsidRPr="00FB5538">
        <w:t xml:space="preserve">/Акт приемки законченного строительством Объекта ОС-1  </w:t>
      </w:r>
      <w:r w:rsidRPr="00302002">
        <w:rPr>
          <w:b/>
          <w:i/>
        </w:rPr>
        <w:t>(Приложение № 8 к настоящему Договору)</w:t>
      </w:r>
      <w:r w:rsidRPr="00FB5538">
        <w:t xml:space="preserve"> Приемочной комиссией.</w:t>
      </w:r>
      <w:r w:rsidRPr="00FB5538">
        <w:rPr>
          <w:rStyle w:val="aff1"/>
        </w:rPr>
        <w:t xml:space="preserve"> </w:t>
      </w:r>
    </w:p>
    <w:p w:rsidR="003D3B40" w:rsidRPr="00FB5538" w:rsidRDefault="003D3B40" w:rsidP="003D3B40">
      <w:pPr>
        <w:ind w:firstLine="709"/>
        <w:jc w:val="both"/>
      </w:pPr>
      <w:r w:rsidRPr="00FB5538">
        <w:t>13.6.</w:t>
      </w:r>
      <w:r w:rsidRPr="00FB5538">
        <w:tab/>
        <w:t xml:space="preserve">  Акт о приеме-сдаче отремонтированных, реконструированных, модернизированных объектов основных средств/Акт приемки законченного строительством Объекта Приемочной комиссией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3D3B40" w:rsidRPr="00FB5538" w:rsidRDefault="003D3B40" w:rsidP="003D3B40">
      <w:pPr>
        <w:ind w:firstLine="709"/>
        <w:jc w:val="both"/>
      </w:pPr>
      <w:r w:rsidRPr="00FB5538">
        <w:t>13.7.</w:t>
      </w:r>
      <w:r w:rsidRPr="00FB5538">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w:t>
      </w:r>
      <w:r w:rsidRPr="00302002">
        <w:rPr>
          <w:b/>
          <w:i/>
        </w:rPr>
        <w:t>ОС-3/</w:t>
      </w:r>
      <w:r w:rsidRPr="00FB5538">
        <w:t xml:space="preserve"> Акта приемки законченного строительством Объекта </w:t>
      </w:r>
      <w:r w:rsidRPr="00302002">
        <w:rPr>
          <w:b/>
          <w:i/>
        </w:rPr>
        <w:t>ОС-1</w:t>
      </w:r>
      <w:r w:rsidRPr="00FB5538">
        <w:t xml:space="preserve"> Приемочной комиссией.</w:t>
      </w:r>
      <w:r w:rsidRPr="00FB5538">
        <w:rPr>
          <w:rStyle w:val="aff1"/>
        </w:rPr>
        <w:t xml:space="preserve"> </w:t>
      </w:r>
    </w:p>
    <w:p w:rsidR="003D3B40" w:rsidRPr="00FB5538" w:rsidRDefault="003D3B40" w:rsidP="003D3B40">
      <w:pPr>
        <w:ind w:firstLine="709"/>
        <w:jc w:val="both"/>
      </w:pPr>
      <w:r w:rsidRPr="00FB5538">
        <w:t>13.8.</w:t>
      </w:r>
      <w:r w:rsidRPr="00FB5538">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3D3B40" w:rsidRPr="00FB5538" w:rsidRDefault="003D3B40" w:rsidP="003D3B40">
      <w:pPr>
        <w:ind w:firstLine="709"/>
        <w:jc w:val="both"/>
        <w:rPr>
          <w:i/>
        </w:rPr>
      </w:pPr>
      <w:r w:rsidRPr="00FB5538">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w:t>
      </w:r>
      <w:r w:rsidRPr="00FB5538">
        <w:lastRenderedPageBreak/>
        <w:t>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средств/Акта приемки законченного строительством Объекта Приемочной комиссией.</w:t>
      </w:r>
    </w:p>
    <w:p w:rsidR="003D3B40" w:rsidRPr="00FB5538" w:rsidRDefault="003D3B40" w:rsidP="003D3B40">
      <w:pPr>
        <w:ind w:firstLine="709"/>
        <w:jc w:val="both"/>
      </w:pPr>
      <w:r w:rsidRPr="00FB5538">
        <w:t>13.9.</w:t>
      </w:r>
      <w:r w:rsidRPr="00FB5538">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3D3B40" w:rsidRPr="00FB5538" w:rsidRDefault="003D3B40" w:rsidP="003D3B40">
      <w:pPr>
        <w:pStyle w:val="a4"/>
        <w:ind w:firstLine="0"/>
        <w:outlineLvl w:val="0"/>
        <w:rPr>
          <w:sz w:val="24"/>
        </w:rPr>
      </w:pPr>
    </w:p>
    <w:p w:rsidR="003D3B40" w:rsidRPr="00FB5538" w:rsidRDefault="003D3B40" w:rsidP="003D3B40">
      <w:pPr>
        <w:ind w:firstLine="851"/>
        <w:jc w:val="center"/>
        <w:rPr>
          <w:b/>
        </w:rPr>
      </w:pPr>
      <w:r w:rsidRPr="00FB5538">
        <w:rPr>
          <w:b/>
        </w:rPr>
        <w:t>14. Гарантии</w:t>
      </w:r>
    </w:p>
    <w:p w:rsidR="003D3B40" w:rsidRPr="00FB5538" w:rsidRDefault="003D3B40" w:rsidP="003D3B40">
      <w:pPr>
        <w:ind w:firstLine="709"/>
        <w:jc w:val="both"/>
      </w:pPr>
      <w:r w:rsidRPr="00FB5538">
        <w:t>14.1.</w:t>
      </w:r>
      <w:r w:rsidRPr="00FB5538">
        <w:tab/>
        <w:t xml:space="preserve"> Подрядчик гарантирует:</w:t>
      </w:r>
    </w:p>
    <w:p w:rsidR="003D3B40" w:rsidRPr="00FB5538" w:rsidRDefault="003D3B40" w:rsidP="003D3B40">
      <w:pPr>
        <w:ind w:firstLine="709"/>
        <w:jc w:val="both"/>
      </w:pPr>
      <w:r w:rsidRPr="00FB5538">
        <w:t>–</w:t>
      </w:r>
      <w:r w:rsidRPr="00FB5538">
        <w:tab/>
        <w:t>выполнение всех Работ в полном объеме и в сроки, определенные условиями настоящего Договора и Приложений к нему;</w:t>
      </w:r>
    </w:p>
    <w:p w:rsidR="003D3B40" w:rsidRPr="00FB5538" w:rsidRDefault="003D3B40" w:rsidP="003D3B40">
      <w:pPr>
        <w:ind w:firstLine="709"/>
        <w:jc w:val="both"/>
      </w:pPr>
      <w:r w:rsidRPr="00FB5538">
        <w:t>–</w:t>
      </w:r>
      <w:r w:rsidRPr="00FB5538">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3D3B40" w:rsidRPr="00FB5538" w:rsidRDefault="003D3B40" w:rsidP="003D3B40">
      <w:pPr>
        <w:ind w:firstLine="709"/>
        <w:jc w:val="both"/>
      </w:pPr>
      <w:r w:rsidRPr="00FB5538">
        <w:t>–</w:t>
      </w:r>
      <w:r w:rsidRPr="00FB5538">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3D3B40" w:rsidRPr="00FB5538" w:rsidRDefault="003D3B40" w:rsidP="003D3B40">
      <w:pPr>
        <w:ind w:firstLine="709"/>
        <w:jc w:val="both"/>
      </w:pPr>
      <w:r w:rsidRPr="00FB5538">
        <w:t>14.2.</w:t>
      </w:r>
      <w:r w:rsidRPr="00FB5538">
        <w:tab/>
        <w:t xml:space="preserve"> Гарантийный период на соответствие качества Результата Работ требованиям, указанным в настоящем Договоре, составляет 36 (тридцать шесть)  месяцев и исчисляется, начиная со следующего дня, после Завершения Работ.</w:t>
      </w:r>
    </w:p>
    <w:p w:rsidR="003D3B40" w:rsidRPr="00FB5538" w:rsidRDefault="003D3B40" w:rsidP="003D3B40">
      <w:pPr>
        <w:ind w:firstLine="709"/>
        <w:jc w:val="both"/>
      </w:pPr>
      <w:r w:rsidRPr="00FB5538">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3D3B40" w:rsidRPr="00FB5538" w:rsidRDefault="003D3B40" w:rsidP="003D3B40">
      <w:pPr>
        <w:ind w:firstLine="709"/>
        <w:jc w:val="both"/>
      </w:pPr>
      <w:r w:rsidRPr="00FB5538">
        <w:t>14.2.2.</w:t>
      </w:r>
      <w:r w:rsidRPr="00FB5538">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3D3B40" w:rsidRPr="00FB5538" w:rsidRDefault="003D3B40" w:rsidP="003D3B40">
      <w:pPr>
        <w:ind w:firstLine="709"/>
        <w:jc w:val="both"/>
      </w:pPr>
      <w:r w:rsidRPr="00FB5538">
        <w:t>14.3.</w:t>
      </w:r>
      <w:r w:rsidRPr="00FB5538">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3D3B40" w:rsidRPr="00FB5538" w:rsidRDefault="003D3B40" w:rsidP="003D3B40">
      <w:pPr>
        <w:ind w:firstLine="709"/>
        <w:jc w:val="both"/>
      </w:pPr>
      <w:r w:rsidRPr="00FB5538">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3D3B40" w:rsidRPr="00FB5538" w:rsidRDefault="003D3B40" w:rsidP="003D3B40">
      <w:pPr>
        <w:ind w:firstLine="709"/>
        <w:jc w:val="both"/>
      </w:pPr>
      <w:r w:rsidRPr="00FB5538">
        <w:t xml:space="preserve">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w:t>
      </w:r>
      <w:r w:rsidRPr="00FB5538">
        <w:lastRenderedPageBreak/>
        <w:t>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3D3B40" w:rsidRPr="00FB5538" w:rsidRDefault="003D3B40" w:rsidP="003D3B40">
      <w:pPr>
        <w:ind w:firstLine="709"/>
        <w:jc w:val="both"/>
      </w:pPr>
      <w:r w:rsidRPr="00FB5538">
        <w:t>14.6.</w:t>
      </w:r>
      <w:r w:rsidRPr="00FB5538">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3D3B40" w:rsidRPr="00FB5538" w:rsidRDefault="003D3B40" w:rsidP="003D3B40">
      <w:pPr>
        <w:ind w:firstLine="709"/>
        <w:jc w:val="both"/>
      </w:pPr>
      <w:r w:rsidRPr="00FB5538">
        <w:t>14.7.</w:t>
      </w:r>
      <w:r w:rsidRPr="00FB5538">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3D3B40" w:rsidRPr="00FB5538" w:rsidRDefault="003D3B40" w:rsidP="003D3B40">
      <w:pPr>
        <w:pStyle w:val="a4"/>
        <w:ind w:firstLine="0"/>
        <w:outlineLvl w:val="0"/>
        <w:rPr>
          <w:sz w:val="24"/>
        </w:rPr>
      </w:pPr>
    </w:p>
    <w:p w:rsidR="003D3B40" w:rsidRPr="00FB5538" w:rsidRDefault="003D3B40" w:rsidP="003D3B40">
      <w:pPr>
        <w:ind w:firstLine="851"/>
        <w:jc w:val="center"/>
        <w:rPr>
          <w:b/>
        </w:rPr>
      </w:pPr>
      <w:r w:rsidRPr="00FB5538">
        <w:rPr>
          <w:b/>
        </w:rPr>
        <w:t>15. Цена Договора и порядок оплаты</w:t>
      </w:r>
    </w:p>
    <w:p w:rsidR="003D3B40" w:rsidRPr="00FB5538" w:rsidRDefault="003D3B40" w:rsidP="003D3B40">
      <w:pPr>
        <w:pStyle w:val="af"/>
        <w:tabs>
          <w:tab w:val="left" w:pos="720"/>
          <w:tab w:val="left" w:pos="1080"/>
        </w:tabs>
        <w:jc w:val="both"/>
      </w:pPr>
      <w:r w:rsidRPr="00FB5538">
        <w:t>15.1.</w:t>
      </w:r>
      <w:r w:rsidRPr="00FB5538">
        <w:tab/>
        <w:t>Общая Цена Работ по настоящему Договору (далее - Цена Договора) составляет _____________(___________________) рублей, в т.ч. НДС_– 20%  ____  (____________)   рублей, и определяется Сторонами в соответствии со Сметным расчетом (Приложение № 2 к настоящему Договору).</w:t>
      </w:r>
    </w:p>
    <w:p w:rsidR="003D3B40" w:rsidRPr="00FB5538" w:rsidRDefault="003D3B40" w:rsidP="003D3B40">
      <w:pPr>
        <w:pStyle w:val="af"/>
        <w:tabs>
          <w:tab w:val="left" w:pos="720"/>
          <w:tab w:val="left" w:pos="1080"/>
        </w:tabs>
        <w:jc w:val="both"/>
      </w:pPr>
      <w:r w:rsidRPr="00FB5538">
        <w:t xml:space="preserve">15.2.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3D3B40" w:rsidRPr="00FB5538" w:rsidRDefault="003D3B40" w:rsidP="003D3B40">
      <w:pPr>
        <w:tabs>
          <w:tab w:val="left" w:pos="720"/>
        </w:tabs>
        <w:ind w:firstLine="720"/>
        <w:jc w:val="both"/>
      </w:pPr>
      <w:r w:rsidRPr="00FB5538">
        <w:t>15.3. Цена Договора Сторонами определена в качестве твердой.</w:t>
      </w:r>
    </w:p>
    <w:p w:rsidR="003D3B40" w:rsidRPr="00FB5538" w:rsidRDefault="003D3B40" w:rsidP="003D3B40">
      <w:pPr>
        <w:tabs>
          <w:tab w:val="left" w:pos="851"/>
          <w:tab w:val="left" w:pos="1276"/>
        </w:tabs>
        <w:ind w:firstLine="720"/>
        <w:jc w:val="both"/>
      </w:pPr>
      <w:r w:rsidRPr="00FB5538">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3D3B40" w:rsidRPr="00FB5538" w:rsidRDefault="003D3B40" w:rsidP="003D3B40">
      <w:pPr>
        <w:tabs>
          <w:tab w:val="left" w:pos="851"/>
          <w:tab w:val="left" w:pos="1276"/>
        </w:tabs>
        <w:ind w:firstLine="720"/>
        <w:jc w:val="both"/>
        <w:rPr>
          <w:noProof/>
        </w:rPr>
      </w:pPr>
      <w:r w:rsidRPr="00FB5538">
        <w:t xml:space="preserve">15.5. Подрядчик не вправе требовать увеличения единичных расценок (стоимости Материалов и/или Работ) </w:t>
      </w:r>
      <w:r w:rsidRPr="00FB5538">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3D3B40" w:rsidRPr="00FB5538" w:rsidRDefault="003D3B40" w:rsidP="003D3B40">
      <w:pPr>
        <w:tabs>
          <w:tab w:val="left" w:pos="851"/>
          <w:tab w:val="left" w:pos="1276"/>
        </w:tabs>
        <w:ind w:firstLine="720"/>
        <w:jc w:val="both"/>
      </w:pPr>
      <w:r w:rsidRPr="00FB5538">
        <w:t>15.6.</w:t>
      </w:r>
      <w:r w:rsidRPr="00FB5538">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3D3B40" w:rsidRPr="00FB5538" w:rsidRDefault="003D3B40" w:rsidP="003D3B40">
      <w:pPr>
        <w:tabs>
          <w:tab w:val="left" w:pos="851"/>
          <w:tab w:val="left" w:pos="1134"/>
        </w:tabs>
        <w:ind w:firstLine="720"/>
        <w:jc w:val="both"/>
      </w:pPr>
      <w:r w:rsidRPr="00FB5538">
        <w:tab/>
        <w:t>−</w:t>
      </w:r>
      <w:r w:rsidRPr="00FB5538">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D3B40" w:rsidRPr="00FB5538" w:rsidRDefault="003D3B40" w:rsidP="003D3B40">
      <w:pPr>
        <w:tabs>
          <w:tab w:val="left" w:pos="720"/>
        </w:tabs>
        <w:ind w:firstLine="720"/>
        <w:jc w:val="both"/>
      </w:pPr>
      <w:r w:rsidRPr="00FB5538">
        <w:tab/>
        <w:t>−</w:t>
      </w:r>
      <w:r w:rsidRPr="00FB5538">
        <w:tab/>
        <w:t xml:space="preserve">все налоги и сборы, установленные законодательством РФ; </w:t>
      </w:r>
    </w:p>
    <w:p w:rsidR="003D3B40" w:rsidRPr="00FB5538" w:rsidRDefault="003D3B40" w:rsidP="003D3B40">
      <w:pPr>
        <w:tabs>
          <w:tab w:val="left" w:pos="851"/>
          <w:tab w:val="left" w:pos="1134"/>
        </w:tabs>
        <w:ind w:firstLine="720"/>
        <w:jc w:val="both"/>
      </w:pPr>
      <w:r w:rsidRPr="00FB5538">
        <w:tab/>
        <w:t>−</w:t>
      </w:r>
      <w:r w:rsidRPr="00FB5538">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3D3B40" w:rsidRPr="00FB5538" w:rsidRDefault="003D3B40" w:rsidP="003D3B40">
      <w:pPr>
        <w:tabs>
          <w:tab w:val="left" w:pos="851"/>
          <w:tab w:val="left" w:pos="1134"/>
        </w:tabs>
        <w:ind w:firstLine="720"/>
        <w:jc w:val="both"/>
      </w:pPr>
      <w:r w:rsidRPr="00FB5538">
        <w:tab/>
        <w:t>−</w:t>
      </w:r>
      <w:r w:rsidRPr="00FB5538">
        <w:tab/>
        <w:t>полный объем работ подготовительного периода в пределах Строительной площадки, отведенной под строительство Объекта;</w:t>
      </w:r>
    </w:p>
    <w:p w:rsidR="003D3B40" w:rsidRPr="00FB5538" w:rsidRDefault="003D3B40" w:rsidP="003D3B40">
      <w:pPr>
        <w:tabs>
          <w:tab w:val="left" w:pos="851"/>
          <w:tab w:val="left" w:pos="1134"/>
        </w:tabs>
        <w:ind w:firstLine="720"/>
        <w:jc w:val="both"/>
      </w:pPr>
      <w:r w:rsidRPr="00FB5538">
        <w:tab/>
        <w:t>−</w:t>
      </w:r>
      <w:r w:rsidRPr="00FB5538">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D3B40" w:rsidRPr="00FB5538" w:rsidRDefault="003D3B40" w:rsidP="003D3B40">
      <w:pPr>
        <w:tabs>
          <w:tab w:val="left" w:pos="851"/>
          <w:tab w:val="left" w:pos="1134"/>
        </w:tabs>
        <w:ind w:firstLine="720"/>
        <w:jc w:val="both"/>
      </w:pPr>
      <w:r w:rsidRPr="00FB5538">
        <w:tab/>
        <w:t>−</w:t>
      </w:r>
      <w:r w:rsidRPr="00FB5538">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3D3B40" w:rsidRPr="00FB5538" w:rsidRDefault="003D3B40" w:rsidP="003D3B40">
      <w:pPr>
        <w:tabs>
          <w:tab w:val="left" w:pos="851"/>
          <w:tab w:val="left" w:pos="1134"/>
        </w:tabs>
        <w:ind w:firstLine="720"/>
        <w:jc w:val="both"/>
      </w:pPr>
      <w:r w:rsidRPr="00FB5538">
        <w:t>−</w:t>
      </w:r>
      <w:r w:rsidRPr="00FB5538">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D3B40" w:rsidRPr="00FB5538" w:rsidRDefault="003D3B40" w:rsidP="003D3B40">
      <w:pPr>
        <w:tabs>
          <w:tab w:val="left" w:pos="851"/>
          <w:tab w:val="left" w:pos="1134"/>
        </w:tabs>
        <w:ind w:firstLine="720"/>
        <w:jc w:val="both"/>
      </w:pPr>
      <w:r w:rsidRPr="00FB5538">
        <w:lastRenderedPageBreak/>
        <w:t>−</w:t>
      </w:r>
      <w:r w:rsidRPr="00FB5538">
        <w:tab/>
        <w:t>стоимость пусконаладочных работ, необходимых для нормальной эксплуатации Результата Работ;</w:t>
      </w:r>
    </w:p>
    <w:p w:rsidR="003D3B40" w:rsidRPr="00FB5538" w:rsidRDefault="003D3B40" w:rsidP="003D3B40">
      <w:pPr>
        <w:tabs>
          <w:tab w:val="left" w:pos="851"/>
          <w:tab w:val="left" w:pos="1134"/>
        </w:tabs>
        <w:ind w:firstLine="720"/>
        <w:jc w:val="both"/>
      </w:pPr>
      <w:r w:rsidRPr="00FB5538">
        <w:tab/>
        <w:t>−</w:t>
      </w:r>
      <w:r w:rsidRPr="00FB5538">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D3B40" w:rsidRPr="00FB5538" w:rsidRDefault="003D3B40" w:rsidP="003D3B40">
      <w:pPr>
        <w:tabs>
          <w:tab w:val="left" w:pos="851"/>
          <w:tab w:val="left" w:pos="1134"/>
        </w:tabs>
        <w:ind w:firstLine="720"/>
        <w:jc w:val="both"/>
      </w:pPr>
      <w:r w:rsidRPr="00FB5538">
        <w:tab/>
        <w:t>−</w:t>
      </w:r>
      <w:r w:rsidRPr="00FB5538">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D3B40" w:rsidRPr="00FB5538" w:rsidRDefault="003D3B40" w:rsidP="003D3B40">
      <w:pPr>
        <w:tabs>
          <w:tab w:val="left" w:pos="851"/>
          <w:tab w:val="left" w:pos="1134"/>
        </w:tabs>
        <w:ind w:firstLine="720"/>
        <w:jc w:val="both"/>
      </w:pPr>
      <w:r w:rsidRPr="00FB5538">
        <w:tab/>
        <w:t>−</w:t>
      </w:r>
      <w:r w:rsidRPr="00FB5538">
        <w:tab/>
        <w:t>транспортные расходы и получение разрешений на транспортировку грузов, доставляемых Подрядчиком и привлекаемыми им Субподрядчиками;</w:t>
      </w:r>
    </w:p>
    <w:p w:rsidR="003D3B40" w:rsidRPr="00FB5538" w:rsidRDefault="003D3B40" w:rsidP="003D3B40">
      <w:pPr>
        <w:tabs>
          <w:tab w:val="left" w:pos="851"/>
          <w:tab w:val="left" w:pos="1134"/>
        </w:tabs>
        <w:ind w:firstLine="720"/>
        <w:jc w:val="both"/>
      </w:pPr>
      <w:r w:rsidRPr="00FB5538">
        <w:tab/>
        <w:t>−</w:t>
      </w:r>
      <w:r w:rsidRPr="00FB5538">
        <w:tab/>
        <w:t>накладные расходы, прибыль, лимитированные затраты;</w:t>
      </w:r>
    </w:p>
    <w:p w:rsidR="003D3B40" w:rsidRPr="00FB5538" w:rsidRDefault="003D3B40" w:rsidP="003D3B40">
      <w:pPr>
        <w:tabs>
          <w:tab w:val="left" w:pos="851"/>
          <w:tab w:val="left" w:pos="1134"/>
        </w:tabs>
        <w:ind w:firstLine="720"/>
        <w:jc w:val="both"/>
      </w:pPr>
      <w:r w:rsidRPr="00FB5538">
        <w:tab/>
        <w:t>−</w:t>
      </w:r>
      <w:r w:rsidRPr="00FB5538">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D3B40" w:rsidRPr="00FB5538" w:rsidRDefault="003D3B40" w:rsidP="003D3B40">
      <w:pPr>
        <w:tabs>
          <w:tab w:val="left" w:pos="851"/>
          <w:tab w:val="left" w:pos="1276"/>
        </w:tabs>
        <w:ind w:firstLine="720"/>
        <w:jc w:val="both"/>
      </w:pPr>
      <w:r w:rsidRPr="00FB5538">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3D3B40" w:rsidRPr="00FB5538" w:rsidRDefault="003D3B40" w:rsidP="003D3B40">
      <w:pPr>
        <w:tabs>
          <w:tab w:val="left" w:pos="851"/>
          <w:tab w:val="left" w:pos="1276"/>
        </w:tabs>
        <w:ind w:firstLine="720"/>
        <w:jc w:val="both"/>
      </w:pPr>
      <w:r w:rsidRPr="00FB5538">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3D3B40" w:rsidRPr="00FB5538" w:rsidRDefault="003D3B40" w:rsidP="003D3B40">
      <w:pPr>
        <w:tabs>
          <w:tab w:val="left" w:pos="851"/>
          <w:tab w:val="left" w:pos="1276"/>
        </w:tabs>
        <w:ind w:firstLine="720"/>
        <w:jc w:val="both"/>
      </w:pPr>
      <w:r w:rsidRPr="00FB5538">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3D3B40" w:rsidRPr="00FB5538" w:rsidRDefault="003D3B40" w:rsidP="003D3B40">
      <w:pPr>
        <w:pStyle w:val="12"/>
        <w:ind w:firstLine="709"/>
        <w:rPr>
          <w:sz w:val="24"/>
          <w:szCs w:val="24"/>
        </w:rPr>
      </w:pPr>
      <w:r w:rsidRPr="00FB5538">
        <w:rPr>
          <w:sz w:val="24"/>
          <w:szCs w:val="24"/>
        </w:rPr>
        <w:t>15.10.</w:t>
      </w:r>
      <w:r w:rsidRPr="00FB5538">
        <w:rPr>
          <w:rStyle w:val="aff1"/>
          <w:b/>
          <w:i/>
        </w:rPr>
        <w:t xml:space="preserve"> </w:t>
      </w:r>
      <w:r w:rsidRPr="00FB5538">
        <w:rPr>
          <w:sz w:val="24"/>
          <w:szCs w:val="24"/>
        </w:rPr>
        <w:t>Оплата выполненных Работ производится:</w:t>
      </w:r>
    </w:p>
    <w:p w:rsidR="003D3B40" w:rsidRPr="00FB5538" w:rsidRDefault="003D3B40" w:rsidP="003D3B40">
      <w:pPr>
        <w:pStyle w:val="12"/>
        <w:ind w:firstLine="709"/>
        <w:rPr>
          <w:b/>
          <w:i/>
          <w:sz w:val="24"/>
          <w:szCs w:val="24"/>
        </w:rPr>
      </w:pPr>
      <w:r w:rsidRPr="00FB5538">
        <w:rPr>
          <w:b/>
          <w:i/>
          <w:sz w:val="24"/>
          <w:szCs w:val="24"/>
        </w:rPr>
        <w:t xml:space="preserve">Вариант 1: </w:t>
      </w:r>
    </w:p>
    <w:p w:rsidR="003D3B40" w:rsidRPr="00FB5538" w:rsidRDefault="003D3B40" w:rsidP="003D3B40">
      <w:pPr>
        <w:pStyle w:val="12"/>
        <w:ind w:firstLine="709"/>
        <w:rPr>
          <w:i/>
          <w:sz w:val="24"/>
          <w:szCs w:val="24"/>
        </w:rPr>
      </w:pPr>
      <w:r w:rsidRPr="00FB5538">
        <w:rPr>
          <w:sz w:val="24"/>
          <w:szCs w:val="24"/>
        </w:rPr>
        <w:t>путем перечисления Заказчиком денежных средств в размере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Pr="00FB5538">
        <w:rPr>
          <w:i/>
          <w:sz w:val="24"/>
          <w:szCs w:val="24"/>
        </w:rPr>
        <w:t xml:space="preserve"> </w:t>
      </w:r>
      <w:r w:rsidRPr="00FB5538">
        <w:rPr>
          <w:sz w:val="24"/>
          <w:szCs w:val="24"/>
        </w:rPr>
        <w:t>на основании предоставленного Подрядчиком счета на оплату.</w:t>
      </w:r>
      <w:r w:rsidRPr="00FB5538">
        <w:rPr>
          <w:i/>
          <w:sz w:val="24"/>
          <w:szCs w:val="24"/>
        </w:rPr>
        <w:t xml:space="preserve"> </w:t>
      </w:r>
    </w:p>
    <w:p w:rsidR="003D3B40" w:rsidRPr="00FB5538" w:rsidRDefault="003D3B40" w:rsidP="003D3B40">
      <w:pPr>
        <w:pStyle w:val="12"/>
        <w:ind w:firstLine="709"/>
        <w:rPr>
          <w:b/>
          <w:i/>
          <w:sz w:val="24"/>
          <w:szCs w:val="24"/>
        </w:rPr>
      </w:pPr>
      <w:r w:rsidRPr="00FB5538">
        <w:rPr>
          <w:b/>
          <w:i/>
          <w:sz w:val="24"/>
          <w:szCs w:val="24"/>
        </w:rPr>
        <w:t xml:space="preserve">Варианта 2: </w:t>
      </w:r>
    </w:p>
    <w:p w:rsidR="003D3B40" w:rsidRPr="00FB5538" w:rsidRDefault="003D3B40" w:rsidP="003D3B40">
      <w:pPr>
        <w:pStyle w:val="12"/>
        <w:ind w:firstLine="709"/>
        <w:rPr>
          <w:i/>
          <w:sz w:val="24"/>
          <w:szCs w:val="24"/>
        </w:rPr>
      </w:pPr>
      <w:r w:rsidRPr="00FB5538">
        <w:rPr>
          <w:sz w:val="24"/>
          <w:szCs w:val="24"/>
        </w:rPr>
        <w:t>путем перечисления Заказчиком авансового платежа в размере ___________ % процентов от Цены Договора в течение ____(_______) дней с даты подписания настоящего Договора;</w:t>
      </w:r>
    </w:p>
    <w:p w:rsidR="003D3B40" w:rsidRPr="00FB5538" w:rsidRDefault="003D3B40" w:rsidP="003D3B40">
      <w:pPr>
        <w:pStyle w:val="12"/>
        <w:ind w:firstLine="709"/>
        <w:rPr>
          <w:i/>
          <w:sz w:val="24"/>
          <w:szCs w:val="24"/>
        </w:rPr>
      </w:pPr>
      <w:r w:rsidRPr="00FB5538">
        <w:rPr>
          <w:sz w:val="24"/>
          <w:szCs w:val="24"/>
        </w:rPr>
        <w:t>- окончательный расчет в размере _____ % (</w:t>
      </w:r>
      <w:proofErr w:type="spellStart"/>
      <w:r w:rsidRPr="00FB5538">
        <w:rPr>
          <w:sz w:val="24"/>
          <w:szCs w:val="24"/>
        </w:rPr>
        <w:t>______процентов</w:t>
      </w:r>
      <w:proofErr w:type="spellEnd"/>
      <w:r w:rsidRPr="00FB5538">
        <w:rPr>
          <w:sz w:val="24"/>
          <w:szCs w:val="24"/>
        </w:rPr>
        <w:t xml:space="preserve">) от Цены Договора производится в течение 30 (Тридцати) дней с даты подписания Акта о приеме-сдаче </w:t>
      </w:r>
      <w:r w:rsidRPr="00FB5538">
        <w:rPr>
          <w:sz w:val="24"/>
          <w:szCs w:val="24"/>
        </w:rPr>
        <w:lastRenderedPageBreak/>
        <w:t>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sidRPr="00FB5538">
        <w:rPr>
          <w:i/>
          <w:sz w:val="24"/>
          <w:szCs w:val="24"/>
        </w:rPr>
        <w:t xml:space="preserve"> </w:t>
      </w:r>
      <w:r w:rsidRPr="00FB5538">
        <w:rPr>
          <w:sz w:val="24"/>
          <w:szCs w:val="24"/>
        </w:rPr>
        <w:t>на основании предоставленного Подрядчиком счета на оплату.</w:t>
      </w:r>
    </w:p>
    <w:p w:rsidR="003D3B40" w:rsidRPr="00FB5538" w:rsidRDefault="003D3B40" w:rsidP="003D3B40">
      <w:pPr>
        <w:tabs>
          <w:tab w:val="left" w:pos="720"/>
        </w:tabs>
        <w:ind w:firstLine="709"/>
        <w:jc w:val="both"/>
      </w:pPr>
      <w:r w:rsidRPr="00FB5538">
        <w:t xml:space="preserve">15.11. Все платежи по Договору осуществляются в рублях на основании оригинала счета Подрядчика, полученного Заказчиком. </w:t>
      </w:r>
    </w:p>
    <w:p w:rsidR="003D3B40" w:rsidRPr="00FB5538" w:rsidRDefault="003D3B40" w:rsidP="003D3B40">
      <w:pPr>
        <w:pStyle w:val="af"/>
        <w:tabs>
          <w:tab w:val="left" w:pos="720"/>
          <w:tab w:val="left" w:pos="1080"/>
        </w:tabs>
        <w:jc w:val="both"/>
      </w:pPr>
      <w:r w:rsidRPr="00FB5538">
        <w:t>15.12.</w:t>
      </w:r>
      <w:r w:rsidRPr="00FB5538">
        <w:tab/>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3D3B40" w:rsidRPr="00FB5538" w:rsidRDefault="003D3B40" w:rsidP="003D3B40">
      <w:pPr>
        <w:tabs>
          <w:tab w:val="left" w:pos="720"/>
        </w:tabs>
        <w:ind w:firstLine="709"/>
        <w:jc w:val="both"/>
      </w:pPr>
      <w:r w:rsidRPr="00FB5538">
        <w:t>15.13.</w:t>
      </w:r>
      <w:r w:rsidRPr="00FB5538">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3D3B40" w:rsidRPr="00FB5538" w:rsidRDefault="003D3B40" w:rsidP="003D3B40">
      <w:pPr>
        <w:tabs>
          <w:tab w:val="left" w:pos="709"/>
        </w:tabs>
        <w:ind w:firstLine="720"/>
        <w:jc w:val="both"/>
      </w:pPr>
      <w:r w:rsidRPr="00FB5538">
        <w:t>15.14.</w:t>
      </w:r>
      <w:r w:rsidRPr="00FB5538">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3D3B40" w:rsidRPr="00FB5538" w:rsidRDefault="003D3B40" w:rsidP="003D3B40">
      <w:pPr>
        <w:tabs>
          <w:tab w:val="left" w:pos="709"/>
        </w:tabs>
        <w:ind w:firstLine="720"/>
        <w:jc w:val="both"/>
      </w:pPr>
      <w:r w:rsidRPr="00FB5538">
        <w:t>15.15.</w:t>
      </w:r>
      <w:r w:rsidRPr="00FB5538">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3D3B40" w:rsidRPr="00FB5538" w:rsidRDefault="003D3B40" w:rsidP="003D3B40">
      <w:pPr>
        <w:tabs>
          <w:tab w:val="left" w:pos="709"/>
          <w:tab w:val="left" w:pos="993"/>
        </w:tabs>
        <w:ind w:firstLine="720"/>
        <w:jc w:val="both"/>
      </w:pPr>
      <w:r w:rsidRPr="00FB5538">
        <w:t>−</w:t>
      </w:r>
      <w:r w:rsidRPr="00FB5538">
        <w:tab/>
        <w:t>выписку из книги продаж, подтверждающую отражение в книге продаж Подрядчика реализацию Материалов, Работ Заказчику по Договору;</w:t>
      </w:r>
    </w:p>
    <w:p w:rsidR="003D3B40" w:rsidRPr="00FB5538" w:rsidRDefault="003D3B40" w:rsidP="003D3B40">
      <w:pPr>
        <w:tabs>
          <w:tab w:val="left" w:pos="709"/>
          <w:tab w:val="left" w:pos="993"/>
        </w:tabs>
        <w:ind w:firstLine="720"/>
        <w:jc w:val="both"/>
      </w:pPr>
      <w:r w:rsidRPr="00FB5538">
        <w:t>−</w:t>
      </w:r>
      <w:r w:rsidRPr="00FB5538">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3D3B40" w:rsidRPr="00FB5538" w:rsidRDefault="003D3B40" w:rsidP="003D3B40">
      <w:pPr>
        <w:tabs>
          <w:tab w:val="left" w:pos="709"/>
        </w:tabs>
        <w:ind w:firstLine="720"/>
        <w:jc w:val="both"/>
      </w:pPr>
      <w:r w:rsidRPr="00FB5538">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3D3B40" w:rsidRPr="00FB5538" w:rsidRDefault="003D3B40" w:rsidP="003D3B40">
      <w:pPr>
        <w:pStyle w:val="a4"/>
        <w:ind w:firstLine="0"/>
        <w:outlineLvl w:val="0"/>
        <w:rPr>
          <w:sz w:val="24"/>
        </w:rPr>
      </w:pPr>
    </w:p>
    <w:p w:rsidR="003D3B40" w:rsidRPr="00FB5538" w:rsidRDefault="003D3B40" w:rsidP="003D3B40">
      <w:pPr>
        <w:ind w:firstLine="851"/>
        <w:jc w:val="center"/>
        <w:rPr>
          <w:b/>
        </w:rPr>
      </w:pPr>
      <w:r w:rsidRPr="00FB5538">
        <w:rPr>
          <w:b/>
        </w:rPr>
        <w:t>16. Ответственность Сторон</w:t>
      </w:r>
    </w:p>
    <w:p w:rsidR="003D3B40" w:rsidRPr="00FB5538" w:rsidRDefault="003D3B40" w:rsidP="003D3B40">
      <w:pPr>
        <w:tabs>
          <w:tab w:val="left" w:pos="709"/>
        </w:tabs>
        <w:ind w:firstLine="709"/>
        <w:jc w:val="both"/>
      </w:pPr>
      <w:r w:rsidRPr="00FB5538">
        <w:t>16.1.</w:t>
      </w:r>
      <w:r w:rsidRPr="00FB5538">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3D3B40" w:rsidRPr="00FB5538" w:rsidRDefault="003D3B40" w:rsidP="003D3B40">
      <w:pPr>
        <w:tabs>
          <w:tab w:val="left" w:pos="709"/>
        </w:tabs>
        <w:ind w:firstLine="709"/>
        <w:jc w:val="both"/>
      </w:pPr>
      <w:r w:rsidRPr="00FB5538">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процента) %  от суммы просроченного платежа за каждый день просрочки.</w:t>
      </w:r>
    </w:p>
    <w:p w:rsidR="003D3B40" w:rsidRPr="00FB5538" w:rsidRDefault="003D3B40" w:rsidP="003D3B40">
      <w:pPr>
        <w:tabs>
          <w:tab w:val="left" w:pos="709"/>
        </w:tabs>
        <w:ind w:firstLine="709"/>
        <w:jc w:val="both"/>
      </w:pPr>
      <w:r w:rsidRPr="00FB5538">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процента) %</w:t>
      </w:r>
      <w:r w:rsidRPr="00FB5538">
        <w:rPr>
          <w:vertAlign w:val="superscript"/>
        </w:rPr>
        <w:t xml:space="preserve"> </w:t>
      </w:r>
      <w:r w:rsidRPr="00FB5538">
        <w:t>от Цены Договора (</w:t>
      </w:r>
      <w:r w:rsidRPr="00FB5538">
        <w:rPr>
          <w:i/>
        </w:rPr>
        <w:t>в случае если сумма Договора с НДС</w:t>
      </w:r>
      <w:r w:rsidRPr="00FB5538">
        <w:t>).</w:t>
      </w:r>
    </w:p>
    <w:p w:rsidR="003D3B40" w:rsidRPr="00FB5538" w:rsidRDefault="003D3B40" w:rsidP="003D3B40">
      <w:pPr>
        <w:tabs>
          <w:tab w:val="left" w:pos="709"/>
        </w:tabs>
        <w:ind w:firstLine="709"/>
        <w:jc w:val="both"/>
      </w:pPr>
      <w:r w:rsidRPr="00FB5538">
        <w:t>16.4.</w:t>
      </w:r>
      <w:r w:rsidRPr="00FB5538">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от Цены Договора, за каждый факт выявленного нарушения.</w:t>
      </w:r>
    </w:p>
    <w:p w:rsidR="003D3B40" w:rsidRPr="00FB5538" w:rsidRDefault="003D3B40" w:rsidP="003D3B40">
      <w:pPr>
        <w:tabs>
          <w:tab w:val="left" w:pos="709"/>
        </w:tabs>
        <w:ind w:firstLine="709"/>
        <w:jc w:val="both"/>
      </w:pPr>
      <w:r w:rsidRPr="00FB5538">
        <w:t xml:space="preserve">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w:t>
      </w:r>
      <w:r w:rsidRPr="00FB5538">
        <w:lastRenderedPageBreak/>
        <w:t>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3D3B40" w:rsidRPr="00FB5538" w:rsidRDefault="003D3B40" w:rsidP="003D3B40">
      <w:pPr>
        <w:widowControl w:val="0"/>
        <w:autoSpaceDE w:val="0"/>
        <w:autoSpaceDN w:val="0"/>
        <w:adjustRightInd w:val="0"/>
        <w:ind w:right="-6" w:firstLine="851"/>
        <w:jc w:val="both"/>
      </w:pPr>
      <w:r w:rsidRPr="00FB5538">
        <w:t>16.6.</w:t>
      </w:r>
      <w:r w:rsidRPr="00FB5538">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0,1 (одна десятая процента) %</w:t>
      </w:r>
      <w:r w:rsidRPr="00FB5538">
        <w:rPr>
          <w:vertAlign w:val="superscript"/>
        </w:rPr>
        <w:t xml:space="preserve"> </w:t>
      </w:r>
      <w:r w:rsidRPr="00FB5538">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3D3B40" w:rsidRPr="00FB5538" w:rsidRDefault="003D3B40" w:rsidP="003D3B40">
      <w:pPr>
        <w:tabs>
          <w:tab w:val="left" w:pos="709"/>
        </w:tabs>
        <w:ind w:firstLine="709"/>
        <w:jc w:val="both"/>
      </w:pPr>
      <w:r w:rsidRPr="00FB5538">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3D3B40" w:rsidRPr="00FB5538" w:rsidRDefault="003D3B40" w:rsidP="003D3B40">
      <w:pPr>
        <w:tabs>
          <w:tab w:val="left" w:pos="709"/>
        </w:tabs>
        <w:ind w:firstLine="709"/>
        <w:jc w:val="both"/>
      </w:pPr>
      <w:r w:rsidRPr="00FB5538">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3D3B40" w:rsidRPr="00FB5538" w:rsidRDefault="003D3B40" w:rsidP="003D3B40">
      <w:pPr>
        <w:tabs>
          <w:tab w:val="left" w:pos="709"/>
        </w:tabs>
        <w:ind w:firstLine="709"/>
        <w:jc w:val="both"/>
      </w:pPr>
      <w:r w:rsidRPr="00FB5538">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9 к настоящему Договору, в срок, не превышающий 15 (Пятнадцать) дней с даты предъявления требования Заказчиком по факту нарушения.</w:t>
      </w:r>
    </w:p>
    <w:p w:rsidR="003D3B40" w:rsidRPr="00FB5538" w:rsidRDefault="003D3B40" w:rsidP="003D3B40">
      <w:pPr>
        <w:tabs>
          <w:tab w:val="left" w:pos="709"/>
        </w:tabs>
        <w:ind w:firstLine="709"/>
        <w:jc w:val="both"/>
      </w:pPr>
      <w:r w:rsidRPr="00FB5538">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3D3B40" w:rsidRPr="00FB5538" w:rsidRDefault="003D3B40" w:rsidP="003D3B40">
      <w:pPr>
        <w:tabs>
          <w:tab w:val="left" w:pos="709"/>
        </w:tabs>
        <w:ind w:firstLine="709"/>
        <w:jc w:val="both"/>
      </w:pPr>
      <w:r w:rsidRPr="00FB5538">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6 к настоящему Договору.</w:t>
      </w:r>
    </w:p>
    <w:p w:rsidR="003D3B40" w:rsidRPr="00FB5538" w:rsidRDefault="003D3B40" w:rsidP="003D3B40">
      <w:pPr>
        <w:tabs>
          <w:tab w:val="left" w:pos="709"/>
        </w:tabs>
        <w:ind w:firstLine="709"/>
        <w:jc w:val="both"/>
      </w:pPr>
      <w:r w:rsidRPr="00FB5538">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3D3B40" w:rsidRPr="00FB5538" w:rsidRDefault="003D3B40" w:rsidP="003D3B40">
      <w:pPr>
        <w:tabs>
          <w:tab w:val="left" w:pos="709"/>
        </w:tabs>
        <w:ind w:firstLine="709"/>
        <w:jc w:val="both"/>
      </w:pPr>
      <w:r w:rsidRPr="00FB5538">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3D3B40" w:rsidRPr="00FB5538" w:rsidRDefault="003D3B40" w:rsidP="003D3B40">
      <w:pPr>
        <w:ind w:firstLine="709"/>
        <w:jc w:val="both"/>
        <w:rPr>
          <w:b/>
        </w:rPr>
      </w:pPr>
      <w:r w:rsidRPr="00FB5538">
        <w:t>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w:t>
      </w:r>
      <w:r w:rsidRPr="00FB5538">
        <w:lastRenderedPageBreak/>
        <w:t xml:space="preserve">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3D3B40" w:rsidRPr="00FB5538" w:rsidRDefault="003D3B40" w:rsidP="003D3B40">
      <w:pPr>
        <w:tabs>
          <w:tab w:val="left" w:pos="709"/>
        </w:tabs>
        <w:ind w:firstLine="709"/>
        <w:jc w:val="both"/>
      </w:pPr>
    </w:p>
    <w:p w:rsidR="003D3B40" w:rsidRPr="00FB5538" w:rsidRDefault="003D3B40" w:rsidP="003D3B40">
      <w:pPr>
        <w:pStyle w:val="ConsNormal"/>
        <w:ind w:firstLine="709"/>
        <w:jc w:val="center"/>
        <w:rPr>
          <w:rFonts w:ascii="Times New Roman" w:hAnsi="Times New Roman" w:cs="Times New Roman"/>
          <w:b/>
          <w:sz w:val="24"/>
          <w:szCs w:val="24"/>
        </w:rPr>
      </w:pPr>
      <w:r w:rsidRPr="00FB5538">
        <w:rPr>
          <w:rFonts w:ascii="Times New Roman" w:hAnsi="Times New Roman" w:cs="Times New Roman"/>
          <w:b/>
          <w:sz w:val="24"/>
          <w:szCs w:val="24"/>
        </w:rPr>
        <w:t>17. Обстоятельства непреодолимой силы</w:t>
      </w:r>
    </w:p>
    <w:p w:rsidR="003D3B40" w:rsidRPr="00FB5538" w:rsidRDefault="003D3B40" w:rsidP="003D3B40">
      <w:pPr>
        <w:pStyle w:val="ConsNormal"/>
        <w:ind w:firstLine="709"/>
        <w:jc w:val="both"/>
        <w:rPr>
          <w:rFonts w:ascii="Times New Roman" w:hAnsi="Times New Roman" w:cs="Times New Roman"/>
          <w:sz w:val="24"/>
          <w:szCs w:val="24"/>
        </w:rPr>
      </w:pPr>
      <w:r w:rsidRPr="00FB5538">
        <w:rPr>
          <w:rFonts w:ascii="Times New Roman" w:hAnsi="Times New Roman" w:cs="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3D3B40" w:rsidRPr="00FB5538" w:rsidRDefault="003D3B40" w:rsidP="003D3B40">
      <w:pPr>
        <w:pStyle w:val="ConsNormal"/>
        <w:ind w:firstLine="709"/>
        <w:jc w:val="both"/>
        <w:rPr>
          <w:rFonts w:ascii="Times New Roman" w:hAnsi="Times New Roman" w:cs="Times New Roman"/>
          <w:sz w:val="24"/>
          <w:szCs w:val="24"/>
        </w:rPr>
      </w:pPr>
      <w:r w:rsidRPr="00FB5538">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D3B40" w:rsidRPr="00FB5538" w:rsidRDefault="003D3B40" w:rsidP="003D3B40">
      <w:pPr>
        <w:pStyle w:val="ConsNormal"/>
        <w:ind w:firstLine="709"/>
        <w:jc w:val="both"/>
        <w:rPr>
          <w:rFonts w:ascii="Times New Roman" w:hAnsi="Times New Roman" w:cs="Times New Roman"/>
          <w:sz w:val="24"/>
          <w:szCs w:val="24"/>
        </w:rPr>
      </w:pPr>
      <w:r w:rsidRPr="00FB5538">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D3B40" w:rsidRPr="00FB5538" w:rsidRDefault="003D3B40" w:rsidP="003D3B40">
      <w:pPr>
        <w:pStyle w:val="ConsNormal"/>
        <w:ind w:firstLine="709"/>
        <w:jc w:val="both"/>
        <w:rPr>
          <w:rFonts w:ascii="Times New Roman" w:hAnsi="Times New Roman" w:cs="Times New Roman"/>
          <w:sz w:val="24"/>
          <w:szCs w:val="24"/>
        </w:rPr>
      </w:pPr>
      <w:r w:rsidRPr="00FB5538">
        <w:rPr>
          <w:rFonts w:ascii="Times New Roman" w:hAnsi="Times New Roman" w:cs="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3D3B40" w:rsidRPr="00FB5538" w:rsidRDefault="003D3B40" w:rsidP="003D3B40">
      <w:pPr>
        <w:ind w:firstLine="851"/>
        <w:jc w:val="center"/>
        <w:rPr>
          <w:b/>
        </w:rPr>
      </w:pPr>
    </w:p>
    <w:p w:rsidR="003D3B40" w:rsidRPr="00FB5538" w:rsidRDefault="003D3B40" w:rsidP="003D3B40">
      <w:pPr>
        <w:ind w:firstLine="851"/>
        <w:jc w:val="center"/>
        <w:rPr>
          <w:b/>
        </w:rPr>
      </w:pPr>
      <w:r w:rsidRPr="00FB5538">
        <w:rPr>
          <w:b/>
        </w:rPr>
        <w:t>18. Порядок разрешения споров и применимое право</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D3B40" w:rsidRPr="00FB5538" w:rsidRDefault="003D3B40" w:rsidP="003D3B40">
      <w:pPr>
        <w:pStyle w:val="ConsNormal"/>
        <w:ind w:firstLine="851"/>
        <w:jc w:val="both"/>
        <w:rPr>
          <w:rFonts w:ascii="Times New Roman" w:hAnsi="Times New Roman"/>
          <w:sz w:val="24"/>
          <w:szCs w:val="24"/>
        </w:rPr>
      </w:pPr>
      <w:r w:rsidRPr="00FB5538">
        <w:rPr>
          <w:rFonts w:ascii="Times New Roman" w:hAnsi="Times New Roman"/>
          <w:sz w:val="24"/>
          <w:szCs w:val="24"/>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3D3B40" w:rsidRPr="00FB5538" w:rsidRDefault="003D3B40" w:rsidP="003D3B40">
      <w:pPr>
        <w:ind w:firstLine="851"/>
        <w:jc w:val="both"/>
        <w:rPr>
          <w:i/>
        </w:rPr>
      </w:pPr>
      <w:r w:rsidRPr="00FB5538">
        <w:t xml:space="preserve">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3D3B40" w:rsidRPr="00FB5538" w:rsidRDefault="003D3B40" w:rsidP="003D3B40">
      <w:pPr>
        <w:ind w:firstLine="709"/>
        <w:jc w:val="both"/>
      </w:pPr>
      <w:r w:rsidRPr="00FB5538">
        <w:rPr>
          <w:rFonts w:eastAsia="Arial" w:cs="Arial"/>
          <w:b/>
        </w:rPr>
        <w:tab/>
      </w:r>
      <w:r w:rsidRPr="00FB5538">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3D3B40" w:rsidRPr="00FB5538" w:rsidRDefault="003D3B40" w:rsidP="003D3B40">
      <w:pPr>
        <w:ind w:firstLine="709"/>
        <w:jc w:val="both"/>
      </w:pPr>
      <w:r w:rsidRPr="00FB5538">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3D3B40" w:rsidRPr="00FB5538" w:rsidRDefault="003D3B40" w:rsidP="003D3B40">
      <w:pPr>
        <w:ind w:firstLine="709"/>
        <w:jc w:val="both"/>
      </w:pPr>
      <w:r w:rsidRPr="00FB5538">
        <w:lastRenderedPageBreak/>
        <w:t>18.6. Привлечение Эксперта и проведение независимой экспертизы не является обязательной досудебной процедурой рассмотрения спора.</w:t>
      </w:r>
    </w:p>
    <w:p w:rsidR="003D3B40" w:rsidRPr="00FB5538" w:rsidRDefault="003D3B40" w:rsidP="003D3B40">
      <w:pPr>
        <w:ind w:firstLine="709"/>
        <w:jc w:val="both"/>
      </w:pPr>
      <w:r w:rsidRPr="00FB5538">
        <w:t>18.7.</w:t>
      </w:r>
      <w:r w:rsidRPr="00FB5538">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3D3B40" w:rsidRPr="00FB5538" w:rsidRDefault="003D3B40" w:rsidP="003D3B40">
      <w:pPr>
        <w:pStyle w:val="a4"/>
        <w:ind w:firstLine="0"/>
        <w:outlineLvl w:val="0"/>
        <w:rPr>
          <w:sz w:val="24"/>
        </w:rPr>
      </w:pPr>
    </w:p>
    <w:p w:rsidR="003D3B40" w:rsidRPr="00FB5538" w:rsidRDefault="003D3B40" w:rsidP="003D3B40">
      <w:pPr>
        <w:ind w:firstLine="851"/>
        <w:jc w:val="center"/>
        <w:rPr>
          <w:b/>
        </w:rPr>
      </w:pPr>
      <w:r w:rsidRPr="00FB5538">
        <w:rPr>
          <w:b/>
        </w:rPr>
        <w:t>19. Вступление Договора в силу. Срок действия Договора и условия его досрочного расторжения</w:t>
      </w:r>
    </w:p>
    <w:p w:rsidR="003D3B40" w:rsidRPr="00FB5538" w:rsidRDefault="003D3B40" w:rsidP="00017BA2">
      <w:pPr>
        <w:pStyle w:val="a6"/>
        <w:numPr>
          <w:ilvl w:val="1"/>
          <w:numId w:val="4"/>
        </w:numPr>
        <w:spacing w:after="0" w:line="240" w:lineRule="auto"/>
        <w:ind w:left="0" w:firstLine="709"/>
        <w:contextualSpacing w:val="0"/>
        <w:jc w:val="both"/>
      </w:pPr>
      <w:r w:rsidRPr="00FB5538">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3D3B40" w:rsidRPr="00FB5538" w:rsidRDefault="003D3B40" w:rsidP="00017BA2">
      <w:pPr>
        <w:pStyle w:val="a6"/>
        <w:numPr>
          <w:ilvl w:val="1"/>
          <w:numId w:val="4"/>
        </w:numPr>
        <w:spacing w:after="0" w:line="240" w:lineRule="auto"/>
        <w:ind w:left="0" w:firstLine="709"/>
        <w:contextualSpacing w:val="0"/>
        <w:jc w:val="both"/>
      </w:pPr>
      <w:r w:rsidRPr="00FB5538">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3D3B40" w:rsidRPr="00FB5538" w:rsidRDefault="003D3B40" w:rsidP="00017BA2">
      <w:pPr>
        <w:pStyle w:val="a6"/>
        <w:numPr>
          <w:ilvl w:val="1"/>
          <w:numId w:val="4"/>
        </w:numPr>
        <w:spacing w:after="0" w:line="240" w:lineRule="auto"/>
        <w:ind w:left="0" w:firstLine="709"/>
        <w:contextualSpacing w:val="0"/>
        <w:jc w:val="both"/>
      </w:pPr>
      <w:r w:rsidRPr="00FB5538">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3D3B40" w:rsidRPr="00FB5538" w:rsidRDefault="003D3B40" w:rsidP="003D3B40">
      <w:pPr>
        <w:ind w:firstLine="709"/>
        <w:jc w:val="both"/>
      </w:pPr>
      <w:r w:rsidRPr="00FB5538">
        <w:t>19.4.</w:t>
      </w:r>
      <w:r w:rsidRPr="00FB5538">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3D3B40" w:rsidRPr="00FB5538" w:rsidRDefault="003D3B40" w:rsidP="003D3B40">
      <w:pPr>
        <w:ind w:firstLine="709"/>
        <w:jc w:val="both"/>
      </w:pPr>
      <w:r w:rsidRPr="00FB5538">
        <w:t>19.4.1. Если Подрядчик задерживает начало Работ на срок более чем 30 (Тридцать) дней, по причинам независящим от Заказчика.</w:t>
      </w:r>
    </w:p>
    <w:p w:rsidR="003D3B40" w:rsidRPr="00FB5538" w:rsidRDefault="003D3B40" w:rsidP="003D3B40">
      <w:pPr>
        <w:pStyle w:val="af"/>
        <w:ind w:firstLine="709"/>
        <w:jc w:val="both"/>
      </w:pPr>
      <w:r w:rsidRPr="00FB5538">
        <w:t xml:space="preserve">19.4.2.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3D3B40" w:rsidRPr="00FB5538" w:rsidRDefault="003D3B40" w:rsidP="003D3B40">
      <w:pPr>
        <w:pStyle w:val="af"/>
        <w:ind w:firstLine="709"/>
        <w:jc w:val="both"/>
      </w:pPr>
      <w:r w:rsidRPr="00FB5538">
        <w:t>19.4.3. Если Подрядчик совершил не согласованную с Заказчиком уступку прав требования.</w:t>
      </w:r>
    </w:p>
    <w:p w:rsidR="003D3B40" w:rsidRPr="00FB5538" w:rsidRDefault="003D3B40" w:rsidP="003D3B40">
      <w:pPr>
        <w:pStyle w:val="af"/>
        <w:ind w:firstLine="709"/>
        <w:jc w:val="both"/>
      </w:pPr>
      <w:r w:rsidRPr="00FB5538">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3D3B40" w:rsidRPr="00FB5538" w:rsidRDefault="003D3B40" w:rsidP="003D3B40">
      <w:pPr>
        <w:pStyle w:val="af"/>
        <w:ind w:firstLine="709"/>
        <w:jc w:val="both"/>
      </w:pPr>
      <w:r w:rsidRPr="00FB5538">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3D3B40" w:rsidRPr="00FB5538" w:rsidRDefault="003D3B40" w:rsidP="003D3B40">
      <w:pPr>
        <w:pStyle w:val="af"/>
        <w:ind w:firstLine="709"/>
        <w:jc w:val="both"/>
      </w:pPr>
      <w:r w:rsidRPr="00FB5538">
        <w:t>19.4.6.</w:t>
      </w:r>
      <w:r w:rsidRPr="00FB5538">
        <w:tab/>
        <w:t>Если Подрядчик более 2 (Двух) раз совершил Существенное нарушение Договора (Статья 2 Договора).</w:t>
      </w:r>
    </w:p>
    <w:p w:rsidR="003D3B40" w:rsidRPr="00FB5538" w:rsidRDefault="003D3B40" w:rsidP="003D3B40">
      <w:pPr>
        <w:ind w:firstLine="709"/>
        <w:jc w:val="both"/>
      </w:pPr>
      <w:r w:rsidRPr="00FB5538">
        <w:t>19.5.</w:t>
      </w:r>
      <w:r w:rsidRPr="00FB5538">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3D3B40" w:rsidRPr="00FB5538" w:rsidRDefault="003D3B40" w:rsidP="003D3B40">
      <w:pPr>
        <w:ind w:firstLine="709"/>
        <w:jc w:val="both"/>
      </w:pPr>
      <w:r w:rsidRPr="00FB5538">
        <w:t>19.5.1.</w:t>
      </w:r>
      <w:r w:rsidRPr="00FB5538">
        <w:tab/>
        <w:t xml:space="preserve">Если Заказчик нарушил предусмотренные настоящим Договором сроки по передаче Исходных данных в соответствии с требованиями Приложения № 5 настоящего Договора более, чем на 30  (Тридцать) дней. </w:t>
      </w:r>
    </w:p>
    <w:p w:rsidR="003D3B40" w:rsidRPr="00FB5538" w:rsidRDefault="003D3B40" w:rsidP="003D3B40">
      <w:pPr>
        <w:ind w:firstLine="709"/>
        <w:jc w:val="both"/>
      </w:pPr>
      <w:r w:rsidRPr="00FB5538">
        <w:t>19.5.2.</w:t>
      </w:r>
      <w:r w:rsidRPr="00FB5538">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3D3B40" w:rsidRPr="00FB5538" w:rsidRDefault="003D3B40" w:rsidP="003D3B40">
      <w:pPr>
        <w:ind w:firstLine="709"/>
        <w:jc w:val="both"/>
      </w:pPr>
      <w:r w:rsidRPr="00FB5538">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w:t>
      </w:r>
      <w:r w:rsidRPr="00FB5538">
        <w:lastRenderedPageBreak/>
        <w:t xml:space="preserve">такого уведомления о расторжении. Уведомление о расторжении Договора направляется в порядке, предусмотренном п.20.1 настоящего Договора. </w:t>
      </w:r>
    </w:p>
    <w:p w:rsidR="003D3B40" w:rsidRPr="00FB5538" w:rsidRDefault="003D3B40" w:rsidP="003D3B40">
      <w:pPr>
        <w:ind w:firstLine="709"/>
        <w:jc w:val="both"/>
      </w:pPr>
      <w:r w:rsidRPr="00FB5538">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FB5538">
        <w:rPr>
          <w:rStyle w:val="afff5"/>
          <w:lang w:eastAsia="en-US"/>
        </w:rPr>
        <w:t xml:space="preserve"> (</w:t>
      </w:r>
      <w:r w:rsidRPr="00FB5538">
        <w:t xml:space="preserve">в т.ч. в случае привлечения нового Подрядчика). </w:t>
      </w:r>
    </w:p>
    <w:p w:rsidR="003D3B40" w:rsidRPr="00FB5538" w:rsidRDefault="003D3B40" w:rsidP="003D3B40">
      <w:pPr>
        <w:ind w:firstLine="709"/>
        <w:jc w:val="both"/>
      </w:pPr>
      <w:r w:rsidRPr="00FB5538">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3D3B40" w:rsidRPr="00FB5538" w:rsidRDefault="003D3B40" w:rsidP="003D3B40">
      <w:pPr>
        <w:ind w:firstLine="709"/>
        <w:jc w:val="both"/>
      </w:pPr>
      <w:r w:rsidRPr="00FB5538">
        <w:t>В ходе проведения окончательного расчета:</w:t>
      </w:r>
    </w:p>
    <w:p w:rsidR="003D3B40" w:rsidRPr="00FB5538" w:rsidRDefault="003D3B40" w:rsidP="003D3B40">
      <w:pPr>
        <w:tabs>
          <w:tab w:val="left" w:pos="1080"/>
        </w:tabs>
        <w:ind w:firstLine="709"/>
        <w:jc w:val="both"/>
      </w:pPr>
      <w:r w:rsidRPr="00FB5538">
        <w:t>19.8.1. Подрядчик обязуется:</w:t>
      </w:r>
    </w:p>
    <w:p w:rsidR="003D3B40" w:rsidRPr="00FB5538" w:rsidRDefault="003D3B40" w:rsidP="003D3B40">
      <w:pPr>
        <w:tabs>
          <w:tab w:val="left" w:pos="1080"/>
        </w:tabs>
        <w:ind w:firstLine="709"/>
        <w:jc w:val="both"/>
      </w:pPr>
      <w:r w:rsidRPr="00FB5538">
        <w:t>(</w:t>
      </w:r>
      <w:r w:rsidRPr="00FB5538">
        <w:rPr>
          <w:lang w:val="en-US"/>
        </w:rPr>
        <w:t>a</w:t>
      </w:r>
      <w:r w:rsidRPr="00FB5538">
        <w:t>)</w:t>
      </w:r>
      <w:r w:rsidRPr="00FB5538">
        <w:tab/>
        <w:t>вернуть Заказчику авансовый платеж, в части, превышающей стоимость завершенных и принятых Заказчиком Этапов Работ;</w:t>
      </w:r>
    </w:p>
    <w:p w:rsidR="003D3B40" w:rsidRPr="00FB5538" w:rsidRDefault="003D3B40" w:rsidP="003D3B40">
      <w:pPr>
        <w:tabs>
          <w:tab w:val="left" w:pos="1080"/>
        </w:tabs>
        <w:ind w:firstLine="709"/>
        <w:jc w:val="both"/>
      </w:pPr>
      <w:r w:rsidRPr="00FB5538">
        <w:t>(</w:t>
      </w:r>
      <w:proofErr w:type="spellStart"/>
      <w:r w:rsidRPr="00FB5538">
        <w:t>b</w:t>
      </w:r>
      <w:proofErr w:type="spellEnd"/>
      <w:r w:rsidRPr="00FB5538">
        <w:t>)</w:t>
      </w:r>
      <w:r w:rsidRPr="00FB5538">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3D3B40" w:rsidRPr="00FB5538" w:rsidRDefault="003D3B40" w:rsidP="003D3B40">
      <w:pPr>
        <w:tabs>
          <w:tab w:val="left" w:pos="1080"/>
        </w:tabs>
        <w:ind w:firstLine="709"/>
        <w:jc w:val="both"/>
      </w:pPr>
      <w:r w:rsidRPr="00FB5538">
        <w:t>(</w:t>
      </w:r>
      <w:proofErr w:type="spellStart"/>
      <w:r w:rsidRPr="00FB5538">
        <w:t>c</w:t>
      </w:r>
      <w:proofErr w:type="spellEnd"/>
      <w:r w:rsidRPr="00FB5538">
        <w:t>)</w:t>
      </w:r>
      <w:r w:rsidRPr="00FB5538">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3D3B40" w:rsidRPr="00FB5538" w:rsidRDefault="003D3B40" w:rsidP="003D3B40">
      <w:pPr>
        <w:tabs>
          <w:tab w:val="left" w:pos="1080"/>
        </w:tabs>
        <w:ind w:firstLine="709"/>
        <w:jc w:val="both"/>
      </w:pPr>
      <w:r w:rsidRPr="00FB5538">
        <w:t>(</w:t>
      </w:r>
      <w:proofErr w:type="spellStart"/>
      <w:r w:rsidRPr="00FB5538">
        <w:t>d</w:t>
      </w:r>
      <w:proofErr w:type="spellEnd"/>
      <w:r w:rsidRPr="00FB5538">
        <w:t>)</w:t>
      </w:r>
      <w:r w:rsidRPr="00FB5538">
        <w:tab/>
        <w:t>передать Заказчику выполненные Работы.</w:t>
      </w:r>
    </w:p>
    <w:p w:rsidR="003D3B40" w:rsidRPr="00FB5538" w:rsidRDefault="003D3B40" w:rsidP="003D3B40">
      <w:pPr>
        <w:tabs>
          <w:tab w:val="left" w:pos="1080"/>
        </w:tabs>
        <w:ind w:firstLine="709"/>
        <w:jc w:val="both"/>
      </w:pPr>
      <w:r w:rsidRPr="00FB5538">
        <w:t>19.8.2.</w:t>
      </w:r>
      <w:r w:rsidRPr="00FB5538">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3D3B40" w:rsidRPr="00FB5538" w:rsidRDefault="003D3B40" w:rsidP="003D3B40">
      <w:pPr>
        <w:tabs>
          <w:tab w:val="left" w:pos="1080"/>
        </w:tabs>
        <w:ind w:firstLine="709"/>
        <w:jc w:val="both"/>
      </w:pPr>
      <w:r w:rsidRPr="00FB5538">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3D3B40" w:rsidRPr="00FB5538" w:rsidRDefault="003D3B40" w:rsidP="003D3B40">
      <w:pPr>
        <w:ind w:firstLine="709"/>
        <w:jc w:val="both"/>
      </w:pPr>
      <w:r w:rsidRPr="00FB5538">
        <w:t>19.9.</w:t>
      </w:r>
      <w:r w:rsidRPr="00FB5538">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3D3B40" w:rsidRPr="00FB5538" w:rsidRDefault="003D3B40" w:rsidP="003D3B40">
      <w:pPr>
        <w:ind w:firstLine="709"/>
        <w:jc w:val="both"/>
        <w:rPr>
          <w:b/>
        </w:rPr>
      </w:pPr>
      <w:r w:rsidRPr="00FB5538">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3D3B40" w:rsidRPr="00FB5538" w:rsidRDefault="003D3B40" w:rsidP="003D3B40">
      <w:pPr>
        <w:pStyle w:val="a4"/>
        <w:ind w:firstLine="0"/>
        <w:outlineLvl w:val="0"/>
        <w:rPr>
          <w:sz w:val="24"/>
        </w:rPr>
      </w:pPr>
    </w:p>
    <w:p w:rsidR="003D3B40" w:rsidRPr="00FB5538" w:rsidRDefault="003D3B40" w:rsidP="00017BA2">
      <w:pPr>
        <w:pStyle w:val="a6"/>
        <w:numPr>
          <w:ilvl w:val="0"/>
          <w:numId w:val="4"/>
        </w:numPr>
        <w:suppressAutoHyphens/>
        <w:spacing w:after="0" w:line="240" w:lineRule="auto"/>
        <w:contextualSpacing w:val="0"/>
        <w:jc w:val="center"/>
        <w:rPr>
          <w:b/>
        </w:rPr>
      </w:pPr>
      <w:r w:rsidRPr="00FB5538">
        <w:rPr>
          <w:b/>
        </w:rPr>
        <w:t>Одобрения и уведомления</w:t>
      </w:r>
    </w:p>
    <w:p w:rsidR="003D3B40" w:rsidRPr="00FB5538" w:rsidRDefault="003D3B40" w:rsidP="003D3B40">
      <w:pPr>
        <w:ind w:firstLine="709"/>
        <w:jc w:val="both"/>
      </w:pPr>
      <w:r w:rsidRPr="00FB5538">
        <w:t>20.1.</w:t>
      </w:r>
      <w:r w:rsidRPr="00FB5538">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w:t>
      </w:r>
      <w:r w:rsidRPr="00FB5538">
        <w:lastRenderedPageBreak/>
        <w:t>произведены по настоящему Договору Сторонами, или одной из них должны быть оформлены в письменной форме и подписаны Сторонами.</w:t>
      </w:r>
    </w:p>
    <w:p w:rsidR="003D3B40" w:rsidRPr="00FB5538" w:rsidRDefault="003D3B40" w:rsidP="003D3B40">
      <w:pPr>
        <w:ind w:firstLine="709"/>
        <w:jc w:val="both"/>
      </w:pPr>
      <w:r w:rsidRPr="00FB5538">
        <w:t xml:space="preserve">20.2. </w:t>
      </w:r>
      <w:r w:rsidRPr="00FB5538">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3D3B40" w:rsidRPr="00FB5538" w:rsidRDefault="003D3B40" w:rsidP="003D3B40">
      <w:pPr>
        <w:jc w:val="both"/>
      </w:pPr>
      <w:r w:rsidRPr="00FB5538">
        <w:t>20.3.</w:t>
      </w:r>
      <w:r w:rsidRPr="00FB5538">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3D3B40" w:rsidRPr="00FB5538" w:rsidRDefault="003D3B40" w:rsidP="003D3B40">
      <w:pPr>
        <w:jc w:val="both"/>
      </w:pPr>
      <w:r w:rsidRPr="00FB5538">
        <w:rPr>
          <w:bCs/>
        </w:rPr>
        <w:t xml:space="preserve">Заказчику: 672000, Забайкальский край, г. Чита, ул. Анохина, 91, корп. </w:t>
      </w:r>
      <w:r w:rsidRPr="00FB5538">
        <w:rPr>
          <w:bCs/>
          <w:lang w:val="en-US"/>
        </w:rPr>
        <w:t>II</w:t>
      </w:r>
      <w:r w:rsidRPr="00FB5538">
        <w:rPr>
          <w:bCs/>
        </w:rPr>
        <w:t xml:space="preserve">, 6 этаж, 607 </w:t>
      </w:r>
      <w:proofErr w:type="spellStart"/>
      <w:r w:rsidRPr="00FB5538">
        <w:rPr>
          <w:bCs/>
        </w:rPr>
        <w:t>каб</w:t>
      </w:r>
      <w:proofErr w:type="spellEnd"/>
      <w:r w:rsidRPr="00FB5538">
        <w:rPr>
          <w:bCs/>
        </w:rPr>
        <w:t xml:space="preserve">. </w:t>
      </w:r>
    </w:p>
    <w:p w:rsidR="003D3B40" w:rsidRPr="00FB5538" w:rsidRDefault="003D3B40" w:rsidP="003D3B40">
      <w:pPr>
        <w:ind w:firstLine="709"/>
        <w:jc w:val="both"/>
      </w:pPr>
    </w:p>
    <w:p w:rsidR="003D3B40" w:rsidRPr="00FB5538" w:rsidRDefault="003D3B40" w:rsidP="003D3B40">
      <w:pPr>
        <w:jc w:val="both"/>
      </w:pPr>
      <w:r w:rsidRPr="00FB5538">
        <w:rPr>
          <w:bCs/>
        </w:rPr>
        <w:t>Подрядчику:</w:t>
      </w:r>
      <w:bookmarkStart w:id="0" w:name="_DV_M51"/>
      <w:bookmarkEnd w:id="0"/>
      <w:r w:rsidRPr="00FB5538">
        <w:rPr>
          <w:bCs/>
        </w:rPr>
        <w:t xml:space="preserve"> ______________________________________________________</w:t>
      </w:r>
    </w:p>
    <w:p w:rsidR="003D3B40" w:rsidRPr="00FB5538" w:rsidRDefault="003D3B40" w:rsidP="003D3B40">
      <w:pPr>
        <w:ind w:firstLine="709"/>
        <w:jc w:val="both"/>
      </w:pPr>
    </w:p>
    <w:p w:rsidR="003D3B40" w:rsidRPr="00FB5538" w:rsidRDefault="003D3B40" w:rsidP="003D3B40">
      <w:pPr>
        <w:ind w:firstLine="709"/>
        <w:jc w:val="both"/>
      </w:pPr>
      <w:r w:rsidRPr="00FB5538">
        <w:t>20.4.</w:t>
      </w:r>
      <w:r w:rsidRPr="00FB5538">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3D3B40" w:rsidRPr="00FB5538" w:rsidRDefault="003D3B40" w:rsidP="003D3B40">
      <w:pPr>
        <w:ind w:firstLine="709"/>
        <w:jc w:val="both"/>
      </w:pPr>
    </w:p>
    <w:p w:rsidR="003D3B40" w:rsidRPr="00FB5538" w:rsidRDefault="003D3B40" w:rsidP="003D3B40">
      <w:pPr>
        <w:autoSpaceDE w:val="0"/>
        <w:autoSpaceDN w:val="0"/>
        <w:ind w:firstLine="709"/>
        <w:jc w:val="center"/>
      </w:pPr>
      <w:r w:rsidRPr="00FB5538">
        <w:rPr>
          <w:b/>
        </w:rPr>
        <w:t xml:space="preserve">21. </w:t>
      </w:r>
      <w:proofErr w:type="spellStart"/>
      <w:r w:rsidRPr="00FB5538">
        <w:rPr>
          <w:b/>
        </w:rPr>
        <w:t>Антикоррупционная</w:t>
      </w:r>
      <w:proofErr w:type="spellEnd"/>
      <w:r w:rsidRPr="00FB5538">
        <w:rPr>
          <w:b/>
        </w:rPr>
        <w:t xml:space="preserve"> оговорка</w:t>
      </w:r>
    </w:p>
    <w:p w:rsidR="003D3B40" w:rsidRPr="00FB5538" w:rsidRDefault="003D3B40" w:rsidP="003D3B40">
      <w:pPr>
        <w:autoSpaceDE w:val="0"/>
        <w:autoSpaceDN w:val="0"/>
        <w:ind w:firstLine="709"/>
        <w:jc w:val="both"/>
      </w:pPr>
      <w:r w:rsidRPr="00FB5538">
        <w:t xml:space="preserve">21.1. При исполнении своих обязательств по настоящему Договору Стороны, их </w:t>
      </w:r>
      <w:proofErr w:type="spellStart"/>
      <w:r w:rsidRPr="00FB5538">
        <w:t>аффилированные</w:t>
      </w:r>
      <w:proofErr w:type="spellEnd"/>
      <w:r w:rsidRPr="00FB553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D3B40" w:rsidRPr="00FB5538" w:rsidRDefault="003D3B40" w:rsidP="003D3B40">
      <w:pPr>
        <w:autoSpaceDE w:val="0"/>
        <w:autoSpaceDN w:val="0"/>
        <w:ind w:firstLine="709"/>
        <w:jc w:val="both"/>
      </w:pPr>
      <w:r w:rsidRPr="00FB5538">
        <w:t xml:space="preserve">При исполнении своих обязательств по настоящему Договору Стороны, их </w:t>
      </w:r>
      <w:proofErr w:type="spellStart"/>
      <w:r w:rsidRPr="00FB5538">
        <w:t>аффилированные</w:t>
      </w:r>
      <w:proofErr w:type="spellEnd"/>
      <w:r w:rsidRPr="00FB553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D3B40" w:rsidRPr="00FB5538" w:rsidRDefault="003D3B40" w:rsidP="003D3B40">
      <w:pPr>
        <w:autoSpaceDE w:val="0"/>
        <w:autoSpaceDN w:val="0"/>
        <w:ind w:firstLine="709"/>
        <w:jc w:val="both"/>
      </w:pPr>
      <w:r w:rsidRPr="00FB5538">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rsidRPr="00FB5538">
        <w:t>аффилированными</w:t>
      </w:r>
      <w:proofErr w:type="spellEnd"/>
      <w:r w:rsidRPr="00FB5538">
        <w:t xml:space="preserve"> лицами, работниками или посредниками. </w:t>
      </w:r>
    </w:p>
    <w:p w:rsidR="003D3B40" w:rsidRPr="00FB5538" w:rsidRDefault="003D3B40" w:rsidP="003D3B40">
      <w:pPr>
        <w:autoSpaceDE w:val="0"/>
        <w:autoSpaceDN w:val="0"/>
        <w:ind w:firstLine="709"/>
        <w:jc w:val="both"/>
      </w:pPr>
      <w:r w:rsidRPr="00FB5538">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3D3B40" w:rsidRPr="00FB5538" w:rsidRDefault="003D3B40" w:rsidP="003D3B40">
      <w:pPr>
        <w:autoSpaceDE w:val="0"/>
        <w:autoSpaceDN w:val="0"/>
        <w:ind w:firstLine="709"/>
        <w:jc w:val="both"/>
      </w:pPr>
      <w:r w:rsidRPr="00FB5538">
        <w:t xml:space="preserve">Каналы уведомления Заказчика о нарушениях каких-либо положений пункта 21.1 настоящего Договора: 8 (495) 788-17-17, официальный сайт </w:t>
      </w:r>
      <w:r w:rsidRPr="00FB5538">
        <w:rPr>
          <w:lang w:val="en-US"/>
        </w:rPr>
        <w:t>www</w:t>
      </w:r>
      <w:r w:rsidRPr="00FB5538">
        <w:t>.</w:t>
      </w:r>
      <w:proofErr w:type="spellStart"/>
      <w:r w:rsidRPr="00FB5538">
        <w:rPr>
          <w:lang w:val="en-US"/>
        </w:rPr>
        <w:t>trcont</w:t>
      </w:r>
      <w:proofErr w:type="spellEnd"/>
      <w:r w:rsidRPr="00FB5538">
        <w:t>.</w:t>
      </w:r>
      <w:proofErr w:type="spellStart"/>
      <w:r w:rsidRPr="00FB5538">
        <w:rPr>
          <w:lang w:val="en-US"/>
        </w:rPr>
        <w:t>ru</w:t>
      </w:r>
      <w:proofErr w:type="spellEnd"/>
      <w:r w:rsidRPr="00FB5538">
        <w:t>.</w:t>
      </w:r>
    </w:p>
    <w:p w:rsidR="003D3B40" w:rsidRPr="00FB5538" w:rsidRDefault="003D3B40" w:rsidP="003D3B40">
      <w:pPr>
        <w:autoSpaceDE w:val="0"/>
        <w:autoSpaceDN w:val="0"/>
        <w:ind w:firstLine="709"/>
        <w:jc w:val="both"/>
      </w:pPr>
      <w:r w:rsidRPr="00FB5538">
        <w:t>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D3B40" w:rsidRPr="00FB5538" w:rsidRDefault="003D3B40" w:rsidP="003D3B40">
      <w:pPr>
        <w:autoSpaceDE w:val="0"/>
        <w:autoSpaceDN w:val="0"/>
        <w:ind w:firstLine="709"/>
        <w:jc w:val="both"/>
      </w:pPr>
      <w:r w:rsidRPr="00FB5538">
        <w:t xml:space="preserve">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w:t>
      </w:r>
      <w:r w:rsidRPr="00FB5538">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D3B40" w:rsidRPr="00FB5538" w:rsidRDefault="003D3B40" w:rsidP="003D3B40">
      <w:pPr>
        <w:autoSpaceDE w:val="0"/>
        <w:autoSpaceDN w:val="0"/>
        <w:ind w:firstLine="709"/>
        <w:jc w:val="both"/>
      </w:pPr>
      <w:r w:rsidRPr="00FB5538">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3D3B40" w:rsidRPr="00FB5538" w:rsidRDefault="003D3B40" w:rsidP="003D3B40">
      <w:pPr>
        <w:autoSpaceDE w:val="0"/>
        <w:autoSpaceDN w:val="0"/>
        <w:spacing w:line="276" w:lineRule="auto"/>
        <w:ind w:firstLine="709"/>
        <w:jc w:val="center"/>
        <w:rPr>
          <w:b/>
        </w:rPr>
      </w:pPr>
    </w:p>
    <w:p w:rsidR="003D3B40" w:rsidRPr="00FB5538" w:rsidRDefault="003D3B40" w:rsidP="003D3B40">
      <w:pPr>
        <w:autoSpaceDE w:val="0"/>
        <w:autoSpaceDN w:val="0"/>
        <w:spacing w:line="276" w:lineRule="auto"/>
        <w:ind w:firstLine="709"/>
        <w:jc w:val="center"/>
        <w:rPr>
          <w:b/>
        </w:rPr>
      </w:pPr>
      <w:r w:rsidRPr="00FB5538">
        <w:rPr>
          <w:b/>
        </w:rPr>
        <w:t>22. Гарантии и заверения Подрядчика</w:t>
      </w:r>
    </w:p>
    <w:p w:rsidR="003D3B40" w:rsidRPr="00FB5538" w:rsidRDefault="003D3B40" w:rsidP="003D3B40">
      <w:pPr>
        <w:pStyle w:val="a6"/>
        <w:ind w:left="0" w:firstLine="709"/>
        <w:jc w:val="both"/>
      </w:pPr>
      <w:r w:rsidRPr="00FB5538">
        <w:t>22.1.  Подрядчик настоящим заверяет Заказчика и гарантирует, что на дату заключения настоящего Договора:</w:t>
      </w:r>
    </w:p>
    <w:p w:rsidR="003D3B40" w:rsidRPr="00FB5538" w:rsidRDefault="003D3B40" w:rsidP="003D3B40">
      <w:pPr>
        <w:pStyle w:val="a6"/>
        <w:ind w:left="0" w:firstLine="709"/>
        <w:jc w:val="both"/>
      </w:pPr>
      <w:r w:rsidRPr="00FB5538">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3D3B40" w:rsidRPr="00FB5538" w:rsidRDefault="003D3B40" w:rsidP="003D3B40">
      <w:pPr>
        <w:pStyle w:val="a6"/>
        <w:ind w:left="0" w:firstLine="709"/>
        <w:jc w:val="both"/>
      </w:pPr>
      <w:r w:rsidRPr="00FB5538">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3D3B40" w:rsidRPr="00FB5538" w:rsidRDefault="003D3B40" w:rsidP="003D3B40">
      <w:pPr>
        <w:pStyle w:val="a6"/>
        <w:ind w:left="0" w:firstLine="709"/>
        <w:jc w:val="both"/>
      </w:pPr>
      <w:r w:rsidRPr="00FB5538">
        <w:t>22.1.3. настоящий Договор от имени Подрядчика подписан лицом, которое надлежащим образом уполномочено совершать такие действия;</w:t>
      </w:r>
    </w:p>
    <w:p w:rsidR="003D3B40" w:rsidRPr="00FB5538" w:rsidRDefault="003D3B40" w:rsidP="003D3B40">
      <w:pPr>
        <w:pStyle w:val="a6"/>
        <w:ind w:left="0" w:firstLine="709"/>
        <w:jc w:val="both"/>
      </w:pPr>
      <w:r w:rsidRPr="00FB5538">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3D3B40" w:rsidRPr="00FB5538" w:rsidRDefault="003D3B40" w:rsidP="003D3B40">
      <w:pPr>
        <w:pStyle w:val="a6"/>
        <w:ind w:left="0" w:firstLine="709"/>
        <w:jc w:val="both"/>
      </w:pPr>
      <w:r w:rsidRPr="00FB5538">
        <w:t>22.1.5.   не существует каких-либо обстоятельств, которые ограничивают, запрещают исполнение Подрядчиком обязательств по настоящему Договору.</w:t>
      </w:r>
    </w:p>
    <w:p w:rsidR="003D3B40" w:rsidRPr="00FB5538" w:rsidRDefault="003D3B40" w:rsidP="003D3B40">
      <w:pPr>
        <w:ind w:firstLine="709"/>
        <w:jc w:val="both"/>
      </w:pPr>
    </w:p>
    <w:p w:rsidR="003D3B40" w:rsidRPr="00FB5538" w:rsidRDefault="003D3B40" w:rsidP="003D3B40">
      <w:pPr>
        <w:jc w:val="center"/>
        <w:rPr>
          <w:b/>
        </w:rPr>
      </w:pPr>
      <w:r w:rsidRPr="00FB5538">
        <w:rPr>
          <w:b/>
        </w:rPr>
        <w:t>23. Прочие условия</w:t>
      </w:r>
    </w:p>
    <w:p w:rsidR="003D3B40" w:rsidRPr="00FB5538" w:rsidRDefault="003D3B40" w:rsidP="003D3B40">
      <w:pPr>
        <w:ind w:firstLine="709"/>
        <w:jc w:val="both"/>
      </w:pPr>
      <w:r w:rsidRPr="00FB5538">
        <w:t>23.1.</w:t>
      </w:r>
      <w:r w:rsidRPr="00FB5538">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3D3B40" w:rsidRPr="00FB5538" w:rsidRDefault="003D3B40" w:rsidP="003D3B40">
      <w:pPr>
        <w:ind w:firstLine="709"/>
        <w:jc w:val="both"/>
      </w:pPr>
      <w:r w:rsidRPr="00FB5538">
        <w:t>23.2.</w:t>
      </w:r>
      <w:r w:rsidRPr="00FB5538">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3D3B40" w:rsidRPr="00FB5538" w:rsidRDefault="003D3B40" w:rsidP="003D3B40">
      <w:pPr>
        <w:ind w:firstLine="709"/>
        <w:jc w:val="both"/>
      </w:pPr>
      <w:r w:rsidRPr="00FB5538">
        <w:t>23.3.</w:t>
      </w:r>
      <w:r w:rsidRPr="00FB5538">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3D3B40" w:rsidRPr="00FB5538" w:rsidRDefault="003D3B40" w:rsidP="003D3B40">
      <w:pPr>
        <w:ind w:firstLine="709"/>
        <w:jc w:val="both"/>
      </w:pPr>
      <w:r w:rsidRPr="00FB5538">
        <w:t>23.4.</w:t>
      </w:r>
      <w:r w:rsidRPr="00FB5538">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1" w:name="_DV_M52"/>
      <w:bookmarkEnd w:id="1"/>
      <w:r w:rsidRPr="00FB5538">
        <w:t>Приложения к настоящему Договору являются неотъемлемой частью настоящего Договора.</w:t>
      </w:r>
    </w:p>
    <w:p w:rsidR="003D3B40" w:rsidRPr="00FB5538" w:rsidRDefault="003D3B40" w:rsidP="003D3B40">
      <w:pPr>
        <w:ind w:firstLine="709"/>
        <w:jc w:val="both"/>
      </w:pPr>
      <w:r w:rsidRPr="00FB5538">
        <w:t>23.5.</w:t>
      </w:r>
      <w:r w:rsidRPr="00FB5538">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3D3B40" w:rsidRPr="00FB5538" w:rsidRDefault="003D3B40" w:rsidP="003D3B40">
      <w:pPr>
        <w:pStyle w:val="af"/>
        <w:ind w:firstLine="709"/>
        <w:jc w:val="both"/>
      </w:pPr>
      <w:r w:rsidRPr="00FB5538">
        <w:lastRenderedPageBreak/>
        <w:t>23.6.</w:t>
      </w:r>
      <w:r w:rsidRPr="00FB5538">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3D3B40" w:rsidRPr="00FB5538" w:rsidRDefault="003D3B40" w:rsidP="003D3B40">
      <w:pPr>
        <w:ind w:firstLine="709"/>
        <w:jc w:val="both"/>
      </w:pPr>
      <w:r w:rsidRPr="00FB5538">
        <w:t>23.7.</w:t>
      </w:r>
      <w:r w:rsidRPr="00FB5538">
        <w:tab/>
        <w:t xml:space="preserve"> Перечень Приложений к настоящему Договору:</w:t>
      </w:r>
    </w:p>
    <w:p w:rsidR="003D3B40" w:rsidRPr="00FB5538" w:rsidRDefault="003D3B40" w:rsidP="003D3B40">
      <w:pPr>
        <w:tabs>
          <w:tab w:val="left" w:pos="993"/>
          <w:tab w:val="left" w:pos="3261"/>
        </w:tabs>
        <w:ind w:firstLine="709"/>
        <w:jc w:val="both"/>
      </w:pPr>
      <w:r w:rsidRPr="00FB5538">
        <w:t>23.7.1. Приложение № 1. Техническое задание.</w:t>
      </w:r>
    </w:p>
    <w:p w:rsidR="003D3B40" w:rsidRPr="00FB5538" w:rsidRDefault="003D3B40" w:rsidP="003D3B40">
      <w:pPr>
        <w:tabs>
          <w:tab w:val="left" w:pos="993"/>
          <w:tab w:val="num" w:pos="1080"/>
          <w:tab w:val="left" w:pos="3060"/>
          <w:tab w:val="left" w:pos="3261"/>
        </w:tabs>
        <w:ind w:firstLine="709"/>
        <w:jc w:val="both"/>
      </w:pPr>
      <w:r w:rsidRPr="00FB5538">
        <w:t>23.7.2. Приложение № 2.  Сметный расчет.</w:t>
      </w:r>
    </w:p>
    <w:p w:rsidR="003D3B40" w:rsidRPr="00302002" w:rsidRDefault="003D3B40" w:rsidP="003D3B40">
      <w:pPr>
        <w:tabs>
          <w:tab w:val="left" w:pos="993"/>
          <w:tab w:val="num" w:pos="1080"/>
          <w:tab w:val="left" w:pos="3060"/>
          <w:tab w:val="left" w:pos="3261"/>
        </w:tabs>
        <w:ind w:firstLine="709"/>
        <w:jc w:val="both"/>
        <w:rPr>
          <w:b/>
          <w:i/>
        </w:rPr>
      </w:pPr>
      <w:r w:rsidRPr="00302002">
        <w:rPr>
          <w:b/>
          <w:i/>
        </w:rPr>
        <w:t>23.7.3. Приложение № 3. Накладная по форме № М-15.</w:t>
      </w:r>
    </w:p>
    <w:p w:rsidR="003D3B40" w:rsidRPr="00302002" w:rsidRDefault="003D3B40" w:rsidP="003D3B40">
      <w:pPr>
        <w:tabs>
          <w:tab w:val="left" w:pos="993"/>
          <w:tab w:val="num" w:pos="1080"/>
          <w:tab w:val="left" w:pos="3060"/>
          <w:tab w:val="left" w:pos="3261"/>
        </w:tabs>
        <w:ind w:firstLine="709"/>
        <w:jc w:val="both"/>
        <w:rPr>
          <w:b/>
          <w:i/>
        </w:rPr>
      </w:pPr>
      <w:r w:rsidRPr="00302002">
        <w:rPr>
          <w:b/>
          <w:i/>
        </w:rPr>
        <w:t>23.7.4. Приложение № 4. Отчет об израсходованных материалах</w:t>
      </w:r>
    </w:p>
    <w:p w:rsidR="003D3B40" w:rsidRPr="00FB5538" w:rsidRDefault="003D3B40" w:rsidP="003D3B40">
      <w:pPr>
        <w:tabs>
          <w:tab w:val="left" w:pos="540"/>
          <w:tab w:val="left" w:pos="993"/>
          <w:tab w:val="num" w:pos="1080"/>
          <w:tab w:val="left" w:pos="3119"/>
        </w:tabs>
        <w:ind w:firstLine="709"/>
        <w:jc w:val="both"/>
      </w:pPr>
      <w:r w:rsidRPr="00FB5538">
        <w:t>23.7.5. Приложение № 5. Перечень исходных данных.</w:t>
      </w:r>
    </w:p>
    <w:p w:rsidR="003D3B40" w:rsidRPr="00FB5538" w:rsidRDefault="003D3B40" w:rsidP="003D3B40">
      <w:pPr>
        <w:tabs>
          <w:tab w:val="left" w:pos="540"/>
          <w:tab w:val="left" w:pos="993"/>
          <w:tab w:val="num" w:pos="1080"/>
          <w:tab w:val="left" w:pos="3119"/>
        </w:tabs>
        <w:ind w:firstLine="709"/>
        <w:jc w:val="both"/>
      </w:pPr>
      <w:r w:rsidRPr="00FB5538">
        <w:t>23.7.6. Приложение № 6. Календарный план.</w:t>
      </w:r>
    </w:p>
    <w:p w:rsidR="003D3B40" w:rsidRPr="00FB5538" w:rsidRDefault="003D3B40" w:rsidP="003D3B40">
      <w:pPr>
        <w:tabs>
          <w:tab w:val="left" w:pos="540"/>
          <w:tab w:val="left" w:pos="993"/>
          <w:tab w:val="num" w:pos="1080"/>
          <w:tab w:val="left" w:pos="3119"/>
        </w:tabs>
        <w:ind w:firstLine="709"/>
        <w:jc w:val="both"/>
      </w:pPr>
      <w:r w:rsidRPr="00FB5538">
        <w:t xml:space="preserve">23.7.7. Приложение № 7. Акт формы ОС-3. </w:t>
      </w:r>
    </w:p>
    <w:p w:rsidR="003D3B40" w:rsidRPr="00302002" w:rsidRDefault="003D3B40" w:rsidP="003D3B40">
      <w:pPr>
        <w:tabs>
          <w:tab w:val="left" w:pos="540"/>
          <w:tab w:val="left" w:pos="993"/>
          <w:tab w:val="num" w:pos="1080"/>
          <w:tab w:val="left" w:pos="3119"/>
        </w:tabs>
        <w:ind w:firstLine="709"/>
        <w:jc w:val="both"/>
        <w:rPr>
          <w:b/>
          <w:i/>
        </w:rPr>
      </w:pPr>
      <w:r w:rsidRPr="00302002">
        <w:rPr>
          <w:b/>
          <w:i/>
        </w:rPr>
        <w:t>23.7.8. Приложение № 8. Акт формы ОС-1.</w:t>
      </w:r>
    </w:p>
    <w:p w:rsidR="003D3B40" w:rsidRPr="00FB5538" w:rsidRDefault="003D3B40" w:rsidP="003D3B40">
      <w:pPr>
        <w:tabs>
          <w:tab w:val="left" w:pos="540"/>
          <w:tab w:val="left" w:pos="993"/>
          <w:tab w:val="num" w:pos="1080"/>
          <w:tab w:val="left" w:pos="3119"/>
        </w:tabs>
        <w:ind w:firstLine="709"/>
        <w:jc w:val="both"/>
      </w:pPr>
      <w:r w:rsidRPr="00FB5538">
        <w:t xml:space="preserve">23.7.9. Приложение № 9. Требования по охране труда, промышленной безопасности и экологии. </w:t>
      </w:r>
    </w:p>
    <w:p w:rsidR="003D3B40" w:rsidRPr="00FB5538" w:rsidRDefault="003D3B40" w:rsidP="003D3B40">
      <w:pPr>
        <w:tabs>
          <w:tab w:val="left" w:pos="540"/>
          <w:tab w:val="left" w:pos="993"/>
          <w:tab w:val="num" w:pos="1080"/>
          <w:tab w:val="left" w:pos="3119"/>
        </w:tabs>
        <w:ind w:firstLine="709"/>
        <w:jc w:val="both"/>
      </w:pPr>
    </w:p>
    <w:p w:rsidR="003D3B40" w:rsidRPr="00FB5538" w:rsidRDefault="003D3B40" w:rsidP="003D3B40">
      <w:pPr>
        <w:tabs>
          <w:tab w:val="left" w:pos="540"/>
          <w:tab w:val="left" w:pos="993"/>
          <w:tab w:val="num" w:pos="1080"/>
          <w:tab w:val="left" w:pos="3119"/>
        </w:tabs>
        <w:ind w:firstLine="709"/>
        <w:jc w:val="both"/>
      </w:pPr>
    </w:p>
    <w:p w:rsidR="003D3B40" w:rsidRPr="00FB5538" w:rsidRDefault="003D3B40" w:rsidP="003D3B40">
      <w:pPr>
        <w:tabs>
          <w:tab w:val="left" w:pos="540"/>
          <w:tab w:val="left" w:pos="993"/>
          <w:tab w:val="num" w:pos="1080"/>
          <w:tab w:val="left" w:pos="3119"/>
        </w:tabs>
        <w:ind w:firstLine="709"/>
        <w:jc w:val="both"/>
      </w:pPr>
    </w:p>
    <w:p w:rsidR="003D3B40" w:rsidRPr="00FB5538" w:rsidRDefault="003D3B40" w:rsidP="003D3B40">
      <w:pPr>
        <w:tabs>
          <w:tab w:val="left" w:pos="540"/>
          <w:tab w:val="left" w:pos="993"/>
          <w:tab w:val="num" w:pos="1080"/>
          <w:tab w:val="left" w:pos="3119"/>
        </w:tabs>
        <w:ind w:firstLine="709"/>
        <w:jc w:val="both"/>
      </w:pPr>
    </w:p>
    <w:p w:rsidR="003D3B40" w:rsidRPr="00FB5538" w:rsidRDefault="003D3B40" w:rsidP="003D3B40">
      <w:pPr>
        <w:ind w:firstLine="851"/>
        <w:jc w:val="both"/>
        <w:rPr>
          <w:b/>
        </w:rPr>
      </w:pPr>
      <w:r w:rsidRPr="00FB5538">
        <w:rPr>
          <w:b/>
        </w:rPr>
        <w:t>13. Юридические адреса и платежные реквизиты Сторон</w:t>
      </w:r>
    </w:p>
    <w:p w:rsidR="003D3B40" w:rsidRPr="00FB5538" w:rsidRDefault="003D3B40" w:rsidP="003D3B40">
      <w:pPr>
        <w:ind w:firstLine="851"/>
        <w:jc w:val="center"/>
        <w:rPr>
          <w:b/>
        </w:rPr>
      </w:pPr>
    </w:p>
    <w:tbl>
      <w:tblPr>
        <w:tblW w:w="9674" w:type="dxa"/>
        <w:tblInd w:w="-34" w:type="dxa"/>
        <w:tblLayout w:type="fixed"/>
        <w:tblLook w:val="01E0"/>
      </w:tblPr>
      <w:tblGrid>
        <w:gridCol w:w="5104"/>
        <w:gridCol w:w="4570"/>
      </w:tblGrid>
      <w:tr w:rsidR="003D3B40" w:rsidRPr="00FB5538" w:rsidTr="00F858D6">
        <w:trPr>
          <w:trHeight w:val="4436"/>
        </w:trPr>
        <w:tc>
          <w:tcPr>
            <w:tcW w:w="5104" w:type="dxa"/>
          </w:tcPr>
          <w:p w:rsidR="003D3B40" w:rsidRPr="00FB5538" w:rsidRDefault="003D3B40" w:rsidP="00F858D6">
            <w:pPr>
              <w:rPr>
                <w:b/>
              </w:rPr>
            </w:pPr>
            <w:r w:rsidRPr="00FB5538">
              <w:rPr>
                <w:b/>
              </w:rPr>
              <w:t>Заказчик:</w:t>
            </w:r>
          </w:p>
          <w:p w:rsidR="003D3B40" w:rsidRPr="00FB5538" w:rsidRDefault="003D3B40" w:rsidP="00F858D6">
            <w:r w:rsidRPr="00FB5538">
              <w:t>Публичное  акционерное общество</w:t>
            </w:r>
          </w:p>
          <w:p w:rsidR="003D3B40" w:rsidRPr="00FB5538" w:rsidRDefault="003D3B40" w:rsidP="00F858D6">
            <w:r w:rsidRPr="00FB5538">
              <w:t xml:space="preserve"> «Центр по перевозке грузов в контейнерах «ТрансКонтейнер» </w:t>
            </w:r>
          </w:p>
          <w:p w:rsidR="003D3B40" w:rsidRPr="00FB5538" w:rsidRDefault="003D3B40" w:rsidP="00F858D6">
            <w:r w:rsidRPr="00FB5538">
              <w:t>Юридический  адрес:</w:t>
            </w:r>
          </w:p>
          <w:p w:rsidR="003D3B40" w:rsidRPr="00FB5538" w:rsidRDefault="003D3B40" w:rsidP="00F858D6">
            <w:r w:rsidRPr="00FB5538">
              <w:t>125047, Москва, пер. Оружейный, д.19</w:t>
            </w:r>
          </w:p>
          <w:p w:rsidR="003D3B40" w:rsidRPr="00FB5538" w:rsidRDefault="003D3B40" w:rsidP="00F858D6">
            <w:r w:rsidRPr="00FB5538">
              <w:t>Местонахождение:</w:t>
            </w:r>
          </w:p>
          <w:p w:rsidR="003D3B40" w:rsidRPr="00FB5538" w:rsidRDefault="003D3B40" w:rsidP="00F858D6">
            <w:r w:rsidRPr="00FB5538">
              <w:t>Филиал ПАО «ТрансКонтейнер» на Забайкальской ж.д.</w:t>
            </w:r>
          </w:p>
          <w:p w:rsidR="003D3B40" w:rsidRPr="00FB5538" w:rsidRDefault="003D3B40" w:rsidP="00F858D6">
            <w:r w:rsidRPr="00FB5538">
              <w:t>672000, г. Чита, ул. Анохина, 91</w:t>
            </w:r>
          </w:p>
          <w:p w:rsidR="003D3B40" w:rsidRPr="00FB5538" w:rsidRDefault="003D3B40" w:rsidP="00F858D6">
            <w:r w:rsidRPr="00FB5538">
              <w:t>Тел.: (3022) 22-70-49; факс(3022) 32-51-58</w:t>
            </w:r>
          </w:p>
          <w:p w:rsidR="003D3B40" w:rsidRPr="00FB5538" w:rsidRDefault="003D3B40" w:rsidP="00F858D6">
            <w:r w:rsidRPr="00FB5538">
              <w:t>ИНН 7708591995/КПП 997650001</w:t>
            </w:r>
          </w:p>
          <w:p w:rsidR="003D3B40" w:rsidRPr="00FB5538" w:rsidRDefault="003D3B40" w:rsidP="00F858D6">
            <w:pPr>
              <w:rPr>
                <w:b/>
              </w:rPr>
            </w:pPr>
            <w:r w:rsidRPr="00FB5538">
              <w:rPr>
                <w:b/>
              </w:rPr>
              <w:t>Банковские реквизиты:</w:t>
            </w:r>
          </w:p>
          <w:p w:rsidR="003D3B40" w:rsidRPr="00FB5538" w:rsidRDefault="003D3B40" w:rsidP="00F858D6">
            <w:r w:rsidRPr="00FB5538">
              <w:t>Р/с 40702810009030002960</w:t>
            </w:r>
          </w:p>
          <w:p w:rsidR="003D3B40" w:rsidRPr="00FB5538" w:rsidRDefault="003D3B40" w:rsidP="00F858D6">
            <w:r w:rsidRPr="00FB5538">
              <w:t>К/с 30101810200000000777</w:t>
            </w:r>
          </w:p>
          <w:p w:rsidR="003D3B40" w:rsidRPr="00FB5538" w:rsidRDefault="003D3B40" w:rsidP="00F858D6">
            <w:pPr>
              <w:widowControl w:val="0"/>
              <w:ind w:right="-7"/>
            </w:pPr>
            <w:r w:rsidRPr="00FB5538">
              <w:t xml:space="preserve">Филиал Банка ВТБ (ПАО) в </w:t>
            </w:r>
          </w:p>
          <w:p w:rsidR="003D3B40" w:rsidRPr="00FB5538" w:rsidRDefault="003D3B40" w:rsidP="00F858D6">
            <w:pPr>
              <w:widowControl w:val="0"/>
              <w:ind w:right="-7"/>
            </w:pPr>
            <w:r w:rsidRPr="00FB5538">
              <w:t xml:space="preserve">г. Красноярске Г. КРАСНОЯРСК </w:t>
            </w:r>
          </w:p>
          <w:p w:rsidR="003D3B40" w:rsidRPr="00FB5538" w:rsidRDefault="003D3B40" w:rsidP="00F858D6">
            <w:pPr>
              <w:widowControl w:val="0"/>
              <w:overflowPunct w:val="0"/>
              <w:autoSpaceDE w:val="0"/>
              <w:autoSpaceDN w:val="0"/>
              <w:adjustRightInd w:val="0"/>
              <w:rPr>
                <w:kern w:val="28"/>
              </w:rPr>
            </w:pPr>
            <w:r w:rsidRPr="00FB5538">
              <w:t>БИК 040407777</w:t>
            </w:r>
          </w:p>
        </w:tc>
        <w:tc>
          <w:tcPr>
            <w:tcW w:w="4570" w:type="dxa"/>
          </w:tcPr>
          <w:p w:rsidR="003D3B40" w:rsidRPr="00FB5538" w:rsidRDefault="003D3B40" w:rsidP="00F858D6">
            <w:pPr>
              <w:rPr>
                <w:b/>
              </w:rPr>
            </w:pPr>
            <w:r w:rsidRPr="00FB5538">
              <w:rPr>
                <w:b/>
              </w:rPr>
              <w:t>Подрядчик:</w:t>
            </w:r>
          </w:p>
          <w:p w:rsidR="003D3B40" w:rsidRPr="00FB5538" w:rsidRDefault="003D3B40" w:rsidP="00F858D6">
            <w:pPr>
              <w:rPr>
                <w:b/>
              </w:rPr>
            </w:pPr>
          </w:p>
          <w:p w:rsidR="003D3B40" w:rsidRPr="00FB5538" w:rsidRDefault="003D3B40" w:rsidP="00F858D6"/>
        </w:tc>
      </w:tr>
    </w:tbl>
    <w:p w:rsidR="003D3B40" w:rsidRPr="00FB5538" w:rsidRDefault="003D3B40" w:rsidP="003D3B40">
      <w:pPr>
        <w:pStyle w:val="ConsNormal"/>
        <w:widowControl/>
        <w:ind w:firstLine="0"/>
        <w:jc w:val="right"/>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4"/>
        <w:gridCol w:w="4536"/>
      </w:tblGrid>
      <w:tr w:rsidR="003D3B40" w:rsidRPr="00FB5538" w:rsidTr="00F858D6">
        <w:trPr>
          <w:trHeight w:val="850"/>
        </w:trPr>
        <w:tc>
          <w:tcPr>
            <w:tcW w:w="5104" w:type="dxa"/>
            <w:tcBorders>
              <w:top w:val="nil"/>
              <w:left w:val="nil"/>
              <w:bottom w:val="nil"/>
              <w:right w:val="nil"/>
            </w:tcBorders>
          </w:tcPr>
          <w:p w:rsidR="003D3B40" w:rsidRPr="00FB5538" w:rsidRDefault="003D3B40" w:rsidP="00F858D6">
            <w:r w:rsidRPr="00FB5538">
              <w:t>Заказчик:</w:t>
            </w:r>
          </w:p>
          <w:p w:rsidR="003D3B40" w:rsidRPr="00FB5538" w:rsidRDefault="003D3B40" w:rsidP="00F858D6">
            <w:r w:rsidRPr="00FB5538">
              <w:t>________    ______________</w:t>
            </w:r>
          </w:p>
          <w:p w:rsidR="003D3B40" w:rsidRPr="00FB5538" w:rsidRDefault="003D3B40" w:rsidP="00F858D6">
            <w:pPr>
              <w:rPr>
                <w:vertAlign w:val="superscript"/>
              </w:rPr>
            </w:pPr>
            <w:r w:rsidRPr="00FB5538">
              <w:rPr>
                <w:vertAlign w:val="superscript"/>
              </w:rPr>
              <w:t xml:space="preserve">(подпись)                        (Ф.И.О.)                                                                          </w:t>
            </w:r>
          </w:p>
        </w:tc>
        <w:tc>
          <w:tcPr>
            <w:tcW w:w="4536" w:type="dxa"/>
            <w:tcBorders>
              <w:top w:val="nil"/>
              <w:left w:val="nil"/>
              <w:bottom w:val="nil"/>
              <w:right w:val="nil"/>
            </w:tcBorders>
          </w:tcPr>
          <w:p w:rsidR="003D3B40" w:rsidRPr="00FB5538" w:rsidRDefault="003D3B40" w:rsidP="00F858D6">
            <w:r w:rsidRPr="00FB5538">
              <w:t>Подрядчик:</w:t>
            </w:r>
          </w:p>
          <w:p w:rsidR="003D3B40" w:rsidRPr="00FB5538" w:rsidRDefault="003D3B40" w:rsidP="00F858D6">
            <w:r w:rsidRPr="00FB5538">
              <w:t>________    ______________</w:t>
            </w:r>
          </w:p>
          <w:p w:rsidR="003D3B40" w:rsidRPr="00FB5538" w:rsidRDefault="003D3B40" w:rsidP="00F858D6">
            <w:r w:rsidRPr="00FB5538">
              <w:rPr>
                <w:vertAlign w:val="superscript"/>
              </w:rPr>
              <w:t xml:space="preserve">(подпись)                        (Ф.И.О.)                                                                          </w:t>
            </w:r>
          </w:p>
        </w:tc>
      </w:tr>
    </w:tbl>
    <w:p w:rsidR="003D3B40" w:rsidRPr="00FB5538" w:rsidRDefault="003D3B40" w:rsidP="003D3B40">
      <w:pPr>
        <w:pStyle w:val="ConsNormal"/>
        <w:widowControl/>
        <w:ind w:firstLine="0"/>
        <w:jc w:val="right"/>
        <w:rPr>
          <w:rFonts w:ascii="Times New Roman" w:hAnsi="Times New Roman"/>
          <w:sz w:val="24"/>
          <w:szCs w:val="24"/>
        </w:rPr>
      </w:pPr>
      <w:r w:rsidRPr="00FB5538">
        <w:rPr>
          <w:rFonts w:ascii="Times New Roman" w:hAnsi="Times New Roman"/>
          <w:sz w:val="24"/>
          <w:szCs w:val="24"/>
        </w:rPr>
        <w:br w:type="page"/>
      </w:r>
      <w:r w:rsidRPr="00FB5538">
        <w:rPr>
          <w:rFonts w:ascii="Times New Roman" w:hAnsi="Times New Roman"/>
          <w:sz w:val="24"/>
          <w:szCs w:val="24"/>
        </w:rPr>
        <w:lastRenderedPageBreak/>
        <w:t>Приложение № 1</w:t>
      </w:r>
    </w:p>
    <w:p w:rsidR="003D3B40" w:rsidRPr="00FB5538" w:rsidRDefault="003D3B40" w:rsidP="003D3B40">
      <w:pPr>
        <w:pStyle w:val="ConsNormal"/>
        <w:jc w:val="right"/>
        <w:rPr>
          <w:rFonts w:ascii="Times New Roman" w:hAnsi="Times New Roman"/>
          <w:sz w:val="24"/>
          <w:szCs w:val="24"/>
        </w:rPr>
      </w:pPr>
      <w:r w:rsidRPr="00FB5538">
        <w:rPr>
          <w:rFonts w:ascii="Times New Roman" w:hAnsi="Times New Roman"/>
          <w:sz w:val="24"/>
          <w:szCs w:val="24"/>
        </w:rPr>
        <w:t>к Договору на выполнение работ</w:t>
      </w:r>
    </w:p>
    <w:p w:rsidR="003D3B40" w:rsidRPr="00FB5538" w:rsidRDefault="003D3B40" w:rsidP="003D3B40">
      <w:pPr>
        <w:pStyle w:val="ConsNormal"/>
        <w:widowControl/>
        <w:ind w:firstLine="0"/>
        <w:jc w:val="right"/>
        <w:rPr>
          <w:rFonts w:ascii="Times New Roman" w:hAnsi="Times New Roman"/>
          <w:sz w:val="24"/>
          <w:szCs w:val="24"/>
        </w:rPr>
      </w:pPr>
      <w:r w:rsidRPr="00FB5538">
        <w:rPr>
          <w:rFonts w:ascii="Times New Roman" w:hAnsi="Times New Roman"/>
          <w:sz w:val="24"/>
          <w:szCs w:val="24"/>
        </w:rPr>
        <w:t>№</w:t>
      </w:r>
      <w:proofErr w:type="spellStart"/>
      <w:r w:rsidRPr="00FB5538">
        <w:rPr>
          <w:rFonts w:ascii="Times New Roman" w:hAnsi="Times New Roman"/>
          <w:sz w:val="24"/>
          <w:szCs w:val="24"/>
        </w:rPr>
        <w:t>_____от</w:t>
      </w:r>
      <w:proofErr w:type="spellEnd"/>
      <w:r w:rsidRPr="00FB5538">
        <w:rPr>
          <w:rFonts w:ascii="Times New Roman" w:hAnsi="Times New Roman"/>
          <w:sz w:val="24"/>
          <w:szCs w:val="24"/>
        </w:rPr>
        <w:t xml:space="preserve"> «___»________20__ г.</w:t>
      </w:r>
    </w:p>
    <w:p w:rsidR="003D3B40" w:rsidRPr="00FB5538" w:rsidRDefault="003D3B40" w:rsidP="003D3B40">
      <w:pPr>
        <w:shd w:val="clear" w:color="auto" w:fill="FFFFFF"/>
        <w:ind w:left="14"/>
        <w:jc w:val="center"/>
        <w:rPr>
          <w:b/>
          <w:bCs/>
          <w:spacing w:val="-16"/>
          <w:sz w:val="26"/>
          <w:szCs w:val="26"/>
        </w:rPr>
      </w:pPr>
    </w:p>
    <w:p w:rsidR="003D3B40" w:rsidRPr="00FB5538" w:rsidRDefault="003D3B40" w:rsidP="003D3B40">
      <w:pPr>
        <w:shd w:val="clear" w:color="auto" w:fill="FFFFFF"/>
        <w:ind w:left="14"/>
        <w:jc w:val="center"/>
        <w:rPr>
          <w:b/>
          <w:bCs/>
          <w:spacing w:val="-16"/>
          <w:sz w:val="26"/>
          <w:szCs w:val="26"/>
        </w:rPr>
      </w:pPr>
      <w:r w:rsidRPr="00FB5538">
        <w:rPr>
          <w:b/>
          <w:bCs/>
          <w:spacing w:val="-16"/>
          <w:sz w:val="26"/>
          <w:szCs w:val="26"/>
        </w:rPr>
        <w:t xml:space="preserve">ТЕХНИЧЕСКОЕ ЗАДАНИЕ </w:t>
      </w:r>
    </w:p>
    <w:p w:rsidR="003D3B40" w:rsidRPr="00FB5538" w:rsidRDefault="003D3B40" w:rsidP="003D3B40">
      <w:pPr>
        <w:shd w:val="clear" w:color="auto" w:fill="FFFFFF"/>
        <w:ind w:left="14"/>
        <w:jc w:val="center"/>
        <w:rPr>
          <w:b/>
          <w:bCs/>
          <w:spacing w:val="-16"/>
          <w:sz w:val="26"/>
          <w:szCs w:val="26"/>
        </w:rPr>
      </w:pPr>
      <w:r w:rsidRPr="00FB5538">
        <w:rPr>
          <w:b/>
          <w:bCs/>
          <w:spacing w:val="-16"/>
          <w:sz w:val="26"/>
          <w:szCs w:val="26"/>
        </w:rPr>
        <w:t>НА ВЫПОЛНЕНИЕ СТРОИТЕЛЬНО-МОНТАЖНЫХ РАБОТ</w:t>
      </w:r>
    </w:p>
    <w:p w:rsidR="003D3B40" w:rsidRPr="00FB5538" w:rsidRDefault="003D3B40" w:rsidP="003D3B40">
      <w:pPr>
        <w:shd w:val="clear" w:color="auto" w:fill="FFFFFF"/>
        <w:spacing w:before="5"/>
        <w:ind w:left="19"/>
        <w:jc w:val="center"/>
        <w:rPr>
          <w:b/>
        </w:rPr>
      </w:pPr>
    </w:p>
    <w:tbl>
      <w:tblPr>
        <w:tblW w:w="4987" w:type="pct"/>
        <w:tblCellMar>
          <w:left w:w="40" w:type="dxa"/>
          <w:right w:w="40" w:type="dxa"/>
        </w:tblCellMar>
        <w:tblLook w:val="0000"/>
      </w:tblPr>
      <w:tblGrid>
        <w:gridCol w:w="902"/>
        <w:gridCol w:w="3051"/>
        <w:gridCol w:w="5740"/>
      </w:tblGrid>
      <w:tr w:rsidR="003D3B40" w:rsidRPr="00FB5538"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FB5538" w:rsidRDefault="003D3B40" w:rsidP="00F858D6">
            <w:pPr>
              <w:pStyle w:val="ae"/>
              <w:spacing w:line="276" w:lineRule="auto"/>
              <w:jc w:val="center"/>
              <w:rPr>
                <w:rFonts w:ascii="Times New Roman" w:hAnsi="Times New Roman"/>
                <w:sz w:val="24"/>
                <w:szCs w:val="24"/>
              </w:rPr>
            </w:pPr>
            <w:r w:rsidRPr="00FB5538">
              <w:rPr>
                <w:rFonts w:ascii="Times New Roman" w:eastAsia="Times New Roman" w:hAnsi="Times New Roman"/>
                <w:sz w:val="24"/>
                <w:szCs w:val="24"/>
              </w:rPr>
              <w:t xml:space="preserve">№ </w:t>
            </w:r>
            <w:proofErr w:type="spellStart"/>
            <w:r w:rsidRPr="00FB5538">
              <w:rPr>
                <w:rFonts w:ascii="Times New Roman" w:eastAsia="Times New Roman" w:hAnsi="Times New Roman"/>
                <w:sz w:val="24"/>
                <w:szCs w:val="24"/>
              </w:rPr>
              <w:t>п</w:t>
            </w:r>
            <w:proofErr w:type="spellEnd"/>
            <w:r w:rsidRPr="00FB5538">
              <w:rPr>
                <w:rFonts w:ascii="Times New Roman" w:eastAsia="Times New Roman" w:hAnsi="Times New Roman"/>
                <w:sz w:val="24"/>
                <w:szCs w:val="24"/>
              </w:rPr>
              <w:t>/</w:t>
            </w:r>
            <w:proofErr w:type="spellStart"/>
            <w:r w:rsidRPr="00FB5538">
              <w:rPr>
                <w:rFonts w:ascii="Times New Roman" w:eastAsia="Times New Roman" w:hAnsi="Times New Roman"/>
                <w:sz w:val="24"/>
                <w:szCs w:val="24"/>
              </w:rPr>
              <w:t>п</w:t>
            </w:r>
            <w:proofErr w:type="spellEnd"/>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FB5538" w:rsidRDefault="003D3B40" w:rsidP="00F858D6">
            <w:pPr>
              <w:pStyle w:val="ae"/>
              <w:spacing w:line="276" w:lineRule="auto"/>
              <w:jc w:val="center"/>
              <w:rPr>
                <w:rFonts w:ascii="Times New Roman" w:hAnsi="Times New Roman"/>
                <w:sz w:val="24"/>
                <w:szCs w:val="24"/>
              </w:rPr>
            </w:pPr>
            <w:r w:rsidRPr="00FB5538">
              <w:rPr>
                <w:rFonts w:ascii="Times New Roman" w:eastAsia="Times New Roman" w:hAnsi="Times New Roman"/>
                <w:spacing w:val="-6"/>
                <w:sz w:val="24"/>
                <w:szCs w:val="24"/>
              </w:rPr>
              <w:t xml:space="preserve">Перечень основных данных и </w:t>
            </w:r>
            <w:r w:rsidRPr="00FB5538">
              <w:rPr>
                <w:rFonts w:ascii="Times New Roman" w:eastAsia="Times New Roman" w:hAnsi="Times New Roman"/>
                <w:sz w:val="24"/>
                <w:szCs w:val="24"/>
              </w:rPr>
              <w:t>требований</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FB5538" w:rsidRDefault="003D3B40" w:rsidP="00F858D6">
            <w:pPr>
              <w:pStyle w:val="ae"/>
              <w:spacing w:line="276" w:lineRule="auto"/>
              <w:jc w:val="center"/>
              <w:rPr>
                <w:rFonts w:ascii="Times New Roman" w:hAnsi="Times New Roman"/>
                <w:sz w:val="24"/>
                <w:szCs w:val="24"/>
              </w:rPr>
            </w:pPr>
            <w:r w:rsidRPr="00FB5538">
              <w:rPr>
                <w:rFonts w:ascii="Times New Roman" w:eastAsia="Times New Roman" w:hAnsi="Times New Roman"/>
                <w:sz w:val="24"/>
                <w:szCs w:val="24"/>
              </w:rPr>
              <w:t>Содержание</w:t>
            </w:r>
          </w:p>
        </w:tc>
      </w:tr>
      <w:tr w:rsidR="003D3B40" w:rsidRPr="00FB5538" w:rsidTr="00F858D6">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FB5538" w:rsidRDefault="003D3B40" w:rsidP="00F858D6">
            <w:pPr>
              <w:pStyle w:val="ae"/>
              <w:spacing w:line="276" w:lineRule="auto"/>
              <w:jc w:val="center"/>
              <w:rPr>
                <w:rFonts w:ascii="Times New Roman" w:hAnsi="Times New Roman"/>
                <w:sz w:val="18"/>
                <w:szCs w:val="18"/>
              </w:rPr>
            </w:pPr>
            <w:r w:rsidRPr="00FB5538">
              <w:rPr>
                <w:rFonts w:ascii="Times New Roman" w:hAnsi="Times New Roman"/>
                <w:sz w:val="18"/>
                <w:szCs w:val="18"/>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FB5538" w:rsidRDefault="003D3B40" w:rsidP="00F858D6">
            <w:pPr>
              <w:pStyle w:val="ae"/>
              <w:spacing w:line="276" w:lineRule="auto"/>
              <w:jc w:val="center"/>
              <w:rPr>
                <w:rFonts w:ascii="Times New Roman" w:hAnsi="Times New Roman"/>
                <w:sz w:val="18"/>
                <w:szCs w:val="18"/>
              </w:rPr>
            </w:pPr>
            <w:r w:rsidRPr="00FB5538">
              <w:rPr>
                <w:rFonts w:ascii="Times New Roman" w:hAnsi="Times New Roman"/>
                <w:sz w:val="18"/>
                <w:szCs w:val="18"/>
              </w:rPr>
              <w:t>2</w:t>
            </w:r>
          </w:p>
        </w:tc>
        <w:tc>
          <w:tcPr>
            <w:tcW w:w="2961"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FB5538" w:rsidRDefault="003D3B40" w:rsidP="00F858D6">
            <w:pPr>
              <w:pStyle w:val="ae"/>
              <w:spacing w:line="276" w:lineRule="auto"/>
              <w:jc w:val="center"/>
              <w:rPr>
                <w:rFonts w:ascii="Times New Roman" w:hAnsi="Times New Roman"/>
                <w:sz w:val="18"/>
                <w:szCs w:val="18"/>
              </w:rPr>
            </w:pPr>
            <w:r w:rsidRPr="00FB5538">
              <w:rPr>
                <w:rFonts w:ascii="Times New Roman" w:hAnsi="Times New Roman"/>
                <w:sz w:val="18"/>
                <w:szCs w:val="18"/>
              </w:rPr>
              <w:t>3</w:t>
            </w:r>
          </w:p>
        </w:tc>
      </w:tr>
      <w:tr w:rsidR="003D3B40" w:rsidRPr="00FB5538" w:rsidTr="00F858D6">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FB5538" w:rsidRDefault="003D3B40" w:rsidP="00F858D6">
            <w:pPr>
              <w:pStyle w:val="ae"/>
              <w:spacing w:line="276" w:lineRule="auto"/>
              <w:jc w:val="center"/>
              <w:rPr>
                <w:rFonts w:ascii="Times New Roman" w:eastAsia="Times New Roman" w:hAnsi="Times New Roman"/>
                <w:sz w:val="24"/>
                <w:szCs w:val="24"/>
              </w:rPr>
            </w:pPr>
            <w:r w:rsidRPr="00FB5538">
              <w:rPr>
                <w:rFonts w:ascii="Times New Roman" w:hAnsi="Times New Roman"/>
                <w:sz w:val="24"/>
                <w:szCs w:val="24"/>
              </w:rPr>
              <w:t xml:space="preserve">1. </w:t>
            </w:r>
            <w:r w:rsidRPr="00FB5538">
              <w:rPr>
                <w:rFonts w:ascii="Times New Roman" w:eastAsia="Times New Roman" w:hAnsi="Times New Roman"/>
                <w:sz w:val="24"/>
                <w:szCs w:val="24"/>
              </w:rPr>
              <w:t>ОБЩИЕ ДАННЫЕ ДЛЯ ВЫПОЛНЕНИЯ РАБОТ</w:t>
            </w:r>
          </w:p>
          <w:p w:rsidR="003D3B40" w:rsidRPr="00FB5538" w:rsidRDefault="003D3B40" w:rsidP="00F858D6">
            <w:pPr>
              <w:pStyle w:val="ae"/>
              <w:spacing w:line="276" w:lineRule="auto"/>
              <w:jc w:val="center"/>
              <w:rPr>
                <w:rFonts w:ascii="Times New Roman" w:eastAsia="Times New Roman" w:hAnsi="Times New Roman"/>
                <w:sz w:val="24"/>
                <w:szCs w:val="24"/>
              </w:rPr>
            </w:pPr>
            <w:r w:rsidRPr="00FB5538">
              <w:rPr>
                <w:rFonts w:ascii="Times New Roman" w:eastAsia="Times New Roman" w:hAnsi="Times New Roman"/>
                <w:sz w:val="24"/>
                <w:szCs w:val="24"/>
              </w:rPr>
              <w:t xml:space="preserve"> ПО РЕКОНСТРУКЦИИ СИСТЕМЫ ЭЛЕКТРОСНАБЖЕНИЯ </w:t>
            </w:r>
          </w:p>
          <w:p w:rsidR="003D3B40" w:rsidRPr="00FB5538" w:rsidRDefault="003D3B40" w:rsidP="00F858D6">
            <w:pPr>
              <w:pStyle w:val="ae"/>
              <w:spacing w:line="276" w:lineRule="auto"/>
              <w:jc w:val="center"/>
              <w:rPr>
                <w:rFonts w:ascii="Times New Roman" w:hAnsi="Times New Roman"/>
                <w:i/>
                <w:sz w:val="24"/>
                <w:szCs w:val="24"/>
              </w:rPr>
            </w:pPr>
            <w:r w:rsidRPr="00FB5538">
              <w:rPr>
                <w:rFonts w:ascii="Times New Roman" w:eastAsia="Times New Roman" w:hAnsi="Times New Roman"/>
                <w:sz w:val="24"/>
                <w:szCs w:val="24"/>
              </w:rPr>
              <w:t>(инвентарный номер 014/01/00000022, кадастровый номер 75:06:080115:158)</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FB5538" w:rsidRDefault="003D3B40" w:rsidP="00F858D6">
            <w:pPr>
              <w:pStyle w:val="ae"/>
              <w:spacing w:line="276" w:lineRule="auto"/>
              <w:jc w:val="center"/>
              <w:rPr>
                <w:rFonts w:ascii="Times New Roman" w:hAnsi="Times New Roman"/>
                <w:sz w:val="24"/>
                <w:szCs w:val="24"/>
              </w:rPr>
            </w:pPr>
            <w:r w:rsidRPr="00FB5538">
              <w:rPr>
                <w:rFonts w:ascii="Times New Roman" w:hAnsi="Times New Roman"/>
                <w:sz w:val="24"/>
                <w:szCs w:val="24"/>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D3B40" w:rsidRPr="00FB5538" w:rsidRDefault="003D3B40" w:rsidP="00F858D6">
            <w:pPr>
              <w:pStyle w:val="ae"/>
              <w:spacing w:line="276" w:lineRule="auto"/>
              <w:rPr>
                <w:rFonts w:ascii="Times New Roman" w:hAnsi="Times New Roman"/>
                <w:sz w:val="24"/>
                <w:szCs w:val="24"/>
              </w:rPr>
            </w:pPr>
            <w:r w:rsidRPr="00FB5538">
              <w:rPr>
                <w:rFonts w:ascii="Times New Roman" w:eastAsia="Times New Roman" w:hAnsi="Times New Roman"/>
                <w:spacing w:val="-6"/>
                <w:sz w:val="24"/>
                <w:szCs w:val="24"/>
              </w:rPr>
              <w:t>Наименование  проекта.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FB5538" w:rsidRDefault="003D3B40" w:rsidP="00F858D6">
            <w:pPr>
              <w:pStyle w:val="ae"/>
              <w:spacing w:line="276" w:lineRule="auto"/>
              <w:ind w:right="103"/>
              <w:rPr>
                <w:rFonts w:ascii="Times New Roman" w:hAnsi="Times New Roman"/>
                <w:sz w:val="24"/>
                <w:szCs w:val="24"/>
              </w:rPr>
            </w:pPr>
            <w:r w:rsidRPr="00FB5538">
              <w:rPr>
                <w:rFonts w:ascii="Times New Roman" w:hAnsi="Times New Roman"/>
                <w:sz w:val="24"/>
                <w:szCs w:val="24"/>
              </w:rPr>
              <w:t>Актуализации проекта комплексной реконструкции «Пункта по переработке крупнотоннажных контейнеров» «Бетонного покрытия контейнерного терминала», связанного с удлинением подкранового пути контейнерного терминала Забайкальск»</w:t>
            </w:r>
          </w:p>
          <w:p w:rsidR="003D3B40" w:rsidRPr="0029446D" w:rsidRDefault="003D3B40" w:rsidP="00F858D6">
            <w:pPr>
              <w:pStyle w:val="ae"/>
              <w:spacing w:line="276" w:lineRule="auto"/>
              <w:ind w:right="103"/>
              <w:rPr>
                <w:rFonts w:ascii="Times New Roman" w:hAnsi="Times New Roman"/>
                <w:sz w:val="24"/>
                <w:szCs w:val="24"/>
              </w:rPr>
            </w:pPr>
            <w:r w:rsidRPr="00FB5538">
              <w:rPr>
                <w:rFonts w:ascii="Times New Roman" w:hAnsi="Times New Roman"/>
                <w:sz w:val="24"/>
                <w:szCs w:val="24"/>
              </w:rPr>
              <w:t>Шифр: НКП Заб-д-19-07-15</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hAnsi="Times New Roman"/>
                <w:sz w:val="24"/>
                <w:szCs w:val="24"/>
              </w:rPr>
            </w:pPr>
            <w:r w:rsidRPr="0029446D">
              <w:rPr>
                <w:rFonts w:ascii="Times New Roman" w:hAnsi="Times New Roman"/>
                <w:sz w:val="24"/>
                <w:szCs w:val="24"/>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rPr>
                <w:rFonts w:ascii="Times New Roman" w:hAnsi="Times New Roman"/>
                <w:sz w:val="24"/>
                <w:szCs w:val="24"/>
              </w:rPr>
            </w:pPr>
            <w:r w:rsidRPr="0029446D">
              <w:rPr>
                <w:rFonts w:ascii="Times New Roman" w:eastAsia="Times New Roman" w:hAnsi="Times New Roman"/>
                <w:sz w:val="24"/>
                <w:szCs w:val="24"/>
              </w:rPr>
              <w:t>Наименование и местоположение</w:t>
            </w:r>
            <w:r>
              <w:rPr>
                <w:rFonts w:ascii="Times New Roman" w:eastAsia="Times New Roman" w:hAnsi="Times New Roman"/>
                <w:sz w:val="24"/>
                <w:szCs w:val="24"/>
              </w:rPr>
              <w:t xml:space="preserve"> Объекта</w:t>
            </w:r>
            <w:r w:rsidRPr="0029446D">
              <w:rPr>
                <w:rFonts w:ascii="Times New Roman" w:eastAsia="Times New Roman" w:hAnsi="Times New Roman"/>
                <w:sz w:val="24"/>
                <w:szCs w:val="24"/>
              </w:rPr>
              <w:t>.</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rPr>
                <w:rFonts w:ascii="Times New Roman" w:hAnsi="Times New Roman"/>
                <w:sz w:val="24"/>
                <w:szCs w:val="24"/>
              </w:rPr>
            </w:pPr>
            <w:r>
              <w:rPr>
                <w:rFonts w:ascii="Times New Roman" w:hAnsi="Times New Roman"/>
                <w:sz w:val="24"/>
                <w:szCs w:val="24"/>
              </w:rPr>
              <w:t xml:space="preserve">Контейнерный терминал Забайкальск, Забайкальский край, Забайкальский район, </w:t>
            </w:r>
            <w:proofErr w:type="spellStart"/>
            <w:r>
              <w:rPr>
                <w:rFonts w:ascii="Times New Roman" w:hAnsi="Times New Roman"/>
                <w:sz w:val="24"/>
                <w:szCs w:val="24"/>
              </w:rPr>
              <w:t>пгт</w:t>
            </w:r>
            <w:proofErr w:type="spellEnd"/>
            <w:r>
              <w:rPr>
                <w:rFonts w:ascii="Times New Roman" w:hAnsi="Times New Roman"/>
                <w:sz w:val="24"/>
                <w:szCs w:val="24"/>
              </w:rPr>
              <w:t xml:space="preserve">. Забайкальск, ул. 1 Мая,7. </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FB5538" w:rsidRDefault="003D3B40" w:rsidP="00F858D6">
            <w:pPr>
              <w:pStyle w:val="ae"/>
              <w:spacing w:line="276" w:lineRule="auto"/>
              <w:jc w:val="center"/>
              <w:rPr>
                <w:rFonts w:ascii="Times New Roman" w:hAnsi="Times New Roman"/>
                <w:sz w:val="24"/>
                <w:szCs w:val="24"/>
              </w:rPr>
            </w:pPr>
            <w:r w:rsidRPr="00FB5538">
              <w:rPr>
                <w:rFonts w:ascii="Times New Roman" w:hAnsi="Times New Roman"/>
                <w:sz w:val="24"/>
                <w:szCs w:val="24"/>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D3B40" w:rsidRPr="00FB5538" w:rsidRDefault="003D3B40" w:rsidP="00F858D6">
            <w:pPr>
              <w:pStyle w:val="ae"/>
              <w:spacing w:line="276" w:lineRule="auto"/>
              <w:rPr>
                <w:rFonts w:ascii="Times New Roman" w:hAnsi="Times New Roman"/>
                <w:sz w:val="24"/>
                <w:szCs w:val="24"/>
              </w:rPr>
            </w:pPr>
            <w:r w:rsidRPr="00FB5538">
              <w:rPr>
                <w:rFonts w:ascii="Times New Roman" w:eastAsia="Times New Roman" w:hAnsi="Times New Roman"/>
                <w:sz w:val="24"/>
                <w:szCs w:val="24"/>
              </w:rPr>
              <w:t>Срок выполнения 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DD78C7" w:rsidRDefault="003D3B40" w:rsidP="00F858D6">
            <w:pPr>
              <w:autoSpaceDE w:val="0"/>
              <w:autoSpaceDN w:val="0"/>
              <w:ind w:firstLine="16"/>
              <w:rPr>
                <w:rFonts w:eastAsia="Arial" w:cs="Arial"/>
              </w:rPr>
            </w:pPr>
            <w:r w:rsidRPr="00302002">
              <w:rPr>
                <w:b/>
                <w:i/>
              </w:rPr>
              <w:t>Не более ______ (___________) календарных дней</w:t>
            </w:r>
            <w:r w:rsidRPr="00FB5538">
              <w:t xml:space="preserve"> с даты, установленной Заказчиком в уведомлении о начале выполнения работ Исполнителем. </w:t>
            </w:r>
            <w:r w:rsidRPr="00FB5538">
              <w:br/>
              <w:t>Уведомление направляется Заказчиком не позднее 60 (шестидесяти) календарных дней с даты заключения договора.</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hAnsi="Times New Roman"/>
                <w:sz w:val="24"/>
                <w:szCs w:val="24"/>
              </w:rPr>
            </w:pPr>
            <w:r w:rsidRPr="0029446D">
              <w:rPr>
                <w:rFonts w:ascii="Times New Roman" w:hAnsi="Times New Roman"/>
                <w:sz w:val="24"/>
                <w:szCs w:val="24"/>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rPr>
                <w:rFonts w:ascii="Times New Roman" w:hAnsi="Times New Roman"/>
                <w:sz w:val="24"/>
                <w:szCs w:val="24"/>
              </w:rPr>
            </w:pPr>
            <w:r w:rsidRPr="0029446D">
              <w:rPr>
                <w:rFonts w:ascii="Times New Roman" w:eastAsia="Times New Roman" w:hAnsi="Times New Roman"/>
                <w:sz w:val="24"/>
                <w:szCs w:val="24"/>
              </w:rPr>
              <w:t>Заказчик.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jc w:val="both"/>
              <w:rPr>
                <w:rFonts w:ascii="Times New Roman" w:hAnsi="Times New Roman"/>
                <w:sz w:val="24"/>
                <w:szCs w:val="24"/>
              </w:rPr>
            </w:pPr>
            <w:r>
              <w:rPr>
                <w:rFonts w:ascii="Times New Roman" w:hAnsi="Times New Roman"/>
                <w:sz w:val="24"/>
                <w:szCs w:val="24"/>
              </w:rPr>
              <w:t>ПАО «ТрансКонтейнер»</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hAnsi="Times New Roman"/>
                <w:sz w:val="24"/>
                <w:szCs w:val="24"/>
              </w:rPr>
            </w:pPr>
            <w:r w:rsidRPr="0029446D">
              <w:rPr>
                <w:rFonts w:ascii="Times New Roman" w:hAnsi="Times New Roman"/>
                <w:sz w:val="24"/>
                <w:szCs w:val="24"/>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rPr>
                <w:rFonts w:ascii="Times New Roman" w:hAnsi="Times New Roman"/>
                <w:sz w:val="24"/>
                <w:szCs w:val="24"/>
              </w:rPr>
            </w:pPr>
            <w:r w:rsidRPr="0029446D">
              <w:rPr>
                <w:rFonts w:ascii="Times New Roman" w:eastAsia="Times New Roman" w:hAnsi="Times New Roman"/>
                <w:sz w:val="24"/>
                <w:szCs w:val="24"/>
              </w:rPr>
              <w:t xml:space="preserve">Вид </w:t>
            </w:r>
            <w:r>
              <w:rPr>
                <w:rFonts w:ascii="Times New Roman" w:eastAsia="Times New Roman" w:hAnsi="Times New Roman"/>
                <w:sz w:val="24"/>
                <w:szCs w:val="24"/>
              </w:rPr>
              <w:t>Работ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jc w:val="both"/>
              <w:rPr>
                <w:rFonts w:ascii="Times New Roman" w:hAnsi="Times New Roman"/>
                <w:sz w:val="24"/>
                <w:szCs w:val="24"/>
              </w:rPr>
            </w:pPr>
            <w:r>
              <w:rPr>
                <w:rFonts w:ascii="Times New Roman" w:hAnsi="Times New Roman"/>
                <w:sz w:val="24"/>
                <w:szCs w:val="24"/>
              </w:rPr>
              <w:t>Реконструкция</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hAnsi="Times New Roman"/>
                <w:sz w:val="24"/>
                <w:szCs w:val="24"/>
              </w:rPr>
            </w:pPr>
            <w:r w:rsidRPr="0029446D">
              <w:rPr>
                <w:rFonts w:ascii="Times New Roman" w:hAnsi="Times New Roman"/>
                <w:sz w:val="24"/>
                <w:szCs w:val="24"/>
              </w:rPr>
              <w:t>1.</w:t>
            </w:r>
            <w:r>
              <w:rPr>
                <w:rFonts w:ascii="Times New Roman" w:hAnsi="Times New Roman"/>
                <w:sz w:val="24"/>
                <w:szCs w:val="24"/>
              </w:rPr>
              <w:t>6</w:t>
            </w:r>
            <w:r w:rsidRPr="0029446D">
              <w:rPr>
                <w:rFonts w:ascii="Times New Roman" w:hAnsi="Times New Roman"/>
                <w:sz w:val="24"/>
                <w:szCs w:val="24"/>
              </w:rPr>
              <w:t>.</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rPr>
                <w:rFonts w:ascii="Times New Roman" w:hAnsi="Times New Roman"/>
                <w:sz w:val="24"/>
                <w:szCs w:val="24"/>
              </w:rPr>
            </w:pPr>
            <w:r w:rsidRPr="0029446D">
              <w:rPr>
                <w:rFonts w:ascii="Times New Roman" w:eastAsia="Times New Roman" w:hAnsi="Times New Roman"/>
                <w:spacing w:val="-10"/>
                <w:sz w:val="24"/>
                <w:szCs w:val="24"/>
              </w:rPr>
              <w:t xml:space="preserve">Основные климатические </w:t>
            </w:r>
            <w:r w:rsidRPr="0029446D">
              <w:rPr>
                <w:rFonts w:ascii="Times New Roman" w:eastAsia="Times New Roman" w:hAnsi="Times New Roman"/>
                <w:sz w:val="24"/>
                <w:szCs w:val="24"/>
              </w:rPr>
              <w:t>данные:</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 Клим</w:t>
            </w:r>
            <w:r>
              <w:rPr>
                <w:rFonts w:ascii="Times New Roman" w:eastAsia="Times New Roman" w:hAnsi="Times New Roman"/>
                <w:sz w:val="24"/>
                <w:szCs w:val="24"/>
              </w:rPr>
              <w:t>атический район – 1В</w:t>
            </w:r>
            <w:r w:rsidRPr="0029446D">
              <w:rPr>
                <w:rFonts w:ascii="Times New Roman" w:eastAsia="Times New Roman" w:hAnsi="Times New Roman"/>
                <w:sz w:val="24"/>
                <w:szCs w:val="24"/>
              </w:rPr>
              <w:t>;</w:t>
            </w:r>
          </w:p>
          <w:p w:rsidR="003D3B40" w:rsidRPr="00114E60" w:rsidRDefault="003D3B40" w:rsidP="00F858D6">
            <w:pPr>
              <w:pStyle w:val="ae"/>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w:t>
            </w:r>
            <w:r>
              <w:rPr>
                <w:rFonts w:ascii="Times New Roman" w:eastAsia="Times New Roman" w:hAnsi="Times New Roman"/>
                <w:sz w:val="24"/>
                <w:szCs w:val="24"/>
              </w:rPr>
              <w:t xml:space="preserve"> </w:t>
            </w:r>
            <w:r w:rsidRPr="00114E60">
              <w:rPr>
                <w:rFonts w:ascii="Times New Roman" w:eastAsia="Times New Roman" w:hAnsi="Times New Roman"/>
                <w:sz w:val="24"/>
                <w:szCs w:val="24"/>
              </w:rPr>
              <w:t>Средняя многолетняя температура наружного воздуха – минус 0,6°</w:t>
            </w:r>
            <w:r>
              <w:rPr>
                <w:rFonts w:ascii="Times New Roman" w:eastAsia="Times New Roman" w:hAnsi="Times New Roman"/>
                <w:sz w:val="24"/>
                <w:szCs w:val="24"/>
              </w:rPr>
              <w:t>С</w:t>
            </w:r>
            <w:r w:rsidRPr="00114E60">
              <w:rPr>
                <w:rFonts w:ascii="Times New Roman" w:eastAsia="Times New Roman" w:hAnsi="Times New Roman"/>
                <w:sz w:val="24"/>
                <w:szCs w:val="24"/>
              </w:rPr>
              <w:t xml:space="preserve">; </w:t>
            </w:r>
          </w:p>
          <w:p w:rsidR="003D3B40" w:rsidRPr="00114E60" w:rsidRDefault="003D3B40" w:rsidP="00F858D6">
            <w:pPr>
              <w:pStyle w:val="ae"/>
              <w:spacing w:line="276" w:lineRule="auto"/>
              <w:rPr>
                <w:rFonts w:ascii="Times New Roman" w:eastAsia="Times New Roman" w:hAnsi="Times New Roman"/>
                <w:sz w:val="24"/>
                <w:szCs w:val="24"/>
              </w:rPr>
            </w:pPr>
            <w:r w:rsidRPr="00114E60">
              <w:rPr>
                <w:rFonts w:ascii="Times New Roman" w:eastAsia="Times New Roman" w:hAnsi="Times New Roman"/>
                <w:sz w:val="24"/>
                <w:szCs w:val="24"/>
              </w:rPr>
              <w:t xml:space="preserve">- </w:t>
            </w:r>
            <w:r>
              <w:rPr>
                <w:rFonts w:ascii="Times New Roman" w:eastAsia="Times New Roman" w:hAnsi="Times New Roman"/>
                <w:sz w:val="24"/>
                <w:szCs w:val="24"/>
              </w:rPr>
              <w:t>Среднемесячная температура января – минус 22,0</w:t>
            </w:r>
            <w:r w:rsidRPr="00114E60">
              <w:rPr>
                <w:rFonts w:ascii="Times New Roman" w:eastAsia="Times New Roman" w:hAnsi="Times New Roman"/>
                <w:sz w:val="24"/>
                <w:szCs w:val="24"/>
              </w:rPr>
              <w:t>°</w:t>
            </w:r>
            <w:r>
              <w:rPr>
                <w:rFonts w:ascii="Times New Roman" w:eastAsia="Times New Roman" w:hAnsi="Times New Roman"/>
                <w:sz w:val="24"/>
                <w:szCs w:val="24"/>
              </w:rPr>
              <w:t>С</w:t>
            </w:r>
            <w:r w:rsidRPr="00114E60">
              <w:rPr>
                <w:rFonts w:ascii="Times New Roman" w:eastAsia="Times New Roman" w:hAnsi="Times New Roman"/>
                <w:sz w:val="24"/>
                <w:szCs w:val="24"/>
              </w:rPr>
              <w:t>;</w:t>
            </w:r>
          </w:p>
          <w:p w:rsidR="003D3B40" w:rsidRPr="00114E60" w:rsidRDefault="003D3B40" w:rsidP="00F858D6">
            <w:pPr>
              <w:pStyle w:val="ae"/>
              <w:spacing w:line="276" w:lineRule="auto"/>
              <w:rPr>
                <w:rFonts w:ascii="Times New Roman" w:eastAsia="Times New Roman" w:hAnsi="Times New Roman"/>
                <w:sz w:val="24"/>
                <w:szCs w:val="24"/>
              </w:rPr>
            </w:pPr>
            <w:r w:rsidRPr="00114E60">
              <w:rPr>
                <w:rFonts w:ascii="Times New Roman" w:eastAsia="Times New Roman" w:hAnsi="Times New Roman"/>
                <w:sz w:val="24"/>
                <w:szCs w:val="24"/>
              </w:rPr>
              <w:t xml:space="preserve">- </w:t>
            </w:r>
            <w:r>
              <w:rPr>
                <w:rFonts w:ascii="Times New Roman" w:eastAsia="Times New Roman" w:hAnsi="Times New Roman"/>
                <w:sz w:val="24"/>
                <w:szCs w:val="24"/>
              </w:rPr>
              <w:t>Среднемесячная температура июля</w:t>
            </w:r>
            <w:r w:rsidRPr="00114E60">
              <w:rPr>
                <w:rFonts w:ascii="Times New Roman" w:eastAsia="Times New Roman" w:hAnsi="Times New Roman"/>
                <w:sz w:val="24"/>
                <w:szCs w:val="24"/>
              </w:rPr>
              <w:t xml:space="preserve"> </w:t>
            </w:r>
            <w:r>
              <w:rPr>
                <w:rFonts w:ascii="Times New Roman" w:eastAsia="Times New Roman" w:hAnsi="Times New Roman"/>
                <w:sz w:val="24"/>
                <w:szCs w:val="24"/>
              </w:rPr>
              <w:t>– плюс 19,6</w:t>
            </w:r>
            <w:r w:rsidRPr="00114E60">
              <w:rPr>
                <w:rFonts w:ascii="Times New Roman" w:eastAsia="Times New Roman" w:hAnsi="Times New Roman"/>
                <w:sz w:val="24"/>
                <w:szCs w:val="24"/>
              </w:rPr>
              <w:t>°</w:t>
            </w:r>
            <w:r>
              <w:rPr>
                <w:rFonts w:ascii="Times New Roman" w:eastAsia="Times New Roman" w:hAnsi="Times New Roman"/>
                <w:sz w:val="24"/>
                <w:szCs w:val="24"/>
              </w:rPr>
              <w:t>С</w:t>
            </w:r>
            <w:r w:rsidRPr="00114E60">
              <w:rPr>
                <w:rFonts w:ascii="Times New Roman" w:eastAsia="Times New Roman" w:hAnsi="Times New Roman"/>
                <w:sz w:val="24"/>
                <w:szCs w:val="24"/>
              </w:rPr>
              <w:t xml:space="preserve">; </w:t>
            </w:r>
          </w:p>
          <w:p w:rsidR="003D3B40" w:rsidRPr="00114E60" w:rsidRDefault="003D3B40" w:rsidP="00F858D6">
            <w:pPr>
              <w:pStyle w:val="ae"/>
              <w:spacing w:line="276" w:lineRule="auto"/>
              <w:rPr>
                <w:rFonts w:ascii="Times New Roman" w:eastAsia="Times New Roman" w:hAnsi="Times New Roman"/>
                <w:sz w:val="24"/>
                <w:szCs w:val="24"/>
              </w:rPr>
            </w:pPr>
            <w:r w:rsidRPr="00114E60">
              <w:rPr>
                <w:rFonts w:ascii="Times New Roman" w:eastAsia="Times New Roman" w:hAnsi="Times New Roman"/>
                <w:sz w:val="24"/>
                <w:szCs w:val="24"/>
              </w:rPr>
              <w:t xml:space="preserve">- </w:t>
            </w:r>
            <w:r>
              <w:rPr>
                <w:rFonts w:ascii="Times New Roman" w:eastAsia="Times New Roman" w:hAnsi="Times New Roman"/>
                <w:sz w:val="24"/>
                <w:szCs w:val="24"/>
              </w:rPr>
              <w:t>Абсолютная минимальная температура воздуха</w:t>
            </w:r>
            <w:r w:rsidRPr="00114E60">
              <w:rPr>
                <w:rFonts w:ascii="Times New Roman" w:eastAsia="Times New Roman" w:hAnsi="Times New Roman"/>
                <w:sz w:val="24"/>
                <w:szCs w:val="24"/>
              </w:rPr>
              <w:t xml:space="preserve"> </w:t>
            </w:r>
            <w:r>
              <w:rPr>
                <w:rFonts w:ascii="Times New Roman" w:eastAsia="Times New Roman" w:hAnsi="Times New Roman"/>
                <w:sz w:val="24"/>
                <w:szCs w:val="24"/>
              </w:rPr>
              <w:t>–</w:t>
            </w:r>
            <w:r w:rsidRPr="00114E60">
              <w:rPr>
                <w:rFonts w:ascii="Times New Roman" w:eastAsia="Times New Roman" w:hAnsi="Times New Roman"/>
                <w:sz w:val="24"/>
                <w:szCs w:val="24"/>
              </w:rPr>
              <w:t xml:space="preserve"> </w:t>
            </w:r>
            <w:r>
              <w:rPr>
                <w:rFonts w:ascii="Times New Roman" w:eastAsia="Times New Roman" w:hAnsi="Times New Roman"/>
                <w:sz w:val="24"/>
                <w:szCs w:val="24"/>
              </w:rPr>
              <w:t>минус 52,0</w:t>
            </w:r>
            <w:r w:rsidRPr="00114E60">
              <w:rPr>
                <w:rFonts w:ascii="Times New Roman" w:eastAsia="Times New Roman" w:hAnsi="Times New Roman"/>
                <w:sz w:val="24"/>
                <w:szCs w:val="24"/>
              </w:rPr>
              <w:t>°</w:t>
            </w:r>
            <w:r>
              <w:rPr>
                <w:rFonts w:ascii="Times New Roman" w:eastAsia="Times New Roman" w:hAnsi="Times New Roman"/>
                <w:sz w:val="24"/>
                <w:szCs w:val="24"/>
              </w:rPr>
              <w:t>С</w:t>
            </w:r>
            <w:r w:rsidRPr="00114E60">
              <w:rPr>
                <w:rFonts w:ascii="Times New Roman" w:eastAsia="Times New Roman" w:hAnsi="Times New Roman"/>
                <w:sz w:val="24"/>
                <w:szCs w:val="24"/>
              </w:rPr>
              <w:t>;</w:t>
            </w:r>
          </w:p>
          <w:p w:rsidR="003D3B40" w:rsidRDefault="003D3B40" w:rsidP="00F858D6">
            <w:pPr>
              <w:pStyle w:val="ae"/>
              <w:spacing w:line="276" w:lineRule="auto"/>
              <w:rPr>
                <w:rFonts w:ascii="Times New Roman" w:eastAsia="Times New Roman" w:hAnsi="Times New Roman"/>
                <w:sz w:val="24"/>
                <w:szCs w:val="24"/>
              </w:rPr>
            </w:pPr>
            <w:r w:rsidRPr="00114E60">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Абсолютаная</w:t>
            </w:r>
            <w:proofErr w:type="spellEnd"/>
            <w:r>
              <w:rPr>
                <w:rFonts w:ascii="Times New Roman" w:eastAsia="Times New Roman" w:hAnsi="Times New Roman"/>
                <w:sz w:val="24"/>
                <w:szCs w:val="24"/>
              </w:rPr>
              <w:t xml:space="preserve"> максимальная температура воздуха – плюс 41</w:t>
            </w:r>
            <w:r w:rsidRPr="00114E60">
              <w:rPr>
                <w:rFonts w:ascii="Times New Roman" w:eastAsia="Times New Roman" w:hAnsi="Times New Roman"/>
                <w:sz w:val="24"/>
                <w:szCs w:val="24"/>
              </w:rPr>
              <w:t>°</w:t>
            </w:r>
            <w:r>
              <w:rPr>
                <w:rFonts w:ascii="Times New Roman" w:eastAsia="Times New Roman" w:hAnsi="Times New Roman"/>
                <w:sz w:val="24"/>
                <w:szCs w:val="24"/>
              </w:rPr>
              <w:t>С</w:t>
            </w:r>
            <w:r w:rsidRPr="00114E60">
              <w:rPr>
                <w:rFonts w:ascii="Times New Roman" w:eastAsia="Times New Roman" w:hAnsi="Times New Roman"/>
                <w:sz w:val="24"/>
                <w:szCs w:val="24"/>
              </w:rPr>
              <w:t>;</w:t>
            </w:r>
          </w:p>
          <w:p w:rsidR="003D3B40" w:rsidRDefault="003D3B40" w:rsidP="00F858D6">
            <w:pPr>
              <w:pStyle w:val="ae"/>
              <w:spacing w:line="276" w:lineRule="auto"/>
              <w:rPr>
                <w:rFonts w:ascii="Times New Roman" w:eastAsia="Times New Roman" w:hAnsi="Times New Roman"/>
                <w:sz w:val="24"/>
                <w:szCs w:val="24"/>
              </w:rPr>
            </w:pPr>
            <w:r>
              <w:rPr>
                <w:rFonts w:ascii="Times New Roman" w:eastAsia="Times New Roman" w:hAnsi="Times New Roman"/>
                <w:sz w:val="24"/>
                <w:szCs w:val="24"/>
              </w:rPr>
              <w:t>- Средняя месячная относительная влажность воздуха января – 73%;</w:t>
            </w:r>
          </w:p>
          <w:p w:rsidR="003D3B40" w:rsidRDefault="003D3B40" w:rsidP="00F858D6">
            <w:pPr>
              <w:pStyle w:val="ae"/>
              <w:spacing w:line="276" w:lineRule="auto"/>
              <w:rPr>
                <w:rFonts w:ascii="Times New Roman" w:eastAsia="Times New Roman" w:hAnsi="Times New Roman"/>
                <w:sz w:val="24"/>
                <w:szCs w:val="24"/>
              </w:rPr>
            </w:pPr>
            <w:r>
              <w:rPr>
                <w:rFonts w:ascii="Times New Roman" w:eastAsia="Times New Roman" w:hAnsi="Times New Roman"/>
                <w:sz w:val="24"/>
                <w:szCs w:val="24"/>
              </w:rPr>
              <w:t>- Средняя месячная относительная влажность воздуха июля – 67%;</w:t>
            </w:r>
          </w:p>
          <w:p w:rsidR="003D3B40" w:rsidRDefault="003D3B40" w:rsidP="00F858D6">
            <w:pPr>
              <w:pStyle w:val="ae"/>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Годовая сумма осадков в среднем составляет 289 мм, </w:t>
            </w:r>
            <w:r>
              <w:rPr>
                <w:rFonts w:ascii="Times New Roman" w:eastAsia="Times New Roman" w:hAnsi="Times New Roman"/>
                <w:sz w:val="24"/>
                <w:szCs w:val="24"/>
              </w:rPr>
              <w:lastRenderedPageBreak/>
              <w:t>количество осадков за ноябрь-март – 17 мм; апрель-октябрь – 272 мм;</w:t>
            </w:r>
          </w:p>
          <w:p w:rsidR="003D3B40" w:rsidRDefault="003D3B40" w:rsidP="00F858D6">
            <w:pPr>
              <w:pStyle w:val="ae"/>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Зимние осадки формируют снежный покров средней высотой 5 см, максимальный – 7 см. Устанавливается снежный покров в </w:t>
            </w:r>
            <w:r>
              <w:rPr>
                <w:rFonts w:ascii="Times New Roman" w:eastAsia="Times New Roman" w:hAnsi="Times New Roman"/>
                <w:sz w:val="24"/>
                <w:szCs w:val="24"/>
                <w:lang w:val="en-US"/>
              </w:rPr>
              <w:t>III</w:t>
            </w:r>
            <w:r w:rsidRPr="00114E60">
              <w:rPr>
                <w:rFonts w:ascii="Times New Roman" w:eastAsia="Times New Roman" w:hAnsi="Times New Roman"/>
                <w:sz w:val="24"/>
                <w:szCs w:val="24"/>
              </w:rPr>
              <w:t xml:space="preserve"> </w:t>
            </w:r>
            <w:r>
              <w:rPr>
                <w:rFonts w:ascii="Times New Roman" w:eastAsia="Times New Roman" w:hAnsi="Times New Roman"/>
                <w:sz w:val="24"/>
                <w:szCs w:val="24"/>
              </w:rPr>
              <w:t xml:space="preserve">декаде декабря, сходит во </w:t>
            </w:r>
            <w:r>
              <w:rPr>
                <w:rFonts w:ascii="Times New Roman" w:eastAsia="Times New Roman" w:hAnsi="Times New Roman"/>
                <w:sz w:val="24"/>
                <w:szCs w:val="24"/>
                <w:lang w:val="en-US"/>
              </w:rPr>
              <w:t>II</w:t>
            </w:r>
            <w:r>
              <w:rPr>
                <w:rFonts w:ascii="Times New Roman" w:eastAsia="Times New Roman" w:hAnsi="Times New Roman"/>
                <w:sz w:val="24"/>
                <w:szCs w:val="24"/>
              </w:rPr>
              <w:t xml:space="preserve"> декаде апреля. Число дней со снежным покровом – 120 дней;</w:t>
            </w:r>
          </w:p>
          <w:p w:rsidR="003D3B40" w:rsidRPr="00114E60" w:rsidRDefault="003D3B40" w:rsidP="00F858D6">
            <w:pPr>
              <w:pStyle w:val="ae"/>
              <w:spacing w:line="276" w:lineRule="auto"/>
              <w:rPr>
                <w:rFonts w:ascii="Times New Roman" w:hAnsi="Times New Roman"/>
              </w:rPr>
            </w:pPr>
            <w:r>
              <w:rPr>
                <w:rFonts w:ascii="Times New Roman" w:eastAsia="Times New Roman" w:hAnsi="Times New Roman"/>
                <w:sz w:val="24"/>
                <w:szCs w:val="24"/>
              </w:rPr>
              <w:t xml:space="preserve">- Преобладающими направлениями ветра в году являются северо-западные среднемесячные значения скорости ветра 4,7 м/с. </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hAnsi="Times New Roman"/>
                <w:sz w:val="24"/>
                <w:szCs w:val="24"/>
              </w:rPr>
            </w:pPr>
            <w:r w:rsidRPr="0029446D">
              <w:rPr>
                <w:rFonts w:ascii="Times New Roman" w:hAnsi="Times New Roman"/>
                <w:sz w:val="24"/>
                <w:szCs w:val="24"/>
              </w:rPr>
              <w:lastRenderedPageBreak/>
              <w:t>1.</w:t>
            </w:r>
            <w:r>
              <w:rPr>
                <w:rFonts w:ascii="Times New Roman" w:hAnsi="Times New Roman"/>
                <w:sz w:val="24"/>
                <w:szCs w:val="24"/>
              </w:rPr>
              <w:t>7</w:t>
            </w:r>
            <w:r w:rsidRPr="0029446D">
              <w:rPr>
                <w:rFonts w:ascii="Times New Roman" w:hAnsi="Times New Roman"/>
                <w:sz w:val="24"/>
                <w:szCs w:val="24"/>
              </w:rPr>
              <w:t>.</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rPr>
                <w:rFonts w:ascii="Times New Roman" w:hAnsi="Times New Roman"/>
                <w:sz w:val="24"/>
                <w:szCs w:val="24"/>
              </w:rPr>
            </w:pPr>
            <w:r w:rsidRPr="0029446D">
              <w:rPr>
                <w:rFonts w:ascii="Times New Roman" w:eastAsia="Times New Roman" w:hAnsi="Times New Roman"/>
                <w:sz w:val="24"/>
                <w:szCs w:val="24"/>
              </w:rPr>
              <w:t xml:space="preserve">Перечень </w:t>
            </w:r>
            <w:r>
              <w:rPr>
                <w:rFonts w:ascii="Times New Roman" w:eastAsia="Times New Roman" w:hAnsi="Times New Roman"/>
                <w:sz w:val="24"/>
                <w:szCs w:val="24"/>
              </w:rPr>
              <w:t>О</w:t>
            </w:r>
            <w:r w:rsidRPr="0029446D">
              <w:rPr>
                <w:rFonts w:ascii="Times New Roman" w:eastAsia="Times New Roman" w:hAnsi="Times New Roman"/>
                <w:sz w:val="24"/>
                <w:szCs w:val="24"/>
              </w:rPr>
              <w:t>бъектов строительства.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ind w:right="103"/>
              <w:jc w:val="both"/>
              <w:rPr>
                <w:rFonts w:ascii="Times New Roman" w:hAnsi="Times New Roman"/>
                <w:sz w:val="24"/>
                <w:szCs w:val="24"/>
              </w:rPr>
            </w:pPr>
            <w:r>
              <w:rPr>
                <w:rFonts w:ascii="Times New Roman" w:hAnsi="Times New Roman"/>
                <w:sz w:val="24"/>
                <w:szCs w:val="24"/>
              </w:rPr>
              <w:t>Система электроснабжения</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hAnsi="Times New Roman"/>
                <w:sz w:val="24"/>
                <w:szCs w:val="24"/>
              </w:rPr>
            </w:pPr>
            <w:r w:rsidRPr="0029446D">
              <w:rPr>
                <w:rFonts w:ascii="Times New Roman" w:hAnsi="Times New Roman"/>
                <w:spacing w:val="-1"/>
                <w:sz w:val="24"/>
                <w:szCs w:val="24"/>
              </w:rPr>
              <w:t>1.</w:t>
            </w:r>
            <w:r>
              <w:rPr>
                <w:rFonts w:ascii="Times New Roman" w:hAnsi="Times New Roman"/>
                <w:spacing w:val="-1"/>
                <w:sz w:val="24"/>
                <w:szCs w:val="24"/>
              </w:rPr>
              <w:t>7</w:t>
            </w:r>
            <w:r w:rsidRPr="0029446D">
              <w:rPr>
                <w:rFonts w:ascii="Times New Roman" w:hAnsi="Times New Roman"/>
                <w:spacing w:val="-1"/>
                <w:sz w:val="24"/>
                <w:szCs w:val="24"/>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rPr>
                <w:rFonts w:ascii="Times New Roman" w:hAnsi="Times New Roman"/>
                <w:sz w:val="24"/>
                <w:szCs w:val="24"/>
              </w:rPr>
            </w:pPr>
            <w:r w:rsidRPr="0029446D">
              <w:rPr>
                <w:rFonts w:ascii="Times New Roman" w:eastAsia="Times New Roman" w:hAnsi="Times New Roman"/>
                <w:sz w:val="24"/>
                <w:szCs w:val="24"/>
              </w:rPr>
              <w:t xml:space="preserve">Перечень </w:t>
            </w:r>
            <w:r>
              <w:rPr>
                <w:rFonts w:ascii="Times New Roman" w:eastAsia="Times New Roman" w:hAnsi="Times New Roman"/>
                <w:sz w:val="24"/>
                <w:szCs w:val="24"/>
              </w:rPr>
              <w:t>О</w:t>
            </w:r>
            <w:r w:rsidRPr="0029446D">
              <w:rPr>
                <w:rFonts w:ascii="Times New Roman" w:eastAsia="Times New Roman" w:hAnsi="Times New Roman"/>
                <w:sz w:val="24"/>
                <w:szCs w:val="24"/>
              </w:rPr>
              <w:t>бъектов проектирования. Рабочая 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Default="003D3B40" w:rsidP="00F858D6">
            <w:pPr>
              <w:pStyle w:val="ae"/>
              <w:spacing w:line="276" w:lineRule="auto"/>
              <w:ind w:right="103"/>
              <w:rPr>
                <w:rFonts w:ascii="Times New Roman" w:hAnsi="Times New Roman"/>
                <w:sz w:val="24"/>
                <w:szCs w:val="24"/>
              </w:rPr>
            </w:pPr>
            <w:r>
              <w:rPr>
                <w:rFonts w:ascii="Times New Roman" w:hAnsi="Times New Roman"/>
                <w:sz w:val="24"/>
                <w:szCs w:val="24"/>
              </w:rPr>
              <w:t>1. Проектная документация  Том 5.1 НКП Заб-д-19-07-15-Э Система энергоснабжения.</w:t>
            </w:r>
          </w:p>
          <w:p w:rsidR="003D3B40" w:rsidRDefault="003D3B40" w:rsidP="00F858D6">
            <w:pPr>
              <w:pStyle w:val="ae"/>
              <w:spacing w:line="276" w:lineRule="auto"/>
              <w:ind w:right="103"/>
              <w:rPr>
                <w:rFonts w:ascii="Times New Roman" w:hAnsi="Times New Roman"/>
                <w:sz w:val="24"/>
                <w:szCs w:val="24"/>
              </w:rPr>
            </w:pPr>
            <w:r>
              <w:rPr>
                <w:rFonts w:ascii="Times New Roman" w:hAnsi="Times New Roman"/>
                <w:sz w:val="24"/>
                <w:szCs w:val="24"/>
              </w:rPr>
              <w:t>2. Рабочая документация НКП Заб-д-19-07-15-Э Система энергоснабжения.</w:t>
            </w:r>
          </w:p>
          <w:p w:rsidR="003D3B40" w:rsidRPr="0029446D" w:rsidRDefault="003D3B40" w:rsidP="00F858D6">
            <w:pPr>
              <w:pStyle w:val="ae"/>
              <w:spacing w:line="276" w:lineRule="auto"/>
              <w:ind w:right="103"/>
              <w:rPr>
                <w:rFonts w:ascii="Times New Roman" w:hAnsi="Times New Roman"/>
                <w:sz w:val="24"/>
                <w:szCs w:val="24"/>
              </w:rPr>
            </w:pPr>
            <w:r>
              <w:rPr>
                <w:rFonts w:ascii="Times New Roman" w:hAnsi="Times New Roman"/>
                <w:sz w:val="24"/>
                <w:szCs w:val="24"/>
              </w:rPr>
              <w:t>3. Рабочая документация Раздел 5 «Проект организации строительства» НКП Заб-д-19-07-15-ПОС Том 5</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hAnsi="Times New Roman"/>
                <w:sz w:val="24"/>
                <w:szCs w:val="24"/>
              </w:rPr>
            </w:pPr>
            <w:r w:rsidRPr="0029446D">
              <w:rPr>
                <w:rFonts w:ascii="Times New Roman" w:hAnsi="Times New Roman"/>
                <w:sz w:val="24"/>
                <w:szCs w:val="24"/>
              </w:rPr>
              <w:t>1.</w:t>
            </w:r>
            <w:r>
              <w:rPr>
                <w:rFonts w:ascii="Times New Roman" w:hAnsi="Times New Roman"/>
                <w:sz w:val="24"/>
                <w:szCs w:val="24"/>
              </w:rPr>
              <w:t>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rPr>
                <w:rFonts w:ascii="Times New Roman" w:hAnsi="Times New Roman"/>
                <w:sz w:val="24"/>
                <w:szCs w:val="24"/>
              </w:rPr>
            </w:pPr>
            <w:r w:rsidRPr="0029446D">
              <w:rPr>
                <w:rFonts w:ascii="Times New Roman" w:eastAsia="Times New Roman" w:hAnsi="Times New Roman"/>
                <w:spacing w:val="-7"/>
                <w:sz w:val="24"/>
                <w:szCs w:val="24"/>
              </w:rPr>
              <w:t xml:space="preserve">Наименование </w:t>
            </w:r>
            <w:r w:rsidRPr="0029446D">
              <w:rPr>
                <w:rFonts w:ascii="Times New Roman" w:eastAsia="Times New Roman" w:hAnsi="Times New Roman"/>
                <w:sz w:val="24"/>
                <w:szCs w:val="24"/>
              </w:rPr>
              <w:t>проектировщика.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rPr>
                <w:rFonts w:ascii="Times New Roman" w:hAnsi="Times New Roman"/>
                <w:sz w:val="24"/>
                <w:szCs w:val="24"/>
              </w:rPr>
            </w:pPr>
            <w:r w:rsidRPr="00315136">
              <w:rPr>
                <w:rFonts w:ascii="Times New Roman" w:hAnsi="Times New Roman"/>
                <w:sz w:val="24"/>
                <w:szCs w:val="24"/>
              </w:rPr>
              <w:t>Общество с ограниченной ответственностью «</w:t>
            </w:r>
            <w:proofErr w:type="spellStart"/>
            <w:r w:rsidRPr="00315136">
              <w:rPr>
                <w:rFonts w:ascii="Times New Roman" w:hAnsi="Times New Roman"/>
                <w:sz w:val="24"/>
                <w:szCs w:val="24"/>
              </w:rPr>
              <w:t>АзъПроектСтрой</w:t>
            </w:r>
            <w:proofErr w:type="spellEnd"/>
            <w:r w:rsidRPr="00315136">
              <w:rPr>
                <w:rFonts w:ascii="Times New Roman" w:hAnsi="Times New Roman"/>
                <w:sz w:val="24"/>
                <w:szCs w:val="24"/>
              </w:rPr>
              <w:t>»</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7F7FEF" w:rsidRDefault="003D3B40" w:rsidP="00F858D6">
            <w:pPr>
              <w:pStyle w:val="ae"/>
              <w:spacing w:line="276" w:lineRule="auto"/>
              <w:jc w:val="center"/>
              <w:rPr>
                <w:rFonts w:ascii="Times New Roman" w:hAnsi="Times New Roman"/>
                <w:sz w:val="24"/>
                <w:szCs w:val="24"/>
              </w:rPr>
            </w:pPr>
            <w:r w:rsidRPr="007F7FEF">
              <w:rPr>
                <w:rFonts w:ascii="Times New Roman" w:hAnsi="Times New Roman"/>
                <w:sz w:val="24"/>
                <w:szCs w:val="24"/>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D3B40" w:rsidRPr="007F7FEF" w:rsidRDefault="003D3B40" w:rsidP="00F858D6">
            <w:pPr>
              <w:pStyle w:val="ae"/>
              <w:spacing w:line="276" w:lineRule="auto"/>
              <w:rPr>
                <w:rFonts w:ascii="Times New Roman" w:hAnsi="Times New Roman"/>
                <w:sz w:val="24"/>
                <w:szCs w:val="24"/>
              </w:rPr>
            </w:pPr>
            <w:r w:rsidRPr="007F7FEF">
              <w:rPr>
                <w:rFonts w:ascii="Times New Roman" w:eastAsia="Times New Roman" w:hAnsi="Times New Roman"/>
                <w:spacing w:val="-13"/>
                <w:sz w:val="24"/>
                <w:szCs w:val="24"/>
              </w:rPr>
              <w:t xml:space="preserve">Исходно-разрешительная </w:t>
            </w:r>
            <w:r w:rsidRPr="007F7FEF">
              <w:rPr>
                <w:rFonts w:ascii="Times New Roman" w:eastAsia="Times New Roman" w:hAnsi="Times New Roman"/>
                <w:sz w:val="24"/>
                <w:szCs w:val="24"/>
              </w:rPr>
              <w:t>документация.</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7F7FEF" w:rsidRDefault="003D3B40" w:rsidP="00017BA2">
            <w:pPr>
              <w:numPr>
                <w:ilvl w:val="0"/>
                <w:numId w:val="5"/>
              </w:numPr>
              <w:tabs>
                <w:tab w:val="num" w:pos="426"/>
              </w:tabs>
              <w:ind w:left="0" w:firstLine="0"/>
              <w:jc w:val="both"/>
              <w:outlineLvl w:val="0"/>
            </w:pPr>
            <w:r w:rsidRPr="007F7FEF">
              <w:t>Разрешение на строительство</w:t>
            </w:r>
            <w:r>
              <w:t xml:space="preserve"> №92-</w:t>
            </w:r>
            <w:r>
              <w:rPr>
                <w:lang w:val="en-US"/>
              </w:rPr>
              <w:t>RU</w:t>
            </w:r>
            <w:r>
              <w:t>92508101-18-2016 от 04 марта 2016 г.</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hAnsi="Times New Roman"/>
                <w:sz w:val="24"/>
                <w:szCs w:val="24"/>
              </w:rPr>
            </w:pPr>
            <w:r w:rsidRPr="0029446D">
              <w:rPr>
                <w:rFonts w:ascii="Times New Roman" w:hAnsi="Times New Roman"/>
                <w:sz w:val="24"/>
                <w:szCs w:val="24"/>
              </w:rPr>
              <w:t>1.1</w:t>
            </w:r>
            <w:r>
              <w:rPr>
                <w:rFonts w:ascii="Times New Roman" w:hAnsi="Times New Roman"/>
                <w:sz w:val="24"/>
                <w:szCs w:val="24"/>
              </w:rPr>
              <w:t>0</w:t>
            </w:r>
            <w:r w:rsidRPr="0029446D">
              <w:rPr>
                <w:rFonts w:ascii="Times New Roman" w:hAnsi="Times New Roman"/>
                <w:sz w:val="24"/>
                <w:szCs w:val="24"/>
              </w:rPr>
              <w:t>.</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rPr>
                <w:rFonts w:ascii="Times New Roman" w:hAnsi="Times New Roman"/>
                <w:sz w:val="24"/>
                <w:szCs w:val="24"/>
              </w:rPr>
            </w:pPr>
            <w:r w:rsidRPr="0029446D">
              <w:rPr>
                <w:rFonts w:ascii="Times New Roman" w:eastAsia="Times New Roman" w:hAnsi="Times New Roman"/>
                <w:sz w:val="24"/>
                <w:szCs w:val="24"/>
              </w:rPr>
              <w:t>Гарантийный срок.</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jc w:val="both"/>
              <w:rPr>
                <w:rFonts w:ascii="Times New Roman" w:hAnsi="Times New Roman"/>
                <w:sz w:val="24"/>
                <w:szCs w:val="24"/>
              </w:rPr>
            </w:pPr>
            <w:r w:rsidRPr="00315136">
              <w:rPr>
                <w:rFonts w:ascii="Times New Roman" w:hAnsi="Times New Roman"/>
                <w:sz w:val="24"/>
                <w:szCs w:val="24"/>
              </w:rPr>
              <w:t>36 (тридцать шесть)  месяцев</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hAnsi="Times New Roman"/>
                <w:sz w:val="24"/>
                <w:szCs w:val="24"/>
              </w:rPr>
            </w:pPr>
            <w:r w:rsidRPr="0029446D">
              <w:rPr>
                <w:rFonts w:ascii="Times New Roman" w:eastAsia="Times New Roman" w:hAnsi="Times New Roman"/>
                <w:sz w:val="24"/>
                <w:szCs w:val="24"/>
              </w:rPr>
              <w:t>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 xml:space="preserve">Технические </w:t>
            </w:r>
            <w:r>
              <w:rPr>
                <w:rFonts w:ascii="Times New Roman" w:eastAsia="Times New Roman" w:hAnsi="Times New Roman"/>
                <w:sz w:val="24"/>
                <w:szCs w:val="24"/>
              </w:rPr>
              <w:t>параметры Объекта</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Общая протяженность кабельных линий – 4 850 м. Количество мачт освещения – 18 шт. Марка кабеля – 2АПвБбШв 4х70</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 xml:space="preserve">Условия организации </w:t>
            </w:r>
            <w:r>
              <w:rPr>
                <w:rFonts w:ascii="Times New Roman" w:eastAsia="Times New Roman" w:hAnsi="Times New Roman"/>
                <w:sz w:val="24"/>
                <w:szCs w:val="24"/>
              </w:rPr>
              <w:t>Р</w:t>
            </w:r>
            <w:r w:rsidRPr="0029446D">
              <w:rPr>
                <w:rFonts w:ascii="Times New Roman" w:eastAsia="Times New Roman" w:hAnsi="Times New Roman"/>
                <w:sz w:val="24"/>
                <w:szCs w:val="24"/>
              </w:rPr>
              <w:t>абот</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Обязанности </w:t>
            </w:r>
            <w:r>
              <w:rPr>
                <w:rFonts w:ascii="Times New Roman" w:eastAsia="Times New Roman" w:hAnsi="Times New Roman"/>
                <w:sz w:val="24"/>
                <w:szCs w:val="24"/>
              </w:rPr>
              <w:t>П</w:t>
            </w:r>
            <w:r w:rsidRPr="0029446D">
              <w:rPr>
                <w:rFonts w:ascii="Times New Roman" w:eastAsia="Times New Roman" w:hAnsi="Times New Roman"/>
                <w:sz w:val="24"/>
                <w:szCs w:val="24"/>
              </w:rPr>
              <w:t>одрядчика.</w:t>
            </w:r>
          </w:p>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1.Устройство временного поселка строителей.</w:t>
            </w:r>
          </w:p>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2.Охрана и содержание </w:t>
            </w:r>
            <w:r>
              <w:rPr>
                <w:rFonts w:ascii="Times New Roman" w:eastAsia="Times New Roman" w:hAnsi="Times New Roman"/>
                <w:sz w:val="24"/>
                <w:szCs w:val="24"/>
              </w:rPr>
              <w:t>С</w:t>
            </w:r>
            <w:r w:rsidRPr="0029446D">
              <w:rPr>
                <w:rFonts w:ascii="Times New Roman" w:eastAsia="Times New Roman" w:hAnsi="Times New Roman"/>
                <w:sz w:val="24"/>
                <w:szCs w:val="24"/>
              </w:rPr>
              <w:t>троительной площадки,</w:t>
            </w:r>
          </w:p>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временного поселка строителей.</w:t>
            </w:r>
          </w:p>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3. Обеспечение </w:t>
            </w:r>
            <w:r>
              <w:rPr>
                <w:rFonts w:ascii="Times New Roman" w:eastAsia="Times New Roman" w:hAnsi="Times New Roman"/>
                <w:sz w:val="24"/>
                <w:szCs w:val="24"/>
              </w:rPr>
              <w:t>С</w:t>
            </w:r>
            <w:r w:rsidRPr="0029446D">
              <w:rPr>
                <w:rFonts w:ascii="Times New Roman" w:eastAsia="Times New Roman" w:hAnsi="Times New Roman"/>
                <w:sz w:val="24"/>
                <w:szCs w:val="24"/>
              </w:rPr>
              <w:t>троительной площадки и временного поселка строителей электроснабжением, теплоснабжением и водоснабжением</w:t>
            </w:r>
          </w:p>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4.Передеслокация строительной техники к месту</w:t>
            </w:r>
          </w:p>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проведения </w:t>
            </w:r>
            <w:r>
              <w:rPr>
                <w:rFonts w:ascii="Times New Roman" w:eastAsia="Times New Roman" w:hAnsi="Times New Roman"/>
                <w:sz w:val="24"/>
                <w:szCs w:val="24"/>
              </w:rPr>
              <w:t>Р</w:t>
            </w:r>
            <w:r w:rsidRPr="0029446D">
              <w:rPr>
                <w:rFonts w:ascii="Times New Roman" w:eastAsia="Times New Roman" w:hAnsi="Times New Roman"/>
                <w:sz w:val="24"/>
                <w:szCs w:val="24"/>
              </w:rPr>
              <w:t>абот.</w:t>
            </w:r>
          </w:p>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5.Перевозка </w:t>
            </w:r>
            <w:r>
              <w:rPr>
                <w:rFonts w:ascii="Times New Roman" w:eastAsia="Times New Roman" w:hAnsi="Times New Roman"/>
                <w:sz w:val="24"/>
                <w:szCs w:val="24"/>
              </w:rPr>
              <w:t>П</w:t>
            </w:r>
            <w:r w:rsidRPr="0029446D">
              <w:rPr>
                <w:rFonts w:ascii="Times New Roman" w:eastAsia="Times New Roman" w:hAnsi="Times New Roman"/>
                <w:sz w:val="24"/>
                <w:szCs w:val="24"/>
              </w:rPr>
              <w:t>ерсонала Подрядчика к месту</w:t>
            </w:r>
          </w:p>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проведения </w:t>
            </w:r>
            <w:r>
              <w:rPr>
                <w:rFonts w:ascii="Times New Roman" w:eastAsia="Times New Roman" w:hAnsi="Times New Roman"/>
                <w:sz w:val="24"/>
                <w:szCs w:val="24"/>
              </w:rPr>
              <w:t>Р</w:t>
            </w:r>
            <w:r w:rsidRPr="0029446D">
              <w:rPr>
                <w:rFonts w:ascii="Times New Roman" w:eastAsia="Times New Roman" w:hAnsi="Times New Roman"/>
                <w:sz w:val="24"/>
                <w:szCs w:val="24"/>
              </w:rPr>
              <w:t>абот и обратно, организация</w:t>
            </w:r>
          </w:p>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проживания, питания, медицинского</w:t>
            </w:r>
          </w:p>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обслуживания персонала, вахтовые затраты.</w:t>
            </w:r>
          </w:p>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6.Предоставление разрешительной документации.</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 xml:space="preserve">Требование по охране труда и промышленной </w:t>
            </w:r>
            <w:r w:rsidRPr="0029446D">
              <w:rPr>
                <w:rFonts w:ascii="Times New Roman" w:eastAsia="Times New Roman" w:hAnsi="Times New Roman"/>
                <w:sz w:val="24"/>
                <w:szCs w:val="24"/>
              </w:rPr>
              <w:lastRenderedPageBreak/>
              <w:t>безопасности.</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lastRenderedPageBreak/>
              <w:t>Предоставление всех специализированных журналов.</w:t>
            </w:r>
          </w:p>
          <w:p w:rsidR="003D3B40" w:rsidRPr="0029446D" w:rsidRDefault="003D3B40" w:rsidP="00F858D6">
            <w:pPr>
              <w:pStyle w:val="ae"/>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Предоставлени</w:t>
            </w:r>
            <w:r>
              <w:rPr>
                <w:rFonts w:ascii="Times New Roman" w:eastAsia="Times New Roman" w:hAnsi="Times New Roman"/>
                <w:sz w:val="24"/>
                <w:szCs w:val="24"/>
              </w:rPr>
              <w:t>е</w:t>
            </w:r>
            <w:r w:rsidRPr="0029446D">
              <w:rPr>
                <w:rFonts w:ascii="Times New Roman" w:eastAsia="Times New Roman" w:hAnsi="Times New Roman"/>
                <w:sz w:val="24"/>
                <w:szCs w:val="24"/>
              </w:rPr>
              <w:t xml:space="preserve"> </w:t>
            </w:r>
            <w:r>
              <w:rPr>
                <w:rFonts w:ascii="Times New Roman" w:eastAsia="Times New Roman" w:hAnsi="Times New Roman"/>
                <w:sz w:val="24"/>
                <w:szCs w:val="24"/>
              </w:rPr>
              <w:t>П</w:t>
            </w:r>
            <w:r w:rsidRPr="0029446D">
              <w:rPr>
                <w:rFonts w:ascii="Times New Roman" w:eastAsia="Times New Roman" w:hAnsi="Times New Roman"/>
                <w:sz w:val="24"/>
                <w:szCs w:val="24"/>
              </w:rPr>
              <w:t xml:space="preserve">роекта производства работ. </w:t>
            </w:r>
            <w:r w:rsidRPr="0029446D">
              <w:rPr>
                <w:rFonts w:ascii="Times New Roman" w:eastAsia="Times New Roman" w:hAnsi="Times New Roman"/>
                <w:sz w:val="24"/>
                <w:szCs w:val="24"/>
              </w:rPr>
              <w:lastRenderedPageBreak/>
              <w:t>Предоставлени</w:t>
            </w:r>
            <w:r>
              <w:rPr>
                <w:rFonts w:ascii="Times New Roman" w:eastAsia="Times New Roman" w:hAnsi="Times New Roman"/>
                <w:sz w:val="24"/>
                <w:szCs w:val="24"/>
              </w:rPr>
              <w:t>е</w:t>
            </w:r>
            <w:r w:rsidRPr="0029446D">
              <w:rPr>
                <w:rFonts w:ascii="Times New Roman" w:eastAsia="Times New Roman" w:hAnsi="Times New Roman"/>
                <w:sz w:val="24"/>
                <w:szCs w:val="24"/>
              </w:rPr>
              <w:t xml:space="preserve"> списков всех ответственных лиц с указанием приказов и адресов. Предоставлени</w:t>
            </w:r>
            <w:r>
              <w:rPr>
                <w:rFonts w:ascii="Times New Roman" w:eastAsia="Times New Roman" w:hAnsi="Times New Roman"/>
                <w:sz w:val="24"/>
                <w:szCs w:val="24"/>
              </w:rPr>
              <w:t>е</w:t>
            </w:r>
            <w:r w:rsidRPr="0029446D">
              <w:rPr>
                <w:rFonts w:ascii="Times New Roman" w:eastAsia="Times New Roman" w:hAnsi="Times New Roman"/>
                <w:sz w:val="24"/>
                <w:szCs w:val="24"/>
              </w:rPr>
              <w:t xml:space="preserve"> документального подтверждение страхования производственных рисков. Предоставление подтверждающих документов о прохождении обучени</w:t>
            </w:r>
            <w:r>
              <w:rPr>
                <w:rFonts w:ascii="Times New Roman" w:eastAsia="Times New Roman" w:hAnsi="Times New Roman"/>
                <w:sz w:val="24"/>
                <w:szCs w:val="24"/>
              </w:rPr>
              <w:t>я</w:t>
            </w:r>
            <w:r w:rsidRPr="0029446D">
              <w:rPr>
                <w:rFonts w:ascii="Times New Roman" w:eastAsia="Times New Roman" w:hAnsi="Times New Roman"/>
                <w:sz w:val="24"/>
                <w:szCs w:val="24"/>
              </w:rPr>
              <w:t>, инструктаж</w:t>
            </w:r>
            <w:r>
              <w:rPr>
                <w:rFonts w:ascii="Times New Roman" w:eastAsia="Times New Roman" w:hAnsi="Times New Roman"/>
                <w:sz w:val="24"/>
                <w:szCs w:val="24"/>
              </w:rPr>
              <w:t>а</w:t>
            </w:r>
            <w:r w:rsidRPr="0029446D">
              <w:rPr>
                <w:rFonts w:ascii="Times New Roman" w:eastAsia="Times New Roman" w:hAnsi="Times New Roman"/>
                <w:sz w:val="24"/>
                <w:szCs w:val="24"/>
              </w:rPr>
              <w:t xml:space="preserve"> по охране труда и промышленной безопасности </w:t>
            </w:r>
            <w:r>
              <w:rPr>
                <w:rFonts w:ascii="Times New Roman" w:eastAsia="Times New Roman" w:hAnsi="Times New Roman"/>
                <w:sz w:val="24"/>
                <w:szCs w:val="24"/>
              </w:rPr>
              <w:t xml:space="preserve">Персонала Подрядчика (Субподрядчика) </w:t>
            </w:r>
            <w:r w:rsidRPr="0029446D">
              <w:rPr>
                <w:rFonts w:ascii="Times New Roman" w:eastAsia="Times New Roman" w:hAnsi="Times New Roman"/>
                <w:sz w:val="24"/>
                <w:szCs w:val="24"/>
              </w:rPr>
              <w:t xml:space="preserve">. Предоставление документального подтверждение функционирования у </w:t>
            </w:r>
            <w:r>
              <w:rPr>
                <w:rFonts w:ascii="Times New Roman" w:eastAsia="Times New Roman" w:hAnsi="Times New Roman"/>
                <w:sz w:val="24"/>
                <w:szCs w:val="24"/>
              </w:rPr>
              <w:t xml:space="preserve">Подрядчика или Субподрядчика </w:t>
            </w:r>
            <w:r w:rsidRPr="0029446D">
              <w:rPr>
                <w:rFonts w:ascii="Times New Roman" w:eastAsia="Times New Roman" w:hAnsi="Times New Roman"/>
                <w:sz w:val="24"/>
                <w:szCs w:val="24"/>
              </w:rPr>
              <w:t>система учёта и анализа нарушений требований охраны труда и промышленной безопасности, аварий и инцидентов. Предоставлени</w:t>
            </w:r>
            <w:r>
              <w:rPr>
                <w:rFonts w:ascii="Times New Roman" w:eastAsia="Times New Roman" w:hAnsi="Times New Roman"/>
                <w:sz w:val="24"/>
                <w:szCs w:val="24"/>
              </w:rPr>
              <w:t>е</w:t>
            </w:r>
            <w:r w:rsidRPr="0029446D">
              <w:rPr>
                <w:rFonts w:ascii="Times New Roman" w:eastAsia="Times New Roman" w:hAnsi="Times New Roman"/>
                <w:sz w:val="24"/>
                <w:szCs w:val="24"/>
              </w:rPr>
              <w:t xml:space="preserve"> документального подтверждения наличие спец. одежды и СИЗ у </w:t>
            </w:r>
            <w:r>
              <w:rPr>
                <w:rFonts w:ascii="Times New Roman" w:eastAsia="Times New Roman" w:hAnsi="Times New Roman"/>
                <w:sz w:val="24"/>
                <w:szCs w:val="24"/>
              </w:rPr>
              <w:t>Персонала Подрядчика (Субподрядчика)</w:t>
            </w:r>
            <w:r w:rsidRPr="0029446D">
              <w:rPr>
                <w:rFonts w:ascii="Times New Roman" w:eastAsia="Times New Roman" w:hAnsi="Times New Roman"/>
                <w:sz w:val="24"/>
                <w:szCs w:val="24"/>
              </w:rPr>
              <w:t xml:space="preserve"> в соответствии с отраслевыми нормами бесплатной выдачи спец. одежды и СИЗ (карточки учёта выдачи спец. одежды спец. обуви и СИЗ).</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lastRenderedPageBreak/>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Требования к разработке природоохранных мер.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Требования к ведению СМР</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Default="003D3B40" w:rsidP="00F858D6">
            <w:pPr>
              <w:pStyle w:val="ae"/>
              <w:spacing w:line="276" w:lineRule="auto"/>
              <w:ind w:right="130"/>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Работы вести согласно: </w:t>
            </w:r>
          </w:p>
          <w:p w:rsidR="003D3B40" w:rsidRPr="0029446D" w:rsidRDefault="003D3B40" w:rsidP="00F858D6">
            <w:pPr>
              <w:pStyle w:val="ae"/>
              <w:spacing w:line="276" w:lineRule="auto"/>
              <w:ind w:right="130"/>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Организовывать ведение </w:t>
            </w:r>
            <w:r>
              <w:rPr>
                <w:rFonts w:ascii="Times New Roman" w:eastAsia="Times New Roman" w:hAnsi="Times New Roman"/>
                <w:sz w:val="24"/>
                <w:szCs w:val="24"/>
              </w:rPr>
              <w:t>Р</w:t>
            </w:r>
            <w:r w:rsidRPr="0029446D">
              <w:rPr>
                <w:rFonts w:ascii="Times New Roman" w:eastAsia="Times New Roman" w:hAnsi="Times New Roman"/>
                <w:sz w:val="24"/>
                <w:szCs w:val="24"/>
              </w:rPr>
              <w:t xml:space="preserve">абот строго в соответствии с </w:t>
            </w:r>
            <w:r>
              <w:rPr>
                <w:rFonts w:ascii="Times New Roman" w:eastAsia="Times New Roman" w:hAnsi="Times New Roman"/>
                <w:sz w:val="24"/>
                <w:szCs w:val="24"/>
              </w:rPr>
              <w:t>проектом производства работ</w:t>
            </w:r>
            <w:r w:rsidRPr="0029446D">
              <w:rPr>
                <w:rFonts w:ascii="Times New Roman" w:eastAsia="Times New Roman" w:hAnsi="Times New Roman"/>
                <w:sz w:val="24"/>
                <w:szCs w:val="24"/>
              </w:rPr>
              <w:t xml:space="preserve">.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w:t>
            </w:r>
            <w:r>
              <w:rPr>
                <w:rFonts w:ascii="Times New Roman" w:eastAsia="Times New Roman" w:hAnsi="Times New Roman"/>
                <w:sz w:val="24"/>
                <w:szCs w:val="24"/>
              </w:rPr>
              <w:t>С</w:t>
            </w:r>
            <w:r w:rsidRPr="0029446D">
              <w:rPr>
                <w:rFonts w:ascii="Times New Roman" w:eastAsia="Times New Roman" w:hAnsi="Times New Roman"/>
                <w:sz w:val="24"/>
                <w:szCs w:val="24"/>
              </w:rPr>
              <w:t xml:space="preserve">крытых работ ответственному представителю Заказчика с оформлением актов </w:t>
            </w:r>
            <w:r>
              <w:rPr>
                <w:rFonts w:ascii="Times New Roman" w:eastAsia="Times New Roman" w:hAnsi="Times New Roman"/>
                <w:sz w:val="24"/>
                <w:szCs w:val="24"/>
              </w:rPr>
              <w:t>С</w:t>
            </w:r>
            <w:r w:rsidRPr="0029446D">
              <w:rPr>
                <w:rFonts w:ascii="Times New Roman" w:eastAsia="Times New Roman" w:hAnsi="Times New Roman"/>
                <w:sz w:val="24"/>
                <w:szCs w:val="24"/>
              </w:rPr>
              <w:t xml:space="preserve">крытых работ. Обеспечить ведение геодезического контроля за строительством с предоставлением, исполнительных схем. Выполнить временные объезды в местах ведения </w:t>
            </w:r>
            <w:r>
              <w:rPr>
                <w:rFonts w:ascii="Times New Roman" w:eastAsia="Times New Roman" w:hAnsi="Times New Roman"/>
                <w:sz w:val="24"/>
                <w:szCs w:val="24"/>
              </w:rPr>
              <w:t>Р</w:t>
            </w:r>
            <w:r w:rsidRPr="0029446D">
              <w:rPr>
                <w:rFonts w:ascii="Times New Roman" w:eastAsia="Times New Roman" w:hAnsi="Times New Roman"/>
                <w:sz w:val="24"/>
                <w:szCs w:val="24"/>
              </w:rPr>
              <w:t>абот. Обеспечить сохранность геодезических знаков границ технических коридоров и участков</w:t>
            </w:r>
          </w:p>
        </w:tc>
      </w:tr>
      <w:tr w:rsidR="003D3B40" w:rsidRPr="0029446D" w:rsidTr="00F858D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jc w:val="center"/>
              <w:rPr>
                <w:rFonts w:ascii="Times New Roman" w:eastAsia="Times New Roman" w:hAnsi="Times New Roman"/>
                <w:sz w:val="24"/>
                <w:szCs w:val="24"/>
              </w:rPr>
            </w:pPr>
            <w:r w:rsidRPr="0029446D">
              <w:rPr>
                <w:rFonts w:ascii="Times New Roman" w:eastAsia="Times New Roman" w:hAnsi="Times New Roman"/>
                <w:sz w:val="24"/>
                <w:szCs w:val="24"/>
              </w:rPr>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3D3B40" w:rsidRPr="0029446D" w:rsidRDefault="003D3B40" w:rsidP="00F858D6">
            <w:pPr>
              <w:pStyle w:val="ae"/>
              <w:spacing w:line="276" w:lineRule="auto"/>
              <w:rPr>
                <w:rFonts w:ascii="Times New Roman" w:eastAsia="Times New Roman" w:hAnsi="Times New Roman"/>
                <w:sz w:val="24"/>
                <w:szCs w:val="24"/>
              </w:rPr>
            </w:pPr>
            <w:r w:rsidRPr="0029446D">
              <w:rPr>
                <w:rFonts w:ascii="Times New Roman" w:eastAsia="Times New Roman" w:hAnsi="Times New Roman"/>
                <w:sz w:val="24"/>
                <w:szCs w:val="24"/>
              </w:rPr>
              <w:t>Требования к оформлению документов</w:t>
            </w:r>
          </w:p>
        </w:tc>
        <w:tc>
          <w:tcPr>
            <w:tcW w:w="2961" w:type="pct"/>
            <w:tcBorders>
              <w:top w:val="single" w:sz="6" w:space="0" w:color="auto"/>
              <w:left w:val="single" w:sz="6" w:space="0" w:color="auto"/>
              <w:bottom w:val="single" w:sz="6" w:space="0" w:color="auto"/>
              <w:right w:val="single" w:sz="6" w:space="0" w:color="auto"/>
            </w:tcBorders>
            <w:shd w:val="clear" w:color="auto" w:fill="FFFFFF"/>
          </w:tcPr>
          <w:p w:rsidR="003D3B40" w:rsidRPr="0029446D" w:rsidRDefault="003D3B40" w:rsidP="00F858D6">
            <w:pPr>
              <w:pStyle w:val="ae"/>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Получить всю необходимую разрешительную документацию (ордер), перед началом производства работ.</w:t>
            </w:r>
          </w:p>
          <w:p w:rsidR="003D3B40" w:rsidRPr="0029446D" w:rsidRDefault="003D3B40" w:rsidP="00F858D6">
            <w:pPr>
              <w:pStyle w:val="ae"/>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lastRenderedPageBreak/>
              <w:t xml:space="preserve">Разработать и согласовать с </w:t>
            </w:r>
            <w:r>
              <w:rPr>
                <w:rFonts w:ascii="Times New Roman" w:eastAsia="Times New Roman" w:hAnsi="Times New Roman"/>
                <w:sz w:val="24"/>
                <w:szCs w:val="24"/>
              </w:rPr>
              <w:t>З</w:t>
            </w:r>
            <w:r w:rsidRPr="0029446D">
              <w:rPr>
                <w:rFonts w:ascii="Times New Roman" w:eastAsia="Times New Roman" w:hAnsi="Times New Roman"/>
                <w:sz w:val="24"/>
                <w:szCs w:val="24"/>
              </w:rPr>
              <w:t>аказчиком проект производства работ.</w:t>
            </w:r>
          </w:p>
          <w:p w:rsidR="003D3B40" w:rsidRPr="0029446D" w:rsidRDefault="003D3B40" w:rsidP="00F858D6">
            <w:pPr>
              <w:pStyle w:val="ae"/>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Предоставить приказы на ответственных представителей фирмы </w:t>
            </w:r>
            <w:r>
              <w:rPr>
                <w:rFonts w:ascii="Times New Roman" w:eastAsia="Times New Roman" w:hAnsi="Times New Roman"/>
                <w:sz w:val="24"/>
                <w:szCs w:val="24"/>
              </w:rPr>
              <w:t>П</w:t>
            </w:r>
            <w:r w:rsidRPr="0029446D">
              <w:rPr>
                <w:rFonts w:ascii="Times New Roman" w:eastAsia="Times New Roman" w:hAnsi="Times New Roman"/>
                <w:sz w:val="24"/>
                <w:szCs w:val="24"/>
              </w:rPr>
              <w:t>одрядчика.</w:t>
            </w:r>
          </w:p>
          <w:p w:rsidR="003D3B40" w:rsidRPr="0029446D" w:rsidRDefault="003D3B40" w:rsidP="00F858D6">
            <w:pPr>
              <w:pStyle w:val="ae"/>
              <w:spacing w:line="276" w:lineRule="auto"/>
              <w:jc w:val="both"/>
              <w:rPr>
                <w:rFonts w:ascii="Times New Roman" w:eastAsia="Times New Roman" w:hAnsi="Times New Roman"/>
                <w:sz w:val="24"/>
                <w:szCs w:val="24"/>
              </w:rPr>
            </w:pPr>
            <w:r w:rsidRPr="0029446D">
              <w:rPr>
                <w:rFonts w:ascii="Times New Roman" w:eastAsia="Times New Roman" w:hAnsi="Times New Roman"/>
                <w:sz w:val="24"/>
                <w:szCs w:val="24"/>
              </w:rPr>
              <w:t>Всю нормативную документацию по объекту вести в с</w:t>
            </w:r>
            <w:r>
              <w:rPr>
                <w:rFonts w:ascii="Times New Roman" w:eastAsia="Times New Roman" w:hAnsi="Times New Roman"/>
                <w:sz w:val="24"/>
                <w:szCs w:val="24"/>
              </w:rPr>
              <w:t xml:space="preserve">оответствии с </w:t>
            </w:r>
            <w:r w:rsidRPr="0029446D">
              <w:rPr>
                <w:rFonts w:ascii="Times New Roman" w:eastAsia="Times New Roman" w:hAnsi="Times New Roman"/>
                <w:sz w:val="24"/>
                <w:szCs w:val="24"/>
              </w:rPr>
              <w:t>РД 11-02-2006.</w:t>
            </w:r>
          </w:p>
          <w:p w:rsidR="003D3B40" w:rsidRPr="0029446D" w:rsidRDefault="003D3B40" w:rsidP="00F858D6">
            <w:pPr>
              <w:pStyle w:val="ae"/>
              <w:spacing w:line="276" w:lineRule="auto"/>
              <w:ind w:right="103"/>
              <w:jc w:val="both"/>
              <w:rPr>
                <w:rFonts w:ascii="Times New Roman" w:eastAsia="Times New Roman" w:hAnsi="Times New Roman"/>
                <w:sz w:val="24"/>
                <w:szCs w:val="24"/>
              </w:rPr>
            </w:pPr>
            <w:r w:rsidRPr="0029446D">
              <w:rPr>
                <w:rFonts w:ascii="Times New Roman" w:eastAsia="Times New Roman" w:hAnsi="Times New Roman"/>
                <w:sz w:val="24"/>
                <w:szCs w:val="24"/>
              </w:rPr>
              <w:t xml:space="preserve">Исполнительную документацию передать в течение 14 календарных дней до окончания </w:t>
            </w:r>
            <w:r>
              <w:rPr>
                <w:rFonts w:ascii="Times New Roman" w:eastAsia="Times New Roman" w:hAnsi="Times New Roman"/>
                <w:sz w:val="24"/>
                <w:szCs w:val="24"/>
              </w:rPr>
              <w:t>Р</w:t>
            </w:r>
            <w:r w:rsidRPr="0029446D">
              <w:rPr>
                <w:rFonts w:ascii="Times New Roman" w:eastAsia="Times New Roman" w:hAnsi="Times New Roman"/>
                <w:sz w:val="24"/>
                <w:szCs w:val="24"/>
              </w:rPr>
              <w:t xml:space="preserve">абот в следующем объеме: на бумажном носителе – </w:t>
            </w:r>
            <w:r>
              <w:rPr>
                <w:rFonts w:ascii="Times New Roman" w:eastAsia="Times New Roman" w:hAnsi="Times New Roman"/>
                <w:sz w:val="24"/>
                <w:szCs w:val="24"/>
              </w:rPr>
              <w:t>3</w:t>
            </w:r>
            <w:r w:rsidRPr="0029446D">
              <w:rPr>
                <w:rFonts w:ascii="Times New Roman" w:eastAsia="Times New Roman" w:hAnsi="Times New Roman"/>
                <w:sz w:val="24"/>
                <w:szCs w:val="24"/>
              </w:rPr>
              <w:t xml:space="preserve"> экз., на электронном носителе – 1 экз.</w:t>
            </w:r>
          </w:p>
        </w:tc>
      </w:tr>
    </w:tbl>
    <w:p w:rsidR="003D3B40" w:rsidRPr="0029446D" w:rsidRDefault="003D3B40" w:rsidP="003D3B40">
      <w:pPr>
        <w:shd w:val="clear" w:color="auto" w:fill="FFFFFF"/>
        <w:spacing w:line="468" w:lineRule="exact"/>
        <w:ind w:left="14"/>
      </w:pPr>
    </w:p>
    <w:tbl>
      <w:tblPr>
        <w:tblW w:w="0" w:type="auto"/>
        <w:tblInd w:w="108" w:type="dxa"/>
        <w:tblLook w:val="0000"/>
      </w:tblPr>
      <w:tblGrid>
        <w:gridCol w:w="4820"/>
        <w:gridCol w:w="4819"/>
      </w:tblGrid>
      <w:tr w:rsidR="003D3B40" w:rsidRPr="00440F3D" w:rsidTr="00F858D6">
        <w:trPr>
          <w:trHeight w:val="840"/>
        </w:trPr>
        <w:tc>
          <w:tcPr>
            <w:tcW w:w="4820" w:type="dxa"/>
          </w:tcPr>
          <w:p w:rsidR="003D3B40" w:rsidRDefault="003D3B40" w:rsidP="00F858D6">
            <w:r>
              <w:t>Заказчик</w:t>
            </w:r>
            <w:r w:rsidRPr="00440F3D">
              <w:t>:</w:t>
            </w:r>
          </w:p>
          <w:p w:rsidR="003D3B40" w:rsidRDefault="003D3B40" w:rsidP="00F858D6"/>
          <w:p w:rsidR="003D3B40" w:rsidRPr="00440F3D" w:rsidRDefault="003D3B40" w:rsidP="00F858D6"/>
          <w:p w:rsidR="003D3B40" w:rsidRPr="00440F3D" w:rsidRDefault="003D3B40" w:rsidP="00F858D6">
            <w:r w:rsidRPr="00440F3D">
              <w:t>________    ______________</w:t>
            </w:r>
          </w:p>
          <w:p w:rsidR="003D3B40" w:rsidRPr="00440F3D" w:rsidRDefault="003D3B40" w:rsidP="00F858D6">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819" w:type="dxa"/>
          </w:tcPr>
          <w:p w:rsidR="003D3B40" w:rsidRDefault="003D3B40" w:rsidP="00F858D6">
            <w:r w:rsidRPr="00435E13">
              <w:t>Подрядчик</w:t>
            </w:r>
            <w:r w:rsidRPr="00440F3D">
              <w:t>:</w:t>
            </w:r>
          </w:p>
          <w:p w:rsidR="003D3B40" w:rsidRDefault="003D3B40" w:rsidP="00F858D6"/>
          <w:p w:rsidR="003D3B40" w:rsidRPr="00440F3D" w:rsidRDefault="003D3B40" w:rsidP="00F858D6"/>
          <w:p w:rsidR="003D3B40" w:rsidRPr="00440F3D" w:rsidRDefault="003D3B40" w:rsidP="00F858D6"/>
          <w:p w:rsidR="003D3B40" w:rsidRPr="00440F3D" w:rsidRDefault="003D3B40" w:rsidP="00F858D6">
            <w:r w:rsidRPr="00440F3D">
              <w:t>________    ______________</w:t>
            </w:r>
          </w:p>
          <w:p w:rsidR="003D3B40" w:rsidRPr="00440F3D" w:rsidRDefault="003D3B40" w:rsidP="00F858D6">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3D3B40" w:rsidRPr="00440F3D" w:rsidRDefault="003D3B40" w:rsidP="003D3B40">
      <w:pPr>
        <w:pStyle w:val="ConsNormal"/>
        <w:widowControl/>
        <w:ind w:firstLine="0"/>
        <w:jc w:val="right"/>
        <w:rPr>
          <w:rFonts w:ascii="Times New Roman" w:hAnsi="Times New Roman"/>
          <w:sz w:val="24"/>
          <w:szCs w:val="24"/>
        </w:rPr>
      </w:pPr>
    </w:p>
    <w:p w:rsidR="003D3B40" w:rsidRDefault="003D3B40" w:rsidP="003D3B40">
      <w:pPr>
        <w:pStyle w:val="ConsNormal"/>
        <w:widowControl/>
        <w:ind w:firstLine="0"/>
        <w:jc w:val="right"/>
        <w:rPr>
          <w:rFonts w:ascii="Times New Roman" w:hAnsi="Times New Roman"/>
          <w:sz w:val="24"/>
          <w:szCs w:val="24"/>
        </w:rPr>
      </w:pPr>
    </w:p>
    <w:p w:rsidR="003D3B40" w:rsidRPr="00440F3D" w:rsidRDefault="003D3B40" w:rsidP="003D3B40">
      <w:pPr>
        <w:pStyle w:val="ConsNormal"/>
        <w:widowControl/>
        <w:ind w:firstLine="0"/>
        <w:jc w:val="right"/>
        <w:rPr>
          <w:rFonts w:ascii="Times New Roman" w:hAnsi="Times New Roman"/>
          <w:sz w:val="24"/>
          <w:szCs w:val="24"/>
        </w:rPr>
      </w:pPr>
      <w:r>
        <w:rPr>
          <w:rFonts w:ascii="Times New Roman" w:hAnsi="Times New Roman"/>
          <w:sz w:val="24"/>
          <w:szCs w:val="24"/>
        </w:rPr>
        <w:br w:type="page"/>
      </w:r>
      <w:r w:rsidRPr="00440F3D">
        <w:rPr>
          <w:rFonts w:ascii="Times New Roman" w:hAnsi="Times New Roman"/>
          <w:sz w:val="24"/>
          <w:szCs w:val="24"/>
        </w:rPr>
        <w:lastRenderedPageBreak/>
        <w:t>Приложение № 2</w:t>
      </w:r>
    </w:p>
    <w:p w:rsidR="003D3B40" w:rsidRPr="00440F3D" w:rsidRDefault="003D3B40" w:rsidP="003D3B40">
      <w:pPr>
        <w:pStyle w:val="ConsNormal"/>
        <w:widowControl/>
        <w:ind w:firstLine="0"/>
        <w:jc w:val="right"/>
        <w:rPr>
          <w:rFonts w:ascii="Times New Roman" w:hAnsi="Times New Roman"/>
          <w:sz w:val="24"/>
          <w:szCs w:val="24"/>
        </w:rPr>
      </w:pPr>
      <w:r w:rsidRPr="00440F3D">
        <w:rPr>
          <w:rFonts w:ascii="Times New Roman" w:hAnsi="Times New Roman"/>
          <w:sz w:val="24"/>
          <w:szCs w:val="24"/>
        </w:rPr>
        <w:t xml:space="preserve">к Договору на </w:t>
      </w:r>
      <w:r>
        <w:rPr>
          <w:rFonts w:ascii="Times New Roman" w:hAnsi="Times New Roman"/>
          <w:sz w:val="24"/>
          <w:szCs w:val="24"/>
        </w:rPr>
        <w:t>выполнение работ</w:t>
      </w:r>
    </w:p>
    <w:p w:rsidR="003D3B40" w:rsidRPr="00D635DD" w:rsidRDefault="003D3B40" w:rsidP="003D3B40">
      <w:pPr>
        <w:jc w:val="right"/>
        <w:rPr>
          <w:sz w:val="17"/>
          <w:szCs w:val="17"/>
        </w:rPr>
      </w:pPr>
      <w:r w:rsidRPr="00440F3D">
        <w:t>№</w:t>
      </w:r>
      <w:proofErr w:type="spellStart"/>
      <w:r>
        <w:t>_____от</w:t>
      </w:r>
      <w:proofErr w:type="spellEnd"/>
      <w:r>
        <w:t xml:space="preserve"> «___»________20__</w:t>
      </w:r>
      <w:r w:rsidRPr="00440F3D">
        <w:t xml:space="preserve"> г.</w:t>
      </w:r>
    </w:p>
    <w:p w:rsidR="003D3B40" w:rsidRPr="00D635DD" w:rsidRDefault="003D3B40" w:rsidP="003D3B40">
      <w:pPr>
        <w:rPr>
          <w:sz w:val="17"/>
          <w:szCs w:val="17"/>
        </w:rPr>
      </w:pPr>
    </w:p>
    <w:p w:rsidR="003D3B40" w:rsidRPr="00440F3D" w:rsidRDefault="003D3B40" w:rsidP="003D3B40">
      <w:pPr>
        <w:pStyle w:val="ConsNonformat"/>
        <w:widowControl/>
        <w:rPr>
          <w:rFonts w:ascii="Times New Roman" w:hAnsi="Times New Roman" w:cs="Times New Roman"/>
          <w:sz w:val="24"/>
          <w:szCs w:val="24"/>
        </w:rPr>
      </w:pPr>
      <w:r>
        <w:rPr>
          <w:noProof/>
        </w:rPr>
        <w:drawing>
          <wp:inline distT="0" distB="0" distL="0" distR="0">
            <wp:extent cx="5677535" cy="730694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b="1463"/>
                    <a:stretch>
                      <a:fillRect/>
                    </a:stretch>
                  </pic:blipFill>
                  <pic:spPr bwMode="auto">
                    <a:xfrm>
                      <a:off x="0" y="0"/>
                      <a:ext cx="5677535" cy="7306945"/>
                    </a:xfrm>
                    <a:prstGeom prst="rect">
                      <a:avLst/>
                    </a:prstGeom>
                    <a:noFill/>
                    <a:ln w="9525">
                      <a:noFill/>
                      <a:miter lim="800000"/>
                      <a:headEnd/>
                      <a:tailEnd/>
                    </a:ln>
                  </pic:spPr>
                </pic:pic>
              </a:graphicData>
            </a:graphic>
          </wp:inline>
        </w:drawing>
      </w:r>
    </w:p>
    <w:p w:rsidR="003D3B40" w:rsidRDefault="003D3B40" w:rsidP="003D3B40">
      <w:pPr>
        <w:pStyle w:val="ConsNonformat"/>
        <w:widowControl/>
        <w:rPr>
          <w:rFonts w:ascii="Times New Roman" w:hAnsi="Times New Roman" w:cs="Times New Roman"/>
          <w:sz w:val="24"/>
          <w:szCs w:val="24"/>
        </w:rPr>
      </w:pPr>
    </w:p>
    <w:p w:rsidR="003D3B40" w:rsidRDefault="003D3B40" w:rsidP="003D3B40">
      <w:pPr>
        <w:pStyle w:val="ConsNonformat"/>
        <w:widowControl/>
        <w:rPr>
          <w:rFonts w:ascii="Times New Roman" w:hAnsi="Times New Roman" w:cs="Times New Roman"/>
          <w:sz w:val="24"/>
          <w:szCs w:val="24"/>
        </w:rPr>
      </w:pPr>
    </w:p>
    <w:tbl>
      <w:tblPr>
        <w:tblW w:w="0" w:type="auto"/>
        <w:tblInd w:w="223" w:type="dxa"/>
        <w:tblLook w:val="0000"/>
      </w:tblPr>
      <w:tblGrid>
        <w:gridCol w:w="4705"/>
        <w:gridCol w:w="4139"/>
      </w:tblGrid>
      <w:tr w:rsidR="003D3B40" w:rsidRPr="00440F3D" w:rsidTr="00F858D6">
        <w:trPr>
          <w:trHeight w:val="1123"/>
        </w:trPr>
        <w:tc>
          <w:tcPr>
            <w:tcW w:w="4705" w:type="dxa"/>
          </w:tcPr>
          <w:p w:rsidR="003D3B40" w:rsidRPr="00440F3D" w:rsidRDefault="003D3B40" w:rsidP="00F858D6">
            <w:r w:rsidRPr="00440F3D">
              <w:t>З</w:t>
            </w:r>
            <w:r>
              <w:t>аказчик</w:t>
            </w:r>
            <w:r w:rsidRPr="00440F3D">
              <w:t>:</w:t>
            </w:r>
          </w:p>
          <w:p w:rsidR="003D3B40" w:rsidRPr="00440F3D" w:rsidRDefault="003D3B40" w:rsidP="00F858D6">
            <w:r w:rsidRPr="00440F3D">
              <w:t>________    ______________</w:t>
            </w:r>
          </w:p>
          <w:p w:rsidR="003D3B40" w:rsidRPr="00440F3D" w:rsidRDefault="003D3B40" w:rsidP="00F858D6">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Pr>
          <w:p w:rsidR="003D3B40" w:rsidRPr="00440F3D" w:rsidRDefault="003D3B40" w:rsidP="00F858D6">
            <w:r w:rsidRPr="00435E13">
              <w:t>Подрядчик</w:t>
            </w:r>
            <w:r w:rsidRPr="00440F3D">
              <w:t>:</w:t>
            </w:r>
          </w:p>
          <w:p w:rsidR="003D3B40" w:rsidRPr="00440F3D" w:rsidRDefault="003D3B40" w:rsidP="00F858D6">
            <w:r w:rsidRPr="00440F3D">
              <w:t>________    ______________</w:t>
            </w:r>
          </w:p>
          <w:p w:rsidR="003D3B40" w:rsidRPr="00440F3D" w:rsidRDefault="003D3B40" w:rsidP="00F858D6">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3D3B40" w:rsidRDefault="003D3B40" w:rsidP="003D3B40">
      <w:pPr>
        <w:pStyle w:val="ConsNormal"/>
        <w:widowControl/>
        <w:ind w:firstLine="0"/>
        <w:jc w:val="right"/>
        <w:rPr>
          <w:rFonts w:ascii="Times New Roman" w:hAnsi="Times New Roman"/>
          <w:sz w:val="24"/>
          <w:szCs w:val="24"/>
        </w:rPr>
        <w:sectPr w:rsidR="003D3B40" w:rsidSect="009464A1">
          <w:pgSz w:w="11907" w:h="16840" w:code="9"/>
          <w:pgMar w:top="1134" w:right="851" w:bottom="1134" w:left="1418" w:header="794" w:footer="794" w:gutter="0"/>
          <w:cols w:space="720"/>
          <w:titlePg/>
          <w:docGrid w:linePitch="326"/>
        </w:sectPr>
      </w:pPr>
    </w:p>
    <w:p w:rsidR="003D3B40" w:rsidRPr="00440F3D" w:rsidRDefault="003D3B40" w:rsidP="003D3B40">
      <w:pPr>
        <w:pStyle w:val="ConsNormal"/>
        <w:widowControl/>
        <w:ind w:firstLine="0"/>
        <w:jc w:val="right"/>
        <w:rPr>
          <w:rFonts w:ascii="Times New Roman" w:hAnsi="Times New Roman"/>
          <w:sz w:val="24"/>
          <w:szCs w:val="24"/>
        </w:rPr>
      </w:pPr>
      <w:r w:rsidRPr="00440F3D">
        <w:rPr>
          <w:rFonts w:ascii="Times New Roman" w:hAnsi="Times New Roman"/>
          <w:sz w:val="24"/>
          <w:szCs w:val="24"/>
        </w:rPr>
        <w:lastRenderedPageBreak/>
        <w:t>Приложение № 3</w:t>
      </w:r>
    </w:p>
    <w:p w:rsidR="003D3B40" w:rsidRPr="008C24AB" w:rsidRDefault="003D3B40" w:rsidP="003D3B40">
      <w:pPr>
        <w:pStyle w:val="ConsNormal"/>
        <w:jc w:val="right"/>
        <w:rPr>
          <w:rFonts w:ascii="Times New Roman" w:hAnsi="Times New Roman"/>
          <w:sz w:val="24"/>
          <w:szCs w:val="24"/>
        </w:rPr>
      </w:pPr>
      <w:r w:rsidRPr="008C24AB">
        <w:rPr>
          <w:rFonts w:ascii="Times New Roman" w:hAnsi="Times New Roman"/>
          <w:sz w:val="24"/>
          <w:szCs w:val="24"/>
        </w:rPr>
        <w:t>к Договору на выполнение работ</w:t>
      </w:r>
    </w:p>
    <w:p w:rsidR="003D3B40" w:rsidRPr="00D635DD" w:rsidRDefault="003D3B40" w:rsidP="003D3B40">
      <w:pPr>
        <w:jc w:val="right"/>
        <w:rPr>
          <w:sz w:val="17"/>
          <w:szCs w:val="17"/>
        </w:rPr>
      </w:pPr>
      <w:r w:rsidRPr="00440F3D">
        <w:t>№</w:t>
      </w:r>
      <w:proofErr w:type="spellStart"/>
      <w:r>
        <w:t>_____от</w:t>
      </w:r>
      <w:proofErr w:type="spellEnd"/>
      <w:r>
        <w:t xml:space="preserve"> «___»________20__</w:t>
      </w:r>
      <w:r w:rsidRPr="00440F3D">
        <w:t xml:space="preserve"> г.</w:t>
      </w:r>
    </w:p>
    <w:p w:rsidR="003D3B40" w:rsidRDefault="003D3B40" w:rsidP="003D3B40">
      <w:pPr>
        <w:jc w:val="right"/>
      </w:pPr>
    </w:p>
    <w:p w:rsidR="003D3B40" w:rsidRDefault="003D3B40" w:rsidP="003D3B40">
      <w:pPr>
        <w:pStyle w:val="ConsNonformat"/>
        <w:widowControl/>
        <w:rPr>
          <w:rFonts w:ascii="Times New Roman" w:hAnsi="Times New Roman" w:cs="Times New Roman"/>
          <w:sz w:val="24"/>
          <w:szCs w:val="24"/>
        </w:rPr>
      </w:pP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3D3B40" w:rsidRPr="00D635DD" w:rsidTr="00F858D6">
        <w:trPr>
          <w:gridBefore w:val="4"/>
          <w:gridAfter w:val="7"/>
          <w:wBefore w:w="4678" w:type="dxa"/>
          <w:wAfter w:w="5673" w:type="dxa"/>
        </w:trPr>
        <w:tc>
          <w:tcPr>
            <w:tcW w:w="2392" w:type="dxa"/>
            <w:gridSpan w:val="2"/>
            <w:tcBorders>
              <w:top w:val="nil"/>
              <w:left w:val="nil"/>
              <w:bottom w:val="nil"/>
              <w:right w:val="nil"/>
            </w:tcBorders>
            <w:vAlign w:val="bottom"/>
          </w:tcPr>
          <w:p w:rsidR="003D3B40" w:rsidRPr="0053113F" w:rsidRDefault="003D3B40" w:rsidP="00F858D6">
            <w:pPr>
              <w:pStyle w:val="1"/>
              <w:ind w:left="540" w:firstLine="0"/>
              <w:rPr>
                <w:rFonts w:cs="Times New Roman"/>
                <w:sz w:val="22"/>
                <w:szCs w:val="22"/>
              </w:rPr>
            </w:pPr>
            <w:r>
              <w:rPr>
                <w:rFonts w:cs="Times New Roman"/>
                <w:sz w:val="22"/>
                <w:szCs w:val="22"/>
              </w:rPr>
              <w:t xml:space="preserve">НАКЛАДНАЯ </w:t>
            </w:r>
            <w:r w:rsidRPr="0053113F">
              <w:rPr>
                <w:rFonts w:cs="Times New Roman"/>
                <w:sz w:val="22"/>
                <w:szCs w:val="22"/>
              </w:rPr>
              <w:t>№</w:t>
            </w:r>
          </w:p>
        </w:tc>
        <w:tc>
          <w:tcPr>
            <w:tcW w:w="1152" w:type="dxa"/>
            <w:gridSpan w:val="2"/>
            <w:tcBorders>
              <w:top w:val="nil"/>
              <w:left w:val="nil"/>
              <w:bottom w:val="single" w:sz="8" w:space="0" w:color="auto"/>
              <w:right w:val="nil"/>
            </w:tcBorders>
            <w:vAlign w:val="bottom"/>
          </w:tcPr>
          <w:p w:rsidR="003D3B40" w:rsidRPr="00D635DD" w:rsidRDefault="003D3B40" w:rsidP="00F858D6">
            <w:pPr>
              <w:jc w:val="center"/>
              <w:rPr>
                <w:b/>
                <w:bCs/>
              </w:rPr>
            </w:pPr>
          </w:p>
        </w:tc>
      </w:tr>
      <w:tr w:rsidR="003D3B40" w:rsidRPr="00D635DD" w:rsidTr="00F858D6">
        <w:trPr>
          <w:trHeight w:hRule="exact" w:val="280"/>
        </w:trPr>
        <w:tc>
          <w:tcPr>
            <w:tcW w:w="12247" w:type="dxa"/>
            <w:gridSpan w:val="13"/>
            <w:tcBorders>
              <w:top w:val="nil"/>
              <w:left w:val="nil"/>
              <w:bottom w:val="nil"/>
              <w:right w:val="nil"/>
            </w:tcBorders>
          </w:tcPr>
          <w:p w:rsidR="003D3B40" w:rsidRPr="00D635DD" w:rsidRDefault="003D3B40" w:rsidP="00F858D6">
            <w:pPr>
              <w:ind w:left="4083"/>
              <w:rPr>
                <w:b/>
                <w:bCs/>
                <w:sz w:val="23"/>
                <w:szCs w:val="23"/>
              </w:rPr>
            </w:pPr>
            <w:r w:rsidRPr="00D635DD">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3D3B40" w:rsidRPr="00D635DD" w:rsidRDefault="003D3B40" w:rsidP="00F858D6">
            <w:pPr>
              <w:spacing w:before="20"/>
              <w:jc w:val="center"/>
              <w:rPr>
                <w:sz w:val="18"/>
                <w:szCs w:val="18"/>
              </w:rPr>
            </w:pPr>
            <w:r w:rsidRPr="00D635DD">
              <w:rPr>
                <w:sz w:val="18"/>
                <w:szCs w:val="18"/>
              </w:rPr>
              <w:t>Коды</w:t>
            </w:r>
          </w:p>
        </w:tc>
      </w:tr>
      <w:tr w:rsidR="003D3B40" w:rsidRPr="00D635DD" w:rsidTr="00F858D6">
        <w:trPr>
          <w:trHeight w:hRule="exact" w:val="240"/>
        </w:trPr>
        <w:tc>
          <w:tcPr>
            <w:tcW w:w="12247" w:type="dxa"/>
            <w:gridSpan w:val="13"/>
            <w:tcBorders>
              <w:top w:val="nil"/>
              <w:left w:val="nil"/>
              <w:bottom w:val="nil"/>
              <w:right w:val="single" w:sz="12" w:space="0" w:color="auto"/>
            </w:tcBorders>
            <w:vAlign w:val="bottom"/>
          </w:tcPr>
          <w:p w:rsidR="003D3B40" w:rsidRPr="00D635DD" w:rsidRDefault="003D3B40" w:rsidP="00F858D6">
            <w:pPr>
              <w:ind w:right="170"/>
              <w:jc w:val="right"/>
              <w:rPr>
                <w:sz w:val="16"/>
                <w:szCs w:val="16"/>
              </w:rPr>
            </w:pPr>
            <w:r w:rsidRPr="00D635DD">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3D3B40" w:rsidRPr="00D635DD" w:rsidRDefault="003D3B40" w:rsidP="00F858D6">
            <w:pPr>
              <w:spacing w:before="20"/>
              <w:jc w:val="center"/>
              <w:rPr>
                <w:sz w:val="17"/>
                <w:szCs w:val="17"/>
              </w:rPr>
            </w:pPr>
            <w:r w:rsidRPr="00D635DD">
              <w:rPr>
                <w:sz w:val="17"/>
                <w:szCs w:val="17"/>
              </w:rPr>
              <w:t>0315007</w:t>
            </w:r>
          </w:p>
        </w:tc>
      </w:tr>
      <w:tr w:rsidR="003D3B40" w:rsidRPr="00D635DD" w:rsidTr="00F858D6">
        <w:trPr>
          <w:trHeight w:hRule="exact" w:val="240"/>
        </w:trPr>
        <w:tc>
          <w:tcPr>
            <w:tcW w:w="1134" w:type="dxa"/>
            <w:tcBorders>
              <w:top w:val="nil"/>
              <w:left w:val="nil"/>
              <w:bottom w:val="nil"/>
              <w:right w:val="nil"/>
            </w:tcBorders>
            <w:vAlign w:val="bottom"/>
          </w:tcPr>
          <w:p w:rsidR="003D3B40" w:rsidRPr="00D635DD" w:rsidRDefault="003D3B40" w:rsidP="00F858D6">
            <w:pPr>
              <w:jc w:val="right"/>
              <w:rPr>
                <w:sz w:val="17"/>
                <w:szCs w:val="17"/>
              </w:rPr>
            </w:pPr>
            <w:r w:rsidRPr="00D635DD">
              <w:rPr>
                <w:sz w:val="17"/>
                <w:szCs w:val="17"/>
              </w:rPr>
              <w:t>Организация</w:t>
            </w:r>
          </w:p>
        </w:tc>
        <w:tc>
          <w:tcPr>
            <w:tcW w:w="10065" w:type="dxa"/>
            <w:gridSpan w:val="10"/>
            <w:tcBorders>
              <w:top w:val="nil"/>
              <w:left w:val="nil"/>
              <w:bottom w:val="single" w:sz="4" w:space="0" w:color="auto"/>
              <w:right w:val="nil"/>
            </w:tcBorders>
            <w:vAlign w:val="bottom"/>
          </w:tcPr>
          <w:p w:rsidR="003D3B40" w:rsidRPr="00D635DD" w:rsidRDefault="003D3B40" w:rsidP="00F858D6">
            <w:pPr>
              <w:rPr>
                <w:b/>
              </w:rPr>
            </w:pPr>
          </w:p>
        </w:tc>
        <w:tc>
          <w:tcPr>
            <w:tcW w:w="1048" w:type="dxa"/>
            <w:gridSpan w:val="2"/>
            <w:tcBorders>
              <w:top w:val="nil"/>
              <w:left w:val="nil"/>
              <w:bottom w:val="nil"/>
              <w:right w:val="single" w:sz="12" w:space="0" w:color="auto"/>
            </w:tcBorders>
            <w:vAlign w:val="bottom"/>
          </w:tcPr>
          <w:p w:rsidR="003D3B40" w:rsidRPr="00D635DD" w:rsidRDefault="003D3B40" w:rsidP="00F858D6">
            <w:pPr>
              <w:ind w:right="170"/>
              <w:jc w:val="right"/>
              <w:rPr>
                <w:sz w:val="16"/>
                <w:szCs w:val="16"/>
              </w:rPr>
            </w:pPr>
            <w:r w:rsidRPr="00D635DD">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3D3B40" w:rsidRPr="00E251A9" w:rsidRDefault="003D3B40" w:rsidP="00F858D6">
            <w:pPr>
              <w:spacing w:before="20"/>
              <w:rPr>
                <w:b/>
                <w:sz w:val="17"/>
                <w:szCs w:val="17"/>
              </w:rPr>
            </w:pPr>
          </w:p>
        </w:tc>
      </w:tr>
      <w:tr w:rsidR="003D3B40" w:rsidTr="00F858D6">
        <w:trPr>
          <w:trHeight w:hRule="exact" w:val="472"/>
        </w:trPr>
        <w:tc>
          <w:tcPr>
            <w:tcW w:w="1134" w:type="dxa"/>
            <w:tcBorders>
              <w:top w:val="nil"/>
              <w:left w:val="nil"/>
              <w:bottom w:val="nil"/>
              <w:right w:val="nil"/>
            </w:tcBorders>
            <w:vAlign w:val="bottom"/>
          </w:tcPr>
          <w:p w:rsidR="003D3B40" w:rsidRPr="00681420" w:rsidRDefault="003D3B40" w:rsidP="00F858D6">
            <w:pPr>
              <w:jc w:val="right"/>
              <w:rPr>
                <w:sz w:val="17"/>
                <w:szCs w:val="17"/>
              </w:rPr>
            </w:pPr>
            <w:r w:rsidRPr="00681420">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3D3B40" w:rsidRPr="00681420" w:rsidRDefault="003D3B40" w:rsidP="00F858D6">
            <w:pPr>
              <w:rPr>
                <w:b/>
              </w:rPr>
            </w:pPr>
          </w:p>
        </w:tc>
        <w:tc>
          <w:tcPr>
            <w:tcW w:w="1048" w:type="dxa"/>
            <w:gridSpan w:val="2"/>
            <w:tcBorders>
              <w:top w:val="nil"/>
              <w:left w:val="nil"/>
              <w:bottom w:val="nil"/>
              <w:right w:val="single" w:sz="12" w:space="0" w:color="auto"/>
            </w:tcBorders>
            <w:vAlign w:val="bottom"/>
          </w:tcPr>
          <w:p w:rsidR="003D3B40" w:rsidRPr="00681420" w:rsidRDefault="003D3B40" w:rsidP="00F858D6">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3D3B40" w:rsidRPr="00681420" w:rsidRDefault="003D3B40" w:rsidP="00F858D6">
            <w:pPr>
              <w:spacing w:before="20"/>
              <w:jc w:val="center"/>
              <w:rPr>
                <w:b/>
                <w:sz w:val="17"/>
                <w:szCs w:val="17"/>
              </w:rPr>
            </w:pPr>
          </w:p>
        </w:tc>
      </w:tr>
      <w:tr w:rsidR="003D3B40" w:rsidTr="00F858D6">
        <w:trPr>
          <w:gridAfter w:val="14"/>
          <w:wAfter w:w="12761" w:type="dxa"/>
          <w:trHeight w:hRule="exact" w:val="152"/>
        </w:trPr>
        <w:tc>
          <w:tcPr>
            <w:tcW w:w="1134" w:type="dxa"/>
            <w:tcBorders>
              <w:top w:val="nil"/>
              <w:left w:val="nil"/>
              <w:bottom w:val="nil"/>
              <w:right w:val="nil"/>
            </w:tcBorders>
            <w:vAlign w:val="bottom"/>
          </w:tcPr>
          <w:p w:rsidR="003D3B40" w:rsidRPr="00681420" w:rsidRDefault="003D3B40" w:rsidP="00F858D6">
            <w:pPr>
              <w:rPr>
                <w:sz w:val="17"/>
                <w:szCs w:val="17"/>
              </w:rPr>
            </w:pPr>
          </w:p>
        </w:tc>
      </w:tr>
      <w:tr w:rsidR="003D3B40" w:rsidRPr="00D635DD" w:rsidTr="00F85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3D3B40" w:rsidRPr="00D635DD" w:rsidRDefault="003D3B40" w:rsidP="00F858D6">
            <w:pPr>
              <w:spacing w:before="120"/>
              <w:jc w:val="center"/>
              <w:rPr>
                <w:sz w:val="14"/>
                <w:szCs w:val="14"/>
              </w:rPr>
            </w:pPr>
            <w:r w:rsidRPr="00D635DD">
              <w:rPr>
                <w:sz w:val="14"/>
                <w:szCs w:val="14"/>
              </w:rPr>
              <w:t>Да</w:t>
            </w:r>
            <w:r w:rsidRPr="00D635DD">
              <w:rPr>
                <w:sz w:val="14"/>
                <w:szCs w:val="14"/>
              </w:rPr>
              <w:softHyphen/>
              <w:t xml:space="preserve">та </w:t>
            </w:r>
            <w:r w:rsidRPr="00D635DD">
              <w:rPr>
                <w:sz w:val="14"/>
                <w:szCs w:val="14"/>
              </w:rPr>
              <w:br/>
              <w:t>сос</w:t>
            </w:r>
            <w:r w:rsidRPr="00D635DD">
              <w:rPr>
                <w:sz w:val="14"/>
                <w:szCs w:val="14"/>
              </w:rPr>
              <w:softHyphen/>
              <w:t>тав-</w:t>
            </w:r>
            <w:r w:rsidRPr="00D635DD">
              <w:rPr>
                <w:sz w:val="14"/>
                <w:szCs w:val="14"/>
              </w:rPr>
              <w:br/>
            </w:r>
            <w:proofErr w:type="spellStart"/>
            <w:r w:rsidRPr="00D635DD">
              <w:rPr>
                <w:sz w:val="14"/>
                <w:szCs w:val="14"/>
              </w:rPr>
              <w:t>ле</w:t>
            </w:r>
            <w:r w:rsidRPr="00D635DD">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3D3B40" w:rsidRPr="00D635DD" w:rsidRDefault="003D3B40" w:rsidP="00F858D6">
            <w:pPr>
              <w:spacing w:before="120"/>
              <w:jc w:val="center"/>
              <w:rPr>
                <w:sz w:val="14"/>
                <w:szCs w:val="14"/>
              </w:rPr>
            </w:pPr>
            <w:r w:rsidRPr="00D635DD">
              <w:rPr>
                <w:sz w:val="14"/>
                <w:szCs w:val="14"/>
              </w:rPr>
              <w:t xml:space="preserve">Код </w:t>
            </w:r>
            <w:r w:rsidRPr="00D635DD">
              <w:rPr>
                <w:sz w:val="14"/>
                <w:szCs w:val="14"/>
              </w:rPr>
              <w:br/>
              <w:t>ви</w:t>
            </w:r>
            <w:r w:rsidRPr="00D635DD">
              <w:rPr>
                <w:sz w:val="14"/>
                <w:szCs w:val="14"/>
              </w:rPr>
              <w:softHyphen/>
              <w:t xml:space="preserve">да </w:t>
            </w:r>
            <w:r w:rsidRPr="00D635DD">
              <w:rPr>
                <w:sz w:val="14"/>
                <w:szCs w:val="14"/>
              </w:rPr>
              <w:br/>
              <w:t>опе</w:t>
            </w:r>
            <w:r w:rsidRPr="00D635DD">
              <w:rPr>
                <w:sz w:val="14"/>
                <w:szCs w:val="14"/>
              </w:rPr>
              <w:softHyphen/>
              <w:t>ра</w:t>
            </w:r>
            <w:r w:rsidRPr="00D635DD">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От</w:t>
            </w:r>
            <w:r w:rsidRPr="00D635DD">
              <w:rPr>
                <w:sz w:val="14"/>
                <w:szCs w:val="14"/>
              </w:rPr>
              <w:softHyphen/>
              <w:t>пра</w:t>
            </w:r>
            <w:r w:rsidRPr="00D635DD">
              <w:rPr>
                <w:sz w:val="14"/>
                <w:szCs w:val="14"/>
              </w:rPr>
              <w:softHyphen/>
              <w:t>ви</w:t>
            </w:r>
            <w:r w:rsidRPr="00D635DD">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По</w:t>
            </w:r>
            <w:r w:rsidRPr="00D635DD">
              <w:rPr>
                <w:sz w:val="14"/>
                <w:szCs w:val="14"/>
              </w:rPr>
              <w:softHyphen/>
              <w:t>лу</w:t>
            </w:r>
            <w:r w:rsidRPr="00D635DD">
              <w:rPr>
                <w:sz w:val="14"/>
                <w:szCs w:val="14"/>
              </w:rPr>
              <w:softHyphen/>
              <w:t>ча</w:t>
            </w:r>
            <w:r w:rsidRPr="00D635DD">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3D3B40" w:rsidRPr="00D635DD" w:rsidRDefault="003D3B40" w:rsidP="00F858D6">
            <w:pPr>
              <w:ind w:left="397"/>
              <w:rPr>
                <w:sz w:val="14"/>
                <w:szCs w:val="14"/>
              </w:rPr>
            </w:pPr>
            <w:r w:rsidRPr="00D635DD">
              <w:rPr>
                <w:sz w:val="14"/>
                <w:szCs w:val="14"/>
              </w:rPr>
              <w:t>От</w:t>
            </w:r>
            <w:r w:rsidRPr="00D635DD">
              <w:rPr>
                <w:sz w:val="14"/>
                <w:szCs w:val="14"/>
              </w:rPr>
              <w:softHyphen/>
              <w:t>вет</w:t>
            </w:r>
            <w:r w:rsidRPr="00D635DD">
              <w:rPr>
                <w:sz w:val="14"/>
                <w:szCs w:val="14"/>
              </w:rPr>
              <w:softHyphen/>
              <w:t>ствен</w:t>
            </w:r>
            <w:r w:rsidRPr="00D635DD">
              <w:rPr>
                <w:sz w:val="14"/>
                <w:szCs w:val="14"/>
              </w:rPr>
              <w:softHyphen/>
              <w:t>ный за пос</w:t>
            </w:r>
            <w:r w:rsidRPr="00D635DD">
              <w:rPr>
                <w:sz w:val="14"/>
                <w:szCs w:val="14"/>
              </w:rPr>
              <w:softHyphen/>
              <w:t>тав</w:t>
            </w:r>
            <w:r w:rsidRPr="00D635DD">
              <w:rPr>
                <w:sz w:val="14"/>
                <w:szCs w:val="14"/>
              </w:rPr>
              <w:softHyphen/>
              <w:t>ку</w:t>
            </w:r>
          </w:p>
        </w:tc>
      </w:tr>
      <w:tr w:rsidR="003D3B40" w:rsidRPr="00D635DD" w:rsidTr="00F85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3D3B40" w:rsidRPr="00D635DD" w:rsidRDefault="003D3B40" w:rsidP="00F858D6">
            <w:pPr>
              <w:rPr>
                <w:sz w:val="14"/>
                <w:szCs w:val="14"/>
              </w:rPr>
            </w:pPr>
          </w:p>
        </w:tc>
        <w:tc>
          <w:tcPr>
            <w:tcW w:w="1134" w:type="dxa"/>
            <w:gridSpan w:val="2"/>
            <w:vMerge/>
            <w:tcBorders>
              <w:top w:val="single" w:sz="4" w:space="0" w:color="auto"/>
              <w:left w:val="nil"/>
              <w:bottom w:val="single" w:sz="12" w:space="0" w:color="auto"/>
              <w:right w:val="nil"/>
            </w:tcBorders>
          </w:tcPr>
          <w:p w:rsidR="003D3B40" w:rsidRPr="00D635DD" w:rsidRDefault="003D3B40" w:rsidP="00F858D6">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3D3B40" w:rsidRPr="00D635DD" w:rsidRDefault="003D3B40" w:rsidP="00F858D6">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softHyphen/>
              <w:t xml:space="preserve">ное </w:t>
            </w:r>
            <w:r w:rsidRPr="00D635DD">
              <w:rPr>
                <w:sz w:val="14"/>
                <w:szCs w:val="14"/>
              </w:rPr>
              <w:br/>
              <w:t>под</w:t>
            </w:r>
            <w:r w:rsidRPr="00D635DD">
              <w:rPr>
                <w:sz w:val="14"/>
                <w:szCs w:val="14"/>
              </w:rPr>
              <w:softHyphen/>
              <w:t>раз</w:t>
            </w:r>
            <w:r w:rsidRPr="00D635DD">
              <w:rPr>
                <w:sz w:val="14"/>
                <w:szCs w:val="14"/>
              </w:rPr>
              <w:softHyphen/>
              <w:t>де</w:t>
            </w:r>
            <w:r w:rsidRPr="00D635DD">
              <w:rPr>
                <w:sz w:val="14"/>
                <w:szCs w:val="14"/>
              </w:rPr>
              <w:softHyphen/>
              <w:t>ле</w:t>
            </w:r>
            <w:r w:rsidRPr="00D635DD">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3D3B40" w:rsidRPr="00D635DD" w:rsidRDefault="003D3B40" w:rsidP="00F858D6">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3D3B40" w:rsidRPr="00D635DD" w:rsidRDefault="003D3B40" w:rsidP="00F858D6">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softHyphen/>
              <w:t xml:space="preserve">ное </w:t>
            </w:r>
            <w:r w:rsidRPr="00D635DD">
              <w:rPr>
                <w:sz w:val="14"/>
                <w:szCs w:val="14"/>
              </w:rPr>
              <w:br/>
              <w:t>под</w:t>
            </w:r>
            <w:r w:rsidRPr="00D635DD">
              <w:rPr>
                <w:sz w:val="14"/>
                <w:szCs w:val="14"/>
              </w:rPr>
              <w:softHyphen/>
              <w:t>раз</w:t>
            </w:r>
            <w:r w:rsidRPr="00D635DD">
              <w:rPr>
                <w:sz w:val="14"/>
                <w:szCs w:val="14"/>
              </w:rPr>
              <w:softHyphen/>
              <w:t>де</w:t>
            </w:r>
            <w:r w:rsidRPr="00D635DD">
              <w:rPr>
                <w:sz w:val="14"/>
                <w:szCs w:val="14"/>
              </w:rPr>
              <w:softHyphen/>
              <w:t>ле</w:t>
            </w:r>
            <w:r w:rsidRPr="00D635DD">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3D3B40" w:rsidRPr="00D635DD" w:rsidRDefault="003D3B40" w:rsidP="00F858D6">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3D3B40" w:rsidRPr="00D635DD" w:rsidRDefault="003D3B40" w:rsidP="00F858D6">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br/>
            </w:r>
            <w:proofErr w:type="spellStart"/>
            <w:r w:rsidRPr="00D635DD">
              <w:rPr>
                <w:sz w:val="14"/>
                <w:szCs w:val="14"/>
              </w:rPr>
              <w:t>ное</w:t>
            </w:r>
            <w:proofErr w:type="spellEnd"/>
            <w:r w:rsidRPr="00D635DD">
              <w:rPr>
                <w:sz w:val="14"/>
                <w:szCs w:val="14"/>
              </w:rPr>
              <w:t xml:space="preserve"> </w:t>
            </w:r>
            <w:proofErr w:type="spellStart"/>
            <w:r w:rsidRPr="00D635DD">
              <w:rPr>
                <w:sz w:val="14"/>
                <w:szCs w:val="14"/>
              </w:rPr>
              <w:t>под</w:t>
            </w:r>
            <w:r w:rsidRPr="00D635DD">
              <w:rPr>
                <w:sz w:val="14"/>
                <w:szCs w:val="14"/>
              </w:rPr>
              <w:softHyphen/>
              <w:t>раз</w:t>
            </w:r>
            <w:proofErr w:type="spellEnd"/>
            <w:r w:rsidRPr="00D635DD">
              <w:rPr>
                <w:sz w:val="14"/>
                <w:szCs w:val="14"/>
              </w:rPr>
              <w:t>-</w:t>
            </w:r>
            <w:r w:rsidRPr="00D635DD">
              <w:rPr>
                <w:sz w:val="14"/>
                <w:szCs w:val="14"/>
              </w:rPr>
              <w:br/>
              <w:t>де</w:t>
            </w:r>
            <w:r w:rsidRPr="00D635DD">
              <w:rPr>
                <w:sz w:val="14"/>
                <w:szCs w:val="14"/>
              </w:rPr>
              <w:softHyphen/>
              <w:t>ле</w:t>
            </w:r>
            <w:r w:rsidRPr="00D635DD">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3D3B40" w:rsidRPr="00D635DD" w:rsidRDefault="003D3B40" w:rsidP="00F858D6">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3D3B40" w:rsidRPr="00D635DD" w:rsidRDefault="003D3B40" w:rsidP="00F858D6">
            <w:pPr>
              <w:spacing w:before="120"/>
              <w:jc w:val="center"/>
              <w:rPr>
                <w:sz w:val="14"/>
                <w:szCs w:val="14"/>
              </w:rPr>
            </w:pPr>
            <w:r w:rsidRPr="00D635DD">
              <w:rPr>
                <w:sz w:val="14"/>
                <w:szCs w:val="14"/>
              </w:rPr>
              <w:t xml:space="preserve">код </w:t>
            </w:r>
            <w:r w:rsidRPr="00D635DD">
              <w:rPr>
                <w:sz w:val="14"/>
                <w:szCs w:val="14"/>
              </w:rPr>
              <w:br/>
            </w:r>
            <w:proofErr w:type="spellStart"/>
            <w:r w:rsidRPr="00D635DD">
              <w:rPr>
                <w:sz w:val="14"/>
                <w:szCs w:val="14"/>
              </w:rPr>
              <w:t>ис</w:t>
            </w:r>
            <w:r w:rsidRPr="00D635DD">
              <w:rPr>
                <w:sz w:val="14"/>
                <w:szCs w:val="14"/>
              </w:rPr>
              <w:softHyphen/>
              <w:t>пол</w:t>
            </w:r>
            <w:proofErr w:type="spellEnd"/>
            <w:r w:rsidRPr="00D635DD">
              <w:rPr>
                <w:sz w:val="14"/>
                <w:szCs w:val="14"/>
              </w:rPr>
              <w:t>-</w:t>
            </w:r>
            <w:r w:rsidRPr="00D635DD">
              <w:rPr>
                <w:sz w:val="14"/>
                <w:szCs w:val="14"/>
              </w:rPr>
              <w:br/>
            </w:r>
            <w:r w:rsidRPr="00D635DD">
              <w:rPr>
                <w:sz w:val="14"/>
                <w:szCs w:val="14"/>
              </w:rPr>
              <w:softHyphen/>
            </w:r>
            <w:proofErr w:type="spellStart"/>
            <w:r w:rsidRPr="00D635DD">
              <w:rPr>
                <w:sz w:val="14"/>
                <w:szCs w:val="14"/>
              </w:rPr>
              <w:t>ни</w:t>
            </w:r>
            <w:r w:rsidRPr="00D635DD">
              <w:rPr>
                <w:sz w:val="14"/>
                <w:szCs w:val="14"/>
              </w:rPr>
              <w:softHyphen/>
              <w:t>те</w:t>
            </w:r>
            <w:r w:rsidRPr="00D635DD">
              <w:rPr>
                <w:sz w:val="14"/>
                <w:szCs w:val="14"/>
              </w:rPr>
              <w:softHyphen/>
              <w:t>ля</w:t>
            </w:r>
            <w:proofErr w:type="spellEnd"/>
          </w:p>
        </w:tc>
      </w:tr>
      <w:tr w:rsidR="003D3B40" w:rsidRPr="00D635DD" w:rsidTr="00F85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3D3B40" w:rsidRPr="00D635DD" w:rsidRDefault="003D3B40" w:rsidP="00F858D6">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3D3B40" w:rsidRPr="00D635DD" w:rsidRDefault="003D3B40" w:rsidP="00F858D6">
            <w:pPr>
              <w:jc w:val="center"/>
              <w:rPr>
                <w:b/>
              </w:rPr>
            </w:pPr>
          </w:p>
        </w:tc>
        <w:tc>
          <w:tcPr>
            <w:tcW w:w="1966" w:type="dxa"/>
            <w:tcBorders>
              <w:top w:val="single" w:sz="12" w:space="0" w:color="auto"/>
              <w:left w:val="nil"/>
              <w:bottom w:val="single" w:sz="12" w:space="0" w:color="auto"/>
              <w:right w:val="single" w:sz="4" w:space="0" w:color="auto"/>
            </w:tcBorders>
            <w:vAlign w:val="center"/>
          </w:tcPr>
          <w:p w:rsidR="003D3B40" w:rsidRPr="00D635DD" w:rsidRDefault="003D3B40" w:rsidP="00F858D6">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3D3B40" w:rsidRPr="00D635DD" w:rsidRDefault="003D3B40" w:rsidP="00F858D6">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3D3B40" w:rsidRPr="00D635DD" w:rsidRDefault="003D3B40" w:rsidP="00F858D6">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3D3B40" w:rsidRPr="00D635DD" w:rsidRDefault="003D3B40" w:rsidP="00F858D6">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3D3B40" w:rsidRPr="00D635DD" w:rsidRDefault="003D3B40" w:rsidP="00F858D6">
            <w:pPr>
              <w:jc w:val="center"/>
              <w:rPr>
                <w:b/>
              </w:rPr>
            </w:pPr>
          </w:p>
        </w:tc>
      </w:tr>
    </w:tbl>
    <w:p w:rsidR="003D3B40" w:rsidRPr="00D635DD" w:rsidRDefault="003D3B40" w:rsidP="003D3B40">
      <w:pPr>
        <w:tabs>
          <w:tab w:val="left" w:pos="993"/>
        </w:tabs>
        <w:spacing w:before="240"/>
        <w:rPr>
          <w:b/>
          <w:sz w:val="22"/>
          <w:szCs w:val="22"/>
        </w:rPr>
      </w:pPr>
      <w:r w:rsidRPr="00D635DD">
        <w:rPr>
          <w:sz w:val="17"/>
          <w:szCs w:val="17"/>
        </w:rPr>
        <w:t>Основание</w:t>
      </w:r>
      <w:r w:rsidRPr="00D635DD">
        <w:rPr>
          <w:sz w:val="17"/>
          <w:szCs w:val="17"/>
        </w:rPr>
        <w:tab/>
      </w:r>
    </w:p>
    <w:p w:rsidR="003D3B40" w:rsidRPr="00D635DD" w:rsidRDefault="003D3B40" w:rsidP="003D3B40">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3D3B40" w:rsidRPr="00D635DD" w:rsidTr="00F858D6">
        <w:tc>
          <w:tcPr>
            <w:tcW w:w="851" w:type="dxa"/>
            <w:tcBorders>
              <w:top w:val="nil"/>
              <w:left w:val="nil"/>
              <w:bottom w:val="nil"/>
              <w:right w:val="nil"/>
            </w:tcBorders>
            <w:vAlign w:val="bottom"/>
          </w:tcPr>
          <w:p w:rsidR="003D3B40" w:rsidRPr="00D635DD" w:rsidRDefault="003D3B40" w:rsidP="00F858D6">
            <w:pPr>
              <w:rPr>
                <w:sz w:val="17"/>
                <w:szCs w:val="17"/>
              </w:rPr>
            </w:pPr>
            <w:r w:rsidRPr="00D635DD">
              <w:rPr>
                <w:sz w:val="17"/>
                <w:szCs w:val="17"/>
              </w:rPr>
              <w:t>Кому</w:t>
            </w:r>
          </w:p>
        </w:tc>
        <w:tc>
          <w:tcPr>
            <w:tcW w:w="6173" w:type="dxa"/>
            <w:tcBorders>
              <w:top w:val="nil"/>
              <w:left w:val="nil"/>
              <w:bottom w:val="single" w:sz="4" w:space="0" w:color="auto"/>
              <w:right w:val="nil"/>
            </w:tcBorders>
            <w:vAlign w:val="bottom"/>
          </w:tcPr>
          <w:p w:rsidR="003D3B40" w:rsidRPr="00D635DD" w:rsidRDefault="003D3B40" w:rsidP="00F858D6">
            <w:pPr>
              <w:rPr>
                <w:b/>
              </w:rPr>
            </w:pPr>
          </w:p>
        </w:tc>
        <w:tc>
          <w:tcPr>
            <w:tcW w:w="1056" w:type="dxa"/>
            <w:tcBorders>
              <w:top w:val="nil"/>
              <w:left w:val="nil"/>
              <w:bottom w:val="nil"/>
              <w:right w:val="nil"/>
            </w:tcBorders>
            <w:vAlign w:val="bottom"/>
          </w:tcPr>
          <w:p w:rsidR="003D3B40" w:rsidRPr="00D635DD" w:rsidRDefault="003D3B40" w:rsidP="00F858D6">
            <w:pPr>
              <w:rPr>
                <w:sz w:val="17"/>
                <w:szCs w:val="17"/>
              </w:rPr>
            </w:pPr>
            <w:r w:rsidRPr="00D635DD">
              <w:rPr>
                <w:sz w:val="17"/>
                <w:szCs w:val="17"/>
              </w:rPr>
              <w:t>Через кого</w:t>
            </w:r>
          </w:p>
        </w:tc>
        <w:tc>
          <w:tcPr>
            <w:tcW w:w="5812" w:type="dxa"/>
            <w:tcBorders>
              <w:top w:val="nil"/>
              <w:left w:val="nil"/>
              <w:bottom w:val="single" w:sz="4" w:space="0" w:color="auto"/>
              <w:right w:val="nil"/>
            </w:tcBorders>
            <w:vAlign w:val="bottom"/>
          </w:tcPr>
          <w:p w:rsidR="003D3B40" w:rsidRPr="00D635DD" w:rsidRDefault="003D3B40" w:rsidP="00F858D6">
            <w:pPr>
              <w:rPr>
                <w:b/>
              </w:rPr>
            </w:pPr>
          </w:p>
        </w:tc>
      </w:tr>
    </w:tbl>
    <w:p w:rsidR="003D3B40" w:rsidRPr="00D635DD" w:rsidRDefault="003D3B40" w:rsidP="003D3B40">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3D3B40" w:rsidRPr="00D635DD" w:rsidTr="00F858D6">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Кор</w:t>
            </w:r>
            <w:r w:rsidRPr="00D635DD">
              <w:rPr>
                <w:sz w:val="14"/>
                <w:szCs w:val="14"/>
              </w:rPr>
              <w:softHyphen/>
              <w:t>рес</w:t>
            </w:r>
            <w:r w:rsidRPr="00D635DD">
              <w:rPr>
                <w:sz w:val="14"/>
                <w:szCs w:val="14"/>
              </w:rPr>
              <w:softHyphen/>
              <w:t>пон</w:t>
            </w:r>
            <w:r w:rsidRPr="00D635DD">
              <w:rPr>
                <w:sz w:val="14"/>
                <w:szCs w:val="14"/>
              </w:rPr>
              <w:softHyphen/>
              <w:t>ди</w:t>
            </w:r>
            <w:r w:rsidRPr="00D635DD">
              <w:rPr>
                <w:sz w:val="14"/>
                <w:szCs w:val="14"/>
              </w:rPr>
              <w:softHyphen/>
              <w:t>рую</w:t>
            </w:r>
            <w:r w:rsidRPr="00D635D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Ма</w:t>
            </w:r>
            <w:r w:rsidRPr="00D635DD">
              <w:rPr>
                <w:sz w:val="14"/>
                <w:szCs w:val="14"/>
              </w:rPr>
              <w:softHyphen/>
              <w:t>те</w:t>
            </w:r>
            <w:r w:rsidRPr="00D635DD">
              <w:rPr>
                <w:sz w:val="14"/>
                <w:szCs w:val="14"/>
              </w:rPr>
              <w:softHyphen/>
              <w:t>ри</w:t>
            </w:r>
            <w:r w:rsidRPr="00D635DD">
              <w:rPr>
                <w:sz w:val="14"/>
                <w:szCs w:val="14"/>
              </w:rPr>
              <w:softHyphen/>
              <w:t>аль</w:t>
            </w:r>
            <w:r w:rsidRPr="00D635DD">
              <w:rPr>
                <w:sz w:val="14"/>
                <w:szCs w:val="14"/>
              </w:rPr>
              <w:softHyphen/>
              <w:t>ные цен</w:t>
            </w:r>
            <w:r w:rsidRPr="00D635DD">
              <w:rPr>
                <w:sz w:val="14"/>
                <w:szCs w:val="14"/>
              </w:rPr>
              <w:softHyphen/>
              <w:t>нос</w:t>
            </w:r>
            <w:r w:rsidRPr="00D635D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Еди</w:t>
            </w:r>
            <w:r w:rsidRPr="00D635DD">
              <w:rPr>
                <w:sz w:val="14"/>
                <w:szCs w:val="14"/>
              </w:rPr>
              <w:softHyphen/>
              <w:t>ни</w:t>
            </w:r>
            <w:r w:rsidRPr="00D635DD">
              <w:rPr>
                <w:sz w:val="14"/>
                <w:szCs w:val="14"/>
              </w:rPr>
              <w:softHyphen/>
              <w:t>ца из</w:t>
            </w:r>
            <w:r w:rsidRPr="00D635DD">
              <w:rPr>
                <w:sz w:val="14"/>
                <w:szCs w:val="14"/>
              </w:rPr>
              <w:softHyphen/>
              <w:t>ме</w:t>
            </w:r>
            <w:r w:rsidRPr="00D635DD">
              <w:rPr>
                <w:sz w:val="14"/>
                <w:szCs w:val="14"/>
              </w:rPr>
              <w:softHyphen/>
              <w:t>ре</w:t>
            </w:r>
            <w:r w:rsidRPr="00D635D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Ко</w:t>
            </w:r>
            <w:r w:rsidRPr="00D635DD">
              <w:rPr>
                <w:sz w:val="14"/>
                <w:szCs w:val="14"/>
              </w:rPr>
              <w:softHyphen/>
              <w:t>ли</w:t>
            </w:r>
            <w:r w:rsidRPr="00D635DD">
              <w:rPr>
                <w:sz w:val="14"/>
                <w:szCs w:val="14"/>
              </w:rPr>
              <w:softHyphen/>
              <w:t>чес</w:t>
            </w:r>
            <w:r w:rsidRPr="00D635D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Це</w:t>
            </w:r>
            <w:r w:rsidRPr="00D635DD">
              <w:rPr>
                <w:sz w:val="14"/>
                <w:szCs w:val="14"/>
              </w:rPr>
              <w:softHyphen/>
              <w:t>на,</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Сум</w:t>
            </w:r>
            <w:r w:rsidRPr="00D635DD">
              <w:rPr>
                <w:sz w:val="14"/>
                <w:szCs w:val="14"/>
              </w:rPr>
              <w:softHyphen/>
              <w:t xml:space="preserve">ма </w:t>
            </w:r>
            <w:r w:rsidRPr="00D635DD">
              <w:rPr>
                <w:sz w:val="14"/>
                <w:szCs w:val="14"/>
              </w:rPr>
              <w:br/>
              <w:t>без уче</w:t>
            </w:r>
            <w:r w:rsidRPr="00D635DD">
              <w:rPr>
                <w:sz w:val="14"/>
                <w:szCs w:val="14"/>
              </w:rPr>
              <w:softHyphen/>
              <w:t>та НДС,</w:t>
            </w:r>
            <w:r w:rsidRPr="00D635D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Сум</w:t>
            </w:r>
            <w:r w:rsidRPr="00D635DD">
              <w:rPr>
                <w:sz w:val="14"/>
                <w:szCs w:val="14"/>
              </w:rPr>
              <w:softHyphen/>
              <w:t>ма НДС,</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851" w:type="dxa"/>
            <w:vMerge w:val="restart"/>
            <w:tcBorders>
              <w:top w:val="double" w:sz="4" w:space="0" w:color="auto"/>
              <w:left w:val="nil"/>
              <w:bottom w:val="single" w:sz="4" w:space="0" w:color="auto"/>
              <w:right w:val="nil"/>
            </w:tcBorders>
          </w:tcPr>
          <w:p w:rsidR="003D3B40" w:rsidRPr="00D635DD" w:rsidRDefault="003D3B40" w:rsidP="00F858D6">
            <w:pPr>
              <w:spacing w:before="80"/>
              <w:jc w:val="center"/>
              <w:rPr>
                <w:sz w:val="14"/>
                <w:szCs w:val="14"/>
              </w:rPr>
            </w:pPr>
            <w:r w:rsidRPr="00D635DD">
              <w:rPr>
                <w:sz w:val="14"/>
                <w:szCs w:val="14"/>
              </w:rPr>
              <w:t>Все</w:t>
            </w:r>
            <w:r w:rsidRPr="00D635DD">
              <w:rPr>
                <w:sz w:val="14"/>
                <w:szCs w:val="14"/>
              </w:rPr>
              <w:softHyphen/>
              <w:t xml:space="preserve">го </w:t>
            </w:r>
            <w:r w:rsidRPr="00D635DD">
              <w:rPr>
                <w:sz w:val="14"/>
                <w:szCs w:val="14"/>
              </w:rPr>
              <w:br/>
              <w:t>с уче</w:t>
            </w:r>
            <w:r w:rsidRPr="00D635DD">
              <w:rPr>
                <w:sz w:val="14"/>
                <w:szCs w:val="14"/>
              </w:rPr>
              <w:softHyphen/>
              <w:t>том НДС,</w:t>
            </w:r>
            <w:r w:rsidRPr="00D635D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Но</w:t>
            </w:r>
            <w:r w:rsidRPr="00D635D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По</w:t>
            </w:r>
            <w:r w:rsidRPr="00D635DD">
              <w:rPr>
                <w:sz w:val="14"/>
                <w:szCs w:val="14"/>
              </w:rPr>
              <w:softHyphen/>
              <w:t>ряд</w:t>
            </w:r>
            <w:r w:rsidRPr="00D635DD">
              <w:rPr>
                <w:sz w:val="14"/>
                <w:szCs w:val="14"/>
              </w:rPr>
              <w:softHyphen/>
              <w:t>ко</w:t>
            </w:r>
            <w:r w:rsidRPr="00D635DD">
              <w:rPr>
                <w:sz w:val="14"/>
                <w:szCs w:val="14"/>
              </w:rPr>
              <w:softHyphen/>
              <w:t>вый но-</w:t>
            </w:r>
            <w:r w:rsidRPr="00D635DD">
              <w:rPr>
                <w:sz w:val="14"/>
                <w:szCs w:val="14"/>
              </w:rPr>
              <w:br/>
              <w:t>мер за</w:t>
            </w:r>
            <w:r w:rsidRPr="00D635DD">
              <w:rPr>
                <w:sz w:val="14"/>
                <w:szCs w:val="14"/>
              </w:rPr>
              <w:softHyphen/>
              <w:t>пи</w:t>
            </w:r>
            <w:r w:rsidRPr="00D635DD">
              <w:rPr>
                <w:sz w:val="14"/>
                <w:szCs w:val="14"/>
              </w:rPr>
              <w:softHyphen/>
              <w:t xml:space="preserve">си по </w:t>
            </w:r>
            <w:r w:rsidRPr="00D635DD">
              <w:rPr>
                <w:sz w:val="14"/>
                <w:szCs w:val="14"/>
              </w:rPr>
              <w:br/>
              <w:t>склад</w:t>
            </w:r>
            <w:r w:rsidRPr="00D635DD">
              <w:rPr>
                <w:sz w:val="14"/>
                <w:szCs w:val="14"/>
              </w:rPr>
              <w:softHyphen/>
              <w:t xml:space="preserve">ской </w:t>
            </w:r>
            <w:r w:rsidRPr="00D635DD">
              <w:rPr>
                <w:sz w:val="14"/>
                <w:szCs w:val="14"/>
              </w:rPr>
              <w:br/>
              <w:t>кар</w:t>
            </w:r>
            <w:r w:rsidRPr="00D635DD">
              <w:rPr>
                <w:sz w:val="14"/>
                <w:szCs w:val="14"/>
              </w:rPr>
              <w:softHyphen/>
              <w:t>то</w:t>
            </w:r>
            <w:r w:rsidRPr="00D635DD">
              <w:rPr>
                <w:sz w:val="14"/>
                <w:szCs w:val="14"/>
              </w:rPr>
              <w:softHyphen/>
              <w:t>те</w:t>
            </w:r>
            <w:r w:rsidRPr="00D635DD">
              <w:rPr>
                <w:sz w:val="14"/>
                <w:szCs w:val="14"/>
              </w:rPr>
              <w:softHyphen/>
              <w:t>ке</w:t>
            </w:r>
          </w:p>
        </w:tc>
      </w:tr>
      <w:tr w:rsidR="003D3B40" w:rsidRPr="00D635DD" w:rsidTr="00F858D6">
        <w:trPr>
          <w:cantSplit/>
          <w:trHeight w:val="900"/>
        </w:trPr>
        <w:tc>
          <w:tcPr>
            <w:tcW w:w="907" w:type="dxa"/>
            <w:tcBorders>
              <w:top w:val="single" w:sz="4" w:space="0" w:color="auto"/>
              <w:left w:val="double" w:sz="4" w:space="0" w:color="auto"/>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 xml:space="preserve">счет, </w:t>
            </w:r>
            <w:r w:rsidRPr="00D635DD">
              <w:rPr>
                <w:sz w:val="14"/>
                <w:szCs w:val="14"/>
              </w:rPr>
              <w:br/>
              <w:t>суб</w:t>
            </w:r>
            <w:r w:rsidRPr="00D635D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 xml:space="preserve">Код </w:t>
            </w:r>
            <w:proofErr w:type="spellStart"/>
            <w:r w:rsidRPr="00D635DD">
              <w:rPr>
                <w:sz w:val="14"/>
                <w:szCs w:val="14"/>
              </w:rPr>
              <w:t>ана</w:t>
            </w:r>
            <w:r w:rsidRPr="00D635DD">
              <w:rPr>
                <w:sz w:val="14"/>
                <w:szCs w:val="14"/>
              </w:rPr>
              <w:softHyphen/>
              <w:t>ли</w:t>
            </w:r>
            <w:r w:rsidRPr="00D635DD">
              <w:rPr>
                <w:sz w:val="14"/>
                <w:szCs w:val="14"/>
              </w:rPr>
              <w:softHyphen/>
              <w:t>ти</w:t>
            </w:r>
            <w:proofErr w:type="spellEnd"/>
            <w:r w:rsidRPr="00D635DD">
              <w:rPr>
                <w:sz w:val="14"/>
                <w:szCs w:val="14"/>
              </w:rPr>
              <w:t>-</w:t>
            </w:r>
            <w:r w:rsidRPr="00D635DD">
              <w:rPr>
                <w:sz w:val="14"/>
                <w:szCs w:val="14"/>
              </w:rPr>
              <w:br/>
            </w:r>
            <w:proofErr w:type="spellStart"/>
            <w:r w:rsidRPr="00D635DD">
              <w:rPr>
                <w:sz w:val="14"/>
                <w:szCs w:val="14"/>
              </w:rPr>
              <w:t>чес</w:t>
            </w:r>
            <w:r w:rsidRPr="00D635DD">
              <w:rPr>
                <w:sz w:val="14"/>
                <w:szCs w:val="14"/>
              </w:rPr>
              <w:softHyphen/>
              <w:t>ко</w:t>
            </w:r>
            <w:r w:rsidRPr="00D635DD">
              <w:rPr>
                <w:sz w:val="14"/>
                <w:szCs w:val="14"/>
              </w:rPr>
              <w:softHyphen/>
              <w:t>го</w:t>
            </w:r>
            <w:proofErr w:type="spellEnd"/>
            <w:r w:rsidRPr="00D635DD">
              <w:rPr>
                <w:sz w:val="14"/>
                <w:szCs w:val="14"/>
              </w:rPr>
              <w:t xml:space="preserve"> уче</w:t>
            </w:r>
            <w:r w:rsidRPr="00D635DD">
              <w:rPr>
                <w:sz w:val="14"/>
                <w:szCs w:val="14"/>
              </w:rPr>
              <w:softHyphen/>
              <w:t>та</w:t>
            </w:r>
          </w:p>
        </w:tc>
        <w:tc>
          <w:tcPr>
            <w:tcW w:w="1361" w:type="dxa"/>
            <w:tcBorders>
              <w:top w:val="single" w:sz="4" w:space="0" w:color="auto"/>
              <w:left w:val="nil"/>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softHyphen/>
              <w:t>ние, сорт, раз</w:t>
            </w:r>
            <w:r w:rsidRPr="00D635DD">
              <w:rPr>
                <w:sz w:val="14"/>
                <w:szCs w:val="14"/>
              </w:rPr>
              <w:softHyphen/>
              <w:t xml:space="preserve">мер, </w:t>
            </w:r>
            <w:r w:rsidRPr="00D635DD">
              <w:rPr>
                <w:sz w:val="14"/>
                <w:szCs w:val="14"/>
              </w:rPr>
              <w:br/>
              <w:t>мар</w:t>
            </w:r>
            <w:r w:rsidRPr="00D635D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proofErr w:type="spellStart"/>
            <w:r w:rsidRPr="00D635DD">
              <w:rPr>
                <w:sz w:val="14"/>
                <w:szCs w:val="14"/>
              </w:rPr>
              <w:t>но</w:t>
            </w:r>
            <w:r w:rsidRPr="00D635DD">
              <w:rPr>
                <w:sz w:val="14"/>
                <w:szCs w:val="14"/>
              </w:rPr>
              <w:softHyphen/>
              <w:t>мен</w:t>
            </w:r>
            <w:proofErr w:type="spellEnd"/>
            <w:r w:rsidRPr="00D635DD">
              <w:rPr>
                <w:sz w:val="14"/>
                <w:szCs w:val="14"/>
              </w:rPr>
              <w:t>-</w:t>
            </w:r>
            <w:r w:rsidRPr="00D635DD">
              <w:rPr>
                <w:sz w:val="14"/>
                <w:szCs w:val="14"/>
              </w:rPr>
              <w:br/>
            </w:r>
            <w:r w:rsidRPr="00D635DD">
              <w:rPr>
                <w:sz w:val="14"/>
                <w:szCs w:val="14"/>
              </w:rPr>
              <w:softHyphen/>
            </w:r>
            <w:proofErr w:type="spellStart"/>
            <w:r w:rsidRPr="00D635DD">
              <w:rPr>
                <w:sz w:val="14"/>
                <w:szCs w:val="14"/>
              </w:rPr>
              <w:t>кла</w:t>
            </w:r>
            <w:r w:rsidRPr="00D635DD">
              <w:rPr>
                <w:sz w:val="14"/>
                <w:szCs w:val="14"/>
              </w:rPr>
              <w:softHyphen/>
              <w:t>тур</w:t>
            </w:r>
            <w:proofErr w:type="spellEnd"/>
            <w:r w:rsidRPr="00D635DD">
              <w:rPr>
                <w:sz w:val="14"/>
                <w:szCs w:val="14"/>
              </w:rPr>
              <w:t>-</w:t>
            </w:r>
            <w:r w:rsidRPr="00D635DD">
              <w:rPr>
                <w:sz w:val="14"/>
                <w:szCs w:val="14"/>
              </w:rPr>
              <w:br/>
            </w:r>
            <w:proofErr w:type="spellStart"/>
            <w:r w:rsidRPr="00D635DD">
              <w:rPr>
                <w:sz w:val="14"/>
                <w:szCs w:val="14"/>
              </w:rPr>
              <w:t>ный</w:t>
            </w:r>
            <w:proofErr w:type="spellEnd"/>
            <w:r w:rsidRPr="00D635DD">
              <w:rPr>
                <w:sz w:val="14"/>
                <w:szCs w:val="14"/>
              </w:rPr>
              <w:t xml:space="preserve"> </w:t>
            </w:r>
            <w:r w:rsidRPr="00D635DD">
              <w:rPr>
                <w:sz w:val="14"/>
                <w:szCs w:val="14"/>
              </w:rPr>
              <w:br/>
              <w:t>но</w:t>
            </w:r>
            <w:r w:rsidRPr="00D635DD">
              <w:rPr>
                <w:sz w:val="14"/>
                <w:szCs w:val="14"/>
              </w:rPr>
              <w:softHyphen/>
              <w:t>мер</w:t>
            </w:r>
          </w:p>
        </w:tc>
        <w:tc>
          <w:tcPr>
            <w:tcW w:w="624" w:type="dxa"/>
            <w:tcBorders>
              <w:top w:val="single" w:sz="4" w:space="0" w:color="auto"/>
              <w:left w:val="nil"/>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proofErr w:type="spellStart"/>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proofErr w:type="spellEnd"/>
            <w:r w:rsidRPr="00D635DD">
              <w:rPr>
                <w:sz w:val="14"/>
                <w:szCs w:val="14"/>
              </w:rPr>
              <w:t>-</w:t>
            </w:r>
            <w:r w:rsidRPr="00D635DD">
              <w:rPr>
                <w:sz w:val="14"/>
                <w:szCs w:val="14"/>
              </w:rPr>
              <w:br/>
            </w:r>
            <w:proofErr w:type="spellStart"/>
            <w:r w:rsidRPr="00D635DD">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над</w:t>
            </w:r>
            <w:r w:rsidRPr="00D635DD">
              <w:rPr>
                <w:sz w:val="14"/>
                <w:szCs w:val="14"/>
              </w:rPr>
              <w:softHyphen/>
              <w:t>ле</w:t>
            </w:r>
            <w:r w:rsidRPr="00D635DD">
              <w:rPr>
                <w:sz w:val="14"/>
                <w:szCs w:val="14"/>
              </w:rPr>
              <w:softHyphen/>
              <w:t xml:space="preserve">жит </w:t>
            </w:r>
            <w:proofErr w:type="spellStart"/>
            <w:r w:rsidRPr="00D635DD">
              <w:rPr>
                <w:sz w:val="14"/>
                <w:szCs w:val="14"/>
              </w:rPr>
              <w:t>от</w:t>
            </w:r>
            <w:r w:rsidRPr="00D635DD">
              <w:rPr>
                <w:sz w:val="14"/>
                <w:szCs w:val="14"/>
              </w:rPr>
              <w:softHyphen/>
              <w:t>пус</w:t>
            </w:r>
            <w:proofErr w:type="spellEnd"/>
            <w:r w:rsidRPr="00D635DD">
              <w:rPr>
                <w:sz w:val="14"/>
                <w:szCs w:val="14"/>
              </w:rPr>
              <w:t>-</w:t>
            </w:r>
            <w:r w:rsidRPr="00D635DD">
              <w:rPr>
                <w:sz w:val="14"/>
                <w:szCs w:val="14"/>
              </w:rPr>
              <w:br/>
            </w:r>
            <w:proofErr w:type="spellStart"/>
            <w:r w:rsidRPr="00D635DD">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proofErr w:type="spellStart"/>
            <w:r w:rsidRPr="00D635DD">
              <w:rPr>
                <w:sz w:val="14"/>
                <w:szCs w:val="14"/>
              </w:rPr>
              <w:t>от</w:t>
            </w:r>
            <w:r w:rsidRPr="00D635DD">
              <w:rPr>
                <w:sz w:val="14"/>
                <w:szCs w:val="14"/>
              </w:rPr>
              <w:softHyphen/>
              <w:t>пу</w:t>
            </w:r>
            <w:proofErr w:type="spellEnd"/>
            <w:r w:rsidRPr="00D635DD">
              <w:rPr>
                <w:sz w:val="14"/>
                <w:szCs w:val="14"/>
              </w:rPr>
              <w:t>-</w:t>
            </w:r>
            <w:r w:rsidRPr="00D635DD">
              <w:rPr>
                <w:sz w:val="14"/>
                <w:szCs w:val="14"/>
              </w:rPr>
              <w:br/>
            </w:r>
            <w:proofErr w:type="spellStart"/>
            <w:r w:rsidRPr="00D635DD">
              <w:rPr>
                <w:sz w:val="14"/>
                <w:szCs w:val="14"/>
              </w:rPr>
              <w:t>ще</w:t>
            </w:r>
            <w:r w:rsidRPr="00D635DD">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c>
          <w:tcPr>
            <w:tcW w:w="907"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c>
          <w:tcPr>
            <w:tcW w:w="737"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c>
          <w:tcPr>
            <w:tcW w:w="851" w:type="dxa"/>
            <w:vMerge/>
            <w:tcBorders>
              <w:top w:val="single" w:sz="4" w:space="0" w:color="auto"/>
              <w:left w:val="nil"/>
              <w:bottom w:val="single" w:sz="4" w:space="0" w:color="auto"/>
              <w:right w:val="nil"/>
            </w:tcBorders>
          </w:tcPr>
          <w:p w:rsidR="003D3B40" w:rsidRPr="00D635DD" w:rsidRDefault="003D3B40" w:rsidP="00F858D6">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3D3B40" w:rsidRPr="00D635DD" w:rsidRDefault="003D3B40" w:rsidP="00F858D6">
            <w:pPr>
              <w:spacing w:before="80"/>
              <w:jc w:val="center"/>
              <w:rPr>
                <w:sz w:val="14"/>
                <w:szCs w:val="14"/>
              </w:rPr>
            </w:pPr>
            <w:proofErr w:type="spellStart"/>
            <w:r w:rsidRPr="00D635DD">
              <w:rPr>
                <w:sz w:val="14"/>
                <w:szCs w:val="14"/>
              </w:rPr>
              <w:t>ин</w:t>
            </w:r>
            <w:r w:rsidRPr="00D635DD">
              <w:rPr>
                <w:sz w:val="14"/>
                <w:szCs w:val="14"/>
              </w:rPr>
              <w:softHyphen/>
              <w:t>вен</w:t>
            </w:r>
            <w:r w:rsidRPr="00D635DD">
              <w:rPr>
                <w:sz w:val="14"/>
                <w:szCs w:val="14"/>
              </w:rPr>
              <w:softHyphen/>
              <w:t>тар</w:t>
            </w:r>
            <w:proofErr w:type="spellEnd"/>
            <w:r w:rsidRPr="00D635DD">
              <w:rPr>
                <w:sz w:val="14"/>
                <w:szCs w:val="14"/>
              </w:rPr>
              <w:t>-</w:t>
            </w:r>
            <w:r w:rsidRPr="00D635DD">
              <w:rPr>
                <w:sz w:val="14"/>
                <w:szCs w:val="14"/>
              </w:rPr>
              <w:br/>
            </w:r>
            <w:proofErr w:type="spellStart"/>
            <w:r w:rsidRPr="00D635DD">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пас</w:t>
            </w:r>
            <w:r w:rsidRPr="00D635DD">
              <w:rPr>
                <w:sz w:val="14"/>
                <w:szCs w:val="14"/>
              </w:rPr>
              <w:softHyphen/>
              <w:t>пор</w:t>
            </w:r>
            <w:r w:rsidRPr="00D635D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r>
      <w:tr w:rsidR="003D3B40" w:rsidRPr="00D635DD" w:rsidTr="00F858D6">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6</w:t>
            </w:r>
          </w:p>
        </w:tc>
        <w:tc>
          <w:tcPr>
            <w:tcW w:w="851" w:type="dxa"/>
            <w:tcBorders>
              <w:top w:val="single" w:sz="4" w:space="0" w:color="auto"/>
              <w:left w:val="nil"/>
              <w:bottom w:val="double" w:sz="4"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15</w:t>
            </w:r>
          </w:p>
        </w:tc>
      </w:tr>
      <w:tr w:rsidR="003D3B40" w:rsidRPr="008A7333" w:rsidTr="00F858D6">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3D3B40" w:rsidRPr="008A7333" w:rsidRDefault="003D3B40" w:rsidP="00F858D6">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3D3B40" w:rsidRPr="008A7333" w:rsidRDefault="003D3B40" w:rsidP="00F858D6">
            <w:pPr>
              <w:jc w:val="center"/>
              <w:rPr>
                <w:b/>
              </w:rPr>
            </w:pPr>
          </w:p>
        </w:tc>
        <w:tc>
          <w:tcPr>
            <w:tcW w:w="1361" w:type="dxa"/>
            <w:tcBorders>
              <w:top w:val="double" w:sz="4" w:space="0" w:color="auto"/>
              <w:left w:val="nil"/>
              <w:bottom w:val="single" w:sz="4" w:space="0" w:color="auto"/>
              <w:right w:val="single" w:sz="12" w:space="0" w:color="auto"/>
            </w:tcBorders>
            <w:vAlign w:val="center"/>
          </w:tcPr>
          <w:p w:rsidR="003D3B40" w:rsidRPr="008A7333" w:rsidRDefault="003D3B40" w:rsidP="00F858D6">
            <w:pPr>
              <w:jc w:val="center"/>
              <w:rPr>
                <w:b/>
              </w:rPr>
            </w:pPr>
          </w:p>
        </w:tc>
        <w:tc>
          <w:tcPr>
            <w:tcW w:w="794" w:type="dxa"/>
            <w:tcBorders>
              <w:top w:val="single" w:sz="12"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624" w:type="dxa"/>
            <w:tcBorders>
              <w:top w:val="single" w:sz="12" w:space="0" w:color="auto"/>
              <w:left w:val="nil"/>
              <w:bottom w:val="single" w:sz="4" w:space="0" w:color="auto"/>
              <w:right w:val="single" w:sz="12" w:space="0" w:color="auto"/>
            </w:tcBorders>
            <w:vAlign w:val="center"/>
          </w:tcPr>
          <w:p w:rsidR="003D3B40" w:rsidRPr="008A7333" w:rsidRDefault="003D3B40" w:rsidP="00F858D6">
            <w:pPr>
              <w:jc w:val="center"/>
              <w:rPr>
                <w:b/>
              </w:rPr>
            </w:pPr>
          </w:p>
        </w:tc>
        <w:tc>
          <w:tcPr>
            <w:tcW w:w="1134" w:type="dxa"/>
            <w:tcBorders>
              <w:top w:val="double" w:sz="4"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851" w:type="dxa"/>
            <w:tcBorders>
              <w:top w:val="double" w:sz="4" w:space="0" w:color="auto"/>
              <w:left w:val="nil"/>
              <w:bottom w:val="single" w:sz="4" w:space="0" w:color="auto"/>
              <w:right w:val="single" w:sz="12" w:space="0" w:color="auto"/>
            </w:tcBorders>
            <w:vAlign w:val="center"/>
          </w:tcPr>
          <w:p w:rsidR="003D3B40" w:rsidRPr="008A7333" w:rsidRDefault="003D3B40" w:rsidP="00F858D6">
            <w:pPr>
              <w:jc w:val="center"/>
              <w:rPr>
                <w:b/>
              </w:rPr>
            </w:pPr>
          </w:p>
        </w:tc>
        <w:tc>
          <w:tcPr>
            <w:tcW w:w="624" w:type="dxa"/>
            <w:tcBorders>
              <w:top w:val="single" w:sz="12"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794" w:type="dxa"/>
            <w:tcBorders>
              <w:top w:val="single" w:sz="12"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907" w:type="dxa"/>
            <w:tcBorders>
              <w:top w:val="single" w:sz="12"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737" w:type="dxa"/>
            <w:tcBorders>
              <w:top w:val="single" w:sz="12"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851" w:type="dxa"/>
            <w:tcBorders>
              <w:top w:val="single" w:sz="12" w:space="0" w:color="auto"/>
              <w:left w:val="nil"/>
              <w:bottom w:val="single" w:sz="4" w:space="0" w:color="auto"/>
              <w:right w:val="double" w:sz="4" w:space="0" w:color="auto"/>
            </w:tcBorders>
            <w:vAlign w:val="center"/>
          </w:tcPr>
          <w:p w:rsidR="003D3B40" w:rsidRPr="008A7333" w:rsidRDefault="003D3B40" w:rsidP="00F858D6">
            <w:pPr>
              <w:jc w:val="center"/>
              <w:rPr>
                <w:b/>
              </w:rPr>
            </w:pPr>
          </w:p>
        </w:tc>
        <w:tc>
          <w:tcPr>
            <w:tcW w:w="624" w:type="dxa"/>
            <w:tcBorders>
              <w:top w:val="single" w:sz="12" w:space="0" w:color="auto"/>
              <w:left w:val="nil"/>
              <w:bottom w:val="single" w:sz="4" w:space="0" w:color="auto"/>
              <w:right w:val="single" w:sz="4" w:space="0" w:color="auto"/>
            </w:tcBorders>
            <w:vAlign w:val="center"/>
          </w:tcPr>
          <w:p w:rsidR="003D3B40" w:rsidRPr="008A7333" w:rsidRDefault="003D3B40" w:rsidP="00F858D6">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3D3B40" w:rsidRPr="008A7333" w:rsidRDefault="003D3B40" w:rsidP="00F858D6">
            <w:pPr>
              <w:jc w:val="center"/>
              <w:rPr>
                <w:b/>
              </w:rPr>
            </w:pPr>
          </w:p>
        </w:tc>
        <w:tc>
          <w:tcPr>
            <w:tcW w:w="1531" w:type="dxa"/>
            <w:tcBorders>
              <w:top w:val="double" w:sz="4" w:space="0" w:color="auto"/>
              <w:left w:val="nil"/>
              <w:bottom w:val="single" w:sz="4" w:space="0" w:color="auto"/>
              <w:right w:val="double" w:sz="4" w:space="0" w:color="auto"/>
            </w:tcBorders>
            <w:vAlign w:val="center"/>
          </w:tcPr>
          <w:p w:rsidR="003D3B40" w:rsidRPr="008A7333" w:rsidRDefault="003D3B40" w:rsidP="00F858D6">
            <w:pPr>
              <w:jc w:val="center"/>
              <w:rPr>
                <w:b/>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bl>
    <w:p w:rsidR="003D3B40" w:rsidRPr="00D635DD" w:rsidRDefault="003D3B40" w:rsidP="003D3B40">
      <w:pPr>
        <w:rPr>
          <w:sz w:val="17"/>
          <w:szCs w:val="17"/>
        </w:rPr>
      </w:pPr>
    </w:p>
    <w:p w:rsidR="003D3B40" w:rsidRPr="00D635DD" w:rsidRDefault="003D3B40" w:rsidP="003D3B40">
      <w:pPr>
        <w:pageBreakBefore/>
        <w:spacing w:after="240"/>
        <w:jc w:val="right"/>
        <w:rPr>
          <w:sz w:val="17"/>
          <w:szCs w:val="17"/>
        </w:rPr>
      </w:pPr>
      <w:r w:rsidRPr="00D635DD">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3D3B40" w:rsidRPr="00D635DD" w:rsidTr="00F858D6">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Кор</w:t>
            </w:r>
            <w:r w:rsidRPr="00D635DD">
              <w:rPr>
                <w:sz w:val="14"/>
                <w:szCs w:val="14"/>
              </w:rPr>
              <w:softHyphen/>
              <w:t>рес</w:t>
            </w:r>
            <w:r w:rsidRPr="00D635DD">
              <w:rPr>
                <w:sz w:val="14"/>
                <w:szCs w:val="14"/>
              </w:rPr>
              <w:softHyphen/>
              <w:t>пон</w:t>
            </w:r>
            <w:r w:rsidRPr="00D635DD">
              <w:rPr>
                <w:sz w:val="14"/>
                <w:szCs w:val="14"/>
              </w:rPr>
              <w:softHyphen/>
              <w:t>ди</w:t>
            </w:r>
            <w:r w:rsidRPr="00D635DD">
              <w:rPr>
                <w:sz w:val="14"/>
                <w:szCs w:val="14"/>
              </w:rPr>
              <w:softHyphen/>
              <w:t>рую</w:t>
            </w:r>
            <w:r w:rsidRPr="00D635D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Ма</w:t>
            </w:r>
            <w:r w:rsidRPr="00D635DD">
              <w:rPr>
                <w:sz w:val="14"/>
                <w:szCs w:val="14"/>
              </w:rPr>
              <w:softHyphen/>
              <w:t>те</w:t>
            </w:r>
            <w:r w:rsidRPr="00D635DD">
              <w:rPr>
                <w:sz w:val="14"/>
                <w:szCs w:val="14"/>
              </w:rPr>
              <w:softHyphen/>
              <w:t>ри</w:t>
            </w:r>
            <w:r w:rsidRPr="00D635DD">
              <w:rPr>
                <w:sz w:val="14"/>
                <w:szCs w:val="14"/>
              </w:rPr>
              <w:softHyphen/>
              <w:t>аль</w:t>
            </w:r>
            <w:r w:rsidRPr="00D635DD">
              <w:rPr>
                <w:sz w:val="14"/>
                <w:szCs w:val="14"/>
              </w:rPr>
              <w:softHyphen/>
              <w:t>ные цен</w:t>
            </w:r>
            <w:r w:rsidRPr="00D635DD">
              <w:rPr>
                <w:sz w:val="14"/>
                <w:szCs w:val="14"/>
              </w:rPr>
              <w:softHyphen/>
              <w:t>нос</w:t>
            </w:r>
            <w:r w:rsidRPr="00D635D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Еди</w:t>
            </w:r>
            <w:r w:rsidRPr="00D635DD">
              <w:rPr>
                <w:sz w:val="14"/>
                <w:szCs w:val="14"/>
              </w:rPr>
              <w:softHyphen/>
              <w:t>ни</w:t>
            </w:r>
            <w:r w:rsidRPr="00D635DD">
              <w:rPr>
                <w:sz w:val="14"/>
                <w:szCs w:val="14"/>
              </w:rPr>
              <w:softHyphen/>
              <w:t>ца из</w:t>
            </w:r>
            <w:r w:rsidRPr="00D635DD">
              <w:rPr>
                <w:sz w:val="14"/>
                <w:szCs w:val="14"/>
              </w:rPr>
              <w:softHyphen/>
              <w:t>ме</w:t>
            </w:r>
            <w:r w:rsidRPr="00D635DD">
              <w:rPr>
                <w:sz w:val="14"/>
                <w:szCs w:val="14"/>
              </w:rPr>
              <w:softHyphen/>
              <w:t>ре</w:t>
            </w:r>
            <w:r w:rsidRPr="00D635D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Ко</w:t>
            </w:r>
            <w:r w:rsidRPr="00D635DD">
              <w:rPr>
                <w:sz w:val="14"/>
                <w:szCs w:val="14"/>
              </w:rPr>
              <w:softHyphen/>
              <w:t>ли</w:t>
            </w:r>
            <w:r w:rsidRPr="00D635DD">
              <w:rPr>
                <w:sz w:val="14"/>
                <w:szCs w:val="14"/>
              </w:rPr>
              <w:softHyphen/>
              <w:t>чес</w:t>
            </w:r>
            <w:r w:rsidRPr="00D635D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Це</w:t>
            </w:r>
            <w:r w:rsidRPr="00D635DD">
              <w:rPr>
                <w:sz w:val="14"/>
                <w:szCs w:val="14"/>
              </w:rPr>
              <w:softHyphen/>
              <w:t>на,</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Сум</w:t>
            </w:r>
            <w:r w:rsidRPr="00D635DD">
              <w:rPr>
                <w:sz w:val="14"/>
                <w:szCs w:val="14"/>
              </w:rPr>
              <w:softHyphen/>
            </w:r>
            <w:r>
              <w:rPr>
                <w:sz w:val="14"/>
                <w:szCs w:val="14"/>
              </w:rPr>
              <w:t>ма</w:t>
            </w:r>
            <w:r w:rsidRPr="00D635DD">
              <w:rPr>
                <w:sz w:val="14"/>
                <w:szCs w:val="14"/>
              </w:rPr>
              <w:t xml:space="preserve"> </w:t>
            </w:r>
            <w:r w:rsidRPr="00D635DD">
              <w:rPr>
                <w:sz w:val="14"/>
                <w:szCs w:val="14"/>
              </w:rPr>
              <w:br/>
              <w:t>без учета НДС,</w:t>
            </w:r>
            <w:r w:rsidRPr="00D635D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Сум</w:t>
            </w:r>
            <w:r w:rsidRPr="00D635DD">
              <w:rPr>
                <w:sz w:val="14"/>
                <w:szCs w:val="14"/>
              </w:rPr>
              <w:softHyphen/>
            </w:r>
            <w:r>
              <w:rPr>
                <w:sz w:val="14"/>
                <w:szCs w:val="14"/>
              </w:rPr>
              <w:t>ма</w:t>
            </w:r>
            <w:r w:rsidRPr="00D635DD">
              <w:rPr>
                <w:sz w:val="14"/>
                <w:szCs w:val="14"/>
              </w:rPr>
              <w:t xml:space="preserve"> НДС,</w:t>
            </w:r>
            <w:r w:rsidRPr="008A7333">
              <w:rPr>
                <w:sz w:val="14"/>
                <w:szCs w:val="14"/>
              </w:rPr>
              <w:br/>
            </w:r>
            <w:r w:rsidRPr="00D635DD">
              <w:rPr>
                <w:sz w:val="14"/>
                <w:szCs w:val="14"/>
              </w:rPr>
              <w:t>руб.</w:t>
            </w:r>
            <w:r w:rsidRPr="008A7333">
              <w:rPr>
                <w:sz w:val="14"/>
                <w:szCs w:val="14"/>
              </w:rPr>
              <w:t xml:space="preserve"> </w:t>
            </w:r>
            <w:r w:rsidRPr="00D635DD">
              <w:rPr>
                <w:sz w:val="14"/>
                <w:szCs w:val="14"/>
              </w:rPr>
              <w:t>коп.</w:t>
            </w:r>
          </w:p>
        </w:tc>
        <w:tc>
          <w:tcPr>
            <w:tcW w:w="851" w:type="dxa"/>
            <w:vMerge w:val="restart"/>
            <w:tcBorders>
              <w:top w:val="double" w:sz="4" w:space="0" w:color="auto"/>
              <w:left w:val="nil"/>
              <w:bottom w:val="single" w:sz="4" w:space="0" w:color="auto"/>
              <w:right w:val="nil"/>
            </w:tcBorders>
          </w:tcPr>
          <w:p w:rsidR="003D3B40" w:rsidRPr="00D635DD" w:rsidRDefault="003D3B40" w:rsidP="00F858D6">
            <w:pPr>
              <w:spacing w:before="80"/>
              <w:jc w:val="center"/>
              <w:rPr>
                <w:sz w:val="14"/>
                <w:szCs w:val="14"/>
              </w:rPr>
            </w:pPr>
            <w:r w:rsidRPr="00D635DD">
              <w:rPr>
                <w:sz w:val="14"/>
                <w:szCs w:val="14"/>
              </w:rPr>
              <w:t>Все</w:t>
            </w:r>
            <w:r w:rsidRPr="00D635DD">
              <w:rPr>
                <w:sz w:val="14"/>
                <w:szCs w:val="14"/>
              </w:rPr>
              <w:softHyphen/>
              <w:t xml:space="preserve">го </w:t>
            </w:r>
            <w:r w:rsidRPr="00D635DD">
              <w:rPr>
                <w:sz w:val="14"/>
                <w:szCs w:val="14"/>
              </w:rPr>
              <w:br/>
              <w:t>с уче</w:t>
            </w:r>
            <w:r w:rsidRPr="00D635DD">
              <w:rPr>
                <w:sz w:val="14"/>
                <w:szCs w:val="14"/>
              </w:rPr>
              <w:softHyphen/>
              <w:t>том НДС,</w:t>
            </w:r>
            <w:r w:rsidRPr="00D635D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Но</w:t>
            </w:r>
            <w:r w:rsidRPr="00D635D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По</w:t>
            </w:r>
            <w:r w:rsidRPr="00D635DD">
              <w:rPr>
                <w:sz w:val="14"/>
                <w:szCs w:val="14"/>
              </w:rPr>
              <w:softHyphen/>
              <w:t>ряд</w:t>
            </w:r>
            <w:r w:rsidRPr="00D635DD">
              <w:rPr>
                <w:sz w:val="14"/>
                <w:szCs w:val="14"/>
              </w:rPr>
              <w:softHyphen/>
              <w:t>ко</w:t>
            </w:r>
            <w:r w:rsidRPr="00D635DD">
              <w:rPr>
                <w:sz w:val="14"/>
                <w:szCs w:val="14"/>
              </w:rPr>
              <w:softHyphen/>
              <w:t>вый но-</w:t>
            </w:r>
            <w:r w:rsidRPr="00D635DD">
              <w:rPr>
                <w:sz w:val="14"/>
                <w:szCs w:val="14"/>
              </w:rPr>
              <w:br/>
              <w:t>мер за</w:t>
            </w:r>
            <w:r w:rsidRPr="00D635DD">
              <w:rPr>
                <w:sz w:val="14"/>
                <w:szCs w:val="14"/>
              </w:rPr>
              <w:softHyphen/>
              <w:t>пи</w:t>
            </w:r>
            <w:r w:rsidRPr="00D635DD">
              <w:rPr>
                <w:sz w:val="14"/>
                <w:szCs w:val="14"/>
              </w:rPr>
              <w:softHyphen/>
              <w:t xml:space="preserve">си по </w:t>
            </w:r>
            <w:r w:rsidRPr="00D635DD">
              <w:rPr>
                <w:sz w:val="14"/>
                <w:szCs w:val="14"/>
              </w:rPr>
              <w:br/>
              <w:t>склад</w:t>
            </w:r>
            <w:r w:rsidRPr="00D635DD">
              <w:rPr>
                <w:sz w:val="14"/>
                <w:szCs w:val="14"/>
              </w:rPr>
              <w:softHyphen/>
              <w:t xml:space="preserve">ской </w:t>
            </w:r>
            <w:r w:rsidRPr="00D635DD">
              <w:rPr>
                <w:sz w:val="14"/>
                <w:szCs w:val="14"/>
              </w:rPr>
              <w:br/>
              <w:t>кар</w:t>
            </w:r>
            <w:r w:rsidRPr="00D635DD">
              <w:rPr>
                <w:sz w:val="14"/>
                <w:szCs w:val="14"/>
              </w:rPr>
              <w:softHyphen/>
              <w:t>то</w:t>
            </w:r>
            <w:r w:rsidRPr="00D635DD">
              <w:rPr>
                <w:sz w:val="14"/>
                <w:szCs w:val="14"/>
              </w:rPr>
              <w:softHyphen/>
              <w:t>те</w:t>
            </w:r>
            <w:r w:rsidRPr="00D635DD">
              <w:rPr>
                <w:sz w:val="14"/>
                <w:szCs w:val="14"/>
              </w:rPr>
              <w:softHyphen/>
              <w:t>ке</w:t>
            </w:r>
          </w:p>
        </w:tc>
      </w:tr>
      <w:tr w:rsidR="003D3B40" w:rsidRPr="00D635DD" w:rsidTr="00F858D6">
        <w:trPr>
          <w:cantSplit/>
          <w:trHeight w:val="900"/>
        </w:trPr>
        <w:tc>
          <w:tcPr>
            <w:tcW w:w="907" w:type="dxa"/>
            <w:tcBorders>
              <w:top w:val="single" w:sz="4" w:space="0" w:color="auto"/>
              <w:left w:val="double" w:sz="4" w:space="0" w:color="auto"/>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 xml:space="preserve">счет, </w:t>
            </w:r>
            <w:r w:rsidRPr="00D635DD">
              <w:rPr>
                <w:sz w:val="14"/>
                <w:szCs w:val="14"/>
              </w:rPr>
              <w:br/>
              <w:t>суб</w:t>
            </w:r>
            <w:r w:rsidRPr="00D635D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 xml:space="preserve">код </w:t>
            </w:r>
            <w:proofErr w:type="spellStart"/>
            <w:r w:rsidRPr="00D635DD">
              <w:rPr>
                <w:sz w:val="14"/>
                <w:szCs w:val="14"/>
              </w:rPr>
              <w:t>ана</w:t>
            </w:r>
            <w:r w:rsidRPr="00D635DD">
              <w:rPr>
                <w:sz w:val="14"/>
                <w:szCs w:val="14"/>
              </w:rPr>
              <w:softHyphen/>
              <w:t>ли</w:t>
            </w:r>
            <w:r w:rsidRPr="00D635DD">
              <w:rPr>
                <w:sz w:val="14"/>
                <w:szCs w:val="14"/>
              </w:rPr>
              <w:softHyphen/>
              <w:t>ти</w:t>
            </w:r>
            <w:proofErr w:type="spellEnd"/>
            <w:r w:rsidRPr="00D635DD">
              <w:rPr>
                <w:sz w:val="14"/>
                <w:szCs w:val="14"/>
              </w:rPr>
              <w:t>-</w:t>
            </w:r>
            <w:r w:rsidRPr="00D635DD">
              <w:rPr>
                <w:sz w:val="14"/>
                <w:szCs w:val="14"/>
              </w:rPr>
              <w:br/>
            </w:r>
            <w:r w:rsidRPr="00D635DD">
              <w:rPr>
                <w:sz w:val="14"/>
                <w:szCs w:val="14"/>
              </w:rPr>
              <w:softHyphen/>
            </w:r>
            <w:proofErr w:type="spellStart"/>
            <w:r w:rsidRPr="00D635DD">
              <w:rPr>
                <w:sz w:val="14"/>
                <w:szCs w:val="14"/>
              </w:rPr>
              <w:t>чес</w:t>
            </w:r>
            <w:r w:rsidRPr="00D635DD">
              <w:rPr>
                <w:sz w:val="14"/>
                <w:szCs w:val="14"/>
              </w:rPr>
              <w:softHyphen/>
              <w:t>ко</w:t>
            </w:r>
            <w:r w:rsidRPr="00D635DD">
              <w:rPr>
                <w:sz w:val="14"/>
                <w:szCs w:val="14"/>
              </w:rPr>
              <w:softHyphen/>
              <w:t>го</w:t>
            </w:r>
            <w:proofErr w:type="spellEnd"/>
            <w:r w:rsidRPr="00D635DD">
              <w:rPr>
                <w:sz w:val="14"/>
                <w:szCs w:val="14"/>
              </w:rPr>
              <w:t xml:space="preserve"> уче</w:t>
            </w:r>
            <w:r w:rsidRPr="00D635DD">
              <w:rPr>
                <w:sz w:val="14"/>
                <w:szCs w:val="14"/>
              </w:rPr>
              <w:softHyphen/>
              <w:t>та</w:t>
            </w:r>
          </w:p>
        </w:tc>
        <w:tc>
          <w:tcPr>
            <w:tcW w:w="1361" w:type="dxa"/>
            <w:tcBorders>
              <w:top w:val="single" w:sz="4" w:space="0" w:color="auto"/>
              <w:left w:val="nil"/>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softHyphen/>
              <w:t>ние, сорт, раз</w:t>
            </w:r>
            <w:r w:rsidRPr="00D635DD">
              <w:rPr>
                <w:sz w:val="14"/>
                <w:szCs w:val="14"/>
              </w:rPr>
              <w:softHyphen/>
              <w:t xml:space="preserve">мер, </w:t>
            </w:r>
            <w:r w:rsidRPr="00D635DD">
              <w:rPr>
                <w:sz w:val="14"/>
                <w:szCs w:val="14"/>
              </w:rPr>
              <w:br/>
              <w:t>мар</w:t>
            </w:r>
            <w:r w:rsidRPr="00D635D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proofErr w:type="spellStart"/>
            <w:r w:rsidRPr="00D635DD">
              <w:rPr>
                <w:sz w:val="14"/>
                <w:szCs w:val="14"/>
              </w:rPr>
              <w:t>но</w:t>
            </w:r>
            <w:r w:rsidRPr="00D635DD">
              <w:rPr>
                <w:sz w:val="14"/>
                <w:szCs w:val="14"/>
              </w:rPr>
              <w:softHyphen/>
              <w:t>мен</w:t>
            </w:r>
            <w:proofErr w:type="spellEnd"/>
            <w:r w:rsidRPr="00D635DD">
              <w:rPr>
                <w:sz w:val="14"/>
                <w:szCs w:val="14"/>
              </w:rPr>
              <w:t>-</w:t>
            </w:r>
            <w:r w:rsidRPr="00D635DD">
              <w:rPr>
                <w:sz w:val="14"/>
                <w:szCs w:val="14"/>
              </w:rPr>
              <w:br/>
            </w:r>
            <w:proofErr w:type="spellStart"/>
            <w:r w:rsidRPr="00D635DD">
              <w:rPr>
                <w:sz w:val="14"/>
                <w:szCs w:val="14"/>
              </w:rPr>
              <w:t>кла</w:t>
            </w:r>
            <w:r w:rsidRPr="00D635DD">
              <w:rPr>
                <w:sz w:val="14"/>
                <w:szCs w:val="14"/>
              </w:rPr>
              <w:softHyphen/>
              <w:t>тур</w:t>
            </w:r>
            <w:proofErr w:type="spellEnd"/>
            <w:r w:rsidRPr="00D635DD">
              <w:rPr>
                <w:sz w:val="14"/>
                <w:szCs w:val="14"/>
              </w:rPr>
              <w:t>-</w:t>
            </w:r>
            <w:r w:rsidRPr="00D635DD">
              <w:rPr>
                <w:sz w:val="14"/>
                <w:szCs w:val="14"/>
              </w:rPr>
              <w:br/>
            </w:r>
            <w:proofErr w:type="spellStart"/>
            <w:r w:rsidRPr="00D635DD">
              <w:rPr>
                <w:sz w:val="14"/>
                <w:szCs w:val="14"/>
              </w:rPr>
              <w:t>ный</w:t>
            </w:r>
            <w:proofErr w:type="spellEnd"/>
            <w:r w:rsidRPr="00D635DD">
              <w:rPr>
                <w:sz w:val="14"/>
                <w:szCs w:val="14"/>
              </w:rPr>
              <w:t xml:space="preserve"> </w:t>
            </w:r>
            <w:r w:rsidRPr="00D635DD">
              <w:rPr>
                <w:sz w:val="14"/>
                <w:szCs w:val="14"/>
              </w:rPr>
              <w:br/>
              <w:t>но</w:t>
            </w:r>
            <w:r w:rsidRPr="00D635DD">
              <w:rPr>
                <w:sz w:val="14"/>
                <w:szCs w:val="14"/>
              </w:rPr>
              <w:softHyphen/>
              <w:t>мер</w:t>
            </w:r>
          </w:p>
        </w:tc>
        <w:tc>
          <w:tcPr>
            <w:tcW w:w="624" w:type="dxa"/>
            <w:tcBorders>
              <w:top w:val="single" w:sz="4" w:space="0" w:color="auto"/>
              <w:left w:val="nil"/>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proofErr w:type="spellStart"/>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proofErr w:type="spellEnd"/>
            <w:r w:rsidRPr="00D635DD">
              <w:rPr>
                <w:sz w:val="14"/>
                <w:szCs w:val="14"/>
              </w:rPr>
              <w:t>-</w:t>
            </w:r>
            <w:r w:rsidRPr="00D635DD">
              <w:rPr>
                <w:sz w:val="14"/>
                <w:szCs w:val="14"/>
              </w:rPr>
              <w:br/>
            </w:r>
            <w:proofErr w:type="spellStart"/>
            <w:r w:rsidRPr="00D635DD">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3D3B40" w:rsidRPr="00D635DD" w:rsidRDefault="003D3B40" w:rsidP="00F858D6">
            <w:pPr>
              <w:spacing w:before="80"/>
              <w:jc w:val="center"/>
              <w:rPr>
                <w:sz w:val="14"/>
                <w:szCs w:val="14"/>
              </w:rPr>
            </w:pPr>
            <w:r w:rsidRPr="00D635DD">
              <w:rPr>
                <w:sz w:val="14"/>
                <w:szCs w:val="14"/>
              </w:rPr>
              <w:t>над</w:t>
            </w:r>
            <w:r w:rsidRPr="00D635DD">
              <w:rPr>
                <w:sz w:val="14"/>
                <w:szCs w:val="14"/>
              </w:rPr>
              <w:softHyphen/>
              <w:t>ле</w:t>
            </w:r>
            <w:r w:rsidRPr="00D635DD">
              <w:rPr>
                <w:sz w:val="14"/>
                <w:szCs w:val="14"/>
              </w:rPr>
              <w:softHyphen/>
              <w:t xml:space="preserve">жит </w:t>
            </w:r>
            <w:proofErr w:type="spellStart"/>
            <w:r w:rsidRPr="00D635DD">
              <w:rPr>
                <w:sz w:val="14"/>
                <w:szCs w:val="14"/>
              </w:rPr>
              <w:t>от</w:t>
            </w:r>
            <w:r w:rsidRPr="00D635DD">
              <w:rPr>
                <w:sz w:val="14"/>
                <w:szCs w:val="14"/>
              </w:rPr>
              <w:softHyphen/>
              <w:t>пус</w:t>
            </w:r>
            <w:proofErr w:type="spellEnd"/>
            <w:r w:rsidRPr="00D635DD">
              <w:rPr>
                <w:sz w:val="14"/>
                <w:szCs w:val="14"/>
              </w:rPr>
              <w:t>-</w:t>
            </w:r>
            <w:r w:rsidRPr="00D635DD">
              <w:rPr>
                <w:sz w:val="14"/>
                <w:szCs w:val="14"/>
              </w:rPr>
              <w:br/>
            </w:r>
            <w:proofErr w:type="spellStart"/>
            <w:r w:rsidRPr="00D635DD">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proofErr w:type="spellStart"/>
            <w:r w:rsidRPr="00D635DD">
              <w:rPr>
                <w:sz w:val="14"/>
                <w:szCs w:val="14"/>
              </w:rPr>
              <w:t>от</w:t>
            </w:r>
            <w:r w:rsidRPr="00D635DD">
              <w:rPr>
                <w:sz w:val="14"/>
                <w:szCs w:val="14"/>
              </w:rPr>
              <w:softHyphen/>
              <w:t>пу</w:t>
            </w:r>
            <w:proofErr w:type="spellEnd"/>
            <w:r w:rsidRPr="00D635DD">
              <w:rPr>
                <w:sz w:val="14"/>
                <w:szCs w:val="14"/>
              </w:rPr>
              <w:t>-</w:t>
            </w:r>
            <w:r w:rsidRPr="00D635DD">
              <w:rPr>
                <w:sz w:val="14"/>
                <w:szCs w:val="14"/>
              </w:rPr>
              <w:br/>
            </w:r>
            <w:proofErr w:type="spellStart"/>
            <w:r w:rsidRPr="00D635DD">
              <w:rPr>
                <w:sz w:val="14"/>
                <w:szCs w:val="14"/>
              </w:rPr>
              <w:t>ще</w:t>
            </w:r>
            <w:r w:rsidRPr="00D635DD">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c>
          <w:tcPr>
            <w:tcW w:w="907"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c>
          <w:tcPr>
            <w:tcW w:w="737"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c>
          <w:tcPr>
            <w:tcW w:w="851" w:type="dxa"/>
            <w:vMerge/>
            <w:tcBorders>
              <w:top w:val="single" w:sz="4" w:space="0" w:color="auto"/>
              <w:left w:val="nil"/>
              <w:bottom w:val="single" w:sz="4" w:space="0" w:color="auto"/>
              <w:right w:val="nil"/>
            </w:tcBorders>
          </w:tcPr>
          <w:p w:rsidR="003D3B40" w:rsidRPr="00D635DD" w:rsidRDefault="003D3B40" w:rsidP="00F858D6">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3D3B40" w:rsidRPr="00D635DD" w:rsidRDefault="003D3B40" w:rsidP="00F858D6">
            <w:pPr>
              <w:spacing w:before="80"/>
              <w:jc w:val="center"/>
              <w:rPr>
                <w:sz w:val="14"/>
                <w:szCs w:val="14"/>
              </w:rPr>
            </w:pPr>
            <w:proofErr w:type="spellStart"/>
            <w:r w:rsidRPr="00D635DD">
              <w:rPr>
                <w:sz w:val="14"/>
                <w:szCs w:val="14"/>
              </w:rPr>
              <w:t>ин</w:t>
            </w:r>
            <w:r w:rsidRPr="00D635DD">
              <w:rPr>
                <w:sz w:val="14"/>
                <w:szCs w:val="14"/>
              </w:rPr>
              <w:softHyphen/>
              <w:t>вен</w:t>
            </w:r>
            <w:r w:rsidRPr="00D635DD">
              <w:rPr>
                <w:sz w:val="14"/>
                <w:szCs w:val="14"/>
              </w:rPr>
              <w:softHyphen/>
              <w:t>тар</w:t>
            </w:r>
            <w:proofErr w:type="spellEnd"/>
            <w:r w:rsidRPr="00D635DD">
              <w:rPr>
                <w:sz w:val="14"/>
                <w:szCs w:val="14"/>
              </w:rPr>
              <w:t>-</w:t>
            </w:r>
            <w:r w:rsidRPr="00D635DD">
              <w:rPr>
                <w:sz w:val="14"/>
                <w:szCs w:val="14"/>
              </w:rPr>
              <w:br/>
            </w:r>
            <w:proofErr w:type="spellStart"/>
            <w:r w:rsidRPr="00D635DD">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3D3B40" w:rsidRPr="00D635DD" w:rsidRDefault="003D3B40" w:rsidP="00F858D6">
            <w:pPr>
              <w:spacing w:before="80"/>
              <w:jc w:val="center"/>
              <w:rPr>
                <w:sz w:val="14"/>
                <w:szCs w:val="14"/>
              </w:rPr>
            </w:pPr>
            <w:r w:rsidRPr="00D635DD">
              <w:rPr>
                <w:sz w:val="14"/>
                <w:szCs w:val="14"/>
              </w:rPr>
              <w:t>пас</w:t>
            </w:r>
            <w:r w:rsidRPr="00D635DD">
              <w:rPr>
                <w:sz w:val="14"/>
                <w:szCs w:val="14"/>
              </w:rPr>
              <w:softHyphen/>
              <w:t>пор</w:t>
            </w:r>
            <w:r w:rsidRPr="00D635D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3D3B40" w:rsidRPr="00D635DD" w:rsidRDefault="003D3B40" w:rsidP="00F858D6">
            <w:pPr>
              <w:rPr>
                <w:sz w:val="14"/>
                <w:szCs w:val="14"/>
              </w:rPr>
            </w:pPr>
          </w:p>
        </w:tc>
      </w:tr>
      <w:tr w:rsidR="003D3B40" w:rsidRPr="00D635DD" w:rsidTr="00F858D6">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6</w:t>
            </w:r>
          </w:p>
        </w:tc>
        <w:tc>
          <w:tcPr>
            <w:tcW w:w="851" w:type="dxa"/>
            <w:tcBorders>
              <w:top w:val="single" w:sz="4" w:space="0" w:color="auto"/>
              <w:left w:val="nil"/>
              <w:bottom w:val="double" w:sz="4"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3D3B40" w:rsidRPr="00D635DD" w:rsidRDefault="003D3B40" w:rsidP="00F858D6">
            <w:pPr>
              <w:jc w:val="center"/>
              <w:rPr>
                <w:sz w:val="14"/>
                <w:szCs w:val="14"/>
              </w:rPr>
            </w:pPr>
            <w:r w:rsidRPr="00D635D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3D3B40" w:rsidRPr="00D635DD" w:rsidRDefault="003D3B40" w:rsidP="00F858D6">
            <w:pPr>
              <w:jc w:val="center"/>
              <w:rPr>
                <w:sz w:val="14"/>
                <w:szCs w:val="14"/>
              </w:rPr>
            </w:pPr>
            <w:r w:rsidRPr="00D635DD">
              <w:rPr>
                <w:sz w:val="14"/>
                <w:szCs w:val="14"/>
              </w:rPr>
              <w:t>15</w:t>
            </w:r>
          </w:p>
        </w:tc>
      </w:tr>
      <w:tr w:rsidR="003D3B40" w:rsidRPr="00D635DD" w:rsidTr="00F858D6">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r w:rsidR="003D3B40" w:rsidRPr="00D635DD" w:rsidTr="00F858D6">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3D3B40" w:rsidRPr="00D635DD" w:rsidRDefault="003D3B40" w:rsidP="00F858D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3D3B40" w:rsidRPr="00D635DD" w:rsidRDefault="003D3B40" w:rsidP="00F858D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3D3B40" w:rsidRPr="00D635DD" w:rsidRDefault="003D3B40" w:rsidP="00F858D6">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3D3B40" w:rsidRPr="00D635DD" w:rsidRDefault="003D3B40" w:rsidP="00F858D6">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3D3B40" w:rsidRPr="00D635DD" w:rsidRDefault="003D3B40" w:rsidP="00F858D6">
            <w:pPr>
              <w:jc w:val="center"/>
              <w:rPr>
                <w:sz w:val="14"/>
                <w:szCs w:val="14"/>
              </w:rPr>
            </w:pPr>
          </w:p>
        </w:tc>
      </w:tr>
    </w:tbl>
    <w:p w:rsidR="003D3B40" w:rsidRPr="00D635DD" w:rsidRDefault="003D3B40" w:rsidP="003D3B40">
      <w:pPr>
        <w:spacing w:before="120"/>
        <w:rPr>
          <w:sz w:val="17"/>
          <w:szCs w:val="17"/>
        </w:rPr>
      </w:pPr>
    </w:p>
    <w:tbl>
      <w:tblPr>
        <w:tblW w:w="0" w:type="auto"/>
        <w:tblInd w:w="28"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3D3B40" w:rsidRPr="00D635DD" w:rsidTr="00F858D6">
        <w:trPr>
          <w:gridAfter w:val="6"/>
          <w:wAfter w:w="5670" w:type="dxa"/>
        </w:trPr>
        <w:tc>
          <w:tcPr>
            <w:tcW w:w="1361" w:type="dxa"/>
            <w:gridSpan w:val="2"/>
            <w:tcBorders>
              <w:top w:val="nil"/>
              <w:left w:val="nil"/>
              <w:bottom w:val="nil"/>
              <w:right w:val="nil"/>
            </w:tcBorders>
            <w:vAlign w:val="bottom"/>
          </w:tcPr>
          <w:p w:rsidR="003D3B40" w:rsidRPr="00D635DD" w:rsidRDefault="003D3B40" w:rsidP="00F858D6">
            <w:pPr>
              <w:rPr>
                <w:sz w:val="17"/>
                <w:szCs w:val="17"/>
              </w:rPr>
            </w:pPr>
            <w:r w:rsidRPr="00D635DD">
              <w:rPr>
                <w:sz w:val="17"/>
                <w:szCs w:val="17"/>
              </w:rPr>
              <w:t>Всего отпущено</w:t>
            </w:r>
          </w:p>
        </w:tc>
        <w:tc>
          <w:tcPr>
            <w:tcW w:w="5160" w:type="dxa"/>
            <w:gridSpan w:val="3"/>
            <w:tcBorders>
              <w:top w:val="nil"/>
              <w:left w:val="nil"/>
              <w:bottom w:val="single" w:sz="4" w:space="0" w:color="auto"/>
              <w:right w:val="nil"/>
            </w:tcBorders>
            <w:vAlign w:val="bottom"/>
          </w:tcPr>
          <w:p w:rsidR="003D3B40" w:rsidRPr="008A7333" w:rsidRDefault="003D3B40" w:rsidP="00F858D6">
            <w:pPr>
              <w:rPr>
                <w:b/>
              </w:rPr>
            </w:pPr>
          </w:p>
        </w:tc>
        <w:tc>
          <w:tcPr>
            <w:tcW w:w="1559" w:type="dxa"/>
            <w:gridSpan w:val="2"/>
            <w:tcBorders>
              <w:top w:val="nil"/>
              <w:left w:val="nil"/>
              <w:bottom w:val="nil"/>
              <w:right w:val="nil"/>
            </w:tcBorders>
            <w:vAlign w:val="bottom"/>
          </w:tcPr>
          <w:p w:rsidR="003D3B40" w:rsidRPr="00D635DD" w:rsidRDefault="003D3B40" w:rsidP="00F858D6">
            <w:pPr>
              <w:ind w:left="113"/>
              <w:rPr>
                <w:sz w:val="17"/>
                <w:szCs w:val="17"/>
              </w:rPr>
            </w:pPr>
            <w:r w:rsidRPr="00D635DD">
              <w:rPr>
                <w:sz w:val="17"/>
                <w:szCs w:val="17"/>
              </w:rPr>
              <w:t>наименований</w:t>
            </w:r>
          </w:p>
        </w:tc>
      </w:tr>
      <w:tr w:rsidR="003D3B40" w:rsidRPr="00D635DD" w:rsidTr="00F858D6">
        <w:trPr>
          <w:gridAfter w:val="6"/>
          <w:wAfter w:w="5670" w:type="dxa"/>
        </w:trPr>
        <w:tc>
          <w:tcPr>
            <w:tcW w:w="1361" w:type="dxa"/>
            <w:gridSpan w:val="2"/>
            <w:tcBorders>
              <w:top w:val="nil"/>
              <w:left w:val="nil"/>
              <w:bottom w:val="nil"/>
              <w:right w:val="nil"/>
            </w:tcBorders>
          </w:tcPr>
          <w:p w:rsidR="003D3B40" w:rsidRPr="00D635DD" w:rsidRDefault="003D3B40" w:rsidP="00F858D6">
            <w:pPr>
              <w:rPr>
                <w:sz w:val="17"/>
                <w:szCs w:val="17"/>
              </w:rPr>
            </w:pPr>
          </w:p>
        </w:tc>
        <w:tc>
          <w:tcPr>
            <w:tcW w:w="5160" w:type="dxa"/>
            <w:gridSpan w:val="3"/>
            <w:tcBorders>
              <w:top w:val="nil"/>
              <w:left w:val="nil"/>
              <w:bottom w:val="nil"/>
              <w:right w:val="nil"/>
            </w:tcBorders>
          </w:tcPr>
          <w:p w:rsidR="003D3B40" w:rsidRPr="00D635DD" w:rsidRDefault="003D3B40" w:rsidP="00F858D6">
            <w:pPr>
              <w:jc w:val="center"/>
              <w:rPr>
                <w:sz w:val="12"/>
                <w:szCs w:val="12"/>
              </w:rPr>
            </w:pPr>
            <w:r w:rsidRPr="00D635DD">
              <w:rPr>
                <w:sz w:val="12"/>
                <w:szCs w:val="12"/>
              </w:rPr>
              <w:t>(прописью)</w:t>
            </w:r>
          </w:p>
        </w:tc>
        <w:tc>
          <w:tcPr>
            <w:tcW w:w="1559" w:type="dxa"/>
            <w:gridSpan w:val="2"/>
            <w:tcBorders>
              <w:top w:val="nil"/>
              <w:left w:val="nil"/>
              <w:bottom w:val="nil"/>
              <w:right w:val="nil"/>
            </w:tcBorders>
          </w:tcPr>
          <w:p w:rsidR="003D3B40" w:rsidRPr="00D635DD" w:rsidRDefault="003D3B40" w:rsidP="00F858D6">
            <w:pPr>
              <w:rPr>
                <w:sz w:val="17"/>
                <w:szCs w:val="17"/>
              </w:rPr>
            </w:pPr>
          </w:p>
        </w:tc>
      </w:tr>
      <w:tr w:rsidR="003D3B40" w:rsidRPr="00D635DD" w:rsidTr="00F858D6">
        <w:trPr>
          <w:cantSplit/>
        </w:trPr>
        <w:tc>
          <w:tcPr>
            <w:tcW w:w="851" w:type="dxa"/>
            <w:tcBorders>
              <w:top w:val="nil"/>
              <w:left w:val="nil"/>
              <w:bottom w:val="nil"/>
              <w:right w:val="nil"/>
            </w:tcBorders>
            <w:vAlign w:val="bottom"/>
          </w:tcPr>
          <w:p w:rsidR="003D3B40" w:rsidRPr="00D635DD" w:rsidRDefault="003D3B40" w:rsidP="00F858D6">
            <w:pPr>
              <w:rPr>
                <w:sz w:val="17"/>
                <w:szCs w:val="17"/>
              </w:rPr>
            </w:pPr>
            <w:r w:rsidRPr="00D635DD">
              <w:rPr>
                <w:sz w:val="17"/>
                <w:szCs w:val="17"/>
              </w:rPr>
              <w:t>на сумму</w:t>
            </w:r>
          </w:p>
        </w:tc>
        <w:tc>
          <w:tcPr>
            <w:tcW w:w="3544" w:type="dxa"/>
            <w:gridSpan w:val="2"/>
            <w:tcBorders>
              <w:top w:val="nil"/>
              <w:left w:val="nil"/>
              <w:bottom w:val="single" w:sz="4" w:space="0" w:color="auto"/>
              <w:right w:val="nil"/>
            </w:tcBorders>
            <w:vAlign w:val="bottom"/>
          </w:tcPr>
          <w:p w:rsidR="003D3B40" w:rsidRPr="008A7333" w:rsidRDefault="003D3B40" w:rsidP="00F858D6">
            <w:pPr>
              <w:rPr>
                <w:b/>
              </w:rPr>
            </w:pPr>
          </w:p>
        </w:tc>
        <w:tc>
          <w:tcPr>
            <w:tcW w:w="538" w:type="dxa"/>
            <w:tcBorders>
              <w:top w:val="nil"/>
              <w:left w:val="nil"/>
              <w:bottom w:val="nil"/>
              <w:right w:val="nil"/>
            </w:tcBorders>
            <w:vAlign w:val="bottom"/>
          </w:tcPr>
          <w:p w:rsidR="003D3B40" w:rsidRPr="00D635DD" w:rsidRDefault="003D3B40" w:rsidP="00F858D6">
            <w:pPr>
              <w:jc w:val="center"/>
              <w:rPr>
                <w:sz w:val="17"/>
                <w:szCs w:val="17"/>
              </w:rPr>
            </w:pPr>
            <w:r w:rsidRPr="00D635DD">
              <w:rPr>
                <w:sz w:val="17"/>
                <w:szCs w:val="17"/>
              </w:rPr>
              <w:t>руб.</w:t>
            </w:r>
          </w:p>
        </w:tc>
        <w:tc>
          <w:tcPr>
            <w:tcW w:w="1588"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567" w:type="dxa"/>
            <w:tcBorders>
              <w:top w:val="nil"/>
              <w:left w:val="nil"/>
              <w:bottom w:val="nil"/>
              <w:right w:val="nil"/>
            </w:tcBorders>
            <w:vAlign w:val="bottom"/>
          </w:tcPr>
          <w:p w:rsidR="003D3B40" w:rsidRPr="00D635DD" w:rsidRDefault="003D3B40" w:rsidP="00F858D6">
            <w:pPr>
              <w:jc w:val="center"/>
              <w:rPr>
                <w:sz w:val="17"/>
                <w:szCs w:val="17"/>
              </w:rPr>
            </w:pPr>
            <w:r w:rsidRPr="00D635DD">
              <w:rPr>
                <w:sz w:val="17"/>
                <w:szCs w:val="17"/>
              </w:rPr>
              <w:t>коп.</w:t>
            </w:r>
          </w:p>
        </w:tc>
        <w:tc>
          <w:tcPr>
            <w:tcW w:w="1559" w:type="dxa"/>
            <w:gridSpan w:val="2"/>
            <w:tcBorders>
              <w:top w:val="nil"/>
              <w:left w:val="nil"/>
              <w:bottom w:val="nil"/>
              <w:right w:val="nil"/>
            </w:tcBorders>
            <w:vAlign w:val="bottom"/>
          </w:tcPr>
          <w:p w:rsidR="003D3B40" w:rsidRPr="00D635DD" w:rsidRDefault="003D3B40" w:rsidP="00F858D6">
            <w:pPr>
              <w:rPr>
                <w:sz w:val="17"/>
                <w:szCs w:val="17"/>
              </w:rPr>
            </w:pPr>
          </w:p>
        </w:tc>
        <w:tc>
          <w:tcPr>
            <w:tcW w:w="1985" w:type="dxa"/>
            <w:tcBorders>
              <w:top w:val="nil"/>
              <w:left w:val="nil"/>
              <w:bottom w:val="nil"/>
              <w:right w:val="nil"/>
            </w:tcBorders>
            <w:vAlign w:val="bottom"/>
          </w:tcPr>
          <w:p w:rsidR="003D3B40" w:rsidRPr="00C41621" w:rsidRDefault="003D3B40" w:rsidP="00F858D6">
            <w:pPr>
              <w:rPr>
                <w:b/>
              </w:rPr>
            </w:pPr>
            <w:r w:rsidRPr="00D635DD">
              <w:rPr>
                <w:sz w:val="17"/>
                <w:szCs w:val="17"/>
              </w:rPr>
              <w:t>в том числе сумма НДС</w:t>
            </w:r>
          </w:p>
        </w:tc>
        <w:tc>
          <w:tcPr>
            <w:tcW w:w="1417" w:type="dxa"/>
            <w:tcBorders>
              <w:top w:val="nil"/>
              <w:left w:val="nil"/>
              <w:bottom w:val="single" w:sz="4" w:space="0" w:color="auto"/>
              <w:right w:val="nil"/>
            </w:tcBorders>
            <w:vAlign w:val="bottom"/>
          </w:tcPr>
          <w:p w:rsidR="003D3B40" w:rsidRPr="00C41621" w:rsidRDefault="003D3B40" w:rsidP="00F858D6">
            <w:pPr>
              <w:rPr>
                <w:b/>
              </w:rPr>
            </w:pPr>
          </w:p>
        </w:tc>
        <w:tc>
          <w:tcPr>
            <w:tcW w:w="426" w:type="dxa"/>
            <w:tcBorders>
              <w:top w:val="nil"/>
              <w:left w:val="nil"/>
              <w:bottom w:val="nil"/>
              <w:right w:val="nil"/>
            </w:tcBorders>
            <w:vAlign w:val="bottom"/>
          </w:tcPr>
          <w:p w:rsidR="003D3B40" w:rsidRPr="00D635DD" w:rsidRDefault="003D3B40" w:rsidP="00F858D6">
            <w:pPr>
              <w:jc w:val="right"/>
              <w:rPr>
                <w:sz w:val="17"/>
                <w:szCs w:val="17"/>
              </w:rPr>
            </w:pPr>
            <w:r w:rsidRPr="00D635DD">
              <w:rPr>
                <w:sz w:val="17"/>
                <w:szCs w:val="17"/>
              </w:rPr>
              <w:t>руб.</w:t>
            </w:r>
          </w:p>
        </w:tc>
        <w:tc>
          <w:tcPr>
            <w:tcW w:w="851"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424" w:type="dxa"/>
            <w:tcBorders>
              <w:top w:val="nil"/>
              <w:left w:val="nil"/>
              <w:bottom w:val="nil"/>
              <w:right w:val="nil"/>
            </w:tcBorders>
            <w:vAlign w:val="bottom"/>
          </w:tcPr>
          <w:p w:rsidR="003D3B40" w:rsidRPr="00D635DD" w:rsidRDefault="003D3B40" w:rsidP="00F858D6">
            <w:pPr>
              <w:jc w:val="right"/>
              <w:rPr>
                <w:sz w:val="17"/>
                <w:szCs w:val="17"/>
              </w:rPr>
            </w:pPr>
            <w:r w:rsidRPr="00D635DD">
              <w:rPr>
                <w:sz w:val="17"/>
                <w:szCs w:val="17"/>
              </w:rPr>
              <w:t>коп.</w:t>
            </w:r>
          </w:p>
        </w:tc>
      </w:tr>
      <w:tr w:rsidR="003D3B40" w:rsidRPr="00D635DD" w:rsidTr="00F858D6">
        <w:trPr>
          <w:cantSplit/>
        </w:trPr>
        <w:tc>
          <w:tcPr>
            <w:tcW w:w="851" w:type="dxa"/>
            <w:tcBorders>
              <w:top w:val="nil"/>
              <w:left w:val="nil"/>
              <w:bottom w:val="nil"/>
              <w:right w:val="nil"/>
            </w:tcBorders>
          </w:tcPr>
          <w:p w:rsidR="003D3B40" w:rsidRPr="00D635DD" w:rsidRDefault="003D3B40" w:rsidP="00F858D6">
            <w:pPr>
              <w:rPr>
                <w:sz w:val="17"/>
                <w:szCs w:val="17"/>
              </w:rPr>
            </w:pPr>
          </w:p>
        </w:tc>
        <w:tc>
          <w:tcPr>
            <w:tcW w:w="3544" w:type="dxa"/>
            <w:gridSpan w:val="2"/>
            <w:tcBorders>
              <w:top w:val="nil"/>
              <w:left w:val="nil"/>
              <w:bottom w:val="nil"/>
              <w:right w:val="nil"/>
            </w:tcBorders>
          </w:tcPr>
          <w:p w:rsidR="003D3B40" w:rsidRPr="00D635DD" w:rsidRDefault="003D3B40" w:rsidP="00F858D6">
            <w:pPr>
              <w:jc w:val="center"/>
              <w:rPr>
                <w:sz w:val="12"/>
                <w:szCs w:val="12"/>
              </w:rPr>
            </w:pPr>
            <w:r w:rsidRPr="00D635DD">
              <w:rPr>
                <w:sz w:val="12"/>
                <w:szCs w:val="12"/>
              </w:rPr>
              <w:t>(прописью)</w:t>
            </w:r>
          </w:p>
        </w:tc>
        <w:tc>
          <w:tcPr>
            <w:tcW w:w="538" w:type="dxa"/>
            <w:tcBorders>
              <w:top w:val="nil"/>
              <w:left w:val="nil"/>
              <w:bottom w:val="nil"/>
              <w:right w:val="nil"/>
            </w:tcBorders>
          </w:tcPr>
          <w:p w:rsidR="003D3B40" w:rsidRPr="00D635DD" w:rsidRDefault="003D3B40" w:rsidP="00F858D6">
            <w:pPr>
              <w:rPr>
                <w:sz w:val="17"/>
                <w:szCs w:val="17"/>
              </w:rPr>
            </w:pPr>
          </w:p>
        </w:tc>
        <w:tc>
          <w:tcPr>
            <w:tcW w:w="1588" w:type="dxa"/>
            <w:tcBorders>
              <w:top w:val="nil"/>
              <w:left w:val="nil"/>
              <w:bottom w:val="nil"/>
              <w:right w:val="nil"/>
            </w:tcBorders>
          </w:tcPr>
          <w:p w:rsidR="003D3B40" w:rsidRPr="00D635DD" w:rsidRDefault="003D3B40" w:rsidP="00F858D6">
            <w:pPr>
              <w:rPr>
                <w:sz w:val="17"/>
                <w:szCs w:val="17"/>
              </w:rPr>
            </w:pPr>
          </w:p>
        </w:tc>
        <w:tc>
          <w:tcPr>
            <w:tcW w:w="567" w:type="dxa"/>
            <w:tcBorders>
              <w:top w:val="nil"/>
              <w:left w:val="nil"/>
              <w:bottom w:val="nil"/>
              <w:right w:val="nil"/>
            </w:tcBorders>
          </w:tcPr>
          <w:p w:rsidR="003D3B40" w:rsidRPr="00D635DD" w:rsidRDefault="003D3B40" w:rsidP="00F858D6">
            <w:pPr>
              <w:rPr>
                <w:sz w:val="17"/>
                <w:szCs w:val="17"/>
              </w:rPr>
            </w:pPr>
          </w:p>
        </w:tc>
        <w:tc>
          <w:tcPr>
            <w:tcW w:w="1559" w:type="dxa"/>
            <w:gridSpan w:val="2"/>
            <w:tcBorders>
              <w:top w:val="nil"/>
              <w:left w:val="nil"/>
              <w:bottom w:val="nil"/>
              <w:right w:val="nil"/>
            </w:tcBorders>
          </w:tcPr>
          <w:p w:rsidR="003D3B40" w:rsidRPr="00D635DD" w:rsidRDefault="003D3B40" w:rsidP="00F858D6">
            <w:pPr>
              <w:rPr>
                <w:sz w:val="17"/>
                <w:szCs w:val="17"/>
              </w:rPr>
            </w:pPr>
          </w:p>
        </w:tc>
        <w:tc>
          <w:tcPr>
            <w:tcW w:w="1985" w:type="dxa"/>
            <w:tcBorders>
              <w:top w:val="nil"/>
              <w:left w:val="nil"/>
              <w:bottom w:val="nil"/>
              <w:right w:val="nil"/>
            </w:tcBorders>
          </w:tcPr>
          <w:p w:rsidR="003D3B40" w:rsidRPr="00D635DD" w:rsidRDefault="003D3B40" w:rsidP="00F858D6">
            <w:pPr>
              <w:rPr>
                <w:sz w:val="17"/>
                <w:szCs w:val="17"/>
              </w:rPr>
            </w:pPr>
          </w:p>
        </w:tc>
        <w:tc>
          <w:tcPr>
            <w:tcW w:w="1417" w:type="dxa"/>
            <w:tcBorders>
              <w:top w:val="nil"/>
              <w:left w:val="nil"/>
              <w:bottom w:val="nil"/>
              <w:right w:val="nil"/>
            </w:tcBorders>
          </w:tcPr>
          <w:p w:rsidR="003D3B40" w:rsidRPr="00D635DD" w:rsidRDefault="003D3B40" w:rsidP="00F858D6">
            <w:pPr>
              <w:rPr>
                <w:sz w:val="17"/>
                <w:szCs w:val="17"/>
              </w:rPr>
            </w:pPr>
          </w:p>
        </w:tc>
        <w:tc>
          <w:tcPr>
            <w:tcW w:w="426" w:type="dxa"/>
            <w:tcBorders>
              <w:top w:val="nil"/>
              <w:left w:val="nil"/>
              <w:bottom w:val="nil"/>
              <w:right w:val="nil"/>
            </w:tcBorders>
          </w:tcPr>
          <w:p w:rsidR="003D3B40" w:rsidRPr="00D635DD" w:rsidRDefault="003D3B40" w:rsidP="00F858D6">
            <w:pPr>
              <w:rPr>
                <w:sz w:val="17"/>
                <w:szCs w:val="17"/>
              </w:rPr>
            </w:pPr>
          </w:p>
        </w:tc>
        <w:tc>
          <w:tcPr>
            <w:tcW w:w="851" w:type="dxa"/>
            <w:tcBorders>
              <w:top w:val="nil"/>
              <w:left w:val="nil"/>
              <w:bottom w:val="nil"/>
              <w:right w:val="nil"/>
            </w:tcBorders>
          </w:tcPr>
          <w:p w:rsidR="003D3B40" w:rsidRPr="00D635DD" w:rsidRDefault="003D3B40" w:rsidP="00F858D6">
            <w:pPr>
              <w:rPr>
                <w:sz w:val="17"/>
                <w:szCs w:val="17"/>
              </w:rPr>
            </w:pPr>
          </w:p>
        </w:tc>
        <w:tc>
          <w:tcPr>
            <w:tcW w:w="424" w:type="dxa"/>
            <w:tcBorders>
              <w:top w:val="nil"/>
              <w:left w:val="nil"/>
              <w:bottom w:val="nil"/>
              <w:right w:val="nil"/>
            </w:tcBorders>
          </w:tcPr>
          <w:p w:rsidR="003D3B40" w:rsidRPr="00D635DD" w:rsidRDefault="003D3B40" w:rsidP="00F858D6">
            <w:pPr>
              <w:rPr>
                <w:sz w:val="17"/>
                <w:szCs w:val="17"/>
              </w:rPr>
            </w:pPr>
          </w:p>
        </w:tc>
      </w:tr>
    </w:tbl>
    <w:p w:rsidR="003D3B40" w:rsidRPr="00D635DD" w:rsidRDefault="003D3B40" w:rsidP="003D3B40">
      <w:pPr>
        <w:rPr>
          <w:sz w:val="17"/>
          <w:szCs w:val="17"/>
        </w:rPr>
      </w:pPr>
    </w:p>
    <w:tbl>
      <w:tblPr>
        <w:tblW w:w="0" w:type="auto"/>
        <w:tblInd w:w="28"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3D3B40" w:rsidRPr="00D635DD" w:rsidTr="00F858D6">
        <w:tc>
          <w:tcPr>
            <w:tcW w:w="1474" w:type="dxa"/>
            <w:tcBorders>
              <w:top w:val="nil"/>
              <w:left w:val="nil"/>
              <w:bottom w:val="nil"/>
              <w:right w:val="nil"/>
            </w:tcBorders>
            <w:vAlign w:val="bottom"/>
          </w:tcPr>
          <w:p w:rsidR="003D3B40" w:rsidRPr="00C41621" w:rsidRDefault="003D3B40" w:rsidP="00F858D6">
            <w:pPr>
              <w:rPr>
                <w:b/>
              </w:rPr>
            </w:pPr>
            <w:r w:rsidRPr="00D635DD">
              <w:rPr>
                <w:sz w:val="17"/>
                <w:szCs w:val="17"/>
              </w:rPr>
              <w:t>Отпуск разрешил</w:t>
            </w:r>
            <w:r>
              <w:rPr>
                <w:sz w:val="17"/>
                <w:szCs w:val="17"/>
              </w:rPr>
              <w:t xml:space="preserve"> </w:t>
            </w:r>
          </w:p>
        </w:tc>
        <w:tc>
          <w:tcPr>
            <w:tcW w:w="907" w:type="dxa"/>
            <w:tcBorders>
              <w:top w:val="nil"/>
              <w:left w:val="nil"/>
              <w:bottom w:val="single" w:sz="4" w:space="0" w:color="auto"/>
              <w:right w:val="nil"/>
            </w:tcBorders>
            <w:vAlign w:val="bottom"/>
          </w:tcPr>
          <w:p w:rsidR="003D3B40" w:rsidRPr="00C41621" w:rsidRDefault="003D3B40" w:rsidP="00F858D6">
            <w:pPr>
              <w:rPr>
                <w:b/>
              </w:rPr>
            </w:pPr>
          </w:p>
        </w:tc>
        <w:tc>
          <w:tcPr>
            <w:tcW w:w="170" w:type="dxa"/>
            <w:tcBorders>
              <w:top w:val="nil"/>
              <w:left w:val="nil"/>
              <w:bottom w:val="nil"/>
              <w:right w:val="nil"/>
            </w:tcBorders>
            <w:vAlign w:val="bottom"/>
          </w:tcPr>
          <w:p w:rsidR="003D3B40" w:rsidRPr="00D635DD" w:rsidRDefault="003D3B40" w:rsidP="00F858D6">
            <w:pPr>
              <w:jc w:val="center"/>
              <w:rPr>
                <w:sz w:val="17"/>
                <w:szCs w:val="17"/>
              </w:rPr>
            </w:pPr>
          </w:p>
        </w:tc>
        <w:tc>
          <w:tcPr>
            <w:tcW w:w="680"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170" w:type="dxa"/>
            <w:tcBorders>
              <w:top w:val="nil"/>
              <w:left w:val="nil"/>
              <w:bottom w:val="nil"/>
              <w:right w:val="nil"/>
            </w:tcBorders>
            <w:vAlign w:val="bottom"/>
          </w:tcPr>
          <w:p w:rsidR="003D3B40" w:rsidRPr="00D635DD" w:rsidRDefault="003D3B40" w:rsidP="00F858D6">
            <w:pPr>
              <w:jc w:val="center"/>
              <w:rPr>
                <w:sz w:val="17"/>
                <w:szCs w:val="17"/>
              </w:rPr>
            </w:pPr>
          </w:p>
        </w:tc>
        <w:tc>
          <w:tcPr>
            <w:tcW w:w="1474"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3772" w:type="dxa"/>
            <w:tcBorders>
              <w:top w:val="nil"/>
              <w:left w:val="nil"/>
              <w:bottom w:val="nil"/>
              <w:right w:val="nil"/>
            </w:tcBorders>
            <w:vAlign w:val="bottom"/>
          </w:tcPr>
          <w:p w:rsidR="003D3B40" w:rsidRPr="00A46D2D" w:rsidRDefault="003D3B40" w:rsidP="00F858D6">
            <w:pPr>
              <w:pStyle w:val="2"/>
              <w:ind w:right="397"/>
              <w:rPr>
                <w:sz w:val="17"/>
                <w:szCs w:val="17"/>
              </w:rPr>
            </w:pPr>
            <w:r w:rsidRPr="00A46D2D">
              <w:rPr>
                <w:sz w:val="17"/>
                <w:szCs w:val="17"/>
              </w:rPr>
              <w:t xml:space="preserve">Главный бухгалтер </w:t>
            </w:r>
          </w:p>
        </w:tc>
        <w:tc>
          <w:tcPr>
            <w:tcW w:w="737"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284" w:type="dxa"/>
            <w:tcBorders>
              <w:top w:val="nil"/>
              <w:left w:val="nil"/>
              <w:bottom w:val="nil"/>
              <w:right w:val="nil"/>
            </w:tcBorders>
            <w:vAlign w:val="bottom"/>
          </w:tcPr>
          <w:p w:rsidR="003D3B40" w:rsidRPr="00D635DD" w:rsidRDefault="003D3B40" w:rsidP="00F858D6">
            <w:pPr>
              <w:jc w:val="center"/>
              <w:rPr>
                <w:sz w:val="17"/>
                <w:szCs w:val="17"/>
              </w:rPr>
            </w:pPr>
          </w:p>
        </w:tc>
        <w:tc>
          <w:tcPr>
            <w:tcW w:w="1531"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r>
      <w:tr w:rsidR="003D3B40" w:rsidRPr="00D635DD" w:rsidTr="00F858D6">
        <w:tc>
          <w:tcPr>
            <w:tcW w:w="1474" w:type="dxa"/>
            <w:tcBorders>
              <w:top w:val="nil"/>
              <w:left w:val="nil"/>
              <w:bottom w:val="nil"/>
              <w:right w:val="nil"/>
            </w:tcBorders>
          </w:tcPr>
          <w:p w:rsidR="003D3B40" w:rsidRPr="00D635DD" w:rsidRDefault="003D3B40" w:rsidP="00F858D6">
            <w:pPr>
              <w:rPr>
                <w:sz w:val="17"/>
                <w:szCs w:val="17"/>
              </w:rPr>
            </w:pPr>
          </w:p>
        </w:tc>
        <w:tc>
          <w:tcPr>
            <w:tcW w:w="907"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(должность)</w:t>
            </w:r>
          </w:p>
        </w:tc>
        <w:tc>
          <w:tcPr>
            <w:tcW w:w="170" w:type="dxa"/>
            <w:tcBorders>
              <w:top w:val="nil"/>
              <w:left w:val="nil"/>
              <w:bottom w:val="nil"/>
              <w:right w:val="nil"/>
            </w:tcBorders>
          </w:tcPr>
          <w:p w:rsidR="003D3B40" w:rsidRPr="00D635DD" w:rsidRDefault="003D3B40" w:rsidP="00F858D6">
            <w:pPr>
              <w:jc w:val="center"/>
              <w:rPr>
                <w:sz w:val="12"/>
                <w:szCs w:val="12"/>
              </w:rPr>
            </w:pPr>
          </w:p>
        </w:tc>
        <w:tc>
          <w:tcPr>
            <w:tcW w:w="680"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(подпись)</w:t>
            </w:r>
          </w:p>
        </w:tc>
        <w:tc>
          <w:tcPr>
            <w:tcW w:w="170" w:type="dxa"/>
            <w:tcBorders>
              <w:top w:val="nil"/>
              <w:left w:val="nil"/>
              <w:bottom w:val="nil"/>
              <w:right w:val="nil"/>
            </w:tcBorders>
          </w:tcPr>
          <w:p w:rsidR="003D3B40" w:rsidRPr="00D635DD" w:rsidRDefault="003D3B40" w:rsidP="00F858D6">
            <w:pPr>
              <w:jc w:val="center"/>
              <w:rPr>
                <w:sz w:val="12"/>
                <w:szCs w:val="12"/>
              </w:rPr>
            </w:pPr>
          </w:p>
        </w:tc>
        <w:tc>
          <w:tcPr>
            <w:tcW w:w="1474"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(расшифровка подписи)</w:t>
            </w:r>
          </w:p>
        </w:tc>
        <w:tc>
          <w:tcPr>
            <w:tcW w:w="3772" w:type="dxa"/>
            <w:tcBorders>
              <w:top w:val="nil"/>
              <w:left w:val="nil"/>
              <w:bottom w:val="nil"/>
              <w:right w:val="nil"/>
            </w:tcBorders>
          </w:tcPr>
          <w:p w:rsidR="003D3B40" w:rsidRPr="00D635DD" w:rsidRDefault="003D3B40" w:rsidP="00F858D6">
            <w:pPr>
              <w:rPr>
                <w:sz w:val="17"/>
                <w:szCs w:val="17"/>
              </w:rPr>
            </w:pPr>
          </w:p>
        </w:tc>
        <w:tc>
          <w:tcPr>
            <w:tcW w:w="737"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(подпись)</w:t>
            </w:r>
          </w:p>
        </w:tc>
        <w:tc>
          <w:tcPr>
            <w:tcW w:w="284" w:type="dxa"/>
            <w:tcBorders>
              <w:top w:val="nil"/>
              <w:left w:val="nil"/>
              <w:bottom w:val="nil"/>
              <w:right w:val="nil"/>
            </w:tcBorders>
          </w:tcPr>
          <w:p w:rsidR="003D3B40" w:rsidRPr="00D635DD" w:rsidRDefault="003D3B40" w:rsidP="00F858D6">
            <w:pPr>
              <w:jc w:val="center"/>
              <w:rPr>
                <w:sz w:val="12"/>
                <w:szCs w:val="12"/>
              </w:rPr>
            </w:pPr>
          </w:p>
        </w:tc>
        <w:tc>
          <w:tcPr>
            <w:tcW w:w="1531"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(расшифровка подписи)</w:t>
            </w:r>
          </w:p>
        </w:tc>
      </w:tr>
    </w:tbl>
    <w:p w:rsidR="003D3B40" w:rsidRPr="00D635DD" w:rsidRDefault="003D3B40" w:rsidP="003D3B40">
      <w:pPr>
        <w:rPr>
          <w:sz w:val="17"/>
          <w:szCs w:val="17"/>
        </w:rPr>
      </w:pPr>
    </w:p>
    <w:tbl>
      <w:tblPr>
        <w:tblW w:w="0" w:type="auto"/>
        <w:tblInd w:w="28"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3D3B40" w:rsidRPr="00D635DD" w:rsidTr="00F858D6">
        <w:trPr>
          <w:cantSplit/>
        </w:trPr>
        <w:tc>
          <w:tcPr>
            <w:tcW w:w="851" w:type="dxa"/>
            <w:tcBorders>
              <w:top w:val="nil"/>
              <w:left w:val="nil"/>
              <w:bottom w:val="nil"/>
              <w:right w:val="nil"/>
            </w:tcBorders>
            <w:vAlign w:val="bottom"/>
          </w:tcPr>
          <w:p w:rsidR="003D3B40" w:rsidRPr="00D635DD" w:rsidRDefault="003D3B40" w:rsidP="00F858D6">
            <w:pPr>
              <w:rPr>
                <w:sz w:val="17"/>
                <w:szCs w:val="17"/>
              </w:rPr>
            </w:pPr>
            <w:r w:rsidRPr="00D635DD">
              <w:rPr>
                <w:sz w:val="17"/>
                <w:szCs w:val="17"/>
              </w:rPr>
              <w:t>Отпустил</w:t>
            </w:r>
          </w:p>
        </w:tc>
        <w:tc>
          <w:tcPr>
            <w:tcW w:w="907" w:type="dxa"/>
            <w:tcBorders>
              <w:top w:val="nil"/>
              <w:left w:val="nil"/>
              <w:bottom w:val="single" w:sz="4" w:space="0" w:color="auto"/>
              <w:right w:val="nil"/>
            </w:tcBorders>
            <w:vAlign w:val="bottom"/>
          </w:tcPr>
          <w:p w:rsidR="003D3B40" w:rsidRPr="00902F5A" w:rsidRDefault="003D3B40" w:rsidP="00F858D6">
            <w:pPr>
              <w:rPr>
                <w:b/>
              </w:rPr>
            </w:pPr>
          </w:p>
        </w:tc>
        <w:tc>
          <w:tcPr>
            <w:tcW w:w="170" w:type="dxa"/>
            <w:tcBorders>
              <w:top w:val="nil"/>
              <w:left w:val="nil"/>
              <w:bottom w:val="nil"/>
              <w:right w:val="nil"/>
            </w:tcBorders>
            <w:vAlign w:val="bottom"/>
          </w:tcPr>
          <w:p w:rsidR="003D3B40" w:rsidRPr="00D635DD" w:rsidRDefault="003D3B40" w:rsidP="00F858D6">
            <w:pPr>
              <w:jc w:val="center"/>
              <w:rPr>
                <w:sz w:val="17"/>
                <w:szCs w:val="17"/>
              </w:rPr>
            </w:pPr>
          </w:p>
        </w:tc>
        <w:tc>
          <w:tcPr>
            <w:tcW w:w="680"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170" w:type="dxa"/>
            <w:tcBorders>
              <w:top w:val="nil"/>
              <w:left w:val="nil"/>
              <w:bottom w:val="nil"/>
              <w:right w:val="nil"/>
            </w:tcBorders>
            <w:vAlign w:val="bottom"/>
          </w:tcPr>
          <w:p w:rsidR="003D3B40" w:rsidRPr="00D635DD" w:rsidRDefault="003D3B40" w:rsidP="00F858D6">
            <w:pPr>
              <w:jc w:val="center"/>
              <w:rPr>
                <w:sz w:val="17"/>
                <w:szCs w:val="17"/>
              </w:rPr>
            </w:pPr>
          </w:p>
        </w:tc>
        <w:tc>
          <w:tcPr>
            <w:tcW w:w="1474"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c>
          <w:tcPr>
            <w:tcW w:w="3119" w:type="dxa"/>
            <w:tcBorders>
              <w:top w:val="nil"/>
              <w:left w:val="nil"/>
              <w:bottom w:val="nil"/>
              <w:right w:val="nil"/>
            </w:tcBorders>
            <w:vAlign w:val="bottom"/>
          </w:tcPr>
          <w:p w:rsidR="003D3B40" w:rsidRPr="00A46D2D" w:rsidRDefault="003D3B40" w:rsidP="00F858D6">
            <w:pPr>
              <w:pStyle w:val="2"/>
              <w:ind w:right="113"/>
              <w:rPr>
                <w:bCs w:val="0"/>
                <w:sz w:val="17"/>
                <w:szCs w:val="17"/>
              </w:rPr>
            </w:pPr>
            <w:r w:rsidRPr="00A46D2D">
              <w:rPr>
                <w:b w:val="0"/>
                <w:bCs w:val="0"/>
                <w:sz w:val="17"/>
                <w:szCs w:val="17"/>
              </w:rPr>
              <w:t xml:space="preserve">Получил </w:t>
            </w:r>
          </w:p>
        </w:tc>
        <w:tc>
          <w:tcPr>
            <w:tcW w:w="794" w:type="dxa"/>
            <w:tcBorders>
              <w:top w:val="nil"/>
              <w:left w:val="nil"/>
              <w:bottom w:val="single" w:sz="4" w:space="0" w:color="auto"/>
              <w:right w:val="nil"/>
            </w:tcBorders>
            <w:vAlign w:val="bottom"/>
          </w:tcPr>
          <w:p w:rsidR="003D3B40" w:rsidRPr="00D635DD" w:rsidRDefault="003D3B40" w:rsidP="00F858D6">
            <w:pPr>
              <w:pStyle w:val="2"/>
              <w:jc w:val="center"/>
              <w:rPr>
                <w:b w:val="0"/>
                <w:bCs w:val="0"/>
              </w:rPr>
            </w:pPr>
          </w:p>
        </w:tc>
        <w:tc>
          <w:tcPr>
            <w:tcW w:w="170" w:type="dxa"/>
            <w:tcBorders>
              <w:top w:val="nil"/>
              <w:left w:val="nil"/>
              <w:bottom w:val="nil"/>
              <w:right w:val="nil"/>
            </w:tcBorders>
            <w:vAlign w:val="bottom"/>
          </w:tcPr>
          <w:p w:rsidR="003D3B40" w:rsidRPr="00D635DD" w:rsidRDefault="003D3B40" w:rsidP="00F858D6">
            <w:pPr>
              <w:pStyle w:val="2"/>
              <w:jc w:val="center"/>
              <w:rPr>
                <w:b w:val="0"/>
                <w:bCs w:val="0"/>
              </w:rPr>
            </w:pPr>
          </w:p>
        </w:tc>
        <w:tc>
          <w:tcPr>
            <w:tcW w:w="794" w:type="dxa"/>
            <w:tcBorders>
              <w:top w:val="nil"/>
              <w:left w:val="nil"/>
              <w:bottom w:val="single" w:sz="4" w:space="0" w:color="auto"/>
              <w:right w:val="nil"/>
            </w:tcBorders>
            <w:vAlign w:val="bottom"/>
          </w:tcPr>
          <w:p w:rsidR="003D3B40" w:rsidRPr="00D635DD" w:rsidRDefault="003D3B40" w:rsidP="00F858D6">
            <w:pPr>
              <w:pStyle w:val="2"/>
              <w:jc w:val="center"/>
              <w:rPr>
                <w:b w:val="0"/>
                <w:bCs w:val="0"/>
              </w:rPr>
            </w:pPr>
          </w:p>
        </w:tc>
        <w:tc>
          <w:tcPr>
            <w:tcW w:w="284" w:type="dxa"/>
            <w:tcBorders>
              <w:top w:val="nil"/>
              <w:left w:val="nil"/>
              <w:bottom w:val="nil"/>
              <w:right w:val="nil"/>
            </w:tcBorders>
            <w:vAlign w:val="bottom"/>
          </w:tcPr>
          <w:p w:rsidR="003D3B40" w:rsidRPr="00D635DD" w:rsidRDefault="003D3B40" w:rsidP="00F858D6">
            <w:pPr>
              <w:jc w:val="center"/>
              <w:rPr>
                <w:sz w:val="17"/>
                <w:szCs w:val="17"/>
              </w:rPr>
            </w:pPr>
          </w:p>
        </w:tc>
        <w:tc>
          <w:tcPr>
            <w:tcW w:w="1531" w:type="dxa"/>
            <w:tcBorders>
              <w:top w:val="nil"/>
              <w:left w:val="nil"/>
              <w:bottom w:val="single" w:sz="4" w:space="0" w:color="auto"/>
              <w:right w:val="nil"/>
            </w:tcBorders>
            <w:vAlign w:val="bottom"/>
          </w:tcPr>
          <w:p w:rsidR="003D3B40" w:rsidRPr="00D635DD" w:rsidRDefault="003D3B40" w:rsidP="00F858D6">
            <w:pPr>
              <w:jc w:val="center"/>
              <w:rPr>
                <w:sz w:val="17"/>
                <w:szCs w:val="17"/>
              </w:rPr>
            </w:pPr>
          </w:p>
        </w:tc>
      </w:tr>
      <w:tr w:rsidR="003D3B40" w:rsidRPr="00D635DD" w:rsidTr="00F858D6">
        <w:trPr>
          <w:cantSplit/>
        </w:trPr>
        <w:tc>
          <w:tcPr>
            <w:tcW w:w="851" w:type="dxa"/>
            <w:tcBorders>
              <w:top w:val="nil"/>
              <w:left w:val="nil"/>
              <w:bottom w:val="nil"/>
              <w:right w:val="nil"/>
            </w:tcBorders>
          </w:tcPr>
          <w:p w:rsidR="003D3B40" w:rsidRPr="00D635DD" w:rsidRDefault="003D3B40" w:rsidP="00F858D6">
            <w:pPr>
              <w:rPr>
                <w:sz w:val="17"/>
                <w:szCs w:val="17"/>
              </w:rPr>
            </w:pPr>
          </w:p>
        </w:tc>
        <w:tc>
          <w:tcPr>
            <w:tcW w:w="907"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(должность)</w:t>
            </w:r>
          </w:p>
        </w:tc>
        <w:tc>
          <w:tcPr>
            <w:tcW w:w="170" w:type="dxa"/>
            <w:tcBorders>
              <w:top w:val="nil"/>
              <w:left w:val="nil"/>
              <w:bottom w:val="nil"/>
              <w:right w:val="nil"/>
            </w:tcBorders>
          </w:tcPr>
          <w:p w:rsidR="003D3B40" w:rsidRPr="00D635DD" w:rsidRDefault="003D3B40" w:rsidP="00F858D6">
            <w:pPr>
              <w:jc w:val="center"/>
              <w:rPr>
                <w:sz w:val="12"/>
                <w:szCs w:val="12"/>
              </w:rPr>
            </w:pPr>
          </w:p>
        </w:tc>
        <w:tc>
          <w:tcPr>
            <w:tcW w:w="680"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(подпись)</w:t>
            </w:r>
          </w:p>
        </w:tc>
        <w:tc>
          <w:tcPr>
            <w:tcW w:w="170" w:type="dxa"/>
            <w:tcBorders>
              <w:top w:val="nil"/>
              <w:left w:val="nil"/>
              <w:bottom w:val="nil"/>
              <w:right w:val="nil"/>
            </w:tcBorders>
          </w:tcPr>
          <w:p w:rsidR="003D3B40" w:rsidRPr="00D635DD" w:rsidRDefault="003D3B40" w:rsidP="00F858D6">
            <w:pPr>
              <w:jc w:val="center"/>
              <w:rPr>
                <w:sz w:val="12"/>
                <w:szCs w:val="12"/>
              </w:rPr>
            </w:pPr>
          </w:p>
        </w:tc>
        <w:tc>
          <w:tcPr>
            <w:tcW w:w="1474"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(расшифровка подписи)</w:t>
            </w:r>
          </w:p>
        </w:tc>
        <w:tc>
          <w:tcPr>
            <w:tcW w:w="3119" w:type="dxa"/>
            <w:tcBorders>
              <w:top w:val="nil"/>
              <w:left w:val="nil"/>
              <w:bottom w:val="nil"/>
              <w:right w:val="nil"/>
            </w:tcBorders>
          </w:tcPr>
          <w:p w:rsidR="003D3B40" w:rsidRPr="00D635DD" w:rsidRDefault="003D3B40" w:rsidP="00F858D6">
            <w:pPr>
              <w:rPr>
                <w:sz w:val="17"/>
                <w:szCs w:val="17"/>
              </w:rPr>
            </w:pPr>
          </w:p>
        </w:tc>
        <w:tc>
          <w:tcPr>
            <w:tcW w:w="794"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(должность)</w:t>
            </w:r>
          </w:p>
        </w:tc>
        <w:tc>
          <w:tcPr>
            <w:tcW w:w="170" w:type="dxa"/>
            <w:tcBorders>
              <w:top w:val="nil"/>
              <w:left w:val="nil"/>
              <w:bottom w:val="nil"/>
              <w:right w:val="nil"/>
            </w:tcBorders>
          </w:tcPr>
          <w:p w:rsidR="003D3B40" w:rsidRPr="00D635DD" w:rsidRDefault="003D3B40" w:rsidP="00F858D6">
            <w:pPr>
              <w:rPr>
                <w:sz w:val="17"/>
                <w:szCs w:val="17"/>
              </w:rPr>
            </w:pPr>
          </w:p>
        </w:tc>
        <w:tc>
          <w:tcPr>
            <w:tcW w:w="794"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(подпись)</w:t>
            </w:r>
          </w:p>
        </w:tc>
        <w:tc>
          <w:tcPr>
            <w:tcW w:w="284" w:type="dxa"/>
            <w:tcBorders>
              <w:top w:val="nil"/>
              <w:left w:val="nil"/>
              <w:bottom w:val="nil"/>
              <w:right w:val="nil"/>
            </w:tcBorders>
          </w:tcPr>
          <w:p w:rsidR="003D3B40" w:rsidRPr="00D635DD" w:rsidRDefault="003D3B40" w:rsidP="00F858D6">
            <w:pPr>
              <w:jc w:val="center"/>
              <w:rPr>
                <w:sz w:val="12"/>
                <w:szCs w:val="12"/>
              </w:rPr>
            </w:pPr>
          </w:p>
        </w:tc>
        <w:tc>
          <w:tcPr>
            <w:tcW w:w="1531" w:type="dxa"/>
            <w:tcBorders>
              <w:top w:val="nil"/>
              <w:left w:val="nil"/>
              <w:bottom w:val="nil"/>
              <w:right w:val="nil"/>
            </w:tcBorders>
          </w:tcPr>
          <w:p w:rsidR="003D3B40" w:rsidRPr="00D635DD" w:rsidRDefault="003D3B40" w:rsidP="00F858D6">
            <w:pPr>
              <w:jc w:val="center"/>
              <w:rPr>
                <w:sz w:val="12"/>
                <w:szCs w:val="12"/>
              </w:rPr>
            </w:pPr>
            <w:r w:rsidRPr="00D635DD">
              <w:rPr>
                <w:sz w:val="12"/>
                <w:szCs w:val="12"/>
              </w:rPr>
              <w:t>(расшифровка подписи)</w:t>
            </w:r>
          </w:p>
        </w:tc>
      </w:tr>
    </w:tbl>
    <w:p w:rsidR="003D3B40" w:rsidRDefault="003D3B40" w:rsidP="003D3B40">
      <w:pPr>
        <w:jc w:val="right"/>
        <w:rPr>
          <w:bCs/>
          <w:i/>
          <w:sz w:val="28"/>
          <w:szCs w:val="28"/>
        </w:rPr>
      </w:pPr>
    </w:p>
    <w:p w:rsidR="003D3B40" w:rsidRPr="00440F3D" w:rsidRDefault="003D3B40" w:rsidP="003D3B40">
      <w:pPr>
        <w:pStyle w:val="ConsNormal"/>
        <w:widowControl/>
        <w:ind w:firstLine="0"/>
        <w:jc w:val="right"/>
        <w:rPr>
          <w:rFonts w:ascii="Times New Roman" w:hAnsi="Times New Roman"/>
          <w:sz w:val="24"/>
          <w:szCs w:val="24"/>
        </w:rPr>
      </w:pPr>
      <w:r>
        <w:rPr>
          <w:rFonts w:ascii="Times New Roman" w:hAnsi="Times New Roman"/>
          <w:sz w:val="24"/>
          <w:szCs w:val="24"/>
        </w:rPr>
        <w:t>Приложение № 4</w:t>
      </w:r>
    </w:p>
    <w:p w:rsidR="003D3B40" w:rsidRPr="008C24AB" w:rsidRDefault="003D3B40" w:rsidP="003D3B40">
      <w:pPr>
        <w:pStyle w:val="ConsNormal"/>
        <w:jc w:val="right"/>
        <w:rPr>
          <w:rFonts w:ascii="Times New Roman" w:hAnsi="Times New Roman"/>
          <w:sz w:val="24"/>
          <w:szCs w:val="24"/>
        </w:rPr>
      </w:pPr>
      <w:r w:rsidRPr="008C24AB">
        <w:rPr>
          <w:rFonts w:ascii="Times New Roman" w:hAnsi="Times New Roman"/>
          <w:sz w:val="24"/>
          <w:szCs w:val="24"/>
        </w:rPr>
        <w:t>к Договору на выполнение работ</w:t>
      </w:r>
    </w:p>
    <w:p w:rsidR="003D3B40" w:rsidRDefault="003D3B40" w:rsidP="003D3B40">
      <w:pPr>
        <w:jc w:val="right"/>
      </w:pPr>
      <w:r w:rsidRPr="008C24AB">
        <w:t>№</w:t>
      </w:r>
      <w:proofErr w:type="spellStart"/>
      <w:r w:rsidRPr="008C24AB">
        <w:t>_____от</w:t>
      </w:r>
      <w:proofErr w:type="spellEnd"/>
      <w:r w:rsidRPr="008C24AB">
        <w:t xml:space="preserve"> «___»________20__ г</w:t>
      </w:r>
    </w:p>
    <w:p w:rsidR="003D3B40" w:rsidRDefault="003D3B40" w:rsidP="003D3B40">
      <w:pPr>
        <w:jc w:val="center"/>
        <w:rPr>
          <w:sz w:val="28"/>
          <w:szCs w:val="28"/>
        </w:rPr>
      </w:pPr>
    </w:p>
    <w:p w:rsidR="003D3B40" w:rsidRDefault="003D3B40" w:rsidP="003D3B40">
      <w:pPr>
        <w:jc w:val="center"/>
        <w:rPr>
          <w:sz w:val="28"/>
          <w:szCs w:val="28"/>
        </w:rPr>
      </w:pPr>
    </w:p>
    <w:p w:rsidR="003D3B40" w:rsidRDefault="003D3B40" w:rsidP="003D3B40">
      <w:pPr>
        <w:jc w:val="center"/>
        <w:rPr>
          <w:sz w:val="28"/>
          <w:szCs w:val="28"/>
        </w:rPr>
      </w:pPr>
      <w:r w:rsidRPr="00EA4587">
        <w:rPr>
          <w:sz w:val="28"/>
          <w:szCs w:val="28"/>
        </w:rPr>
        <w:t xml:space="preserve">Отчет </w:t>
      </w:r>
      <w:r>
        <w:rPr>
          <w:sz w:val="28"/>
          <w:szCs w:val="28"/>
        </w:rPr>
        <w:t>об использовании давальческого сырья (материалов)</w:t>
      </w:r>
    </w:p>
    <w:p w:rsidR="003D3B40" w:rsidRDefault="003D3B40" w:rsidP="003D3B4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3D3B40" w:rsidRPr="00335C0D" w:rsidTr="00F858D6">
        <w:tc>
          <w:tcPr>
            <w:tcW w:w="534" w:type="dxa"/>
            <w:gridSpan w:val="2"/>
            <w:vMerge w:val="restart"/>
          </w:tcPr>
          <w:p w:rsidR="003D3B40" w:rsidRPr="00335C0D" w:rsidRDefault="003D3B40" w:rsidP="00F858D6">
            <w:pPr>
              <w:jc w:val="center"/>
              <w:rPr>
                <w:b/>
                <w:bCs/>
                <w:sz w:val="20"/>
                <w:szCs w:val="20"/>
              </w:rPr>
            </w:pPr>
            <w:r w:rsidRPr="00335C0D">
              <w:rPr>
                <w:b/>
                <w:bCs/>
                <w:sz w:val="20"/>
                <w:szCs w:val="20"/>
              </w:rPr>
              <w:t xml:space="preserve">№ </w:t>
            </w:r>
            <w:proofErr w:type="spellStart"/>
            <w:r w:rsidRPr="00335C0D">
              <w:rPr>
                <w:b/>
                <w:bCs/>
                <w:sz w:val="20"/>
                <w:szCs w:val="20"/>
              </w:rPr>
              <w:t>п</w:t>
            </w:r>
            <w:proofErr w:type="spellEnd"/>
            <w:r w:rsidRPr="00335C0D">
              <w:rPr>
                <w:b/>
                <w:bCs/>
                <w:sz w:val="20"/>
                <w:szCs w:val="20"/>
              </w:rPr>
              <w:t>/</w:t>
            </w:r>
            <w:proofErr w:type="spellStart"/>
            <w:r w:rsidRPr="00335C0D">
              <w:rPr>
                <w:b/>
                <w:bCs/>
                <w:sz w:val="20"/>
                <w:szCs w:val="20"/>
              </w:rPr>
              <w:t>п</w:t>
            </w:r>
            <w:proofErr w:type="spellEnd"/>
          </w:p>
        </w:tc>
        <w:tc>
          <w:tcPr>
            <w:tcW w:w="1559" w:type="dxa"/>
            <w:vMerge w:val="restart"/>
          </w:tcPr>
          <w:p w:rsidR="003D3B40" w:rsidRPr="00335C0D" w:rsidRDefault="003D3B40" w:rsidP="00F858D6">
            <w:pPr>
              <w:jc w:val="center"/>
              <w:rPr>
                <w:b/>
                <w:bCs/>
                <w:sz w:val="20"/>
                <w:szCs w:val="20"/>
              </w:rPr>
            </w:pPr>
            <w:r w:rsidRPr="00335C0D">
              <w:rPr>
                <w:b/>
                <w:bCs/>
                <w:sz w:val="20"/>
                <w:szCs w:val="20"/>
              </w:rPr>
              <w:t>Наименование вида работ</w:t>
            </w:r>
          </w:p>
        </w:tc>
        <w:tc>
          <w:tcPr>
            <w:tcW w:w="1559" w:type="dxa"/>
            <w:vMerge w:val="restart"/>
          </w:tcPr>
          <w:p w:rsidR="003D3B40" w:rsidRPr="00335C0D" w:rsidRDefault="003D3B40" w:rsidP="00F858D6">
            <w:pPr>
              <w:jc w:val="center"/>
              <w:rPr>
                <w:b/>
                <w:bCs/>
                <w:sz w:val="20"/>
                <w:szCs w:val="20"/>
              </w:rPr>
            </w:pPr>
            <w:r w:rsidRPr="00335C0D">
              <w:rPr>
                <w:b/>
                <w:bCs/>
                <w:sz w:val="20"/>
                <w:szCs w:val="20"/>
              </w:rPr>
              <w:t>Наименование материала</w:t>
            </w:r>
          </w:p>
        </w:tc>
        <w:tc>
          <w:tcPr>
            <w:tcW w:w="1276" w:type="dxa"/>
            <w:vMerge w:val="restart"/>
          </w:tcPr>
          <w:p w:rsidR="003D3B40" w:rsidRPr="00335C0D" w:rsidRDefault="003D3B40" w:rsidP="00F858D6">
            <w:pPr>
              <w:jc w:val="center"/>
              <w:rPr>
                <w:b/>
                <w:bCs/>
                <w:sz w:val="20"/>
                <w:szCs w:val="20"/>
              </w:rPr>
            </w:pPr>
            <w:r w:rsidRPr="00335C0D">
              <w:rPr>
                <w:b/>
                <w:bCs/>
                <w:sz w:val="20"/>
                <w:szCs w:val="20"/>
              </w:rPr>
              <w:t>Номер и дата накладной</w:t>
            </w:r>
          </w:p>
        </w:tc>
        <w:tc>
          <w:tcPr>
            <w:tcW w:w="850" w:type="dxa"/>
            <w:vMerge w:val="restart"/>
          </w:tcPr>
          <w:p w:rsidR="003D3B40" w:rsidRPr="00335C0D" w:rsidRDefault="003D3B40" w:rsidP="00F858D6">
            <w:pPr>
              <w:jc w:val="center"/>
              <w:rPr>
                <w:b/>
                <w:bCs/>
                <w:sz w:val="20"/>
                <w:szCs w:val="20"/>
              </w:rPr>
            </w:pPr>
            <w:r w:rsidRPr="00335C0D">
              <w:rPr>
                <w:b/>
                <w:bCs/>
                <w:sz w:val="20"/>
                <w:szCs w:val="20"/>
              </w:rPr>
              <w:t>Единица измерения</w:t>
            </w:r>
          </w:p>
        </w:tc>
        <w:tc>
          <w:tcPr>
            <w:tcW w:w="1418" w:type="dxa"/>
            <w:vMerge w:val="restart"/>
          </w:tcPr>
          <w:p w:rsidR="003D3B40" w:rsidRPr="00335C0D" w:rsidRDefault="003D3B40" w:rsidP="00F858D6">
            <w:pPr>
              <w:jc w:val="center"/>
              <w:rPr>
                <w:b/>
                <w:bCs/>
                <w:sz w:val="20"/>
                <w:szCs w:val="20"/>
              </w:rPr>
            </w:pPr>
            <w:r w:rsidRPr="00335C0D">
              <w:rPr>
                <w:b/>
                <w:bCs/>
                <w:sz w:val="20"/>
                <w:szCs w:val="20"/>
              </w:rPr>
              <w:t>Стоимость за единицу измерения, руб.</w:t>
            </w:r>
          </w:p>
        </w:tc>
        <w:tc>
          <w:tcPr>
            <w:tcW w:w="1984" w:type="dxa"/>
            <w:gridSpan w:val="3"/>
          </w:tcPr>
          <w:p w:rsidR="003D3B40" w:rsidRPr="00335C0D" w:rsidRDefault="003D3B40" w:rsidP="00F858D6">
            <w:pPr>
              <w:jc w:val="center"/>
              <w:rPr>
                <w:b/>
                <w:bCs/>
                <w:sz w:val="20"/>
                <w:szCs w:val="20"/>
              </w:rPr>
            </w:pPr>
            <w:r w:rsidRPr="00335C0D">
              <w:rPr>
                <w:b/>
                <w:bCs/>
                <w:sz w:val="20"/>
                <w:szCs w:val="20"/>
              </w:rPr>
              <w:t>Получено от Заказчика</w:t>
            </w:r>
          </w:p>
        </w:tc>
        <w:tc>
          <w:tcPr>
            <w:tcW w:w="2127" w:type="dxa"/>
            <w:gridSpan w:val="2"/>
          </w:tcPr>
          <w:p w:rsidR="003D3B40" w:rsidRPr="00335C0D" w:rsidRDefault="003D3B40" w:rsidP="00F858D6">
            <w:pPr>
              <w:jc w:val="center"/>
              <w:rPr>
                <w:b/>
                <w:bCs/>
                <w:sz w:val="20"/>
                <w:szCs w:val="20"/>
              </w:rPr>
            </w:pPr>
            <w:r w:rsidRPr="00335C0D">
              <w:rPr>
                <w:b/>
                <w:bCs/>
                <w:sz w:val="20"/>
                <w:szCs w:val="20"/>
              </w:rPr>
              <w:t>Фактически использовано материалов</w:t>
            </w:r>
          </w:p>
        </w:tc>
        <w:tc>
          <w:tcPr>
            <w:tcW w:w="2550" w:type="dxa"/>
            <w:gridSpan w:val="2"/>
          </w:tcPr>
          <w:p w:rsidR="003D3B40" w:rsidRPr="00335C0D" w:rsidRDefault="003D3B40" w:rsidP="00F858D6">
            <w:pPr>
              <w:jc w:val="center"/>
              <w:rPr>
                <w:b/>
                <w:bCs/>
                <w:sz w:val="20"/>
                <w:szCs w:val="20"/>
              </w:rPr>
            </w:pPr>
            <w:r w:rsidRPr="00335C0D">
              <w:rPr>
                <w:b/>
                <w:bCs/>
                <w:sz w:val="20"/>
                <w:szCs w:val="20"/>
              </w:rPr>
              <w:t>Остаток неиспользованных материалов</w:t>
            </w:r>
          </w:p>
        </w:tc>
      </w:tr>
      <w:tr w:rsidR="003D3B40" w:rsidRPr="00335C0D" w:rsidTr="00F858D6">
        <w:tc>
          <w:tcPr>
            <w:tcW w:w="534" w:type="dxa"/>
            <w:gridSpan w:val="2"/>
            <w:vMerge/>
          </w:tcPr>
          <w:p w:rsidR="003D3B40" w:rsidRPr="00335C0D" w:rsidRDefault="003D3B40" w:rsidP="00F858D6">
            <w:pPr>
              <w:jc w:val="center"/>
              <w:rPr>
                <w:b/>
                <w:bCs/>
                <w:sz w:val="20"/>
                <w:szCs w:val="20"/>
              </w:rPr>
            </w:pPr>
          </w:p>
        </w:tc>
        <w:tc>
          <w:tcPr>
            <w:tcW w:w="1559" w:type="dxa"/>
            <w:vMerge/>
          </w:tcPr>
          <w:p w:rsidR="003D3B40" w:rsidRPr="00335C0D" w:rsidRDefault="003D3B40" w:rsidP="00F858D6">
            <w:pPr>
              <w:jc w:val="center"/>
              <w:rPr>
                <w:b/>
                <w:bCs/>
                <w:sz w:val="20"/>
                <w:szCs w:val="20"/>
              </w:rPr>
            </w:pPr>
          </w:p>
        </w:tc>
        <w:tc>
          <w:tcPr>
            <w:tcW w:w="1559" w:type="dxa"/>
            <w:vMerge/>
          </w:tcPr>
          <w:p w:rsidR="003D3B40" w:rsidRPr="00335C0D" w:rsidRDefault="003D3B40" w:rsidP="00F858D6">
            <w:pPr>
              <w:jc w:val="center"/>
              <w:rPr>
                <w:b/>
                <w:bCs/>
                <w:sz w:val="20"/>
                <w:szCs w:val="20"/>
              </w:rPr>
            </w:pPr>
          </w:p>
        </w:tc>
        <w:tc>
          <w:tcPr>
            <w:tcW w:w="1276" w:type="dxa"/>
            <w:vMerge/>
          </w:tcPr>
          <w:p w:rsidR="003D3B40" w:rsidRPr="00335C0D" w:rsidRDefault="003D3B40" w:rsidP="00F858D6">
            <w:pPr>
              <w:jc w:val="center"/>
              <w:rPr>
                <w:b/>
                <w:bCs/>
                <w:sz w:val="20"/>
                <w:szCs w:val="20"/>
              </w:rPr>
            </w:pPr>
          </w:p>
        </w:tc>
        <w:tc>
          <w:tcPr>
            <w:tcW w:w="850" w:type="dxa"/>
            <w:vMerge/>
          </w:tcPr>
          <w:p w:rsidR="003D3B40" w:rsidRPr="00335C0D" w:rsidRDefault="003D3B40" w:rsidP="00F858D6">
            <w:pPr>
              <w:jc w:val="center"/>
              <w:rPr>
                <w:b/>
                <w:bCs/>
                <w:sz w:val="20"/>
                <w:szCs w:val="20"/>
              </w:rPr>
            </w:pPr>
          </w:p>
        </w:tc>
        <w:tc>
          <w:tcPr>
            <w:tcW w:w="1418" w:type="dxa"/>
            <w:vMerge/>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r w:rsidRPr="00335C0D">
              <w:rPr>
                <w:b/>
                <w:bCs/>
                <w:sz w:val="20"/>
                <w:szCs w:val="20"/>
              </w:rPr>
              <w:t>кол-во</w:t>
            </w:r>
          </w:p>
        </w:tc>
        <w:tc>
          <w:tcPr>
            <w:tcW w:w="1134" w:type="dxa"/>
            <w:gridSpan w:val="2"/>
          </w:tcPr>
          <w:p w:rsidR="003D3B40" w:rsidRPr="00335C0D" w:rsidRDefault="003D3B40" w:rsidP="00F858D6">
            <w:pPr>
              <w:jc w:val="center"/>
              <w:rPr>
                <w:b/>
                <w:bCs/>
                <w:sz w:val="20"/>
                <w:szCs w:val="20"/>
              </w:rPr>
            </w:pPr>
            <w:r w:rsidRPr="00335C0D">
              <w:rPr>
                <w:b/>
                <w:bCs/>
                <w:sz w:val="20"/>
                <w:szCs w:val="20"/>
              </w:rPr>
              <w:t>сумма, руб.</w:t>
            </w:r>
          </w:p>
        </w:tc>
        <w:tc>
          <w:tcPr>
            <w:tcW w:w="1134" w:type="dxa"/>
          </w:tcPr>
          <w:p w:rsidR="003D3B40" w:rsidRPr="00335C0D" w:rsidRDefault="003D3B40" w:rsidP="00F858D6">
            <w:pPr>
              <w:jc w:val="center"/>
              <w:rPr>
                <w:b/>
                <w:bCs/>
                <w:sz w:val="20"/>
                <w:szCs w:val="20"/>
              </w:rPr>
            </w:pPr>
            <w:r w:rsidRPr="00335C0D">
              <w:rPr>
                <w:b/>
                <w:bCs/>
                <w:sz w:val="20"/>
                <w:szCs w:val="20"/>
              </w:rPr>
              <w:t>кол-во</w:t>
            </w:r>
          </w:p>
        </w:tc>
        <w:tc>
          <w:tcPr>
            <w:tcW w:w="993" w:type="dxa"/>
          </w:tcPr>
          <w:p w:rsidR="003D3B40" w:rsidRPr="00335C0D" w:rsidRDefault="003D3B40" w:rsidP="00F858D6">
            <w:pPr>
              <w:jc w:val="center"/>
              <w:rPr>
                <w:b/>
                <w:bCs/>
                <w:sz w:val="20"/>
                <w:szCs w:val="20"/>
              </w:rPr>
            </w:pPr>
            <w:r w:rsidRPr="00335C0D">
              <w:rPr>
                <w:b/>
                <w:bCs/>
                <w:sz w:val="20"/>
                <w:szCs w:val="20"/>
              </w:rPr>
              <w:t>сумма, руб.</w:t>
            </w:r>
          </w:p>
        </w:tc>
        <w:tc>
          <w:tcPr>
            <w:tcW w:w="1275" w:type="dxa"/>
          </w:tcPr>
          <w:p w:rsidR="003D3B40" w:rsidRPr="00335C0D" w:rsidRDefault="003D3B40" w:rsidP="00F858D6">
            <w:pPr>
              <w:jc w:val="center"/>
              <w:rPr>
                <w:b/>
                <w:bCs/>
                <w:sz w:val="20"/>
                <w:szCs w:val="20"/>
              </w:rPr>
            </w:pPr>
            <w:r w:rsidRPr="00335C0D">
              <w:rPr>
                <w:b/>
                <w:bCs/>
                <w:sz w:val="20"/>
                <w:szCs w:val="20"/>
              </w:rPr>
              <w:t>кол-во</w:t>
            </w:r>
          </w:p>
        </w:tc>
        <w:tc>
          <w:tcPr>
            <w:tcW w:w="1275" w:type="dxa"/>
          </w:tcPr>
          <w:p w:rsidR="003D3B40" w:rsidRPr="00335C0D" w:rsidRDefault="003D3B40" w:rsidP="00F858D6">
            <w:pPr>
              <w:jc w:val="center"/>
              <w:rPr>
                <w:b/>
                <w:bCs/>
                <w:sz w:val="20"/>
                <w:szCs w:val="20"/>
              </w:rPr>
            </w:pPr>
            <w:r w:rsidRPr="00335C0D">
              <w:rPr>
                <w:b/>
                <w:bCs/>
                <w:sz w:val="20"/>
                <w:szCs w:val="20"/>
              </w:rPr>
              <w:t xml:space="preserve">сумма, </w:t>
            </w:r>
          </w:p>
          <w:p w:rsidR="003D3B40" w:rsidRPr="00335C0D" w:rsidRDefault="003D3B40" w:rsidP="00F858D6">
            <w:pPr>
              <w:jc w:val="center"/>
              <w:rPr>
                <w:b/>
                <w:bCs/>
                <w:sz w:val="20"/>
                <w:szCs w:val="20"/>
              </w:rPr>
            </w:pPr>
            <w:r w:rsidRPr="00335C0D">
              <w:rPr>
                <w:b/>
                <w:bCs/>
                <w:sz w:val="20"/>
                <w:szCs w:val="20"/>
              </w:rPr>
              <w:t>руб.</w:t>
            </w:r>
          </w:p>
        </w:tc>
      </w:tr>
      <w:tr w:rsidR="003D3B40" w:rsidRPr="00335C0D" w:rsidTr="00F858D6">
        <w:tc>
          <w:tcPr>
            <w:tcW w:w="534" w:type="dxa"/>
            <w:gridSpan w:val="2"/>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276"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418"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134" w:type="dxa"/>
            <w:gridSpan w:val="2"/>
          </w:tcPr>
          <w:p w:rsidR="003D3B40" w:rsidRPr="00335C0D" w:rsidRDefault="003D3B40" w:rsidP="00F858D6">
            <w:pPr>
              <w:jc w:val="center"/>
              <w:rPr>
                <w:b/>
                <w:bCs/>
                <w:sz w:val="20"/>
                <w:szCs w:val="20"/>
              </w:rPr>
            </w:pPr>
          </w:p>
        </w:tc>
        <w:tc>
          <w:tcPr>
            <w:tcW w:w="1134" w:type="dxa"/>
          </w:tcPr>
          <w:p w:rsidR="003D3B40" w:rsidRPr="00335C0D" w:rsidRDefault="003D3B40" w:rsidP="00F858D6">
            <w:pPr>
              <w:jc w:val="center"/>
              <w:rPr>
                <w:b/>
                <w:bCs/>
                <w:sz w:val="20"/>
                <w:szCs w:val="20"/>
              </w:rPr>
            </w:pPr>
          </w:p>
        </w:tc>
        <w:tc>
          <w:tcPr>
            <w:tcW w:w="993"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r>
      <w:tr w:rsidR="003D3B40" w:rsidRPr="00335C0D" w:rsidTr="00F858D6">
        <w:tc>
          <w:tcPr>
            <w:tcW w:w="534" w:type="dxa"/>
            <w:gridSpan w:val="2"/>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276"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418"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134" w:type="dxa"/>
            <w:gridSpan w:val="2"/>
          </w:tcPr>
          <w:p w:rsidR="003D3B40" w:rsidRPr="00335C0D" w:rsidRDefault="003D3B40" w:rsidP="00F858D6">
            <w:pPr>
              <w:jc w:val="center"/>
              <w:rPr>
                <w:b/>
                <w:bCs/>
                <w:sz w:val="20"/>
                <w:szCs w:val="20"/>
              </w:rPr>
            </w:pPr>
          </w:p>
        </w:tc>
        <w:tc>
          <w:tcPr>
            <w:tcW w:w="1134" w:type="dxa"/>
          </w:tcPr>
          <w:p w:rsidR="003D3B40" w:rsidRPr="00335C0D" w:rsidRDefault="003D3B40" w:rsidP="00F858D6">
            <w:pPr>
              <w:jc w:val="center"/>
              <w:rPr>
                <w:b/>
                <w:bCs/>
                <w:sz w:val="20"/>
                <w:szCs w:val="20"/>
              </w:rPr>
            </w:pPr>
          </w:p>
        </w:tc>
        <w:tc>
          <w:tcPr>
            <w:tcW w:w="993"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r>
      <w:tr w:rsidR="003D3B40" w:rsidRPr="00335C0D" w:rsidTr="00F858D6">
        <w:tc>
          <w:tcPr>
            <w:tcW w:w="534" w:type="dxa"/>
            <w:gridSpan w:val="2"/>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276"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418"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134" w:type="dxa"/>
            <w:gridSpan w:val="2"/>
          </w:tcPr>
          <w:p w:rsidR="003D3B40" w:rsidRPr="00335C0D" w:rsidRDefault="003D3B40" w:rsidP="00F858D6">
            <w:pPr>
              <w:jc w:val="center"/>
              <w:rPr>
                <w:b/>
                <w:bCs/>
                <w:sz w:val="20"/>
                <w:szCs w:val="20"/>
              </w:rPr>
            </w:pPr>
          </w:p>
        </w:tc>
        <w:tc>
          <w:tcPr>
            <w:tcW w:w="1134" w:type="dxa"/>
          </w:tcPr>
          <w:p w:rsidR="003D3B40" w:rsidRPr="00335C0D" w:rsidRDefault="003D3B40" w:rsidP="00F858D6">
            <w:pPr>
              <w:jc w:val="center"/>
              <w:rPr>
                <w:b/>
                <w:bCs/>
                <w:sz w:val="20"/>
                <w:szCs w:val="20"/>
              </w:rPr>
            </w:pPr>
          </w:p>
        </w:tc>
        <w:tc>
          <w:tcPr>
            <w:tcW w:w="993"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r>
      <w:tr w:rsidR="003D3B40" w:rsidRPr="00335C0D" w:rsidTr="00F858D6">
        <w:tc>
          <w:tcPr>
            <w:tcW w:w="534" w:type="dxa"/>
            <w:gridSpan w:val="2"/>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276"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418"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134" w:type="dxa"/>
            <w:gridSpan w:val="2"/>
          </w:tcPr>
          <w:p w:rsidR="003D3B40" w:rsidRPr="00335C0D" w:rsidRDefault="003D3B40" w:rsidP="00F858D6">
            <w:pPr>
              <w:jc w:val="center"/>
              <w:rPr>
                <w:b/>
                <w:bCs/>
                <w:sz w:val="20"/>
                <w:szCs w:val="20"/>
              </w:rPr>
            </w:pPr>
          </w:p>
        </w:tc>
        <w:tc>
          <w:tcPr>
            <w:tcW w:w="1134" w:type="dxa"/>
          </w:tcPr>
          <w:p w:rsidR="003D3B40" w:rsidRPr="00335C0D" w:rsidRDefault="003D3B40" w:rsidP="00F858D6">
            <w:pPr>
              <w:jc w:val="center"/>
              <w:rPr>
                <w:b/>
                <w:bCs/>
                <w:sz w:val="20"/>
                <w:szCs w:val="20"/>
              </w:rPr>
            </w:pPr>
          </w:p>
        </w:tc>
        <w:tc>
          <w:tcPr>
            <w:tcW w:w="993"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r>
      <w:tr w:rsidR="003D3B40" w:rsidRPr="00335C0D" w:rsidTr="00F858D6">
        <w:tc>
          <w:tcPr>
            <w:tcW w:w="534" w:type="dxa"/>
            <w:gridSpan w:val="2"/>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276"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418"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134" w:type="dxa"/>
            <w:gridSpan w:val="2"/>
          </w:tcPr>
          <w:p w:rsidR="003D3B40" w:rsidRPr="00335C0D" w:rsidRDefault="003D3B40" w:rsidP="00F858D6">
            <w:pPr>
              <w:jc w:val="center"/>
              <w:rPr>
                <w:b/>
                <w:bCs/>
                <w:sz w:val="20"/>
                <w:szCs w:val="20"/>
              </w:rPr>
            </w:pPr>
          </w:p>
        </w:tc>
        <w:tc>
          <w:tcPr>
            <w:tcW w:w="1134" w:type="dxa"/>
          </w:tcPr>
          <w:p w:rsidR="003D3B40" w:rsidRPr="00335C0D" w:rsidRDefault="003D3B40" w:rsidP="00F858D6">
            <w:pPr>
              <w:jc w:val="center"/>
              <w:rPr>
                <w:b/>
                <w:bCs/>
                <w:sz w:val="20"/>
                <w:szCs w:val="20"/>
              </w:rPr>
            </w:pPr>
          </w:p>
        </w:tc>
        <w:tc>
          <w:tcPr>
            <w:tcW w:w="993"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r>
      <w:tr w:rsidR="003D3B40" w:rsidRPr="00335C0D" w:rsidTr="00F858D6">
        <w:tc>
          <w:tcPr>
            <w:tcW w:w="534" w:type="dxa"/>
            <w:gridSpan w:val="2"/>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276"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418"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134" w:type="dxa"/>
            <w:gridSpan w:val="2"/>
          </w:tcPr>
          <w:p w:rsidR="003D3B40" w:rsidRPr="00335C0D" w:rsidRDefault="003D3B40" w:rsidP="00F858D6">
            <w:pPr>
              <w:jc w:val="center"/>
              <w:rPr>
                <w:b/>
                <w:bCs/>
                <w:sz w:val="20"/>
                <w:szCs w:val="20"/>
              </w:rPr>
            </w:pPr>
          </w:p>
        </w:tc>
        <w:tc>
          <w:tcPr>
            <w:tcW w:w="1134" w:type="dxa"/>
          </w:tcPr>
          <w:p w:rsidR="003D3B40" w:rsidRPr="00335C0D" w:rsidRDefault="003D3B40" w:rsidP="00F858D6">
            <w:pPr>
              <w:jc w:val="center"/>
              <w:rPr>
                <w:b/>
                <w:bCs/>
                <w:sz w:val="20"/>
                <w:szCs w:val="20"/>
              </w:rPr>
            </w:pPr>
          </w:p>
        </w:tc>
        <w:tc>
          <w:tcPr>
            <w:tcW w:w="993"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r>
      <w:tr w:rsidR="003D3B40" w:rsidRPr="00335C0D" w:rsidTr="00F858D6">
        <w:tc>
          <w:tcPr>
            <w:tcW w:w="534" w:type="dxa"/>
            <w:gridSpan w:val="2"/>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276"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418"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134" w:type="dxa"/>
            <w:gridSpan w:val="2"/>
          </w:tcPr>
          <w:p w:rsidR="003D3B40" w:rsidRPr="00335C0D" w:rsidRDefault="003D3B40" w:rsidP="00F858D6">
            <w:pPr>
              <w:jc w:val="center"/>
              <w:rPr>
                <w:b/>
                <w:bCs/>
                <w:sz w:val="20"/>
                <w:szCs w:val="20"/>
              </w:rPr>
            </w:pPr>
          </w:p>
        </w:tc>
        <w:tc>
          <w:tcPr>
            <w:tcW w:w="1134" w:type="dxa"/>
          </w:tcPr>
          <w:p w:rsidR="003D3B40" w:rsidRPr="00335C0D" w:rsidRDefault="003D3B40" w:rsidP="00F858D6">
            <w:pPr>
              <w:jc w:val="center"/>
              <w:rPr>
                <w:b/>
                <w:bCs/>
                <w:sz w:val="20"/>
                <w:szCs w:val="20"/>
              </w:rPr>
            </w:pPr>
          </w:p>
        </w:tc>
        <w:tc>
          <w:tcPr>
            <w:tcW w:w="993"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r>
      <w:tr w:rsidR="003D3B40" w:rsidRPr="00335C0D" w:rsidTr="00F858D6">
        <w:tc>
          <w:tcPr>
            <w:tcW w:w="534" w:type="dxa"/>
            <w:gridSpan w:val="2"/>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559" w:type="dxa"/>
          </w:tcPr>
          <w:p w:rsidR="003D3B40" w:rsidRPr="00335C0D" w:rsidRDefault="003D3B40" w:rsidP="00F858D6">
            <w:pPr>
              <w:jc w:val="center"/>
              <w:rPr>
                <w:b/>
                <w:bCs/>
                <w:sz w:val="20"/>
                <w:szCs w:val="20"/>
              </w:rPr>
            </w:pPr>
          </w:p>
        </w:tc>
        <w:tc>
          <w:tcPr>
            <w:tcW w:w="1276"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418" w:type="dxa"/>
          </w:tcPr>
          <w:p w:rsidR="003D3B40" w:rsidRPr="00335C0D" w:rsidRDefault="003D3B40" w:rsidP="00F858D6">
            <w:pPr>
              <w:jc w:val="center"/>
              <w:rPr>
                <w:b/>
                <w:bCs/>
                <w:sz w:val="20"/>
                <w:szCs w:val="20"/>
              </w:rPr>
            </w:pPr>
          </w:p>
        </w:tc>
        <w:tc>
          <w:tcPr>
            <w:tcW w:w="850" w:type="dxa"/>
          </w:tcPr>
          <w:p w:rsidR="003D3B40" w:rsidRPr="00335C0D" w:rsidRDefault="003D3B40" w:rsidP="00F858D6">
            <w:pPr>
              <w:jc w:val="center"/>
              <w:rPr>
                <w:b/>
                <w:bCs/>
                <w:sz w:val="20"/>
                <w:szCs w:val="20"/>
              </w:rPr>
            </w:pPr>
          </w:p>
        </w:tc>
        <w:tc>
          <w:tcPr>
            <w:tcW w:w="1134" w:type="dxa"/>
            <w:gridSpan w:val="2"/>
          </w:tcPr>
          <w:p w:rsidR="003D3B40" w:rsidRPr="00335C0D" w:rsidRDefault="003D3B40" w:rsidP="00F858D6">
            <w:pPr>
              <w:jc w:val="center"/>
              <w:rPr>
                <w:b/>
                <w:bCs/>
                <w:sz w:val="20"/>
                <w:szCs w:val="20"/>
              </w:rPr>
            </w:pPr>
          </w:p>
        </w:tc>
        <w:tc>
          <w:tcPr>
            <w:tcW w:w="1134" w:type="dxa"/>
          </w:tcPr>
          <w:p w:rsidR="003D3B40" w:rsidRPr="00335C0D" w:rsidRDefault="003D3B40" w:rsidP="00F858D6">
            <w:pPr>
              <w:jc w:val="center"/>
              <w:rPr>
                <w:b/>
                <w:bCs/>
                <w:sz w:val="20"/>
                <w:szCs w:val="20"/>
              </w:rPr>
            </w:pPr>
          </w:p>
        </w:tc>
        <w:tc>
          <w:tcPr>
            <w:tcW w:w="993"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c>
          <w:tcPr>
            <w:tcW w:w="1275" w:type="dxa"/>
          </w:tcPr>
          <w:p w:rsidR="003D3B40" w:rsidRPr="00335C0D" w:rsidRDefault="003D3B40" w:rsidP="00F858D6">
            <w:pPr>
              <w:jc w:val="center"/>
              <w:rPr>
                <w:b/>
                <w:bCs/>
                <w:sz w:val="20"/>
                <w:szCs w:val="20"/>
              </w:rPr>
            </w:pPr>
          </w:p>
        </w:tc>
      </w:tr>
      <w:tr w:rsidR="003D3B40" w:rsidRPr="00440F3D" w:rsidTr="00F858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3D3B40" w:rsidRDefault="003D3B40" w:rsidP="00F858D6"/>
          <w:p w:rsidR="003D3B40" w:rsidRDefault="003D3B40" w:rsidP="00F858D6"/>
          <w:p w:rsidR="003D3B40" w:rsidRDefault="003D3B40" w:rsidP="00F858D6"/>
          <w:p w:rsidR="003D3B40" w:rsidRPr="00440F3D" w:rsidRDefault="003D3B40" w:rsidP="00F858D6">
            <w:r w:rsidRPr="00440F3D">
              <w:t>З</w:t>
            </w:r>
            <w:r>
              <w:t>аказчик</w:t>
            </w:r>
            <w:r w:rsidRPr="00440F3D">
              <w:t>:</w:t>
            </w:r>
          </w:p>
          <w:p w:rsidR="003D3B40" w:rsidRPr="00440F3D" w:rsidRDefault="003D3B40" w:rsidP="00F858D6">
            <w:r w:rsidRPr="00440F3D">
              <w:t>________    ______________</w:t>
            </w:r>
          </w:p>
          <w:p w:rsidR="003D3B40" w:rsidRPr="00440F3D" w:rsidRDefault="003D3B40" w:rsidP="00F858D6">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gridSpan w:val="4"/>
          </w:tcPr>
          <w:p w:rsidR="003D3B40" w:rsidRDefault="003D3B40" w:rsidP="00F858D6"/>
          <w:p w:rsidR="003D3B40" w:rsidRDefault="003D3B40" w:rsidP="00F858D6"/>
          <w:p w:rsidR="003D3B40" w:rsidRDefault="003D3B40" w:rsidP="00F858D6"/>
          <w:p w:rsidR="003D3B40" w:rsidRPr="00440F3D" w:rsidRDefault="003D3B40" w:rsidP="00F858D6">
            <w:r w:rsidRPr="00435E13">
              <w:t>Подрядчик</w:t>
            </w:r>
            <w:r w:rsidRPr="00440F3D">
              <w:t>:</w:t>
            </w:r>
          </w:p>
          <w:p w:rsidR="003D3B40" w:rsidRPr="00440F3D" w:rsidRDefault="003D3B40" w:rsidP="00F858D6">
            <w:r w:rsidRPr="00440F3D">
              <w:t>________    ______________</w:t>
            </w:r>
          </w:p>
          <w:p w:rsidR="003D3B40" w:rsidRPr="00440F3D" w:rsidRDefault="003D3B40" w:rsidP="00F858D6">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3D3B40" w:rsidRDefault="003D3B40" w:rsidP="003D3B40">
      <w:pPr>
        <w:pStyle w:val="ConsNonformat"/>
        <w:widowControl/>
        <w:rPr>
          <w:rFonts w:ascii="Times New Roman" w:hAnsi="Times New Roman" w:cs="Times New Roman"/>
          <w:sz w:val="24"/>
          <w:szCs w:val="24"/>
        </w:rPr>
      </w:pPr>
    </w:p>
    <w:p w:rsidR="003D3B40" w:rsidRDefault="003D3B40" w:rsidP="003D3B40">
      <w:pPr>
        <w:pStyle w:val="ConsNonformat"/>
        <w:widowControl/>
        <w:rPr>
          <w:rFonts w:ascii="Times New Roman" w:hAnsi="Times New Roman" w:cs="Times New Roman"/>
          <w:sz w:val="24"/>
          <w:szCs w:val="24"/>
        </w:rPr>
      </w:pPr>
    </w:p>
    <w:p w:rsidR="003D3B40" w:rsidRDefault="003D3B40" w:rsidP="003D3B40">
      <w:pPr>
        <w:pStyle w:val="ConsNonformat"/>
        <w:widowControl/>
        <w:rPr>
          <w:rFonts w:ascii="Times New Roman" w:hAnsi="Times New Roman" w:cs="Times New Roman"/>
          <w:sz w:val="24"/>
          <w:szCs w:val="24"/>
        </w:rPr>
      </w:pPr>
    </w:p>
    <w:p w:rsidR="003D3B40" w:rsidRDefault="003D3B40" w:rsidP="003D3B40">
      <w:pPr>
        <w:pStyle w:val="ConsNonformat"/>
        <w:widowControl/>
        <w:rPr>
          <w:rFonts w:ascii="Times New Roman" w:hAnsi="Times New Roman" w:cs="Times New Roman"/>
          <w:sz w:val="24"/>
          <w:szCs w:val="24"/>
        </w:rPr>
      </w:pPr>
    </w:p>
    <w:p w:rsidR="003D3B40" w:rsidRDefault="003D3B40" w:rsidP="003D3B40">
      <w:pPr>
        <w:pStyle w:val="ConsNonformat"/>
        <w:widowControl/>
        <w:rPr>
          <w:rFonts w:ascii="Times New Roman" w:hAnsi="Times New Roman" w:cs="Times New Roman"/>
          <w:sz w:val="24"/>
          <w:szCs w:val="24"/>
        </w:rPr>
      </w:pPr>
    </w:p>
    <w:p w:rsidR="003D3B40" w:rsidRDefault="003D3B40" w:rsidP="003D3B40">
      <w:pPr>
        <w:pStyle w:val="ConsNonformat"/>
        <w:widowControl/>
        <w:rPr>
          <w:rFonts w:ascii="Times New Roman" w:hAnsi="Times New Roman" w:cs="Times New Roman"/>
          <w:sz w:val="24"/>
          <w:szCs w:val="24"/>
        </w:rPr>
      </w:pPr>
    </w:p>
    <w:p w:rsidR="003D3B40" w:rsidRPr="00440F3D" w:rsidRDefault="003D3B40" w:rsidP="003D3B40">
      <w:pPr>
        <w:pStyle w:val="ConsNonformat"/>
        <w:widowControl/>
        <w:rPr>
          <w:rFonts w:ascii="Times New Roman" w:hAnsi="Times New Roman" w:cs="Times New Roman"/>
          <w:sz w:val="24"/>
          <w:szCs w:val="24"/>
        </w:rPr>
      </w:pPr>
    </w:p>
    <w:p w:rsidR="003D3B40" w:rsidRDefault="003D3B40" w:rsidP="003D3B40">
      <w:pPr>
        <w:pStyle w:val="ConsNormal"/>
        <w:widowControl/>
        <w:ind w:firstLine="0"/>
        <w:jc w:val="right"/>
        <w:rPr>
          <w:rFonts w:ascii="Times New Roman" w:hAnsi="Times New Roman"/>
          <w:sz w:val="24"/>
          <w:szCs w:val="24"/>
        </w:rPr>
        <w:sectPr w:rsidR="003D3B40" w:rsidSect="009464A1">
          <w:pgSz w:w="11907" w:h="16840" w:code="9"/>
          <w:pgMar w:top="1134" w:right="851" w:bottom="1134" w:left="1418" w:header="794" w:footer="794" w:gutter="0"/>
          <w:cols w:space="720"/>
          <w:titlePg/>
          <w:docGrid w:linePitch="326"/>
        </w:sectPr>
      </w:pPr>
    </w:p>
    <w:p w:rsidR="003D3B40" w:rsidRPr="00440F3D" w:rsidRDefault="003D3B40" w:rsidP="003D3B40">
      <w:pPr>
        <w:pStyle w:val="ConsNormal"/>
        <w:widowControl/>
        <w:ind w:firstLine="0"/>
        <w:jc w:val="right"/>
        <w:rPr>
          <w:rFonts w:ascii="Times New Roman" w:hAnsi="Times New Roman"/>
          <w:sz w:val="24"/>
          <w:szCs w:val="24"/>
        </w:rPr>
      </w:pPr>
      <w:r w:rsidRPr="00440F3D">
        <w:rPr>
          <w:rFonts w:ascii="Times New Roman" w:hAnsi="Times New Roman"/>
          <w:sz w:val="24"/>
          <w:szCs w:val="24"/>
        </w:rPr>
        <w:lastRenderedPageBreak/>
        <w:t xml:space="preserve">Приложение № </w:t>
      </w:r>
      <w:r>
        <w:rPr>
          <w:rFonts w:ascii="Times New Roman" w:hAnsi="Times New Roman"/>
          <w:sz w:val="24"/>
          <w:szCs w:val="24"/>
        </w:rPr>
        <w:t>5</w:t>
      </w:r>
    </w:p>
    <w:p w:rsidR="003D3B40" w:rsidRPr="008C24AB" w:rsidRDefault="003D3B40" w:rsidP="003D3B40">
      <w:pPr>
        <w:pStyle w:val="ConsNormal"/>
        <w:jc w:val="right"/>
        <w:rPr>
          <w:rFonts w:ascii="Times New Roman" w:hAnsi="Times New Roman"/>
          <w:sz w:val="24"/>
          <w:szCs w:val="24"/>
        </w:rPr>
      </w:pPr>
      <w:r w:rsidRPr="008C24AB">
        <w:rPr>
          <w:rFonts w:ascii="Times New Roman" w:hAnsi="Times New Roman"/>
          <w:sz w:val="24"/>
          <w:szCs w:val="24"/>
        </w:rPr>
        <w:t>к Договору на выполнение работ</w:t>
      </w:r>
    </w:p>
    <w:p w:rsidR="003D3B40" w:rsidRDefault="003D3B40" w:rsidP="003D3B40">
      <w:pPr>
        <w:jc w:val="right"/>
      </w:pPr>
      <w:r w:rsidRPr="008C24AB">
        <w:t>№</w:t>
      </w:r>
      <w:proofErr w:type="spellStart"/>
      <w:r w:rsidRPr="008C24AB">
        <w:t>_____от</w:t>
      </w:r>
      <w:proofErr w:type="spellEnd"/>
      <w:r w:rsidRPr="008C24AB">
        <w:t xml:space="preserve"> «___»________20__ г</w:t>
      </w:r>
    </w:p>
    <w:p w:rsidR="003D3B40" w:rsidRDefault="003D3B40" w:rsidP="003D3B40">
      <w:pPr>
        <w:jc w:val="right"/>
      </w:pPr>
    </w:p>
    <w:p w:rsidR="003D3B40" w:rsidRPr="009E11C0" w:rsidRDefault="003D3B40" w:rsidP="003D3B40">
      <w:pPr>
        <w:jc w:val="center"/>
        <w:outlineLvl w:val="0"/>
        <w:rPr>
          <w:bCs/>
          <w:sz w:val="28"/>
          <w:szCs w:val="28"/>
        </w:rPr>
      </w:pPr>
      <w:r w:rsidRPr="009E11C0">
        <w:rPr>
          <w:bCs/>
          <w:sz w:val="28"/>
          <w:szCs w:val="28"/>
        </w:rPr>
        <w:t xml:space="preserve">Перечень </w:t>
      </w:r>
    </w:p>
    <w:p w:rsidR="003D3B40" w:rsidRPr="009E11C0" w:rsidRDefault="003D3B40" w:rsidP="003D3B40">
      <w:pPr>
        <w:jc w:val="center"/>
        <w:outlineLvl w:val="0"/>
        <w:rPr>
          <w:bCs/>
          <w:sz w:val="28"/>
          <w:szCs w:val="28"/>
        </w:rPr>
      </w:pPr>
      <w:r w:rsidRPr="009E11C0">
        <w:rPr>
          <w:bCs/>
          <w:sz w:val="28"/>
          <w:szCs w:val="28"/>
        </w:rPr>
        <w:t>исходных данных</w:t>
      </w:r>
    </w:p>
    <w:p w:rsidR="003D3B40" w:rsidRDefault="003D3B40" w:rsidP="003D3B40">
      <w:pPr>
        <w:jc w:val="center"/>
        <w:outlineLvl w:val="0"/>
        <w:rPr>
          <w:bCs/>
          <w:sz w:val="22"/>
          <w:szCs w:val="22"/>
        </w:rPr>
      </w:pPr>
    </w:p>
    <w:p w:rsidR="003D3B40" w:rsidRDefault="003D3B40" w:rsidP="003D3B40">
      <w:pPr>
        <w:jc w:val="center"/>
        <w:outlineLvl w:val="0"/>
        <w:rPr>
          <w:bCs/>
          <w:sz w:val="22"/>
          <w:szCs w:val="22"/>
        </w:rPr>
      </w:pPr>
    </w:p>
    <w:p w:rsidR="003D3B40" w:rsidRDefault="003D3B40" w:rsidP="003D3B40">
      <w:pPr>
        <w:jc w:val="center"/>
        <w:outlineLvl w:val="0"/>
        <w:rPr>
          <w:bCs/>
          <w:sz w:val="22"/>
          <w:szCs w:val="22"/>
        </w:rPr>
      </w:pPr>
    </w:p>
    <w:p w:rsidR="003D3B40" w:rsidRPr="005D5922" w:rsidRDefault="003D3B40" w:rsidP="003D3B40">
      <w:pPr>
        <w:jc w:val="both"/>
        <w:outlineLvl w:val="0"/>
        <w:rPr>
          <w:bCs/>
        </w:rPr>
      </w:pPr>
      <w:r w:rsidRPr="005D5922">
        <w:rPr>
          <w:bCs/>
        </w:rPr>
        <w:t xml:space="preserve">Объект: </w:t>
      </w:r>
      <w:r w:rsidRPr="00F74B9F">
        <w:rPr>
          <w:bCs/>
        </w:rPr>
        <w:t>Актуализации проекта комплексной реконструкции «Пункта по переработке крупнотоннажных контейнеров» «Бетонного покрытия контейнерного терминала», связанного с удлинением подкранового пути контейнерного терминала Забайкальск»</w:t>
      </w:r>
    </w:p>
    <w:p w:rsidR="003D3B40" w:rsidRPr="005D5922" w:rsidRDefault="003D3B40" w:rsidP="003D3B40">
      <w:pPr>
        <w:jc w:val="both"/>
        <w:outlineLvl w:val="0"/>
        <w:rPr>
          <w:bCs/>
        </w:rPr>
      </w:pPr>
    </w:p>
    <w:p w:rsidR="003D3B40" w:rsidRPr="00F74B9F" w:rsidRDefault="003D3B40" w:rsidP="003D3B40">
      <w:pPr>
        <w:jc w:val="both"/>
        <w:outlineLvl w:val="0"/>
        <w:rPr>
          <w:bCs/>
        </w:rPr>
      </w:pPr>
      <w:r>
        <w:rPr>
          <w:bCs/>
        </w:rPr>
        <w:t xml:space="preserve">1. </w:t>
      </w:r>
      <w:r w:rsidRPr="005D5922">
        <w:rPr>
          <w:bCs/>
        </w:rPr>
        <w:t>Инженерно-геологические изыскания</w:t>
      </w:r>
      <w:r>
        <w:rPr>
          <w:bCs/>
        </w:rPr>
        <w:t xml:space="preserve"> - </w:t>
      </w:r>
      <w:r w:rsidRPr="00F74B9F">
        <w:rPr>
          <w:bCs/>
        </w:rPr>
        <w:t>Технический отчет</w:t>
      </w:r>
      <w:r w:rsidRPr="00F74B9F">
        <w:t xml:space="preserve"> </w:t>
      </w:r>
      <w:r>
        <w:t>об и</w:t>
      </w:r>
      <w:r>
        <w:rPr>
          <w:bCs/>
        </w:rPr>
        <w:t>нженерно-геологических</w:t>
      </w:r>
      <w:r w:rsidRPr="00F74B9F">
        <w:rPr>
          <w:bCs/>
        </w:rPr>
        <w:t xml:space="preserve"> изыскания</w:t>
      </w:r>
      <w:r>
        <w:rPr>
          <w:bCs/>
        </w:rPr>
        <w:t xml:space="preserve">х </w:t>
      </w:r>
      <w:r w:rsidRPr="00F74B9F">
        <w:rPr>
          <w:bCs/>
        </w:rPr>
        <w:t>01-01-94-00-ИГИ.ТО;</w:t>
      </w:r>
    </w:p>
    <w:p w:rsidR="003D3B40" w:rsidRDefault="003D3B40" w:rsidP="003D3B40">
      <w:pPr>
        <w:jc w:val="both"/>
        <w:outlineLvl w:val="0"/>
      </w:pPr>
      <w:r>
        <w:rPr>
          <w:bCs/>
        </w:rPr>
        <w:t xml:space="preserve">2. </w:t>
      </w:r>
      <w:r w:rsidRPr="005D5922">
        <w:rPr>
          <w:bCs/>
        </w:rPr>
        <w:t xml:space="preserve">Проектная документация по строительству </w:t>
      </w:r>
      <w:r>
        <w:t>объекта:</w:t>
      </w:r>
    </w:p>
    <w:p w:rsidR="003D3B40" w:rsidRDefault="003D3B40" w:rsidP="003D3B40">
      <w:pPr>
        <w:jc w:val="both"/>
        <w:outlineLvl w:val="0"/>
      </w:pPr>
      <w:r>
        <w:t>2.1. Проектная документация  Том 5.1 НКП Заб-д-19-07-15-Э Система энергоснабжения.</w:t>
      </w:r>
    </w:p>
    <w:p w:rsidR="003D3B40" w:rsidRDefault="003D3B40" w:rsidP="003D3B40">
      <w:pPr>
        <w:jc w:val="both"/>
        <w:outlineLvl w:val="0"/>
      </w:pPr>
      <w:r>
        <w:t>2.2. Рабочая документация НКП Заб-д-19-07-15-Э Система энергоснабжения.</w:t>
      </w:r>
    </w:p>
    <w:p w:rsidR="003D3B40" w:rsidRPr="005D5922" w:rsidRDefault="003D3B40" w:rsidP="003D3B40">
      <w:pPr>
        <w:jc w:val="both"/>
        <w:outlineLvl w:val="0"/>
      </w:pPr>
      <w:r>
        <w:t>2.3. Рабочая документация Раздел 5 «Проект организации строительства» НКП Заб-д-19-07-15-ПОС Том 5</w:t>
      </w:r>
    </w:p>
    <w:p w:rsidR="003D3B40" w:rsidRPr="005D5922" w:rsidRDefault="003D3B40" w:rsidP="003D3B40">
      <w:pPr>
        <w:jc w:val="both"/>
        <w:rPr>
          <w:lang w:eastAsia="en-US"/>
        </w:rPr>
      </w:pPr>
    </w:p>
    <w:p w:rsidR="003D3B40" w:rsidRDefault="003D3B40" w:rsidP="003D3B40">
      <w:pPr>
        <w:jc w:val="center"/>
        <w:rPr>
          <w:iCs/>
        </w:rPr>
      </w:pPr>
    </w:p>
    <w:p w:rsidR="003D3B40" w:rsidRDefault="003D3B40" w:rsidP="003D3B40">
      <w:pPr>
        <w:jc w:val="center"/>
        <w:rPr>
          <w:iCs/>
        </w:rPr>
      </w:pPr>
    </w:p>
    <w:p w:rsidR="003D3B40" w:rsidRDefault="003D3B40" w:rsidP="003D3B40">
      <w:pPr>
        <w:jc w:val="center"/>
        <w:rPr>
          <w:iCs/>
        </w:rPr>
      </w:pPr>
    </w:p>
    <w:p w:rsidR="003D3B40" w:rsidRPr="00440F3D" w:rsidRDefault="003D3B40" w:rsidP="003D3B40">
      <w:pPr>
        <w:pStyle w:val="af"/>
      </w:pPr>
    </w:p>
    <w:p w:rsidR="003D3B40" w:rsidRDefault="003D3B40" w:rsidP="003D3B40">
      <w:pPr>
        <w:pStyle w:val="af"/>
      </w:pPr>
    </w:p>
    <w:p w:rsidR="003D3B40" w:rsidRDefault="003D3B40" w:rsidP="003D3B40">
      <w:pPr>
        <w:pStyle w:val="af"/>
      </w:pPr>
    </w:p>
    <w:p w:rsidR="003D3B40" w:rsidRDefault="003D3B40" w:rsidP="003D3B40">
      <w:pPr>
        <w:pStyle w:val="af"/>
      </w:pPr>
    </w:p>
    <w:p w:rsidR="003D3B40" w:rsidRPr="00F74B9F" w:rsidRDefault="003D3B40" w:rsidP="003D3B40">
      <w:pPr>
        <w:pStyle w:val="af"/>
      </w:pPr>
    </w:p>
    <w:p w:rsidR="003D3B40" w:rsidRDefault="003D3B40" w:rsidP="003D3B40">
      <w:pPr>
        <w:pStyle w:val="af"/>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D3B40" w:rsidRPr="00440F3D" w:rsidTr="00F858D6">
        <w:trPr>
          <w:trHeight w:val="2074"/>
        </w:trPr>
        <w:tc>
          <w:tcPr>
            <w:tcW w:w="4705" w:type="dxa"/>
            <w:tcBorders>
              <w:top w:val="nil"/>
              <w:left w:val="nil"/>
              <w:bottom w:val="nil"/>
              <w:right w:val="nil"/>
            </w:tcBorders>
          </w:tcPr>
          <w:p w:rsidR="003D3B40" w:rsidRPr="00440F3D" w:rsidRDefault="003D3B40" w:rsidP="00F858D6">
            <w:r w:rsidRPr="00440F3D">
              <w:t>Заказчик:</w:t>
            </w:r>
          </w:p>
          <w:p w:rsidR="003D3B40" w:rsidRPr="00440F3D" w:rsidRDefault="003D3B40" w:rsidP="00F858D6"/>
          <w:p w:rsidR="003D3B40" w:rsidRPr="00440F3D" w:rsidRDefault="003D3B40" w:rsidP="00F858D6">
            <w:r w:rsidRPr="00440F3D">
              <w:t>________    ______________</w:t>
            </w:r>
          </w:p>
          <w:p w:rsidR="003D3B40" w:rsidRPr="00440F3D" w:rsidRDefault="003D3B40" w:rsidP="00F858D6">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tcBorders>
              <w:top w:val="nil"/>
              <w:left w:val="nil"/>
              <w:bottom w:val="nil"/>
              <w:right w:val="nil"/>
            </w:tcBorders>
          </w:tcPr>
          <w:p w:rsidR="003D3B40" w:rsidRPr="00440F3D" w:rsidRDefault="003D3B40" w:rsidP="00F858D6">
            <w:r w:rsidRPr="00435E13">
              <w:t>Подрядчик</w:t>
            </w:r>
            <w:r w:rsidRPr="00440F3D">
              <w:t>:</w:t>
            </w:r>
          </w:p>
          <w:p w:rsidR="003D3B40" w:rsidRPr="00440F3D" w:rsidRDefault="003D3B40" w:rsidP="00F858D6"/>
          <w:p w:rsidR="003D3B40" w:rsidRPr="00440F3D" w:rsidRDefault="003D3B40" w:rsidP="00F858D6"/>
          <w:p w:rsidR="003D3B40" w:rsidRPr="00440F3D" w:rsidRDefault="003D3B40" w:rsidP="00F858D6">
            <w:r w:rsidRPr="00440F3D">
              <w:t>________    ______________</w:t>
            </w:r>
          </w:p>
          <w:p w:rsidR="003D3B40" w:rsidRPr="00440F3D" w:rsidRDefault="003D3B40" w:rsidP="00F858D6">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3D3B40" w:rsidRPr="00440F3D" w:rsidRDefault="003D3B40" w:rsidP="003D3B40">
      <w:pPr>
        <w:pStyle w:val="ConsNormal"/>
        <w:widowControl/>
        <w:ind w:firstLine="0"/>
        <w:jc w:val="right"/>
        <w:rPr>
          <w:rFonts w:ascii="Times New Roman" w:hAnsi="Times New Roman"/>
          <w:sz w:val="24"/>
          <w:szCs w:val="24"/>
        </w:rPr>
      </w:pPr>
      <w:r>
        <w:rPr>
          <w:rFonts w:ascii="Times New Roman" w:hAnsi="Times New Roman"/>
          <w:sz w:val="24"/>
          <w:szCs w:val="24"/>
        </w:rPr>
        <w:br w:type="page"/>
      </w:r>
      <w:r w:rsidRPr="00440F3D">
        <w:rPr>
          <w:rFonts w:ascii="Times New Roman" w:hAnsi="Times New Roman"/>
          <w:sz w:val="24"/>
          <w:szCs w:val="24"/>
        </w:rPr>
        <w:lastRenderedPageBreak/>
        <w:t xml:space="preserve">Приложение № </w:t>
      </w:r>
      <w:r>
        <w:rPr>
          <w:rFonts w:ascii="Times New Roman" w:hAnsi="Times New Roman"/>
          <w:sz w:val="24"/>
          <w:szCs w:val="24"/>
        </w:rPr>
        <w:t>6</w:t>
      </w:r>
    </w:p>
    <w:p w:rsidR="003D3B40" w:rsidRPr="008C24AB" w:rsidRDefault="003D3B40" w:rsidP="003D3B40">
      <w:pPr>
        <w:pStyle w:val="ConsNormal"/>
        <w:jc w:val="right"/>
        <w:rPr>
          <w:rFonts w:ascii="Times New Roman" w:hAnsi="Times New Roman"/>
          <w:sz w:val="24"/>
          <w:szCs w:val="24"/>
        </w:rPr>
      </w:pPr>
      <w:r w:rsidRPr="008C24AB">
        <w:rPr>
          <w:rFonts w:ascii="Times New Roman" w:hAnsi="Times New Roman"/>
          <w:sz w:val="24"/>
          <w:szCs w:val="24"/>
        </w:rPr>
        <w:t>к Договору на выполнение работ</w:t>
      </w:r>
    </w:p>
    <w:p w:rsidR="003D3B40" w:rsidRDefault="003D3B40" w:rsidP="003D3B40">
      <w:pPr>
        <w:jc w:val="right"/>
      </w:pPr>
      <w:r w:rsidRPr="008C24AB">
        <w:t>№</w:t>
      </w:r>
      <w:proofErr w:type="spellStart"/>
      <w:r w:rsidRPr="008C24AB">
        <w:t>_____от</w:t>
      </w:r>
      <w:proofErr w:type="spellEnd"/>
      <w:r w:rsidRPr="008C24AB">
        <w:t xml:space="preserve"> «___»________20__ г</w:t>
      </w:r>
    </w:p>
    <w:p w:rsidR="003D3B40" w:rsidRDefault="003D3B40" w:rsidP="003D3B40">
      <w:pPr>
        <w:pStyle w:val="af"/>
      </w:pPr>
    </w:p>
    <w:p w:rsidR="003D3B40" w:rsidRDefault="003D3B40" w:rsidP="003D3B40">
      <w:pPr>
        <w:pStyle w:val="ConsNormal"/>
        <w:widowControl/>
        <w:ind w:firstLine="0"/>
        <w:jc w:val="center"/>
        <w:rPr>
          <w:rFonts w:ascii="Times New Roman" w:hAnsi="Times New Roman"/>
          <w:sz w:val="24"/>
          <w:szCs w:val="24"/>
        </w:rPr>
      </w:pPr>
    </w:p>
    <w:p w:rsidR="003D3B40" w:rsidRDefault="003D3B40" w:rsidP="003D3B40">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p w:rsidR="003D3B40" w:rsidRDefault="003D3B40" w:rsidP="003D3B40">
      <w:pPr>
        <w:pStyle w:val="ConsNormal"/>
        <w:widowControl/>
        <w:ind w:firstLine="0"/>
        <w:jc w:val="center"/>
        <w:rPr>
          <w:rFonts w:ascii="Times New Roman" w:hAnsi="Times New Roman"/>
          <w:sz w:val="24"/>
          <w:szCs w:val="24"/>
        </w:rPr>
      </w:pPr>
    </w:p>
    <w:tbl>
      <w:tblPr>
        <w:tblW w:w="9639" w:type="dxa"/>
        <w:tblInd w:w="70" w:type="dxa"/>
        <w:tblLayout w:type="fixed"/>
        <w:tblCellMar>
          <w:left w:w="70" w:type="dxa"/>
          <w:right w:w="70" w:type="dxa"/>
        </w:tblCellMar>
        <w:tblLook w:val="04A0"/>
      </w:tblPr>
      <w:tblGrid>
        <w:gridCol w:w="2977"/>
        <w:gridCol w:w="2552"/>
        <w:gridCol w:w="4110"/>
      </w:tblGrid>
      <w:tr w:rsidR="003D3B40" w:rsidTr="00F858D6">
        <w:trPr>
          <w:trHeight w:val="975"/>
        </w:trPr>
        <w:tc>
          <w:tcPr>
            <w:tcW w:w="2977" w:type="dxa"/>
            <w:tcBorders>
              <w:top w:val="single" w:sz="6" w:space="0" w:color="auto"/>
              <w:left w:val="single" w:sz="6" w:space="0" w:color="auto"/>
              <w:bottom w:val="single" w:sz="6" w:space="0" w:color="auto"/>
              <w:right w:val="single" w:sz="6" w:space="0" w:color="auto"/>
            </w:tcBorders>
            <w:vAlign w:val="center"/>
            <w:hideMark/>
          </w:tcPr>
          <w:p w:rsidR="003D3B40" w:rsidRDefault="003D3B40" w:rsidP="00F858D6">
            <w:pPr>
              <w:pStyle w:val="ConsCell"/>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Работ</w:t>
            </w:r>
          </w:p>
        </w:tc>
        <w:tc>
          <w:tcPr>
            <w:tcW w:w="2552" w:type="dxa"/>
            <w:tcBorders>
              <w:top w:val="single" w:sz="6" w:space="0" w:color="auto"/>
              <w:left w:val="single" w:sz="6" w:space="0" w:color="auto"/>
              <w:bottom w:val="single" w:sz="6" w:space="0" w:color="auto"/>
              <w:right w:val="single" w:sz="6" w:space="0" w:color="auto"/>
            </w:tcBorders>
            <w:vAlign w:val="center"/>
            <w:hideMark/>
          </w:tcPr>
          <w:p w:rsidR="003D3B40" w:rsidRPr="00E24DE6" w:rsidRDefault="003D3B40" w:rsidP="00F858D6">
            <w:pPr>
              <w:pStyle w:val="ConsCell"/>
              <w:widowControl/>
              <w:jc w:val="center"/>
              <w:rPr>
                <w:rFonts w:ascii="Times New Roman" w:hAnsi="Times New Roman" w:cs="Times New Roman"/>
                <w:sz w:val="24"/>
                <w:szCs w:val="24"/>
              </w:rPr>
            </w:pPr>
            <w:r w:rsidRPr="00E24DE6">
              <w:rPr>
                <w:rFonts w:ascii="Times New Roman" w:hAnsi="Times New Roman" w:cs="Times New Roman"/>
                <w:sz w:val="24"/>
                <w:szCs w:val="24"/>
              </w:rPr>
              <w:t xml:space="preserve">Срок выполнения Работ     </w:t>
            </w:r>
            <w:r w:rsidRPr="00E24DE6">
              <w:rPr>
                <w:rFonts w:ascii="Times New Roman" w:hAnsi="Times New Roman" w:cs="Times New Roman"/>
                <w:sz w:val="24"/>
                <w:szCs w:val="24"/>
              </w:rPr>
              <w:br/>
              <w:t>начало-завершение (</w:t>
            </w:r>
            <w:r>
              <w:rPr>
                <w:rFonts w:ascii="Times New Roman" w:hAnsi="Times New Roman" w:cs="Times New Roman"/>
                <w:sz w:val="24"/>
                <w:szCs w:val="24"/>
              </w:rPr>
              <w:t xml:space="preserve">начало выполнения работ  - указывается </w:t>
            </w:r>
            <w:r w:rsidRPr="00E24DE6">
              <w:rPr>
                <w:rFonts w:ascii="Times New Roman" w:hAnsi="Times New Roman" w:cs="Times New Roman"/>
                <w:sz w:val="24"/>
                <w:szCs w:val="24"/>
              </w:rPr>
              <w:t xml:space="preserve"> дат</w:t>
            </w:r>
            <w:r>
              <w:rPr>
                <w:rFonts w:ascii="Times New Roman" w:hAnsi="Times New Roman" w:cs="Times New Roman"/>
                <w:sz w:val="24"/>
                <w:szCs w:val="24"/>
              </w:rPr>
              <w:t>а, установленная</w:t>
            </w:r>
            <w:r w:rsidRPr="00E24DE6">
              <w:rPr>
                <w:rFonts w:ascii="Times New Roman" w:hAnsi="Times New Roman" w:cs="Times New Roman"/>
                <w:sz w:val="24"/>
                <w:szCs w:val="24"/>
              </w:rPr>
              <w:t xml:space="preserve"> Заказчиком в уведомлении</w:t>
            </w:r>
            <w:r>
              <w:rPr>
                <w:rFonts w:ascii="Times New Roman" w:hAnsi="Times New Roman" w:cs="Times New Roman"/>
                <w:sz w:val="24"/>
                <w:szCs w:val="24"/>
              </w:rPr>
              <w:t>; Завершение выполнение работ  - указывается дата не превышающая 60 календарных дней</w:t>
            </w:r>
            <w:r w:rsidRPr="00E24DE6">
              <w:rPr>
                <w:rFonts w:ascii="Times New Roman" w:hAnsi="Times New Roman" w:cs="Times New Roman"/>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vAlign w:val="center"/>
            <w:hideMark/>
          </w:tcPr>
          <w:p w:rsidR="003D3B40" w:rsidRPr="00E24DE6" w:rsidRDefault="003D3B40" w:rsidP="00F858D6">
            <w:pPr>
              <w:jc w:val="center"/>
            </w:pPr>
            <w:r w:rsidRPr="00E24DE6">
              <w:t>Отчетные  документы</w:t>
            </w:r>
          </w:p>
          <w:p w:rsidR="003D3B40" w:rsidRPr="00E24DE6" w:rsidRDefault="003D3B40" w:rsidP="00F858D6">
            <w:pPr>
              <w:jc w:val="center"/>
            </w:pPr>
            <w:r w:rsidRPr="00E24DE6">
              <w:t>(</w:t>
            </w:r>
            <w:r>
              <w:t xml:space="preserve">в период выполнения работ возможно предоставление </w:t>
            </w:r>
            <w:r w:rsidRPr="00E24DE6">
              <w:t>КС-2</w:t>
            </w:r>
            <w:r>
              <w:t xml:space="preserve">, </w:t>
            </w:r>
            <w:r w:rsidRPr="00E24DE6">
              <w:t>КС-3</w:t>
            </w:r>
            <w:r>
              <w:t>;</w:t>
            </w:r>
            <w:r w:rsidRPr="00E432FA">
              <w:t xml:space="preserve"> после </w:t>
            </w:r>
            <w:r>
              <w:t>выполнения работ</w:t>
            </w:r>
            <w:r w:rsidRPr="00E432FA">
              <w:t xml:space="preserve"> в полном объеме </w:t>
            </w:r>
            <w:r>
              <w:t xml:space="preserve">– </w:t>
            </w:r>
            <w:r w:rsidRPr="00E24DE6">
              <w:t>КС-2</w:t>
            </w:r>
            <w:r>
              <w:t xml:space="preserve">, </w:t>
            </w:r>
            <w:r w:rsidRPr="00E24DE6">
              <w:t>КС-3</w:t>
            </w:r>
            <w:r>
              <w:t>, ОС-1, ОС-3</w:t>
            </w:r>
            <w:r w:rsidRPr="00E24DE6">
              <w:t>)</w:t>
            </w:r>
          </w:p>
        </w:tc>
      </w:tr>
      <w:tr w:rsidR="003D3B40" w:rsidTr="00F858D6">
        <w:trPr>
          <w:trHeight w:val="240"/>
        </w:trPr>
        <w:tc>
          <w:tcPr>
            <w:tcW w:w="2977" w:type="dxa"/>
            <w:tcBorders>
              <w:top w:val="single" w:sz="6" w:space="0" w:color="auto"/>
              <w:left w:val="single" w:sz="6" w:space="0" w:color="auto"/>
              <w:bottom w:val="single" w:sz="6" w:space="0" w:color="auto"/>
              <w:right w:val="single" w:sz="6" w:space="0" w:color="auto"/>
            </w:tcBorders>
            <w:hideMark/>
          </w:tcPr>
          <w:p w:rsidR="003D3B40" w:rsidRDefault="003D3B40" w:rsidP="00F858D6">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552" w:type="dxa"/>
            <w:tcBorders>
              <w:top w:val="single" w:sz="6" w:space="0" w:color="auto"/>
              <w:left w:val="single" w:sz="6" w:space="0" w:color="auto"/>
              <w:bottom w:val="single" w:sz="6" w:space="0" w:color="auto"/>
              <w:right w:val="single" w:sz="6" w:space="0" w:color="auto"/>
            </w:tcBorders>
          </w:tcPr>
          <w:p w:rsidR="003D3B40" w:rsidRDefault="003D3B40" w:rsidP="00F858D6">
            <w:pPr>
              <w:pStyle w:val="ConsCell"/>
              <w:widowControl/>
              <w:rPr>
                <w:rFonts w:ascii="Times New Roman" w:hAnsi="Times New Roman" w:cs="Times New Roman"/>
                <w:sz w:val="24"/>
                <w:szCs w:val="24"/>
              </w:rPr>
            </w:pPr>
          </w:p>
        </w:tc>
        <w:tc>
          <w:tcPr>
            <w:tcW w:w="4110" w:type="dxa"/>
            <w:tcBorders>
              <w:top w:val="single" w:sz="6" w:space="0" w:color="auto"/>
              <w:left w:val="single" w:sz="6" w:space="0" w:color="auto"/>
              <w:bottom w:val="single" w:sz="6" w:space="0" w:color="auto"/>
              <w:right w:val="single" w:sz="6" w:space="0" w:color="auto"/>
            </w:tcBorders>
          </w:tcPr>
          <w:p w:rsidR="003D3B40" w:rsidRDefault="003D3B40" w:rsidP="00F858D6">
            <w:pPr>
              <w:pStyle w:val="ConsCell"/>
              <w:widowControl/>
              <w:rPr>
                <w:rFonts w:ascii="Times New Roman" w:hAnsi="Times New Roman" w:cs="Times New Roman"/>
                <w:sz w:val="24"/>
                <w:szCs w:val="24"/>
              </w:rPr>
            </w:pPr>
          </w:p>
        </w:tc>
      </w:tr>
    </w:tbl>
    <w:p w:rsidR="003D3B40" w:rsidRDefault="003D3B40" w:rsidP="003D3B40">
      <w:pPr>
        <w:pStyle w:val="ConsNonformat"/>
        <w:widowControl/>
        <w:rPr>
          <w:rFonts w:ascii="Times New Roman" w:hAnsi="Times New Roman" w:cs="Times New Roman"/>
          <w:sz w:val="24"/>
          <w:szCs w:val="24"/>
        </w:rPr>
      </w:pPr>
    </w:p>
    <w:p w:rsidR="003D3B40" w:rsidRDefault="003D3B40" w:rsidP="003D3B40">
      <w:pPr>
        <w:pStyle w:val="ConsNonformat"/>
        <w:widowControl/>
        <w:rPr>
          <w:rFonts w:ascii="Times New Roman" w:hAnsi="Times New Roman" w:cs="Times New Roman"/>
          <w:sz w:val="24"/>
          <w:szCs w:val="24"/>
        </w:rPr>
      </w:pPr>
    </w:p>
    <w:p w:rsidR="003D3B40" w:rsidRDefault="003D3B40" w:rsidP="003D3B40">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819"/>
      </w:tblGrid>
      <w:tr w:rsidR="003D3B40" w:rsidTr="00F858D6">
        <w:trPr>
          <w:trHeight w:val="2074"/>
        </w:trPr>
        <w:tc>
          <w:tcPr>
            <w:tcW w:w="4705" w:type="dxa"/>
            <w:tcBorders>
              <w:top w:val="nil"/>
              <w:left w:val="nil"/>
              <w:bottom w:val="nil"/>
              <w:right w:val="nil"/>
            </w:tcBorders>
          </w:tcPr>
          <w:p w:rsidR="003D3B40" w:rsidRPr="00435E13" w:rsidRDefault="003D3B40" w:rsidP="00F858D6">
            <w:r w:rsidRPr="00435E13">
              <w:t>Заказчик:</w:t>
            </w:r>
          </w:p>
          <w:p w:rsidR="003D3B40" w:rsidRPr="00435E13" w:rsidRDefault="003D3B40" w:rsidP="00F858D6"/>
          <w:p w:rsidR="003D3B40" w:rsidRPr="00435E13" w:rsidRDefault="003D3B40" w:rsidP="00F858D6">
            <w:r w:rsidRPr="00435E13">
              <w:t>________    ______________</w:t>
            </w:r>
          </w:p>
          <w:p w:rsidR="003D3B40" w:rsidRPr="00435E13" w:rsidRDefault="003D3B40" w:rsidP="00F858D6">
            <w:pPr>
              <w:rPr>
                <w:vertAlign w:val="superscript"/>
              </w:rPr>
            </w:pPr>
            <w:r w:rsidRPr="00435E13">
              <w:rPr>
                <w:vertAlign w:val="superscript"/>
              </w:rPr>
              <w:t xml:space="preserve">(подпись)                        (Ф.И.О.)                                                                         </w:t>
            </w:r>
          </w:p>
        </w:tc>
        <w:tc>
          <w:tcPr>
            <w:tcW w:w="4819" w:type="dxa"/>
            <w:tcBorders>
              <w:top w:val="nil"/>
              <w:left w:val="nil"/>
              <w:bottom w:val="nil"/>
              <w:right w:val="nil"/>
            </w:tcBorders>
          </w:tcPr>
          <w:p w:rsidR="003D3B40" w:rsidRPr="00435E13" w:rsidRDefault="003D3B40" w:rsidP="00F858D6">
            <w:r w:rsidRPr="00435E13">
              <w:t>Подрядчик:</w:t>
            </w:r>
          </w:p>
          <w:p w:rsidR="003D3B40" w:rsidRPr="00435E13" w:rsidRDefault="003D3B40" w:rsidP="00F858D6"/>
          <w:p w:rsidR="003D3B40" w:rsidRPr="00435E13" w:rsidRDefault="003D3B40" w:rsidP="00F858D6">
            <w:r w:rsidRPr="00435E13">
              <w:t>________    ______________</w:t>
            </w:r>
          </w:p>
          <w:p w:rsidR="003D3B40" w:rsidRPr="00435E13" w:rsidRDefault="003D3B40" w:rsidP="00F858D6">
            <w:r w:rsidRPr="00435E13">
              <w:rPr>
                <w:vertAlign w:val="superscript"/>
              </w:rPr>
              <w:t xml:space="preserve">(подпись)                        (Ф.И.О.)                                                                          </w:t>
            </w:r>
          </w:p>
        </w:tc>
      </w:tr>
    </w:tbl>
    <w:p w:rsidR="003D3B40" w:rsidRDefault="003D3B40" w:rsidP="003D3B40">
      <w:pPr>
        <w:pStyle w:val="af"/>
      </w:pPr>
    </w:p>
    <w:p w:rsidR="003D3B40" w:rsidRDefault="003D3B40" w:rsidP="003D3B40">
      <w:pPr>
        <w:pStyle w:val="af"/>
      </w:pPr>
    </w:p>
    <w:p w:rsidR="003D3B40" w:rsidRDefault="003D3B40" w:rsidP="003D3B40">
      <w:pPr>
        <w:pStyle w:val="ConsNormal"/>
        <w:widowControl/>
        <w:ind w:firstLine="0"/>
        <w:jc w:val="right"/>
        <w:rPr>
          <w:rFonts w:ascii="Times New Roman" w:hAnsi="Times New Roman"/>
          <w:sz w:val="24"/>
          <w:szCs w:val="24"/>
        </w:rPr>
        <w:sectPr w:rsidR="003D3B40" w:rsidSect="009464A1">
          <w:pgSz w:w="11907" w:h="16840" w:code="9"/>
          <w:pgMar w:top="1134" w:right="851" w:bottom="1134" w:left="1418" w:header="794" w:footer="794" w:gutter="0"/>
          <w:cols w:space="720"/>
          <w:titlePg/>
          <w:docGrid w:linePitch="326"/>
        </w:sectPr>
      </w:pPr>
      <w:r>
        <w:rPr>
          <w:rFonts w:ascii="Times New Roman" w:hAnsi="Times New Roman"/>
          <w:sz w:val="24"/>
          <w:szCs w:val="24"/>
        </w:rPr>
        <w:br w:type="page"/>
      </w:r>
    </w:p>
    <w:p w:rsidR="003D3B40" w:rsidRPr="00440F3D" w:rsidRDefault="003D3B40" w:rsidP="003D3B40">
      <w:pPr>
        <w:pStyle w:val="ConsNormal"/>
        <w:widowControl/>
        <w:ind w:firstLine="0"/>
        <w:jc w:val="right"/>
        <w:rPr>
          <w:rFonts w:ascii="Times New Roman" w:hAnsi="Times New Roman"/>
          <w:sz w:val="24"/>
          <w:szCs w:val="24"/>
        </w:rPr>
      </w:pPr>
      <w:r w:rsidRPr="00440F3D">
        <w:rPr>
          <w:rFonts w:ascii="Times New Roman" w:hAnsi="Times New Roman"/>
          <w:sz w:val="24"/>
          <w:szCs w:val="24"/>
        </w:rPr>
        <w:lastRenderedPageBreak/>
        <w:t xml:space="preserve">Приложение № </w:t>
      </w:r>
      <w:r>
        <w:rPr>
          <w:rFonts w:ascii="Times New Roman" w:hAnsi="Times New Roman"/>
          <w:sz w:val="24"/>
          <w:szCs w:val="24"/>
        </w:rPr>
        <w:t>7</w:t>
      </w:r>
    </w:p>
    <w:p w:rsidR="003D3B40" w:rsidRPr="008C24AB" w:rsidRDefault="003D3B40" w:rsidP="003D3B40">
      <w:pPr>
        <w:pStyle w:val="ConsNormal"/>
        <w:jc w:val="right"/>
        <w:rPr>
          <w:rFonts w:ascii="Times New Roman" w:hAnsi="Times New Roman"/>
          <w:sz w:val="24"/>
          <w:szCs w:val="24"/>
        </w:rPr>
      </w:pPr>
      <w:r w:rsidRPr="008C24AB">
        <w:rPr>
          <w:rFonts w:ascii="Times New Roman" w:hAnsi="Times New Roman"/>
          <w:sz w:val="24"/>
          <w:szCs w:val="24"/>
        </w:rPr>
        <w:t>к Договору на выполнение работ</w:t>
      </w:r>
    </w:p>
    <w:p w:rsidR="003D3B40" w:rsidRDefault="003D3B40" w:rsidP="003D3B40">
      <w:pPr>
        <w:jc w:val="right"/>
      </w:pPr>
      <w:r w:rsidRPr="008C24AB">
        <w:t>№</w:t>
      </w:r>
      <w:proofErr w:type="spellStart"/>
      <w:r w:rsidRPr="008C24AB">
        <w:t>_____от</w:t>
      </w:r>
      <w:proofErr w:type="spellEnd"/>
      <w:r w:rsidRPr="008C24AB">
        <w:t xml:space="preserve"> «___»________20__ г</w:t>
      </w:r>
    </w:p>
    <w:p w:rsidR="003D3B40" w:rsidRPr="00FF305B" w:rsidRDefault="003D3B40" w:rsidP="003D3B40">
      <w:pPr>
        <w:jc w:val="both"/>
      </w:pPr>
      <w:r w:rsidRPr="00326334">
        <w:rPr>
          <w:noProof/>
        </w:rPr>
        <w:drawing>
          <wp:inline distT="0" distB="0" distL="0" distR="0">
            <wp:extent cx="8401381" cy="4572000"/>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t="1747" r="1671" b="5674"/>
                    <a:stretch>
                      <a:fillRect/>
                    </a:stretch>
                  </pic:blipFill>
                  <pic:spPr bwMode="auto">
                    <a:xfrm>
                      <a:off x="0" y="0"/>
                      <a:ext cx="8407197" cy="4575165"/>
                    </a:xfrm>
                    <a:prstGeom prst="rect">
                      <a:avLst/>
                    </a:prstGeom>
                    <a:noFill/>
                    <a:ln w="9525">
                      <a:noFill/>
                      <a:miter lim="800000"/>
                      <a:headEnd/>
                      <a:tailEnd/>
                    </a:ln>
                  </pic:spPr>
                </pic:pic>
              </a:graphicData>
            </a:graphic>
          </wp:inline>
        </w:drawing>
      </w:r>
    </w:p>
    <w:p w:rsidR="003D3B40" w:rsidRPr="00FF305B" w:rsidRDefault="003D3B40" w:rsidP="003D3B40">
      <w:pPr>
        <w:pStyle w:val="af"/>
      </w:pPr>
    </w:p>
    <w:tbl>
      <w:tblPr>
        <w:tblW w:w="0" w:type="auto"/>
        <w:tblInd w:w="223" w:type="dxa"/>
        <w:tblLook w:val="04A0"/>
      </w:tblPr>
      <w:tblGrid>
        <w:gridCol w:w="6122"/>
        <w:gridCol w:w="6946"/>
      </w:tblGrid>
      <w:tr w:rsidR="003D3B40" w:rsidTr="00F858D6">
        <w:trPr>
          <w:trHeight w:val="853"/>
        </w:trPr>
        <w:tc>
          <w:tcPr>
            <w:tcW w:w="6122" w:type="dxa"/>
          </w:tcPr>
          <w:p w:rsidR="003D3B40" w:rsidRPr="00435E13" w:rsidRDefault="003D3B40" w:rsidP="00F858D6">
            <w:r w:rsidRPr="00435E13">
              <w:t>Заказчик:</w:t>
            </w:r>
          </w:p>
          <w:p w:rsidR="003D3B40" w:rsidRPr="00435E13" w:rsidRDefault="003D3B40" w:rsidP="00F858D6">
            <w:r w:rsidRPr="00435E13">
              <w:t>________    ______________</w:t>
            </w:r>
          </w:p>
          <w:p w:rsidR="003D3B40" w:rsidRPr="00FF305B" w:rsidRDefault="003D3B40" w:rsidP="00F858D6">
            <w:r w:rsidRPr="00FF305B">
              <w:t xml:space="preserve">(подпись)                        (Ф.И.О.)                                                                         </w:t>
            </w:r>
          </w:p>
        </w:tc>
        <w:tc>
          <w:tcPr>
            <w:tcW w:w="6946" w:type="dxa"/>
          </w:tcPr>
          <w:p w:rsidR="003D3B40" w:rsidRPr="00435E13" w:rsidRDefault="003D3B40" w:rsidP="00F858D6">
            <w:r w:rsidRPr="00435E13">
              <w:t>Подрядчик:</w:t>
            </w:r>
          </w:p>
          <w:p w:rsidR="003D3B40" w:rsidRPr="00435E13" w:rsidRDefault="003D3B40" w:rsidP="00F858D6">
            <w:r w:rsidRPr="00435E13">
              <w:t>________    ______________</w:t>
            </w:r>
          </w:p>
          <w:p w:rsidR="003D3B40" w:rsidRPr="00435E13" w:rsidRDefault="003D3B40" w:rsidP="00F858D6">
            <w:r w:rsidRPr="00FF305B">
              <w:t xml:space="preserve">(подпись)                        (Ф.И.О.)                                                                          </w:t>
            </w:r>
          </w:p>
        </w:tc>
      </w:tr>
    </w:tbl>
    <w:p w:rsidR="003D3B40" w:rsidRDefault="003D3B40" w:rsidP="003D3B40">
      <w:pPr>
        <w:pStyle w:val="ConsNormal"/>
        <w:widowControl/>
        <w:ind w:firstLine="0"/>
        <w:jc w:val="right"/>
        <w:rPr>
          <w:rFonts w:ascii="Times New Roman" w:hAnsi="Times New Roman"/>
          <w:sz w:val="24"/>
          <w:szCs w:val="24"/>
        </w:rPr>
        <w:sectPr w:rsidR="003D3B40" w:rsidSect="009464A1">
          <w:pgSz w:w="16840" w:h="11907" w:orient="landscape" w:code="9"/>
          <w:pgMar w:top="1418" w:right="1134" w:bottom="851" w:left="1134" w:header="794" w:footer="794" w:gutter="0"/>
          <w:cols w:space="720"/>
          <w:titlePg/>
          <w:docGrid w:linePitch="326"/>
        </w:sectPr>
      </w:pPr>
    </w:p>
    <w:p w:rsidR="003D3B40" w:rsidRPr="008E0B45" w:rsidRDefault="003D3B40" w:rsidP="003D3B40">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8</w:t>
      </w:r>
    </w:p>
    <w:p w:rsidR="003D3B40" w:rsidRPr="008E0B45" w:rsidRDefault="003D3B40" w:rsidP="003D3B40">
      <w:pPr>
        <w:pStyle w:val="ConsNormal"/>
        <w:jc w:val="right"/>
        <w:rPr>
          <w:rFonts w:ascii="Times New Roman" w:hAnsi="Times New Roman"/>
          <w:sz w:val="24"/>
          <w:szCs w:val="24"/>
        </w:rPr>
      </w:pPr>
      <w:r w:rsidRPr="008E0B45">
        <w:rPr>
          <w:rFonts w:ascii="Times New Roman" w:hAnsi="Times New Roman"/>
          <w:sz w:val="24"/>
          <w:szCs w:val="24"/>
        </w:rPr>
        <w:t>к Договору на выполнение работ</w:t>
      </w:r>
    </w:p>
    <w:p w:rsidR="003D3B40" w:rsidRDefault="003D3B40" w:rsidP="003D3B40">
      <w:pPr>
        <w:pStyle w:val="ConsNormal"/>
        <w:widowControl/>
        <w:ind w:firstLine="0"/>
        <w:jc w:val="right"/>
        <w:rPr>
          <w:rFonts w:ascii="Times New Roman" w:hAnsi="Times New Roman"/>
          <w:sz w:val="24"/>
          <w:szCs w:val="24"/>
        </w:rPr>
      </w:pPr>
      <w:r w:rsidRPr="008E0B45">
        <w:rPr>
          <w:rFonts w:ascii="Times New Roman" w:hAnsi="Times New Roman"/>
          <w:sz w:val="24"/>
          <w:szCs w:val="24"/>
        </w:rPr>
        <w:t>№</w:t>
      </w:r>
      <w:proofErr w:type="spellStart"/>
      <w:r w:rsidRPr="008E0B45">
        <w:rPr>
          <w:rFonts w:ascii="Times New Roman" w:hAnsi="Times New Roman"/>
          <w:sz w:val="24"/>
          <w:szCs w:val="24"/>
        </w:rPr>
        <w:t>_____от</w:t>
      </w:r>
      <w:proofErr w:type="spellEnd"/>
      <w:r w:rsidRPr="008E0B45">
        <w:rPr>
          <w:rFonts w:ascii="Times New Roman" w:hAnsi="Times New Roman"/>
          <w:sz w:val="24"/>
          <w:szCs w:val="24"/>
        </w:rPr>
        <w:t xml:space="preserve"> «___»________20__ г.</w:t>
      </w:r>
    </w:p>
    <w:p w:rsidR="003D3B40" w:rsidRDefault="003D3B40" w:rsidP="003D3B40">
      <w:pPr>
        <w:pStyle w:val="ConsNormal"/>
        <w:widowControl/>
        <w:ind w:firstLine="0"/>
        <w:jc w:val="both"/>
        <w:rPr>
          <w:rFonts w:ascii="Times New Roman" w:hAnsi="Times New Roman"/>
          <w:sz w:val="24"/>
          <w:szCs w:val="24"/>
        </w:rPr>
      </w:pPr>
      <w:r w:rsidRPr="00015390">
        <w:rPr>
          <w:noProof/>
          <w:szCs w:val="24"/>
        </w:rPr>
        <w:drawing>
          <wp:inline distT="0" distB="0" distL="0" distR="0">
            <wp:extent cx="7852741" cy="5245239"/>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7864264" cy="5252936"/>
                    </a:xfrm>
                    <a:prstGeom prst="rect">
                      <a:avLst/>
                    </a:prstGeom>
                    <a:noFill/>
                    <a:ln w="9525">
                      <a:noFill/>
                      <a:miter lim="800000"/>
                      <a:headEnd/>
                      <a:tailEnd/>
                    </a:ln>
                  </pic:spPr>
                </pic:pic>
              </a:graphicData>
            </a:graphic>
          </wp:inline>
        </w:drawing>
      </w:r>
    </w:p>
    <w:p w:rsidR="003D3B40" w:rsidRPr="008E0B45" w:rsidRDefault="003D3B40" w:rsidP="003D3B40">
      <w:pPr>
        <w:pStyle w:val="ConsNormal"/>
        <w:widowControl/>
        <w:ind w:firstLine="0"/>
        <w:jc w:val="both"/>
        <w:rPr>
          <w:rFonts w:ascii="Times New Roman" w:hAnsi="Times New Roman"/>
          <w:sz w:val="24"/>
          <w:szCs w:val="24"/>
        </w:rPr>
      </w:pPr>
    </w:p>
    <w:p w:rsidR="003D3B40" w:rsidRDefault="003D3B40" w:rsidP="003D3B40">
      <w:pPr>
        <w:pStyle w:val="ConsNormal"/>
        <w:widowControl/>
        <w:ind w:firstLine="0"/>
        <w:jc w:val="both"/>
        <w:rPr>
          <w:rFonts w:ascii="Times New Roman" w:hAnsi="Times New Roman"/>
          <w:i/>
          <w:sz w:val="24"/>
          <w:szCs w:val="24"/>
        </w:rPr>
      </w:pPr>
      <w:r w:rsidRPr="00015390">
        <w:rPr>
          <w:noProof/>
          <w:szCs w:val="24"/>
        </w:rPr>
        <w:drawing>
          <wp:inline distT="0" distB="0" distL="0" distR="0">
            <wp:extent cx="9253220" cy="5053956"/>
            <wp:effectExtent l="19050" t="0" r="508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9253220" cy="5053956"/>
                    </a:xfrm>
                    <a:prstGeom prst="rect">
                      <a:avLst/>
                    </a:prstGeom>
                    <a:noFill/>
                    <a:ln w="9525">
                      <a:noFill/>
                      <a:miter lim="800000"/>
                      <a:headEnd/>
                      <a:tailEnd/>
                    </a:ln>
                  </pic:spPr>
                </pic:pic>
              </a:graphicData>
            </a:graphic>
          </wp:inline>
        </w:drawing>
      </w:r>
    </w:p>
    <w:p w:rsidR="003D3B40" w:rsidRDefault="003D3B40" w:rsidP="003D3B40">
      <w:pPr>
        <w:pStyle w:val="ConsNormal"/>
        <w:widowControl/>
        <w:ind w:firstLine="0"/>
        <w:jc w:val="right"/>
        <w:rPr>
          <w:rFonts w:ascii="Times New Roman" w:hAnsi="Times New Roman"/>
          <w:i/>
          <w:sz w:val="24"/>
          <w:szCs w:val="24"/>
        </w:rPr>
      </w:pPr>
    </w:p>
    <w:p w:rsidR="003D3B40" w:rsidRDefault="003D3B40" w:rsidP="003D3B40">
      <w:pPr>
        <w:pStyle w:val="ConsNormal"/>
        <w:widowControl/>
        <w:ind w:firstLine="0"/>
        <w:jc w:val="right"/>
        <w:rPr>
          <w:rFonts w:ascii="Times New Roman" w:hAnsi="Times New Roman"/>
          <w:i/>
          <w:sz w:val="24"/>
          <w:szCs w:val="24"/>
        </w:rPr>
      </w:pPr>
    </w:p>
    <w:p w:rsidR="003D3B40" w:rsidRDefault="003D3B40" w:rsidP="003D3B40">
      <w:pPr>
        <w:pStyle w:val="ConsNormal"/>
        <w:widowControl/>
        <w:ind w:firstLine="0"/>
        <w:jc w:val="both"/>
        <w:rPr>
          <w:rFonts w:ascii="Times New Roman" w:hAnsi="Times New Roman"/>
          <w:i/>
          <w:sz w:val="24"/>
          <w:szCs w:val="24"/>
        </w:rPr>
      </w:pPr>
      <w:r w:rsidRPr="00015390">
        <w:rPr>
          <w:noProof/>
          <w:szCs w:val="24"/>
        </w:rPr>
        <w:lastRenderedPageBreak/>
        <w:drawing>
          <wp:inline distT="0" distB="0" distL="0" distR="0">
            <wp:extent cx="9253220" cy="6026963"/>
            <wp:effectExtent l="19050" t="0" r="5080"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9253220" cy="6026963"/>
                    </a:xfrm>
                    <a:prstGeom prst="rect">
                      <a:avLst/>
                    </a:prstGeom>
                    <a:noFill/>
                    <a:ln w="9525">
                      <a:noFill/>
                      <a:miter lim="800000"/>
                      <a:headEnd/>
                      <a:tailEnd/>
                    </a:ln>
                  </pic:spPr>
                </pic:pic>
              </a:graphicData>
            </a:graphic>
          </wp:inline>
        </w:drawing>
      </w:r>
      <w:r w:rsidRPr="00015390">
        <w:rPr>
          <w:noProof/>
          <w:szCs w:val="24"/>
        </w:rPr>
        <w:lastRenderedPageBreak/>
        <w:drawing>
          <wp:inline distT="0" distB="0" distL="0" distR="0">
            <wp:extent cx="9253220" cy="3411049"/>
            <wp:effectExtent l="19050" t="0" r="5080" b="0"/>
            <wp:docPr id="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9253220" cy="3411049"/>
                    </a:xfrm>
                    <a:prstGeom prst="rect">
                      <a:avLst/>
                    </a:prstGeom>
                    <a:noFill/>
                    <a:ln w="9525">
                      <a:noFill/>
                      <a:miter lim="800000"/>
                      <a:headEnd/>
                      <a:tailEnd/>
                    </a:ln>
                  </pic:spPr>
                </pic:pic>
              </a:graphicData>
            </a:graphic>
          </wp:inline>
        </w:drawing>
      </w:r>
    </w:p>
    <w:p w:rsidR="003D3B40" w:rsidRDefault="003D3B40" w:rsidP="003D3B40">
      <w:pPr>
        <w:pStyle w:val="ConsNormal"/>
        <w:widowControl/>
        <w:ind w:firstLine="0"/>
        <w:jc w:val="both"/>
        <w:rPr>
          <w:rFonts w:ascii="Times New Roman" w:hAnsi="Times New Roman"/>
          <w:i/>
          <w:sz w:val="24"/>
          <w:szCs w:val="24"/>
        </w:rPr>
      </w:pPr>
    </w:p>
    <w:p w:rsidR="003D3B40" w:rsidRDefault="003D3B40" w:rsidP="003D3B40">
      <w:pPr>
        <w:pStyle w:val="ConsNormal"/>
        <w:widowControl/>
        <w:ind w:firstLine="0"/>
        <w:jc w:val="both"/>
        <w:rPr>
          <w:rFonts w:ascii="Times New Roman" w:hAnsi="Times New Roman"/>
          <w:i/>
          <w:sz w:val="24"/>
          <w:szCs w:val="24"/>
        </w:rPr>
      </w:pPr>
    </w:p>
    <w:p w:rsidR="003D3B40" w:rsidRDefault="003D3B40" w:rsidP="003D3B40">
      <w:pPr>
        <w:pStyle w:val="ConsNormal"/>
        <w:widowControl/>
        <w:ind w:firstLine="0"/>
        <w:jc w:val="both"/>
        <w:rPr>
          <w:rFonts w:ascii="Times New Roman" w:hAnsi="Times New Roman"/>
          <w:i/>
          <w:sz w:val="24"/>
          <w:szCs w:val="24"/>
        </w:rPr>
      </w:pPr>
    </w:p>
    <w:p w:rsidR="003D3B40" w:rsidRDefault="003D3B40" w:rsidP="003D3B40">
      <w:pPr>
        <w:pStyle w:val="ConsNormal"/>
        <w:widowControl/>
        <w:ind w:firstLine="0"/>
        <w:jc w:val="both"/>
        <w:rPr>
          <w:rFonts w:ascii="Times New Roman" w:hAnsi="Times New Roman"/>
          <w:i/>
          <w:sz w:val="24"/>
          <w:szCs w:val="24"/>
        </w:rPr>
      </w:pPr>
    </w:p>
    <w:p w:rsidR="003D3B40" w:rsidRDefault="003D3B40" w:rsidP="003D3B40">
      <w:pPr>
        <w:pStyle w:val="ConsNormal"/>
        <w:widowControl/>
        <w:ind w:firstLine="0"/>
        <w:jc w:val="both"/>
        <w:rPr>
          <w:rFonts w:ascii="Times New Roman" w:hAnsi="Times New Roman"/>
          <w:i/>
          <w:sz w:val="24"/>
          <w:szCs w:val="24"/>
        </w:rPr>
      </w:pPr>
    </w:p>
    <w:tbl>
      <w:tblPr>
        <w:tblW w:w="0" w:type="auto"/>
        <w:tblInd w:w="223" w:type="dxa"/>
        <w:tblLook w:val="04A0"/>
      </w:tblPr>
      <w:tblGrid>
        <w:gridCol w:w="6948"/>
        <w:gridCol w:w="7538"/>
      </w:tblGrid>
      <w:tr w:rsidR="003D3B40" w:rsidTr="00F858D6">
        <w:trPr>
          <w:trHeight w:val="853"/>
        </w:trPr>
        <w:tc>
          <w:tcPr>
            <w:tcW w:w="6948" w:type="dxa"/>
          </w:tcPr>
          <w:p w:rsidR="003D3B40" w:rsidRPr="00435E13" w:rsidRDefault="003D3B40" w:rsidP="00F858D6">
            <w:r w:rsidRPr="00435E13">
              <w:t>Заказчик:</w:t>
            </w:r>
          </w:p>
          <w:p w:rsidR="003D3B40" w:rsidRPr="00435E13" w:rsidRDefault="003D3B40" w:rsidP="00F858D6">
            <w:r w:rsidRPr="00435E13">
              <w:t>________    ______________</w:t>
            </w:r>
          </w:p>
          <w:p w:rsidR="003D3B40" w:rsidRPr="00FF305B" w:rsidRDefault="003D3B40" w:rsidP="00F858D6">
            <w:r w:rsidRPr="00FF305B">
              <w:t xml:space="preserve">(подпись)                        (Ф.И.О.)                                                                         </w:t>
            </w:r>
          </w:p>
        </w:tc>
        <w:tc>
          <w:tcPr>
            <w:tcW w:w="7538" w:type="dxa"/>
          </w:tcPr>
          <w:p w:rsidR="003D3B40" w:rsidRPr="00435E13" w:rsidRDefault="003D3B40" w:rsidP="00F858D6">
            <w:r w:rsidRPr="00435E13">
              <w:t>Подрядчик:</w:t>
            </w:r>
          </w:p>
          <w:p w:rsidR="003D3B40" w:rsidRPr="00435E13" w:rsidRDefault="003D3B40" w:rsidP="00F858D6">
            <w:r w:rsidRPr="00435E13">
              <w:t>________    ______________</w:t>
            </w:r>
          </w:p>
          <w:p w:rsidR="003D3B40" w:rsidRPr="00435E13" w:rsidRDefault="003D3B40" w:rsidP="00F858D6">
            <w:r w:rsidRPr="00FF305B">
              <w:t xml:space="preserve">(подпись)                        (Ф.И.О.)                                                                          </w:t>
            </w:r>
          </w:p>
        </w:tc>
      </w:tr>
    </w:tbl>
    <w:p w:rsidR="003D3B40" w:rsidRDefault="003D3B40" w:rsidP="003D3B40">
      <w:pPr>
        <w:pStyle w:val="ConsNormal"/>
        <w:widowControl/>
        <w:ind w:firstLine="0"/>
        <w:jc w:val="both"/>
        <w:rPr>
          <w:rFonts w:ascii="Times New Roman" w:hAnsi="Times New Roman"/>
          <w:i/>
          <w:sz w:val="24"/>
          <w:szCs w:val="24"/>
        </w:rPr>
      </w:pPr>
      <w:r>
        <w:rPr>
          <w:rFonts w:ascii="Times New Roman" w:hAnsi="Times New Roman"/>
          <w:i/>
          <w:sz w:val="24"/>
          <w:szCs w:val="24"/>
        </w:rPr>
        <w:br w:type="page"/>
      </w:r>
    </w:p>
    <w:p w:rsidR="003D3B40" w:rsidRDefault="003D3B40" w:rsidP="003D3B40">
      <w:pPr>
        <w:pStyle w:val="ConsNormal"/>
        <w:widowControl/>
        <w:ind w:firstLine="0"/>
        <w:jc w:val="right"/>
        <w:rPr>
          <w:rFonts w:ascii="Times New Roman" w:hAnsi="Times New Roman"/>
          <w:sz w:val="24"/>
          <w:szCs w:val="24"/>
        </w:rPr>
        <w:sectPr w:rsidR="003D3B40" w:rsidSect="009464A1">
          <w:pgSz w:w="16840" w:h="11907" w:orient="landscape" w:code="9"/>
          <w:pgMar w:top="1418" w:right="1134" w:bottom="851" w:left="1134" w:header="794" w:footer="794" w:gutter="0"/>
          <w:cols w:space="720"/>
          <w:titlePg/>
          <w:docGrid w:linePitch="326"/>
        </w:sectPr>
      </w:pPr>
    </w:p>
    <w:p w:rsidR="003D3B40" w:rsidRPr="008E0B45" w:rsidRDefault="003D3B40" w:rsidP="003D3B40">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9</w:t>
      </w:r>
    </w:p>
    <w:p w:rsidR="003D3B40" w:rsidRPr="008E0B45" w:rsidRDefault="003D3B40" w:rsidP="003D3B40">
      <w:pPr>
        <w:pStyle w:val="ConsNormal"/>
        <w:jc w:val="right"/>
        <w:rPr>
          <w:rFonts w:ascii="Times New Roman" w:hAnsi="Times New Roman"/>
          <w:sz w:val="24"/>
          <w:szCs w:val="24"/>
        </w:rPr>
      </w:pPr>
      <w:r w:rsidRPr="008E0B45">
        <w:rPr>
          <w:rFonts w:ascii="Times New Roman" w:hAnsi="Times New Roman"/>
          <w:sz w:val="24"/>
          <w:szCs w:val="24"/>
        </w:rPr>
        <w:t>к Договору на выполнение работ</w:t>
      </w:r>
    </w:p>
    <w:p w:rsidR="003D3B40" w:rsidRPr="008E0B45" w:rsidRDefault="003D3B40" w:rsidP="003D3B40">
      <w:pPr>
        <w:pStyle w:val="ConsNormal"/>
        <w:widowControl/>
        <w:ind w:firstLine="0"/>
        <w:jc w:val="right"/>
        <w:rPr>
          <w:rFonts w:ascii="Times New Roman" w:hAnsi="Times New Roman"/>
          <w:sz w:val="24"/>
          <w:szCs w:val="24"/>
        </w:rPr>
      </w:pPr>
      <w:r w:rsidRPr="008E0B45">
        <w:rPr>
          <w:rFonts w:ascii="Times New Roman" w:hAnsi="Times New Roman"/>
          <w:sz w:val="24"/>
          <w:szCs w:val="24"/>
        </w:rPr>
        <w:t>№</w:t>
      </w:r>
      <w:proofErr w:type="spellStart"/>
      <w:r w:rsidRPr="008E0B45">
        <w:rPr>
          <w:rFonts w:ascii="Times New Roman" w:hAnsi="Times New Roman"/>
          <w:sz w:val="24"/>
          <w:szCs w:val="24"/>
        </w:rPr>
        <w:t>_____от</w:t>
      </w:r>
      <w:proofErr w:type="spellEnd"/>
      <w:r w:rsidRPr="008E0B45">
        <w:rPr>
          <w:rFonts w:ascii="Times New Roman" w:hAnsi="Times New Roman"/>
          <w:sz w:val="24"/>
          <w:szCs w:val="24"/>
        </w:rPr>
        <w:t xml:space="preserve"> «___»________20__ г.</w:t>
      </w:r>
    </w:p>
    <w:p w:rsidR="003D3B40" w:rsidRPr="008E0B45" w:rsidRDefault="003D3B40" w:rsidP="003D3B40">
      <w:pPr>
        <w:tabs>
          <w:tab w:val="left" w:pos="-4140"/>
          <w:tab w:val="left" w:pos="2160"/>
          <w:tab w:val="left" w:pos="6480"/>
        </w:tabs>
        <w:jc w:val="center"/>
      </w:pPr>
    </w:p>
    <w:p w:rsidR="003D3B40" w:rsidRPr="004266BE" w:rsidRDefault="003D3B40" w:rsidP="003D3B40">
      <w:pPr>
        <w:jc w:val="center"/>
        <w:outlineLvl w:val="0"/>
        <w:rPr>
          <w:b/>
          <w:bCs/>
          <w:sz w:val="22"/>
          <w:szCs w:val="22"/>
        </w:rPr>
      </w:pPr>
      <w:bookmarkStart w:id="2" w:name="_Toc330385274"/>
      <w:bookmarkStart w:id="3" w:name="_Toc330386997"/>
      <w:r w:rsidRPr="004266BE">
        <w:rPr>
          <w:b/>
          <w:bCs/>
          <w:sz w:val="22"/>
          <w:szCs w:val="22"/>
        </w:rPr>
        <w:t>Требования по охране труда, промышленной безопасности</w:t>
      </w:r>
      <w:r>
        <w:rPr>
          <w:b/>
          <w:bCs/>
          <w:sz w:val="22"/>
          <w:szCs w:val="22"/>
        </w:rPr>
        <w:t>, пожарной безопасности</w:t>
      </w:r>
      <w:r w:rsidRPr="004266BE">
        <w:rPr>
          <w:b/>
          <w:bCs/>
          <w:sz w:val="22"/>
          <w:szCs w:val="22"/>
        </w:rPr>
        <w:t xml:space="preserve"> и экологии</w:t>
      </w:r>
      <w:bookmarkEnd w:id="2"/>
      <w:bookmarkEnd w:id="3"/>
    </w:p>
    <w:p w:rsidR="003D3B40" w:rsidRPr="00335ECD" w:rsidRDefault="003D3B40" w:rsidP="003D3B40">
      <w:pPr>
        <w:jc w:val="center"/>
        <w:outlineLvl w:val="0"/>
        <w:rPr>
          <w:bCs/>
          <w:sz w:val="22"/>
          <w:szCs w:val="22"/>
        </w:rPr>
      </w:pPr>
    </w:p>
    <w:p w:rsidR="003D3B40" w:rsidRPr="00335ECD" w:rsidRDefault="003D3B40" w:rsidP="003D3B40">
      <w:pPr>
        <w:jc w:val="both"/>
        <w:outlineLvl w:val="0"/>
        <w:rPr>
          <w:b/>
          <w:bCs/>
          <w:sz w:val="22"/>
          <w:szCs w:val="22"/>
        </w:rPr>
      </w:pPr>
      <w:bookmarkStart w:id="4" w:name="_Toc330385275"/>
      <w:bookmarkStart w:id="5" w:name="_Toc330386998"/>
      <w:r>
        <w:rPr>
          <w:b/>
          <w:bCs/>
          <w:sz w:val="22"/>
          <w:szCs w:val="22"/>
        </w:rPr>
        <w:tab/>
        <w:t xml:space="preserve">1. </w:t>
      </w:r>
      <w:r w:rsidRPr="00335ECD">
        <w:rPr>
          <w:b/>
          <w:bCs/>
          <w:sz w:val="22"/>
          <w:szCs w:val="22"/>
        </w:rPr>
        <w:t>Введение</w:t>
      </w:r>
      <w:bookmarkEnd w:id="4"/>
      <w:bookmarkEnd w:id="5"/>
    </w:p>
    <w:p w:rsidR="003D3B40" w:rsidRPr="00335ECD" w:rsidRDefault="003D3B40" w:rsidP="003D3B40">
      <w:pPr>
        <w:jc w:val="both"/>
        <w:outlineLvl w:val="0"/>
        <w:rPr>
          <w:bCs/>
          <w:sz w:val="22"/>
          <w:szCs w:val="22"/>
        </w:rPr>
      </w:pPr>
      <w:bookmarkStart w:id="6" w:name="_Toc330385276"/>
      <w:bookmarkStart w:id="7" w:name="_Toc330386999"/>
      <w:r>
        <w:rPr>
          <w:bCs/>
          <w:sz w:val="22"/>
          <w:szCs w:val="22"/>
        </w:rPr>
        <w:tab/>
      </w:r>
      <w:r w:rsidRPr="00335ECD">
        <w:rPr>
          <w:bCs/>
          <w:sz w:val="22"/>
          <w:szCs w:val="22"/>
        </w:rPr>
        <w:t>Заказчик уделяет повышенное внимание вопросам охраны труда, промышленной</w:t>
      </w:r>
      <w:r>
        <w:rPr>
          <w:bCs/>
          <w:sz w:val="22"/>
          <w:szCs w:val="22"/>
        </w:rPr>
        <w:t xml:space="preserve"> безопасности</w:t>
      </w:r>
      <w:r w:rsidRPr="00335ECD">
        <w:rPr>
          <w:bCs/>
          <w:sz w:val="22"/>
          <w:szCs w:val="22"/>
        </w:rPr>
        <w:t xml:space="preserve">, пожарной безопасности и экологии (далее – «ОТ, </w:t>
      </w:r>
      <w:r>
        <w:rPr>
          <w:bCs/>
          <w:sz w:val="22"/>
          <w:szCs w:val="22"/>
        </w:rPr>
        <w:t xml:space="preserve">ПБ, </w:t>
      </w:r>
      <w:r w:rsidRPr="00335ECD">
        <w:rPr>
          <w:bCs/>
          <w:sz w:val="22"/>
          <w:szCs w:val="22"/>
        </w:rPr>
        <w:t>ППБ и Э») и требует от</w:t>
      </w:r>
      <w:r>
        <w:rPr>
          <w:bCs/>
          <w:sz w:val="22"/>
          <w:szCs w:val="22"/>
        </w:rPr>
        <w:t xml:space="preserve"> П</w:t>
      </w:r>
      <w:r w:rsidRPr="00335ECD">
        <w:rPr>
          <w:bCs/>
          <w:sz w:val="22"/>
          <w:szCs w:val="22"/>
        </w:rPr>
        <w:t>одряд</w:t>
      </w:r>
      <w:r>
        <w:rPr>
          <w:bCs/>
          <w:sz w:val="22"/>
          <w:szCs w:val="22"/>
        </w:rPr>
        <w:t xml:space="preserve">чика </w:t>
      </w:r>
      <w:r w:rsidRPr="00335ECD">
        <w:rPr>
          <w:bCs/>
          <w:sz w:val="22"/>
          <w:szCs w:val="22"/>
        </w:rPr>
        <w:t xml:space="preserve">следовать данной политике и обеспечивать самые высокие стандарты в области ОТ, </w:t>
      </w:r>
      <w:r>
        <w:rPr>
          <w:bCs/>
          <w:sz w:val="22"/>
          <w:szCs w:val="22"/>
        </w:rPr>
        <w:t xml:space="preserve">ПБ, </w:t>
      </w:r>
      <w:r w:rsidRPr="00335ECD">
        <w:rPr>
          <w:bCs/>
          <w:sz w:val="22"/>
          <w:szCs w:val="22"/>
        </w:rPr>
        <w:t xml:space="preserve">ППБ и Э. Требования в сфере ОТ, </w:t>
      </w:r>
      <w:r>
        <w:rPr>
          <w:bCs/>
          <w:sz w:val="22"/>
          <w:szCs w:val="22"/>
        </w:rPr>
        <w:t xml:space="preserve">ПБ, </w:t>
      </w:r>
      <w:r w:rsidRPr="00335ECD">
        <w:rPr>
          <w:bCs/>
          <w:sz w:val="22"/>
          <w:szCs w:val="22"/>
        </w:rPr>
        <w:t>ППБ и Э изложены в настоящем Приложении, а также в документах, на которые есть ссылки в настоящем Приложении.</w:t>
      </w:r>
      <w:bookmarkEnd w:id="6"/>
      <w:bookmarkEnd w:id="7"/>
    </w:p>
    <w:p w:rsidR="003D3B40" w:rsidRPr="00335ECD" w:rsidRDefault="003D3B40" w:rsidP="003D3B40">
      <w:pPr>
        <w:jc w:val="both"/>
        <w:outlineLvl w:val="0"/>
        <w:rPr>
          <w:bCs/>
          <w:sz w:val="22"/>
          <w:szCs w:val="22"/>
        </w:rPr>
      </w:pPr>
      <w:bookmarkStart w:id="8" w:name="_Toc330385277"/>
      <w:bookmarkStart w:id="9" w:name="_Toc330387000"/>
      <w:r>
        <w:rPr>
          <w:bCs/>
          <w:sz w:val="22"/>
          <w:szCs w:val="22"/>
        </w:rPr>
        <w:tab/>
      </w:r>
      <w:r w:rsidRPr="00335ECD">
        <w:rPr>
          <w:bCs/>
          <w:sz w:val="22"/>
          <w:szCs w:val="22"/>
        </w:rPr>
        <w:t xml:space="preserve">В случае выявления Заказчиком, в результате проверки или иным образом, фактов несоблюдения </w:t>
      </w:r>
      <w:r>
        <w:rPr>
          <w:bCs/>
          <w:sz w:val="22"/>
          <w:szCs w:val="22"/>
        </w:rPr>
        <w:t>Подрядными организациями</w:t>
      </w:r>
      <w:r w:rsidRPr="00335ECD">
        <w:rPr>
          <w:bCs/>
          <w:sz w:val="22"/>
          <w:szCs w:val="22"/>
        </w:rPr>
        <w:t xml:space="preserve"> требований ОТ, </w:t>
      </w:r>
      <w:r>
        <w:rPr>
          <w:bCs/>
          <w:sz w:val="22"/>
          <w:szCs w:val="22"/>
        </w:rPr>
        <w:t xml:space="preserve">ПБ, </w:t>
      </w:r>
      <w:r w:rsidRPr="00335ECD">
        <w:rPr>
          <w:bCs/>
          <w:sz w:val="22"/>
          <w:szCs w:val="22"/>
        </w:rPr>
        <w:t>ППБ и Э Заказчик и</w:t>
      </w:r>
      <w:r>
        <w:rPr>
          <w:bCs/>
          <w:sz w:val="22"/>
          <w:szCs w:val="22"/>
        </w:rPr>
        <w:t xml:space="preserve"> П</w:t>
      </w:r>
      <w:r w:rsidRPr="00335ECD">
        <w:rPr>
          <w:bCs/>
          <w:sz w:val="22"/>
          <w:szCs w:val="22"/>
        </w:rPr>
        <w:t>одряд</w:t>
      </w:r>
      <w:r>
        <w:rPr>
          <w:bCs/>
          <w:sz w:val="22"/>
          <w:szCs w:val="22"/>
        </w:rPr>
        <w:t>ная организация</w:t>
      </w:r>
      <w:r w:rsidRPr="00335ECD">
        <w:rPr>
          <w:bCs/>
          <w:sz w:val="22"/>
          <w:szCs w:val="22"/>
        </w:rPr>
        <w:t xml:space="preserve"> согласуют план и сроки устранения таких нарушений. Неспособность </w:t>
      </w:r>
      <w:r>
        <w:rPr>
          <w:bCs/>
          <w:sz w:val="22"/>
          <w:szCs w:val="22"/>
        </w:rPr>
        <w:t>П</w:t>
      </w:r>
      <w:r w:rsidRPr="00335ECD">
        <w:rPr>
          <w:bCs/>
          <w:sz w:val="22"/>
          <w:szCs w:val="22"/>
        </w:rPr>
        <w:t xml:space="preserve">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w:t>
      </w:r>
      <w:r>
        <w:rPr>
          <w:bCs/>
          <w:sz w:val="22"/>
          <w:szCs w:val="22"/>
        </w:rPr>
        <w:t>Д</w:t>
      </w:r>
      <w:r w:rsidRPr="00335ECD">
        <w:rPr>
          <w:bCs/>
          <w:sz w:val="22"/>
          <w:szCs w:val="22"/>
        </w:rPr>
        <w:t>оговора.</w:t>
      </w:r>
      <w:bookmarkEnd w:id="8"/>
      <w:bookmarkEnd w:id="9"/>
    </w:p>
    <w:p w:rsidR="003D3B40" w:rsidRPr="00335ECD" w:rsidRDefault="003D3B40" w:rsidP="003D3B40">
      <w:pPr>
        <w:jc w:val="both"/>
        <w:outlineLvl w:val="0"/>
        <w:rPr>
          <w:b/>
          <w:bCs/>
          <w:sz w:val="22"/>
          <w:szCs w:val="22"/>
        </w:rPr>
      </w:pPr>
      <w:bookmarkStart w:id="10" w:name="_Toc330385278"/>
      <w:bookmarkStart w:id="11" w:name="_Toc330387001"/>
      <w:r>
        <w:rPr>
          <w:b/>
          <w:bCs/>
          <w:sz w:val="22"/>
          <w:szCs w:val="22"/>
        </w:rPr>
        <w:tab/>
        <w:t xml:space="preserve">2. </w:t>
      </w:r>
      <w:r w:rsidRPr="00335ECD">
        <w:rPr>
          <w:b/>
          <w:bCs/>
          <w:sz w:val="22"/>
          <w:szCs w:val="22"/>
        </w:rPr>
        <w:t>Соблюдение требований законодательства</w:t>
      </w:r>
      <w:bookmarkEnd w:id="10"/>
      <w:bookmarkEnd w:id="11"/>
    </w:p>
    <w:p w:rsidR="003D3B40" w:rsidRPr="00335ECD" w:rsidRDefault="003D3B40" w:rsidP="003D3B40">
      <w:pPr>
        <w:jc w:val="both"/>
        <w:outlineLvl w:val="0"/>
        <w:rPr>
          <w:bCs/>
          <w:sz w:val="22"/>
          <w:szCs w:val="22"/>
        </w:rPr>
      </w:pPr>
      <w:bookmarkStart w:id="12" w:name="_Toc330385279"/>
      <w:bookmarkStart w:id="13" w:name="_Toc330387002"/>
      <w:r>
        <w:rPr>
          <w:bCs/>
          <w:sz w:val="22"/>
          <w:szCs w:val="22"/>
        </w:rPr>
        <w:tab/>
        <w:t>Подрядная организация</w:t>
      </w:r>
      <w:r w:rsidRPr="00335ECD">
        <w:rPr>
          <w:bCs/>
          <w:sz w:val="22"/>
          <w:szCs w:val="22"/>
        </w:rPr>
        <w:t xml:space="preserve"> выполняет и соблюдает все применимые требования законодательства, утвержденные практические руководства и существующие нормы и правила в области ОТ, </w:t>
      </w:r>
      <w:r>
        <w:rPr>
          <w:bCs/>
          <w:sz w:val="22"/>
          <w:szCs w:val="22"/>
        </w:rPr>
        <w:t xml:space="preserve">ПБ, </w:t>
      </w:r>
      <w:r w:rsidRPr="00335ECD">
        <w:rPr>
          <w:bCs/>
          <w:sz w:val="22"/>
          <w:szCs w:val="22"/>
        </w:rPr>
        <w:t xml:space="preserve">ППБ и Э.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принимает все обоснованные меры предосторожности, направленные на охрану окружающей среды в процессе выполнения Работ.</w:t>
      </w:r>
      <w:bookmarkEnd w:id="12"/>
      <w:bookmarkEnd w:id="13"/>
    </w:p>
    <w:p w:rsidR="003D3B40" w:rsidRPr="00335ECD" w:rsidRDefault="003D3B40" w:rsidP="003D3B40">
      <w:pPr>
        <w:jc w:val="both"/>
        <w:outlineLvl w:val="0"/>
        <w:rPr>
          <w:b/>
          <w:bCs/>
          <w:sz w:val="22"/>
          <w:szCs w:val="22"/>
        </w:rPr>
      </w:pPr>
      <w:bookmarkStart w:id="14" w:name="_Toc330385280"/>
      <w:bookmarkStart w:id="15" w:name="_Toc330387003"/>
      <w:r>
        <w:rPr>
          <w:b/>
          <w:bCs/>
          <w:sz w:val="22"/>
          <w:szCs w:val="22"/>
        </w:rPr>
        <w:tab/>
        <w:t xml:space="preserve">3. </w:t>
      </w:r>
      <w:r w:rsidRPr="00335ECD">
        <w:rPr>
          <w:b/>
          <w:bCs/>
          <w:sz w:val="22"/>
          <w:szCs w:val="22"/>
        </w:rPr>
        <w:t>Средства защиты (СЗ):</w:t>
      </w:r>
      <w:bookmarkEnd w:id="14"/>
      <w:bookmarkEnd w:id="15"/>
    </w:p>
    <w:p w:rsidR="003D3B40" w:rsidRPr="00335ECD" w:rsidRDefault="003D3B40" w:rsidP="003D3B40">
      <w:pPr>
        <w:jc w:val="both"/>
        <w:outlineLvl w:val="0"/>
        <w:rPr>
          <w:bCs/>
          <w:sz w:val="22"/>
          <w:szCs w:val="22"/>
        </w:rPr>
      </w:pPr>
      <w:bookmarkStart w:id="16" w:name="_Toc330385281"/>
      <w:bookmarkStart w:id="17" w:name="_Toc330387004"/>
      <w:r>
        <w:rPr>
          <w:bCs/>
          <w:sz w:val="22"/>
          <w:szCs w:val="22"/>
        </w:rPr>
        <w:tab/>
      </w:r>
      <w:r w:rsidRPr="00335ECD">
        <w:rPr>
          <w:bCs/>
          <w:sz w:val="22"/>
          <w:szCs w:val="22"/>
        </w:rPr>
        <w:t>3.1. Средства индивидуальной защиты (СИЗ):</w:t>
      </w:r>
      <w:bookmarkEnd w:id="16"/>
      <w:bookmarkEnd w:id="17"/>
    </w:p>
    <w:p w:rsidR="003D3B40" w:rsidRDefault="003D3B40" w:rsidP="003D3B40">
      <w:pPr>
        <w:jc w:val="both"/>
        <w:outlineLvl w:val="0"/>
        <w:rPr>
          <w:bCs/>
          <w:sz w:val="22"/>
          <w:szCs w:val="22"/>
        </w:rPr>
      </w:pPr>
      <w:bookmarkStart w:id="18" w:name="_Toc330385282"/>
      <w:bookmarkStart w:id="19" w:name="_Toc330387005"/>
      <w:r>
        <w:rPr>
          <w:bCs/>
          <w:sz w:val="22"/>
          <w:szCs w:val="22"/>
        </w:rPr>
        <w:tab/>
      </w:r>
      <w:r w:rsidRPr="00335ECD">
        <w:rPr>
          <w:bCs/>
          <w:sz w:val="22"/>
          <w:szCs w:val="22"/>
        </w:rPr>
        <w:t xml:space="preserve">Весь </w:t>
      </w:r>
      <w:r>
        <w:rPr>
          <w:bCs/>
          <w:sz w:val="22"/>
          <w:szCs w:val="22"/>
        </w:rPr>
        <w:t>П</w:t>
      </w:r>
      <w:r w:rsidRPr="00335ECD">
        <w:rPr>
          <w:bCs/>
          <w:sz w:val="22"/>
          <w:szCs w:val="22"/>
        </w:rPr>
        <w:t>ерсонал</w:t>
      </w:r>
      <w:r>
        <w:rPr>
          <w:bCs/>
          <w:sz w:val="22"/>
          <w:szCs w:val="22"/>
        </w:rPr>
        <w:t xml:space="preserve"> Подрядчика, находящийся на Строительной площадке,</w:t>
      </w:r>
      <w:r w:rsidRPr="00335ECD">
        <w:rPr>
          <w:bCs/>
          <w:sz w:val="22"/>
          <w:szCs w:val="22"/>
        </w:rPr>
        <w:t xml:space="preserve">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Start w:id="20" w:name="_Toc330385283"/>
      <w:bookmarkStart w:id="21" w:name="_Toc330387006"/>
      <w:bookmarkEnd w:id="18"/>
      <w:bookmarkEnd w:id="19"/>
    </w:p>
    <w:p w:rsidR="003D3B40" w:rsidRDefault="003D3B40" w:rsidP="00017BA2">
      <w:pPr>
        <w:numPr>
          <w:ilvl w:val="0"/>
          <w:numId w:val="6"/>
        </w:numPr>
        <w:suppressAutoHyphens/>
        <w:jc w:val="both"/>
        <w:outlineLvl w:val="0"/>
        <w:rPr>
          <w:bCs/>
          <w:sz w:val="22"/>
          <w:szCs w:val="22"/>
        </w:rPr>
      </w:pPr>
      <w:r w:rsidRPr="00335ECD">
        <w:rPr>
          <w:bCs/>
          <w:sz w:val="22"/>
          <w:szCs w:val="22"/>
        </w:rPr>
        <w:t>Защитная обувь с жёстким</w:t>
      </w:r>
      <w:r w:rsidRPr="00CB1283">
        <w:rPr>
          <w:bCs/>
          <w:sz w:val="22"/>
          <w:szCs w:val="22"/>
        </w:rPr>
        <w:t xml:space="preserve"> </w:t>
      </w:r>
      <w:proofErr w:type="spellStart"/>
      <w:r w:rsidRPr="00335ECD">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r w:rsidRPr="00335ECD">
        <w:rPr>
          <w:bCs/>
          <w:sz w:val="22"/>
          <w:szCs w:val="22"/>
        </w:rPr>
        <w:t>;</w:t>
      </w:r>
      <w:bookmarkStart w:id="22" w:name="_Toc330385284"/>
      <w:bookmarkStart w:id="23" w:name="_Toc330387007"/>
      <w:bookmarkEnd w:id="20"/>
      <w:bookmarkEnd w:id="21"/>
    </w:p>
    <w:p w:rsidR="003D3B40" w:rsidRDefault="003D3B40" w:rsidP="00017BA2">
      <w:pPr>
        <w:numPr>
          <w:ilvl w:val="0"/>
          <w:numId w:val="6"/>
        </w:numPr>
        <w:suppressAutoHyphens/>
        <w:jc w:val="both"/>
        <w:outlineLvl w:val="0"/>
        <w:rPr>
          <w:bCs/>
          <w:sz w:val="22"/>
          <w:szCs w:val="22"/>
        </w:rPr>
      </w:pPr>
      <w:r w:rsidRPr="002C4B62">
        <w:rPr>
          <w:bCs/>
          <w:sz w:val="22"/>
          <w:szCs w:val="22"/>
        </w:rPr>
        <w:t>Каска;</w:t>
      </w:r>
      <w:bookmarkStart w:id="24" w:name="_Toc330385285"/>
      <w:bookmarkStart w:id="25" w:name="_Toc330387008"/>
      <w:bookmarkEnd w:id="22"/>
      <w:bookmarkEnd w:id="23"/>
    </w:p>
    <w:p w:rsidR="003D3B40" w:rsidRDefault="003D3B40" w:rsidP="00017BA2">
      <w:pPr>
        <w:numPr>
          <w:ilvl w:val="0"/>
          <w:numId w:val="6"/>
        </w:numPr>
        <w:suppressAutoHyphens/>
        <w:jc w:val="both"/>
        <w:outlineLvl w:val="0"/>
        <w:rPr>
          <w:bCs/>
          <w:sz w:val="22"/>
          <w:szCs w:val="22"/>
        </w:rPr>
      </w:pPr>
      <w:r w:rsidRPr="002C4B62">
        <w:rPr>
          <w:bCs/>
          <w:sz w:val="22"/>
          <w:szCs w:val="22"/>
        </w:rPr>
        <w:t>Защитные очки;</w:t>
      </w:r>
      <w:bookmarkStart w:id="26" w:name="_Toc330385286"/>
      <w:bookmarkStart w:id="27" w:name="_Toc330387009"/>
      <w:bookmarkEnd w:id="24"/>
      <w:bookmarkEnd w:id="25"/>
    </w:p>
    <w:p w:rsidR="003D3B40" w:rsidRDefault="003D3B40" w:rsidP="00017BA2">
      <w:pPr>
        <w:numPr>
          <w:ilvl w:val="0"/>
          <w:numId w:val="6"/>
        </w:numPr>
        <w:suppressAutoHyphens/>
        <w:jc w:val="both"/>
        <w:outlineLvl w:val="0"/>
        <w:rPr>
          <w:bCs/>
          <w:sz w:val="22"/>
          <w:szCs w:val="22"/>
        </w:rPr>
      </w:pPr>
      <w:r w:rsidRPr="002C4B62">
        <w:rPr>
          <w:bCs/>
          <w:sz w:val="22"/>
          <w:szCs w:val="22"/>
        </w:rPr>
        <w:t>Спецодежда;</w:t>
      </w:r>
      <w:bookmarkStart w:id="28" w:name="_Toc330385287"/>
      <w:bookmarkStart w:id="29" w:name="_Toc330387010"/>
      <w:bookmarkEnd w:id="26"/>
      <w:bookmarkEnd w:id="27"/>
    </w:p>
    <w:p w:rsidR="003D3B40" w:rsidRDefault="003D3B40" w:rsidP="00017BA2">
      <w:pPr>
        <w:numPr>
          <w:ilvl w:val="0"/>
          <w:numId w:val="6"/>
        </w:numPr>
        <w:suppressAutoHyphens/>
        <w:jc w:val="both"/>
        <w:outlineLvl w:val="0"/>
        <w:rPr>
          <w:bCs/>
          <w:sz w:val="22"/>
          <w:szCs w:val="22"/>
        </w:rPr>
      </w:pPr>
      <w:r w:rsidRPr="002C4B62">
        <w:rPr>
          <w:bCs/>
          <w:sz w:val="22"/>
          <w:szCs w:val="22"/>
        </w:rPr>
        <w:t>Рабочие перчатки;</w:t>
      </w:r>
      <w:bookmarkStart w:id="30" w:name="_Toc330385288"/>
      <w:bookmarkStart w:id="31" w:name="_Toc330387011"/>
      <w:bookmarkEnd w:id="28"/>
      <w:bookmarkEnd w:id="29"/>
    </w:p>
    <w:p w:rsidR="003D3B40" w:rsidRDefault="003D3B40" w:rsidP="00017BA2">
      <w:pPr>
        <w:numPr>
          <w:ilvl w:val="0"/>
          <w:numId w:val="6"/>
        </w:numPr>
        <w:suppressAutoHyphens/>
        <w:jc w:val="both"/>
        <w:outlineLvl w:val="0"/>
        <w:rPr>
          <w:bCs/>
          <w:sz w:val="22"/>
          <w:szCs w:val="22"/>
        </w:rPr>
      </w:pPr>
      <w:r w:rsidRPr="002C4B62">
        <w:rPr>
          <w:bCs/>
          <w:sz w:val="22"/>
          <w:szCs w:val="22"/>
        </w:rPr>
        <w:t>Сигнальный жилет;</w:t>
      </w:r>
    </w:p>
    <w:p w:rsidR="003D3B40" w:rsidRDefault="003D3B40" w:rsidP="00017BA2">
      <w:pPr>
        <w:numPr>
          <w:ilvl w:val="0"/>
          <w:numId w:val="6"/>
        </w:numPr>
        <w:suppressAutoHyphens/>
        <w:jc w:val="both"/>
        <w:outlineLvl w:val="0"/>
        <w:rPr>
          <w:bCs/>
          <w:sz w:val="22"/>
          <w:szCs w:val="22"/>
        </w:rPr>
      </w:pPr>
      <w:r w:rsidRPr="002C4B62">
        <w:rPr>
          <w:bCs/>
          <w:sz w:val="22"/>
          <w:szCs w:val="22"/>
        </w:rPr>
        <w:t>Респиратор;</w:t>
      </w:r>
    </w:p>
    <w:p w:rsidR="003D3B40" w:rsidRPr="002C4B62" w:rsidRDefault="003D3B40" w:rsidP="00017BA2">
      <w:pPr>
        <w:numPr>
          <w:ilvl w:val="0"/>
          <w:numId w:val="6"/>
        </w:numPr>
        <w:suppressAutoHyphens/>
        <w:jc w:val="both"/>
        <w:outlineLvl w:val="0"/>
        <w:rPr>
          <w:bCs/>
          <w:sz w:val="22"/>
          <w:szCs w:val="22"/>
        </w:rPr>
      </w:pPr>
      <w:r w:rsidRPr="002C4B62">
        <w:rPr>
          <w:bCs/>
          <w:sz w:val="22"/>
          <w:szCs w:val="22"/>
        </w:rPr>
        <w:t>Моющие средства (мази, пасты и т.д.).</w:t>
      </w:r>
    </w:p>
    <w:p w:rsidR="003D3B40" w:rsidRPr="00335ECD" w:rsidRDefault="003D3B40" w:rsidP="003D3B40">
      <w:pPr>
        <w:jc w:val="both"/>
        <w:outlineLvl w:val="0"/>
        <w:rPr>
          <w:bCs/>
          <w:sz w:val="22"/>
          <w:szCs w:val="22"/>
        </w:rPr>
      </w:pPr>
      <w:r>
        <w:rPr>
          <w:bCs/>
          <w:sz w:val="22"/>
          <w:szCs w:val="22"/>
        </w:rPr>
        <w:tab/>
      </w:r>
      <w:r w:rsidRPr="00335ECD">
        <w:rPr>
          <w:bCs/>
          <w:sz w:val="22"/>
          <w:szCs w:val="22"/>
        </w:rPr>
        <w:t>Персонал</w:t>
      </w:r>
      <w:r>
        <w:rPr>
          <w:bCs/>
          <w:sz w:val="22"/>
          <w:szCs w:val="22"/>
        </w:rPr>
        <w:t xml:space="preserve"> Подрядчика</w:t>
      </w:r>
      <w:r w:rsidRPr="00335ECD">
        <w:rPr>
          <w:bCs/>
          <w:sz w:val="22"/>
          <w:szCs w:val="22"/>
        </w:rPr>
        <w:t>, выполняющий опасные работы</w:t>
      </w:r>
      <w:r>
        <w:rPr>
          <w:bCs/>
          <w:sz w:val="22"/>
          <w:szCs w:val="22"/>
        </w:rPr>
        <w:t xml:space="preserve"> (работы повышенной опасности)</w:t>
      </w:r>
      <w:r w:rsidRPr="00335ECD">
        <w:rPr>
          <w:bCs/>
          <w:sz w:val="22"/>
          <w:szCs w:val="22"/>
        </w:rPr>
        <w:t>, должен быть дополнительно обеспечен соответствующими СИЗ, обеспечивающими защиту от связанных с данными опасными работами рисков</w:t>
      </w:r>
      <w:r>
        <w:rPr>
          <w:bCs/>
          <w:sz w:val="22"/>
          <w:szCs w:val="22"/>
        </w:rPr>
        <w:t>.</w:t>
      </w:r>
      <w:r w:rsidRPr="00335ECD">
        <w:rPr>
          <w:bCs/>
          <w:sz w:val="22"/>
          <w:szCs w:val="22"/>
        </w:rPr>
        <w:t xml:space="preserve"> </w:t>
      </w:r>
      <w:bookmarkEnd w:id="30"/>
      <w:bookmarkEnd w:id="31"/>
    </w:p>
    <w:p w:rsidR="003D3B40" w:rsidRPr="00335ECD" w:rsidRDefault="003D3B40" w:rsidP="003D3B40">
      <w:pPr>
        <w:jc w:val="both"/>
        <w:outlineLvl w:val="0"/>
        <w:rPr>
          <w:bCs/>
          <w:sz w:val="22"/>
          <w:szCs w:val="22"/>
        </w:rPr>
      </w:pPr>
      <w:bookmarkStart w:id="32" w:name="_Toc330385292"/>
      <w:bookmarkStart w:id="33" w:name="_Toc330387015"/>
      <w:r>
        <w:rPr>
          <w:bCs/>
          <w:sz w:val="22"/>
          <w:szCs w:val="22"/>
        </w:rPr>
        <w:tab/>
      </w:r>
      <w:r w:rsidRPr="00335ECD">
        <w:rPr>
          <w:bCs/>
          <w:sz w:val="22"/>
          <w:szCs w:val="22"/>
        </w:rPr>
        <w:t>3.2.Средства коллективной защиты (СКЗ):</w:t>
      </w:r>
      <w:bookmarkEnd w:id="32"/>
      <w:bookmarkEnd w:id="33"/>
    </w:p>
    <w:p w:rsidR="003D3B40" w:rsidRPr="00335ECD" w:rsidRDefault="003D3B40" w:rsidP="003D3B40">
      <w:pPr>
        <w:jc w:val="both"/>
        <w:outlineLvl w:val="0"/>
        <w:rPr>
          <w:bCs/>
          <w:sz w:val="22"/>
          <w:szCs w:val="22"/>
        </w:rPr>
      </w:pPr>
      <w:bookmarkStart w:id="34" w:name="_Toc330385293"/>
      <w:bookmarkStart w:id="35" w:name="_Toc330387016"/>
      <w:r>
        <w:rPr>
          <w:bCs/>
          <w:sz w:val="22"/>
          <w:szCs w:val="22"/>
        </w:rPr>
        <w:tab/>
        <w:t>П</w:t>
      </w:r>
      <w:r w:rsidRPr="00335ECD">
        <w:rPr>
          <w:bCs/>
          <w:sz w:val="22"/>
          <w:szCs w:val="22"/>
        </w:rPr>
        <w:t>одряд</w:t>
      </w:r>
      <w:r>
        <w:rPr>
          <w:bCs/>
          <w:sz w:val="22"/>
          <w:szCs w:val="22"/>
        </w:rPr>
        <w:t>ная организация</w:t>
      </w:r>
      <w:r w:rsidRPr="00335ECD">
        <w:rPr>
          <w:bCs/>
          <w:sz w:val="22"/>
          <w:szCs w:val="22"/>
        </w:rPr>
        <w:t xml:space="preserve"> обязан</w:t>
      </w:r>
      <w:r>
        <w:rPr>
          <w:bCs/>
          <w:sz w:val="22"/>
          <w:szCs w:val="22"/>
        </w:rPr>
        <w:t>а</w:t>
      </w:r>
      <w:r w:rsidRPr="00335ECD">
        <w:rPr>
          <w:bCs/>
          <w:sz w:val="22"/>
          <w:szCs w:val="22"/>
        </w:rPr>
        <w:t xml:space="preserve"> оборудовать </w:t>
      </w:r>
      <w:r>
        <w:rPr>
          <w:bCs/>
          <w:sz w:val="22"/>
          <w:szCs w:val="22"/>
        </w:rPr>
        <w:t xml:space="preserve">Строительную площадку </w:t>
      </w:r>
      <w:r w:rsidRPr="00335ECD">
        <w:rPr>
          <w:bCs/>
          <w:sz w:val="22"/>
          <w:szCs w:val="22"/>
        </w:rPr>
        <w:t xml:space="preserve">необходимыми </w:t>
      </w:r>
      <w:r>
        <w:rPr>
          <w:bCs/>
          <w:sz w:val="22"/>
          <w:szCs w:val="22"/>
        </w:rPr>
        <w:t xml:space="preserve">информационными </w:t>
      </w:r>
      <w:r w:rsidRPr="00335ECD">
        <w:rPr>
          <w:bCs/>
          <w:sz w:val="22"/>
          <w:szCs w:val="22"/>
        </w:rPr>
        <w:t>плакатами</w:t>
      </w:r>
      <w:r>
        <w:rPr>
          <w:bCs/>
          <w:sz w:val="22"/>
          <w:szCs w:val="22"/>
        </w:rPr>
        <w:t xml:space="preserve">, схемами движения транспортных средств и служебных проходов, </w:t>
      </w:r>
      <w:r w:rsidRPr="00335ECD">
        <w:rPr>
          <w:bCs/>
          <w:sz w:val="22"/>
          <w:szCs w:val="22"/>
        </w:rPr>
        <w:t>знаками безопасности</w:t>
      </w:r>
      <w:r>
        <w:rPr>
          <w:bCs/>
          <w:sz w:val="22"/>
          <w:szCs w:val="22"/>
        </w:rPr>
        <w:t>, а также обеспечить объект первичными средствами пожаротушения согласно норм и аптечками для оказания первой помощи работникам.</w:t>
      </w:r>
      <w:bookmarkEnd w:id="34"/>
      <w:bookmarkEnd w:id="35"/>
    </w:p>
    <w:p w:rsidR="003D3B40" w:rsidRPr="00335ECD" w:rsidRDefault="003D3B40" w:rsidP="003D3B40">
      <w:pPr>
        <w:jc w:val="both"/>
        <w:outlineLvl w:val="0"/>
        <w:rPr>
          <w:b/>
          <w:bCs/>
          <w:sz w:val="22"/>
          <w:szCs w:val="22"/>
        </w:rPr>
      </w:pPr>
      <w:bookmarkStart w:id="36" w:name="_Toc330385294"/>
      <w:bookmarkStart w:id="37" w:name="_Toc330387017"/>
      <w:r>
        <w:rPr>
          <w:b/>
          <w:bCs/>
          <w:sz w:val="22"/>
          <w:szCs w:val="22"/>
        </w:rPr>
        <w:tab/>
        <w:t xml:space="preserve">4. </w:t>
      </w:r>
      <w:r w:rsidRPr="00335ECD">
        <w:rPr>
          <w:b/>
          <w:bCs/>
          <w:sz w:val="22"/>
          <w:szCs w:val="22"/>
        </w:rPr>
        <w:t xml:space="preserve">Транспорт </w:t>
      </w:r>
      <w:r>
        <w:rPr>
          <w:b/>
          <w:bCs/>
          <w:sz w:val="22"/>
          <w:szCs w:val="22"/>
        </w:rPr>
        <w:t>П</w:t>
      </w:r>
      <w:r w:rsidRPr="00335ECD">
        <w:rPr>
          <w:b/>
          <w:bCs/>
          <w:sz w:val="22"/>
          <w:szCs w:val="22"/>
        </w:rPr>
        <w:t>одрядчика</w:t>
      </w:r>
      <w:bookmarkEnd w:id="36"/>
      <w:bookmarkEnd w:id="37"/>
    </w:p>
    <w:p w:rsidR="003D3B40" w:rsidRDefault="003D3B40" w:rsidP="003D3B40">
      <w:pPr>
        <w:jc w:val="both"/>
        <w:outlineLvl w:val="0"/>
        <w:rPr>
          <w:bCs/>
          <w:sz w:val="22"/>
          <w:szCs w:val="22"/>
        </w:rPr>
      </w:pPr>
      <w:bookmarkStart w:id="38" w:name="_Toc330385295"/>
      <w:bookmarkStart w:id="39" w:name="_Toc330387018"/>
      <w:r>
        <w:rPr>
          <w:bCs/>
          <w:sz w:val="22"/>
          <w:szCs w:val="22"/>
        </w:rPr>
        <w:tab/>
      </w:r>
      <w:r w:rsidRPr="00335ECD">
        <w:rPr>
          <w:bCs/>
          <w:sz w:val="22"/>
          <w:szCs w:val="22"/>
        </w:rPr>
        <w:t>4.1. ВСЕ ТРАНСПОРТНЫЕ СРЕДСТВА ПОДРЯД</w:t>
      </w:r>
      <w:r>
        <w:rPr>
          <w:bCs/>
          <w:sz w:val="22"/>
          <w:szCs w:val="22"/>
        </w:rPr>
        <w:t>НЫХ Организаций</w:t>
      </w:r>
      <w:r w:rsidRPr="00335ECD">
        <w:rPr>
          <w:bCs/>
          <w:sz w:val="22"/>
          <w:szCs w:val="22"/>
        </w:rPr>
        <w:t xml:space="preserve">, используемые при проведении </w:t>
      </w:r>
      <w:r>
        <w:rPr>
          <w:bCs/>
          <w:sz w:val="22"/>
          <w:szCs w:val="22"/>
        </w:rPr>
        <w:t>Р</w:t>
      </w:r>
      <w:r w:rsidRPr="00335ECD">
        <w:rPr>
          <w:bCs/>
          <w:sz w:val="22"/>
          <w:szCs w:val="22"/>
        </w:rPr>
        <w:t>абот, должны быть оборудованы следующим:</w:t>
      </w:r>
      <w:bookmarkStart w:id="40" w:name="_Toc330385296"/>
      <w:bookmarkStart w:id="41" w:name="_Toc330387019"/>
      <w:bookmarkEnd w:id="38"/>
      <w:bookmarkEnd w:id="39"/>
    </w:p>
    <w:p w:rsidR="003D3B40" w:rsidRDefault="003D3B40" w:rsidP="00017BA2">
      <w:pPr>
        <w:numPr>
          <w:ilvl w:val="0"/>
          <w:numId w:val="7"/>
        </w:numPr>
        <w:suppressAutoHyphens/>
        <w:jc w:val="both"/>
        <w:outlineLvl w:val="0"/>
        <w:rPr>
          <w:bCs/>
          <w:sz w:val="22"/>
          <w:szCs w:val="22"/>
        </w:rPr>
      </w:pPr>
      <w:r w:rsidRPr="00335ECD">
        <w:rPr>
          <w:bCs/>
          <w:sz w:val="22"/>
          <w:szCs w:val="22"/>
        </w:rPr>
        <w:t>Ремни безопасности для водителя и всех пассажиров. Ремни</w:t>
      </w:r>
      <w:r>
        <w:rPr>
          <w:bCs/>
          <w:sz w:val="22"/>
          <w:szCs w:val="22"/>
        </w:rPr>
        <w:t xml:space="preserve"> безопасности</w:t>
      </w:r>
      <w:r w:rsidRPr="00335ECD">
        <w:rPr>
          <w:bCs/>
          <w:sz w:val="22"/>
          <w:szCs w:val="22"/>
        </w:rPr>
        <w:t xml:space="preserve"> должны </w:t>
      </w:r>
      <w:r>
        <w:rPr>
          <w:bCs/>
          <w:sz w:val="22"/>
          <w:szCs w:val="22"/>
        </w:rPr>
        <w:t xml:space="preserve">быть пристегнуты </w:t>
      </w:r>
      <w:r w:rsidRPr="00335ECD">
        <w:rPr>
          <w:bCs/>
          <w:sz w:val="22"/>
          <w:szCs w:val="22"/>
        </w:rPr>
        <w:t>во время движения транспортного средства;</w:t>
      </w:r>
      <w:bookmarkStart w:id="42" w:name="_Toc330385297"/>
      <w:bookmarkStart w:id="43" w:name="_Toc330387020"/>
      <w:bookmarkEnd w:id="40"/>
      <w:bookmarkEnd w:id="41"/>
    </w:p>
    <w:p w:rsidR="003D3B40" w:rsidRDefault="003D3B40" w:rsidP="00017BA2">
      <w:pPr>
        <w:numPr>
          <w:ilvl w:val="0"/>
          <w:numId w:val="7"/>
        </w:numPr>
        <w:suppressAutoHyphens/>
        <w:jc w:val="both"/>
        <w:outlineLvl w:val="0"/>
        <w:rPr>
          <w:bCs/>
          <w:sz w:val="22"/>
          <w:szCs w:val="22"/>
        </w:rPr>
      </w:pPr>
      <w:r w:rsidRPr="0031794A">
        <w:rPr>
          <w:bCs/>
          <w:sz w:val="22"/>
          <w:szCs w:val="22"/>
        </w:rPr>
        <w:t>Аптечка для оказания первой помощи;</w:t>
      </w:r>
      <w:bookmarkStart w:id="44" w:name="_Toc330385298"/>
      <w:bookmarkStart w:id="45" w:name="_Toc330387021"/>
      <w:bookmarkEnd w:id="42"/>
      <w:bookmarkEnd w:id="43"/>
    </w:p>
    <w:p w:rsidR="003D3B40" w:rsidRDefault="003D3B40" w:rsidP="00017BA2">
      <w:pPr>
        <w:numPr>
          <w:ilvl w:val="0"/>
          <w:numId w:val="7"/>
        </w:numPr>
        <w:suppressAutoHyphens/>
        <w:jc w:val="both"/>
        <w:outlineLvl w:val="0"/>
        <w:rPr>
          <w:bCs/>
          <w:sz w:val="22"/>
          <w:szCs w:val="22"/>
        </w:rPr>
      </w:pPr>
      <w:r w:rsidRPr="0031794A">
        <w:rPr>
          <w:bCs/>
          <w:sz w:val="22"/>
          <w:szCs w:val="22"/>
        </w:rPr>
        <w:t>Огнетушитель;</w:t>
      </w:r>
      <w:bookmarkStart w:id="46" w:name="_Toc330385299"/>
      <w:bookmarkStart w:id="47" w:name="_Toc330387022"/>
      <w:bookmarkEnd w:id="44"/>
      <w:bookmarkEnd w:id="45"/>
    </w:p>
    <w:p w:rsidR="003D3B40" w:rsidRDefault="003D3B40" w:rsidP="00017BA2">
      <w:pPr>
        <w:numPr>
          <w:ilvl w:val="0"/>
          <w:numId w:val="7"/>
        </w:numPr>
        <w:suppressAutoHyphens/>
        <w:jc w:val="both"/>
        <w:outlineLvl w:val="0"/>
        <w:rPr>
          <w:bCs/>
          <w:sz w:val="22"/>
          <w:szCs w:val="22"/>
        </w:rPr>
      </w:pPr>
      <w:r w:rsidRPr="0031794A">
        <w:rPr>
          <w:bCs/>
          <w:sz w:val="22"/>
          <w:szCs w:val="22"/>
        </w:rPr>
        <w:t>Передние и задние зимние шины в течение зимнего периода (для стран с холодным климатом);</w:t>
      </w:r>
      <w:bookmarkStart w:id="48" w:name="_Toc330385300"/>
      <w:bookmarkStart w:id="49" w:name="_Toc330387023"/>
      <w:bookmarkEnd w:id="46"/>
      <w:bookmarkEnd w:id="47"/>
    </w:p>
    <w:p w:rsidR="003D3B40" w:rsidRPr="0031794A" w:rsidRDefault="003D3B40" w:rsidP="00017BA2">
      <w:pPr>
        <w:numPr>
          <w:ilvl w:val="0"/>
          <w:numId w:val="7"/>
        </w:numPr>
        <w:suppressAutoHyphens/>
        <w:jc w:val="both"/>
        <w:outlineLvl w:val="0"/>
        <w:rPr>
          <w:bCs/>
          <w:sz w:val="22"/>
          <w:szCs w:val="22"/>
        </w:rPr>
      </w:pPr>
      <w:r w:rsidRPr="0031794A">
        <w:rPr>
          <w:bCs/>
          <w:sz w:val="22"/>
          <w:szCs w:val="22"/>
        </w:rPr>
        <w:t>Световая и звуковая сигнализация движения задним ходом.</w:t>
      </w:r>
      <w:bookmarkEnd w:id="48"/>
      <w:bookmarkEnd w:id="49"/>
    </w:p>
    <w:p w:rsidR="003D3B40" w:rsidRDefault="003D3B40" w:rsidP="003D3B40">
      <w:pPr>
        <w:jc w:val="both"/>
        <w:outlineLvl w:val="0"/>
        <w:rPr>
          <w:bCs/>
          <w:sz w:val="22"/>
          <w:szCs w:val="22"/>
        </w:rPr>
      </w:pPr>
      <w:bookmarkStart w:id="50" w:name="_Toc330385301"/>
      <w:bookmarkStart w:id="51" w:name="_Toc330387024"/>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долж</w:t>
      </w:r>
      <w:r>
        <w:rPr>
          <w:bCs/>
          <w:sz w:val="22"/>
          <w:szCs w:val="22"/>
        </w:rPr>
        <w:t>на</w:t>
      </w:r>
      <w:r w:rsidRPr="00335ECD">
        <w:rPr>
          <w:bCs/>
          <w:sz w:val="22"/>
          <w:szCs w:val="22"/>
        </w:rPr>
        <w:t xml:space="preserve"> обеспечить:</w:t>
      </w:r>
      <w:bookmarkStart w:id="52" w:name="_Toc330385302"/>
      <w:bookmarkStart w:id="53" w:name="_Toc330387025"/>
      <w:bookmarkEnd w:id="50"/>
      <w:bookmarkEnd w:id="51"/>
    </w:p>
    <w:p w:rsidR="003D3B40" w:rsidRDefault="003D3B40" w:rsidP="00017BA2">
      <w:pPr>
        <w:numPr>
          <w:ilvl w:val="0"/>
          <w:numId w:val="8"/>
        </w:numPr>
        <w:suppressAutoHyphens/>
        <w:jc w:val="both"/>
        <w:outlineLvl w:val="0"/>
        <w:rPr>
          <w:bCs/>
          <w:sz w:val="22"/>
          <w:szCs w:val="22"/>
        </w:rPr>
      </w:pPr>
      <w:r w:rsidRPr="00335ECD">
        <w:rPr>
          <w:bCs/>
          <w:sz w:val="22"/>
          <w:szCs w:val="22"/>
        </w:rPr>
        <w:t>Обучение и достаточную квалификацию водителей;</w:t>
      </w:r>
      <w:bookmarkStart w:id="54" w:name="_Toc330385303"/>
      <w:bookmarkStart w:id="55" w:name="_Toc330387026"/>
      <w:bookmarkEnd w:id="52"/>
      <w:bookmarkEnd w:id="53"/>
    </w:p>
    <w:p w:rsidR="003D3B40" w:rsidRDefault="003D3B40" w:rsidP="00017BA2">
      <w:pPr>
        <w:numPr>
          <w:ilvl w:val="0"/>
          <w:numId w:val="8"/>
        </w:numPr>
        <w:suppressAutoHyphens/>
        <w:jc w:val="both"/>
        <w:outlineLvl w:val="0"/>
        <w:rPr>
          <w:bCs/>
          <w:sz w:val="22"/>
          <w:szCs w:val="22"/>
        </w:rPr>
      </w:pPr>
      <w:r w:rsidRPr="0031794A">
        <w:rPr>
          <w:bCs/>
          <w:sz w:val="22"/>
          <w:szCs w:val="22"/>
        </w:rPr>
        <w:t>Проведение регулярных ТО транспортных средств;</w:t>
      </w:r>
      <w:bookmarkStart w:id="56" w:name="_Toc330385304"/>
      <w:bookmarkStart w:id="57" w:name="_Toc330387027"/>
      <w:bookmarkEnd w:id="54"/>
      <w:bookmarkEnd w:id="55"/>
    </w:p>
    <w:p w:rsidR="003D3B40" w:rsidRPr="0031794A" w:rsidRDefault="003D3B40" w:rsidP="00017BA2">
      <w:pPr>
        <w:numPr>
          <w:ilvl w:val="0"/>
          <w:numId w:val="8"/>
        </w:numPr>
        <w:suppressAutoHyphens/>
        <w:jc w:val="both"/>
        <w:outlineLvl w:val="0"/>
        <w:rPr>
          <w:bCs/>
          <w:sz w:val="22"/>
          <w:szCs w:val="22"/>
        </w:rPr>
      </w:pPr>
      <w:r w:rsidRPr="0031794A">
        <w:rPr>
          <w:bCs/>
          <w:sz w:val="22"/>
          <w:szCs w:val="22"/>
        </w:rPr>
        <w:t>Проведение медицинских осмотров.</w:t>
      </w:r>
    </w:p>
    <w:p w:rsidR="003D3B40" w:rsidRPr="00335ECD" w:rsidRDefault="003D3B40" w:rsidP="003D3B40">
      <w:pPr>
        <w:jc w:val="both"/>
        <w:outlineLvl w:val="0"/>
        <w:rPr>
          <w:bCs/>
          <w:sz w:val="22"/>
          <w:szCs w:val="22"/>
        </w:rPr>
      </w:pPr>
      <w:r>
        <w:rPr>
          <w:bCs/>
          <w:sz w:val="22"/>
          <w:szCs w:val="22"/>
        </w:rPr>
        <w:lastRenderedPageBreak/>
        <w:tab/>
      </w:r>
      <w:r w:rsidRPr="00335ECD">
        <w:rPr>
          <w:bCs/>
          <w:sz w:val="22"/>
          <w:szCs w:val="22"/>
        </w:rPr>
        <w:t xml:space="preserve">4.2. При производстве </w:t>
      </w:r>
      <w:r>
        <w:rPr>
          <w:bCs/>
          <w:sz w:val="22"/>
          <w:szCs w:val="22"/>
        </w:rPr>
        <w:t>Р</w:t>
      </w:r>
      <w:r w:rsidRPr="00335ECD">
        <w:rPr>
          <w:bCs/>
          <w:sz w:val="22"/>
          <w:szCs w:val="22"/>
        </w:rPr>
        <w:t>абот</w:t>
      </w:r>
      <w:r>
        <w:rPr>
          <w:bCs/>
          <w:sz w:val="22"/>
          <w:szCs w:val="22"/>
        </w:rPr>
        <w:t xml:space="preserve"> П</w:t>
      </w:r>
      <w:r w:rsidRPr="00335ECD">
        <w:rPr>
          <w:bCs/>
          <w:sz w:val="22"/>
          <w:szCs w:val="22"/>
        </w:rPr>
        <w:t>одряд</w:t>
      </w:r>
      <w:r>
        <w:rPr>
          <w:bCs/>
          <w:sz w:val="22"/>
          <w:szCs w:val="22"/>
        </w:rPr>
        <w:t>ная организация</w:t>
      </w:r>
      <w:r w:rsidRPr="00335ECD">
        <w:rPr>
          <w:bCs/>
          <w:sz w:val="22"/>
          <w:szCs w:val="22"/>
        </w:rPr>
        <w:t xml:space="preserve"> обеспечивает соблюдение требований </w:t>
      </w:r>
      <w:r>
        <w:rPr>
          <w:bCs/>
          <w:sz w:val="22"/>
          <w:szCs w:val="22"/>
        </w:rPr>
        <w:t>Правил Дорожной</w:t>
      </w:r>
      <w:r w:rsidRPr="00335ECD">
        <w:rPr>
          <w:bCs/>
          <w:sz w:val="22"/>
          <w:szCs w:val="22"/>
        </w:rPr>
        <w:t xml:space="preserve"> Безопасности</w:t>
      </w:r>
      <w:r>
        <w:rPr>
          <w:bCs/>
          <w:sz w:val="22"/>
          <w:szCs w:val="22"/>
        </w:rPr>
        <w:t>, правил проезда через железнодорожные пути и переезды и скоростного режима</w:t>
      </w:r>
      <w:r w:rsidRPr="00335ECD">
        <w:rPr>
          <w:bCs/>
          <w:sz w:val="22"/>
          <w:szCs w:val="22"/>
        </w:rPr>
        <w:t xml:space="preserve"> установленн</w:t>
      </w:r>
      <w:r>
        <w:rPr>
          <w:bCs/>
          <w:sz w:val="22"/>
          <w:szCs w:val="22"/>
        </w:rPr>
        <w:t>ого на объекте</w:t>
      </w:r>
      <w:r w:rsidRPr="00335ECD">
        <w:rPr>
          <w:bCs/>
          <w:sz w:val="22"/>
          <w:szCs w:val="22"/>
        </w:rPr>
        <w:t xml:space="preserve"> Заказчик</w:t>
      </w:r>
      <w:r>
        <w:rPr>
          <w:bCs/>
          <w:sz w:val="22"/>
          <w:szCs w:val="22"/>
        </w:rPr>
        <w:t>а</w:t>
      </w:r>
      <w:r w:rsidRPr="00335ECD">
        <w:rPr>
          <w:bCs/>
          <w:sz w:val="22"/>
          <w:szCs w:val="22"/>
        </w:rPr>
        <w:t>.</w:t>
      </w:r>
      <w:bookmarkEnd w:id="56"/>
      <w:bookmarkEnd w:id="57"/>
    </w:p>
    <w:p w:rsidR="003D3B40" w:rsidRPr="00335ECD" w:rsidRDefault="003D3B40" w:rsidP="003D3B40">
      <w:pPr>
        <w:jc w:val="both"/>
        <w:outlineLvl w:val="0"/>
        <w:rPr>
          <w:b/>
          <w:bCs/>
          <w:sz w:val="22"/>
          <w:szCs w:val="22"/>
        </w:rPr>
      </w:pPr>
      <w:bookmarkStart w:id="58" w:name="_Toc330385305"/>
      <w:bookmarkStart w:id="59" w:name="_Toc330387028"/>
      <w:r>
        <w:rPr>
          <w:b/>
          <w:bCs/>
          <w:sz w:val="22"/>
          <w:szCs w:val="22"/>
        </w:rPr>
        <w:tab/>
        <w:t xml:space="preserve">5. </w:t>
      </w:r>
      <w:r w:rsidRPr="00335ECD">
        <w:rPr>
          <w:b/>
          <w:bCs/>
          <w:sz w:val="22"/>
          <w:szCs w:val="22"/>
        </w:rPr>
        <w:t>Работы повышенной опасности</w:t>
      </w:r>
      <w:bookmarkEnd w:id="58"/>
      <w:bookmarkEnd w:id="59"/>
    </w:p>
    <w:p w:rsidR="003D3B40" w:rsidRPr="00335ECD" w:rsidRDefault="003D3B40" w:rsidP="003D3B40">
      <w:pPr>
        <w:jc w:val="both"/>
        <w:outlineLvl w:val="0"/>
        <w:rPr>
          <w:bCs/>
          <w:sz w:val="22"/>
          <w:szCs w:val="22"/>
        </w:rPr>
      </w:pPr>
      <w:bookmarkStart w:id="60" w:name="_Toc330385306"/>
      <w:bookmarkStart w:id="61" w:name="_Toc330387029"/>
      <w:r>
        <w:rPr>
          <w:bCs/>
          <w:sz w:val="22"/>
          <w:szCs w:val="22"/>
        </w:rPr>
        <w:tab/>
      </w:r>
      <w:r w:rsidRPr="00335ECD">
        <w:rPr>
          <w:bCs/>
          <w:sz w:val="22"/>
          <w:szCs w:val="22"/>
        </w:rPr>
        <w:t xml:space="preserve">5.1.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долж</w:t>
      </w:r>
      <w:r>
        <w:rPr>
          <w:bCs/>
          <w:sz w:val="22"/>
          <w:szCs w:val="22"/>
        </w:rPr>
        <w:t>на</w:t>
      </w:r>
      <w:r w:rsidRPr="00335ECD">
        <w:rPr>
          <w:bCs/>
          <w:sz w:val="22"/>
          <w:szCs w:val="22"/>
        </w:rPr>
        <w:t xml:space="preserve"> определить и разработать перечень работ повышенной опасности. Минимально, этот перечень должен включать:</w:t>
      </w:r>
      <w:bookmarkEnd w:id="60"/>
      <w:bookmarkEnd w:id="61"/>
    </w:p>
    <w:p w:rsidR="003D3B40" w:rsidRDefault="003D3B40" w:rsidP="00017BA2">
      <w:pPr>
        <w:numPr>
          <w:ilvl w:val="0"/>
          <w:numId w:val="9"/>
        </w:numPr>
        <w:suppressAutoHyphens/>
        <w:jc w:val="both"/>
        <w:outlineLvl w:val="0"/>
        <w:rPr>
          <w:bCs/>
          <w:sz w:val="22"/>
          <w:szCs w:val="22"/>
        </w:rPr>
      </w:pPr>
      <w:bookmarkStart w:id="62" w:name="_Toc330385307"/>
      <w:bookmarkStart w:id="63" w:name="_Toc330387030"/>
      <w:r w:rsidRPr="00335ECD">
        <w:rPr>
          <w:bCs/>
          <w:sz w:val="22"/>
          <w:szCs w:val="22"/>
        </w:rPr>
        <w:t>Ремонтные, строительные и монтажные работы на высоте более 1,3 м от пола без инвентарных лесов и подмостей;</w:t>
      </w:r>
      <w:bookmarkStart w:id="64" w:name="_Toc330385308"/>
      <w:bookmarkStart w:id="65" w:name="_Toc330387031"/>
      <w:bookmarkEnd w:id="62"/>
      <w:bookmarkEnd w:id="63"/>
    </w:p>
    <w:p w:rsidR="003D3B40" w:rsidRDefault="003D3B40" w:rsidP="00017BA2">
      <w:pPr>
        <w:numPr>
          <w:ilvl w:val="0"/>
          <w:numId w:val="9"/>
        </w:numPr>
        <w:suppressAutoHyphens/>
        <w:jc w:val="both"/>
        <w:outlineLvl w:val="0"/>
        <w:rPr>
          <w:bCs/>
          <w:sz w:val="22"/>
          <w:szCs w:val="22"/>
        </w:rPr>
      </w:pPr>
      <w:r w:rsidRPr="0031794A">
        <w:rPr>
          <w:bCs/>
          <w:sz w:val="22"/>
          <w:szCs w:val="22"/>
        </w:rPr>
        <w:t>Ремонт трубопроводов пара и горячей воды;</w:t>
      </w:r>
      <w:bookmarkStart w:id="66" w:name="_Toc330385309"/>
      <w:bookmarkStart w:id="67" w:name="_Toc330387032"/>
      <w:bookmarkEnd w:id="64"/>
      <w:bookmarkEnd w:id="65"/>
    </w:p>
    <w:p w:rsidR="003D3B40" w:rsidRDefault="003D3B40" w:rsidP="00017BA2">
      <w:pPr>
        <w:numPr>
          <w:ilvl w:val="0"/>
          <w:numId w:val="9"/>
        </w:numPr>
        <w:suppressAutoHyphens/>
        <w:jc w:val="both"/>
        <w:outlineLvl w:val="0"/>
        <w:rPr>
          <w:bCs/>
          <w:sz w:val="22"/>
          <w:szCs w:val="22"/>
        </w:rPr>
      </w:pPr>
      <w:r w:rsidRPr="0031794A">
        <w:rPr>
          <w:bCs/>
          <w:sz w:val="22"/>
          <w:szCs w:val="22"/>
        </w:rPr>
        <w:t>Работы в замкнутых объемах, в ограниченных пространствах;</w:t>
      </w:r>
      <w:bookmarkStart w:id="68" w:name="_Toc330385310"/>
      <w:bookmarkStart w:id="69" w:name="_Toc330387033"/>
      <w:bookmarkEnd w:id="66"/>
      <w:bookmarkEnd w:id="67"/>
    </w:p>
    <w:p w:rsidR="003D3B40" w:rsidRDefault="003D3B40" w:rsidP="00017BA2">
      <w:pPr>
        <w:numPr>
          <w:ilvl w:val="0"/>
          <w:numId w:val="9"/>
        </w:numPr>
        <w:suppressAutoHyphens/>
        <w:jc w:val="both"/>
        <w:outlineLvl w:val="0"/>
        <w:rPr>
          <w:bCs/>
          <w:sz w:val="22"/>
          <w:szCs w:val="22"/>
        </w:rPr>
      </w:pPr>
      <w:r w:rsidRPr="0031794A">
        <w:rPr>
          <w:bCs/>
          <w:sz w:val="22"/>
          <w:szCs w:val="22"/>
        </w:rPr>
        <w:t>Ремонтные работы, обслуживание мостовых кранов, выполнение работ с выходом на крановые пути</w:t>
      </w:r>
      <w:bookmarkStart w:id="70" w:name="_Toc330385311"/>
      <w:bookmarkStart w:id="71" w:name="_Toc330387034"/>
      <w:bookmarkEnd w:id="68"/>
      <w:bookmarkEnd w:id="69"/>
    </w:p>
    <w:p w:rsidR="003D3B40" w:rsidRDefault="003D3B40" w:rsidP="00017BA2">
      <w:pPr>
        <w:numPr>
          <w:ilvl w:val="0"/>
          <w:numId w:val="9"/>
        </w:numPr>
        <w:suppressAutoHyphens/>
        <w:jc w:val="both"/>
        <w:outlineLvl w:val="0"/>
        <w:rPr>
          <w:bCs/>
          <w:sz w:val="22"/>
          <w:szCs w:val="22"/>
        </w:rPr>
      </w:pPr>
      <w:proofErr w:type="spellStart"/>
      <w:r w:rsidRPr="0031794A">
        <w:rPr>
          <w:bCs/>
          <w:sz w:val="22"/>
          <w:szCs w:val="22"/>
        </w:rPr>
        <w:t>Электро</w:t>
      </w:r>
      <w:proofErr w:type="spellEnd"/>
      <w:r w:rsidRPr="0031794A">
        <w:rPr>
          <w:bCs/>
          <w:sz w:val="22"/>
          <w:szCs w:val="22"/>
        </w:rPr>
        <w:t xml:space="preserve">- и газосварочные работы, </w:t>
      </w:r>
      <w:proofErr w:type="spellStart"/>
      <w:r w:rsidRPr="0031794A">
        <w:rPr>
          <w:bCs/>
          <w:sz w:val="22"/>
          <w:szCs w:val="22"/>
        </w:rPr>
        <w:t>газорезательные</w:t>
      </w:r>
      <w:proofErr w:type="spellEnd"/>
      <w:r w:rsidRPr="0031794A">
        <w:rPr>
          <w:bCs/>
          <w:sz w:val="22"/>
          <w:szCs w:val="22"/>
        </w:rPr>
        <w:t xml:space="preserve"> работы</w:t>
      </w:r>
      <w:bookmarkStart w:id="72" w:name="_Toc330385312"/>
      <w:bookmarkStart w:id="73" w:name="_Toc330387035"/>
      <w:bookmarkEnd w:id="70"/>
      <w:bookmarkEnd w:id="71"/>
    </w:p>
    <w:p w:rsidR="003D3B40" w:rsidRDefault="003D3B40" w:rsidP="00017BA2">
      <w:pPr>
        <w:numPr>
          <w:ilvl w:val="0"/>
          <w:numId w:val="9"/>
        </w:numPr>
        <w:suppressAutoHyphens/>
        <w:jc w:val="both"/>
        <w:outlineLvl w:val="0"/>
        <w:rPr>
          <w:bCs/>
          <w:sz w:val="22"/>
          <w:szCs w:val="22"/>
        </w:rPr>
      </w:pPr>
      <w:r w:rsidRPr="0031794A">
        <w:rPr>
          <w:bCs/>
          <w:sz w:val="22"/>
          <w:szCs w:val="22"/>
        </w:rPr>
        <w:t>Работы по вскрытию и испытанию  сосудов и трубопроводов, работающих под давлением.</w:t>
      </w:r>
      <w:bookmarkStart w:id="74" w:name="_Toc330385313"/>
      <w:bookmarkStart w:id="75" w:name="_Toc330387036"/>
      <w:bookmarkEnd w:id="72"/>
      <w:bookmarkEnd w:id="73"/>
    </w:p>
    <w:p w:rsidR="003D3B40" w:rsidRDefault="003D3B40" w:rsidP="00017BA2">
      <w:pPr>
        <w:numPr>
          <w:ilvl w:val="0"/>
          <w:numId w:val="9"/>
        </w:numPr>
        <w:suppressAutoHyphens/>
        <w:jc w:val="both"/>
        <w:outlineLvl w:val="0"/>
        <w:rPr>
          <w:bCs/>
          <w:sz w:val="22"/>
          <w:szCs w:val="22"/>
        </w:rPr>
      </w:pPr>
      <w:r w:rsidRPr="0031794A">
        <w:rPr>
          <w:bCs/>
          <w:sz w:val="22"/>
          <w:szCs w:val="22"/>
        </w:rP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Start w:id="76" w:name="_Toc330385314"/>
      <w:bookmarkStart w:id="77" w:name="_Toc330387037"/>
      <w:bookmarkEnd w:id="74"/>
      <w:bookmarkEnd w:id="75"/>
    </w:p>
    <w:p w:rsidR="003D3B40" w:rsidRPr="0031794A" w:rsidRDefault="003D3B40" w:rsidP="00017BA2">
      <w:pPr>
        <w:numPr>
          <w:ilvl w:val="0"/>
          <w:numId w:val="9"/>
        </w:numPr>
        <w:suppressAutoHyphens/>
        <w:jc w:val="both"/>
        <w:outlineLvl w:val="0"/>
        <w:rPr>
          <w:bCs/>
          <w:sz w:val="22"/>
          <w:szCs w:val="22"/>
        </w:rPr>
      </w:pPr>
      <w:r w:rsidRPr="0031794A">
        <w:rPr>
          <w:bCs/>
          <w:sz w:val="22"/>
          <w:szCs w:val="22"/>
        </w:rPr>
        <w:t xml:space="preserve">Проведение огневых работ в </w:t>
      </w:r>
      <w:proofErr w:type="spellStart"/>
      <w:r w:rsidRPr="0031794A">
        <w:rPr>
          <w:bCs/>
          <w:sz w:val="22"/>
          <w:szCs w:val="22"/>
        </w:rPr>
        <w:t>пожаро</w:t>
      </w:r>
      <w:proofErr w:type="spellEnd"/>
      <w:r w:rsidRPr="0031794A">
        <w:rPr>
          <w:bCs/>
          <w:sz w:val="22"/>
          <w:szCs w:val="22"/>
        </w:rPr>
        <w:t>- и взрывоопасных помещениях.</w:t>
      </w:r>
      <w:bookmarkEnd w:id="76"/>
      <w:bookmarkEnd w:id="77"/>
    </w:p>
    <w:p w:rsidR="003D3B40" w:rsidRPr="00335ECD" w:rsidRDefault="003D3B40" w:rsidP="003D3B40">
      <w:pPr>
        <w:jc w:val="both"/>
        <w:outlineLvl w:val="0"/>
        <w:rPr>
          <w:bCs/>
          <w:sz w:val="22"/>
          <w:szCs w:val="22"/>
        </w:rPr>
      </w:pPr>
      <w:bookmarkStart w:id="78" w:name="_Toc330385315"/>
      <w:bookmarkStart w:id="79" w:name="_Toc330387038"/>
      <w:r>
        <w:rPr>
          <w:bCs/>
          <w:sz w:val="22"/>
          <w:szCs w:val="22"/>
        </w:rPr>
        <w:tab/>
      </w:r>
      <w:r w:rsidRPr="00335ECD">
        <w:rPr>
          <w:bCs/>
          <w:sz w:val="22"/>
          <w:szCs w:val="22"/>
        </w:rPr>
        <w:t xml:space="preserve">5.2.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долж</w:t>
      </w:r>
      <w:r>
        <w:rPr>
          <w:bCs/>
          <w:sz w:val="22"/>
          <w:szCs w:val="22"/>
        </w:rPr>
        <w:t>на</w:t>
      </w:r>
      <w:r w:rsidRPr="00335ECD">
        <w:rPr>
          <w:bCs/>
          <w:sz w:val="22"/>
          <w:szCs w:val="22"/>
        </w:rPr>
        <w:t xml:space="preserve"> использовать систему нарядов – допусков для выполнения работ повышенной опасности.</w:t>
      </w:r>
      <w:bookmarkEnd w:id="78"/>
      <w:bookmarkEnd w:id="79"/>
    </w:p>
    <w:p w:rsidR="003D3B40" w:rsidRPr="00335ECD" w:rsidRDefault="003D3B40" w:rsidP="003D3B40">
      <w:pPr>
        <w:jc w:val="both"/>
        <w:outlineLvl w:val="0"/>
        <w:rPr>
          <w:b/>
          <w:bCs/>
          <w:sz w:val="22"/>
          <w:szCs w:val="22"/>
        </w:rPr>
      </w:pPr>
      <w:bookmarkStart w:id="80" w:name="_Toc330385316"/>
      <w:bookmarkStart w:id="81" w:name="_Toc330387039"/>
      <w:r>
        <w:rPr>
          <w:b/>
          <w:bCs/>
          <w:sz w:val="22"/>
          <w:szCs w:val="22"/>
        </w:rPr>
        <w:tab/>
        <w:t xml:space="preserve">6. </w:t>
      </w:r>
      <w:r w:rsidRPr="00335ECD">
        <w:rPr>
          <w:b/>
          <w:bCs/>
          <w:sz w:val="22"/>
          <w:szCs w:val="22"/>
        </w:rPr>
        <w:t xml:space="preserve">Обучение </w:t>
      </w:r>
      <w:r>
        <w:rPr>
          <w:b/>
          <w:bCs/>
          <w:sz w:val="22"/>
          <w:szCs w:val="22"/>
        </w:rPr>
        <w:t>П</w:t>
      </w:r>
      <w:r w:rsidRPr="00335ECD">
        <w:rPr>
          <w:b/>
          <w:bCs/>
          <w:sz w:val="22"/>
          <w:szCs w:val="22"/>
        </w:rPr>
        <w:t>ерсонала</w:t>
      </w:r>
      <w:bookmarkEnd w:id="80"/>
      <w:bookmarkEnd w:id="81"/>
    </w:p>
    <w:p w:rsidR="003D3B40" w:rsidRDefault="003D3B40" w:rsidP="003D3B40">
      <w:pPr>
        <w:jc w:val="both"/>
        <w:outlineLvl w:val="0"/>
        <w:rPr>
          <w:bCs/>
          <w:sz w:val="22"/>
          <w:szCs w:val="22"/>
        </w:rPr>
      </w:pPr>
      <w:bookmarkStart w:id="82" w:name="_Toc330385317"/>
      <w:bookmarkStart w:id="83" w:name="_Toc330387040"/>
      <w:r>
        <w:rPr>
          <w:bCs/>
          <w:sz w:val="22"/>
          <w:szCs w:val="22"/>
        </w:rPr>
        <w:tab/>
      </w:r>
      <w:r w:rsidRPr="00335ECD">
        <w:rPr>
          <w:bCs/>
          <w:sz w:val="22"/>
          <w:szCs w:val="22"/>
        </w:rPr>
        <w:t>6.1</w:t>
      </w:r>
      <w:r>
        <w:rPr>
          <w:bCs/>
          <w:sz w:val="22"/>
          <w:szCs w:val="22"/>
        </w:rPr>
        <w:t>.</w:t>
      </w:r>
      <w:r w:rsidRPr="00335ECD">
        <w:rPr>
          <w:bCs/>
          <w:sz w:val="22"/>
          <w:szCs w:val="22"/>
        </w:rPr>
        <w:t xml:space="preserve"> Прежде чем приступить к работе на Строительной площадке </w:t>
      </w:r>
      <w:r>
        <w:rPr>
          <w:bCs/>
          <w:sz w:val="22"/>
          <w:szCs w:val="22"/>
        </w:rPr>
        <w:t>П</w:t>
      </w:r>
      <w:r w:rsidRPr="00335ECD">
        <w:rPr>
          <w:bCs/>
          <w:sz w:val="22"/>
          <w:szCs w:val="22"/>
        </w:rPr>
        <w:t xml:space="preserve">ерсонал </w:t>
      </w:r>
      <w:r>
        <w:rPr>
          <w:bCs/>
          <w:sz w:val="22"/>
          <w:szCs w:val="22"/>
        </w:rPr>
        <w:t>П</w:t>
      </w:r>
      <w:r w:rsidRPr="00335ECD">
        <w:rPr>
          <w:bCs/>
          <w:sz w:val="22"/>
          <w:szCs w:val="22"/>
        </w:rPr>
        <w:t>одрядчика должен выполнить следующие мероприятия:</w:t>
      </w:r>
      <w:bookmarkStart w:id="84" w:name="_Toc330385318"/>
      <w:bookmarkStart w:id="85" w:name="_Toc330387041"/>
      <w:bookmarkEnd w:id="82"/>
      <w:bookmarkEnd w:id="83"/>
    </w:p>
    <w:p w:rsidR="003D3B40" w:rsidRDefault="003D3B40" w:rsidP="00017BA2">
      <w:pPr>
        <w:numPr>
          <w:ilvl w:val="0"/>
          <w:numId w:val="10"/>
        </w:numPr>
        <w:suppressAutoHyphens/>
        <w:jc w:val="both"/>
        <w:outlineLvl w:val="0"/>
        <w:rPr>
          <w:bCs/>
          <w:sz w:val="22"/>
          <w:szCs w:val="22"/>
        </w:rPr>
      </w:pPr>
      <w:r w:rsidRPr="00335ECD">
        <w:rPr>
          <w:bCs/>
          <w:sz w:val="22"/>
          <w:szCs w:val="22"/>
        </w:rP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84"/>
      <w:bookmarkEnd w:id="85"/>
      <w:r w:rsidRPr="00335ECD">
        <w:rPr>
          <w:bCs/>
          <w:sz w:val="22"/>
          <w:szCs w:val="22"/>
        </w:rPr>
        <w:tab/>
      </w:r>
      <w:bookmarkStart w:id="86" w:name="_Toc330385319"/>
      <w:bookmarkStart w:id="87" w:name="_Toc330387042"/>
    </w:p>
    <w:p w:rsidR="003D3B40" w:rsidRPr="0031794A" w:rsidRDefault="003D3B40" w:rsidP="00017BA2">
      <w:pPr>
        <w:numPr>
          <w:ilvl w:val="0"/>
          <w:numId w:val="10"/>
        </w:numPr>
        <w:suppressAutoHyphens/>
        <w:jc w:val="both"/>
        <w:outlineLvl w:val="0"/>
        <w:rPr>
          <w:bCs/>
          <w:sz w:val="22"/>
          <w:szCs w:val="22"/>
        </w:rPr>
      </w:pPr>
      <w:r w:rsidRPr="0031794A">
        <w:rPr>
          <w:bCs/>
          <w:sz w:val="22"/>
          <w:szCs w:val="22"/>
        </w:rPr>
        <w:t>Пройти вводный инструктаж по ОТ, ППБ и Э, проводимый представителем Подрядчика, предусмотренный требованиями законодательства.</w:t>
      </w:r>
      <w:bookmarkEnd w:id="86"/>
      <w:bookmarkEnd w:id="87"/>
    </w:p>
    <w:p w:rsidR="003D3B40" w:rsidRPr="00335ECD" w:rsidRDefault="003D3B40" w:rsidP="003D3B40">
      <w:pPr>
        <w:jc w:val="both"/>
        <w:outlineLvl w:val="0"/>
        <w:rPr>
          <w:bCs/>
          <w:sz w:val="22"/>
          <w:szCs w:val="22"/>
        </w:rPr>
      </w:pPr>
      <w:bookmarkStart w:id="88" w:name="_Toc330385320"/>
      <w:bookmarkStart w:id="89" w:name="_Toc330387043"/>
      <w:r>
        <w:rPr>
          <w:bCs/>
          <w:sz w:val="22"/>
          <w:szCs w:val="22"/>
        </w:rPr>
        <w:tab/>
      </w:r>
      <w:r w:rsidRPr="00335ECD">
        <w:rPr>
          <w:bCs/>
          <w:sz w:val="22"/>
          <w:szCs w:val="22"/>
        </w:rPr>
        <w:t>Персонал</w:t>
      </w:r>
      <w:r>
        <w:rPr>
          <w:bCs/>
          <w:sz w:val="22"/>
          <w:szCs w:val="22"/>
        </w:rPr>
        <w:t xml:space="preserve"> Подрядчика</w:t>
      </w:r>
      <w:r w:rsidRPr="00335ECD">
        <w:rPr>
          <w:bCs/>
          <w:sz w:val="22"/>
          <w:szCs w:val="22"/>
        </w:rPr>
        <w:t xml:space="preserve">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88"/>
      <w:bookmarkEnd w:id="89"/>
    </w:p>
    <w:p w:rsidR="003D3B40" w:rsidRPr="00335ECD" w:rsidRDefault="003D3B40" w:rsidP="003D3B40">
      <w:pPr>
        <w:jc w:val="both"/>
        <w:outlineLvl w:val="0"/>
        <w:rPr>
          <w:bCs/>
          <w:sz w:val="22"/>
          <w:szCs w:val="22"/>
        </w:rPr>
      </w:pPr>
      <w:bookmarkStart w:id="90" w:name="_Toc330385321"/>
      <w:bookmarkStart w:id="91" w:name="_Toc330387044"/>
      <w:r>
        <w:rPr>
          <w:bCs/>
          <w:sz w:val="22"/>
          <w:szCs w:val="22"/>
        </w:rPr>
        <w:tab/>
      </w:r>
      <w:r w:rsidRPr="00335ECD">
        <w:rPr>
          <w:bCs/>
          <w:sz w:val="22"/>
          <w:szCs w:val="22"/>
        </w:rPr>
        <w:t xml:space="preserve">6.2.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обязан</w:t>
      </w:r>
      <w:r>
        <w:rPr>
          <w:bCs/>
          <w:sz w:val="22"/>
          <w:szCs w:val="22"/>
        </w:rPr>
        <w:t>а</w:t>
      </w:r>
      <w:r w:rsidRPr="00335ECD">
        <w:rPr>
          <w:bCs/>
          <w:sz w:val="22"/>
          <w:szCs w:val="22"/>
        </w:rPr>
        <w:t xml:space="preserve"> гарантировать, что </w:t>
      </w:r>
      <w:r>
        <w:rPr>
          <w:bCs/>
          <w:sz w:val="22"/>
          <w:szCs w:val="22"/>
        </w:rPr>
        <w:t>П</w:t>
      </w:r>
      <w:r w:rsidRPr="00335ECD">
        <w:rPr>
          <w:bCs/>
          <w:sz w:val="22"/>
          <w:szCs w:val="22"/>
        </w:rPr>
        <w:t>ерсонал</w:t>
      </w:r>
      <w:r>
        <w:rPr>
          <w:bCs/>
          <w:sz w:val="22"/>
          <w:szCs w:val="22"/>
        </w:rPr>
        <w:t xml:space="preserve"> Подрядчика</w:t>
      </w:r>
      <w:r w:rsidRPr="00335ECD">
        <w:rPr>
          <w:bCs/>
          <w:sz w:val="22"/>
          <w:szCs w:val="22"/>
        </w:rPr>
        <w:t xml:space="preserve">, выполняющий </w:t>
      </w:r>
      <w:r>
        <w:rPr>
          <w:bCs/>
          <w:sz w:val="22"/>
          <w:szCs w:val="22"/>
        </w:rPr>
        <w:t>Р</w:t>
      </w:r>
      <w:r w:rsidRPr="00335ECD">
        <w:rPr>
          <w:bCs/>
          <w:sz w:val="22"/>
          <w:szCs w:val="22"/>
        </w:rPr>
        <w:t>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w:t>
      </w:r>
      <w:r w:rsidRPr="00CB1283">
        <w:rPr>
          <w:bCs/>
          <w:sz w:val="22"/>
          <w:szCs w:val="22"/>
        </w:rPr>
        <w:t xml:space="preserve"> </w:t>
      </w:r>
      <w:r w:rsidRPr="00335ECD">
        <w:rPr>
          <w:bCs/>
          <w:sz w:val="22"/>
          <w:szCs w:val="22"/>
        </w:rPr>
        <w:t>для отдельных категорий профессий (стропальщики, сварщики, водители автотранспортных средств, машинисты кранов и т.п.)</w:t>
      </w:r>
      <w:bookmarkEnd w:id="90"/>
      <w:bookmarkEnd w:id="91"/>
    </w:p>
    <w:p w:rsidR="003D3B40" w:rsidRPr="00335ECD" w:rsidRDefault="003D3B40" w:rsidP="003D3B40">
      <w:pPr>
        <w:jc w:val="both"/>
        <w:outlineLvl w:val="0"/>
        <w:rPr>
          <w:bCs/>
          <w:sz w:val="22"/>
          <w:szCs w:val="22"/>
        </w:rPr>
      </w:pPr>
      <w:bookmarkStart w:id="92" w:name="_Toc330385322"/>
      <w:bookmarkStart w:id="93" w:name="_Toc330387045"/>
      <w:r>
        <w:rPr>
          <w:bCs/>
          <w:sz w:val="22"/>
          <w:szCs w:val="22"/>
        </w:rPr>
        <w:tab/>
      </w:r>
      <w:r w:rsidRPr="00335ECD">
        <w:rPr>
          <w:bCs/>
          <w:sz w:val="22"/>
          <w:szCs w:val="22"/>
        </w:rPr>
        <w:t xml:space="preserve">6.3. Заказчик вправе возражать против использования </w:t>
      </w:r>
      <w:r>
        <w:rPr>
          <w:bCs/>
          <w:sz w:val="22"/>
          <w:szCs w:val="22"/>
        </w:rPr>
        <w:t>П</w:t>
      </w:r>
      <w:r w:rsidRPr="00335ECD">
        <w:rPr>
          <w:bCs/>
          <w:sz w:val="22"/>
          <w:szCs w:val="22"/>
        </w:rPr>
        <w:t>одряд</w:t>
      </w:r>
      <w:r>
        <w:rPr>
          <w:bCs/>
          <w:sz w:val="22"/>
          <w:szCs w:val="22"/>
        </w:rPr>
        <w:t>ной организацией</w:t>
      </w:r>
      <w:r w:rsidRPr="00335ECD">
        <w:rPr>
          <w:bCs/>
          <w:sz w:val="22"/>
          <w:szCs w:val="22"/>
        </w:rPr>
        <w:t xml:space="preserve"> и требовать от не</w:t>
      </w:r>
      <w:r>
        <w:rPr>
          <w:bCs/>
          <w:sz w:val="22"/>
          <w:szCs w:val="22"/>
        </w:rPr>
        <w:t>ё</w:t>
      </w:r>
      <w:r w:rsidRPr="00335ECD">
        <w:rPr>
          <w:bCs/>
          <w:sz w:val="22"/>
          <w:szCs w:val="22"/>
        </w:rPr>
        <w:t xml:space="preserve">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92"/>
      <w:bookmarkEnd w:id="93"/>
    </w:p>
    <w:p w:rsidR="003D3B40" w:rsidRPr="00335ECD" w:rsidRDefault="003D3B40" w:rsidP="003D3B40">
      <w:pPr>
        <w:jc w:val="both"/>
        <w:outlineLvl w:val="0"/>
        <w:rPr>
          <w:b/>
          <w:bCs/>
          <w:sz w:val="22"/>
          <w:szCs w:val="22"/>
        </w:rPr>
      </w:pPr>
      <w:bookmarkStart w:id="94" w:name="_Toc330385323"/>
      <w:bookmarkStart w:id="95" w:name="_Toc330387046"/>
      <w:r>
        <w:rPr>
          <w:b/>
          <w:bCs/>
          <w:sz w:val="22"/>
          <w:szCs w:val="22"/>
        </w:rPr>
        <w:tab/>
      </w:r>
      <w:r w:rsidRPr="00335ECD">
        <w:rPr>
          <w:b/>
          <w:bCs/>
          <w:sz w:val="22"/>
          <w:szCs w:val="22"/>
        </w:rPr>
        <w:t>7.</w:t>
      </w:r>
      <w:r w:rsidRPr="00335ECD">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94"/>
      <w:bookmarkEnd w:id="95"/>
    </w:p>
    <w:p w:rsidR="003D3B40" w:rsidRPr="00335ECD" w:rsidRDefault="003D3B40" w:rsidP="003D3B40">
      <w:pPr>
        <w:jc w:val="both"/>
        <w:outlineLvl w:val="0"/>
        <w:rPr>
          <w:b/>
          <w:bCs/>
          <w:sz w:val="22"/>
          <w:szCs w:val="22"/>
        </w:rPr>
      </w:pPr>
      <w:bookmarkStart w:id="96" w:name="_Toc330385324"/>
      <w:bookmarkStart w:id="97" w:name="_Toc330387047"/>
      <w:r>
        <w:rPr>
          <w:bCs/>
          <w:sz w:val="22"/>
          <w:szCs w:val="22"/>
        </w:rPr>
        <w:tab/>
        <w:t>П</w:t>
      </w:r>
      <w:r w:rsidRPr="00335ECD">
        <w:rPr>
          <w:bCs/>
          <w:sz w:val="22"/>
          <w:szCs w:val="22"/>
        </w:rPr>
        <w:t>одряд</w:t>
      </w:r>
      <w:r>
        <w:rPr>
          <w:bCs/>
          <w:sz w:val="22"/>
          <w:szCs w:val="22"/>
        </w:rPr>
        <w:t>ная организация</w:t>
      </w:r>
      <w:r w:rsidRPr="00335ECD">
        <w:rPr>
          <w:b/>
          <w:bCs/>
          <w:sz w:val="22"/>
          <w:szCs w:val="22"/>
        </w:rPr>
        <w:t xml:space="preserve"> обязан</w:t>
      </w:r>
      <w:r>
        <w:rPr>
          <w:b/>
          <w:bCs/>
          <w:sz w:val="22"/>
          <w:szCs w:val="22"/>
        </w:rPr>
        <w:t>а</w:t>
      </w:r>
      <w:r w:rsidRPr="00335ECD">
        <w:rPr>
          <w:b/>
          <w:bCs/>
          <w:sz w:val="22"/>
          <w:szCs w:val="22"/>
        </w:rPr>
        <w:t>:</w:t>
      </w:r>
      <w:bookmarkEnd w:id="96"/>
      <w:bookmarkEnd w:id="97"/>
    </w:p>
    <w:p w:rsidR="003D3B40" w:rsidRPr="00335ECD" w:rsidRDefault="003D3B40" w:rsidP="003D3B40">
      <w:pPr>
        <w:jc w:val="both"/>
        <w:outlineLvl w:val="0"/>
        <w:rPr>
          <w:bCs/>
          <w:sz w:val="22"/>
          <w:szCs w:val="22"/>
        </w:rPr>
      </w:pPr>
      <w:bookmarkStart w:id="98" w:name="_Toc330385325"/>
      <w:bookmarkStart w:id="99" w:name="_Toc330387048"/>
      <w:r>
        <w:rPr>
          <w:bCs/>
          <w:sz w:val="22"/>
          <w:szCs w:val="22"/>
        </w:rPr>
        <w:tab/>
      </w:r>
      <w:r w:rsidRPr="00335ECD">
        <w:rPr>
          <w:bCs/>
          <w:sz w:val="22"/>
          <w:szCs w:val="22"/>
        </w:rPr>
        <w:t>7.1.</w:t>
      </w:r>
      <w:r w:rsidRPr="00335ECD">
        <w:rPr>
          <w:bCs/>
          <w:sz w:val="22"/>
          <w:szCs w:val="22"/>
        </w:rPr>
        <w:tab/>
        <w:t xml:space="preserve">По необходимости, перед началом рабочей смены и допуском </w:t>
      </w:r>
      <w:r>
        <w:rPr>
          <w:bCs/>
          <w:sz w:val="22"/>
          <w:szCs w:val="22"/>
        </w:rPr>
        <w:t>Персонала Подрядчика</w:t>
      </w:r>
      <w:r w:rsidRPr="00335ECD">
        <w:rPr>
          <w:bCs/>
          <w:sz w:val="22"/>
          <w:szCs w:val="22"/>
        </w:rPr>
        <w:t xml:space="preserve"> к </w:t>
      </w:r>
      <w:r>
        <w:rPr>
          <w:bCs/>
          <w:sz w:val="22"/>
          <w:szCs w:val="22"/>
        </w:rPr>
        <w:t>выполнению Р</w:t>
      </w:r>
      <w:r w:rsidRPr="00335ECD">
        <w:rPr>
          <w:bCs/>
          <w:sz w:val="22"/>
          <w:szCs w:val="22"/>
        </w:rPr>
        <w:t>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98"/>
      <w:bookmarkEnd w:id="99"/>
    </w:p>
    <w:p w:rsidR="003D3B40" w:rsidRPr="00335ECD" w:rsidRDefault="003D3B40" w:rsidP="003D3B40">
      <w:pPr>
        <w:jc w:val="both"/>
        <w:outlineLvl w:val="0"/>
        <w:rPr>
          <w:bCs/>
          <w:sz w:val="22"/>
          <w:szCs w:val="22"/>
        </w:rPr>
      </w:pPr>
      <w:bookmarkStart w:id="100" w:name="_Toc330385326"/>
      <w:bookmarkStart w:id="101" w:name="_Toc330387049"/>
      <w:r>
        <w:rPr>
          <w:bCs/>
          <w:sz w:val="22"/>
          <w:szCs w:val="22"/>
        </w:rPr>
        <w:tab/>
      </w:r>
      <w:r w:rsidRPr="00335ECD">
        <w:rPr>
          <w:bCs/>
          <w:sz w:val="22"/>
          <w:szCs w:val="22"/>
        </w:rPr>
        <w:t>7.2.</w:t>
      </w:r>
      <w:r w:rsidRPr="00335ECD">
        <w:rPr>
          <w:bCs/>
          <w:sz w:val="22"/>
          <w:szCs w:val="22"/>
        </w:rPr>
        <w:tab/>
        <w:t xml:space="preserve">Не допускать к </w:t>
      </w:r>
      <w:r>
        <w:rPr>
          <w:bCs/>
          <w:sz w:val="22"/>
          <w:szCs w:val="22"/>
        </w:rPr>
        <w:t>выполнению Р</w:t>
      </w:r>
      <w:r w:rsidRPr="00335ECD">
        <w:rPr>
          <w:bCs/>
          <w:sz w:val="22"/>
          <w:szCs w:val="22"/>
        </w:rPr>
        <w:t xml:space="preserve">абот (отстранить от работы) </w:t>
      </w:r>
      <w:r>
        <w:rPr>
          <w:bCs/>
          <w:sz w:val="22"/>
          <w:szCs w:val="22"/>
        </w:rPr>
        <w:t>Персонал</w:t>
      </w:r>
      <w:r w:rsidRPr="00131B3D">
        <w:rPr>
          <w:bCs/>
          <w:sz w:val="22"/>
          <w:szCs w:val="22"/>
        </w:rPr>
        <w:t xml:space="preserve"> </w:t>
      </w:r>
      <w:r>
        <w:rPr>
          <w:bCs/>
          <w:sz w:val="22"/>
          <w:szCs w:val="22"/>
        </w:rPr>
        <w:t>П</w:t>
      </w:r>
      <w:r w:rsidRPr="00335ECD">
        <w:rPr>
          <w:bCs/>
          <w:sz w:val="22"/>
          <w:szCs w:val="22"/>
        </w:rPr>
        <w:t>одряд</w:t>
      </w:r>
      <w:r>
        <w:rPr>
          <w:bCs/>
          <w:sz w:val="22"/>
          <w:szCs w:val="22"/>
        </w:rPr>
        <w:t>чика</w:t>
      </w:r>
      <w:r w:rsidRPr="00335ECD">
        <w:rPr>
          <w:bCs/>
          <w:sz w:val="22"/>
          <w:szCs w:val="22"/>
        </w:rPr>
        <w:t>, появивши</w:t>
      </w:r>
      <w:r>
        <w:rPr>
          <w:bCs/>
          <w:sz w:val="22"/>
          <w:szCs w:val="22"/>
        </w:rPr>
        <w:t>й</w:t>
      </w:r>
      <w:r w:rsidRPr="00335ECD">
        <w:rPr>
          <w:bCs/>
          <w:sz w:val="22"/>
          <w:szCs w:val="22"/>
        </w:rPr>
        <w:t>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00"/>
      <w:bookmarkEnd w:id="101"/>
    </w:p>
    <w:p w:rsidR="003D3B40" w:rsidRPr="00335ECD" w:rsidRDefault="003D3B40" w:rsidP="003D3B40">
      <w:pPr>
        <w:jc w:val="both"/>
        <w:outlineLvl w:val="0"/>
        <w:rPr>
          <w:bCs/>
          <w:sz w:val="22"/>
          <w:szCs w:val="22"/>
        </w:rPr>
      </w:pPr>
      <w:bookmarkStart w:id="102" w:name="_Toc330385327"/>
      <w:bookmarkStart w:id="103" w:name="_Toc330387050"/>
      <w:r>
        <w:rPr>
          <w:bCs/>
          <w:sz w:val="22"/>
          <w:szCs w:val="22"/>
        </w:rPr>
        <w:tab/>
      </w:r>
      <w:r w:rsidRPr="00335ECD">
        <w:rPr>
          <w:bCs/>
          <w:sz w:val="22"/>
          <w:szCs w:val="22"/>
        </w:rPr>
        <w:t>7.3</w:t>
      </w:r>
      <w:r w:rsidRPr="00335ECD">
        <w:rPr>
          <w:bCs/>
          <w:sz w:val="22"/>
          <w:szCs w:val="22"/>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02"/>
      <w:bookmarkEnd w:id="103"/>
    </w:p>
    <w:p w:rsidR="003D3B40" w:rsidRPr="00335ECD" w:rsidRDefault="003D3B40" w:rsidP="003D3B40">
      <w:pPr>
        <w:jc w:val="both"/>
        <w:outlineLvl w:val="0"/>
        <w:rPr>
          <w:bCs/>
          <w:sz w:val="22"/>
          <w:szCs w:val="22"/>
        </w:rPr>
      </w:pPr>
      <w:bookmarkStart w:id="104" w:name="_Toc330385328"/>
      <w:bookmarkStart w:id="105" w:name="_Toc330387051"/>
      <w:r>
        <w:rPr>
          <w:bCs/>
          <w:sz w:val="22"/>
          <w:szCs w:val="22"/>
        </w:rPr>
        <w:tab/>
        <w:t xml:space="preserve">7.4. </w:t>
      </w:r>
      <w:r w:rsidRPr="00335ECD">
        <w:rPr>
          <w:bCs/>
          <w:sz w:val="22"/>
          <w:szCs w:val="22"/>
        </w:rPr>
        <w:t xml:space="preserve">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w:t>
      </w:r>
      <w:r w:rsidRPr="00335ECD">
        <w:rPr>
          <w:bCs/>
          <w:sz w:val="22"/>
          <w:szCs w:val="22"/>
        </w:rPr>
        <w:lastRenderedPageBreak/>
        <w:t xml:space="preserve">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w:t>
      </w:r>
      <w:r>
        <w:rPr>
          <w:bCs/>
          <w:sz w:val="22"/>
          <w:szCs w:val="22"/>
        </w:rPr>
        <w:t>Персонал</w:t>
      </w:r>
      <w:r w:rsidRPr="00335ECD">
        <w:rPr>
          <w:bCs/>
          <w:sz w:val="22"/>
          <w:szCs w:val="22"/>
        </w:rPr>
        <w:t xml:space="preserve"> </w:t>
      </w:r>
      <w:r>
        <w:rPr>
          <w:bCs/>
          <w:sz w:val="22"/>
          <w:szCs w:val="22"/>
        </w:rPr>
        <w:t>П</w:t>
      </w:r>
      <w:r w:rsidRPr="00335ECD">
        <w:rPr>
          <w:bCs/>
          <w:sz w:val="22"/>
          <w:szCs w:val="22"/>
        </w:rPr>
        <w:t>одряд</w:t>
      </w:r>
      <w:r>
        <w:rPr>
          <w:bCs/>
          <w:sz w:val="22"/>
          <w:szCs w:val="22"/>
        </w:rPr>
        <w:t>чика</w:t>
      </w:r>
      <w:r w:rsidRPr="00335ECD">
        <w:rPr>
          <w:bCs/>
          <w:sz w:val="22"/>
          <w:szCs w:val="22"/>
        </w:rPr>
        <w:t xml:space="preserve"> не допускается на рабочее место.</w:t>
      </w:r>
      <w:bookmarkEnd w:id="104"/>
      <w:bookmarkEnd w:id="105"/>
    </w:p>
    <w:p w:rsidR="003D3B40" w:rsidRPr="00335ECD" w:rsidRDefault="003D3B40" w:rsidP="003D3B40">
      <w:pPr>
        <w:jc w:val="both"/>
        <w:outlineLvl w:val="0"/>
        <w:rPr>
          <w:bCs/>
          <w:sz w:val="22"/>
          <w:szCs w:val="22"/>
        </w:rPr>
      </w:pPr>
      <w:bookmarkStart w:id="106" w:name="_Toc330385329"/>
      <w:bookmarkStart w:id="107" w:name="_Toc330387052"/>
      <w:r>
        <w:rPr>
          <w:bCs/>
          <w:sz w:val="22"/>
          <w:szCs w:val="22"/>
        </w:rPr>
        <w:tab/>
      </w:r>
      <w:r w:rsidRPr="00335ECD">
        <w:rPr>
          <w:bCs/>
          <w:sz w:val="22"/>
          <w:szCs w:val="22"/>
        </w:rPr>
        <w:t>7.5.</w:t>
      </w:r>
      <w:r w:rsidRPr="00335ECD">
        <w:rPr>
          <w:bCs/>
          <w:sz w:val="22"/>
          <w:szCs w:val="22"/>
        </w:rPr>
        <w:tab/>
        <w:t xml:space="preserve">В случае обнаружения на Объекте (включая КПП) </w:t>
      </w:r>
      <w:r>
        <w:rPr>
          <w:bCs/>
          <w:sz w:val="22"/>
          <w:szCs w:val="22"/>
        </w:rPr>
        <w:t>персонала</w:t>
      </w:r>
      <w:r w:rsidRPr="00335ECD">
        <w:rPr>
          <w:bCs/>
          <w:sz w:val="22"/>
          <w:szCs w:val="22"/>
        </w:rPr>
        <w:t xml:space="preserve"> </w:t>
      </w:r>
      <w:r>
        <w:rPr>
          <w:bCs/>
          <w:sz w:val="22"/>
          <w:szCs w:val="22"/>
        </w:rPr>
        <w:t>П</w:t>
      </w:r>
      <w:r w:rsidRPr="00335ECD">
        <w:rPr>
          <w:bCs/>
          <w:sz w:val="22"/>
          <w:szCs w:val="22"/>
        </w:rPr>
        <w:t>одряд</w:t>
      </w:r>
      <w:r>
        <w:rPr>
          <w:bCs/>
          <w:sz w:val="22"/>
          <w:szCs w:val="22"/>
        </w:rPr>
        <w:t>чика</w:t>
      </w:r>
      <w:r w:rsidRPr="00335ECD">
        <w:rPr>
          <w:bCs/>
          <w:sz w:val="22"/>
          <w:szCs w:val="22"/>
        </w:rPr>
        <w:t xml:space="preserve">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r>
        <w:rPr>
          <w:bCs/>
          <w:sz w:val="22"/>
          <w:szCs w:val="22"/>
        </w:rPr>
        <w:t>Подрядчик</w:t>
      </w:r>
      <w:r w:rsidRPr="00335ECD">
        <w:rPr>
          <w:b/>
          <w:bCs/>
          <w:sz w:val="22"/>
          <w:szCs w:val="22"/>
        </w:rPr>
        <w:t xml:space="preserve"> </w:t>
      </w:r>
      <w:r w:rsidRPr="00335ECD">
        <w:rPr>
          <w:bCs/>
          <w:sz w:val="22"/>
          <w:szCs w:val="22"/>
        </w:rPr>
        <w:t xml:space="preserve"> уплачи</w:t>
      </w:r>
      <w:r>
        <w:rPr>
          <w:bCs/>
          <w:sz w:val="22"/>
          <w:szCs w:val="22"/>
        </w:rPr>
        <w:t xml:space="preserve">вает Заказчику штраф в размере </w:t>
      </w:r>
      <w:r w:rsidRPr="00335ECD">
        <w:rPr>
          <w:bCs/>
          <w:sz w:val="22"/>
          <w:szCs w:val="22"/>
        </w:rPr>
        <w:t>100000 (сто тысяч) рублей за каждый такой факт.</w:t>
      </w:r>
      <w:bookmarkEnd w:id="106"/>
      <w:bookmarkEnd w:id="107"/>
    </w:p>
    <w:p w:rsidR="003D3B40" w:rsidRPr="00335ECD" w:rsidRDefault="003D3B40" w:rsidP="003D3B40">
      <w:pPr>
        <w:jc w:val="both"/>
        <w:outlineLvl w:val="0"/>
        <w:rPr>
          <w:bCs/>
          <w:sz w:val="22"/>
          <w:szCs w:val="22"/>
        </w:rPr>
      </w:pPr>
      <w:bookmarkStart w:id="108" w:name="_Toc330385330"/>
      <w:bookmarkStart w:id="109" w:name="_Toc330387053"/>
      <w:r>
        <w:rPr>
          <w:bCs/>
          <w:sz w:val="22"/>
          <w:szCs w:val="22"/>
        </w:rPr>
        <w:tab/>
      </w:r>
      <w:r w:rsidRPr="00335ECD">
        <w:rPr>
          <w:bCs/>
          <w:sz w:val="22"/>
          <w:szCs w:val="22"/>
        </w:rPr>
        <w:t>7.6.</w:t>
      </w:r>
      <w:r w:rsidRPr="00335ECD">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w:t>
      </w:r>
      <w:r>
        <w:rPr>
          <w:bCs/>
          <w:sz w:val="22"/>
          <w:szCs w:val="22"/>
        </w:rPr>
        <w:t>П</w:t>
      </w:r>
      <w:r w:rsidRPr="00335ECD">
        <w:rPr>
          <w:bCs/>
          <w:sz w:val="22"/>
          <w:szCs w:val="22"/>
        </w:rPr>
        <w:t>одряд</w:t>
      </w:r>
      <w:r>
        <w:rPr>
          <w:bCs/>
          <w:sz w:val="22"/>
          <w:szCs w:val="22"/>
        </w:rPr>
        <w:t>ной организацией</w:t>
      </w:r>
      <w:r w:rsidRPr="00335ECD">
        <w:rPr>
          <w:bCs/>
          <w:sz w:val="22"/>
          <w:szCs w:val="22"/>
        </w:rPr>
        <w:t xml:space="preserve">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письменными объяснениями работников Заказчика и/или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другими способами.</w:t>
      </w:r>
      <w:bookmarkEnd w:id="108"/>
      <w:bookmarkEnd w:id="109"/>
    </w:p>
    <w:p w:rsidR="003D3B40" w:rsidRPr="00335ECD" w:rsidRDefault="003D3B40" w:rsidP="003D3B40">
      <w:pPr>
        <w:jc w:val="both"/>
        <w:outlineLvl w:val="0"/>
        <w:rPr>
          <w:bCs/>
          <w:sz w:val="22"/>
          <w:szCs w:val="22"/>
        </w:rPr>
      </w:pPr>
      <w:bookmarkStart w:id="110" w:name="_Toc330385331"/>
      <w:bookmarkStart w:id="111" w:name="_Toc330387054"/>
      <w:r>
        <w:rPr>
          <w:bCs/>
          <w:sz w:val="22"/>
          <w:szCs w:val="22"/>
        </w:rPr>
        <w:tab/>
      </w:r>
      <w:r w:rsidRPr="00335ECD">
        <w:rPr>
          <w:bCs/>
          <w:sz w:val="22"/>
          <w:szCs w:val="22"/>
        </w:rPr>
        <w:t>7.7.</w:t>
      </w:r>
      <w:r w:rsidRPr="00335ECD">
        <w:rPr>
          <w:bCs/>
          <w:sz w:val="22"/>
          <w:szCs w:val="22"/>
        </w:rPr>
        <w:tab/>
        <w:t xml:space="preserve">Заказчик имеет право в любое время проверять исполнение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обязанностей, предусмотренных настоящим Договором. В случае возникновения у Заказчика подозрения о наличии на Объекте работников </w:t>
      </w:r>
      <w:r>
        <w:rPr>
          <w:bCs/>
          <w:sz w:val="22"/>
          <w:szCs w:val="22"/>
        </w:rPr>
        <w:t>П</w:t>
      </w:r>
      <w:r w:rsidRPr="00335ECD">
        <w:rPr>
          <w:bCs/>
          <w:sz w:val="22"/>
          <w:szCs w:val="22"/>
        </w:rPr>
        <w:t>одряд</w:t>
      </w:r>
      <w:r>
        <w:rPr>
          <w:bCs/>
          <w:sz w:val="22"/>
          <w:szCs w:val="22"/>
        </w:rPr>
        <w:t>ной организации</w:t>
      </w:r>
      <w:r w:rsidRPr="00335ECD">
        <w:rPr>
          <w:b/>
          <w:bCs/>
          <w:sz w:val="22"/>
          <w:szCs w:val="22"/>
        </w:rPr>
        <w:t xml:space="preserve"> </w:t>
      </w:r>
      <w:r w:rsidRPr="00335ECD">
        <w:rPr>
          <w:bCs/>
          <w:sz w:val="22"/>
          <w:szCs w:val="22"/>
        </w:rPr>
        <w:t xml:space="preserve"> в состоянии опьянения,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обязан</w:t>
      </w:r>
      <w:r>
        <w:rPr>
          <w:bCs/>
          <w:sz w:val="22"/>
          <w:szCs w:val="22"/>
        </w:rPr>
        <w:t>а</w:t>
      </w:r>
      <w:r w:rsidRPr="00335ECD">
        <w:rPr>
          <w:bCs/>
          <w:sz w:val="22"/>
          <w:szCs w:val="22"/>
        </w:rPr>
        <w:t xml:space="preserve"> по требованию Заказчика незамедлительно отстранить от работы этих Работников.</w:t>
      </w:r>
      <w:bookmarkEnd w:id="110"/>
      <w:bookmarkEnd w:id="111"/>
    </w:p>
    <w:p w:rsidR="003D3B40" w:rsidRPr="00335ECD" w:rsidRDefault="003D3B40" w:rsidP="003D3B40">
      <w:pPr>
        <w:jc w:val="both"/>
        <w:outlineLvl w:val="0"/>
        <w:rPr>
          <w:b/>
          <w:bCs/>
          <w:sz w:val="22"/>
          <w:szCs w:val="22"/>
        </w:rPr>
      </w:pPr>
      <w:bookmarkStart w:id="112" w:name="_Toc330385332"/>
      <w:bookmarkStart w:id="113" w:name="_Toc330387055"/>
      <w:r>
        <w:rPr>
          <w:b/>
          <w:bCs/>
          <w:sz w:val="22"/>
          <w:szCs w:val="22"/>
        </w:rPr>
        <w:tab/>
        <w:t xml:space="preserve">8. </w:t>
      </w:r>
      <w:r w:rsidRPr="00335ECD">
        <w:rPr>
          <w:b/>
          <w:bCs/>
          <w:sz w:val="22"/>
          <w:szCs w:val="22"/>
        </w:rPr>
        <w:t>Текущие проверки</w:t>
      </w:r>
      <w:bookmarkEnd w:id="112"/>
      <w:bookmarkEnd w:id="113"/>
    </w:p>
    <w:p w:rsidR="003D3B40" w:rsidRPr="00335ECD" w:rsidRDefault="003D3B40" w:rsidP="003D3B40">
      <w:pPr>
        <w:jc w:val="both"/>
        <w:outlineLvl w:val="0"/>
        <w:rPr>
          <w:bCs/>
          <w:sz w:val="22"/>
          <w:szCs w:val="22"/>
        </w:rPr>
      </w:pPr>
      <w:bookmarkStart w:id="114" w:name="_Toc330385333"/>
      <w:bookmarkStart w:id="115" w:name="_Toc330387056"/>
      <w:r>
        <w:rPr>
          <w:bCs/>
          <w:sz w:val="22"/>
          <w:szCs w:val="22"/>
        </w:rPr>
        <w:tab/>
      </w:r>
      <w:r w:rsidRPr="00335ECD">
        <w:rPr>
          <w:bCs/>
          <w:sz w:val="22"/>
          <w:szCs w:val="22"/>
        </w:rPr>
        <w:t xml:space="preserve">8.1. В ходе проведения работ должны быть организованы и проводиться периодические проверки соответствия деятельности </w:t>
      </w:r>
      <w:r>
        <w:rPr>
          <w:bCs/>
          <w:sz w:val="22"/>
          <w:szCs w:val="22"/>
        </w:rPr>
        <w:t>П</w:t>
      </w:r>
      <w:r w:rsidRPr="00335ECD">
        <w:rPr>
          <w:bCs/>
          <w:sz w:val="22"/>
          <w:szCs w:val="22"/>
        </w:rPr>
        <w:t>одряд</w:t>
      </w:r>
      <w:r>
        <w:rPr>
          <w:bCs/>
          <w:sz w:val="22"/>
          <w:szCs w:val="22"/>
        </w:rPr>
        <w:t>ной организации</w:t>
      </w:r>
      <w:r w:rsidRPr="00335ECD">
        <w:rPr>
          <w:b/>
          <w:bCs/>
          <w:sz w:val="22"/>
          <w:szCs w:val="22"/>
        </w:rPr>
        <w:t xml:space="preserve"> </w:t>
      </w:r>
      <w:r>
        <w:rPr>
          <w:bCs/>
          <w:sz w:val="22"/>
          <w:szCs w:val="22"/>
        </w:rPr>
        <w:t xml:space="preserve"> </w:t>
      </w:r>
      <w:r w:rsidRPr="00335ECD">
        <w:rPr>
          <w:bCs/>
          <w:sz w:val="22"/>
          <w:szCs w:val="22"/>
        </w:rPr>
        <w:t>требованиям безопасности. Требуется проведение двух типов проверок внутренних и внешних.</w:t>
      </w:r>
      <w:bookmarkEnd w:id="114"/>
      <w:bookmarkEnd w:id="115"/>
    </w:p>
    <w:p w:rsidR="003D3B40" w:rsidRPr="00335ECD" w:rsidRDefault="003D3B40" w:rsidP="003D3B40">
      <w:pPr>
        <w:jc w:val="both"/>
        <w:outlineLvl w:val="0"/>
        <w:rPr>
          <w:bCs/>
          <w:sz w:val="22"/>
          <w:szCs w:val="22"/>
        </w:rPr>
      </w:pPr>
      <w:bookmarkStart w:id="116" w:name="_Toc330385334"/>
      <w:bookmarkStart w:id="117" w:name="_Toc330387057"/>
      <w:r>
        <w:rPr>
          <w:bCs/>
          <w:sz w:val="22"/>
          <w:szCs w:val="22"/>
        </w:rPr>
        <w:tab/>
      </w:r>
      <w:r w:rsidRPr="00335ECD">
        <w:rPr>
          <w:bCs/>
          <w:sz w:val="22"/>
          <w:szCs w:val="22"/>
        </w:rPr>
        <w:t>8.1.1. Внутренние проверки – организуются и проводятся внутри подрядной организации с участием специалистов по</w:t>
      </w:r>
      <w:r w:rsidRPr="00412089">
        <w:rPr>
          <w:bCs/>
          <w:sz w:val="22"/>
          <w:szCs w:val="22"/>
        </w:rPr>
        <w:t xml:space="preserve"> </w:t>
      </w:r>
      <w:r w:rsidRPr="00335ECD">
        <w:rPr>
          <w:bCs/>
          <w:sz w:val="22"/>
          <w:szCs w:val="22"/>
        </w:rPr>
        <w:t xml:space="preserve">ОТ и ПБ подрядной организации. Периодичность проведения проверок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вправе определить самостоятельно, по результатам проверки должен составляться отчёт (акт).</w:t>
      </w:r>
      <w:bookmarkEnd w:id="116"/>
      <w:bookmarkEnd w:id="117"/>
    </w:p>
    <w:p w:rsidR="003D3B40" w:rsidRPr="00335ECD" w:rsidRDefault="003D3B40" w:rsidP="003D3B40">
      <w:pPr>
        <w:jc w:val="both"/>
        <w:outlineLvl w:val="0"/>
        <w:rPr>
          <w:bCs/>
          <w:sz w:val="22"/>
          <w:szCs w:val="22"/>
        </w:rPr>
      </w:pPr>
      <w:bookmarkStart w:id="118" w:name="_Toc330385335"/>
      <w:bookmarkStart w:id="119" w:name="_Toc330387058"/>
      <w:r>
        <w:rPr>
          <w:bCs/>
          <w:sz w:val="22"/>
          <w:szCs w:val="22"/>
        </w:rPr>
        <w:tab/>
      </w:r>
      <w:r w:rsidRPr="00335ECD">
        <w:rPr>
          <w:bCs/>
          <w:sz w:val="22"/>
          <w:szCs w:val="22"/>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w:t>
      </w:r>
      <w:r>
        <w:rPr>
          <w:bCs/>
          <w:sz w:val="22"/>
          <w:szCs w:val="22"/>
        </w:rPr>
        <w:t>п</w:t>
      </w:r>
      <w:r w:rsidRPr="00335ECD">
        <w:rPr>
          <w:bCs/>
          <w:sz w:val="22"/>
          <w:szCs w:val="22"/>
        </w:rPr>
        <w:t xml:space="preserve">лана по ОТ, </w:t>
      </w:r>
      <w:r>
        <w:rPr>
          <w:bCs/>
          <w:sz w:val="22"/>
          <w:szCs w:val="22"/>
        </w:rPr>
        <w:t xml:space="preserve">ПБ, </w:t>
      </w:r>
      <w:r w:rsidRPr="00335ECD">
        <w:rPr>
          <w:bCs/>
          <w:sz w:val="22"/>
          <w:szCs w:val="22"/>
        </w:rPr>
        <w:t xml:space="preserve">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w:t>
      </w:r>
      <w:r>
        <w:rPr>
          <w:bCs/>
          <w:sz w:val="22"/>
          <w:szCs w:val="22"/>
        </w:rPr>
        <w:t>П</w:t>
      </w:r>
      <w:r w:rsidRPr="00335ECD">
        <w:rPr>
          <w:bCs/>
          <w:sz w:val="22"/>
          <w:szCs w:val="22"/>
        </w:rPr>
        <w:t>одряд</w:t>
      </w:r>
      <w:r>
        <w:rPr>
          <w:bCs/>
          <w:sz w:val="22"/>
          <w:szCs w:val="22"/>
        </w:rPr>
        <w:t>ной организации</w:t>
      </w:r>
      <w:r w:rsidRPr="00335ECD">
        <w:rPr>
          <w:b/>
          <w:bCs/>
          <w:sz w:val="22"/>
          <w:szCs w:val="22"/>
        </w:rPr>
        <w:t xml:space="preserve"> </w:t>
      </w:r>
      <w:r w:rsidRPr="00335ECD">
        <w:rPr>
          <w:bCs/>
          <w:sz w:val="22"/>
          <w:szCs w:val="22"/>
        </w:rPr>
        <w:t xml:space="preserve"> для устранения выявленных замечаний, второй – остаётся у Заказчика.</w:t>
      </w:r>
      <w:bookmarkEnd w:id="118"/>
      <w:bookmarkEnd w:id="119"/>
    </w:p>
    <w:p w:rsidR="003D3B40" w:rsidRPr="00335ECD" w:rsidRDefault="003D3B40" w:rsidP="003D3B40">
      <w:pPr>
        <w:jc w:val="both"/>
        <w:outlineLvl w:val="0"/>
        <w:rPr>
          <w:bCs/>
          <w:sz w:val="22"/>
          <w:szCs w:val="22"/>
        </w:rPr>
      </w:pPr>
      <w:bookmarkStart w:id="120" w:name="_Toc330385336"/>
      <w:bookmarkStart w:id="121" w:name="_Toc330387059"/>
      <w:r>
        <w:rPr>
          <w:bCs/>
          <w:sz w:val="22"/>
          <w:szCs w:val="22"/>
        </w:rPr>
        <w:tab/>
      </w:r>
      <w:r w:rsidRPr="00335ECD">
        <w:rPr>
          <w:bCs/>
          <w:sz w:val="22"/>
          <w:szCs w:val="22"/>
        </w:rPr>
        <w:t xml:space="preserve">8.2. В ходе проведения работ, должны быть организованы и проводиться совместные совещания по анализу соблюдения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требований ОТ, </w:t>
      </w:r>
      <w:r>
        <w:rPr>
          <w:bCs/>
          <w:sz w:val="22"/>
          <w:szCs w:val="22"/>
        </w:rPr>
        <w:t xml:space="preserve">ПБ, </w:t>
      </w:r>
      <w:r w:rsidRPr="00335ECD">
        <w:rPr>
          <w:bCs/>
          <w:sz w:val="22"/>
          <w:szCs w:val="22"/>
        </w:rPr>
        <w:t xml:space="preserve">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w:t>
      </w:r>
      <w:r>
        <w:rPr>
          <w:bCs/>
          <w:sz w:val="22"/>
          <w:szCs w:val="22"/>
        </w:rPr>
        <w:t>П</w:t>
      </w:r>
      <w:r w:rsidRPr="00335ECD">
        <w:rPr>
          <w:bCs/>
          <w:sz w:val="22"/>
          <w:szCs w:val="22"/>
        </w:rPr>
        <w:t>одряд</w:t>
      </w:r>
      <w:r>
        <w:rPr>
          <w:bCs/>
          <w:sz w:val="22"/>
          <w:szCs w:val="22"/>
        </w:rPr>
        <w:t>ной организации.</w:t>
      </w:r>
      <w:r w:rsidRPr="00335ECD">
        <w:rPr>
          <w:b/>
          <w:bCs/>
          <w:sz w:val="22"/>
          <w:szCs w:val="22"/>
        </w:rPr>
        <w:t xml:space="preserve"> </w:t>
      </w:r>
      <w:r w:rsidRPr="00335ECD">
        <w:rPr>
          <w:bCs/>
          <w:sz w:val="22"/>
          <w:szCs w:val="22"/>
        </w:rPr>
        <w:t xml:space="preserve">Периодичность совещаний должна составлять не реже одного раза в месяц. Протоколы совещаний по вопросам ОТ, </w:t>
      </w:r>
      <w:r>
        <w:rPr>
          <w:bCs/>
          <w:sz w:val="22"/>
          <w:szCs w:val="22"/>
        </w:rPr>
        <w:t xml:space="preserve">ПБ, </w:t>
      </w:r>
      <w:r w:rsidRPr="00335ECD">
        <w:rPr>
          <w:bCs/>
          <w:sz w:val="22"/>
          <w:szCs w:val="22"/>
        </w:rPr>
        <w:t xml:space="preserve">ППБ и Э составляются в двух экземплярах, по одному для представителей </w:t>
      </w:r>
      <w:r>
        <w:rPr>
          <w:bCs/>
          <w:sz w:val="22"/>
          <w:szCs w:val="22"/>
        </w:rPr>
        <w:t>П</w:t>
      </w:r>
      <w:r w:rsidRPr="00335ECD">
        <w:rPr>
          <w:bCs/>
          <w:sz w:val="22"/>
          <w:szCs w:val="22"/>
        </w:rPr>
        <w:t>одряд</w:t>
      </w:r>
      <w:r>
        <w:rPr>
          <w:bCs/>
          <w:sz w:val="22"/>
          <w:szCs w:val="22"/>
        </w:rPr>
        <w:t>ной организации</w:t>
      </w:r>
      <w:r w:rsidRPr="00335ECD">
        <w:rPr>
          <w:b/>
          <w:bCs/>
          <w:sz w:val="22"/>
          <w:szCs w:val="22"/>
        </w:rPr>
        <w:t xml:space="preserve"> </w:t>
      </w:r>
      <w:r w:rsidRPr="00335ECD">
        <w:rPr>
          <w:bCs/>
          <w:sz w:val="22"/>
          <w:szCs w:val="22"/>
        </w:rPr>
        <w:t xml:space="preserve"> и  Заказчика.</w:t>
      </w:r>
      <w:bookmarkEnd w:id="120"/>
      <w:bookmarkEnd w:id="121"/>
    </w:p>
    <w:p w:rsidR="003D3B40" w:rsidRPr="00335ECD" w:rsidRDefault="003D3B40" w:rsidP="003D3B40">
      <w:pPr>
        <w:jc w:val="both"/>
        <w:outlineLvl w:val="0"/>
        <w:rPr>
          <w:b/>
          <w:bCs/>
          <w:sz w:val="22"/>
          <w:szCs w:val="22"/>
        </w:rPr>
      </w:pPr>
      <w:bookmarkStart w:id="122" w:name="_Toc330385337"/>
      <w:bookmarkStart w:id="123" w:name="_Toc330387060"/>
      <w:r>
        <w:rPr>
          <w:b/>
          <w:bCs/>
          <w:sz w:val="22"/>
          <w:szCs w:val="22"/>
        </w:rPr>
        <w:tab/>
        <w:t xml:space="preserve">9. </w:t>
      </w:r>
      <w:r w:rsidRPr="00335ECD">
        <w:rPr>
          <w:b/>
          <w:bCs/>
          <w:sz w:val="22"/>
          <w:szCs w:val="22"/>
        </w:rPr>
        <w:t>Требования к отчётности</w:t>
      </w:r>
      <w:bookmarkEnd w:id="122"/>
      <w:bookmarkEnd w:id="123"/>
    </w:p>
    <w:p w:rsidR="003D3B40" w:rsidRDefault="003D3B40" w:rsidP="003D3B40">
      <w:pPr>
        <w:jc w:val="both"/>
        <w:outlineLvl w:val="0"/>
        <w:rPr>
          <w:bCs/>
          <w:sz w:val="22"/>
          <w:szCs w:val="22"/>
        </w:rPr>
      </w:pPr>
      <w:bookmarkStart w:id="124" w:name="_Toc330385338"/>
      <w:bookmarkStart w:id="125" w:name="_Toc330387061"/>
      <w:r>
        <w:rPr>
          <w:bCs/>
          <w:sz w:val="22"/>
          <w:szCs w:val="22"/>
        </w:rPr>
        <w:tab/>
      </w:r>
      <w:r w:rsidRPr="00335ECD">
        <w:rPr>
          <w:bCs/>
          <w:sz w:val="22"/>
          <w:szCs w:val="22"/>
        </w:rPr>
        <w:t xml:space="preserve">9.1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представляет ежемесячный отчет о результатах работы в области ОТ, </w:t>
      </w:r>
      <w:r>
        <w:rPr>
          <w:bCs/>
          <w:sz w:val="22"/>
          <w:szCs w:val="22"/>
        </w:rPr>
        <w:t xml:space="preserve">ПБ, </w:t>
      </w:r>
      <w:r w:rsidRPr="00335ECD">
        <w:rPr>
          <w:bCs/>
          <w:sz w:val="22"/>
          <w:szCs w:val="22"/>
        </w:rPr>
        <w:t>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Start w:id="126" w:name="_Toc330385339"/>
      <w:bookmarkStart w:id="127" w:name="_Toc330387062"/>
      <w:bookmarkEnd w:id="124"/>
      <w:bookmarkEnd w:id="125"/>
    </w:p>
    <w:p w:rsidR="003D3B40" w:rsidRDefault="003D3B40" w:rsidP="00017BA2">
      <w:pPr>
        <w:numPr>
          <w:ilvl w:val="0"/>
          <w:numId w:val="11"/>
        </w:numPr>
        <w:suppressAutoHyphens/>
        <w:jc w:val="both"/>
        <w:outlineLvl w:val="0"/>
        <w:rPr>
          <w:bCs/>
          <w:sz w:val="22"/>
          <w:szCs w:val="22"/>
        </w:rPr>
      </w:pPr>
      <w:r w:rsidRPr="00335ECD">
        <w:rPr>
          <w:bCs/>
          <w:sz w:val="22"/>
          <w:szCs w:val="22"/>
        </w:rPr>
        <w:t>все несчастные случаи;</w:t>
      </w:r>
      <w:bookmarkStart w:id="128" w:name="_Toc330385340"/>
      <w:bookmarkStart w:id="129" w:name="_Toc330387063"/>
      <w:bookmarkEnd w:id="126"/>
      <w:bookmarkEnd w:id="127"/>
    </w:p>
    <w:p w:rsidR="003D3B40" w:rsidRDefault="003D3B40" w:rsidP="00017BA2">
      <w:pPr>
        <w:numPr>
          <w:ilvl w:val="0"/>
          <w:numId w:val="11"/>
        </w:numPr>
        <w:suppressAutoHyphens/>
        <w:jc w:val="both"/>
        <w:outlineLvl w:val="0"/>
        <w:rPr>
          <w:bCs/>
          <w:sz w:val="22"/>
          <w:szCs w:val="22"/>
        </w:rPr>
      </w:pPr>
      <w:r w:rsidRPr="0031794A">
        <w:rPr>
          <w:bCs/>
          <w:sz w:val="22"/>
          <w:szCs w:val="22"/>
        </w:rPr>
        <w:t>все дорожно-транспортные происшествия, относящиеся к тому периоду времени, когда Подрядная организация</w:t>
      </w:r>
      <w:r w:rsidRPr="0031794A">
        <w:rPr>
          <w:b/>
          <w:bCs/>
          <w:sz w:val="22"/>
          <w:szCs w:val="22"/>
        </w:rPr>
        <w:t xml:space="preserve"> </w:t>
      </w:r>
      <w:r w:rsidRPr="0031794A">
        <w:rPr>
          <w:bCs/>
          <w:sz w:val="22"/>
          <w:szCs w:val="22"/>
        </w:rPr>
        <w:t xml:space="preserve"> выполняла работы для Заказчика;</w:t>
      </w:r>
      <w:bookmarkStart w:id="130" w:name="_Toc330385341"/>
      <w:bookmarkStart w:id="131" w:name="_Toc330387064"/>
      <w:bookmarkEnd w:id="128"/>
      <w:bookmarkEnd w:id="129"/>
    </w:p>
    <w:p w:rsidR="003D3B40" w:rsidRDefault="003D3B40" w:rsidP="00017BA2">
      <w:pPr>
        <w:numPr>
          <w:ilvl w:val="0"/>
          <w:numId w:val="11"/>
        </w:numPr>
        <w:suppressAutoHyphens/>
        <w:jc w:val="both"/>
        <w:outlineLvl w:val="0"/>
        <w:rPr>
          <w:bCs/>
          <w:sz w:val="22"/>
          <w:szCs w:val="22"/>
        </w:rPr>
      </w:pPr>
      <w:r w:rsidRPr="0031794A">
        <w:rPr>
          <w:bCs/>
          <w:sz w:val="22"/>
          <w:szCs w:val="22"/>
        </w:rP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Start w:id="132" w:name="_Toc330385342"/>
      <w:bookmarkStart w:id="133" w:name="_Toc330387065"/>
      <w:bookmarkEnd w:id="130"/>
      <w:bookmarkEnd w:id="131"/>
    </w:p>
    <w:p w:rsidR="003D3B40" w:rsidRDefault="003D3B40" w:rsidP="00017BA2">
      <w:pPr>
        <w:numPr>
          <w:ilvl w:val="0"/>
          <w:numId w:val="11"/>
        </w:numPr>
        <w:suppressAutoHyphens/>
        <w:jc w:val="both"/>
        <w:outlineLvl w:val="0"/>
        <w:rPr>
          <w:bCs/>
          <w:sz w:val="22"/>
          <w:szCs w:val="22"/>
        </w:rPr>
      </w:pPr>
      <w:r w:rsidRPr="0031794A">
        <w:rPr>
          <w:bCs/>
          <w:sz w:val="22"/>
          <w:szCs w:val="22"/>
        </w:rPr>
        <w:lastRenderedPageBreak/>
        <w:t>любые другие события, о которых необходимо сообщать компетентным государственным органам;</w:t>
      </w:r>
      <w:bookmarkStart w:id="134" w:name="_Toc330385343"/>
      <w:bookmarkStart w:id="135" w:name="_Toc330387066"/>
      <w:bookmarkEnd w:id="132"/>
      <w:bookmarkEnd w:id="133"/>
    </w:p>
    <w:p w:rsidR="003D3B40" w:rsidRPr="0031794A" w:rsidRDefault="003D3B40" w:rsidP="00017BA2">
      <w:pPr>
        <w:numPr>
          <w:ilvl w:val="0"/>
          <w:numId w:val="11"/>
        </w:numPr>
        <w:suppressAutoHyphens/>
        <w:jc w:val="both"/>
        <w:outlineLvl w:val="0"/>
        <w:rPr>
          <w:bCs/>
          <w:sz w:val="22"/>
          <w:szCs w:val="22"/>
        </w:rPr>
      </w:pPr>
      <w:r w:rsidRPr="0031794A">
        <w:rPr>
          <w:bCs/>
          <w:sz w:val="22"/>
          <w:szCs w:val="22"/>
        </w:rPr>
        <w:t>оценочное общее количество рабочих часов, отработанных персоналом Подрядной организации</w:t>
      </w:r>
      <w:r w:rsidRPr="0031794A">
        <w:rPr>
          <w:b/>
          <w:bCs/>
          <w:sz w:val="22"/>
          <w:szCs w:val="22"/>
        </w:rPr>
        <w:t xml:space="preserve"> </w:t>
      </w:r>
      <w:r w:rsidRPr="0031794A">
        <w:rPr>
          <w:bCs/>
          <w:sz w:val="22"/>
          <w:szCs w:val="22"/>
        </w:rPr>
        <w:t xml:space="preserve"> на месте проведения работ, общее число работников Генерального подрядчика на месте проведения работ и др.</w:t>
      </w:r>
      <w:bookmarkEnd w:id="134"/>
      <w:bookmarkEnd w:id="135"/>
    </w:p>
    <w:p w:rsidR="003D3B40" w:rsidRPr="00335ECD" w:rsidRDefault="003D3B40" w:rsidP="003D3B40">
      <w:pPr>
        <w:jc w:val="both"/>
        <w:outlineLvl w:val="0"/>
        <w:rPr>
          <w:bCs/>
          <w:sz w:val="22"/>
          <w:szCs w:val="22"/>
        </w:rPr>
      </w:pPr>
      <w:bookmarkStart w:id="136" w:name="_Toc330385344"/>
      <w:bookmarkStart w:id="137" w:name="_Toc330387067"/>
      <w:r>
        <w:rPr>
          <w:bCs/>
          <w:sz w:val="22"/>
          <w:szCs w:val="22"/>
        </w:rPr>
        <w:tab/>
      </w:r>
      <w:r w:rsidRPr="00335ECD">
        <w:rPr>
          <w:bCs/>
          <w:sz w:val="22"/>
          <w:szCs w:val="22"/>
        </w:rPr>
        <w:t xml:space="preserve">9.2. В дополнение к представлению отчёта,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обязан</w:t>
      </w:r>
      <w:r>
        <w:rPr>
          <w:bCs/>
          <w:sz w:val="22"/>
          <w:szCs w:val="22"/>
        </w:rPr>
        <w:t>а</w:t>
      </w:r>
      <w:r w:rsidRPr="00335ECD">
        <w:rPr>
          <w:bCs/>
          <w:sz w:val="22"/>
          <w:szCs w:val="22"/>
        </w:rPr>
        <w:t xml:space="preserve">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36"/>
      <w:bookmarkEnd w:id="137"/>
    </w:p>
    <w:p w:rsidR="003D3B40" w:rsidRPr="00335ECD" w:rsidRDefault="003D3B40" w:rsidP="003D3B40">
      <w:pPr>
        <w:jc w:val="both"/>
        <w:outlineLvl w:val="0"/>
        <w:rPr>
          <w:b/>
          <w:bCs/>
          <w:sz w:val="22"/>
          <w:szCs w:val="22"/>
        </w:rPr>
      </w:pPr>
      <w:bookmarkStart w:id="138" w:name="_Toc330385345"/>
      <w:bookmarkStart w:id="139" w:name="_Toc330387068"/>
      <w:r>
        <w:rPr>
          <w:b/>
          <w:bCs/>
          <w:sz w:val="22"/>
          <w:szCs w:val="22"/>
        </w:rPr>
        <w:tab/>
      </w:r>
      <w:r w:rsidRPr="00335ECD">
        <w:rPr>
          <w:b/>
          <w:bCs/>
          <w:sz w:val="22"/>
          <w:szCs w:val="22"/>
        </w:rPr>
        <w:t>10.</w:t>
      </w:r>
      <w:r w:rsidRPr="00335ECD">
        <w:rPr>
          <w:b/>
          <w:bCs/>
          <w:sz w:val="22"/>
          <w:szCs w:val="22"/>
        </w:rPr>
        <w:tab/>
        <w:t xml:space="preserve">Требования к </w:t>
      </w:r>
      <w:proofErr w:type="spellStart"/>
      <w:r w:rsidRPr="00335ECD">
        <w:rPr>
          <w:b/>
          <w:bCs/>
          <w:sz w:val="22"/>
          <w:szCs w:val="22"/>
        </w:rPr>
        <w:t>профпригодности</w:t>
      </w:r>
      <w:proofErr w:type="spellEnd"/>
      <w:r w:rsidRPr="00335ECD">
        <w:rPr>
          <w:b/>
          <w:bCs/>
          <w:sz w:val="22"/>
          <w:szCs w:val="22"/>
        </w:rPr>
        <w:t xml:space="preserve"> персонала по состоянию здоровья</w:t>
      </w:r>
      <w:bookmarkEnd w:id="138"/>
      <w:bookmarkEnd w:id="139"/>
    </w:p>
    <w:p w:rsidR="003D3B40" w:rsidRPr="00335ECD" w:rsidRDefault="003D3B40" w:rsidP="003D3B40">
      <w:pPr>
        <w:jc w:val="both"/>
        <w:outlineLvl w:val="0"/>
        <w:rPr>
          <w:bCs/>
          <w:sz w:val="22"/>
          <w:szCs w:val="22"/>
        </w:rPr>
      </w:pPr>
      <w:bookmarkStart w:id="140" w:name="_Toc330385346"/>
      <w:bookmarkStart w:id="141" w:name="_Toc330387069"/>
      <w:r>
        <w:rPr>
          <w:bCs/>
          <w:sz w:val="22"/>
          <w:szCs w:val="22"/>
        </w:rPr>
        <w:tab/>
      </w:r>
      <w:r w:rsidRPr="00335ECD">
        <w:rPr>
          <w:bCs/>
          <w:sz w:val="22"/>
          <w:szCs w:val="22"/>
        </w:rPr>
        <w:t xml:space="preserve">Все работники, предложенные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3D3B40" w:rsidRPr="00335ECD" w:rsidRDefault="003D3B40" w:rsidP="003D3B40">
      <w:pPr>
        <w:jc w:val="both"/>
        <w:outlineLvl w:val="0"/>
        <w:rPr>
          <w:bCs/>
          <w:sz w:val="22"/>
          <w:szCs w:val="22"/>
        </w:rPr>
      </w:pPr>
      <w:r>
        <w:rPr>
          <w:bCs/>
          <w:sz w:val="22"/>
          <w:szCs w:val="22"/>
        </w:rPr>
        <w:tab/>
      </w:r>
      <w:r w:rsidRPr="00335ECD">
        <w:rPr>
          <w:bCs/>
          <w:sz w:val="22"/>
          <w:szCs w:val="22"/>
        </w:rPr>
        <w:t xml:space="preserve">Все работники, предложенные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для выполнения Работ, должны проходить периодический, ежегодный медицинский осмотр.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обязан</w:t>
      </w:r>
      <w:r>
        <w:rPr>
          <w:bCs/>
          <w:sz w:val="22"/>
          <w:szCs w:val="22"/>
        </w:rPr>
        <w:t>а</w:t>
      </w:r>
      <w:r w:rsidRPr="00335ECD">
        <w:rPr>
          <w:bCs/>
          <w:sz w:val="22"/>
          <w:szCs w:val="22"/>
        </w:rPr>
        <w:t xml:space="preserve">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40"/>
      <w:bookmarkEnd w:id="141"/>
    </w:p>
    <w:p w:rsidR="003D3B40" w:rsidRPr="00335ECD" w:rsidRDefault="003D3B40" w:rsidP="003D3B40">
      <w:pPr>
        <w:jc w:val="both"/>
        <w:outlineLvl w:val="0"/>
        <w:rPr>
          <w:b/>
          <w:bCs/>
          <w:sz w:val="22"/>
          <w:szCs w:val="22"/>
        </w:rPr>
      </w:pPr>
      <w:bookmarkStart w:id="142" w:name="_Toc330385347"/>
      <w:bookmarkStart w:id="143" w:name="_Toc330387070"/>
      <w:r>
        <w:rPr>
          <w:b/>
          <w:bCs/>
          <w:sz w:val="22"/>
          <w:szCs w:val="22"/>
        </w:rPr>
        <w:tab/>
      </w:r>
      <w:r w:rsidRPr="00335ECD">
        <w:rPr>
          <w:b/>
          <w:bCs/>
          <w:sz w:val="22"/>
          <w:szCs w:val="22"/>
        </w:rPr>
        <w:t>11.</w:t>
      </w:r>
      <w:r w:rsidRPr="00335ECD">
        <w:rPr>
          <w:b/>
          <w:bCs/>
          <w:sz w:val="22"/>
          <w:szCs w:val="22"/>
        </w:rPr>
        <w:tab/>
        <w:t>Состояние мест проведения работ</w:t>
      </w:r>
      <w:bookmarkEnd w:id="142"/>
      <w:bookmarkEnd w:id="143"/>
    </w:p>
    <w:p w:rsidR="003D3B40" w:rsidRDefault="003D3B40" w:rsidP="003D3B40">
      <w:pPr>
        <w:jc w:val="both"/>
        <w:outlineLvl w:val="0"/>
        <w:rPr>
          <w:bCs/>
          <w:sz w:val="22"/>
          <w:szCs w:val="22"/>
        </w:rPr>
      </w:pPr>
      <w:bookmarkStart w:id="144" w:name="_Toc330385348"/>
      <w:bookmarkStart w:id="145" w:name="_Toc330387071"/>
      <w:r>
        <w:rPr>
          <w:bCs/>
          <w:sz w:val="22"/>
          <w:szCs w:val="22"/>
        </w:rPr>
        <w:tab/>
      </w:r>
      <w:r w:rsidRPr="00335ECD">
        <w:rPr>
          <w:bCs/>
          <w:sz w:val="22"/>
          <w:szCs w:val="22"/>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Start w:id="146" w:name="_Toc330385349"/>
      <w:bookmarkStart w:id="147" w:name="_Toc330387072"/>
      <w:bookmarkEnd w:id="144"/>
      <w:bookmarkEnd w:id="145"/>
    </w:p>
    <w:p w:rsidR="003D3B40" w:rsidRDefault="003D3B40" w:rsidP="00017BA2">
      <w:pPr>
        <w:numPr>
          <w:ilvl w:val="0"/>
          <w:numId w:val="12"/>
        </w:numPr>
        <w:suppressAutoHyphens/>
        <w:jc w:val="both"/>
        <w:outlineLvl w:val="0"/>
        <w:rPr>
          <w:bCs/>
          <w:sz w:val="22"/>
          <w:szCs w:val="22"/>
        </w:rPr>
      </w:pPr>
      <w:r w:rsidRPr="00335ECD">
        <w:rPr>
          <w:bCs/>
          <w:sz w:val="22"/>
          <w:szCs w:val="22"/>
        </w:rPr>
        <w:t>наименования подрядной организации</w:t>
      </w:r>
      <w:bookmarkStart w:id="148" w:name="_Toc330385350"/>
      <w:bookmarkStart w:id="149" w:name="_Toc330387073"/>
      <w:bookmarkEnd w:id="146"/>
      <w:bookmarkEnd w:id="147"/>
    </w:p>
    <w:p w:rsidR="003D3B40" w:rsidRDefault="003D3B40" w:rsidP="00017BA2">
      <w:pPr>
        <w:numPr>
          <w:ilvl w:val="0"/>
          <w:numId w:val="12"/>
        </w:numPr>
        <w:suppressAutoHyphens/>
        <w:jc w:val="both"/>
        <w:outlineLvl w:val="0"/>
        <w:rPr>
          <w:bCs/>
          <w:sz w:val="22"/>
          <w:szCs w:val="22"/>
        </w:rPr>
      </w:pPr>
      <w:r w:rsidRPr="0031794A">
        <w:rPr>
          <w:bCs/>
          <w:sz w:val="22"/>
          <w:szCs w:val="22"/>
        </w:rPr>
        <w:t>ответственных:</w:t>
      </w:r>
      <w:bookmarkStart w:id="150" w:name="_Toc330385351"/>
      <w:bookmarkStart w:id="151" w:name="_Toc330387074"/>
      <w:bookmarkEnd w:id="148"/>
      <w:bookmarkEnd w:id="149"/>
    </w:p>
    <w:p w:rsidR="003D3B40" w:rsidRDefault="003D3B40" w:rsidP="00017BA2">
      <w:pPr>
        <w:numPr>
          <w:ilvl w:val="0"/>
          <w:numId w:val="12"/>
        </w:numPr>
        <w:suppressAutoHyphens/>
        <w:jc w:val="both"/>
        <w:outlineLvl w:val="0"/>
        <w:rPr>
          <w:bCs/>
          <w:sz w:val="22"/>
          <w:szCs w:val="22"/>
        </w:rPr>
      </w:pPr>
      <w:r w:rsidRPr="007A25F2">
        <w:rPr>
          <w:bCs/>
          <w:sz w:val="22"/>
          <w:szCs w:val="22"/>
        </w:rPr>
        <w:t>Руководителя организации – Ф.И.О., должность, телефон;</w:t>
      </w:r>
      <w:bookmarkStart w:id="152" w:name="_Toc330385352"/>
      <w:bookmarkStart w:id="153" w:name="_Toc330387075"/>
      <w:bookmarkEnd w:id="150"/>
      <w:bookmarkEnd w:id="151"/>
    </w:p>
    <w:p w:rsidR="003D3B40" w:rsidRDefault="003D3B40" w:rsidP="00017BA2">
      <w:pPr>
        <w:numPr>
          <w:ilvl w:val="0"/>
          <w:numId w:val="12"/>
        </w:numPr>
        <w:suppressAutoHyphens/>
        <w:jc w:val="both"/>
        <w:outlineLvl w:val="0"/>
        <w:rPr>
          <w:bCs/>
          <w:sz w:val="22"/>
          <w:szCs w:val="22"/>
        </w:rPr>
      </w:pPr>
      <w:r w:rsidRPr="007A25F2">
        <w:rPr>
          <w:bCs/>
          <w:sz w:val="22"/>
          <w:szCs w:val="22"/>
        </w:rPr>
        <w:t>Производителя работ - Ф.И.О., должность, телефон;</w:t>
      </w:r>
      <w:bookmarkStart w:id="154" w:name="_Toc330385353"/>
      <w:bookmarkStart w:id="155" w:name="_Toc330387076"/>
      <w:bookmarkEnd w:id="152"/>
      <w:bookmarkEnd w:id="153"/>
    </w:p>
    <w:p w:rsidR="003D3B40" w:rsidRPr="007A25F2" w:rsidRDefault="003D3B40" w:rsidP="00017BA2">
      <w:pPr>
        <w:numPr>
          <w:ilvl w:val="0"/>
          <w:numId w:val="12"/>
        </w:numPr>
        <w:suppressAutoHyphens/>
        <w:jc w:val="both"/>
        <w:outlineLvl w:val="0"/>
        <w:rPr>
          <w:bCs/>
          <w:sz w:val="22"/>
          <w:szCs w:val="22"/>
        </w:rPr>
      </w:pPr>
      <w:r w:rsidRPr="007A25F2">
        <w:rPr>
          <w:bCs/>
          <w:sz w:val="22"/>
          <w:szCs w:val="22"/>
        </w:rPr>
        <w:t>по вопросам ОТБ и ПЭБ - Ф.И.О., должность, телефон.</w:t>
      </w:r>
      <w:bookmarkEnd w:id="154"/>
      <w:bookmarkEnd w:id="155"/>
    </w:p>
    <w:p w:rsidR="003D3B40" w:rsidRPr="00335ECD" w:rsidRDefault="003D3B40" w:rsidP="003D3B40">
      <w:pPr>
        <w:jc w:val="both"/>
        <w:outlineLvl w:val="0"/>
        <w:rPr>
          <w:bCs/>
          <w:sz w:val="22"/>
          <w:szCs w:val="22"/>
        </w:rPr>
      </w:pPr>
      <w:bookmarkStart w:id="156" w:name="_Toc330385354"/>
      <w:bookmarkStart w:id="157" w:name="_Toc330387077"/>
      <w:r>
        <w:rPr>
          <w:bCs/>
          <w:sz w:val="22"/>
          <w:szCs w:val="22"/>
        </w:rPr>
        <w:tab/>
      </w:r>
      <w:r w:rsidRPr="00335ECD">
        <w:rPr>
          <w:bCs/>
          <w:sz w:val="22"/>
          <w:szCs w:val="22"/>
        </w:rPr>
        <w:t xml:space="preserve">11.2.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обеспечивает, чтобы все работники, предоставленные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56"/>
      <w:bookmarkEnd w:id="157"/>
    </w:p>
    <w:p w:rsidR="003D3B40" w:rsidRPr="00335ECD" w:rsidRDefault="003D3B40" w:rsidP="003D3B40">
      <w:pPr>
        <w:jc w:val="both"/>
        <w:outlineLvl w:val="0"/>
        <w:rPr>
          <w:bCs/>
          <w:sz w:val="22"/>
          <w:szCs w:val="22"/>
        </w:rPr>
      </w:pPr>
      <w:bookmarkStart w:id="158" w:name="_Toc330385355"/>
      <w:bookmarkStart w:id="159" w:name="_Toc330387078"/>
      <w:r>
        <w:rPr>
          <w:bCs/>
          <w:sz w:val="22"/>
          <w:szCs w:val="22"/>
        </w:rPr>
        <w:tab/>
      </w:r>
      <w:r w:rsidRPr="00335ECD">
        <w:rPr>
          <w:bCs/>
          <w:sz w:val="22"/>
          <w:szCs w:val="22"/>
        </w:rPr>
        <w:t xml:space="preserve">11.3.   По завершении Работ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58"/>
      <w:bookmarkEnd w:id="159"/>
    </w:p>
    <w:p w:rsidR="003D3B40" w:rsidRPr="00335ECD" w:rsidRDefault="003D3B40" w:rsidP="003D3B40">
      <w:pPr>
        <w:jc w:val="both"/>
        <w:outlineLvl w:val="0"/>
        <w:rPr>
          <w:b/>
          <w:bCs/>
          <w:sz w:val="22"/>
          <w:szCs w:val="22"/>
        </w:rPr>
      </w:pPr>
      <w:bookmarkStart w:id="160" w:name="_Toc330385356"/>
      <w:bookmarkStart w:id="161" w:name="_Toc330387079"/>
      <w:r>
        <w:rPr>
          <w:b/>
          <w:bCs/>
          <w:sz w:val="22"/>
          <w:szCs w:val="22"/>
        </w:rPr>
        <w:tab/>
        <w:t xml:space="preserve">12. </w:t>
      </w:r>
      <w:r w:rsidRPr="00335ECD">
        <w:rPr>
          <w:b/>
          <w:bCs/>
          <w:sz w:val="22"/>
          <w:szCs w:val="22"/>
        </w:rPr>
        <w:t>Требования к оборудованию</w:t>
      </w:r>
      <w:bookmarkEnd w:id="160"/>
      <w:bookmarkEnd w:id="161"/>
    </w:p>
    <w:p w:rsidR="003D3B40" w:rsidRPr="00335ECD" w:rsidRDefault="003D3B40" w:rsidP="003D3B40">
      <w:pPr>
        <w:jc w:val="both"/>
        <w:outlineLvl w:val="0"/>
        <w:rPr>
          <w:bCs/>
          <w:sz w:val="22"/>
          <w:szCs w:val="22"/>
        </w:rPr>
      </w:pPr>
      <w:bookmarkStart w:id="162" w:name="_Toc330385357"/>
      <w:bookmarkStart w:id="163" w:name="_Toc330387080"/>
      <w:r>
        <w:rPr>
          <w:bCs/>
          <w:sz w:val="22"/>
          <w:szCs w:val="22"/>
        </w:rPr>
        <w:tab/>
      </w:r>
      <w:r w:rsidRPr="00335ECD">
        <w:rPr>
          <w:bCs/>
          <w:sz w:val="22"/>
          <w:szCs w:val="22"/>
        </w:rPr>
        <w:t xml:space="preserve">12.1. В целях обеспечения эффективного и безопасного выполнения работ, а также исключения простоев в ходе выполнения работ,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должн</w:t>
      </w:r>
      <w:r>
        <w:rPr>
          <w:bCs/>
          <w:sz w:val="22"/>
          <w:szCs w:val="22"/>
        </w:rPr>
        <w:t>а</w:t>
      </w:r>
      <w:r w:rsidRPr="00335ECD">
        <w:rPr>
          <w:bCs/>
          <w:sz w:val="22"/>
          <w:szCs w:val="22"/>
        </w:rPr>
        <w:t xml:space="preserve">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62"/>
      <w:bookmarkEnd w:id="163"/>
    </w:p>
    <w:p w:rsidR="003D3B40" w:rsidRPr="00335ECD" w:rsidRDefault="003D3B40" w:rsidP="003D3B40">
      <w:pPr>
        <w:jc w:val="both"/>
        <w:outlineLvl w:val="0"/>
        <w:rPr>
          <w:bCs/>
          <w:sz w:val="22"/>
          <w:szCs w:val="22"/>
        </w:rPr>
      </w:pPr>
      <w:bookmarkStart w:id="164" w:name="_Toc330385358"/>
      <w:bookmarkStart w:id="165" w:name="_Toc330387081"/>
      <w:r>
        <w:rPr>
          <w:bCs/>
          <w:sz w:val="22"/>
          <w:szCs w:val="22"/>
        </w:rPr>
        <w:tab/>
      </w:r>
      <w:r w:rsidRPr="00335ECD">
        <w:rPr>
          <w:bCs/>
          <w:sz w:val="22"/>
          <w:szCs w:val="22"/>
        </w:rPr>
        <w:t xml:space="preserve">12.2. Использование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64"/>
      <w:bookmarkEnd w:id="165"/>
    </w:p>
    <w:p w:rsidR="003D3B40" w:rsidRPr="00335ECD" w:rsidRDefault="003D3B40" w:rsidP="003D3B40">
      <w:pPr>
        <w:jc w:val="both"/>
        <w:outlineLvl w:val="0"/>
        <w:rPr>
          <w:bCs/>
          <w:sz w:val="22"/>
          <w:szCs w:val="22"/>
        </w:rPr>
      </w:pPr>
      <w:bookmarkStart w:id="166" w:name="_Toc330385359"/>
      <w:bookmarkStart w:id="167" w:name="_Toc330387082"/>
      <w:r>
        <w:rPr>
          <w:bCs/>
          <w:sz w:val="22"/>
          <w:szCs w:val="22"/>
        </w:rPr>
        <w:tab/>
      </w:r>
      <w:r w:rsidRPr="00335ECD">
        <w:rPr>
          <w:bCs/>
          <w:sz w:val="22"/>
          <w:szCs w:val="22"/>
        </w:rPr>
        <w:t xml:space="preserve">12.3. Все оборудование, используемое </w:t>
      </w:r>
      <w:r>
        <w:rPr>
          <w:bCs/>
          <w:sz w:val="22"/>
          <w:szCs w:val="22"/>
        </w:rPr>
        <w:t>П</w:t>
      </w:r>
      <w:r w:rsidRPr="00335ECD">
        <w:rPr>
          <w:bCs/>
          <w:sz w:val="22"/>
          <w:szCs w:val="22"/>
        </w:rPr>
        <w:t>одряд</w:t>
      </w:r>
      <w:r>
        <w:rPr>
          <w:bCs/>
          <w:sz w:val="22"/>
          <w:szCs w:val="22"/>
        </w:rPr>
        <w:t>ной организацией</w:t>
      </w:r>
      <w:r w:rsidRPr="00335ECD">
        <w:rPr>
          <w:bCs/>
          <w:sz w:val="22"/>
          <w:szCs w:val="22"/>
        </w:rPr>
        <w:t xml:space="preserve"> должно поддерживаться в безопасном, рабочем состоянии.</w:t>
      </w:r>
      <w:bookmarkEnd w:id="166"/>
      <w:bookmarkEnd w:id="167"/>
    </w:p>
    <w:p w:rsidR="003D3B40" w:rsidRPr="00335ECD" w:rsidRDefault="003D3B40" w:rsidP="003D3B40">
      <w:pPr>
        <w:jc w:val="both"/>
        <w:outlineLvl w:val="0"/>
        <w:rPr>
          <w:bCs/>
          <w:sz w:val="22"/>
          <w:szCs w:val="22"/>
        </w:rPr>
      </w:pPr>
      <w:bookmarkStart w:id="168" w:name="_Toc330385360"/>
      <w:bookmarkStart w:id="169" w:name="_Toc330387083"/>
      <w:r>
        <w:rPr>
          <w:bCs/>
          <w:sz w:val="22"/>
          <w:szCs w:val="22"/>
        </w:rPr>
        <w:tab/>
      </w:r>
      <w:r w:rsidRPr="00335ECD">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68"/>
      <w:bookmarkEnd w:id="169"/>
    </w:p>
    <w:p w:rsidR="003D3B40" w:rsidRPr="00335ECD" w:rsidRDefault="003D3B40" w:rsidP="003D3B40">
      <w:pPr>
        <w:jc w:val="both"/>
        <w:outlineLvl w:val="0"/>
        <w:rPr>
          <w:bCs/>
          <w:sz w:val="22"/>
          <w:szCs w:val="22"/>
        </w:rPr>
      </w:pPr>
      <w:bookmarkStart w:id="170" w:name="_Toc330385361"/>
      <w:bookmarkStart w:id="171" w:name="_Toc330387084"/>
      <w:r>
        <w:rPr>
          <w:bCs/>
          <w:sz w:val="22"/>
          <w:szCs w:val="22"/>
        </w:rPr>
        <w:tab/>
      </w:r>
      <w:r w:rsidRPr="00335ECD">
        <w:rPr>
          <w:bCs/>
          <w:sz w:val="22"/>
          <w:szCs w:val="22"/>
        </w:rPr>
        <w:t xml:space="preserve">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долж</w:t>
      </w:r>
      <w:r>
        <w:rPr>
          <w:bCs/>
          <w:sz w:val="22"/>
          <w:szCs w:val="22"/>
        </w:rPr>
        <w:t>на</w:t>
      </w:r>
      <w:r w:rsidRPr="00335ECD">
        <w:rPr>
          <w:bCs/>
          <w:sz w:val="22"/>
          <w:szCs w:val="22"/>
        </w:rPr>
        <w:t xml:space="preserve">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70"/>
      <w:bookmarkEnd w:id="171"/>
    </w:p>
    <w:p w:rsidR="003D3B40" w:rsidRPr="00335ECD" w:rsidRDefault="003D3B40" w:rsidP="003D3B40">
      <w:pPr>
        <w:jc w:val="both"/>
        <w:outlineLvl w:val="0"/>
        <w:rPr>
          <w:bCs/>
          <w:sz w:val="22"/>
          <w:szCs w:val="22"/>
        </w:rPr>
      </w:pPr>
      <w:bookmarkStart w:id="172" w:name="_Toc330385362"/>
      <w:bookmarkStart w:id="173" w:name="_Toc330387085"/>
      <w:r>
        <w:rPr>
          <w:bCs/>
          <w:sz w:val="22"/>
          <w:szCs w:val="22"/>
        </w:rPr>
        <w:tab/>
      </w:r>
      <w:r w:rsidRPr="00335ECD">
        <w:rPr>
          <w:bCs/>
          <w:sz w:val="22"/>
          <w:szCs w:val="22"/>
        </w:rPr>
        <w:t xml:space="preserve">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w:t>
      </w:r>
      <w:r w:rsidRPr="00335ECD">
        <w:rPr>
          <w:bCs/>
          <w:sz w:val="22"/>
          <w:szCs w:val="22"/>
        </w:rPr>
        <w:lastRenderedPageBreak/>
        <w:t>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72"/>
      <w:bookmarkEnd w:id="173"/>
    </w:p>
    <w:p w:rsidR="003D3B40" w:rsidRPr="00335ECD" w:rsidRDefault="003D3B40" w:rsidP="003D3B40">
      <w:pPr>
        <w:jc w:val="both"/>
        <w:outlineLvl w:val="0"/>
        <w:rPr>
          <w:bCs/>
          <w:sz w:val="22"/>
          <w:szCs w:val="22"/>
        </w:rPr>
      </w:pPr>
      <w:bookmarkStart w:id="174" w:name="_Toc330385363"/>
      <w:bookmarkStart w:id="175" w:name="_Toc330387086"/>
      <w:r w:rsidRPr="00335ECD">
        <w:rPr>
          <w:bCs/>
          <w:sz w:val="22"/>
          <w:szCs w:val="22"/>
        </w:rPr>
        <w:t>Дальнейшая эксплуатация разрешается после устранения выявленных недостатков.</w:t>
      </w:r>
      <w:bookmarkEnd w:id="174"/>
      <w:bookmarkEnd w:id="175"/>
    </w:p>
    <w:p w:rsidR="003D3B40" w:rsidRPr="00335ECD" w:rsidRDefault="003D3B40" w:rsidP="003D3B40">
      <w:pPr>
        <w:jc w:val="both"/>
        <w:outlineLvl w:val="0"/>
        <w:rPr>
          <w:bCs/>
          <w:sz w:val="22"/>
          <w:szCs w:val="22"/>
        </w:rPr>
      </w:pPr>
      <w:bookmarkStart w:id="176" w:name="_Toc330385364"/>
      <w:bookmarkStart w:id="177" w:name="_Toc330387087"/>
      <w:r>
        <w:rPr>
          <w:bCs/>
          <w:sz w:val="22"/>
          <w:szCs w:val="22"/>
        </w:rPr>
        <w:tab/>
      </w:r>
      <w:r w:rsidRPr="00335ECD">
        <w:rPr>
          <w:bCs/>
          <w:sz w:val="22"/>
          <w:szCs w:val="22"/>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w:t>
      </w:r>
      <w:r>
        <w:rPr>
          <w:bCs/>
          <w:sz w:val="22"/>
          <w:szCs w:val="22"/>
        </w:rPr>
        <w:t xml:space="preserve"> ПБ,</w:t>
      </w:r>
      <w:r w:rsidRPr="00335ECD">
        <w:rPr>
          <w:bCs/>
          <w:sz w:val="22"/>
          <w:szCs w:val="22"/>
        </w:rPr>
        <w:t xml:space="preserve"> ППБ и Э.</w:t>
      </w:r>
      <w:bookmarkEnd w:id="176"/>
      <w:bookmarkEnd w:id="177"/>
    </w:p>
    <w:p w:rsidR="003D3B40" w:rsidRPr="00335ECD" w:rsidRDefault="003D3B40" w:rsidP="003D3B40">
      <w:pPr>
        <w:jc w:val="both"/>
        <w:outlineLvl w:val="0"/>
        <w:rPr>
          <w:bCs/>
          <w:sz w:val="22"/>
          <w:szCs w:val="22"/>
        </w:rPr>
      </w:pPr>
      <w:bookmarkStart w:id="178" w:name="_Toc330385365"/>
      <w:bookmarkStart w:id="179" w:name="_Toc330387088"/>
      <w:r>
        <w:rPr>
          <w:bCs/>
          <w:sz w:val="22"/>
          <w:szCs w:val="22"/>
        </w:rPr>
        <w:tab/>
      </w:r>
      <w:r w:rsidRPr="00335ECD">
        <w:rPr>
          <w:bCs/>
          <w:sz w:val="22"/>
          <w:szCs w:val="22"/>
        </w:rPr>
        <w:t>12.8. Размещение оборудования на месте проведения работ заранее согласовывается с представителем Заказчика.</w:t>
      </w:r>
      <w:bookmarkEnd w:id="178"/>
      <w:bookmarkEnd w:id="179"/>
    </w:p>
    <w:p w:rsidR="003D3B40" w:rsidRPr="00335ECD" w:rsidRDefault="003D3B40" w:rsidP="003D3B40">
      <w:pPr>
        <w:jc w:val="both"/>
        <w:outlineLvl w:val="0"/>
        <w:rPr>
          <w:bCs/>
          <w:sz w:val="22"/>
          <w:szCs w:val="22"/>
        </w:rPr>
      </w:pPr>
      <w:bookmarkStart w:id="180" w:name="_Toc330385366"/>
      <w:bookmarkStart w:id="181" w:name="_Toc330387089"/>
      <w:r>
        <w:rPr>
          <w:bCs/>
          <w:sz w:val="22"/>
          <w:szCs w:val="22"/>
        </w:rPr>
        <w:tab/>
      </w:r>
      <w:r w:rsidRPr="00335ECD">
        <w:rPr>
          <w:bCs/>
          <w:sz w:val="22"/>
          <w:szCs w:val="22"/>
        </w:rPr>
        <w:t xml:space="preserve">12.9. Работники </w:t>
      </w:r>
      <w:r>
        <w:rPr>
          <w:bCs/>
          <w:sz w:val="22"/>
          <w:szCs w:val="22"/>
        </w:rPr>
        <w:t>П</w:t>
      </w:r>
      <w:r w:rsidRPr="00335ECD">
        <w:rPr>
          <w:bCs/>
          <w:sz w:val="22"/>
          <w:szCs w:val="22"/>
        </w:rPr>
        <w:t>одряд</w:t>
      </w:r>
      <w:r>
        <w:rPr>
          <w:bCs/>
          <w:sz w:val="22"/>
          <w:szCs w:val="22"/>
        </w:rPr>
        <w:t xml:space="preserve">ной </w:t>
      </w:r>
      <w:proofErr w:type="spellStart"/>
      <w:r>
        <w:rPr>
          <w:bCs/>
          <w:sz w:val="22"/>
          <w:szCs w:val="22"/>
        </w:rPr>
        <w:t>организаци</w:t>
      </w:r>
      <w:proofErr w:type="spellEnd"/>
      <w:r>
        <w:rPr>
          <w:bCs/>
          <w:sz w:val="22"/>
          <w:szCs w:val="22"/>
        </w:rPr>
        <w:t>,</w:t>
      </w:r>
      <w:r w:rsidRPr="00335ECD">
        <w:rPr>
          <w:b/>
          <w:bCs/>
          <w:sz w:val="22"/>
          <w:szCs w:val="22"/>
        </w:rPr>
        <w:t xml:space="preserve"> </w:t>
      </w:r>
      <w:r w:rsidRPr="00335ECD">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80"/>
      <w:bookmarkEnd w:id="181"/>
    </w:p>
    <w:p w:rsidR="003D3B40" w:rsidRPr="00335ECD" w:rsidRDefault="003D3B40" w:rsidP="003D3B40">
      <w:pPr>
        <w:jc w:val="both"/>
        <w:outlineLvl w:val="0"/>
        <w:rPr>
          <w:bCs/>
          <w:sz w:val="22"/>
          <w:szCs w:val="22"/>
        </w:rPr>
      </w:pPr>
      <w:bookmarkStart w:id="182" w:name="_Toc330385367"/>
      <w:bookmarkStart w:id="183" w:name="_Toc330387090"/>
      <w:r>
        <w:rPr>
          <w:bCs/>
          <w:sz w:val="22"/>
          <w:szCs w:val="22"/>
        </w:rPr>
        <w:tab/>
      </w:r>
      <w:r w:rsidRPr="00335ECD">
        <w:rPr>
          <w:bCs/>
          <w:sz w:val="22"/>
          <w:szCs w:val="22"/>
        </w:rPr>
        <w:t xml:space="preserve">12.10.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несет ответственность за эксплуатацию всего оборудования в соответствии с действующим законодательством и Договором.</w:t>
      </w:r>
      <w:bookmarkEnd w:id="182"/>
      <w:bookmarkEnd w:id="183"/>
    </w:p>
    <w:p w:rsidR="003D3B40" w:rsidRPr="00335ECD" w:rsidRDefault="003D3B40" w:rsidP="003D3B40">
      <w:pPr>
        <w:jc w:val="both"/>
        <w:outlineLvl w:val="0"/>
        <w:rPr>
          <w:b/>
          <w:bCs/>
          <w:sz w:val="22"/>
          <w:szCs w:val="22"/>
        </w:rPr>
      </w:pPr>
      <w:bookmarkStart w:id="184" w:name="_Toc330385368"/>
      <w:bookmarkStart w:id="185" w:name="_Toc330387091"/>
      <w:r>
        <w:rPr>
          <w:b/>
          <w:bCs/>
          <w:sz w:val="22"/>
          <w:szCs w:val="22"/>
        </w:rPr>
        <w:tab/>
        <w:t xml:space="preserve">13. </w:t>
      </w:r>
      <w:r w:rsidRPr="00335ECD">
        <w:rPr>
          <w:b/>
          <w:bCs/>
          <w:sz w:val="22"/>
          <w:szCs w:val="22"/>
        </w:rPr>
        <w:t>Охрана Окружающей Среды</w:t>
      </w:r>
      <w:bookmarkEnd w:id="184"/>
      <w:bookmarkEnd w:id="185"/>
    </w:p>
    <w:p w:rsidR="003D3B40" w:rsidRPr="00335ECD" w:rsidRDefault="003D3B40" w:rsidP="003D3B40">
      <w:pPr>
        <w:jc w:val="both"/>
        <w:outlineLvl w:val="0"/>
        <w:rPr>
          <w:bCs/>
          <w:sz w:val="22"/>
          <w:szCs w:val="22"/>
        </w:rPr>
      </w:pPr>
      <w:bookmarkStart w:id="186" w:name="_Toc330385369"/>
      <w:bookmarkStart w:id="187" w:name="_Toc330387092"/>
      <w:r>
        <w:rPr>
          <w:bCs/>
          <w:sz w:val="22"/>
          <w:szCs w:val="22"/>
        </w:rPr>
        <w:tab/>
      </w:r>
      <w:r w:rsidRPr="00335ECD">
        <w:rPr>
          <w:bCs/>
          <w:sz w:val="22"/>
          <w:szCs w:val="22"/>
        </w:rPr>
        <w:t>13.1.</w:t>
      </w:r>
      <w:r w:rsidRPr="009D0CAE">
        <w:rPr>
          <w:bCs/>
          <w:sz w:val="22"/>
          <w:szCs w:val="22"/>
        </w:rPr>
        <w:t xml:space="preserve"> </w:t>
      </w:r>
      <w:r>
        <w:rPr>
          <w:bCs/>
          <w:sz w:val="22"/>
          <w:szCs w:val="22"/>
        </w:rPr>
        <w:t>П</w:t>
      </w:r>
      <w:r w:rsidRPr="00335ECD">
        <w:rPr>
          <w:bCs/>
          <w:sz w:val="22"/>
          <w:szCs w:val="22"/>
        </w:rPr>
        <w:t>одряд</w:t>
      </w:r>
      <w:r>
        <w:rPr>
          <w:bCs/>
          <w:sz w:val="22"/>
          <w:szCs w:val="22"/>
        </w:rPr>
        <w:t>ная организация</w:t>
      </w:r>
      <w:r w:rsidRPr="00335ECD">
        <w:rPr>
          <w:bCs/>
          <w:sz w:val="22"/>
          <w:szCs w:val="22"/>
        </w:rPr>
        <w:t xml:space="preserve"> принимает все необходимые меры предосторожности, направленные на охрану окружающей среды в процессе выполнения Работ. </w:t>
      </w:r>
    </w:p>
    <w:p w:rsidR="003D3B40" w:rsidRPr="00335ECD" w:rsidRDefault="003D3B40" w:rsidP="003D3B40">
      <w:pPr>
        <w:jc w:val="both"/>
        <w:outlineLvl w:val="0"/>
        <w:rPr>
          <w:bCs/>
          <w:sz w:val="22"/>
          <w:szCs w:val="22"/>
        </w:rPr>
      </w:pPr>
      <w:r>
        <w:rPr>
          <w:bCs/>
          <w:sz w:val="22"/>
          <w:szCs w:val="22"/>
        </w:rPr>
        <w:tab/>
      </w:r>
      <w:r w:rsidRPr="00335ECD">
        <w:rPr>
          <w:bCs/>
          <w:sz w:val="22"/>
          <w:szCs w:val="22"/>
        </w:rPr>
        <w:t xml:space="preserve">Обязанности </w:t>
      </w:r>
      <w:r>
        <w:rPr>
          <w:bCs/>
          <w:sz w:val="22"/>
          <w:szCs w:val="22"/>
        </w:rPr>
        <w:t>П</w:t>
      </w:r>
      <w:r w:rsidRPr="00335ECD">
        <w:rPr>
          <w:bCs/>
          <w:sz w:val="22"/>
          <w:szCs w:val="22"/>
        </w:rPr>
        <w:t>одряд</w:t>
      </w:r>
      <w:r>
        <w:rPr>
          <w:bCs/>
          <w:sz w:val="22"/>
          <w:szCs w:val="22"/>
        </w:rPr>
        <w:t>ной организации</w:t>
      </w:r>
      <w:r w:rsidRPr="00335ECD">
        <w:rPr>
          <w:bCs/>
          <w:sz w:val="22"/>
          <w:szCs w:val="22"/>
        </w:rPr>
        <w:t xml:space="preserve"> включают в себя, помимо прочего, предотвращение причинения неудобств третьим лицам и загрязнения окружающей среды оборудованием и материалами </w:t>
      </w:r>
      <w:r>
        <w:rPr>
          <w:bCs/>
          <w:sz w:val="22"/>
          <w:szCs w:val="22"/>
        </w:rPr>
        <w:t>П</w:t>
      </w:r>
      <w:r w:rsidRPr="00335ECD">
        <w:rPr>
          <w:bCs/>
          <w:sz w:val="22"/>
          <w:szCs w:val="22"/>
        </w:rPr>
        <w:t>одряд</w:t>
      </w:r>
      <w:r>
        <w:rPr>
          <w:bCs/>
          <w:sz w:val="22"/>
          <w:szCs w:val="22"/>
        </w:rPr>
        <w:t>ной организации</w:t>
      </w:r>
      <w:r w:rsidRPr="00335ECD">
        <w:rPr>
          <w:bCs/>
          <w:sz w:val="22"/>
          <w:szCs w:val="22"/>
        </w:rPr>
        <w:t>, а также охрану диких животных,  водных объектов (в том числе подземных вод), дорог, мостов и близлежащих объектов недвижимого имущества.</w:t>
      </w:r>
      <w:bookmarkEnd w:id="186"/>
      <w:bookmarkEnd w:id="187"/>
    </w:p>
    <w:p w:rsidR="003D3B40" w:rsidRPr="00335ECD" w:rsidRDefault="003D3B40" w:rsidP="003D3B40">
      <w:pPr>
        <w:jc w:val="both"/>
        <w:outlineLvl w:val="0"/>
        <w:rPr>
          <w:bCs/>
          <w:sz w:val="22"/>
          <w:szCs w:val="22"/>
        </w:rPr>
      </w:pPr>
      <w:bookmarkStart w:id="188" w:name="_Toc330385370"/>
      <w:bookmarkStart w:id="189" w:name="_Toc330387093"/>
      <w:r>
        <w:rPr>
          <w:bCs/>
          <w:sz w:val="22"/>
          <w:szCs w:val="22"/>
        </w:rPr>
        <w:tab/>
      </w:r>
      <w:r w:rsidRPr="00335ECD">
        <w:rPr>
          <w:bCs/>
          <w:sz w:val="22"/>
          <w:szCs w:val="22"/>
        </w:rPr>
        <w:t xml:space="preserve">13.2. В случае нарушения </w:t>
      </w:r>
      <w:r>
        <w:rPr>
          <w:bCs/>
          <w:sz w:val="22"/>
          <w:szCs w:val="22"/>
        </w:rPr>
        <w:t>П</w:t>
      </w:r>
      <w:r w:rsidRPr="00335ECD">
        <w:rPr>
          <w:bCs/>
          <w:sz w:val="22"/>
          <w:szCs w:val="22"/>
        </w:rPr>
        <w:t>одряд</w:t>
      </w:r>
      <w:r>
        <w:rPr>
          <w:bCs/>
          <w:sz w:val="22"/>
          <w:szCs w:val="22"/>
        </w:rPr>
        <w:t>ной организацией</w:t>
      </w:r>
      <w:r w:rsidRPr="00335ECD">
        <w:rPr>
          <w:b/>
          <w:bCs/>
          <w:sz w:val="22"/>
          <w:szCs w:val="22"/>
        </w:rPr>
        <w:t xml:space="preserve"> </w:t>
      </w:r>
      <w:r w:rsidRPr="00335ECD">
        <w:rPr>
          <w:bCs/>
          <w:sz w:val="22"/>
          <w:szCs w:val="22"/>
        </w:rPr>
        <w:t xml:space="preserve">положений п. 13.1 Заказчик вправе уведомить о таком нарушении </w:t>
      </w:r>
      <w:r>
        <w:rPr>
          <w:bCs/>
          <w:sz w:val="22"/>
          <w:szCs w:val="22"/>
        </w:rPr>
        <w:t>П</w:t>
      </w:r>
      <w:r w:rsidRPr="00335ECD">
        <w:rPr>
          <w:bCs/>
          <w:sz w:val="22"/>
          <w:szCs w:val="22"/>
        </w:rPr>
        <w:t>одряд</w:t>
      </w:r>
      <w:r>
        <w:rPr>
          <w:bCs/>
          <w:sz w:val="22"/>
          <w:szCs w:val="22"/>
        </w:rPr>
        <w:t>ную организацию</w:t>
      </w:r>
      <w:r>
        <w:rPr>
          <w:b/>
          <w:bCs/>
          <w:sz w:val="22"/>
          <w:szCs w:val="22"/>
        </w:rPr>
        <w:t xml:space="preserve">, </w:t>
      </w:r>
      <w:r w:rsidRPr="00335ECD">
        <w:rPr>
          <w:bCs/>
          <w:sz w:val="22"/>
          <w:szCs w:val="22"/>
        </w:rPr>
        <w:t>котор</w:t>
      </w:r>
      <w:r>
        <w:rPr>
          <w:bCs/>
          <w:sz w:val="22"/>
          <w:szCs w:val="22"/>
        </w:rPr>
        <w:t>ая</w:t>
      </w:r>
      <w:r w:rsidRPr="00335ECD">
        <w:rPr>
          <w:bCs/>
          <w:sz w:val="22"/>
          <w:szCs w:val="22"/>
        </w:rPr>
        <w:t xml:space="preserve"> по получении такого уведомления обязан</w:t>
      </w:r>
      <w:r>
        <w:rPr>
          <w:bCs/>
          <w:sz w:val="22"/>
          <w:szCs w:val="22"/>
        </w:rPr>
        <w:t>а</w:t>
      </w:r>
      <w:r w:rsidRPr="00335ECD">
        <w:rPr>
          <w:bCs/>
          <w:sz w:val="22"/>
          <w:szCs w:val="22"/>
        </w:rPr>
        <w:t xml:space="preserve">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w:t>
      </w:r>
      <w:r>
        <w:rPr>
          <w:bCs/>
          <w:sz w:val="22"/>
          <w:szCs w:val="22"/>
        </w:rPr>
        <w:t>П</w:t>
      </w:r>
      <w:r w:rsidRPr="00335ECD">
        <w:rPr>
          <w:bCs/>
          <w:sz w:val="22"/>
          <w:szCs w:val="22"/>
        </w:rPr>
        <w:t>одряд</w:t>
      </w:r>
      <w:r>
        <w:rPr>
          <w:bCs/>
          <w:sz w:val="22"/>
          <w:szCs w:val="22"/>
        </w:rPr>
        <w:t>ной организации</w:t>
      </w:r>
      <w:r w:rsidRPr="00335ECD">
        <w:rPr>
          <w:bCs/>
          <w:sz w:val="22"/>
          <w:szCs w:val="22"/>
        </w:rPr>
        <w:t>, вызванных таким расторжением.</w:t>
      </w:r>
      <w:bookmarkEnd w:id="188"/>
      <w:bookmarkEnd w:id="189"/>
    </w:p>
    <w:p w:rsidR="003D3B40" w:rsidRDefault="003D3B40" w:rsidP="003D3B40">
      <w:pPr>
        <w:jc w:val="both"/>
        <w:outlineLvl w:val="0"/>
        <w:rPr>
          <w:bCs/>
          <w:sz w:val="22"/>
          <w:szCs w:val="22"/>
        </w:rPr>
      </w:pPr>
      <w:bookmarkStart w:id="190" w:name="_Toc330385371"/>
      <w:bookmarkStart w:id="191" w:name="_Toc330387094"/>
      <w:r w:rsidRPr="00335ECD">
        <w:rPr>
          <w:bCs/>
          <w:sz w:val="22"/>
          <w:szCs w:val="22"/>
        </w:rPr>
        <w:t xml:space="preserve">13.3.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Start w:id="192" w:name="_Toc330385372"/>
      <w:bookmarkStart w:id="193" w:name="_Toc330387095"/>
      <w:bookmarkEnd w:id="190"/>
      <w:bookmarkEnd w:id="191"/>
    </w:p>
    <w:p w:rsidR="003D3B40" w:rsidRDefault="003D3B40" w:rsidP="00017BA2">
      <w:pPr>
        <w:numPr>
          <w:ilvl w:val="0"/>
          <w:numId w:val="13"/>
        </w:numPr>
        <w:suppressAutoHyphens/>
        <w:jc w:val="both"/>
        <w:outlineLvl w:val="0"/>
        <w:rPr>
          <w:bCs/>
          <w:sz w:val="22"/>
          <w:szCs w:val="22"/>
        </w:rPr>
      </w:pPr>
      <w:r w:rsidRPr="00335ECD">
        <w:rPr>
          <w:bCs/>
          <w:sz w:val="22"/>
          <w:szCs w:val="22"/>
        </w:rPr>
        <w:t>пустых контейнеров;</w:t>
      </w:r>
      <w:bookmarkStart w:id="194" w:name="_Toc330385373"/>
      <w:bookmarkStart w:id="195" w:name="_Toc330387096"/>
      <w:bookmarkEnd w:id="192"/>
      <w:bookmarkEnd w:id="193"/>
    </w:p>
    <w:p w:rsidR="003D3B40" w:rsidRPr="007A25F2" w:rsidRDefault="003D3B40" w:rsidP="00017BA2">
      <w:pPr>
        <w:numPr>
          <w:ilvl w:val="0"/>
          <w:numId w:val="13"/>
        </w:numPr>
        <w:suppressAutoHyphens/>
        <w:jc w:val="both"/>
        <w:outlineLvl w:val="0"/>
        <w:rPr>
          <w:bCs/>
          <w:sz w:val="22"/>
          <w:szCs w:val="22"/>
        </w:rPr>
      </w:pPr>
      <w:r w:rsidRPr="007A25F2">
        <w:rPr>
          <w:bCs/>
          <w:sz w:val="22"/>
          <w:szCs w:val="22"/>
        </w:rPr>
        <w:t>твердых и жидких отходов</w:t>
      </w:r>
      <w:bookmarkEnd w:id="194"/>
      <w:bookmarkEnd w:id="195"/>
      <w:r w:rsidRPr="007A25F2">
        <w:rPr>
          <w:bCs/>
          <w:sz w:val="22"/>
          <w:szCs w:val="22"/>
        </w:rPr>
        <w:t>,</w:t>
      </w:r>
    </w:p>
    <w:p w:rsidR="003D3B40" w:rsidRPr="00335ECD" w:rsidRDefault="003D3B40" w:rsidP="003D3B40">
      <w:pPr>
        <w:jc w:val="both"/>
        <w:outlineLvl w:val="0"/>
        <w:rPr>
          <w:bCs/>
          <w:sz w:val="22"/>
          <w:szCs w:val="22"/>
        </w:rPr>
      </w:pPr>
      <w:bookmarkStart w:id="196" w:name="_Toc330385374"/>
      <w:bookmarkStart w:id="197" w:name="_Toc330387097"/>
      <w:r w:rsidRPr="00335ECD">
        <w:rPr>
          <w:bCs/>
          <w:sz w:val="22"/>
          <w:szCs w:val="22"/>
        </w:rPr>
        <w:t>за исключением тех случаев, когда ответственность за их транспортировку и утилизацию возлагается на Заказчика.</w:t>
      </w:r>
      <w:bookmarkEnd w:id="196"/>
      <w:bookmarkEnd w:id="197"/>
    </w:p>
    <w:p w:rsidR="003D3B40" w:rsidRPr="00335ECD" w:rsidRDefault="003D3B40" w:rsidP="003D3B40">
      <w:pPr>
        <w:jc w:val="both"/>
        <w:outlineLvl w:val="0"/>
        <w:rPr>
          <w:bCs/>
          <w:sz w:val="22"/>
          <w:szCs w:val="22"/>
        </w:rPr>
      </w:pPr>
      <w:bookmarkStart w:id="198" w:name="_Toc330385375"/>
      <w:bookmarkStart w:id="199" w:name="_Toc330387098"/>
      <w:r>
        <w:rPr>
          <w:bCs/>
          <w:sz w:val="22"/>
          <w:szCs w:val="22"/>
        </w:rPr>
        <w:tab/>
      </w:r>
      <w:r w:rsidRPr="00335ECD">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198"/>
      <w:bookmarkEnd w:id="199"/>
    </w:p>
    <w:p w:rsidR="003D3B40" w:rsidRPr="00335ECD" w:rsidRDefault="003D3B40" w:rsidP="003D3B40">
      <w:pPr>
        <w:jc w:val="both"/>
        <w:outlineLvl w:val="0"/>
        <w:rPr>
          <w:bCs/>
          <w:sz w:val="22"/>
          <w:szCs w:val="22"/>
        </w:rPr>
      </w:pPr>
      <w:bookmarkStart w:id="200" w:name="_Toc330385376"/>
      <w:bookmarkStart w:id="201" w:name="_Toc330387099"/>
      <w:r>
        <w:rPr>
          <w:bCs/>
          <w:sz w:val="22"/>
          <w:szCs w:val="22"/>
        </w:rPr>
        <w:tab/>
      </w:r>
      <w:r w:rsidRPr="00335ECD">
        <w:rPr>
          <w:bCs/>
          <w:sz w:val="22"/>
          <w:szCs w:val="22"/>
        </w:rPr>
        <w:t xml:space="preserve">13.4. При выполнении Работ </w:t>
      </w:r>
      <w:r>
        <w:rPr>
          <w:bCs/>
          <w:sz w:val="22"/>
          <w:szCs w:val="22"/>
        </w:rPr>
        <w:t>П</w:t>
      </w:r>
      <w:r w:rsidRPr="00335ECD">
        <w:rPr>
          <w:bCs/>
          <w:sz w:val="22"/>
          <w:szCs w:val="22"/>
        </w:rPr>
        <w:t>одряд</w:t>
      </w:r>
      <w:r>
        <w:rPr>
          <w:bCs/>
          <w:sz w:val="22"/>
          <w:szCs w:val="22"/>
        </w:rPr>
        <w:t>ная организация</w:t>
      </w:r>
      <w:r w:rsidRPr="00335ECD">
        <w:rPr>
          <w:b/>
          <w:bCs/>
          <w:sz w:val="22"/>
          <w:szCs w:val="22"/>
        </w:rPr>
        <w:t xml:space="preserve"> </w:t>
      </w:r>
      <w:r w:rsidRPr="00335ECD">
        <w:rPr>
          <w:bCs/>
          <w:sz w:val="22"/>
          <w:szCs w:val="22"/>
        </w:rPr>
        <w:t xml:space="preserve"> при любых обстоятельствах:</w:t>
      </w:r>
      <w:bookmarkEnd w:id="200"/>
      <w:bookmarkEnd w:id="201"/>
    </w:p>
    <w:p w:rsidR="003D3B40" w:rsidRDefault="003D3B40" w:rsidP="00017BA2">
      <w:pPr>
        <w:numPr>
          <w:ilvl w:val="0"/>
          <w:numId w:val="14"/>
        </w:numPr>
        <w:suppressAutoHyphens/>
        <w:jc w:val="both"/>
        <w:outlineLvl w:val="0"/>
        <w:rPr>
          <w:bCs/>
          <w:sz w:val="22"/>
          <w:szCs w:val="22"/>
        </w:rPr>
      </w:pPr>
      <w:bookmarkStart w:id="202" w:name="_Toc330385377"/>
      <w:bookmarkStart w:id="203" w:name="_Toc330387100"/>
      <w:r w:rsidRPr="00335ECD">
        <w:rPr>
          <w:bCs/>
          <w:sz w:val="22"/>
          <w:szCs w:val="22"/>
        </w:rP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w:t>
      </w:r>
      <w:r>
        <w:rPr>
          <w:bCs/>
          <w:sz w:val="22"/>
          <w:szCs w:val="22"/>
        </w:rPr>
        <w:t xml:space="preserve"> </w:t>
      </w:r>
      <w:r w:rsidRPr="00335ECD">
        <w:rPr>
          <w:bCs/>
          <w:sz w:val="22"/>
          <w:szCs w:val="22"/>
        </w:rPr>
        <w:t>(или) утилизацию отходов;</w:t>
      </w:r>
      <w:bookmarkStart w:id="204" w:name="_Toc330385378"/>
      <w:bookmarkStart w:id="205" w:name="_Toc330387101"/>
      <w:bookmarkEnd w:id="202"/>
      <w:bookmarkEnd w:id="203"/>
    </w:p>
    <w:p w:rsidR="003D3B40" w:rsidRPr="007A25F2" w:rsidRDefault="003D3B40" w:rsidP="00017BA2">
      <w:pPr>
        <w:numPr>
          <w:ilvl w:val="0"/>
          <w:numId w:val="14"/>
        </w:numPr>
        <w:suppressAutoHyphens/>
        <w:jc w:val="both"/>
        <w:outlineLvl w:val="0"/>
        <w:rPr>
          <w:bCs/>
          <w:sz w:val="22"/>
          <w:szCs w:val="22"/>
        </w:rPr>
      </w:pPr>
      <w:r w:rsidRPr="007A25F2">
        <w:rPr>
          <w:bCs/>
          <w:sz w:val="22"/>
          <w:szCs w:val="22"/>
        </w:rPr>
        <w:t>принимает меры к сокращению количества отходов.</w:t>
      </w:r>
      <w:bookmarkEnd w:id="204"/>
      <w:bookmarkEnd w:id="205"/>
    </w:p>
    <w:p w:rsidR="003D3B40" w:rsidRDefault="003D3B40" w:rsidP="003D3B40">
      <w:pPr>
        <w:jc w:val="both"/>
        <w:outlineLvl w:val="0"/>
        <w:rPr>
          <w:bCs/>
          <w:sz w:val="22"/>
          <w:szCs w:val="22"/>
        </w:rPr>
      </w:pPr>
      <w:bookmarkStart w:id="206" w:name="_Toc330385379"/>
      <w:bookmarkStart w:id="207" w:name="_Toc330387102"/>
      <w:r>
        <w:rPr>
          <w:bCs/>
          <w:sz w:val="22"/>
          <w:szCs w:val="22"/>
        </w:rPr>
        <w:tab/>
      </w:r>
      <w:r w:rsidRPr="00335ECD">
        <w:rPr>
          <w:bCs/>
          <w:sz w:val="22"/>
          <w:szCs w:val="22"/>
        </w:rPr>
        <w:t>13.5 До начала проведения работ Подрядчик предоставляет Заказчику  следующую документацию:</w:t>
      </w:r>
      <w:bookmarkStart w:id="208" w:name="_Toc330385380"/>
      <w:bookmarkStart w:id="209" w:name="_Toc330387103"/>
      <w:bookmarkEnd w:id="206"/>
      <w:bookmarkEnd w:id="207"/>
    </w:p>
    <w:p w:rsidR="003D3B40" w:rsidRDefault="003D3B40" w:rsidP="00017BA2">
      <w:pPr>
        <w:numPr>
          <w:ilvl w:val="0"/>
          <w:numId w:val="15"/>
        </w:numPr>
        <w:suppressAutoHyphens/>
        <w:jc w:val="both"/>
        <w:outlineLvl w:val="0"/>
        <w:rPr>
          <w:bCs/>
          <w:sz w:val="22"/>
          <w:szCs w:val="22"/>
        </w:rPr>
      </w:pPr>
      <w:r w:rsidRPr="00335ECD">
        <w:rPr>
          <w:bCs/>
          <w:sz w:val="22"/>
          <w:szCs w:val="22"/>
        </w:rPr>
        <w:t>Распорядительный документ о создании службы охраны труда, назначении специалиста по охране труда и</w:t>
      </w:r>
      <w:r>
        <w:rPr>
          <w:bCs/>
          <w:sz w:val="22"/>
          <w:szCs w:val="22"/>
        </w:rPr>
        <w:t xml:space="preserve"> </w:t>
      </w:r>
      <w:r w:rsidRPr="00335ECD">
        <w:rPr>
          <w:bCs/>
          <w:sz w:val="22"/>
          <w:szCs w:val="22"/>
        </w:rPr>
        <w:t>(или) заключении договора со  специалистом или организацией, оказывающей услуги в области охраны труда.</w:t>
      </w:r>
      <w:bookmarkStart w:id="210" w:name="_Toc330385381"/>
      <w:bookmarkStart w:id="211" w:name="_Toc330387104"/>
      <w:bookmarkEnd w:id="208"/>
      <w:bookmarkEnd w:id="209"/>
    </w:p>
    <w:p w:rsidR="003D3B40" w:rsidRDefault="003D3B40" w:rsidP="00017BA2">
      <w:pPr>
        <w:numPr>
          <w:ilvl w:val="0"/>
          <w:numId w:val="15"/>
        </w:numPr>
        <w:suppressAutoHyphens/>
        <w:jc w:val="both"/>
        <w:outlineLvl w:val="0"/>
        <w:rPr>
          <w:bCs/>
          <w:sz w:val="22"/>
          <w:szCs w:val="22"/>
        </w:rPr>
      </w:pPr>
      <w:r w:rsidRPr="007A25F2">
        <w:rPr>
          <w:bCs/>
          <w:sz w:val="22"/>
          <w:szCs w:val="22"/>
        </w:rPr>
        <w:t>Приказ о назначении лиц, ответственных за соблюдение требований охраны труда на рабочем объекте.</w:t>
      </w:r>
      <w:bookmarkStart w:id="212" w:name="_Toc330385382"/>
      <w:bookmarkStart w:id="213" w:name="_Toc330387105"/>
      <w:bookmarkEnd w:id="210"/>
      <w:bookmarkEnd w:id="211"/>
    </w:p>
    <w:p w:rsidR="003D3B40" w:rsidRDefault="003D3B40" w:rsidP="00017BA2">
      <w:pPr>
        <w:numPr>
          <w:ilvl w:val="0"/>
          <w:numId w:val="15"/>
        </w:numPr>
        <w:suppressAutoHyphens/>
        <w:jc w:val="both"/>
        <w:outlineLvl w:val="0"/>
        <w:rPr>
          <w:bCs/>
          <w:sz w:val="22"/>
          <w:szCs w:val="22"/>
        </w:rPr>
      </w:pPr>
      <w:r w:rsidRPr="007A25F2">
        <w:rPr>
          <w:bCs/>
          <w:sz w:val="22"/>
          <w:szCs w:val="22"/>
        </w:rPr>
        <w:t>Приказы о назначении лиц, имеющих право подписи акта-допуска и выдачи наряда-допуска.</w:t>
      </w:r>
      <w:bookmarkStart w:id="214" w:name="_Toc330385383"/>
      <w:bookmarkStart w:id="215" w:name="_Toc330387106"/>
      <w:bookmarkEnd w:id="212"/>
      <w:bookmarkEnd w:id="213"/>
    </w:p>
    <w:p w:rsidR="003D3B40" w:rsidRDefault="003D3B40" w:rsidP="00017BA2">
      <w:pPr>
        <w:numPr>
          <w:ilvl w:val="0"/>
          <w:numId w:val="15"/>
        </w:numPr>
        <w:suppressAutoHyphens/>
        <w:jc w:val="both"/>
        <w:outlineLvl w:val="0"/>
        <w:rPr>
          <w:bCs/>
          <w:sz w:val="22"/>
          <w:szCs w:val="22"/>
        </w:rPr>
      </w:pPr>
      <w:r w:rsidRPr="007A25F2">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sidRPr="007A25F2">
        <w:rPr>
          <w:bCs/>
          <w:sz w:val="22"/>
          <w:szCs w:val="22"/>
        </w:rPr>
        <w:t>,</w:t>
      </w:r>
      <w:r>
        <w:rPr>
          <w:bCs/>
          <w:sz w:val="22"/>
          <w:szCs w:val="22"/>
        </w:rPr>
        <w:t xml:space="preserve"> </w:t>
      </w:r>
      <w:r w:rsidRPr="007A25F2">
        <w:rPr>
          <w:bCs/>
          <w:sz w:val="22"/>
          <w:szCs w:val="22"/>
        </w:rPr>
        <w:t xml:space="preserve">вышками и </w:t>
      </w:r>
      <w:proofErr w:type="spellStart"/>
      <w:r w:rsidRPr="007A25F2">
        <w:rPr>
          <w:bCs/>
          <w:sz w:val="22"/>
          <w:szCs w:val="22"/>
        </w:rPr>
        <w:t>тд</w:t>
      </w:r>
      <w:proofErr w:type="spellEnd"/>
      <w:r w:rsidRPr="007A25F2">
        <w:rPr>
          <w:bCs/>
          <w:sz w:val="22"/>
          <w:szCs w:val="22"/>
        </w:rPr>
        <w:t>.</w:t>
      </w:r>
      <w:bookmarkStart w:id="216" w:name="_Toc330385384"/>
      <w:bookmarkStart w:id="217" w:name="_Toc330387107"/>
      <w:bookmarkEnd w:id="214"/>
      <w:bookmarkEnd w:id="215"/>
    </w:p>
    <w:p w:rsidR="003D3B40" w:rsidRDefault="003D3B40" w:rsidP="00017BA2">
      <w:pPr>
        <w:numPr>
          <w:ilvl w:val="0"/>
          <w:numId w:val="15"/>
        </w:numPr>
        <w:suppressAutoHyphens/>
        <w:jc w:val="both"/>
        <w:outlineLvl w:val="0"/>
        <w:rPr>
          <w:bCs/>
          <w:sz w:val="22"/>
          <w:szCs w:val="22"/>
        </w:rPr>
      </w:pPr>
      <w:r w:rsidRPr="007A25F2">
        <w:rPr>
          <w:bCs/>
          <w:sz w:val="22"/>
          <w:szCs w:val="22"/>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Start w:id="218" w:name="_Toc330385385"/>
      <w:bookmarkStart w:id="219" w:name="_Toc330387108"/>
      <w:bookmarkEnd w:id="216"/>
      <w:bookmarkEnd w:id="217"/>
    </w:p>
    <w:p w:rsidR="003D3B40" w:rsidRDefault="003D3B40" w:rsidP="00017BA2">
      <w:pPr>
        <w:numPr>
          <w:ilvl w:val="0"/>
          <w:numId w:val="15"/>
        </w:numPr>
        <w:suppressAutoHyphens/>
        <w:jc w:val="both"/>
        <w:outlineLvl w:val="0"/>
        <w:rPr>
          <w:bCs/>
          <w:sz w:val="22"/>
          <w:szCs w:val="22"/>
        </w:rPr>
      </w:pPr>
      <w:r w:rsidRPr="007A25F2">
        <w:rPr>
          <w:bCs/>
          <w:sz w:val="22"/>
          <w:szCs w:val="22"/>
        </w:rPr>
        <w:lastRenderedPageBreak/>
        <w:t>Копии протоколов о проверке знаний требований ОТ, ПБ, ППБ и Э членов экзаменационной комиссии организации.</w:t>
      </w:r>
      <w:bookmarkStart w:id="220" w:name="_Toc330385386"/>
      <w:bookmarkStart w:id="221" w:name="_Toc330387109"/>
      <w:bookmarkEnd w:id="218"/>
      <w:bookmarkEnd w:id="219"/>
    </w:p>
    <w:p w:rsidR="003D3B40" w:rsidRDefault="003D3B40" w:rsidP="00017BA2">
      <w:pPr>
        <w:numPr>
          <w:ilvl w:val="0"/>
          <w:numId w:val="15"/>
        </w:numPr>
        <w:suppressAutoHyphens/>
        <w:jc w:val="both"/>
        <w:outlineLvl w:val="0"/>
        <w:rPr>
          <w:bCs/>
          <w:sz w:val="22"/>
          <w:szCs w:val="22"/>
        </w:rPr>
      </w:pPr>
      <w:r w:rsidRPr="007A25F2">
        <w:rPr>
          <w:bCs/>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sidRPr="007A25F2">
        <w:rPr>
          <w:bCs/>
          <w:sz w:val="22"/>
          <w:szCs w:val="22"/>
        </w:rPr>
        <w:t>электрогазосварщики</w:t>
      </w:r>
      <w:proofErr w:type="spellEnd"/>
      <w:r w:rsidRPr="007A25F2">
        <w:rPr>
          <w:bCs/>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sidRPr="007A25F2">
        <w:rPr>
          <w:bCs/>
          <w:sz w:val="22"/>
          <w:szCs w:val="22"/>
        </w:rPr>
        <w:t>электробезопасности</w:t>
      </w:r>
      <w:proofErr w:type="spellEnd"/>
      <w:r w:rsidRPr="007A25F2">
        <w:rPr>
          <w:bCs/>
          <w:sz w:val="22"/>
          <w:szCs w:val="22"/>
        </w:rPr>
        <w:t xml:space="preserve">, экологии и </w:t>
      </w:r>
      <w:proofErr w:type="spellStart"/>
      <w:r w:rsidRPr="007A25F2">
        <w:rPr>
          <w:bCs/>
          <w:sz w:val="22"/>
          <w:szCs w:val="22"/>
        </w:rPr>
        <w:t>т.д</w:t>
      </w:r>
      <w:proofErr w:type="spellEnd"/>
      <w:r w:rsidRPr="007A25F2">
        <w:rPr>
          <w:bCs/>
          <w:sz w:val="22"/>
          <w:szCs w:val="22"/>
        </w:rPr>
        <w:t>)</w:t>
      </w:r>
      <w:bookmarkStart w:id="222" w:name="_Toc330385387"/>
      <w:bookmarkStart w:id="223" w:name="_Toc330387110"/>
      <w:bookmarkEnd w:id="220"/>
      <w:bookmarkEnd w:id="221"/>
    </w:p>
    <w:p w:rsidR="003D3B40" w:rsidRDefault="003D3B40" w:rsidP="00017BA2">
      <w:pPr>
        <w:numPr>
          <w:ilvl w:val="0"/>
          <w:numId w:val="15"/>
        </w:numPr>
        <w:suppressAutoHyphens/>
        <w:jc w:val="both"/>
        <w:outlineLvl w:val="0"/>
        <w:rPr>
          <w:bCs/>
          <w:sz w:val="22"/>
          <w:szCs w:val="22"/>
        </w:rPr>
      </w:pPr>
      <w:r w:rsidRPr="007A25F2">
        <w:rPr>
          <w:bCs/>
          <w:sz w:val="22"/>
          <w:szCs w:val="22"/>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Start w:id="224" w:name="_Toc330385388"/>
      <w:bookmarkStart w:id="225" w:name="_Toc330387111"/>
      <w:bookmarkEnd w:id="222"/>
      <w:bookmarkEnd w:id="223"/>
    </w:p>
    <w:p w:rsidR="003D3B40" w:rsidRDefault="003D3B40" w:rsidP="00017BA2">
      <w:pPr>
        <w:numPr>
          <w:ilvl w:val="0"/>
          <w:numId w:val="15"/>
        </w:numPr>
        <w:suppressAutoHyphens/>
        <w:jc w:val="both"/>
        <w:outlineLvl w:val="0"/>
        <w:rPr>
          <w:bCs/>
          <w:sz w:val="22"/>
          <w:szCs w:val="22"/>
        </w:rPr>
      </w:pPr>
      <w:r w:rsidRPr="007A25F2">
        <w:rPr>
          <w:bCs/>
          <w:sz w:val="22"/>
          <w:szCs w:val="22"/>
        </w:rPr>
        <w:t xml:space="preserve">Документы, подтверждающие прохождение </w:t>
      </w:r>
      <w:proofErr w:type="spellStart"/>
      <w:r w:rsidRPr="007A25F2">
        <w:rPr>
          <w:bCs/>
          <w:sz w:val="22"/>
          <w:szCs w:val="22"/>
        </w:rPr>
        <w:t>предрейсовых</w:t>
      </w:r>
      <w:proofErr w:type="spellEnd"/>
      <w:r w:rsidRPr="007A25F2">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Start w:id="226" w:name="_Toc330385389"/>
      <w:bookmarkStart w:id="227" w:name="_Toc330387112"/>
      <w:bookmarkEnd w:id="224"/>
      <w:bookmarkEnd w:id="225"/>
    </w:p>
    <w:p w:rsidR="003D3B40" w:rsidRDefault="003D3B40" w:rsidP="00017BA2">
      <w:pPr>
        <w:numPr>
          <w:ilvl w:val="0"/>
          <w:numId w:val="15"/>
        </w:numPr>
        <w:suppressAutoHyphens/>
        <w:jc w:val="both"/>
        <w:outlineLvl w:val="0"/>
        <w:rPr>
          <w:bCs/>
          <w:sz w:val="22"/>
          <w:szCs w:val="22"/>
        </w:rPr>
      </w:pPr>
      <w:r w:rsidRPr="007A25F2">
        <w:rPr>
          <w:bCs/>
          <w:sz w:val="22"/>
          <w:szCs w:val="22"/>
        </w:rPr>
        <w:t>Копии протоколов аттестации рабочих мест по условиям труда.</w:t>
      </w:r>
      <w:bookmarkStart w:id="228" w:name="_Toc330385390"/>
      <w:bookmarkStart w:id="229" w:name="_Toc330387113"/>
      <w:bookmarkEnd w:id="226"/>
      <w:bookmarkEnd w:id="227"/>
    </w:p>
    <w:p w:rsidR="003D3B40" w:rsidRPr="007A25F2" w:rsidRDefault="003D3B40" w:rsidP="00017BA2">
      <w:pPr>
        <w:numPr>
          <w:ilvl w:val="0"/>
          <w:numId w:val="15"/>
        </w:numPr>
        <w:suppressAutoHyphens/>
        <w:jc w:val="both"/>
        <w:outlineLvl w:val="0"/>
        <w:rPr>
          <w:bCs/>
          <w:sz w:val="22"/>
          <w:szCs w:val="22"/>
        </w:rPr>
      </w:pPr>
      <w:r w:rsidRPr="007A25F2">
        <w:rPr>
          <w:bCs/>
          <w:sz w:val="22"/>
          <w:szCs w:val="22"/>
        </w:rPr>
        <w:t>Копия журнала регистрации несчастных случаев на производстве за последние 5 лет.</w:t>
      </w:r>
      <w:bookmarkEnd w:id="228"/>
      <w:bookmarkEnd w:id="229"/>
    </w:p>
    <w:p w:rsidR="003D3B40" w:rsidRPr="00335ECD" w:rsidRDefault="003D3B40" w:rsidP="003D3B40">
      <w:pPr>
        <w:jc w:val="both"/>
        <w:outlineLvl w:val="0"/>
        <w:rPr>
          <w:bCs/>
          <w:i/>
          <w:sz w:val="22"/>
          <w:szCs w:val="22"/>
          <w:u w:val="single"/>
        </w:rPr>
      </w:pPr>
    </w:p>
    <w:p w:rsidR="003D3B40" w:rsidRPr="00335ECD" w:rsidRDefault="003D3B40" w:rsidP="003D3B40">
      <w:pPr>
        <w:jc w:val="both"/>
        <w:outlineLvl w:val="0"/>
        <w:rPr>
          <w:bCs/>
          <w:sz w:val="22"/>
          <w:szCs w:val="22"/>
        </w:rPr>
      </w:pPr>
      <w:bookmarkStart w:id="230" w:name="_Toc330385391"/>
      <w:bookmarkStart w:id="231" w:name="_Toc330387114"/>
      <w:r w:rsidRPr="00335ECD">
        <w:rPr>
          <w:bCs/>
          <w:i/>
          <w:sz w:val="22"/>
          <w:szCs w:val="22"/>
          <w:u w:val="single"/>
        </w:rPr>
        <w:t>Примечание</w:t>
      </w:r>
      <w:r w:rsidRPr="00335ECD">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335ECD">
        <w:rPr>
          <w:bCs/>
          <w:sz w:val="22"/>
          <w:szCs w:val="22"/>
        </w:rPr>
        <w:t>.</w:t>
      </w:r>
      <w:bookmarkEnd w:id="230"/>
      <w:bookmarkEnd w:id="231"/>
    </w:p>
    <w:p w:rsidR="003D3B40" w:rsidRPr="00335ECD" w:rsidRDefault="003D3B40" w:rsidP="003D3B40">
      <w:pPr>
        <w:jc w:val="both"/>
        <w:outlineLvl w:val="0"/>
        <w:rPr>
          <w:bCs/>
          <w:sz w:val="22"/>
          <w:szCs w:val="22"/>
        </w:rPr>
      </w:pPr>
    </w:p>
    <w:p w:rsidR="003D3B40" w:rsidRPr="00335ECD" w:rsidRDefault="003D3B40" w:rsidP="003D3B40">
      <w:pPr>
        <w:jc w:val="both"/>
        <w:rPr>
          <w:b/>
          <w:sz w:val="22"/>
          <w:szCs w:val="22"/>
          <w:lang w:eastAsia="en-US"/>
        </w:rPr>
      </w:pPr>
      <w:r>
        <w:rPr>
          <w:b/>
          <w:sz w:val="22"/>
          <w:szCs w:val="22"/>
          <w:lang w:eastAsia="en-US"/>
        </w:rPr>
        <w:tab/>
      </w:r>
      <w:r w:rsidRPr="00335ECD">
        <w:rPr>
          <w:b/>
          <w:sz w:val="22"/>
          <w:szCs w:val="22"/>
          <w:lang w:eastAsia="en-US"/>
        </w:rPr>
        <w:t xml:space="preserve">13.6   Перечень штрафных санкций к  </w:t>
      </w:r>
      <w:r>
        <w:rPr>
          <w:b/>
          <w:sz w:val="22"/>
          <w:szCs w:val="22"/>
          <w:lang w:eastAsia="en-US"/>
        </w:rPr>
        <w:t xml:space="preserve">Подрядчику </w:t>
      </w:r>
      <w:r w:rsidRPr="00335ECD">
        <w:rPr>
          <w:b/>
          <w:sz w:val="22"/>
          <w:szCs w:val="22"/>
          <w:lang w:eastAsia="en-US"/>
        </w:rPr>
        <w:t>за нарушения требований в области ОТ, ПБ и ООС</w:t>
      </w:r>
    </w:p>
    <w:p w:rsidR="003D3B40" w:rsidRPr="00335ECD" w:rsidRDefault="003D3B40" w:rsidP="003D3B40">
      <w:pPr>
        <w:jc w:val="both"/>
        <w:rPr>
          <w:sz w:val="22"/>
          <w:szCs w:val="22"/>
          <w:lang w:eastAsia="en-US"/>
        </w:rPr>
      </w:pPr>
      <w:r>
        <w:rPr>
          <w:sz w:val="22"/>
          <w:szCs w:val="22"/>
          <w:lang w:eastAsia="en-US"/>
        </w:rPr>
        <w:tab/>
        <w:t xml:space="preserve">1. </w:t>
      </w:r>
      <w:r w:rsidRPr="00335ECD">
        <w:rPr>
          <w:sz w:val="22"/>
          <w:szCs w:val="22"/>
          <w:lang w:eastAsia="en-US"/>
        </w:rPr>
        <w:t xml:space="preserve">Обнаружение на территории Заказчика работников </w:t>
      </w:r>
      <w:r>
        <w:rPr>
          <w:bCs/>
          <w:sz w:val="22"/>
          <w:szCs w:val="22"/>
        </w:rPr>
        <w:t>П</w:t>
      </w:r>
      <w:r w:rsidRPr="00335ECD">
        <w:rPr>
          <w:bCs/>
          <w:sz w:val="22"/>
          <w:szCs w:val="22"/>
        </w:rPr>
        <w:t>одряд</w:t>
      </w:r>
      <w:r>
        <w:rPr>
          <w:bCs/>
          <w:sz w:val="22"/>
          <w:szCs w:val="22"/>
        </w:rPr>
        <w:t>ной организации</w:t>
      </w:r>
      <w:r w:rsidRPr="00335ECD">
        <w:rPr>
          <w:b/>
          <w:bCs/>
          <w:sz w:val="22"/>
          <w:szCs w:val="22"/>
        </w:rPr>
        <w:t xml:space="preserve"> </w:t>
      </w:r>
      <w:r w:rsidRPr="00335ECD">
        <w:rPr>
          <w:bCs/>
          <w:sz w:val="22"/>
          <w:szCs w:val="22"/>
        </w:rPr>
        <w:t xml:space="preserve"> </w:t>
      </w:r>
      <w:r w:rsidRPr="00335ECD">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335ECD">
        <w:rPr>
          <w:sz w:val="22"/>
          <w:szCs w:val="22"/>
          <w:lang w:eastAsia="en-US"/>
        </w:rPr>
        <w:tab/>
        <w:t>100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t xml:space="preserve">2. </w:t>
      </w:r>
      <w:r w:rsidRPr="00335ECD">
        <w:rPr>
          <w:sz w:val="22"/>
          <w:szCs w:val="22"/>
          <w:lang w:eastAsia="en-US"/>
        </w:rPr>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w:t>
      </w:r>
      <w:r>
        <w:rPr>
          <w:sz w:val="22"/>
          <w:szCs w:val="22"/>
          <w:lang w:eastAsia="en-US"/>
        </w:rPr>
        <w:t xml:space="preserve">бнаружения происшествия </w:t>
      </w:r>
      <w:r w:rsidRPr="00335ECD">
        <w:rPr>
          <w:sz w:val="22"/>
          <w:szCs w:val="22"/>
          <w:lang w:eastAsia="en-US"/>
        </w:rPr>
        <w:t>300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t xml:space="preserve">3. </w:t>
      </w:r>
      <w:r w:rsidRPr="00335ECD">
        <w:rPr>
          <w:sz w:val="22"/>
          <w:szCs w:val="22"/>
          <w:lang w:eastAsia="en-US"/>
        </w:rPr>
        <w:t>Проведение Подрядчиком работ повышенной опасности без необходимого наряда-допуска</w:t>
      </w:r>
      <w:r>
        <w:rPr>
          <w:sz w:val="22"/>
          <w:szCs w:val="22"/>
          <w:lang w:eastAsia="en-US"/>
        </w:rPr>
        <w:t xml:space="preserve"> </w:t>
      </w:r>
      <w:r w:rsidRPr="00335ECD">
        <w:rPr>
          <w:sz w:val="22"/>
          <w:szCs w:val="22"/>
          <w:lang w:eastAsia="en-US"/>
        </w:rPr>
        <w:t>100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t xml:space="preserve">4. </w:t>
      </w:r>
      <w:r w:rsidRPr="00335ECD">
        <w:rPr>
          <w:sz w:val="22"/>
          <w:szCs w:val="22"/>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w:t>
      </w:r>
      <w:r>
        <w:rPr>
          <w:sz w:val="22"/>
          <w:szCs w:val="22"/>
          <w:lang w:eastAsia="en-US"/>
        </w:rPr>
        <w:t xml:space="preserve"> </w:t>
      </w:r>
      <w:r w:rsidRPr="00335ECD">
        <w:rPr>
          <w:sz w:val="22"/>
          <w:szCs w:val="22"/>
          <w:lang w:eastAsia="en-US"/>
        </w:rPr>
        <w:t>100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t xml:space="preserve">5. </w:t>
      </w:r>
      <w:r w:rsidRPr="00335ECD">
        <w:rPr>
          <w:sz w:val="22"/>
          <w:szCs w:val="22"/>
          <w:lang w:eastAsia="en-US"/>
        </w:rPr>
        <w:t>Курение работников Подрядчика на территории предприятия Заказчика вне специально отведенных для этой цели мест</w:t>
      </w:r>
      <w:r>
        <w:rPr>
          <w:sz w:val="22"/>
          <w:szCs w:val="22"/>
          <w:lang w:eastAsia="en-US"/>
        </w:rPr>
        <w:t xml:space="preserve"> </w:t>
      </w:r>
      <w:r w:rsidRPr="00335ECD">
        <w:rPr>
          <w:sz w:val="22"/>
          <w:szCs w:val="22"/>
          <w:lang w:eastAsia="en-US"/>
        </w:rPr>
        <w:t>100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t xml:space="preserve">6. </w:t>
      </w:r>
      <w:r w:rsidRPr="00335ECD">
        <w:rPr>
          <w:sz w:val="22"/>
          <w:szCs w:val="22"/>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w:t>
      </w:r>
      <w:r>
        <w:rPr>
          <w:sz w:val="22"/>
          <w:szCs w:val="22"/>
          <w:lang w:eastAsia="en-US"/>
        </w:rPr>
        <w:t xml:space="preserve"> </w:t>
      </w:r>
      <w:r w:rsidRPr="00335ECD">
        <w:rPr>
          <w:sz w:val="22"/>
          <w:szCs w:val="22"/>
          <w:lang w:eastAsia="en-US"/>
        </w:rPr>
        <w:t>100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t xml:space="preserve">7. </w:t>
      </w:r>
      <w:r w:rsidRPr="00335ECD">
        <w:rPr>
          <w:sz w:val="22"/>
          <w:szCs w:val="22"/>
          <w:lang w:eastAsia="en-US"/>
        </w:rPr>
        <w:t>В случае привлечения Подрядчиком к выполнению договорных объёмов работ третьих лиц без соответствующего согласования кандидатуры Субподр</w:t>
      </w:r>
      <w:r>
        <w:rPr>
          <w:sz w:val="22"/>
          <w:szCs w:val="22"/>
          <w:lang w:eastAsia="en-US"/>
        </w:rPr>
        <w:t xml:space="preserve">ядчика </w:t>
      </w:r>
      <w:r w:rsidRPr="00335ECD">
        <w:rPr>
          <w:sz w:val="22"/>
          <w:szCs w:val="22"/>
          <w:lang w:eastAsia="en-US"/>
        </w:rPr>
        <w:t>50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t xml:space="preserve">8. </w:t>
      </w:r>
      <w:r w:rsidRPr="00335ECD">
        <w:rPr>
          <w:sz w:val="22"/>
          <w:szCs w:val="22"/>
          <w:lang w:eastAsia="en-US"/>
        </w:rPr>
        <w:t>В случае обнаружения на объектах Заказчика работников Подрядчика (Субподрядчика), осуществляющих работы без соответствующих СИЗ</w:t>
      </w:r>
      <w:r w:rsidRPr="00335ECD">
        <w:rPr>
          <w:sz w:val="22"/>
          <w:szCs w:val="22"/>
          <w:lang w:eastAsia="en-US"/>
        </w:rPr>
        <w:tab/>
      </w:r>
      <w:r>
        <w:rPr>
          <w:sz w:val="22"/>
          <w:szCs w:val="22"/>
          <w:lang w:eastAsia="en-US"/>
        </w:rPr>
        <w:t xml:space="preserve"> </w:t>
      </w:r>
      <w:r w:rsidRPr="00335ECD">
        <w:rPr>
          <w:sz w:val="22"/>
          <w:szCs w:val="22"/>
          <w:lang w:eastAsia="en-US"/>
        </w:rPr>
        <w:t>40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t xml:space="preserve">9. </w:t>
      </w:r>
      <w:r w:rsidRPr="00335ECD">
        <w:rPr>
          <w:sz w:val="22"/>
          <w:szCs w:val="22"/>
          <w:lang w:eastAsia="en-US"/>
        </w:rPr>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w:t>
      </w:r>
      <w:r>
        <w:rPr>
          <w:sz w:val="22"/>
          <w:szCs w:val="22"/>
          <w:lang w:eastAsia="en-US"/>
        </w:rPr>
        <w:t xml:space="preserve"> </w:t>
      </w:r>
      <w:r w:rsidRPr="00335ECD">
        <w:rPr>
          <w:sz w:val="22"/>
          <w:szCs w:val="22"/>
          <w:lang w:eastAsia="en-US"/>
        </w:rPr>
        <w:t>60</w:t>
      </w:r>
      <w:r>
        <w:rPr>
          <w:sz w:val="22"/>
          <w:szCs w:val="22"/>
          <w:lang w:eastAsia="en-US"/>
        </w:rPr>
        <w:t xml:space="preserve"> </w:t>
      </w:r>
      <w:r w:rsidRPr="00335ECD">
        <w:rPr>
          <w:sz w:val="22"/>
          <w:szCs w:val="22"/>
          <w:lang w:eastAsia="en-US"/>
        </w:rPr>
        <w:t>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t xml:space="preserve">10. </w:t>
      </w:r>
      <w:r w:rsidRPr="00335ECD">
        <w:rPr>
          <w:sz w:val="22"/>
          <w:szCs w:val="22"/>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t xml:space="preserve">11. </w:t>
      </w:r>
      <w:r w:rsidRPr="00335ECD">
        <w:rPr>
          <w:sz w:val="22"/>
          <w:szCs w:val="22"/>
          <w:lang w:eastAsia="en-US"/>
        </w:rPr>
        <w:t>Невыполнение отдельных конкретных разд</w:t>
      </w:r>
      <w:r>
        <w:rPr>
          <w:sz w:val="22"/>
          <w:szCs w:val="22"/>
          <w:lang w:eastAsia="en-US"/>
        </w:rPr>
        <w:t>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w:t>
      </w:r>
      <w:r w:rsidRPr="00335ECD">
        <w:rPr>
          <w:sz w:val="22"/>
          <w:szCs w:val="22"/>
          <w:lang w:eastAsia="en-US"/>
        </w:rPr>
        <w:t xml:space="preserve"> соответствующих характеру выполняемой работы</w:t>
      </w:r>
      <w:r>
        <w:rPr>
          <w:sz w:val="22"/>
          <w:szCs w:val="22"/>
          <w:lang w:eastAsia="en-US"/>
        </w:rPr>
        <w:t xml:space="preserve"> </w:t>
      </w:r>
      <w:r w:rsidRPr="00335ECD">
        <w:rPr>
          <w:sz w:val="22"/>
          <w:szCs w:val="22"/>
          <w:lang w:eastAsia="en-US"/>
        </w:rPr>
        <w:t>50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lastRenderedPageBreak/>
        <w:tab/>
        <w:t xml:space="preserve">12. </w:t>
      </w:r>
      <w:r w:rsidRPr="00335ECD">
        <w:rPr>
          <w:sz w:val="22"/>
          <w:szCs w:val="22"/>
          <w:lang w:eastAsia="en-US"/>
        </w:rPr>
        <w:t>Отсутствие ответственного лица (руководителя работ) на месте проведения работ повышенной опасности, выполняемых по наряду – допуску 100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t xml:space="preserve">13. </w:t>
      </w:r>
      <w:r w:rsidRPr="00335ECD">
        <w:rPr>
          <w:sz w:val="22"/>
          <w:szCs w:val="22"/>
          <w:lang w:eastAsia="en-US"/>
        </w:rPr>
        <w:t>Невыполнение отдельных  конкретных требований Типовой  инструкции  по  организации  безопасного  проведения  газоопасных  работ</w:t>
      </w:r>
      <w:r>
        <w:rPr>
          <w:sz w:val="22"/>
          <w:szCs w:val="22"/>
          <w:lang w:eastAsia="en-US"/>
        </w:rPr>
        <w:t xml:space="preserve"> </w:t>
      </w:r>
      <w:r w:rsidRPr="00335ECD">
        <w:rPr>
          <w:sz w:val="22"/>
          <w:szCs w:val="22"/>
          <w:lang w:eastAsia="en-US"/>
        </w:rPr>
        <w:t>100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t xml:space="preserve">14. </w:t>
      </w:r>
      <w:r w:rsidRPr="00335ECD">
        <w:rPr>
          <w:sz w:val="22"/>
          <w:szCs w:val="22"/>
          <w:lang w:eastAsia="en-US"/>
        </w:rPr>
        <w:t xml:space="preserve">Нарушение правил безопасности при ведении </w:t>
      </w:r>
      <w:proofErr w:type="spellStart"/>
      <w:r w:rsidRPr="00335ECD">
        <w:rPr>
          <w:sz w:val="22"/>
          <w:szCs w:val="22"/>
          <w:lang w:eastAsia="en-US"/>
        </w:rPr>
        <w:t>газоэлектросварочных</w:t>
      </w:r>
      <w:proofErr w:type="spellEnd"/>
      <w:r w:rsidRPr="00335ECD">
        <w:rPr>
          <w:sz w:val="22"/>
          <w:szCs w:val="22"/>
          <w:lang w:eastAsia="en-US"/>
        </w:rPr>
        <w:t xml:space="preserve"> работ (</w:t>
      </w:r>
      <w:r>
        <w:rPr>
          <w:sz w:val="22"/>
          <w:szCs w:val="22"/>
          <w:lang w:eastAsia="en-US"/>
        </w:rPr>
        <w:t>«П</w:t>
      </w:r>
      <w:r w:rsidRPr="00335ECD">
        <w:rPr>
          <w:sz w:val="22"/>
          <w:szCs w:val="22"/>
          <w:lang w:eastAsia="en-US"/>
        </w:rPr>
        <w:t xml:space="preserve">равила по охране труда при </w:t>
      </w:r>
      <w:r>
        <w:rPr>
          <w:sz w:val="22"/>
          <w:szCs w:val="22"/>
          <w:lang w:eastAsia="en-US"/>
        </w:rPr>
        <w:t xml:space="preserve">выполнении </w:t>
      </w:r>
      <w:r w:rsidRPr="00335ECD">
        <w:rPr>
          <w:sz w:val="22"/>
          <w:szCs w:val="22"/>
          <w:lang w:eastAsia="en-US"/>
        </w:rPr>
        <w:t>электро</w:t>
      </w:r>
      <w:r>
        <w:rPr>
          <w:sz w:val="22"/>
          <w:szCs w:val="22"/>
          <w:lang w:eastAsia="en-US"/>
        </w:rPr>
        <w:t>сварочных</w:t>
      </w:r>
      <w:r w:rsidRPr="00335ECD">
        <w:rPr>
          <w:sz w:val="22"/>
          <w:szCs w:val="22"/>
          <w:lang w:eastAsia="en-US"/>
        </w:rPr>
        <w:t xml:space="preserve"> и газосварочных работ</w:t>
      </w:r>
      <w:r>
        <w:rPr>
          <w:sz w:val="22"/>
          <w:szCs w:val="22"/>
          <w:lang w:eastAsia="en-US"/>
        </w:rPr>
        <w:t>» от 23.12.2014 № 1101н;</w:t>
      </w:r>
      <w:r w:rsidRPr="00335ECD">
        <w:rPr>
          <w:sz w:val="22"/>
          <w:szCs w:val="22"/>
          <w:lang w:eastAsia="en-US"/>
        </w:rPr>
        <w:t xml:space="preserve"> Раздел 9 </w:t>
      </w:r>
      <w:proofErr w:type="spellStart"/>
      <w:r w:rsidRPr="00335ECD">
        <w:rPr>
          <w:sz w:val="22"/>
          <w:szCs w:val="22"/>
          <w:lang w:eastAsia="en-US"/>
        </w:rPr>
        <w:t>СНиП</w:t>
      </w:r>
      <w:proofErr w:type="spellEnd"/>
      <w:r w:rsidRPr="00335ECD">
        <w:rPr>
          <w:sz w:val="22"/>
          <w:szCs w:val="22"/>
          <w:lang w:eastAsia="en-US"/>
        </w:rPr>
        <w:t xml:space="preserve"> 12-03-2001  Безопасность труда в строительстве</w:t>
      </w:r>
      <w:r>
        <w:rPr>
          <w:sz w:val="22"/>
          <w:szCs w:val="22"/>
          <w:lang w:eastAsia="en-US"/>
        </w:rPr>
        <w:t xml:space="preserve">) </w:t>
      </w:r>
      <w:r w:rsidRPr="00335ECD">
        <w:rPr>
          <w:sz w:val="22"/>
          <w:szCs w:val="22"/>
          <w:lang w:eastAsia="en-US"/>
        </w:rPr>
        <w:t>50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t xml:space="preserve">15. </w:t>
      </w:r>
      <w:r w:rsidRPr="00335ECD">
        <w:rPr>
          <w:sz w:val="22"/>
          <w:szCs w:val="22"/>
          <w:lang w:eastAsia="en-US"/>
        </w:rPr>
        <w:t>Выполнение работником производственных операций:</w:t>
      </w:r>
    </w:p>
    <w:p w:rsidR="003D3B40" w:rsidRPr="009464A1" w:rsidRDefault="003D3B40" w:rsidP="00017BA2">
      <w:pPr>
        <w:pStyle w:val="a6"/>
        <w:numPr>
          <w:ilvl w:val="0"/>
          <w:numId w:val="16"/>
        </w:numPr>
        <w:spacing w:after="0" w:line="240" w:lineRule="auto"/>
        <w:contextualSpacing w:val="0"/>
        <w:jc w:val="both"/>
        <w:rPr>
          <w:rFonts w:ascii="Times New Roman" w:hAnsi="Times New Roman"/>
        </w:rPr>
      </w:pPr>
      <w:r w:rsidRPr="009464A1">
        <w:rPr>
          <w:rFonts w:ascii="Times New Roman" w:hAnsi="Times New Roman"/>
        </w:rPr>
        <w:t xml:space="preserve">без прохождения вводного инструктажа, инструктажа на рабочем месте (первичного, повторного, целевого); </w:t>
      </w:r>
    </w:p>
    <w:p w:rsidR="003D3B40" w:rsidRPr="009464A1" w:rsidRDefault="003D3B40" w:rsidP="00017BA2">
      <w:pPr>
        <w:pStyle w:val="a6"/>
        <w:numPr>
          <w:ilvl w:val="0"/>
          <w:numId w:val="16"/>
        </w:numPr>
        <w:spacing w:after="0" w:line="240" w:lineRule="auto"/>
        <w:contextualSpacing w:val="0"/>
        <w:jc w:val="both"/>
        <w:rPr>
          <w:rFonts w:ascii="Times New Roman" w:hAnsi="Times New Roman"/>
        </w:rPr>
      </w:pPr>
      <w:r w:rsidRPr="009464A1">
        <w:rPr>
          <w:rFonts w:ascii="Times New Roman" w:hAnsi="Times New Roman"/>
        </w:rPr>
        <w:t xml:space="preserve">с просроченной периодической проверкой знаний либо не аттестованного; </w:t>
      </w:r>
    </w:p>
    <w:p w:rsidR="003D3B40" w:rsidRPr="009464A1" w:rsidRDefault="003D3B40" w:rsidP="00017BA2">
      <w:pPr>
        <w:pStyle w:val="a6"/>
        <w:numPr>
          <w:ilvl w:val="0"/>
          <w:numId w:val="16"/>
        </w:numPr>
        <w:spacing w:after="0" w:line="240" w:lineRule="auto"/>
        <w:contextualSpacing w:val="0"/>
        <w:jc w:val="both"/>
        <w:rPr>
          <w:rFonts w:ascii="Times New Roman" w:hAnsi="Times New Roman"/>
        </w:rPr>
      </w:pPr>
      <w:r w:rsidRPr="009464A1">
        <w:rPr>
          <w:rFonts w:ascii="Times New Roman" w:hAnsi="Times New Roman"/>
        </w:rPr>
        <w:t xml:space="preserve"> при отсутствии удостоверения у работника на рабочем месте 60 тыс. рублей;</w:t>
      </w:r>
    </w:p>
    <w:p w:rsidR="003D3B40" w:rsidRPr="00335ECD" w:rsidRDefault="003D3B40" w:rsidP="003D3B40">
      <w:pPr>
        <w:jc w:val="both"/>
        <w:rPr>
          <w:sz w:val="22"/>
          <w:szCs w:val="22"/>
          <w:lang w:eastAsia="en-US"/>
        </w:rPr>
      </w:pPr>
      <w:r>
        <w:rPr>
          <w:sz w:val="22"/>
          <w:szCs w:val="22"/>
          <w:lang w:eastAsia="en-US"/>
        </w:rPr>
        <w:tab/>
      </w:r>
      <w:r w:rsidRPr="00335ECD">
        <w:rPr>
          <w:sz w:val="22"/>
          <w:szCs w:val="22"/>
          <w:lang w:eastAsia="en-US"/>
        </w:rPr>
        <w:t>16.</w:t>
      </w:r>
      <w:r w:rsidRPr="00335ECD">
        <w:rPr>
          <w:sz w:val="22"/>
          <w:szCs w:val="22"/>
          <w:lang w:eastAsia="en-US"/>
        </w:rPr>
        <w:tab/>
        <w:t xml:space="preserve">Невыполнение требований </w:t>
      </w:r>
      <w:r>
        <w:rPr>
          <w:sz w:val="22"/>
          <w:szCs w:val="22"/>
          <w:lang w:eastAsia="en-US"/>
        </w:rPr>
        <w:t>«П</w:t>
      </w:r>
      <w:r w:rsidRPr="00335ECD">
        <w:rPr>
          <w:sz w:val="22"/>
          <w:szCs w:val="22"/>
          <w:lang w:eastAsia="en-US"/>
        </w:rPr>
        <w:t>равил по</w:t>
      </w:r>
      <w:r>
        <w:rPr>
          <w:sz w:val="22"/>
          <w:szCs w:val="22"/>
          <w:lang w:eastAsia="en-US"/>
        </w:rPr>
        <w:t xml:space="preserve"> </w:t>
      </w:r>
      <w:r w:rsidRPr="00335ECD">
        <w:rPr>
          <w:sz w:val="22"/>
          <w:szCs w:val="22"/>
          <w:lang w:eastAsia="en-US"/>
        </w:rPr>
        <w:t>ОТ при эксплуатации электроустановок</w:t>
      </w:r>
      <w:r>
        <w:rPr>
          <w:sz w:val="22"/>
          <w:szCs w:val="22"/>
          <w:lang w:eastAsia="en-US"/>
        </w:rPr>
        <w:t>» от 24.07.2013 № 328н</w:t>
      </w:r>
      <w:r w:rsidRPr="00335ECD">
        <w:rPr>
          <w:sz w:val="22"/>
          <w:szCs w:val="22"/>
          <w:lang w:eastAsia="en-US"/>
        </w:rPr>
        <w:t xml:space="preserve"> 50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r>
      <w:r w:rsidRPr="00335ECD">
        <w:rPr>
          <w:sz w:val="22"/>
          <w:szCs w:val="22"/>
          <w:lang w:eastAsia="en-US"/>
        </w:rPr>
        <w:t>17.</w:t>
      </w:r>
      <w:r w:rsidRPr="00335ECD">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335ECD">
        <w:rPr>
          <w:sz w:val="22"/>
          <w:szCs w:val="22"/>
          <w:lang w:eastAsia="en-US"/>
        </w:rPr>
        <w:tab/>
        <w:t>80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r>
      <w:r w:rsidRPr="00335ECD">
        <w:rPr>
          <w:sz w:val="22"/>
          <w:szCs w:val="22"/>
          <w:lang w:eastAsia="en-US"/>
        </w:rPr>
        <w:t>18.</w:t>
      </w:r>
      <w:r w:rsidRPr="00335ECD">
        <w:rPr>
          <w:sz w:val="22"/>
          <w:szCs w:val="22"/>
          <w:lang w:eastAsia="en-US"/>
        </w:rPr>
        <w:tab/>
        <w:t xml:space="preserve">Невыполнение требований </w:t>
      </w:r>
      <w:r>
        <w:rPr>
          <w:sz w:val="22"/>
          <w:szCs w:val="22"/>
          <w:lang w:eastAsia="en-US"/>
        </w:rPr>
        <w:t>«</w:t>
      </w:r>
      <w:r w:rsidRPr="00335ECD">
        <w:rPr>
          <w:sz w:val="22"/>
          <w:szCs w:val="22"/>
          <w:lang w:eastAsia="en-US"/>
        </w:rPr>
        <w:t>Правил пр</w:t>
      </w:r>
      <w:r>
        <w:rPr>
          <w:sz w:val="22"/>
          <w:szCs w:val="22"/>
          <w:lang w:eastAsia="en-US"/>
        </w:rPr>
        <w:t>отивопожарного режима в Российской Федерации» от 25.04.2012 № 390</w:t>
      </w:r>
      <w:r w:rsidRPr="00335ECD">
        <w:rPr>
          <w:sz w:val="22"/>
          <w:szCs w:val="22"/>
          <w:lang w:eastAsia="en-US"/>
        </w:rPr>
        <w:t xml:space="preserve"> </w:t>
      </w:r>
      <w:r>
        <w:rPr>
          <w:sz w:val="22"/>
          <w:szCs w:val="22"/>
          <w:lang w:eastAsia="en-US"/>
        </w:rPr>
        <w:t>при</w:t>
      </w:r>
      <w:r w:rsidRPr="00335ECD">
        <w:rPr>
          <w:sz w:val="22"/>
          <w:szCs w:val="22"/>
          <w:lang w:eastAsia="en-US"/>
        </w:rPr>
        <w:t xml:space="preserve"> производстве работ и отдельных операций на территории/объектах Заказчика 100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r>
      <w:r w:rsidRPr="00335ECD">
        <w:rPr>
          <w:sz w:val="22"/>
          <w:szCs w:val="22"/>
          <w:lang w:eastAsia="en-US"/>
        </w:rPr>
        <w:t>19.</w:t>
      </w:r>
      <w:r w:rsidRPr="00335ECD">
        <w:rPr>
          <w:sz w:val="22"/>
          <w:szCs w:val="22"/>
          <w:lang w:eastAsia="en-US"/>
        </w:rPr>
        <w:tab/>
        <w:t>Не устранение в установленные сроки ранее выявленных/зафиксированных нарушений (по  каждому нарушению) 150 тыс.рублей;</w:t>
      </w:r>
    </w:p>
    <w:p w:rsidR="003D3B40" w:rsidRPr="00335ECD" w:rsidRDefault="003D3B40" w:rsidP="003D3B40">
      <w:pPr>
        <w:jc w:val="both"/>
        <w:rPr>
          <w:sz w:val="22"/>
          <w:szCs w:val="22"/>
          <w:lang w:eastAsia="en-US"/>
        </w:rPr>
      </w:pPr>
      <w:r>
        <w:rPr>
          <w:sz w:val="22"/>
          <w:szCs w:val="22"/>
          <w:lang w:eastAsia="en-US"/>
        </w:rPr>
        <w:tab/>
      </w:r>
      <w:r w:rsidRPr="00335ECD">
        <w:rPr>
          <w:sz w:val="22"/>
          <w:szCs w:val="22"/>
          <w:lang w:eastAsia="en-US"/>
        </w:rPr>
        <w:t>20.</w:t>
      </w:r>
      <w:r w:rsidRPr="00335ECD">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3D3B40" w:rsidRPr="00335ECD" w:rsidRDefault="003D3B40" w:rsidP="003D3B40">
      <w:pPr>
        <w:jc w:val="both"/>
        <w:rPr>
          <w:sz w:val="22"/>
          <w:szCs w:val="22"/>
          <w:lang w:eastAsia="en-US"/>
        </w:rPr>
      </w:pPr>
      <w:r>
        <w:rPr>
          <w:sz w:val="22"/>
          <w:szCs w:val="22"/>
          <w:lang w:eastAsia="en-US"/>
        </w:rPr>
        <w:tab/>
      </w:r>
      <w:r w:rsidRPr="00335ECD">
        <w:rPr>
          <w:sz w:val="22"/>
          <w:szCs w:val="22"/>
          <w:lang w:eastAsia="en-US"/>
        </w:rPr>
        <w:t>21.</w:t>
      </w:r>
      <w:r w:rsidRPr="00335ECD">
        <w:rPr>
          <w:sz w:val="22"/>
          <w:szCs w:val="22"/>
          <w:lang w:eastAsia="en-US"/>
        </w:rPr>
        <w:tab/>
        <w:t>Загрязнение территории Заказчика нефтепродуктами (ГСМ)</w:t>
      </w:r>
      <w:r>
        <w:rPr>
          <w:sz w:val="22"/>
          <w:szCs w:val="22"/>
          <w:lang w:eastAsia="en-US"/>
        </w:rPr>
        <w:t xml:space="preserve"> </w:t>
      </w:r>
      <w:r w:rsidRPr="00335ECD">
        <w:rPr>
          <w:sz w:val="22"/>
          <w:szCs w:val="22"/>
          <w:lang w:eastAsia="en-US"/>
        </w:rPr>
        <w:t>150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r>
      <w:r w:rsidRPr="00335ECD">
        <w:rPr>
          <w:sz w:val="22"/>
          <w:szCs w:val="22"/>
          <w:lang w:eastAsia="en-US"/>
        </w:rPr>
        <w:t>22.</w:t>
      </w:r>
      <w:r w:rsidRPr="00335ECD">
        <w:rPr>
          <w:sz w:val="22"/>
          <w:szCs w:val="22"/>
          <w:lang w:eastAsia="en-US"/>
        </w:rPr>
        <w:tab/>
        <w:t xml:space="preserve">Несанкционированная свалка отходов (за единичный факт зафиксированного нарушения) </w:t>
      </w:r>
      <w:r w:rsidRPr="00335ECD">
        <w:rPr>
          <w:sz w:val="22"/>
          <w:szCs w:val="22"/>
          <w:lang w:eastAsia="en-US"/>
        </w:rPr>
        <w:tab/>
        <w:t>100 тыс.</w:t>
      </w:r>
      <w:r>
        <w:rPr>
          <w:sz w:val="22"/>
          <w:szCs w:val="22"/>
          <w:lang w:eastAsia="en-US"/>
        </w:rPr>
        <w:t xml:space="preserve"> </w:t>
      </w:r>
      <w:r w:rsidRPr="00335ECD">
        <w:rPr>
          <w:sz w:val="22"/>
          <w:szCs w:val="22"/>
          <w:lang w:eastAsia="en-US"/>
        </w:rPr>
        <w:t>рублей;</w:t>
      </w:r>
    </w:p>
    <w:p w:rsidR="003D3B40" w:rsidRPr="00335ECD" w:rsidRDefault="003D3B40" w:rsidP="003D3B40">
      <w:pPr>
        <w:jc w:val="both"/>
        <w:rPr>
          <w:sz w:val="22"/>
          <w:szCs w:val="22"/>
          <w:lang w:eastAsia="en-US"/>
        </w:rPr>
      </w:pPr>
      <w:r>
        <w:rPr>
          <w:sz w:val="22"/>
          <w:szCs w:val="22"/>
          <w:lang w:eastAsia="en-US"/>
        </w:rPr>
        <w:tab/>
      </w:r>
      <w:r w:rsidRPr="00335ECD">
        <w:rPr>
          <w:sz w:val="22"/>
          <w:szCs w:val="22"/>
          <w:lang w:eastAsia="en-US"/>
        </w:rPr>
        <w:t>23.</w:t>
      </w:r>
      <w:r w:rsidRPr="00335ECD">
        <w:rPr>
          <w:sz w:val="22"/>
          <w:szCs w:val="22"/>
          <w:lang w:eastAsia="en-US"/>
        </w:rPr>
        <w:tab/>
        <w:t xml:space="preserve">Начало Работ в отсутствие разрешительной документации, предусмотренной законодательством об </w:t>
      </w:r>
      <w:r>
        <w:rPr>
          <w:sz w:val="22"/>
          <w:szCs w:val="22"/>
          <w:lang w:eastAsia="en-US"/>
        </w:rPr>
        <w:t xml:space="preserve">охране окружающей среды </w:t>
      </w:r>
      <w:r w:rsidRPr="00335ECD">
        <w:rPr>
          <w:sz w:val="22"/>
          <w:szCs w:val="22"/>
          <w:lang w:eastAsia="en-US"/>
        </w:rPr>
        <w:t>150 тыс.</w:t>
      </w:r>
      <w:r>
        <w:rPr>
          <w:sz w:val="22"/>
          <w:szCs w:val="22"/>
          <w:lang w:eastAsia="en-US"/>
        </w:rPr>
        <w:t xml:space="preserve"> </w:t>
      </w:r>
      <w:r w:rsidRPr="00335ECD">
        <w:rPr>
          <w:sz w:val="22"/>
          <w:szCs w:val="22"/>
          <w:lang w:eastAsia="en-US"/>
        </w:rPr>
        <w:t>рублей;</w:t>
      </w:r>
    </w:p>
    <w:p w:rsidR="003D3B40" w:rsidRDefault="003D3B40" w:rsidP="003D3B40">
      <w:pPr>
        <w:jc w:val="both"/>
        <w:rPr>
          <w:sz w:val="22"/>
          <w:szCs w:val="22"/>
          <w:lang w:eastAsia="en-US"/>
        </w:rPr>
      </w:pPr>
      <w:r>
        <w:rPr>
          <w:sz w:val="22"/>
          <w:szCs w:val="22"/>
          <w:lang w:eastAsia="en-US"/>
        </w:rPr>
        <w:tab/>
      </w:r>
      <w:r w:rsidRPr="00335ECD">
        <w:rPr>
          <w:sz w:val="22"/>
          <w:szCs w:val="22"/>
          <w:lang w:eastAsia="en-US"/>
        </w:rPr>
        <w:t>24.</w:t>
      </w:r>
      <w:r w:rsidRPr="00335ECD">
        <w:rPr>
          <w:sz w:val="22"/>
          <w:szCs w:val="22"/>
          <w:lang w:eastAsia="en-US"/>
        </w:rPr>
        <w:tab/>
        <w:t>Несвоевременное принятие/непринятие</w:t>
      </w:r>
      <w:r>
        <w:rPr>
          <w:sz w:val="22"/>
          <w:szCs w:val="22"/>
          <w:lang w:eastAsia="en-US"/>
        </w:rPr>
        <w:t xml:space="preserve"> </w:t>
      </w:r>
      <w:r w:rsidRPr="00335ECD">
        <w:rPr>
          <w:sz w:val="22"/>
          <w:szCs w:val="22"/>
          <w:lang w:eastAsia="en-US"/>
        </w:rPr>
        <w:t>мер по минимизации/устранению вреда, причиняемого/причиненного в результате проведения Работ компонентам</w:t>
      </w:r>
      <w:r>
        <w:rPr>
          <w:sz w:val="22"/>
          <w:szCs w:val="22"/>
          <w:lang w:eastAsia="en-US"/>
        </w:rPr>
        <w:t xml:space="preserve"> природной среды</w:t>
      </w:r>
      <w:r>
        <w:rPr>
          <w:sz w:val="22"/>
          <w:szCs w:val="22"/>
          <w:lang w:eastAsia="en-US"/>
        </w:rPr>
        <w:tab/>
        <w:t>150 тыс. рублей.</w:t>
      </w:r>
    </w:p>
    <w:p w:rsidR="003D3B40" w:rsidRDefault="003D3B40" w:rsidP="003D3B40">
      <w:pPr>
        <w:tabs>
          <w:tab w:val="left" w:pos="-4140"/>
          <w:tab w:val="left" w:pos="2160"/>
          <w:tab w:val="left" w:pos="6480"/>
        </w:tabs>
        <w:ind w:firstLine="426"/>
        <w:jc w:val="both"/>
        <w:rPr>
          <w:i/>
        </w:rPr>
      </w:pPr>
    </w:p>
    <w:p w:rsidR="003D3B40" w:rsidRDefault="003D3B40" w:rsidP="003D3B40">
      <w:pPr>
        <w:tabs>
          <w:tab w:val="left" w:pos="-4140"/>
          <w:tab w:val="left" w:pos="2160"/>
          <w:tab w:val="left" w:pos="6480"/>
        </w:tabs>
        <w:ind w:firstLine="426"/>
        <w:jc w:val="both"/>
        <w:rPr>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3D3B40" w:rsidTr="00F858D6">
        <w:trPr>
          <w:trHeight w:val="2074"/>
        </w:trPr>
        <w:tc>
          <w:tcPr>
            <w:tcW w:w="4705" w:type="dxa"/>
            <w:tcBorders>
              <w:top w:val="nil"/>
              <w:left w:val="nil"/>
              <w:bottom w:val="nil"/>
              <w:right w:val="nil"/>
            </w:tcBorders>
          </w:tcPr>
          <w:p w:rsidR="003D3B40" w:rsidRPr="00435E13" w:rsidRDefault="003D3B40" w:rsidP="00F858D6">
            <w:r w:rsidRPr="00435E13">
              <w:t>Заказчик:</w:t>
            </w:r>
          </w:p>
          <w:p w:rsidR="003D3B40" w:rsidRPr="00435E13" w:rsidRDefault="003D3B40" w:rsidP="00F858D6"/>
          <w:p w:rsidR="003D3B40" w:rsidRPr="00435E13" w:rsidRDefault="003D3B40" w:rsidP="00F858D6">
            <w:r w:rsidRPr="00435E13">
              <w:t>________    ______________</w:t>
            </w:r>
          </w:p>
          <w:p w:rsidR="003D3B40" w:rsidRPr="00435E13" w:rsidRDefault="003D3B40" w:rsidP="00F858D6">
            <w:pPr>
              <w:rPr>
                <w:vertAlign w:val="superscript"/>
              </w:rPr>
            </w:pPr>
            <w:r w:rsidRPr="00435E13">
              <w:rPr>
                <w:vertAlign w:val="superscript"/>
              </w:rPr>
              <w:t xml:space="preserve">(подпись)                        (Ф.И.О.)                                                                         </w:t>
            </w:r>
          </w:p>
        </w:tc>
        <w:tc>
          <w:tcPr>
            <w:tcW w:w="4139" w:type="dxa"/>
            <w:tcBorders>
              <w:top w:val="nil"/>
              <w:left w:val="nil"/>
              <w:bottom w:val="nil"/>
              <w:right w:val="nil"/>
            </w:tcBorders>
          </w:tcPr>
          <w:p w:rsidR="003D3B40" w:rsidRPr="00435E13" w:rsidRDefault="003D3B40" w:rsidP="00F858D6">
            <w:r w:rsidRPr="00435E13">
              <w:t>Подрядчик:</w:t>
            </w:r>
          </w:p>
          <w:p w:rsidR="003D3B40" w:rsidRPr="00435E13" w:rsidRDefault="003D3B40" w:rsidP="00F858D6"/>
          <w:p w:rsidR="003D3B40" w:rsidRPr="00435E13" w:rsidRDefault="003D3B40" w:rsidP="00F858D6">
            <w:r w:rsidRPr="00435E13">
              <w:t>________    ______________</w:t>
            </w:r>
          </w:p>
          <w:p w:rsidR="003D3B40" w:rsidRPr="00435E13" w:rsidRDefault="003D3B40" w:rsidP="00F858D6">
            <w:r w:rsidRPr="00435E13">
              <w:rPr>
                <w:vertAlign w:val="superscript"/>
              </w:rPr>
              <w:t xml:space="preserve">(подпись)                        (Ф.И.О.)                                                                          </w:t>
            </w:r>
          </w:p>
        </w:tc>
      </w:tr>
    </w:tbl>
    <w:p w:rsidR="003D3B40" w:rsidRDefault="003D3B40" w:rsidP="003D3B40">
      <w:pPr>
        <w:tabs>
          <w:tab w:val="left" w:pos="-4140"/>
          <w:tab w:val="left" w:pos="2160"/>
          <w:tab w:val="left" w:pos="6480"/>
        </w:tabs>
        <w:ind w:firstLine="426"/>
        <w:jc w:val="both"/>
        <w:rPr>
          <w:i/>
        </w:rPr>
      </w:pPr>
    </w:p>
    <w:p w:rsidR="003D3B40" w:rsidRDefault="003D3B40" w:rsidP="003D3B40">
      <w:pPr>
        <w:tabs>
          <w:tab w:val="left" w:pos="-4140"/>
          <w:tab w:val="left" w:pos="2160"/>
          <w:tab w:val="left" w:pos="6480"/>
        </w:tabs>
        <w:ind w:firstLine="426"/>
        <w:jc w:val="both"/>
        <w:rPr>
          <w:i/>
        </w:rPr>
      </w:pPr>
    </w:p>
    <w:p w:rsidR="003D3B40" w:rsidRDefault="003D3B40" w:rsidP="003D3B40">
      <w:pPr>
        <w:pStyle w:val="12"/>
        <w:ind w:firstLine="0"/>
        <w:jc w:val="right"/>
        <w:outlineLvl w:val="0"/>
      </w:pPr>
    </w:p>
    <w:p w:rsidR="003D3B40" w:rsidRDefault="003D3B40" w:rsidP="003D3B40">
      <w:pPr>
        <w:pStyle w:val="12"/>
        <w:ind w:firstLine="0"/>
        <w:jc w:val="right"/>
        <w:outlineLvl w:val="0"/>
      </w:pPr>
    </w:p>
    <w:p w:rsidR="003D3B40" w:rsidRDefault="003D3B40" w:rsidP="003D3B40">
      <w:pPr>
        <w:pStyle w:val="12"/>
        <w:ind w:firstLine="0"/>
        <w:jc w:val="right"/>
        <w:outlineLvl w:val="0"/>
      </w:pPr>
    </w:p>
    <w:p w:rsidR="003D3B40" w:rsidRDefault="003D3B40" w:rsidP="003D3B40">
      <w:pPr>
        <w:pStyle w:val="12"/>
        <w:ind w:firstLine="0"/>
        <w:jc w:val="right"/>
        <w:outlineLvl w:val="0"/>
      </w:pPr>
    </w:p>
    <w:p w:rsidR="003D3B40" w:rsidRDefault="003D3B40" w:rsidP="003D3B40">
      <w:pPr>
        <w:pStyle w:val="12"/>
        <w:ind w:firstLine="0"/>
        <w:jc w:val="right"/>
        <w:outlineLvl w:val="0"/>
      </w:pPr>
    </w:p>
    <w:p w:rsidR="003D3B40" w:rsidRDefault="003D3B40" w:rsidP="003D3B40">
      <w:pPr>
        <w:pStyle w:val="12"/>
        <w:ind w:firstLine="0"/>
        <w:jc w:val="right"/>
        <w:outlineLvl w:val="0"/>
      </w:pPr>
    </w:p>
    <w:p w:rsidR="003D3B40" w:rsidRDefault="003D3B40" w:rsidP="003D3B40">
      <w:pPr>
        <w:rPr>
          <w:rFonts w:eastAsia="Arial"/>
          <w:sz w:val="28"/>
          <w:szCs w:val="20"/>
        </w:rPr>
      </w:pPr>
    </w:p>
    <w:p w:rsidR="003D3B40" w:rsidRDefault="003D3B40" w:rsidP="003D3B40">
      <w:pPr>
        <w:ind w:firstLine="567"/>
        <w:jc w:val="center"/>
        <w:rPr>
          <w:b/>
          <w:highlight w:val="yellow"/>
        </w:rPr>
      </w:pPr>
    </w:p>
    <w:p w:rsidR="00BA22BA" w:rsidRDefault="00BA22BA"/>
    <w:sectPr w:rsidR="00BA22BA" w:rsidSect="009464A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4BA" w:rsidRDefault="00DD04BA" w:rsidP="005F7980">
      <w:r>
        <w:separator/>
      </w:r>
    </w:p>
  </w:endnote>
  <w:endnote w:type="continuationSeparator" w:id="0">
    <w:p w:rsidR="00DD04BA" w:rsidRDefault="00DD04BA" w:rsidP="005F79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6E" w:rsidRDefault="00796810" w:rsidP="0006376E">
    <w:pPr>
      <w:pStyle w:val="aff6"/>
      <w:framePr w:wrap="around" w:vAnchor="text" w:hAnchor="margin" w:xAlign="right" w:y="1"/>
      <w:rPr>
        <w:rStyle w:val="af2"/>
      </w:rPr>
    </w:pPr>
    <w:r>
      <w:rPr>
        <w:rStyle w:val="af2"/>
      </w:rPr>
      <w:fldChar w:fldCharType="begin"/>
    </w:r>
    <w:r w:rsidR="00017BA2">
      <w:rPr>
        <w:rStyle w:val="af2"/>
      </w:rPr>
      <w:instrText xml:space="preserve">PAGE  </w:instrText>
    </w:r>
    <w:r>
      <w:rPr>
        <w:rStyle w:val="af2"/>
      </w:rPr>
      <w:fldChar w:fldCharType="separate"/>
    </w:r>
    <w:r w:rsidR="00017BA2">
      <w:rPr>
        <w:rStyle w:val="af2"/>
        <w:noProof/>
      </w:rPr>
      <w:t>28</w:t>
    </w:r>
    <w:r>
      <w:rPr>
        <w:rStyle w:val="af2"/>
      </w:rPr>
      <w:fldChar w:fldCharType="end"/>
    </w:r>
  </w:p>
  <w:p w:rsidR="0006376E" w:rsidRDefault="00DD04BA" w:rsidP="0006376E">
    <w:pPr>
      <w:pStyle w:val="aff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6E" w:rsidRDefault="00DD04BA">
    <w:pPr>
      <w:pStyle w:val="aff6"/>
      <w:jc w:val="center"/>
    </w:pPr>
  </w:p>
  <w:p w:rsidR="0006376E" w:rsidRDefault="00DD04BA" w:rsidP="0006376E">
    <w:pPr>
      <w:pStyle w:val="aff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6E" w:rsidRDefault="00DD04BA">
    <w:pPr>
      <w:pStyle w:val="af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4BA" w:rsidRDefault="00DD04BA" w:rsidP="005F7980">
      <w:r>
        <w:separator/>
      </w:r>
    </w:p>
  </w:footnote>
  <w:footnote w:type="continuationSeparator" w:id="0">
    <w:p w:rsidR="00DD04BA" w:rsidRDefault="00DD04BA" w:rsidP="005F79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6E" w:rsidRDefault="00DD04BA">
    <w:pPr>
      <w:pStyle w:val="a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6E" w:rsidRDefault="00796810" w:rsidP="0006376E">
    <w:pPr>
      <w:pStyle w:val="aff5"/>
      <w:jc w:val="center"/>
    </w:pPr>
    <w:r>
      <w:fldChar w:fldCharType="begin"/>
    </w:r>
    <w:r w:rsidR="00017BA2">
      <w:instrText xml:space="preserve"> PAGE   \* MERGEFORMAT </w:instrText>
    </w:r>
    <w:r>
      <w:fldChar w:fldCharType="separate"/>
    </w:r>
    <w:r w:rsidR="000C2352">
      <w:rPr>
        <w:noProof/>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6E" w:rsidRDefault="00DD04BA">
    <w:pPr>
      <w:pStyle w:val="a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C427D32"/>
    <w:multiLevelType w:val="hybridMultilevel"/>
    <w:tmpl w:val="8664261C"/>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8F060A3"/>
    <w:multiLevelType w:val="hybridMultilevel"/>
    <w:tmpl w:val="145A2ECC"/>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6941A1"/>
    <w:multiLevelType w:val="hybridMultilevel"/>
    <w:tmpl w:val="F7A6457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A832D4"/>
    <w:multiLevelType w:val="hybridMultilevel"/>
    <w:tmpl w:val="43C0820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0">
    <w:nsid w:val="3BB95D55"/>
    <w:multiLevelType w:val="hybridMultilevel"/>
    <w:tmpl w:val="C1CC2F5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850AAE"/>
    <w:multiLevelType w:val="hybridMultilevel"/>
    <w:tmpl w:val="EE586CF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77292B"/>
    <w:multiLevelType w:val="hybridMultilevel"/>
    <w:tmpl w:val="B16AC122"/>
    <w:lvl w:ilvl="0" w:tplc="1DD6256A">
      <w:start w:val="1"/>
      <w:numFmt w:val="decimal"/>
      <w:lvlText w:val="%1."/>
      <w:lvlJc w:val="left"/>
      <w:pPr>
        <w:tabs>
          <w:tab w:val="num" w:pos="6801"/>
        </w:tabs>
        <w:ind w:left="6801" w:hanging="705"/>
      </w:pPr>
      <w:rPr>
        <w:rFonts w:cs="Times New Roman" w:hint="default"/>
      </w:rPr>
    </w:lvl>
    <w:lvl w:ilvl="1" w:tplc="04190019" w:tentative="1">
      <w:start w:val="1"/>
      <w:numFmt w:val="lowerLetter"/>
      <w:lvlText w:val="%2."/>
      <w:lvlJc w:val="left"/>
      <w:pPr>
        <w:tabs>
          <w:tab w:val="num" w:pos="7176"/>
        </w:tabs>
        <w:ind w:left="7176" w:hanging="360"/>
      </w:pPr>
      <w:rPr>
        <w:rFonts w:cs="Times New Roman"/>
      </w:rPr>
    </w:lvl>
    <w:lvl w:ilvl="2" w:tplc="0419001B" w:tentative="1">
      <w:start w:val="1"/>
      <w:numFmt w:val="lowerRoman"/>
      <w:lvlText w:val="%3."/>
      <w:lvlJc w:val="right"/>
      <w:pPr>
        <w:tabs>
          <w:tab w:val="num" w:pos="7896"/>
        </w:tabs>
        <w:ind w:left="7896" w:hanging="180"/>
      </w:pPr>
      <w:rPr>
        <w:rFonts w:cs="Times New Roman"/>
      </w:rPr>
    </w:lvl>
    <w:lvl w:ilvl="3" w:tplc="0419000F" w:tentative="1">
      <w:start w:val="1"/>
      <w:numFmt w:val="decimal"/>
      <w:lvlText w:val="%4."/>
      <w:lvlJc w:val="left"/>
      <w:pPr>
        <w:tabs>
          <w:tab w:val="num" w:pos="8616"/>
        </w:tabs>
        <w:ind w:left="8616" w:hanging="360"/>
      </w:pPr>
      <w:rPr>
        <w:rFonts w:cs="Times New Roman"/>
      </w:rPr>
    </w:lvl>
    <w:lvl w:ilvl="4" w:tplc="04190019" w:tentative="1">
      <w:start w:val="1"/>
      <w:numFmt w:val="lowerLetter"/>
      <w:lvlText w:val="%5."/>
      <w:lvlJc w:val="left"/>
      <w:pPr>
        <w:tabs>
          <w:tab w:val="num" w:pos="9336"/>
        </w:tabs>
        <w:ind w:left="9336" w:hanging="360"/>
      </w:pPr>
      <w:rPr>
        <w:rFonts w:cs="Times New Roman"/>
      </w:rPr>
    </w:lvl>
    <w:lvl w:ilvl="5" w:tplc="0419001B" w:tentative="1">
      <w:start w:val="1"/>
      <w:numFmt w:val="lowerRoman"/>
      <w:lvlText w:val="%6."/>
      <w:lvlJc w:val="right"/>
      <w:pPr>
        <w:tabs>
          <w:tab w:val="num" w:pos="10056"/>
        </w:tabs>
        <w:ind w:left="10056" w:hanging="180"/>
      </w:pPr>
      <w:rPr>
        <w:rFonts w:cs="Times New Roman"/>
      </w:rPr>
    </w:lvl>
    <w:lvl w:ilvl="6" w:tplc="0419000F" w:tentative="1">
      <w:start w:val="1"/>
      <w:numFmt w:val="decimal"/>
      <w:lvlText w:val="%7."/>
      <w:lvlJc w:val="left"/>
      <w:pPr>
        <w:tabs>
          <w:tab w:val="num" w:pos="10776"/>
        </w:tabs>
        <w:ind w:left="10776" w:hanging="360"/>
      </w:pPr>
      <w:rPr>
        <w:rFonts w:cs="Times New Roman"/>
      </w:rPr>
    </w:lvl>
    <w:lvl w:ilvl="7" w:tplc="04190019" w:tentative="1">
      <w:start w:val="1"/>
      <w:numFmt w:val="lowerLetter"/>
      <w:lvlText w:val="%8."/>
      <w:lvlJc w:val="left"/>
      <w:pPr>
        <w:tabs>
          <w:tab w:val="num" w:pos="11496"/>
        </w:tabs>
        <w:ind w:left="11496" w:hanging="360"/>
      </w:pPr>
      <w:rPr>
        <w:rFonts w:cs="Times New Roman"/>
      </w:rPr>
    </w:lvl>
    <w:lvl w:ilvl="8" w:tplc="0419001B" w:tentative="1">
      <w:start w:val="1"/>
      <w:numFmt w:val="lowerRoman"/>
      <w:lvlText w:val="%9."/>
      <w:lvlJc w:val="right"/>
      <w:pPr>
        <w:tabs>
          <w:tab w:val="num" w:pos="12216"/>
        </w:tabs>
        <w:ind w:left="12216" w:hanging="180"/>
      </w:pPr>
      <w:rPr>
        <w:rFonts w:cs="Times New Roman"/>
      </w:rPr>
    </w:lvl>
  </w:abstractNum>
  <w:abstractNum w:abstractNumId="13">
    <w:nsid w:val="506336B5"/>
    <w:multiLevelType w:val="hybridMultilevel"/>
    <w:tmpl w:val="013CC21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9A726C"/>
    <w:multiLevelType w:val="hybridMultilevel"/>
    <w:tmpl w:val="D7B26768"/>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441898"/>
    <w:multiLevelType w:val="hybridMultilevel"/>
    <w:tmpl w:val="51DA8F3C"/>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D74208"/>
    <w:multiLevelType w:val="hybridMultilevel"/>
    <w:tmpl w:val="041C1EB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20443F"/>
    <w:multiLevelType w:val="hybridMultilevel"/>
    <w:tmpl w:val="D9F05DF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13"/>
  </w:num>
  <w:num w:numId="7">
    <w:abstractNumId w:val="16"/>
  </w:num>
  <w:num w:numId="8">
    <w:abstractNumId w:val="14"/>
  </w:num>
  <w:num w:numId="9">
    <w:abstractNumId w:val="7"/>
  </w:num>
  <w:num w:numId="10">
    <w:abstractNumId w:val="6"/>
  </w:num>
  <w:num w:numId="11">
    <w:abstractNumId w:val="15"/>
  </w:num>
  <w:num w:numId="12">
    <w:abstractNumId w:val="3"/>
  </w:num>
  <w:num w:numId="13">
    <w:abstractNumId w:val="10"/>
  </w:num>
  <w:num w:numId="14">
    <w:abstractNumId w:val="8"/>
  </w:num>
  <w:num w:numId="15">
    <w:abstractNumId w:val="17"/>
  </w:num>
  <w:num w:numId="16">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3D3B40"/>
    <w:rsid w:val="00003587"/>
    <w:rsid w:val="00013CC3"/>
    <w:rsid w:val="00017BA2"/>
    <w:rsid w:val="00035E79"/>
    <w:rsid w:val="00054ECB"/>
    <w:rsid w:val="00063575"/>
    <w:rsid w:val="000A4408"/>
    <w:rsid w:val="000C2352"/>
    <w:rsid w:val="000F69F9"/>
    <w:rsid w:val="001667F8"/>
    <w:rsid w:val="001A1FF2"/>
    <w:rsid w:val="001B2309"/>
    <w:rsid w:val="001B4E98"/>
    <w:rsid w:val="001C022E"/>
    <w:rsid w:val="001C6BBF"/>
    <w:rsid w:val="001D3179"/>
    <w:rsid w:val="001F6C86"/>
    <w:rsid w:val="00210F83"/>
    <w:rsid w:val="00216C1E"/>
    <w:rsid w:val="0028331F"/>
    <w:rsid w:val="002C1D0D"/>
    <w:rsid w:val="002C2748"/>
    <w:rsid w:val="0032399F"/>
    <w:rsid w:val="00350EBA"/>
    <w:rsid w:val="00367053"/>
    <w:rsid w:val="00396A72"/>
    <w:rsid w:val="003A1E27"/>
    <w:rsid w:val="003D3B40"/>
    <w:rsid w:val="003F141D"/>
    <w:rsid w:val="003F4E06"/>
    <w:rsid w:val="00405042"/>
    <w:rsid w:val="0040766D"/>
    <w:rsid w:val="00421A13"/>
    <w:rsid w:val="00464ACC"/>
    <w:rsid w:val="00483DC6"/>
    <w:rsid w:val="004A14E9"/>
    <w:rsid w:val="004B23CC"/>
    <w:rsid w:val="004D72AA"/>
    <w:rsid w:val="00510F23"/>
    <w:rsid w:val="0053105A"/>
    <w:rsid w:val="005741DD"/>
    <w:rsid w:val="00582E19"/>
    <w:rsid w:val="005939FA"/>
    <w:rsid w:val="005A49BB"/>
    <w:rsid w:val="005B195A"/>
    <w:rsid w:val="005B4F5C"/>
    <w:rsid w:val="005F2DA7"/>
    <w:rsid w:val="005F7980"/>
    <w:rsid w:val="00605592"/>
    <w:rsid w:val="00617DB3"/>
    <w:rsid w:val="006576AD"/>
    <w:rsid w:val="00694111"/>
    <w:rsid w:val="00697911"/>
    <w:rsid w:val="006C6AC5"/>
    <w:rsid w:val="00711011"/>
    <w:rsid w:val="00717C36"/>
    <w:rsid w:val="00724265"/>
    <w:rsid w:val="00730246"/>
    <w:rsid w:val="0073139B"/>
    <w:rsid w:val="0077344A"/>
    <w:rsid w:val="00787E93"/>
    <w:rsid w:val="00796810"/>
    <w:rsid w:val="007B455F"/>
    <w:rsid w:val="007B6EBE"/>
    <w:rsid w:val="007D16B7"/>
    <w:rsid w:val="00816BA5"/>
    <w:rsid w:val="008532EE"/>
    <w:rsid w:val="00872865"/>
    <w:rsid w:val="0088319E"/>
    <w:rsid w:val="008848E6"/>
    <w:rsid w:val="008D01BA"/>
    <w:rsid w:val="009008E3"/>
    <w:rsid w:val="00901B6F"/>
    <w:rsid w:val="00906C8E"/>
    <w:rsid w:val="009F16C5"/>
    <w:rsid w:val="009F64BA"/>
    <w:rsid w:val="009F7E72"/>
    <w:rsid w:val="00A25D88"/>
    <w:rsid w:val="00A32032"/>
    <w:rsid w:val="00A8521D"/>
    <w:rsid w:val="00A95D6F"/>
    <w:rsid w:val="00B05EAB"/>
    <w:rsid w:val="00B12E71"/>
    <w:rsid w:val="00B2110B"/>
    <w:rsid w:val="00B36E7C"/>
    <w:rsid w:val="00B6533D"/>
    <w:rsid w:val="00B95E91"/>
    <w:rsid w:val="00BA22BA"/>
    <w:rsid w:val="00BC1177"/>
    <w:rsid w:val="00C371C1"/>
    <w:rsid w:val="00C50E00"/>
    <w:rsid w:val="00C56A34"/>
    <w:rsid w:val="00C56F7C"/>
    <w:rsid w:val="00C9322E"/>
    <w:rsid w:val="00CB50B2"/>
    <w:rsid w:val="00CE14D6"/>
    <w:rsid w:val="00CF1B60"/>
    <w:rsid w:val="00D41A93"/>
    <w:rsid w:val="00D53D33"/>
    <w:rsid w:val="00D80B64"/>
    <w:rsid w:val="00D96FEA"/>
    <w:rsid w:val="00DD04BA"/>
    <w:rsid w:val="00E1115A"/>
    <w:rsid w:val="00E314A7"/>
    <w:rsid w:val="00E80060"/>
    <w:rsid w:val="00E95856"/>
    <w:rsid w:val="00F02A77"/>
    <w:rsid w:val="00F47328"/>
    <w:rsid w:val="00F63CB4"/>
    <w:rsid w:val="00FA0518"/>
    <w:rsid w:val="00FD2751"/>
    <w:rsid w:val="00FD48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3B40"/>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3D3B40"/>
    <w:pPr>
      <w:keepNext/>
      <w:numPr>
        <w:numId w:val="1"/>
      </w:numPr>
      <w:suppressAutoHyphens/>
      <w:spacing w:before="240" w:after="6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3D3B40"/>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3D3B40"/>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3D3B40"/>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3D3B40"/>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3D3B40"/>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3D3B40"/>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3D3B40"/>
    <w:rPr>
      <w:rFonts w:ascii="Times New Roman" w:eastAsia="Times New Roman" w:hAnsi="Times New Roman" w:cs="Times New Roman"/>
      <w:b/>
      <w:bCs/>
      <w:sz w:val="28"/>
      <w:szCs w:val="28"/>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0"/>
    <w:link w:val="a5"/>
    <w:uiPriority w:val="99"/>
    <w:rsid w:val="003D3B40"/>
    <w:pPr>
      <w:ind w:firstLine="709"/>
      <w:jc w:val="both"/>
    </w:pPr>
    <w:rPr>
      <w:rFonts w:eastAsia="MS Mincho"/>
      <w:sz w:val="26"/>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4"/>
    <w:uiPriority w:val="99"/>
    <w:rsid w:val="003D3B40"/>
    <w:rPr>
      <w:rFonts w:ascii="Times New Roman" w:eastAsia="MS Mincho" w:hAnsi="Times New Roman" w:cs="Times New Roman"/>
      <w:sz w:val="26"/>
      <w:szCs w:val="24"/>
      <w:lang w:eastAsia="ru-RU"/>
    </w:rPr>
  </w:style>
  <w:style w:type="paragraph" w:styleId="a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1"/>
    <w:uiPriority w:val="34"/>
    <w:qFormat/>
    <w:rsid w:val="003D3B40"/>
    <w:pPr>
      <w:spacing w:after="200" w:line="276" w:lineRule="auto"/>
      <w:ind w:left="720"/>
      <w:contextualSpacing/>
    </w:pPr>
    <w:rPr>
      <w:rFonts w:ascii="Calibri" w:eastAsia="Calibri" w:hAnsi="Calibri"/>
      <w:sz w:val="22"/>
      <w:szCs w:val="22"/>
      <w:lang w:eastAsia="en-US"/>
    </w:rPr>
  </w:style>
  <w:style w:type="paragraph" w:customStyle="1" w:styleId="ConsCell">
    <w:name w:val="ConsCell"/>
    <w:link w:val="ConsCell0"/>
    <w:rsid w:val="003D3B40"/>
    <w:pPr>
      <w:widowControl w:val="0"/>
      <w:suppressAutoHyphens/>
      <w:autoSpaceDE w:val="0"/>
      <w:spacing w:after="0" w:line="240" w:lineRule="auto"/>
    </w:pPr>
    <w:rPr>
      <w:rFonts w:ascii="Courier New" w:eastAsia="Arial" w:hAnsi="Courier New" w:cs="Courier New"/>
      <w:sz w:val="20"/>
      <w:szCs w:val="20"/>
      <w:lang w:eastAsia="ar-SA"/>
    </w:rPr>
  </w:style>
  <w:style w:type="paragraph" w:styleId="a7">
    <w:name w:val="Balloon Text"/>
    <w:basedOn w:val="a0"/>
    <w:link w:val="a8"/>
    <w:uiPriority w:val="99"/>
    <w:unhideWhenUsed/>
    <w:rsid w:val="003D3B40"/>
    <w:rPr>
      <w:rFonts w:ascii="Tahoma" w:hAnsi="Tahoma" w:cs="Tahoma"/>
      <w:sz w:val="16"/>
      <w:szCs w:val="16"/>
    </w:rPr>
  </w:style>
  <w:style w:type="character" w:customStyle="1" w:styleId="a8">
    <w:name w:val="Текст выноски Знак"/>
    <w:basedOn w:val="a1"/>
    <w:link w:val="a7"/>
    <w:uiPriority w:val="99"/>
    <w:rsid w:val="003D3B40"/>
    <w:rPr>
      <w:rFonts w:ascii="Tahoma" w:eastAsia="Times New Roman" w:hAnsi="Tahoma" w:cs="Tahoma"/>
      <w:sz w:val="16"/>
      <w:szCs w:val="16"/>
      <w:lang w:eastAsia="ru-RU"/>
    </w:rPr>
  </w:style>
  <w:style w:type="character" w:customStyle="1" w:styleId="FontStyle19">
    <w:name w:val="Font Style19"/>
    <w:basedOn w:val="a1"/>
    <w:rsid w:val="003D3B40"/>
    <w:rPr>
      <w:rFonts w:ascii="Times New Roman" w:hAnsi="Times New Roman" w:cs="Times New Roman" w:hint="default"/>
      <w:spacing w:val="-10"/>
      <w:sz w:val="24"/>
      <w:szCs w:val="24"/>
    </w:rPr>
  </w:style>
  <w:style w:type="paragraph" w:customStyle="1" w:styleId="ConsNormal">
    <w:name w:val="ConsNormal"/>
    <w:rsid w:val="003D3B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Обычный1"/>
    <w:link w:val="Normal"/>
    <w:qFormat/>
    <w:rsid w:val="003D3B4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2"/>
    <w:qFormat/>
    <w:locked/>
    <w:rsid w:val="003D3B40"/>
    <w:rPr>
      <w:rFonts w:ascii="Times New Roman" w:eastAsia="Times New Roman" w:hAnsi="Times New Roman" w:cs="Times New Roman"/>
      <w:sz w:val="28"/>
      <w:szCs w:val="20"/>
      <w:lang w:eastAsia="ru-RU"/>
    </w:rPr>
  </w:style>
  <w:style w:type="paragraph" w:styleId="a9">
    <w:name w:val="Normal (Web)"/>
    <w:basedOn w:val="a0"/>
    <w:uiPriority w:val="99"/>
    <w:rsid w:val="003D3B40"/>
    <w:pPr>
      <w:spacing w:after="169"/>
      <w:jc w:val="both"/>
    </w:pPr>
    <w:rPr>
      <w:rFonts w:ascii="Verdana" w:eastAsia="Arial Unicode MS" w:hAnsi="Verdana" w:cs="Arial Unicode MS"/>
      <w:color w:val="000000"/>
      <w:sz w:val="19"/>
      <w:szCs w:val="19"/>
    </w:rPr>
  </w:style>
  <w:style w:type="paragraph" w:styleId="21">
    <w:name w:val="Body Text 2"/>
    <w:basedOn w:val="a0"/>
    <w:link w:val="22"/>
    <w:rsid w:val="003D3B40"/>
    <w:pPr>
      <w:spacing w:after="120" w:line="480" w:lineRule="auto"/>
    </w:pPr>
  </w:style>
  <w:style w:type="character" w:customStyle="1" w:styleId="22">
    <w:name w:val="Основной текст 2 Знак"/>
    <w:basedOn w:val="a1"/>
    <w:link w:val="21"/>
    <w:rsid w:val="003D3B40"/>
    <w:rPr>
      <w:rFonts w:ascii="Times New Roman" w:eastAsia="Times New Roman" w:hAnsi="Times New Roman" w:cs="Times New Roman"/>
      <w:sz w:val="24"/>
      <w:szCs w:val="24"/>
      <w:lang w:eastAsia="ru-RU"/>
    </w:rPr>
  </w:style>
  <w:style w:type="paragraph" w:customStyle="1" w:styleId="110">
    <w:name w:val="Обычный11"/>
    <w:rsid w:val="003D3B40"/>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3">
    <w:name w:val="Текст1"/>
    <w:basedOn w:val="12"/>
    <w:rsid w:val="003D3B40"/>
    <w:pPr>
      <w:ind w:firstLine="0"/>
      <w:jc w:val="left"/>
    </w:pPr>
    <w:rPr>
      <w:sz w:val="26"/>
    </w:rPr>
  </w:style>
  <w:style w:type="paragraph" w:styleId="23">
    <w:name w:val="Body Text Indent 2"/>
    <w:basedOn w:val="a0"/>
    <w:link w:val="24"/>
    <w:uiPriority w:val="99"/>
    <w:semiHidden/>
    <w:unhideWhenUsed/>
    <w:rsid w:val="003D3B40"/>
    <w:pPr>
      <w:spacing w:after="120" w:line="480" w:lineRule="auto"/>
      <w:ind w:left="283"/>
    </w:pPr>
  </w:style>
  <w:style w:type="character" w:customStyle="1" w:styleId="24">
    <w:name w:val="Основной текст с отступом 2 Знак"/>
    <w:basedOn w:val="a1"/>
    <w:link w:val="23"/>
    <w:uiPriority w:val="99"/>
    <w:semiHidden/>
    <w:rsid w:val="003D3B40"/>
    <w:rPr>
      <w:rFonts w:ascii="Times New Roman" w:eastAsia="Times New Roman" w:hAnsi="Times New Roman" w:cs="Times New Roman"/>
      <w:sz w:val="24"/>
      <w:szCs w:val="24"/>
      <w:lang w:eastAsia="ru-RU"/>
    </w:rPr>
  </w:style>
  <w:style w:type="character" w:styleId="aa">
    <w:name w:val="Strong"/>
    <w:basedOn w:val="a1"/>
    <w:uiPriority w:val="22"/>
    <w:qFormat/>
    <w:rsid w:val="003D3B40"/>
    <w:rPr>
      <w:b/>
      <w:bCs/>
    </w:rPr>
  </w:style>
  <w:style w:type="character" w:styleId="ab">
    <w:name w:val="Hyperlink"/>
    <w:basedOn w:val="a1"/>
    <w:rsid w:val="003D3B40"/>
    <w:rPr>
      <w:color w:val="0000FF"/>
      <w:u w:val="single"/>
    </w:rPr>
  </w:style>
  <w:style w:type="paragraph" w:customStyle="1" w:styleId="25">
    <w:name w:val="Обычный2"/>
    <w:rsid w:val="003D3B40"/>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3D3B40"/>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1"/>
    <w:uiPriority w:val="99"/>
    <w:rsid w:val="003D3B40"/>
    <w:rPr>
      <w:rFonts w:ascii="Times New Roman" w:hAnsi="Times New Roman" w:cs="Times New Roman"/>
      <w:b/>
      <w:bCs/>
      <w:sz w:val="22"/>
      <w:szCs w:val="22"/>
    </w:rPr>
  </w:style>
  <w:style w:type="character" w:customStyle="1" w:styleId="FontStyle13">
    <w:name w:val="Font Style13"/>
    <w:basedOn w:val="a1"/>
    <w:uiPriority w:val="99"/>
    <w:rsid w:val="003D3B40"/>
    <w:rPr>
      <w:rFonts w:ascii="Times New Roman" w:hAnsi="Times New Roman" w:cs="Times New Roman"/>
      <w:sz w:val="22"/>
      <w:szCs w:val="22"/>
    </w:rPr>
  </w:style>
  <w:style w:type="character" w:customStyle="1" w:styleId="WW8Num12z2">
    <w:name w:val="WW8Num12z2"/>
    <w:rsid w:val="003D3B40"/>
    <w:rPr>
      <w:rFonts w:ascii="Wingdings" w:hAnsi="Wingdings"/>
    </w:rPr>
  </w:style>
  <w:style w:type="character" w:customStyle="1" w:styleId="WW8Num16z0">
    <w:name w:val="WW8Num16z0"/>
    <w:rsid w:val="003D3B40"/>
    <w:rPr>
      <w:rFonts w:ascii="Symbol" w:hAnsi="Symbol"/>
    </w:rPr>
  </w:style>
  <w:style w:type="character" w:customStyle="1" w:styleId="FontStyle21">
    <w:name w:val="Font Style21"/>
    <w:rsid w:val="003D3B40"/>
    <w:rPr>
      <w:rFonts w:ascii="Times New Roman" w:hAnsi="Times New Roman" w:cs="Times New Roman"/>
      <w:sz w:val="24"/>
      <w:szCs w:val="24"/>
    </w:rPr>
  </w:style>
  <w:style w:type="paragraph" w:styleId="ac">
    <w:name w:val="footnote text"/>
    <w:aliases w:val="Footnote Text Char Знак Знак,Footnote Text Char Знак,Footnote Text Char Знак Знак Знак Знак"/>
    <w:basedOn w:val="a0"/>
    <w:link w:val="ad"/>
    <w:rsid w:val="003D3B40"/>
    <w:pPr>
      <w:widowControl w:val="0"/>
      <w:suppressAutoHyphens/>
      <w:autoSpaceDE w:val="0"/>
    </w:pPr>
    <w:rPr>
      <w:sz w:val="20"/>
      <w:szCs w:val="20"/>
      <w:lang w:eastAsia="ar-SA"/>
    </w:rPr>
  </w:style>
  <w:style w:type="character" w:customStyle="1" w:styleId="ad">
    <w:name w:val="Текст сноски Знак"/>
    <w:aliases w:val="Footnote Text Char Знак Знак Знак1,Footnote Text Char Знак Знак2,Footnote Text Char Знак Знак Знак Знак Знак1"/>
    <w:basedOn w:val="a1"/>
    <w:link w:val="ac"/>
    <w:rsid w:val="003D3B40"/>
    <w:rPr>
      <w:rFonts w:ascii="Times New Roman" w:eastAsia="Times New Roman" w:hAnsi="Times New Roman" w:cs="Times New Roman"/>
      <w:sz w:val="20"/>
      <w:szCs w:val="20"/>
      <w:lang w:eastAsia="ar-SA"/>
    </w:rPr>
  </w:style>
  <w:style w:type="paragraph" w:styleId="ae">
    <w:name w:val="No Spacing"/>
    <w:uiPriority w:val="1"/>
    <w:qFormat/>
    <w:rsid w:val="003D3B40"/>
    <w:pPr>
      <w:suppressAutoHyphens/>
      <w:spacing w:after="0" w:line="240" w:lineRule="auto"/>
    </w:pPr>
    <w:rPr>
      <w:rFonts w:ascii="Calibri" w:eastAsia="Calibri" w:hAnsi="Calibri" w:cs="Times New Roman"/>
      <w:lang w:eastAsia="ar-SA"/>
    </w:rPr>
  </w:style>
  <w:style w:type="paragraph" w:customStyle="1" w:styleId="-3">
    <w:name w:val="Пункт-3"/>
    <w:basedOn w:val="a0"/>
    <w:rsid w:val="003D3B40"/>
    <w:pPr>
      <w:tabs>
        <w:tab w:val="num" w:pos="1985"/>
      </w:tabs>
      <w:ind w:firstLine="709"/>
      <w:jc w:val="both"/>
    </w:pPr>
    <w:rPr>
      <w:sz w:val="28"/>
    </w:rPr>
  </w:style>
  <w:style w:type="character" w:customStyle="1" w:styleId="FontStyle23">
    <w:name w:val="Font Style23"/>
    <w:basedOn w:val="a1"/>
    <w:uiPriority w:val="99"/>
    <w:rsid w:val="003D3B40"/>
    <w:rPr>
      <w:rFonts w:ascii="Times New Roman" w:hAnsi="Times New Roman" w:cs="Times New Roman"/>
      <w:i/>
      <w:iCs/>
      <w:sz w:val="26"/>
      <w:szCs w:val="26"/>
    </w:rPr>
  </w:style>
  <w:style w:type="paragraph" w:customStyle="1" w:styleId="Style18">
    <w:name w:val="Style18"/>
    <w:basedOn w:val="a0"/>
    <w:uiPriority w:val="99"/>
    <w:rsid w:val="003D3B40"/>
    <w:pPr>
      <w:widowControl w:val="0"/>
      <w:autoSpaceDE w:val="0"/>
      <w:autoSpaceDN w:val="0"/>
      <w:adjustRightInd w:val="0"/>
      <w:spacing w:line="360" w:lineRule="exact"/>
      <w:ind w:firstLine="566"/>
      <w:jc w:val="both"/>
    </w:pPr>
  </w:style>
  <w:style w:type="paragraph" w:styleId="af">
    <w:name w:val="Body Text Indent"/>
    <w:basedOn w:val="a0"/>
    <w:link w:val="af0"/>
    <w:unhideWhenUsed/>
    <w:rsid w:val="003D3B40"/>
    <w:pPr>
      <w:spacing w:after="120"/>
      <w:ind w:left="283"/>
    </w:pPr>
  </w:style>
  <w:style w:type="character" w:customStyle="1" w:styleId="af0">
    <w:name w:val="Основной текст с отступом Знак"/>
    <w:basedOn w:val="a1"/>
    <w:link w:val="af"/>
    <w:rsid w:val="003D3B40"/>
    <w:rPr>
      <w:rFonts w:ascii="Times New Roman" w:eastAsia="Times New Roman" w:hAnsi="Times New Roman" w:cs="Times New Roman"/>
      <w:sz w:val="24"/>
      <w:szCs w:val="24"/>
      <w:lang w:eastAsia="ru-RU"/>
    </w:rPr>
  </w:style>
  <w:style w:type="paragraph" w:customStyle="1" w:styleId="Style9">
    <w:name w:val="Style9"/>
    <w:basedOn w:val="a0"/>
    <w:uiPriority w:val="99"/>
    <w:rsid w:val="003D3B40"/>
    <w:pPr>
      <w:widowControl w:val="0"/>
      <w:autoSpaceDE w:val="0"/>
      <w:autoSpaceDN w:val="0"/>
      <w:adjustRightInd w:val="0"/>
      <w:spacing w:line="326" w:lineRule="exact"/>
      <w:ind w:firstLine="696"/>
      <w:jc w:val="both"/>
    </w:pPr>
  </w:style>
  <w:style w:type="character" w:customStyle="1" w:styleId="CharChar">
    <w:name w:val="Обычный Char Char"/>
    <w:uiPriority w:val="99"/>
    <w:locked/>
    <w:rsid w:val="003D3B40"/>
    <w:rPr>
      <w:rFonts w:eastAsia="Arial"/>
      <w:sz w:val="28"/>
      <w:lang w:eastAsia="ar-SA"/>
    </w:rPr>
  </w:style>
  <w:style w:type="paragraph" w:customStyle="1" w:styleId="normal0">
    <w:name w:val="normal"/>
    <w:rsid w:val="003D3B40"/>
    <w:pPr>
      <w:spacing w:after="0" w:line="240" w:lineRule="auto"/>
    </w:pPr>
    <w:rPr>
      <w:rFonts w:ascii="Times New Roman" w:eastAsia="Times New Roman" w:hAnsi="Times New Roman" w:cs="Times New Roman"/>
      <w:sz w:val="24"/>
      <w:szCs w:val="24"/>
      <w:lang w:eastAsia="ru-RU"/>
    </w:rPr>
  </w:style>
  <w:style w:type="table" w:styleId="af1">
    <w:name w:val="Table Grid"/>
    <w:aliases w:val="OTR,Сетка таблицы GR"/>
    <w:basedOn w:val="a2"/>
    <w:uiPriority w:val="59"/>
    <w:rsid w:val="003D3B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konpusual">
    <w:name w:val="zakon_pusual"/>
    <w:basedOn w:val="a0"/>
    <w:rsid w:val="003D3B40"/>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3D3B40"/>
    <w:rPr>
      <w:rFonts w:ascii="Times New Roman" w:hAnsi="Times New Roman" w:cs="Times New Roman"/>
    </w:rPr>
  </w:style>
  <w:style w:type="character" w:customStyle="1" w:styleId="WW8Num3z2">
    <w:name w:val="WW8Num3z2"/>
    <w:rsid w:val="003D3B40"/>
    <w:rPr>
      <w:i w:val="0"/>
    </w:rPr>
  </w:style>
  <w:style w:type="character" w:customStyle="1" w:styleId="WW8Num4z0">
    <w:name w:val="WW8Num4z0"/>
    <w:rsid w:val="003D3B40"/>
    <w:rPr>
      <w:rFonts w:eastAsia="MS Mincho"/>
    </w:rPr>
  </w:style>
  <w:style w:type="character" w:customStyle="1" w:styleId="WW8Num5z0">
    <w:name w:val="WW8Num5z0"/>
    <w:rsid w:val="003D3B40"/>
    <w:rPr>
      <w:rFonts w:cs="Times New Roman"/>
      <w:color w:val="auto"/>
    </w:rPr>
  </w:style>
  <w:style w:type="character" w:customStyle="1" w:styleId="WW8Num5z1">
    <w:name w:val="WW8Num5z1"/>
    <w:rsid w:val="003D3B40"/>
    <w:rPr>
      <w:rFonts w:cs="Times New Roman"/>
      <w:b w:val="0"/>
    </w:rPr>
  </w:style>
  <w:style w:type="character" w:customStyle="1" w:styleId="WW8Num5z2">
    <w:name w:val="WW8Num5z2"/>
    <w:rsid w:val="003D3B40"/>
    <w:rPr>
      <w:rFonts w:cs="Times New Roman"/>
    </w:rPr>
  </w:style>
  <w:style w:type="character" w:customStyle="1" w:styleId="WW8Num6z2">
    <w:name w:val="WW8Num6z2"/>
    <w:rsid w:val="003D3B40"/>
    <w:rPr>
      <w:b w:val="0"/>
      <w:i w:val="0"/>
    </w:rPr>
  </w:style>
  <w:style w:type="character" w:customStyle="1" w:styleId="WW8Num7z2">
    <w:name w:val="WW8Num7z2"/>
    <w:rsid w:val="003D3B40"/>
    <w:rPr>
      <w:b w:val="0"/>
      <w:i w:val="0"/>
    </w:rPr>
  </w:style>
  <w:style w:type="character" w:customStyle="1" w:styleId="WW8Num8z0">
    <w:name w:val="WW8Num8z0"/>
    <w:rsid w:val="003D3B40"/>
    <w:rPr>
      <w:b w:val="0"/>
      <w:i w:val="0"/>
    </w:rPr>
  </w:style>
  <w:style w:type="character" w:customStyle="1" w:styleId="WW8Num8z1">
    <w:name w:val="WW8Num8z1"/>
    <w:rsid w:val="003D3B40"/>
    <w:rPr>
      <w:rFonts w:ascii="Courier New" w:hAnsi="Courier New" w:cs="Courier New"/>
    </w:rPr>
  </w:style>
  <w:style w:type="character" w:customStyle="1" w:styleId="WW8Num8z2">
    <w:name w:val="WW8Num8z2"/>
    <w:rsid w:val="003D3B40"/>
    <w:rPr>
      <w:rFonts w:ascii="Wingdings" w:hAnsi="Wingdings"/>
    </w:rPr>
  </w:style>
  <w:style w:type="character" w:customStyle="1" w:styleId="WW8Num8z3">
    <w:name w:val="WW8Num8z3"/>
    <w:rsid w:val="003D3B40"/>
    <w:rPr>
      <w:rFonts w:ascii="Symbol" w:hAnsi="Symbol"/>
    </w:rPr>
  </w:style>
  <w:style w:type="character" w:customStyle="1" w:styleId="WW8Num9z0">
    <w:name w:val="WW8Num9z0"/>
    <w:rsid w:val="003D3B40"/>
    <w:rPr>
      <w:b w:val="0"/>
      <w:i w:val="0"/>
    </w:rPr>
  </w:style>
  <w:style w:type="character" w:customStyle="1" w:styleId="WW8Num9z1">
    <w:name w:val="WW8Num9z1"/>
    <w:rsid w:val="003D3B40"/>
    <w:rPr>
      <w:rFonts w:ascii="Courier New" w:hAnsi="Courier New" w:cs="Courier New"/>
    </w:rPr>
  </w:style>
  <w:style w:type="character" w:customStyle="1" w:styleId="WW8Num9z2">
    <w:name w:val="WW8Num9z2"/>
    <w:rsid w:val="003D3B40"/>
    <w:rPr>
      <w:rFonts w:ascii="Wingdings" w:hAnsi="Wingdings"/>
    </w:rPr>
  </w:style>
  <w:style w:type="character" w:customStyle="1" w:styleId="WW8Num9z3">
    <w:name w:val="WW8Num9z3"/>
    <w:rsid w:val="003D3B40"/>
    <w:rPr>
      <w:rFonts w:ascii="Symbol" w:hAnsi="Symbol"/>
    </w:rPr>
  </w:style>
  <w:style w:type="character" w:customStyle="1" w:styleId="WW8Num11z0">
    <w:name w:val="WW8Num11z0"/>
    <w:rsid w:val="003D3B40"/>
    <w:rPr>
      <w:b w:val="0"/>
    </w:rPr>
  </w:style>
  <w:style w:type="character" w:customStyle="1" w:styleId="WW8Num12z0">
    <w:name w:val="WW8Num12z0"/>
    <w:rsid w:val="003D3B40"/>
    <w:rPr>
      <w:b w:val="0"/>
      <w:i w:val="0"/>
    </w:rPr>
  </w:style>
  <w:style w:type="character" w:customStyle="1" w:styleId="WW8Num12z1">
    <w:name w:val="WW8Num12z1"/>
    <w:rsid w:val="003D3B40"/>
    <w:rPr>
      <w:rFonts w:ascii="Courier New" w:hAnsi="Courier New" w:cs="Courier New"/>
    </w:rPr>
  </w:style>
  <w:style w:type="character" w:customStyle="1" w:styleId="WW8Num12z3">
    <w:name w:val="WW8Num12z3"/>
    <w:rsid w:val="003D3B40"/>
    <w:rPr>
      <w:rFonts w:ascii="Symbol" w:hAnsi="Symbol"/>
    </w:rPr>
  </w:style>
  <w:style w:type="character" w:customStyle="1" w:styleId="WW8Num16z1">
    <w:name w:val="WW8Num16z1"/>
    <w:rsid w:val="003D3B40"/>
    <w:rPr>
      <w:rFonts w:ascii="Courier New" w:hAnsi="Courier New" w:cs="Courier New"/>
    </w:rPr>
  </w:style>
  <w:style w:type="character" w:customStyle="1" w:styleId="WW8Num16z2">
    <w:name w:val="WW8Num16z2"/>
    <w:rsid w:val="003D3B40"/>
    <w:rPr>
      <w:rFonts w:ascii="Wingdings" w:hAnsi="Wingdings"/>
    </w:rPr>
  </w:style>
  <w:style w:type="character" w:customStyle="1" w:styleId="WW8Num17z0">
    <w:name w:val="WW8Num17z0"/>
    <w:rsid w:val="003D3B40"/>
    <w:rPr>
      <w:b w:val="0"/>
      <w:i w:val="0"/>
    </w:rPr>
  </w:style>
  <w:style w:type="character" w:customStyle="1" w:styleId="WW8Num17z1">
    <w:name w:val="WW8Num17z1"/>
    <w:rsid w:val="003D3B40"/>
    <w:rPr>
      <w:rFonts w:ascii="Courier New" w:hAnsi="Courier New" w:cs="Courier New"/>
    </w:rPr>
  </w:style>
  <w:style w:type="character" w:customStyle="1" w:styleId="WW8Num17z2">
    <w:name w:val="WW8Num17z2"/>
    <w:rsid w:val="003D3B40"/>
    <w:rPr>
      <w:rFonts w:ascii="Wingdings" w:hAnsi="Wingdings"/>
    </w:rPr>
  </w:style>
  <w:style w:type="character" w:customStyle="1" w:styleId="WW8Num17z3">
    <w:name w:val="WW8Num17z3"/>
    <w:rsid w:val="003D3B40"/>
    <w:rPr>
      <w:rFonts w:ascii="Symbol" w:hAnsi="Symbol"/>
    </w:rPr>
  </w:style>
  <w:style w:type="character" w:customStyle="1" w:styleId="WW8Num18z2">
    <w:name w:val="WW8Num18z2"/>
    <w:rsid w:val="003D3B40"/>
    <w:rPr>
      <w:b w:val="0"/>
    </w:rPr>
  </w:style>
  <w:style w:type="character" w:customStyle="1" w:styleId="WW8Num21z0">
    <w:name w:val="WW8Num21z0"/>
    <w:rsid w:val="003D3B40"/>
    <w:rPr>
      <w:color w:val="auto"/>
    </w:rPr>
  </w:style>
  <w:style w:type="character" w:customStyle="1" w:styleId="WW8Num21z1">
    <w:name w:val="WW8Num21z1"/>
    <w:rsid w:val="003D3B40"/>
    <w:rPr>
      <w:b/>
      <w:color w:val="auto"/>
    </w:rPr>
  </w:style>
  <w:style w:type="character" w:customStyle="1" w:styleId="WW8Num24z0">
    <w:name w:val="WW8Num24z0"/>
    <w:rsid w:val="003D3B40"/>
    <w:rPr>
      <w:b w:val="0"/>
      <w:i w:val="0"/>
    </w:rPr>
  </w:style>
  <w:style w:type="character" w:customStyle="1" w:styleId="WW8Num24z1">
    <w:name w:val="WW8Num24z1"/>
    <w:rsid w:val="003D3B40"/>
    <w:rPr>
      <w:rFonts w:ascii="Courier New" w:hAnsi="Courier New" w:cs="Courier New"/>
    </w:rPr>
  </w:style>
  <w:style w:type="character" w:customStyle="1" w:styleId="WW8Num24z2">
    <w:name w:val="WW8Num24z2"/>
    <w:rsid w:val="003D3B40"/>
    <w:rPr>
      <w:rFonts w:ascii="Wingdings" w:hAnsi="Wingdings"/>
    </w:rPr>
  </w:style>
  <w:style w:type="character" w:customStyle="1" w:styleId="WW8Num24z3">
    <w:name w:val="WW8Num24z3"/>
    <w:rsid w:val="003D3B40"/>
    <w:rPr>
      <w:rFonts w:ascii="Symbol" w:hAnsi="Symbol"/>
    </w:rPr>
  </w:style>
  <w:style w:type="character" w:customStyle="1" w:styleId="14">
    <w:name w:val="Основной шрифт абзаца1"/>
    <w:rsid w:val="003D3B40"/>
  </w:style>
  <w:style w:type="character" w:customStyle="1" w:styleId="210">
    <w:name w:val="Заголовок 2 Знак1"/>
    <w:rsid w:val="003D3B40"/>
    <w:rPr>
      <w:rFonts w:cs="Arial"/>
      <w:b/>
      <w:bCs/>
      <w:i/>
      <w:iCs/>
      <w:sz w:val="28"/>
      <w:szCs w:val="28"/>
      <w:lang w:val="ru-RU" w:eastAsia="ar-SA" w:bidi="ar-SA"/>
    </w:rPr>
  </w:style>
  <w:style w:type="character" w:styleId="af2">
    <w:name w:val="page number"/>
    <w:basedOn w:val="14"/>
    <w:rsid w:val="003D3B40"/>
  </w:style>
  <w:style w:type="character" w:customStyle="1" w:styleId="af3">
    <w:name w:val="Нижний колонтитул Знак"/>
    <w:link w:val="15"/>
    <w:uiPriority w:val="99"/>
    <w:rsid w:val="003D3B40"/>
    <w:rPr>
      <w:rFonts w:eastAsia="MS Mincho"/>
      <w:spacing w:val="-2"/>
      <w:sz w:val="24"/>
      <w:szCs w:val="24"/>
      <w:lang w:eastAsia="ar-SA"/>
    </w:rPr>
  </w:style>
  <w:style w:type="character" w:customStyle="1" w:styleId="af4">
    <w:name w:val="Текст примечания Знак"/>
    <w:uiPriority w:val="99"/>
    <w:rsid w:val="003D3B40"/>
    <w:rPr>
      <w:lang w:val="ru-RU" w:eastAsia="ar-SA" w:bidi="ar-SA"/>
    </w:rPr>
  </w:style>
  <w:style w:type="character" w:customStyle="1" w:styleId="af5">
    <w:name w:val="Символ сноски"/>
    <w:rsid w:val="003D3B40"/>
    <w:rPr>
      <w:vertAlign w:val="superscript"/>
    </w:rPr>
  </w:style>
  <w:style w:type="character" w:customStyle="1" w:styleId="af6">
    <w:name w:val="Схема документа Знак"/>
    <w:rsid w:val="003D3B40"/>
    <w:rPr>
      <w:rFonts w:ascii="Tahoma" w:hAnsi="Tahoma" w:cs="Tahoma"/>
      <w:shd w:val="clear" w:color="auto" w:fill="000080"/>
    </w:rPr>
  </w:style>
  <w:style w:type="character" w:customStyle="1" w:styleId="16">
    <w:name w:val="Знак примечания1"/>
    <w:rsid w:val="003D3B40"/>
    <w:rPr>
      <w:sz w:val="16"/>
      <w:szCs w:val="16"/>
    </w:rPr>
  </w:style>
  <w:style w:type="character" w:customStyle="1" w:styleId="af7">
    <w:name w:val="Тема примечания Знак"/>
    <w:uiPriority w:val="99"/>
    <w:rsid w:val="003D3B40"/>
    <w:rPr>
      <w:b/>
      <w:bCs/>
      <w:lang w:val="ru-RU" w:eastAsia="ar-SA" w:bidi="ar-SA"/>
    </w:rPr>
  </w:style>
  <w:style w:type="character" w:customStyle="1" w:styleId="31">
    <w:name w:val="Основной текст 3 Знак"/>
    <w:link w:val="32"/>
    <w:rsid w:val="003D3B40"/>
    <w:rPr>
      <w:sz w:val="16"/>
      <w:szCs w:val="16"/>
    </w:rPr>
  </w:style>
  <w:style w:type="character" w:customStyle="1" w:styleId="af8">
    <w:name w:val="Подзаголовок Знак"/>
    <w:rsid w:val="003D3B40"/>
    <w:rPr>
      <w:b/>
      <w:bCs/>
      <w:sz w:val="24"/>
      <w:szCs w:val="24"/>
    </w:rPr>
  </w:style>
  <w:style w:type="character" w:customStyle="1" w:styleId="af9">
    <w:name w:val="Верхний колонтитул Знак"/>
    <w:link w:val="17"/>
    <w:uiPriority w:val="99"/>
    <w:rsid w:val="003D3B40"/>
    <w:rPr>
      <w:sz w:val="24"/>
      <w:szCs w:val="24"/>
    </w:rPr>
  </w:style>
  <w:style w:type="character" w:customStyle="1" w:styleId="afa">
    <w:name w:val="Обычный отступ Знак"/>
    <w:rsid w:val="003D3B40"/>
    <w:rPr>
      <w:rFonts w:ascii="Calibri" w:eastAsia="Calibri" w:hAnsi="Calibri" w:cs="Calibri"/>
      <w:sz w:val="24"/>
      <w:szCs w:val="24"/>
    </w:rPr>
  </w:style>
  <w:style w:type="character" w:styleId="afb">
    <w:name w:val="FollowedHyperlink"/>
    <w:uiPriority w:val="99"/>
    <w:rsid w:val="003D3B40"/>
    <w:rPr>
      <w:color w:val="800080"/>
      <w:u w:val="single"/>
    </w:rPr>
  </w:style>
  <w:style w:type="character" w:customStyle="1" w:styleId="220">
    <w:name w:val="Заголовок 2 Знак2"/>
    <w:rsid w:val="003D3B40"/>
    <w:rPr>
      <w:rFonts w:cs="Arial"/>
      <w:b/>
      <w:bCs/>
      <w:i/>
      <w:iCs/>
      <w:sz w:val="28"/>
      <w:szCs w:val="28"/>
    </w:rPr>
  </w:style>
  <w:style w:type="character" w:customStyle="1" w:styleId="33">
    <w:name w:val="Основной текст с отступом 3 Знак"/>
    <w:rsid w:val="003D3B40"/>
    <w:rPr>
      <w:sz w:val="28"/>
      <w:szCs w:val="24"/>
    </w:rPr>
  </w:style>
  <w:style w:type="character" w:customStyle="1" w:styleId="18">
    <w:name w:val="Основной текст Знак Знак Знак Знак Знак1"/>
    <w:rsid w:val="003D3B40"/>
    <w:rPr>
      <w:rFonts w:eastAsia="MS Mincho" w:cs="Times New Roman"/>
      <w:sz w:val="24"/>
      <w:szCs w:val="24"/>
      <w:lang w:val="ru-RU" w:eastAsia="ar-SA" w:bidi="ar-SA"/>
    </w:rPr>
  </w:style>
  <w:style w:type="character" w:customStyle="1" w:styleId="BodyTextChar1">
    <w:name w:val="Body Text Char1"/>
    <w:rsid w:val="003D3B40"/>
    <w:rPr>
      <w:rFonts w:eastAsia="MS Mincho" w:cs="Times New Roman"/>
      <w:sz w:val="24"/>
      <w:szCs w:val="24"/>
      <w:lang w:val="ru-RU" w:eastAsia="ar-SA" w:bidi="ar-SA"/>
    </w:rPr>
  </w:style>
  <w:style w:type="character" w:customStyle="1" w:styleId="8">
    <w:name w:val="Знак Знак8"/>
    <w:rsid w:val="003D3B40"/>
    <w:rPr>
      <w:sz w:val="16"/>
      <w:szCs w:val="16"/>
      <w:lang w:eastAsia="ar-SA" w:bidi="ar-SA"/>
    </w:rPr>
  </w:style>
  <w:style w:type="character" w:customStyle="1" w:styleId="150">
    <w:name w:val="Знак Знак15"/>
    <w:rsid w:val="003D3B40"/>
    <w:rPr>
      <w:rFonts w:eastAsia="MS Mincho" w:cs="Arial"/>
      <w:b/>
      <w:bCs/>
      <w:kern w:val="1"/>
      <w:sz w:val="32"/>
      <w:szCs w:val="32"/>
      <w:lang w:val="ru-RU" w:eastAsia="ar-SA" w:bidi="ar-SA"/>
    </w:rPr>
  </w:style>
  <w:style w:type="character" w:customStyle="1" w:styleId="140">
    <w:name w:val="Знак Знак14"/>
    <w:rsid w:val="003D3B40"/>
    <w:rPr>
      <w:rFonts w:ascii="Arial" w:hAnsi="Arial"/>
      <w:b/>
      <w:bCs/>
      <w:sz w:val="26"/>
      <w:szCs w:val="26"/>
      <w:lang w:eastAsia="ar-SA" w:bidi="ar-SA"/>
    </w:rPr>
  </w:style>
  <w:style w:type="character" w:customStyle="1" w:styleId="26">
    <w:name w:val="Знак Знак2"/>
    <w:rsid w:val="003D3B40"/>
    <w:rPr>
      <w:rFonts w:ascii="Calibri" w:eastAsia="Calibri" w:hAnsi="Calibri"/>
      <w:sz w:val="24"/>
      <w:szCs w:val="24"/>
      <w:lang w:eastAsia="ar-SA" w:bidi="ar-SA"/>
    </w:rPr>
  </w:style>
  <w:style w:type="character" w:customStyle="1" w:styleId="9">
    <w:name w:val="Знак Знак9"/>
    <w:rsid w:val="003D3B40"/>
    <w:rPr>
      <w:lang w:val="ru-RU" w:eastAsia="ar-SA" w:bidi="ar-SA"/>
    </w:rPr>
  </w:style>
  <w:style w:type="character" w:customStyle="1" w:styleId="130">
    <w:name w:val="Знак Знак13"/>
    <w:rsid w:val="003D3B40"/>
    <w:rPr>
      <w:sz w:val="24"/>
      <w:szCs w:val="24"/>
      <w:lang w:eastAsia="ar-SA" w:bidi="ar-SA"/>
    </w:rPr>
  </w:style>
  <w:style w:type="character" w:customStyle="1" w:styleId="111">
    <w:name w:val="Знак Знак11"/>
    <w:rsid w:val="003D3B40"/>
    <w:rPr>
      <w:rFonts w:ascii="MS Mincho" w:eastAsia="MS Mincho" w:hAnsi="MS Mincho"/>
      <w:spacing w:val="-2"/>
      <w:sz w:val="24"/>
      <w:szCs w:val="24"/>
      <w:lang w:val="ru-RU" w:eastAsia="ar-SA" w:bidi="ar-SA"/>
    </w:rPr>
  </w:style>
  <w:style w:type="character" w:customStyle="1" w:styleId="120">
    <w:name w:val="Знак Знак12"/>
    <w:rsid w:val="003D3B40"/>
    <w:rPr>
      <w:sz w:val="28"/>
      <w:lang w:val="ru-RU" w:eastAsia="ar-SA" w:bidi="ar-SA"/>
    </w:rPr>
  </w:style>
  <w:style w:type="character" w:customStyle="1" w:styleId="7">
    <w:name w:val="Знак Знак7"/>
    <w:rsid w:val="003D3B40"/>
    <w:rPr>
      <w:b/>
      <w:bCs/>
      <w:sz w:val="24"/>
      <w:szCs w:val="24"/>
      <w:lang w:eastAsia="ar-SA" w:bidi="ar-SA"/>
    </w:rPr>
  </w:style>
  <w:style w:type="character" w:customStyle="1" w:styleId="34">
    <w:name w:val="Знак Знак3"/>
    <w:rsid w:val="003D3B40"/>
    <w:rPr>
      <w:sz w:val="24"/>
      <w:szCs w:val="24"/>
      <w:lang w:eastAsia="ar-SA" w:bidi="ar-SA"/>
    </w:rPr>
  </w:style>
  <w:style w:type="character" w:customStyle="1" w:styleId="100">
    <w:name w:val="Знак Знак10"/>
    <w:rsid w:val="003D3B40"/>
    <w:rPr>
      <w:sz w:val="28"/>
      <w:szCs w:val="24"/>
      <w:lang w:eastAsia="ar-SA" w:bidi="ar-SA"/>
    </w:rPr>
  </w:style>
  <w:style w:type="character" w:customStyle="1" w:styleId="6">
    <w:name w:val="Знак Знак6"/>
    <w:rsid w:val="003D3B40"/>
    <w:rPr>
      <w:rFonts w:ascii="Tahoma" w:hAnsi="Tahoma" w:cs="Tahoma"/>
      <w:lang w:eastAsia="ar-SA" w:bidi="ar-SA"/>
    </w:rPr>
  </w:style>
  <w:style w:type="character" w:customStyle="1" w:styleId="5">
    <w:name w:val="Знак Знак5"/>
    <w:rsid w:val="003D3B40"/>
    <w:rPr>
      <w:b/>
      <w:bCs/>
      <w:lang w:val="ru-RU" w:eastAsia="ar-SA" w:bidi="ar-SA"/>
    </w:rPr>
  </w:style>
  <w:style w:type="character" w:customStyle="1" w:styleId="41">
    <w:name w:val="Знак Знак4"/>
    <w:rsid w:val="003D3B40"/>
    <w:rPr>
      <w:rFonts w:ascii="Tahoma" w:hAnsi="Tahoma" w:cs="Tahoma"/>
      <w:sz w:val="16"/>
      <w:szCs w:val="16"/>
      <w:lang w:eastAsia="ar-SA" w:bidi="ar-SA"/>
    </w:rPr>
  </w:style>
  <w:style w:type="character" w:customStyle="1" w:styleId="afc">
    <w:name w:val="Текст Знак"/>
    <w:link w:val="afd"/>
    <w:uiPriority w:val="99"/>
    <w:rsid w:val="003D3B40"/>
    <w:rPr>
      <w:rFonts w:eastAsia="MS Mincho"/>
      <w:spacing w:val="-2"/>
      <w:sz w:val="26"/>
    </w:rPr>
  </w:style>
  <w:style w:type="character" w:customStyle="1" w:styleId="afe">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3D3B40"/>
    <w:rPr>
      <w:sz w:val="24"/>
      <w:szCs w:val="24"/>
    </w:rPr>
  </w:style>
  <w:style w:type="character" w:customStyle="1" w:styleId="aff">
    <w:name w:val="Текст концевой сноски Знак"/>
    <w:basedOn w:val="14"/>
    <w:uiPriority w:val="99"/>
    <w:rsid w:val="003D3B40"/>
  </w:style>
  <w:style w:type="character" w:customStyle="1" w:styleId="aff0">
    <w:name w:val="Символы концевой сноски"/>
    <w:rsid w:val="003D3B40"/>
    <w:rPr>
      <w:vertAlign w:val="superscript"/>
    </w:rPr>
  </w:style>
  <w:style w:type="character" w:styleId="aff1">
    <w:name w:val="footnote reference"/>
    <w:uiPriority w:val="99"/>
    <w:rsid w:val="003D3B40"/>
    <w:rPr>
      <w:vertAlign w:val="superscript"/>
    </w:rPr>
  </w:style>
  <w:style w:type="character" w:styleId="aff2">
    <w:name w:val="endnote reference"/>
    <w:uiPriority w:val="99"/>
    <w:rsid w:val="003D3B40"/>
    <w:rPr>
      <w:vertAlign w:val="superscript"/>
    </w:rPr>
  </w:style>
  <w:style w:type="paragraph" w:customStyle="1" w:styleId="aff3">
    <w:name w:val="Заголовок"/>
    <w:basedOn w:val="a0"/>
    <w:next w:val="a4"/>
    <w:rsid w:val="003D3B40"/>
    <w:pPr>
      <w:keepNext/>
      <w:suppressAutoHyphens/>
      <w:spacing w:before="240" w:after="120"/>
    </w:pPr>
    <w:rPr>
      <w:rFonts w:ascii="Arial" w:eastAsia="SimSun" w:hAnsi="Arial" w:cs="Mangal"/>
      <w:sz w:val="28"/>
      <w:szCs w:val="28"/>
      <w:lang w:eastAsia="ar-SA"/>
    </w:rPr>
  </w:style>
  <w:style w:type="paragraph" w:styleId="aff4">
    <w:name w:val="List"/>
    <w:basedOn w:val="a4"/>
    <w:rsid w:val="003D3B40"/>
    <w:pPr>
      <w:suppressAutoHyphens/>
    </w:pPr>
    <w:rPr>
      <w:rFonts w:cs="Mangal"/>
      <w:lang w:eastAsia="ar-SA"/>
    </w:rPr>
  </w:style>
  <w:style w:type="paragraph" w:customStyle="1" w:styleId="19">
    <w:name w:val="Название1"/>
    <w:basedOn w:val="a0"/>
    <w:rsid w:val="003D3B40"/>
    <w:pPr>
      <w:suppressLineNumbers/>
      <w:suppressAutoHyphens/>
      <w:spacing w:before="120" w:after="120"/>
    </w:pPr>
    <w:rPr>
      <w:rFonts w:cs="Mangal"/>
      <w:i/>
      <w:iCs/>
      <w:lang w:eastAsia="ar-SA"/>
    </w:rPr>
  </w:style>
  <w:style w:type="paragraph" w:customStyle="1" w:styleId="1a">
    <w:name w:val="Указатель1"/>
    <w:basedOn w:val="a0"/>
    <w:rsid w:val="003D3B40"/>
    <w:pPr>
      <w:suppressLineNumbers/>
      <w:suppressAutoHyphens/>
    </w:pPr>
    <w:rPr>
      <w:rFonts w:cs="Mangal"/>
      <w:lang w:eastAsia="ar-SA"/>
    </w:rPr>
  </w:style>
  <w:style w:type="paragraph" w:customStyle="1" w:styleId="112">
    <w:name w:val="Заголовок 11"/>
    <w:basedOn w:val="12"/>
    <w:next w:val="12"/>
    <w:rsid w:val="003D3B40"/>
    <w:pPr>
      <w:keepNext/>
      <w:suppressAutoHyphens/>
      <w:spacing w:before="240" w:after="60"/>
      <w:ind w:firstLine="0"/>
      <w:jc w:val="center"/>
    </w:pPr>
    <w:rPr>
      <w:rFonts w:eastAsia="Arial"/>
      <w:b/>
      <w:kern w:val="1"/>
      <w:lang w:eastAsia="ar-SA"/>
    </w:rPr>
  </w:style>
  <w:style w:type="paragraph" w:styleId="aff5">
    <w:name w:val="header"/>
    <w:basedOn w:val="a0"/>
    <w:link w:val="1b"/>
    <w:uiPriority w:val="99"/>
    <w:rsid w:val="003D3B40"/>
    <w:pPr>
      <w:suppressAutoHyphens/>
    </w:pPr>
    <w:rPr>
      <w:lang w:eastAsia="ar-SA"/>
    </w:rPr>
  </w:style>
  <w:style w:type="character" w:customStyle="1" w:styleId="1b">
    <w:name w:val="Верхний колонтитул Знак1"/>
    <w:basedOn w:val="a1"/>
    <w:link w:val="aff5"/>
    <w:uiPriority w:val="99"/>
    <w:rsid w:val="003D3B40"/>
    <w:rPr>
      <w:rFonts w:ascii="Times New Roman" w:eastAsia="Times New Roman" w:hAnsi="Times New Roman" w:cs="Times New Roman"/>
      <w:sz w:val="24"/>
      <w:szCs w:val="24"/>
      <w:lang w:eastAsia="ar-SA"/>
    </w:rPr>
  </w:style>
  <w:style w:type="paragraph" w:customStyle="1" w:styleId="27">
    <w:name w:val="Маркированный список2"/>
    <w:basedOn w:val="a0"/>
    <w:rsid w:val="003D3B40"/>
    <w:pPr>
      <w:suppressAutoHyphens/>
      <w:autoSpaceDE w:val="0"/>
      <w:ind w:right="306"/>
      <w:jc w:val="both"/>
    </w:pPr>
    <w:rPr>
      <w:b/>
      <w:bCs/>
      <w:i/>
      <w:sz w:val="28"/>
      <w:szCs w:val="28"/>
      <w:lang w:eastAsia="ar-SA"/>
    </w:rPr>
  </w:style>
  <w:style w:type="paragraph" w:styleId="aff6">
    <w:name w:val="footer"/>
    <w:basedOn w:val="a0"/>
    <w:link w:val="1c"/>
    <w:uiPriority w:val="99"/>
    <w:rsid w:val="003D3B40"/>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1"/>
    <w:link w:val="aff6"/>
    <w:uiPriority w:val="99"/>
    <w:rsid w:val="003D3B40"/>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3D3B40"/>
    <w:pPr>
      <w:suppressAutoHyphens/>
      <w:spacing w:before="120"/>
      <w:ind w:left="284" w:firstLine="424"/>
    </w:pPr>
    <w:rPr>
      <w:sz w:val="28"/>
      <w:lang w:eastAsia="ar-SA"/>
    </w:rPr>
  </w:style>
  <w:style w:type="paragraph" w:customStyle="1" w:styleId="42">
    <w:name w:val="заголовок 4"/>
    <w:basedOn w:val="a0"/>
    <w:next w:val="a0"/>
    <w:rsid w:val="003D3B40"/>
    <w:pPr>
      <w:keepNext/>
      <w:suppressAutoHyphens/>
      <w:jc w:val="center"/>
    </w:pPr>
    <w:rPr>
      <w:spacing w:val="-2"/>
      <w:szCs w:val="20"/>
      <w:lang w:eastAsia="ar-SA"/>
    </w:rPr>
  </w:style>
  <w:style w:type="paragraph" w:customStyle="1" w:styleId="1d">
    <w:name w:val="заголовок 1"/>
    <w:basedOn w:val="a0"/>
    <w:next w:val="a0"/>
    <w:rsid w:val="003D3B40"/>
    <w:pPr>
      <w:keepNext/>
      <w:suppressAutoHyphens/>
      <w:spacing w:before="240" w:after="60"/>
      <w:jc w:val="both"/>
    </w:pPr>
    <w:rPr>
      <w:rFonts w:ascii="Arial" w:hAnsi="Arial"/>
      <w:b/>
      <w:kern w:val="1"/>
      <w:sz w:val="28"/>
      <w:szCs w:val="20"/>
      <w:lang w:val="en-GB" w:eastAsia="ar-SA"/>
    </w:rPr>
  </w:style>
  <w:style w:type="paragraph" w:customStyle="1" w:styleId="aff7">
    <w:name w:val="Статья"/>
    <w:basedOn w:val="a4"/>
    <w:next w:val="a0"/>
    <w:rsid w:val="003D3B40"/>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0"/>
    <w:rsid w:val="003D3B40"/>
    <w:pPr>
      <w:suppressAutoHyphens/>
    </w:pPr>
    <w:rPr>
      <w:sz w:val="20"/>
      <w:szCs w:val="20"/>
      <w:lang w:eastAsia="ar-SA"/>
    </w:rPr>
  </w:style>
  <w:style w:type="paragraph" w:customStyle="1" w:styleId="311">
    <w:name w:val="Основной текст 31"/>
    <w:basedOn w:val="a0"/>
    <w:rsid w:val="003D3B40"/>
    <w:pPr>
      <w:suppressAutoHyphens/>
      <w:spacing w:after="120"/>
    </w:pPr>
    <w:rPr>
      <w:sz w:val="16"/>
      <w:szCs w:val="16"/>
      <w:lang w:eastAsia="ar-SA"/>
    </w:rPr>
  </w:style>
  <w:style w:type="paragraph" w:customStyle="1" w:styleId="211">
    <w:name w:val="Основной текст 21"/>
    <w:basedOn w:val="a0"/>
    <w:rsid w:val="003D3B40"/>
    <w:pPr>
      <w:suppressAutoHyphens/>
      <w:spacing w:after="120" w:line="480" w:lineRule="auto"/>
    </w:pPr>
    <w:rPr>
      <w:lang w:eastAsia="ar-SA"/>
    </w:rPr>
  </w:style>
  <w:style w:type="paragraph" w:styleId="aff8">
    <w:name w:val="Title"/>
    <w:basedOn w:val="a0"/>
    <w:next w:val="aff9"/>
    <w:link w:val="affa"/>
    <w:uiPriority w:val="99"/>
    <w:qFormat/>
    <w:rsid w:val="003D3B40"/>
    <w:pPr>
      <w:widowControl w:val="0"/>
      <w:suppressAutoHyphens/>
      <w:autoSpaceDE w:val="0"/>
      <w:spacing w:before="240" w:after="60"/>
      <w:jc w:val="center"/>
    </w:pPr>
    <w:rPr>
      <w:rFonts w:ascii="Arial" w:hAnsi="Arial"/>
      <w:b/>
      <w:bCs/>
      <w:kern w:val="1"/>
      <w:sz w:val="32"/>
      <w:szCs w:val="32"/>
      <w:lang w:eastAsia="ar-SA"/>
    </w:rPr>
  </w:style>
  <w:style w:type="character" w:customStyle="1" w:styleId="affa">
    <w:name w:val="Название Знак"/>
    <w:basedOn w:val="a1"/>
    <w:link w:val="aff8"/>
    <w:uiPriority w:val="99"/>
    <w:rsid w:val="003D3B40"/>
    <w:rPr>
      <w:rFonts w:ascii="Arial" w:eastAsia="Times New Roman" w:hAnsi="Arial" w:cs="Times New Roman"/>
      <w:b/>
      <w:bCs/>
      <w:kern w:val="1"/>
      <w:sz w:val="32"/>
      <w:szCs w:val="32"/>
      <w:lang w:eastAsia="ar-SA"/>
    </w:rPr>
  </w:style>
  <w:style w:type="paragraph" w:styleId="aff9">
    <w:name w:val="Subtitle"/>
    <w:basedOn w:val="a0"/>
    <w:next w:val="a4"/>
    <w:link w:val="1f"/>
    <w:qFormat/>
    <w:rsid w:val="003D3B40"/>
    <w:pPr>
      <w:suppressAutoHyphens/>
    </w:pPr>
    <w:rPr>
      <w:b/>
      <w:bCs/>
      <w:lang w:eastAsia="ar-SA"/>
    </w:rPr>
  </w:style>
  <w:style w:type="character" w:customStyle="1" w:styleId="1f">
    <w:name w:val="Подзаголовок Знак1"/>
    <w:basedOn w:val="a1"/>
    <w:link w:val="aff9"/>
    <w:rsid w:val="003D3B40"/>
    <w:rPr>
      <w:rFonts w:ascii="Times New Roman" w:eastAsia="Times New Roman" w:hAnsi="Times New Roman" w:cs="Times New Roman"/>
      <w:b/>
      <w:bCs/>
      <w:sz w:val="24"/>
      <w:szCs w:val="24"/>
      <w:lang w:eastAsia="ar-SA"/>
    </w:rPr>
  </w:style>
  <w:style w:type="paragraph" w:customStyle="1" w:styleId="Head71">
    <w:name w:val="Head 7.1"/>
    <w:basedOn w:val="a0"/>
    <w:rsid w:val="003D3B40"/>
    <w:pPr>
      <w:widowControl w:val="0"/>
      <w:suppressAutoHyphens/>
      <w:jc w:val="center"/>
    </w:pPr>
    <w:rPr>
      <w:rFonts w:ascii="CG Times" w:hAnsi="CG Times"/>
      <w:b/>
      <w:sz w:val="28"/>
      <w:szCs w:val="20"/>
      <w:lang w:val="en-US" w:eastAsia="ar-SA"/>
    </w:rPr>
  </w:style>
  <w:style w:type="paragraph" w:customStyle="1" w:styleId="35">
    <w:name w:val="Текст3"/>
    <w:basedOn w:val="a0"/>
    <w:rsid w:val="003D3B40"/>
    <w:pPr>
      <w:suppressAutoHyphens/>
      <w:ind w:firstLine="900"/>
      <w:jc w:val="both"/>
    </w:pPr>
    <w:rPr>
      <w:rFonts w:eastAsia="MS Mincho"/>
      <w:spacing w:val="-2"/>
      <w:sz w:val="26"/>
      <w:szCs w:val="20"/>
      <w:lang w:eastAsia="ar-SA"/>
    </w:rPr>
  </w:style>
  <w:style w:type="paragraph" w:customStyle="1" w:styleId="affb">
    <w:name w:val="Нормальный"/>
    <w:rsid w:val="003D3B40"/>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3D3B40"/>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0"/>
    <w:rsid w:val="003D3B40"/>
    <w:pPr>
      <w:shd w:val="clear" w:color="auto" w:fill="000080"/>
      <w:suppressAutoHyphens/>
    </w:pPr>
    <w:rPr>
      <w:rFonts w:ascii="Tahoma" w:hAnsi="Tahoma"/>
      <w:sz w:val="20"/>
      <w:szCs w:val="20"/>
      <w:lang w:eastAsia="ar-SA"/>
    </w:rPr>
  </w:style>
  <w:style w:type="paragraph" w:styleId="affd">
    <w:name w:val="annotation text"/>
    <w:basedOn w:val="a0"/>
    <w:link w:val="1f1"/>
    <w:unhideWhenUsed/>
    <w:rsid w:val="003D3B40"/>
    <w:rPr>
      <w:sz w:val="20"/>
      <w:szCs w:val="20"/>
    </w:rPr>
  </w:style>
  <w:style w:type="character" w:customStyle="1" w:styleId="1f1">
    <w:name w:val="Текст примечания Знак1"/>
    <w:basedOn w:val="a1"/>
    <w:link w:val="affd"/>
    <w:rsid w:val="003D3B40"/>
    <w:rPr>
      <w:rFonts w:ascii="Times New Roman" w:eastAsia="Times New Roman" w:hAnsi="Times New Roman" w:cs="Times New Roman"/>
      <w:sz w:val="20"/>
      <w:szCs w:val="20"/>
      <w:lang w:eastAsia="ru-RU"/>
    </w:rPr>
  </w:style>
  <w:style w:type="paragraph" w:styleId="affe">
    <w:name w:val="annotation subject"/>
    <w:basedOn w:val="1e"/>
    <w:next w:val="1e"/>
    <w:link w:val="1f2"/>
    <w:uiPriority w:val="99"/>
    <w:rsid w:val="003D3B40"/>
    <w:rPr>
      <w:b/>
      <w:bCs/>
    </w:rPr>
  </w:style>
  <w:style w:type="character" w:customStyle="1" w:styleId="1f2">
    <w:name w:val="Тема примечания Знак1"/>
    <w:basedOn w:val="1f1"/>
    <w:link w:val="affe"/>
    <w:uiPriority w:val="99"/>
    <w:rsid w:val="003D3B40"/>
    <w:rPr>
      <w:b/>
      <w:bCs/>
      <w:lang w:eastAsia="ar-SA"/>
    </w:rPr>
  </w:style>
  <w:style w:type="paragraph" w:customStyle="1" w:styleId="1f3">
    <w:name w:val="Маркированный список1"/>
    <w:rsid w:val="003D3B40"/>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3D3B40"/>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D3B40"/>
    <w:pPr>
      <w:keepNext/>
      <w:suppressAutoHyphens/>
      <w:spacing w:before="240" w:after="60"/>
      <w:ind w:firstLine="0"/>
      <w:jc w:val="center"/>
    </w:pPr>
    <w:rPr>
      <w:rFonts w:eastAsia="Arial"/>
      <w:b/>
      <w:kern w:val="1"/>
      <w:lang w:eastAsia="ar-SA"/>
    </w:rPr>
  </w:style>
  <w:style w:type="paragraph" w:customStyle="1" w:styleId="36">
    <w:name w:val="Обычный3"/>
    <w:rsid w:val="003D3B40"/>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0"/>
    <w:rsid w:val="003D3B40"/>
    <w:pPr>
      <w:suppressAutoHyphens/>
      <w:spacing w:after="120" w:line="480" w:lineRule="auto"/>
      <w:ind w:left="283"/>
    </w:pPr>
    <w:rPr>
      <w:lang w:eastAsia="ar-SA"/>
    </w:rPr>
  </w:style>
  <w:style w:type="paragraph" w:customStyle="1" w:styleId="afff">
    <w:name w:val="Таблица шапка"/>
    <w:basedOn w:val="a0"/>
    <w:rsid w:val="003D3B40"/>
    <w:pPr>
      <w:keepNext/>
      <w:suppressAutoHyphens/>
      <w:spacing w:before="40" w:after="40"/>
      <w:ind w:left="57" w:right="57"/>
    </w:pPr>
    <w:rPr>
      <w:sz w:val="22"/>
      <w:szCs w:val="20"/>
      <w:lang w:eastAsia="ar-SA"/>
    </w:rPr>
  </w:style>
  <w:style w:type="paragraph" w:customStyle="1" w:styleId="afff0">
    <w:name w:val="Таблица текст"/>
    <w:basedOn w:val="a0"/>
    <w:rsid w:val="003D3B40"/>
    <w:pPr>
      <w:suppressAutoHyphens/>
      <w:spacing w:before="40" w:after="40"/>
      <w:ind w:left="57" w:right="57"/>
    </w:pPr>
    <w:rPr>
      <w:szCs w:val="20"/>
      <w:lang w:eastAsia="ar-SA"/>
    </w:rPr>
  </w:style>
  <w:style w:type="paragraph" w:customStyle="1" w:styleId="1f4">
    <w:name w:val="Название объекта1"/>
    <w:basedOn w:val="a0"/>
    <w:next w:val="a0"/>
    <w:rsid w:val="003D3B40"/>
    <w:pPr>
      <w:suppressAutoHyphens/>
      <w:ind w:left="-1797"/>
      <w:jc w:val="right"/>
    </w:pPr>
    <w:rPr>
      <w:szCs w:val="20"/>
      <w:lang w:eastAsia="ar-SA"/>
    </w:rPr>
  </w:style>
  <w:style w:type="paragraph" w:customStyle="1" w:styleId="1f5">
    <w:name w:val="Обычный отступ1"/>
    <w:basedOn w:val="a0"/>
    <w:rsid w:val="003D3B40"/>
    <w:pPr>
      <w:suppressAutoHyphens/>
      <w:spacing w:after="60"/>
      <w:ind w:left="708"/>
      <w:jc w:val="both"/>
    </w:pPr>
    <w:rPr>
      <w:rFonts w:ascii="Calibri" w:eastAsia="Calibri" w:hAnsi="Calibri"/>
      <w:lang w:eastAsia="ar-SA"/>
    </w:rPr>
  </w:style>
  <w:style w:type="paragraph" w:customStyle="1" w:styleId="ConsPlusNormal">
    <w:name w:val="ConsPlusNormal"/>
    <w:rsid w:val="003D3B40"/>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D3B40"/>
    <w:pPr>
      <w:widowControl w:val="0"/>
      <w:suppressAutoHyphens/>
      <w:autoSpaceDE w:val="0"/>
      <w:spacing w:after="0" w:line="240" w:lineRule="auto"/>
    </w:pPr>
    <w:rPr>
      <w:rFonts w:ascii="Calibri" w:eastAsia="Calibri" w:hAnsi="Calibri" w:cs="Calibri"/>
      <w:b/>
      <w:bCs/>
      <w:lang w:eastAsia="ar-SA"/>
    </w:rPr>
  </w:style>
  <w:style w:type="paragraph" w:customStyle="1" w:styleId="xl63">
    <w:name w:val="xl63"/>
    <w:basedOn w:val="a0"/>
    <w:rsid w:val="003D3B40"/>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3D3B40"/>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3D3B40"/>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3D3B40"/>
    <w:pPr>
      <w:suppressAutoHyphens/>
      <w:spacing w:before="280" w:after="280"/>
    </w:pPr>
    <w:rPr>
      <w:rFonts w:ascii="Arial" w:hAnsi="Arial" w:cs="Arial"/>
      <w:sz w:val="16"/>
      <w:szCs w:val="16"/>
      <w:lang w:eastAsia="ar-SA"/>
    </w:rPr>
  </w:style>
  <w:style w:type="paragraph" w:customStyle="1" w:styleId="xl67">
    <w:name w:val="xl67"/>
    <w:basedOn w:val="a0"/>
    <w:rsid w:val="003D3B40"/>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3D3B40"/>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3D3B40"/>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3D3B40"/>
    <w:pPr>
      <w:suppressAutoHyphens/>
      <w:spacing w:before="280" w:after="280"/>
      <w:jc w:val="right"/>
    </w:pPr>
    <w:rPr>
      <w:rFonts w:ascii="Arial" w:hAnsi="Arial" w:cs="Arial"/>
      <w:sz w:val="16"/>
      <w:szCs w:val="16"/>
      <w:lang w:eastAsia="ar-SA"/>
    </w:rPr>
  </w:style>
  <w:style w:type="paragraph" w:customStyle="1" w:styleId="xl71">
    <w:name w:val="xl71"/>
    <w:basedOn w:val="a0"/>
    <w:rsid w:val="003D3B40"/>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3D3B40"/>
    <w:pPr>
      <w:suppressAutoHyphens/>
      <w:spacing w:before="280" w:after="280"/>
    </w:pPr>
    <w:rPr>
      <w:lang w:eastAsia="ar-SA"/>
    </w:rPr>
  </w:style>
  <w:style w:type="paragraph" w:customStyle="1" w:styleId="xl73">
    <w:name w:val="xl73"/>
    <w:basedOn w:val="a0"/>
    <w:rsid w:val="003D3B40"/>
    <w:pPr>
      <w:shd w:val="clear" w:color="auto" w:fill="FFFFFF"/>
      <w:suppressAutoHyphens/>
      <w:spacing w:before="280" w:after="280"/>
      <w:textAlignment w:val="center"/>
    </w:pPr>
    <w:rPr>
      <w:sz w:val="16"/>
      <w:szCs w:val="16"/>
      <w:lang w:eastAsia="ar-SA"/>
    </w:rPr>
  </w:style>
  <w:style w:type="paragraph" w:customStyle="1" w:styleId="xl74">
    <w:name w:val="xl74"/>
    <w:basedOn w:val="a0"/>
    <w:rsid w:val="003D3B40"/>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3D3B40"/>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3D3B40"/>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3D3B40"/>
    <w:pPr>
      <w:suppressAutoHyphens/>
      <w:spacing w:before="280" w:after="280"/>
      <w:jc w:val="right"/>
    </w:pPr>
    <w:rPr>
      <w:rFonts w:ascii="Arial" w:hAnsi="Arial" w:cs="Arial"/>
      <w:sz w:val="16"/>
      <w:szCs w:val="16"/>
      <w:lang w:eastAsia="ar-SA"/>
    </w:rPr>
  </w:style>
  <w:style w:type="paragraph" w:customStyle="1" w:styleId="xl78">
    <w:name w:val="xl78"/>
    <w:basedOn w:val="a0"/>
    <w:rsid w:val="003D3B40"/>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6">
    <w:name w:val="1"/>
    <w:rsid w:val="003D3B40"/>
    <w:pPr>
      <w:suppressAutoHyphens/>
      <w:spacing w:after="0" w:line="240" w:lineRule="auto"/>
    </w:pPr>
    <w:rPr>
      <w:rFonts w:ascii="Times New Roman" w:eastAsia="Arial" w:hAnsi="Times New Roman" w:cs="Times New Roman"/>
      <w:sz w:val="24"/>
      <w:szCs w:val="20"/>
      <w:lang w:eastAsia="ar-SA"/>
    </w:rPr>
  </w:style>
  <w:style w:type="paragraph" w:customStyle="1" w:styleId="1f7">
    <w:name w:val="Абзац списка1"/>
    <w:basedOn w:val="a0"/>
    <w:rsid w:val="003D3B40"/>
    <w:pPr>
      <w:suppressAutoHyphens/>
      <w:ind w:left="720"/>
    </w:pPr>
    <w:rPr>
      <w:rFonts w:eastAsia="Calibri"/>
      <w:lang w:eastAsia="ar-SA"/>
    </w:rPr>
  </w:style>
  <w:style w:type="paragraph" w:customStyle="1" w:styleId="1f8">
    <w:name w:val="Без интервала1"/>
    <w:rsid w:val="003D3B40"/>
    <w:pPr>
      <w:suppressAutoHyphens/>
      <w:spacing w:after="0" w:line="240" w:lineRule="auto"/>
    </w:pPr>
    <w:rPr>
      <w:rFonts w:ascii="Calibri" w:eastAsia="Arial" w:hAnsi="Calibri" w:cs="Times New Roman"/>
      <w:lang w:eastAsia="ar-SA"/>
    </w:rPr>
  </w:style>
  <w:style w:type="paragraph" w:customStyle="1" w:styleId="xl25">
    <w:name w:val="xl25"/>
    <w:basedOn w:val="a0"/>
    <w:rsid w:val="003D3B40"/>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3D3B40"/>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D3B40"/>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0"/>
    <w:rsid w:val="003D3B40"/>
    <w:pPr>
      <w:suppressAutoHyphens/>
      <w:ind w:left="566" w:hanging="283"/>
    </w:pPr>
    <w:rPr>
      <w:lang w:eastAsia="ar-SA"/>
    </w:rPr>
  </w:style>
  <w:style w:type="paragraph" w:customStyle="1" w:styleId="ConsPlusNonformat">
    <w:name w:val="ConsPlusNonformat"/>
    <w:rsid w:val="003D3B40"/>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9"/>
    <w:uiPriority w:val="99"/>
    <w:rsid w:val="003D3B40"/>
    <w:pPr>
      <w:suppressAutoHyphens/>
    </w:pPr>
    <w:rPr>
      <w:sz w:val="20"/>
      <w:szCs w:val="20"/>
      <w:lang w:eastAsia="ar-SA"/>
    </w:rPr>
  </w:style>
  <w:style w:type="character" w:customStyle="1" w:styleId="1f9">
    <w:name w:val="Текст концевой сноски Знак1"/>
    <w:basedOn w:val="a1"/>
    <w:link w:val="afff1"/>
    <w:uiPriority w:val="99"/>
    <w:rsid w:val="003D3B40"/>
    <w:rPr>
      <w:rFonts w:ascii="Times New Roman" w:eastAsia="Times New Roman" w:hAnsi="Times New Roman" w:cs="Times New Roman"/>
      <w:sz w:val="20"/>
      <w:szCs w:val="20"/>
      <w:lang w:eastAsia="ar-SA"/>
    </w:rPr>
  </w:style>
  <w:style w:type="paragraph" w:customStyle="1" w:styleId="afff2">
    <w:name w:val="Содержимое врезки"/>
    <w:basedOn w:val="a4"/>
    <w:rsid w:val="003D3B40"/>
    <w:pPr>
      <w:suppressAutoHyphens/>
    </w:pPr>
    <w:rPr>
      <w:lang w:eastAsia="ar-SA"/>
    </w:rPr>
  </w:style>
  <w:style w:type="paragraph" w:customStyle="1" w:styleId="afff3">
    <w:name w:val="Содержимое таблицы"/>
    <w:basedOn w:val="a0"/>
    <w:rsid w:val="003D3B40"/>
    <w:pPr>
      <w:suppressLineNumbers/>
      <w:suppressAutoHyphens/>
    </w:pPr>
    <w:rPr>
      <w:lang w:eastAsia="ar-SA"/>
    </w:rPr>
  </w:style>
  <w:style w:type="paragraph" w:customStyle="1" w:styleId="afff4">
    <w:name w:val="Заголовок таблицы"/>
    <w:basedOn w:val="afff3"/>
    <w:rsid w:val="003D3B40"/>
    <w:pPr>
      <w:jc w:val="center"/>
    </w:pPr>
    <w:rPr>
      <w:b/>
      <w:bCs/>
    </w:rPr>
  </w:style>
  <w:style w:type="character" w:styleId="afff5">
    <w:name w:val="annotation reference"/>
    <w:unhideWhenUsed/>
    <w:rsid w:val="003D3B40"/>
    <w:rPr>
      <w:sz w:val="16"/>
      <w:szCs w:val="16"/>
    </w:r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3D3B40"/>
    <w:pPr>
      <w:tabs>
        <w:tab w:val="left" w:pos="-567"/>
        <w:tab w:val="left" w:pos="-426"/>
      </w:tabs>
      <w:suppressAutoHyphens/>
      <w:autoSpaceDE w:val="0"/>
      <w:autoSpaceDN w:val="0"/>
      <w:adjustRightInd w:val="0"/>
      <w:ind w:firstLine="709"/>
      <w:jc w:val="both"/>
    </w:pPr>
    <w:rPr>
      <w:bCs/>
      <w:sz w:val="28"/>
      <w:szCs w:val="28"/>
    </w:rPr>
  </w:style>
  <w:style w:type="paragraph" w:styleId="32">
    <w:name w:val="Body Text 3"/>
    <w:basedOn w:val="a0"/>
    <w:link w:val="31"/>
    <w:rsid w:val="003D3B40"/>
    <w:pPr>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1"/>
    <w:link w:val="32"/>
    <w:uiPriority w:val="99"/>
    <w:semiHidden/>
    <w:rsid w:val="003D3B40"/>
    <w:rPr>
      <w:rFonts w:ascii="Times New Roman" w:eastAsia="Times New Roman" w:hAnsi="Times New Roman" w:cs="Times New Roman"/>
      <w:sz w:val="16"/>
      <w:szCs w:val="16"/>
      <w:lang w:eastAsia="ru-RU"/>
    </w:rPr>
  </w:style>
  <w:style w:type="paragraph" w:styleId="37">
    <w:name w:val="Body Text Indent 3"/>
    <w:basedOn w:val="a0"/>
    <w:link w:val="313"/>
    <w:uiPriority w:val="99"/>
    <w:semiHidden/>
    <w:unhideWhenUsed/>
    <w:rsid w:val="003D3B40"/>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3D3B40"/>
    <w:rPr>
      <w:rFonts w:ascii="Times New Roman" w:eastAsia="Times New Roman" w:hAnsi="Times New Roman" w:cs="Times New Roman"/>
      <w:sz w:val="16"/>
      <w:szCs w:val="16"/>
      <w:lang w:eastAsia="ar-SA"/>
    </w:rPr>
  </w:style>
  <w:style w:type="character" w:customStyle="1" w:styleId="apple-converted-space">
    <w:name w:val="apple-converted-space"/>
    <w:basedOn w:val="a1"/>
    <w:rsid w:val="003D3B40"/>
  </w:style>
  <w:style w:type="numbering" w:customStyle="1" w:styleId="1fa">
    <w:name w:val="Нет списка1"/>
    <w:next w:val="a3"/>
    <w:uiPriority w:val="99"/>
    <w:semiHidden/>
    <w:unhideWhenUsed/>
    <w:rsid w:val="003D3B40"/>
  </w:style>
  <w:style w:type="numbering" w:customStyle="1" w:styleId="113">
    <w:name w:val="Нет списка11"/>
    <w:next w:val="a3"/>
    <w:uiPriority w:val="99"/>
    <w:semiHidden/>
    <w:unhideWhenUsed/>
    <w:rsid w:val="003D3B40"/>
  </w:style>
  <w:style w:type="table" w:customStyle="1" w:styleId="1fb">
    <w:name w:val="Сетка таблицы1"/>
    <w:basedOn w:val="a2"/>
    <w:next w:val="af1"/>
    <w:uiPriority w:val="59"/>
    <w:rsid w:val="003D3B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Верхний колонтитул1"/>
    <w:basedOn w:val="a0"/>
    <w:next w:val="aff5"/>
    <w:link w:val="af9"/>
    <w:uiPriority w:val="99"/>
    <w:unhideWhenUsed/>
    <w:rsid w:val="003D3B40"/>
    <w:pPr>
      <w:tabs>
        <w:tab w:val="center" w:pos="4677"/>
        <w:tab w:val="right" w:pos="9355"/>
      </w:tabs>
    </w:pPr>
    <w:rPr>
      <w:rFonts w:asciiTheme="minorHAnsi" w:eastAsiaTheme="minorHAnsi" w:hAnsiTheme="minorHAnsi" w:cstheme="minorBidi"/>
      <w:lang w:eastAsia="en-US"/>
    </w:rPr>
  </w:style>
  <w:style w:type="paragraph" w:customStyle="1" w:styleId="15">
    <w:name w:val="Нижний колонтитул1"/>
    <w:basedOn w:val="a0"/>
    <w:next w:val="aff6"/>
    <w:link w:val="af3"/>
    <w:uiPriority w:val="99"/>
    <w:unhideWhenUsed/>
    <w:rsid w:val="003D3B40"/>
    <w:pPr>
      <w:tabs>
        <w:tab w:val="center" w:pos="4677"/>
        <w:tab w:val="right" w:pos="9355"/>
      </w:tabs>
    </w:pPr>
    <w:rPr>
      <w:rFonts w:asciiTheme="minorHAnsi" w:eastAsia="MS Mincho" w:hAnsiTheme="minorHAnsi" w:cstheme="minorBidi"/>
      <w:spacing w:val="-2"/>
      <w:lang w:eastAsia="ar-SA"/>
    </w:rPr>
  </w:style>
  <w:style w:type="numbering" w:customStyle="1" w:styleId="29">
    <w:name w:val="Нет списка2"/>
    <w:next w:val="a3"/>
    <w:uiPriority w:val="99"/>
    <w:semiHidden/>
    <w:unhideWhenUsed/>
    <w:rsid w:val="003D3B40"/>
  </w:style>
  <w:style w:type="character" w:customStyle="1" w:styleId="214">
    <w:name w:val="Основной текст с отступом 2 Знак1"/>
    <w:uiPriority w:val="99"/>
    <w:semiHidden/>
    <w:rsid w:val="003D3B40"/>
    <w:rPr>
      <w:sz w:val="24"/>
      <w:szCs w:val="24"/>
      <w:lang w:eastAsia="ar-SA"/>
    </w:rPr>
  </w:style>
  <w:style w:type="paragraph" w:customStyle="1" w:styleId="43">
    <w:name w:val="Обычный4"/>
    <w:rsid w:val="003D3B40"/>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3D3B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22">
    <w:name w:val="Нет списка12"/>
    <w:next w:val="a3"/>
    <w:uiPriority w:val="99"/>
    <w:semiHidden/>
    <w:unhideWhenUsed/>
    <w:rsid w:val="003D3B40"/>
  </w:style>
  <w:style w:type="numbering" w:customStyle="1" w:styleId="1110">
    <w:name w:val="Нет списка111"/>
    <w:next w:val="a3"/>
    <w:uiPriority w:val="99"/>
    <w:semiHidden/>
    <w:unhideWhenUsed/>
    <w:rsid w:val="003D3B40"/>
  </w:style>
  <w:style w:type="table" w:customStyle="1" w:styleId="114">
    <w:name w:val="Сетка таблицы11"/>
    <w:basedOn w:val="a2"/>
    <w:next w:val="af1"/>
    <w:uiPriority w:val="59"/>
    <w:rsid w:val="003D3B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2"/>
    <w:next w:val="af1"/>
    <w:uiPriority w:val="59"/>
    <w:rsid w:val="003D3B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6"/>
    <w:uiPriority w:val="34"/>
    <w:rsid w:val="003D3B40"/>
    <w:rPr>
      <w:rFonts w:ascii="Calibri" w:eastAsia="Calibri" w:hAnsi="Calibri" w:cs="Times New Roman"/>
    </w:rPr>
  </w:style>
  <w:style w:type="character" w:customStyle="1" w:styleId="1fc">
    <w:name w:val="Текст сноски Знак1"/>
    <w:aliases w:val="Footnote Text Char Знак Знак Знак,Footnote Text Char Знак Знак1,Footnote Text Char Знак Знак Знак Знак Знак"/>
    <w:rsid w:val="003D3B40"/>
    <w:rPr>
      <w:lang w:eastAsia="ar-SA"/>
    </w:rPr>
  </w:style>
  <w:style w:type="character" w:customStyle="1" w:styleId="ConsCell0">
    <w:name w:val="ConsCell Знак"/>
    <w:link w:val="ConsCell"/>
    <w:locked/>
    <w:rsid w:val="003D3B40"/>
    <w:rPr>
      <w:rFonts w:ascii="Courier New" w:eastAsia="Arial" w:hAnsi="Courier New" w:cs="Courier New"/>
      <w:sz w:val="20"/>
      <w:szCs w:val="20"/>
      <w:lang w:eastAsia="ar-SA"/>
    </w:rPr>
  </w:style>
  <w:style w:type="character" w:customStyle="1" w:styleId="1fd">
    <w:name w:val="Основной текст с отступом Знак1"/>
    <w:rsid w:val="003D3B40"/>
    <w:rPr>
      <w:sz w:val="28"/>
      <w:lang w:eastAsia="ar-SA"/>
    </w:rPr>
  </w:style>
  <w:style w:type="paragraph" w:customStyle="1" w:styleId="50">
    <w:name w:val="Обычный5"/>
    <w:rsid w:val="003D3B40"/>
    <w:pPr>
      <w:spacing w:after="0" w:line="240" w:lineRule="auto"/>
    </w:pPr>
    <w:rPr>
      <w:rFonts w:ascii="Times New Roman" w:eastAsia="Times New Roman" w:hAnsi="Times New Roman" w:cs="Times New Roman"/>
      <w:sz w:val="20"/>
      <w:szCs w:val="20"/>
      <w:lang w:eastAsia="ru-RU"/>
    </w:rPr>
  </w:style>
  <w:style w:type="paragraph" w:customStyle="1" w:styleId="a">
    <w:name w:val="Текст ТД"/>
    <w:basedOn w:val="a0"/>
    <w:link w:val="afff7"/>
    <w:rsid w:val="003D3B40"/>
    <w:pPr>
      <w:numPr>
        <w:numId w:val="2"/>
      </w:numPr>
      <w:autoSpaceDE w:val="0"/>
      <w:autoSpaceDN w:val="0"/>
      <w:adjustRightInd w:val="0"/>
      <w:spacing w:after="200"/>
      <w:jc w:val="both"/>
    </w:pPr>
    <w:rPr>
      <w:lang w:eastAsia="en-US"/>
    </w:rPr>
  </w:style>
  <w:style w:type="character" w:customStyle="1" w:styleId="afff7">
    <w:name w:val="Текст ТД Знак"/>
    <w:link w:val="a"/>
    <w:locked/>
    <w:rsid w:val="003D3B40"/>
    <w:rPr>
      <w:rFonts w:ascii="Times New Roman" w:eastAsia="Times New Roman" w:hAnsi="Times New Roman" w:cs="Times New Roman"/>
      <w:sz w:val="24"/>
      <w:szCs w:val="24"/>
    </w:rPr>
  </w:style>
  <w:style w:type="paragraph" w:customStyle="1" w:styleId="2b">
    <w:name w:val="Без интервала2"/>
    <w:rsid w:val="003D3B40"/>
    <w:pPr>
      <w:suppressAutoHyphens/>
      <w:spacing w:after="0" w:line="100" w:lineRule="atLeast"/>
    </w:pPr>
    <w:rPr>
      <w:rFonts w:ascii="Times New Roman" w:eastAsia="SimSun" w:hAnsi="Times New Roman" w:cs="Mangal"/>
      <w:kern w:val="1"/>
      <w:sz w:val="24"/>
      <w:szCs w:val="24"/>
      <w:lang w:eastAsia="hi-IN" w:bidi="hi-IN"/>
    </w:rPr>
  </w:style>
  <w:style w:type="paragraph" w:styleId="afd">
    <w:name w:val="Plain Text"/>
    <w:basedOn w:val="a0"/>
    <w:link w:val="afc"/>
    <w:uiPriority w:val="99"/>
    <w:unhideWhenUsed/>
    <w:rsid w:val="003D3B40"/>
    <w:rPr>
      <w:rFonts w:asciiTheme="minorHAnsi" w:eastAsia="MS Mincho" w:hAnsiTheme="minorHAnsi" w:cstheme="minorBidi"/>
      <w:spacing w:val="-2"/>
      <w:sz w:val="26"/>
      <w:szCs w:val="22"/>
      <w:lang w:eastAsia="en-US"/>
    </w:rPr>
  </w:style>
  <w:style w:type="character" w:customStyle="1" w:styleId="1fe">
    <w:name w:val="Текст Знак1"/>
    <w:basedOn w:val="a1"/>
    <w:link w:val="afd"/>
    <w:uiPriority w:val="99"/>
    <w:semiHidden/>
    <w:rsid w:val="003D3B40"/>
    <w:rPr>
      <w:rFonts w:ascii="Consolas" w:eastAsia="Times New Roman" w:hAnsi="Consolas" w:cs="Consolas"/>
      <w:sz w:val="21"/>
      <w:szCs w:val="21"/>
      <w:lang w:eastAsia="ru-RU"/>
    </w:rPr>
  </w:style>
  <w:style w:type="character" w:customStyle="1" w:styleId="FontStyle12">
    <w:name w:val="Font Style12"/>
    <w:uiPriority w:val="99"/>
    <w:rsid w:val="003D3B40"/>
    <w:rPr>
      <w:rFonts w:ascii="Arial" w:hAnsi="Arial" w:cs="Arial"/>
      <w:sz w:val="22"/>
      <w:szCs w:val="22"/>
    </w:rPr>
  </w:style>
  <w:style w:type="paragraph" w:customStyle="1" w:styleId="60">
    <w:name w:val="Обычный6"/>
    <w:rsid w:val="003D3B4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21430</Words>
  <Characters>122151</Characters>
  <Application>Microsoft Office Word</Application>
  <DocSecurity>0</DocSecurity>
  <Lines>1017</Lines>
  <Paragraphs>286</Paragraphs>
  <ScaleCrop>false</ScaleCrop>
  <Company/>
  <LinksUpToDate>false</LinksUpToDate>
  <CharactersWithSpaces>143295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Болдоржиева</dc:creator>
  <cp:lastModifiedBy>Болдоржиева</cp:lastModifiedBy>
  <cp:revision>2</cp:revision>
  <dcterms:created xsi:type="dcterms:W3CDTF">2019-11-06T08:33:00Z</dcterms:created>
  <dcterms:modified xsi:type="dcterms:W3CDTF">2019-11-06T08:33:00Z</dcterms:modified>
</cp:coreProperties>
</file>