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95A7F" w14:textId="77777777"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98F461A" wp14:editId="48812EC8">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11CF" w14:textId="77777777"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305E81" w:rsidRPr="00D13837" w:rsidRDefault="00305E81" w:rsidP="00251CBB">
                              <w:pPr>
                                <w:rPr>
                                  <w:rFonts w:ascii="Arial" w:hAnsi="Arial" w:cs="Arial"/>
                                  <w:spacing w:val="6"/>
                                  <w:sz w:val="18"/>
                                  <w:szCs w:val="18"/>
                                  <w:lang w:val="en-US"/>
                                </w:rPr>
                              </w:pPr>
                              <w:r w:rsidRPr="00A05799">
                                <w:rPr>
                                  <w:rFonts w:ascii="Arial" w:hAnsi="Arial" w:cs="Arial"/>
                                  <w:spacing w:val="6"/>
                                  <w:sz w:val="18"/>
                                  <w:szCs w:val="18"/>
                                  <w:lang w:val="en-US"/>
                                </w:rPr>
                                <w:t>e</w:t>
                              </w:r>
                              <w:r w:rsidRPr="00D13837">
                                <w:rPr>
                                  <w:rFonts w:ascii="Arial" w:hAnsi="Arial" w:cs="Arial"/>
                                  <w:spacing w:val="6"/>
                                  <w:sz w:val="18"/>
                                  <w:szCs w:val="18"/>
                                  <w:lang w:val="en-US"/>
                                </w:rPr>
                                <w:t>-</w:t>
                              </w:r>
                              <w:r w:rsidRPr="00A05799">
                                <w:rPr>
                                  <w:rFonts w:ascii="Arial" w:hAnsi="Arial" w:cs="Arial"/>
                                  <w:spacing w:val="6"/>
                                  <w:sz w:val="18"/>
                                  <w:szCs w:val="18"/>
                                  <w:lang w:val="en-US"/>
                                </w:rPr>
                                <w:t>mail</w:t>
                              </w:r>
                              <w:r w:rsidRPr="00D1383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r w:rsidRPr="00D1383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p>
                            <w:p w14:paraId="3FE965B7" w14:textId="77777777" w:rsidR="00305E81" w:rsidRPr="00D13837" w:rsidRDefault="00305E81" w:rsidP="00251CBB">
                              <w:pPr>
                                <w:rPr>
                                  <w:rFonts w:ascii="Arial" w:hAnsi="Arial" w:cs="Arial"/>
                                  <w:sz w:val="18"/>
                                  <w:szCs w:val="18"/>
                                  <w:lang w:val="en-US"/>
                                </w:rPr>
                              </w:pPr>
                            </w:p>
                            <w:p w14:paraId="77EFF990" w14:textId="1827ACA7" w:rsidR="00305E81" w:rsidRPr="002A6C31" w:rsidRDefault="00305E81" w:rsidP="00251CBB">
                              <w:pPr>
                                <w:tabs>
                                  <w:tab w:val="right" w:pos="3969"/>
                                </w:tabs>
                                <w:rPr>
                                  <w:color w:val="002D53"/>
                                  <w:sz w:val="6"/>
                                  <w:szCs w:val="6"/>
                                  <w:u w:val="single"/>
                                </w:rPr>
                              </w:pPr>
                              <w:r>
                                <w:rPr>
                                  <w:rFonts w:ascii="Arial" w:hAnsi="Arial" w:cs="Arial"/>
                                  <w:color w:val="002D53"/>
                                  <w:sz w:val="18"/>
                                  <w:szCs w:val="18"/>
                                  <w:u w:val="single"/>
                                  <w:lang w:val="en-US"/>
                                </w:rPr>
                                <w:t>____</w:t>
                              </w:r>
                              <w:r w:rsidR="00272844">
                                <w:rPr>
                                  <w:rFonts w:ascii="Arial" w:hAnsi="Arial" w:cs="Arial"/>
                                  <w:color w:val="002D53"/>
                                  <w:sz w:val="18"/>
                                  <w:szCs w:val="18"/>
                                  <w:u w:val="single"/>
                                </w:rPr>
                                <w:t>04.12.2019</w:t>
                              </w:r>
                              <w:r>
                                <w:rPr>
                                  <w:rFonts w:ascii="Arial" w:hAnsi="Arial" w:cs="Arial"/>
                                  <w:color w:val="002D53"/>
                                  <w:sz w:val="18"/>
                                  <w:szCs w:val="18"/>
                                  <w:u w:val="single"/>
                                  <w:lang w:val="en-US"/>
                                </w:rPr>
                                <w:t>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305E81" w:rsidRPr="003968DA" w:rsidRDefault="00305E81" w:rsidP="00251CBB">
                              <w:pPr>
                                <w:tabs>
                                  <w:tab w:val="right" w:pos="3969"/>
                                </w:tabs>
                                <w:rPr>
                                  <w:rFonts w:ascii="Arial" w:hAnsi="Arial" w:cs="Arial"/>
                                  <w:color w:val="002D53"/>
                                  <w:sz w:val="18"/>
                                  <w:szCs w:val="18"/>
                                  <w:u w:val="single"/>
                                </w:rPr>
                              </w:pPr>
                            </w:p>
                            <w:p w14:paraId="3743AEFA" w14:textId="77777777"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2C7B11CF" w14:textId="77777777"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305E81" w:rsidRPr="00D13837" w:rsidRDefault="00305E81" w:rsidP="00251CBB">
                        <w:pPr>
                          <w:rPr>
                            <w:rFonts w:ascii="Arial" w:hAnsi="Arial" w:cs="Arial"/>
                            <w:spacing w:val="6"/>
                            <w:sz w:val="18"/>
                            <w:szCs w:val="18"/>
                            <w:lang w:val="en-US"/>
                          </w:rPr>
                        </w:pPr>
                        <w:r w:rsidRPr="00A05799">
                          <w:rPr>
                            <w:rFonts w:ascii="Arial" w:hAnsi="Arial" w:cs="Arial"/>
                            <w:spacing w:val="6"/>
                            <w:sz w:val="18"/>
                            <w:szCs w:val="18"/>
                            <w:lang w:val="en-US"/>
                          </w:rPr>
                          <w:t>e</w:t>
                        </w:r>
                        <w:r w:rsidRPr="00D13837">
                          <w:rPr>
                            <w:rFonts w:ascii="Arial" w:hAnsi="Arial" w:cs="Arial"/>
                            <w:spacing w:val="6"/>
                            <w:sz w:val="18"/>
                            <w:szCs w:val="18"/>
                            <w:lang w:val="en-US"/>
                          </w:rPr>
                          <w:t>-</w:t>
                        </w:r>
                        <w:r w:rsidRPr="00A05799">
                          <w:rPr>
                            <w:rFonts w:ascii="Arial" w:hAnsi="Arial" w:cs="Arial"/>
                            <w:spacing w:val="6"/>
                            <w:sz w:val="18"/>
                            <w:szCs w:val="18"/>
                            <w:lang w:val="en-US"/>
                          </w:rPr>
                          <w:t>mail</w:t>
                        </w:r>
                        <w:r w:rsidRPr="00D1383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r w:rsidRPr="00D1383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p>
                      <w:p w14:paraId="3FE965B7" w14:textId="77777777" w:rsidR="00305E81" w:rsidRPr="00D13837" w:rsidRDefault="00305E81" w:rsidP="00251CBB">
                        <w:pPr>
                          <w:rPr>
                            <w:rFonts w:ascii="Arial" w:hAnsi="Arial" w:cs="Arial"/>
                            <w:sz w:val="18"/>
                            <w:szCs w:val="18"/>
                            <w:lang w:val="en-US"/>
                          </w:rPr>
                        </w:pPr>
                      </w:p>
                      <w:p w14:paraId="77EFF990" w14:textId="1827ACA7" w:rsidR="00305E81" w:rsidRPr="002A6C31" w:rsidRDefault="00305E81" w:rsidP="00251CBB">
                        <w:pPr>
                          <w:tabs>
                            <w:tab w:val="right" w:pos="3969"/>
                          </w:tabs>
                          <w:rPr>
                            <w:color w:val="002D53"/>
                            <w:sz w:val="6"/>
                            <w:szCs w:val="6"/>
                            <w:u w:val="single"/>
                          </w:rPr>
                        </w:pPr>
                        <w:r>
                          <w:rPr>
                            <w:rFonts w:ascii="Arial" w:hAnsi="Arial" w:cs="Arial"/>
                            <w:color w:val="002D53"/>
                            <w:sz w:val="18"/>
                            <w:szCs w:val="18"/>
                            <w:u w:val="single"/>
                            <w:lang w:val="en-US"/>
                          </w:rPr>
                          <w:t>____</w:t>
                        </w:r>
                        <w:r w:rsidR="00272844">
                          <w:rPr>
                            <w:rFonts w:ascii="Arial" w:hAnsi="Arial" w:cs="Arial"/>
                            <w:color w:val="002D53"/>
                            <w:sz w:val="18"/>
                            <w:szCs w:val="18"/>
                            <w:u w:val="single"/>
                          </w:rPr>
                          <w:t>04.12.2019</w:t>
                        </w:r>
                        <w:r>
                          <w:rPr>
                            <w:rFonts w:ascii="Arial" w:hAnsi="Arial" w:cs="Arial"/>
                            <w:color w:val="002D53"/>
                            <w:sz w:val="18"/>
                            <w:szCs w:val="18"/>
                            <w:u w:val="single"/>
                            <w:lang w:val="en-US"/>
                          </w:rPr>
                          <w:t>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305E81" w:rsidRPr="003968DA" w:rsidRDefault="00305E81" w:rsidP="00251CBB">
                        <w:pPr>
                          <w:tabs>
                            <w:tab w:val="right" w:pos="3969"/>
                          </w:tabs>
                          <w:rPr>
                            <w:rFonts w:ascii="Arial" w:hAnsi="Arial" w:cs="Arial"/>
                            <w:color w:val="002D53"/>
                            <w:sz w:val="18"/>
                            <w:szCs w:val="18"/>
                            <w:u w:val="single"/>
                          </w:rPr>
                        </w:pPr>
                      </w:p>
                      <w:p w14:paraId="3743AEFA" w14:textId="77777777"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0F51606E" w14:textId="77777777" w:rsidR="00983D46" w:rsidRPr="00983D46" w:rsidRDefault="00983D46" w:rsidP="00251CBB">
      <w:pPr>
        <w:ind w:left="4536"/>
        <w:rPr>
          <w:szCs w:val="28"/>
          <w:lang w:val="en-US"/>
        </w:rPr>
      </w:pPr>
    </w:p>
    <w:p w14:paraId="3FED0878" w14:textId="77777777" w:rsidR="00251CBB" w:rsidRPr="007A389B" w:rsidRDefault="00251CBB" w:rsidP="00251CBB">
      <w:pPr>
        <w:ind w:left="4536"/>
        <w:rPr>
          <w:szCs w:val="28"/>
        </w:rPr>
      </w:pPr>
    </w:p>
    <w:p w14:paraId="036AB964" w14:textId="77777777" w:rsidR="00251CBB" w:rsidRPr="007A389B" w:rsidRDefault="00251CBB" w:rsidP="00251CBB">
      <w:pPr>
        <w:ind w:left="4536"/>
        <w:rPr>
          <w:szCs w:val="28"/>
        </w:rPr>
      </w:pPr>
    </w:p>
    <w:p w14:paraId="3056E3FB" w14:textId="77777777" w:rsidR="00251CBB" w:rsidRPr="007A389B" w:rsidRDefault="00251CBB" w:rsidP="00251CBB">
      <w:pPr>
        <w:ind w:left="4536"/>
        <w:rPr>
          <w:szCs w:val="28"/>
        </w:rPr>
      </w:pPr>
    </w:p>
    <w:p w14:paraId="1074E5EF" w14:textId="77777777" w:rsidR="00251CBB" w:rsidRPr="007A389B" w:rsidRDefault="00251CBB" w:rsidP="00251CBB">
      <w:pPr>
        <w:ind w:left="4536"/>
        <w:rPr>
          <w:szCs w:val="28"/>
        </w:rPr>
      </w:pPr>
    </w:p>
    <w:p w14:paraId="6FA5BBD1" w14:textId="77777777" w:rsidR="00251CBB" w:rsidRPr="007A389B" w:rsidRDefault="00251CBB" w:rsidP="00251CBB">
      <w:pPr>
        <w:rPr>
          <w:szCs w:val="28"/>
        </w:rPr>
      </w:pPr>
    </w:p>
    <w:p w14:paraId="44233165" w14:textId="77777777" w:rsidR="00251CBB" w:rsidRPr="007A389B" w:rsidRDefault="000A5DEF" w:rsidP="00251CBB">
      <w:pPr>
        <w:rPr>
          <w:szCs w:val="28"/>
        </w:rPr>
      </w:pPr>
      <w:r w:rsidRPr="007A389B">
        <w:rPr>
          <w:szCs w:val="28"/>
        </w:rPr>
        <w:t xml:space="preserve">    </w:t>
      </w:r>
    </w:p>
    <w:p w14:paraId="23770F9E" w14:textId="77777777" w:rsidR="00781327" w:rsidRDefault="00781327" w:rsidP="00251CBB">
      <w:pPr>
        <w:jc w:val="center"/>
        <w:rPr>
          <w:szCs w:val="28"/>
        </w:rPr>
      </w:pPr>
    </w:p>
    <w:p w14:paraId="7AE9E988" w14:textId="77777777" w:rsidR="00AE6845" w:rsidRDefault="00AE6845" w:rsidP="00251CBB">
      <w:pPr>
        <w:jc w:val="center"/>
        <w:rPr>
          <w:szCs w:val="28"/>
        </w:rPr>
      </w:pPr>
    </w:p>
    <w:p w14:paraId="7AB0F43F" w14:textId="77777777" w:rsidR="00AE6845" w:rsidRPr="007A389B" w:rsidRDefault="00AE6845" w:rsidP="00251CBB">
      <w:pPr>
        <w:jc w:val="center"/>
        <w:rPr>
          <w:szCs w:val="28"/>
        </w:rPr>
      </w:pPr>
    </w:p>
    <w:p w14:paraId="299EE88E" w14:textId="77777777" w:rsidR="004055D6" w:rsidRPr="00F55B37" w:rsidRDefault="004055D6" w:rsidP="004055D6">
      <w:pPr>
        <w:tabs>
          <w:tab w:val="left" w:pos="1305"/>
        </w:tabs>
        <w:jc w:val="center"/>
        <w:rPr>
          <w:b/>
          <w:color w:val="FF0000"/>
          <w:sz w:val="26"/>
          <w:szCs w:val="26"/>
        </w:rPr>
      </w:pPr>
      <w:r w:rsidRPr="00F55B37">
        <w:rPr>
          <w:b/>
          <w:color w:val="FF0000"/>
          <w:sz w:val="26"/>
          <w:szCs w:val="26"/>
        </w:rPr>
        <w:t>ВНИМАНИЕ!</w:t>
      </w:r>
    </w:p>
    <w:p w14:paraId="504C665A" w14:textId="014DAA61" w:rsidR="00C57EE6" w:rsidRPr="00F55B37" w:rsidRDefault="00C57EE6" w:rsidP="00C57EE6">
      <w:pPr>
        <w:ind w:firstLine="709"/>
        <w:jc w:val="center"/>
        <w:rPr>
          <w:rFonts w:eastAsiaTheme="minorHAnsi"/>
          <w:b/>
          <w:sz w:val="26"/>
          <w:szCs w:val="26"/>
          <w:lang w:eastAsia="en-US"/>
        </w:rPr>
      </w:pPr>
      <w:r w:rsidRPr="00F55B37">
        <w:rPr>
          <w:rFonts w:eastAsiaTheme="minorHAnsi"/>
          <w:b/>
          <w:sz w:val="26"/>
          <w:szCs w:val="26"/>
          <w:lang w:eastAsia="en-US"/>
        </w:rPr>
        <w:t xml:space="preserve">ПАО «ТрансКонтейнер» информирует о внесении изменений в </w:t>
      </w:r>
      <w:r w:rsidR="008B33D9" w:rsidRPr="00F55B37">
        <w:rPr>
          <w:rFonts w:eastAsiaTheme="minorHAnsi"/>
          <w:b/>
          <w:sz w:val="26"/>
          <w:szCs w:val="26"/>
          <w:lang w:eastAsia="en-US"/>
        </w:rPr>
        <w:t>извещение</w:t>
      </w:r>
      <w:r w:rsidR="00781327" w:rsidRPr="00F55B37">
        <w:rPr>
          <w:rFonts w:eastAsiaTheme="minorHAnsi"/>
          <w:b/>
          <w:sz w:val="26"/>
          <w:szCs w:val="26"/>
          <w:lang w:eastAsia="en-US"/>
        </w:rPr>
        <w:t xml:space="preserve"> </w:t>
      </w:r>
      <w:r w:rsidR="00305E81">
        <w:rPr>
          <w:rFonts w:eastAsiaTheme="minorHAnsi"/>
          <w:b/>
          <w:sz w:val="26"/>
          <w:szCs w:val="26"/>
          <w:lang w:eastAsia="en-US"/>
        </w:rPr>
        <w:t xml:space="preserve">и </w:t>
      </w:r>
      <w:r w:rsidR="00305E81" w:rsidRPr="00F55B37">
        <w:rPr>
          <w:rFonts w:eastAsiaTheme="minorHAnsi"/>
          <w:b/>
          <w:sz w:val="26"/>
          <w:szCs w:val="26"/>
          <w:lang w:eastAsia="en-US"/>
        </w:rPr>
        <w:t xml:space="preserve">документацию </w:t>
      </w:r>
      <w:r w:rsidR="00781327" w:rsidRPr="00F55B37">
        <w:rPr>
          <w:rFonts w:eastAsiaTheme="minorHAnsi"/>
          <w:b/>
          <w:sz w:val="26"/>
          <w:szCs w:val="26"/>
          <w:lang w:eastAsia="en-US"/>
        </w:rPr>
        <w:t>о закупке</w:t>
      </w:r>
      <w:r w:rsidRPr="00F55B37">
        <w:rPr>
          <w:rFonts w:eastAsiaTheme="minorHAnsi"/>
          <w:b/>
          <w:sz w:val="26"/>
          <w:szCs w:val="26"/>
          <w:lang w:eastAsia="en-US"/>
        </w:rPr>
        <w:t xml:space="preserve"> способом Размещения оферты № </w:t>
      </w:r>
      <w:r w:rsidR="008B33D9" w:rsidRPr="00F55B37">
        <w:rPr>
          <w:rFonts w:eastAsiaTheme="minorHAnsi"/>
          <w:b/>
          <w:sz w:val="26"/>
          <w:szCs w:val="26"/>
          <w:lang w:eastAsia="en-US"/>
        </w:rPr>
        <w:t>РО-ЦКПЗУс-19-0096 по предмету закупки «</w:t>
      </w:r>
      <w:r w:rsidR="0079196D" w:rsidRPr="00F55B37">
        <w:rPr>
          <w:rFonts w:eastAsiaTheme="minorHAnsi"/>
          <w:b/>
          <w:sz w:val="26"/>
          <w:szCs w:val="26"/>
          <w:lang w:eastAsia="en-US"/>
        </w:rPr>
        <w:t>В</w:t>
      </w:r>
      <w:r w:rsidR="00661A32" w:rsidRPr="00F55B37">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305E81">
        <w:rPr>
          <w:rFonts w:eastAsiaTheme="minorHAnsi"/>
          <w:b/>
          <w:sz w:val="26"/>
          <w:szCs w:val="26"/>
          <w:lang w:eastAsia="en-US"/>
        </w:rPr>
        <w:t>» (</w:t>
      </w:r>
      <w:r w:rsidR="008B33D9" w:rsidRPr="00F55B37">
        <w:rPr>
          <w:rFonts w:eastAsiaTheme="minorHAnsi"/>
          <w:b/>
          <w:sz w:val="26"/>
          <w:szCs w:val="26"/>
          <w:lang w:eastAsia="en-US"/>
        </w:rPr>
        <w:t>Размещение оферты)</w:t>
      </w:r>
      <w:r w:rsidRPr="00F55B37">
        <w:rPr>
          <w:rFonts w:eastAsiaTheme="minorHAnsi"/>
          <w:b/>
          <w:sz w:val="26"/>
          <w:szCs w:val="26"/>
          <w:lang w:eastAsia="en-US"/>
        </w:rPr>
        <w:t>.</w:t>
      </w:r>
    </w:p>
    <w:p w14:paraId="1DFF7193" w14:textId="77777777" w:rsidR="008817A8" w:rsidRPr="00F55B37" w:rsidRDefault="008817A8" w:rsidP="004055D6">
      <w:pPr>
        <w:jc w:val="center"/>
        <w:rPr>
          <w:b/>
          <w:bCs/>
          <w:sz w:val="26"/>
          <w:szCs w:val="26"/>
        </w:rPr>
      </w:pPr>
    </w:p>
    <w:p w14:paraId="6BB4D6F0" w14:textId="77777777" w:rsidR="005428AB" w:rsidRPr="00F55B37" w:rsidRDefault="009A141A" w:rsidP="009A141A">
      <w:pPr>
        <w:tabs>
          <w:tab w:val="left" w:pos="1134"/>
        </w:tabs>
        <w:ind w:left="284" w:firstLine="425"/>
        <w:jc w:val="both"/>
        <w:rPr>
          <w:b/>
          <w:bCs/>
          <w:sz w:val="26"/>
          <w:szCs w:val="26"/>
        </w:rPr>
      </w:pPr>
      <w:r w:rsidRPr="00F55B37">
        <w:rPr>
          <w:b/>
          <w:bCs/>
          <w:sz w:val="26"/>
          <w:szCs w:val="26"/>
        </w:rPr>
        <w:t xml:space="preserve">1. </w:t>
      </w:r>
      <w:r w:rsidR="00305E81" w:rsidRPr="00305E81">
        <w:rPr>
          <w:bCs/>
          <w:sz w:val="26"/>
          <w:szCs w:val="26"/>
        </w:rPr>
        <w:t>В и</w:t>
      </w:r>
      <w:r w:rsidRPr="00305E81">
        <w:rPr>
          <w:bCs/>
          <w:sz w:val="26"/>
          <w:szCs w:val="26"/>
        </w:rPr>
        <w:t xml:space="preserve">звещении о закупке Размещения оферты </w:t>
      </w:r>
      <w:r w:rsidR="00305E81" w:rsidRPr="00305E81">
        <w:rPr>
          <w:b/>
          <w:bCs/>
          <w:sz w:val="26"/>
          <w:szCs w:val="26"/>
        </w:rPr>
        <w:t>вместо текста</w:t>
      </w:r>
      <w:r w:rsidRPr="00305E81">
        <w:rPr>
          <w:bCs/>
          <w:sz w:val="26"/>
          <w:szCs w:val="26"/>
        </w:rPr>
        <w:t>:</w:t>
      </w:r>
      <w:r w:rsidRPr="00F55B37">
        <w:rPr>
          <w:b/>
          <w:bCs/>
          <w:sz w:val="26"/>
          <w:szCs w:val="26"/>
        </w:rPr>
        <w:tab/>
      </w:r>
    </w:p>
    <w:p w14:paraId="13A69A6B" w14:textId="77777777" w:rsidR="009A141A" w:rsidRPr="00F55B37" w:rsidRDefault="004C781F" w:rsidP="009A141A">
      <w:pPr>
        <w:tabs>
          <w:tab w:val="left" w:pos="1134"/>
        </w:tabs>
        <w:ind w:left="284" w:firstLine="425"/>
        <w:jc w:val="both"/>
        <w:rPr>
          <w:b/>
          <w:bCs/>
          <w:sz w:val="26"/>
          <w:szCs w:val="26"/>
        </w:rPr>
      </w:pPr>
      <w:r>
        <w:rPr>
          <w:b/>
          <w:bCs/>
          <w:sz w:val="26"/>
          <w:szCs w:val="26"/>
        </w:rPr>
        <w:t>«</w:t>
      </w:r>
      <w:r w:rsidR="009A141A" w:rsidRPr="00F55B37">
        <w:rPr>
          <w:b/>
          <w:bCs/>
          <w:sz w:val="26"/>
          <w:szCs w:val="26"/>
        </w:rPr>
        <w:t>Рассмотрение, оценка и сопоставления Заявок:</w:t>
      </w:r>
    </w:p>
    <w:p w14:paraId="797EBDA1" w14:textId="77777777" w:rsidR="00386970" w:rsidRPr="008577C6" w:rsidRDefault="009A141A" w:rsidP="00386970">
      <w:pPr>
        <w:tabs>
          <w:tab w:val="left" w:pos="1134"/>
        </w:tabs>
        <w:ind w:left="284" w:firstLine="425"/>
        <w:jc w:val="both"/>
        <w:rPr>
          <w:bCs/>
          <w:sz w:val="26"/>
          <w:szCs w:val="26"/>
        </w:rPr>
      </w:pPr>
      <w:r w:rsidRPr="00F55B37">
        <w:rPr>
          <w:bCs/>
          <w:sz w:val="26"/>
          <w:szCs w:val="26"/>
        </w:rPr>
        <w:t xml:space="preserve">1) по </w:t>
      </w:r>
      <w:r w:rsidR="00FA7598">
        <w:rPr>
          <w:bCs/>
          <w:sz w:val="26"/>
          <w:szCs w:val="26"/>
        </w:rPr>
        <w:t>второму</w:t>
      </w:r>
      <w:r w:rsidRPr="00F55B37">
        <w:rPr>
          <w:bCs/>
          <w:sz w:val="26"/>
          <w:szCs w:val="26"/>
        </w:rPr>
        <w:t xml:space="preserve"> этапу при наличии Заявок состоится «</w:t>
      </w:r>
      <w:r w:rsidR="00FA7598">
        <w:rPr>
          <w:bCs/>
          <w:sz w:val="26"/>
          <w:szCs w:val="26"/>
        </w:rPr>
        <w:t>06</w:t>
      </w:r>
      <w:r w:rsidRPr="00F55B37">
        <w:rPr>
          <w:bCs/>
          <w:sz w:val="26"/>
          <w:szCs w:val="26"/>
        </w:rPr>
        <w:t xml:space="preserve">» </w:t>
      </w:r>
      <w:r w:rsidR="00FA7598">
        <w:rPr>
          <w:bCs/>
          <w:sz w:val="26"/>
          <w:szCs w:val="26"/>
        </w:rPr>
        <w:t>декабря</w:t>
      </w:r>
      <w:r w:rsidR="00386970">
        <w:rPr>
          <w:bCs/>
          <w:sz w:val="26"/>
          <w:szCs w:val="26"/>
        </w:rPr>
        <w:t xml:space="preserve"> 2019 г. в 14 час. </w:t>
      </w:r>
      <w:r w:rsidR="00386970" w:rsidRPr="008577C6">
        <w:rPr>
          <w:bCs/>
          <w:sz w:val="26"/>
          <w:szCs w:val="26"/>
        </w:rPr>
        <w:t>00 мин.</w:t>
      </w:r>
      <w:r w:rsidR="004C781F" w:rsidRPr="004C781F">
        <w:rPr>
          <w:bCs/>
          <w:sz w:val="26"/>
          <w:szCs w:val="26"/>
        </w:rPr>
        <w:t>;</w:t>
      </w:r>
      <w:r w:rsidR="004C781F">
        <w:rPr>
          <w:bCs/>
          <w:sz w:val="26"/>
          <w:szCs w:val="26"/>
        </w:rPr>
        <w:t>»</w:t>
      </w:r>
    </w:p>
    <w:p w14:paraId="0E3DC3A0" w14:textId="77777777" w:rsidR="00386970" w:rsidRPr="008577C6" w:rsidRDefault="00305E81" w:rsidP="00386970">
      <w:pPr>
        <w:tabs>
          <w:tab w:val="left" w:pos="1134"/>
        </w:tabs>
        <w:ind w:left="284" w:firstLine="425"/>
        <w:jc w:val="both"/>
        <w:rPr>
          <w:b/>
          <w:bCs/>
          <w:sz w:val="26"/>
          <w:szCs w:val="26"/>
        </w:rPr>
      </w:pPr>
      <w:r w:rsidRPr="008577C6">
        <w:rPr>
          <w:b/>
          <w:bCs/>
          <w:sz w:val="26"/>
          <w:szCs w:val="26"/>
        </w:rPr>
        <w:t>указать:</w:t>
      </w:r>
    </w:p>
    <w:p w14:paraId="72868798" w14:textId="77777777" w:rsidR="00145314" w:rsidRPr="008577C6" w:rsidRDefault="004C781F" w:rsidP="00145314">
      <w:pPr>
        <w:tabs>
          <w:tab w:val="left" w:pos="1134"/>
        </w:tabs>
        <w:ind w:left="284" w:firstLine="425"/>
        <w:jc w:val="both"/>
        <w:rPr>
          <w:b/>
          <w:bCs/>
          <w:sz w:val="26"/>
          <w:szCs w:val="26"/>
        </w:rPr>
      </w:pPr>
      <w:r>
        <w:rPr>
          <w:b/>
          <w:bCs/>
          <w:sz w:val="26"/>
          <w:szCs w:val="26"/>
        </w:rPr>
        <w:t>«</w:t>
      </w:r>
      <w:r w:rsidR="00145314" w:rsidRPr="008577C6">
        <w:rPr>
          <w:b/>
          <w:bCs/>
          <w:sz w:val="26"/>
          <w:szCs w:val="26"/>
        </w:rPr>
        <w:t>Рассмотрение, оценка и сопоставления Заявок:</w:t>
      </w:r>
    </w:p>
    <w:p w14:paraId="2E0CD472" w14:textId="1B8E078F" w:rsidR="00305E81" w:rsidRDefault="00305E81" w:rsidP="00305E81">
      <w:pPr>
        <w:tabs>
          <w:tab w:val="left" w:pos="1134"/>
        </w:tabs>
        <w:ind w:left="284" w:firstLine="425"/>
        <w:jc w:val="both"/>
        <w:rPr>
          <w:bCs/>
          <w:sz w:val="26"/>
          <w:szCs w:val="26"/>
        </w:rPr>
      </w:pPr>
      <w:r w:rsidRPr="008577C6">
        <w:rPr>
          <w:bCs/>
          <w:sz w:val="26"/>
          <w:szCs w:val="26"/>
        </w:rPr>
        <w:t xml:space="preserve">1) по </w:t>
      </w:r>
      <w:r w:rsidR="00B826EA" w:rsidRPr="008577C6">
        <w:rPr>
          <w:bCs/>
          <w:sz w:val="26"/>
          <w:szCs w:val="26"/>
        </w:rPr>
        <w:t>второму</w:t>
      </w:r>
      <w:r w:rsidRPr="008577C6">
        <w:rPr>
          <w:bCs/>
          <w:sz w:val="26"/>
          <w:szCs w:val="26"/>
        </w:rPr>
        <w:t xml:space="preserve"> этапу при наличии Заявок состоится  «</w:t>
      </w:r>
      <w:r w:rsidR="00D13837" w:rsidRPr="008577C6">
        <w:rPr>
          <w:bCs/>
          <w:sz w:val="26"/>
          <w:szCs w:val="26"/>
        </w:rPr>
        <w:t>1</w:t>
      </w:r>
      <w:r w:rsidR="00D13837" w:rsidRPr="00B621DC">
        <w:rPr>
          <w:bCs/>
          <w:sz w:val="26"/>
          <w:szCs w:val="26"/>
        </w:rPr>
        <w:t>1</w:t>
      </w:r>
      <w:r w:rsidRPr="008577C6">
        <w:rPr>
          <w:bCs/>
          <w:sz w:val="26"/>
          <w:szCs w:val="26"/>
        </w:rPr>
        <w:t xml:space="preserve">» </w:t>
      </w:r>
      <w:r w:rsidR="00B826EA" w:rsidRPr="008577C6">
        <w:rPr>
          <w:bCs/>
          <w:sz w:val="26"/>
          <w:szCs w:val="26"/>
        </w:rPr>
        <w:t>декабря</w:t>
      </w:r>
      <w:r w:rsidRPr="008577C6">
        <w:rPr>
          <w:bCs/>
          <w:sz w:val="26"/>
          <w:szCs w:val="26"/>
        </w:rPr>
        <w:t xml:space="preserve"> 2019 г. в 14 час. 00 мин.;</w:t>
      </w:r>
      <w:r w:rsidR="004C781F">
        <w:rPr>
          <w:bCs/>
          <w:sz w:val="26"/>
          <w:szCs w:val="26"/>
        </w:rPr>
        <w:t>»</w:t>
      </w:r>
    </w:p>
    <w:p w14:paraId="3D3EE791" w14:textId="77777777" w:rsidR="00305E81" w:rsidRPr="008577C6" w:rsidRDefault="00305E81" w:rsidP="005428AB">
      <w:pPr>
        <w:tabs>
          <w:tab w:val="left" w:pos="993"/>
        </w:tabs>
        <w:ind w:left="709"/>
        <w:jc w:val="both"/>
        <w:rPr>
          <w:b/>
          <w:bCs/>
          <w:sz w:val="26"/>
          <w:szCs w:val="26"/>
        </w:rPr>
      </w:pPr>
    </w:p>
    <w:p w14:paraId="31466A76" w14:textId="77777777" w:rsidR="008817A8" w:rsidRPr="008577C6" w:rsidRDefault="009A141A" w:rsidP="005428AB">
      <w:pPr>
        <w:tabs>
          <w:tab w:val="left" w:pos="993"/>
        </w:tabs>
        <w:ind w:left="709"/>
        <w:jc w:val="both"/>
        <w:rPr>
          <w:b/>
          <w:bCs/>
          <w:sz w:val="26"/>
          <w:szCs w:val="26"/>
        </w:rPr>
      </w:pPr>
      <w:r w:rsidRPr="008577C6">
        <w:rPr>
          <w:b/>
          <w:bCs/>
          <w:sz w:val="26"/>
          <w:szCs w:val="26"/>
        </w:rPr>
        <w:t>2</w:t>
      </w:r>
      <w:r w:rsidR="003E0984" w:rsidRPr="008577C6">
        <w:rPr>
          <w:b/>
          <w:bCs/>
          <w:sz w:val="26"/>
          <w:szCs w:val="26"/>
        </w:rPr>
        <w:t>.</w:t>
      </w:r>
      <w:r w:rsidR="00305E81" w:rsidRPr="008577C6">
        <w:rPr>
          <w:b/>
          <w:bCs/>
          <w:sz w:val="26"/>
          <w:szCs w:val="26"/>
        </w:rPr>
        <w:t xml:space="preserve">  </w:t>
      </w:r>
      <w:r w:rsidR="00735F6D" w:rsidRPr="008577C6">
        <w:rPr>
          <w:bCs/>
          <w:sz w:val="26"/>
          <w:szCs w:val="26"/>
        </w:rPr>
        <w:t>В</w:t>
      </w:r>
      <w:r w:rsidR="008817A8" w:rsidRPr="008577C6">
        <w:rPr>
          <w:bCs/>
          <w:sz w:val="26"/>
          <w:szCs w:val="26"/>
        </w:rPr>
        <w:t xml:space="preserve"> </w:t>
      </w:r>
      <w:r w:rsidR="00255AB0" w:rsidRPr="008577C6">
        <w:rPr>
          <w:bCs/>
          <w:sz w:val="26"/>
          <w:szCs w:val="26"/>
        </w:rPr>
        <w:t xml:space="preserve">документации </w:t>
      </w:r>
      <w:r w:rsidR="00781327" w:rsidRPr="008577C6">
        <w:rPr>
          <w:bCs/>
          <w:sz w:val="26"/>
          <w:szCs w:val="26"/>
        </w:rPr>
        <w:t xml:space="preserve">о закупке Размещения </w:t>
      </w:r>
      <w:r w:rsidR="00735F6D" w:rsidRPr="008577C6">
        <w:rPr>
          <w:bCs/>
          <w:sz w:val="26"/>
          <w:szCs w:val="26"/>
        </w:rPr>
        <w:t>оферты</w:t>
      </w:r>
      <w:r w:rsidR="00305E81" w:rsidRPr="008577C6">
        <w:rPr>
          <w:bCs/>
          <w:sz w:val="26"/>
          <w:szCs w:val="26"/>
        </w:rPr>
        <w:t>:</w:t>
      </w:r>
    </w:p>
    <w:p w14:paraId="756F00F6" w14:textId="77777777" w:rsidR="00B3402D" w:rsidRPr="008577C6" w:rsidRDefault="00386970" w:rsidP="005A03CA">
      <w:pPr>
        <w:tabs>
          <w:tab w:val="left" w:pos="993"/>
        </w:tabs>
        <w:ind w:firstLine="709"/>
        <w:jc w:val="both"/>
        <w:rPr>
          <w:b/>
          <w:bCs/>
          <w:sz w:val="26"/>
          <w:szCs w:val="26"/>
        </w:rPr>
      </w:pPr>
      <w:r w:rsidRPr="008577C6">
        <w:rPr>
          <w:b/>
          <w:bCs/>
          <w:sz w:val="26"/>
          <w:szCs w:val="26"/>
        </w:rPr>
        <w:t xml:space="preserve">2.1. </w:t>
      </w:r>
      <w:r w:rsidR="00B826EA" w:rsidRPr="008577C6">
        <w:rPr>
          <w:b/>
          <w:bCs/>
          <w:sz w:val="26"/>
          <w:szCs w:val="26"/>
        </w:rPr>
        <w:t>Пункт 4.9.1.</w:t>
      </w:r>
      <w:r w:rsidR="008577C6" w:rsidRPr="008577C6">
        <w:rPr>
          <w:b/>
          <w:bCs/>
          <w:sz w:val="26"/>
          <w:szCs w:val="26"/>
        </w:rPr>
        <w:t xml:space="preserve"> раздела 4</w:t>
      </w:r>
      <w:r w:rsidR="00B2398D" w:rsidRPr="008577C6">
        <w:rPr>
          <w:b/>
          <w:bCs/>
          <w:sz w:val="26"/>
          <w:szCs w:val="26"/>
        </w:rPr>
        <w:t xml:space="preserve"> </w:t>
      </w:r>
      <w:r w:rsidR="008577C6" w:rsidRPr="008577C6">
        <w:rPr>
          <w:b/>
          <w:bCs/>
          <w:sz w:val="26"/>
          <w:szCs w:val="26"/>
        </w:rPr>
        <w:t>«</w:t>
      </w:r>
      <w:r w:rsidR="00B2398D" w:rsidRPr="008577C6">
        <w:rPr>
          <w:b/>
          <w:bCs/>
          <w:sz w:val="26"/>
          <w:szCs w:val="26"/>
        </w:rPr>
        <w:t>Техническо</w:t>
      </w:r>
      <w:r w:rsidR="008577C6" w:rsidRPr="008577C6">
        <w:rPr>
          <w:b/>
          <w:bCs/>
          <w:sz w:val="26"/>
          <w:szCs w:val="26"/>
        </w:rPr>
        <w:t>е</w:t>
      </w:r>
      <w:r w:rsidR="00B2398D" w:rsidRPr="008577C6">
        <w:rPr>
          <w:b/>
          <w:bCs/>
          <w:sz w:val="26"/>
          <w:szCs w:val="26"/>
        </w:rPr>
        <w:t xml:space="preserve"> задан</w:t>
      </w:r>
      <w:r w:rsidR="008577C6" w:rsidRPr="008577C6">
        <w:rPr>
          <w:b/>
          <w:bCs/>
          <w:sz w:val="26"/>
          <w:szCs w:val="26"/>
        </w:rPr>
        <w:t>ие»</w:t>
      </w:r>
      <w:r w:rsidR="00B3402D" w:rsidRPr="008577C6">
        <w:rPr>
          <w:b/>
          <w:bCs/>
          <w:sz w:val="26"/>
          <w:szCs w:val="26"/>
        </w:rPr>
        <w:t xml:space="preserve"> документации о закупке изложить в следующей редакции:</w:t>
      </w:r>
    </w:p>
    <w:p w14:paraId="3E84E43D" w14:textId="08E09C9A" w:rsidR="006626ED" w:rsidRPr="008577C6" w:rsidRDefault="008577C6" w:rsidP="006626ED">
      <w:pPr>
        <w:ind w:firstLine="708"/>
        <w:jc w:val="both"/>
        <w:rPr>
          <w:sz w:val="26"/>
          <w:szCs w:val="26"/>
        </w:rPr>
      </w:pPr>
      <w:r w:rsidRPr="008577C6">
        <w:rPr>
          <w:bCs/>
          <w:sz w:val="26"/>
          <w:szCs w:val="26"/>
        </w:rPr>
        <w:t>«</w:t>
      </w:r>
      <w:r w:rsidR="006626ED" w:rsidRPr="008577C6">
        <w:rPr>
          <w:bCs/>
          <w:sz w:val="26"/>
          <w:szCs w:val="26"/>
        </w:rPr>
        <w:t xml:space="preserve">4.9.1. </w:t>
      </w:r>
      <w:bookmarkStart w:id="0" w:name="_GoBack"/>
      <w:r w:rsidR="006626ED" w:rsidRPr="00272844">
        <w:rPr>
          <w:b/>
          <w:bCs/>
          <w:i/>
          <w:sz w:val="26"/>
          <w:szCs w:val="26"/>
        </w:rPr>
        <w:t>(Вариант 1)</w:t>
      </w:r>
      <w:bookmarkEnd w:id="0"/>
      <w:r w:rsidR="006626ED" w:rsidRPr="008577C6">
        <w:rPr>
          <w:bCs/>
          <w:sz w:val="26"/>
          <w:szCs w:val="26"/>
        </w:rPr>
        <w:t xml:space="preserve"> Предельная стоимость деповского и капитального  ремонта</w:t>
      </w:r>
      <w:r w:rsidRPr="008577C6">
        <w:rPr>
          <w:bCs/>
          <w:sz w:val="26"/>
          <w:szCs w:val="26"/>
        </w:rPr>
        <w:t>м</w:t>
      </w:r>
      <w:r w:rsidR="006626ED" w:rsidRPr="008577C6">
        <w:rPr>
          <w:bCs/>
          <w:sz w:val="26"/>
          <w:szCs w:val="26"/>
        </w:rPr>
        <w:t xml:space="preserve"> по единичным расценкам без учёта замены литых деталей, колесных пар, подачи/уборки  и дополнительных услуг составляет:</w:t>
      </w:r>
    </w:p>
    <w:tbl>
      <w:tblPr>
        <w:tblStyle w:val="a8"/>
        <w:tblW w:w="5000" w:type="pct"/>
        <w:jc w:val="center"/>
        <w:tblLook w:val="04A0" w:firstRow="1" w:lastRow="0" w:firstColumn="1" w:lastColumn="0" w:noHBand="0" w:noVBand="1"/>
      </w:tblPr>
      <w:tblGrid>
        <w:gridCol w:w="3580"/>
        <w:gridCol w:w="3899"/>
        <w:gridCol w:w="2658"/>
      </w:tblGrid>
      <w:tr w:rsidR="006626ED" w:rsidRPr="008577C6" w14:paraId="27DD8FD8" w14:textId="77777777" w:rsidTr="006626ED">
        <w:trPr>
          <w:trHeight w:val="120"/>
          <w:jc w:val="center"/>
        </w:trPr>
        <w:tc>
          <w:tcPr>
            <w:tcW w:w="1766" w:type="pct"/>
          </w:tcPr>
          <w:p w14:paraId="0B34D034" w14:textId="77777777" w:rsidR="006626ED" w:rsidRPr="008577C6" w:rsidRDefault="006626ED" w:rsidP="006626ED">
            <w:pPr>
              <w:jc w:val="center"/>
              <w:rPr>
                <w:sz w:val="26"/>
                <w:szCs w:val="26"/>
              </w:rPr>
            </w:pPr>
          </w:p>
          <w:p w14:paraId="04241EC8" w14:textId="77777777" w:rsidR="006626ED" w:rsidRPr="008577C6" w:rsidRDefault="006626ED" w:rsidP="006626ED">
            <w:pPr>
              <w:jc w:val="center"/>
              <w:rPr>
                <w:sz w:val="26"/>
                <w:szCs w:val="26"/>
              </w:rPr>
            </w:pPr>
            <w:r w:rsidRPr="008577C6">
              <w:rPr>
                <w:sz w:val="26"/>
                <w:szCs w:val="26"/>
              </w:rPr>
              <w:t>Дорога ремонта</w:t>
            </w:r>
          </w:p>
        </w:tc>
        <w:tc>
          <w:tcPr>
            <w:tcW w:w="1923" w:type="pct"/>
          </w:tcPr>
          <w:p w14:paraId="78BD817F" w14:textId="3D1CAA57" w:rsidR="006626ED" w:rsidRPr="008577C6" w:rsidRDefault="00467F34" w:rsidP="00467F34">
            <w:pPr>
              <w:jc w:val="center"/>
              <w:rPr>
                <w:sz w:val="26"/>
                <w:szCs w:val="26"/>
              </w:rPr>
            </w:pPr>
            <w:r w:rsidRPr="008577C6">
              <w:rPr>
                <w:bCs/>
                <w:sz w:val="26"/>
                <w:szCs w:val="26"/>
              </w:rPr>
              <w:t xml:space="preserve">Предельная </w:t>
            </w:r>
            <w:r>
              <w:rPr>
                <w:bCs/>
                <w:sz w:val="26"/>
                <w:szCs w:val="26"/>
              </w:rPr>
              <w:t>с</w:t>
            </w:r>
            <w:r w:rsidR="006626ED" w:rsidRPr="008577C6">
              <w:rPr>
                <w:sz w:val="26"/>
                <w:szCs w:val="26"/>
              </w:rPr>
              <w:t>тоимость деповского ремонта, в руб. без НДС</w:t>
            </w:r>
            <w:r w:rsidR="00472C94">
              <w:rPr>
                <w:sz w:val="26"/>
                <w:szCs w:val="26"/>
              </w:rPr>
              <w:t xml:space="preserve"> за вагон</w:t>
            </w:r>
          </w:p>
        </w:tc>
        <w:tc>
          <w:tcPr>
            <w:tcW w:w="1311" w:type="pct"/>
          </w:tcPr>
          <w:p w14:paraId="191DD0BD" w14:textId="60949CA2" w:rsidR="006626ED" w:rsidRPr="008577C6" w:rsidRDefault="00467F34" w:rsidP="00467F34">
            <w:pPr>
              <w:jc w:val="center"/>
              <w:rPr>
                <w:sz w:val="26"/>
                <w:szCs w:val="26"/>
              </w:rPr>
            </w:pPr>
            <w:r w:rsidRPr="008577C6">
              <w:rPr>
                <w:bCs/>
                <w:sz w:val="26"/>
                <w:szCs w:val="26"/>
              </w:rPr>
              <w:t xml:space="preserve">Предельная </w:t>
            </w:r>
            <w:r>
              <w:rPr>
                <w:bCs/>
                <w:sz w:val="26"/>
                <w:szCs w:val="26"/>
              </w:rPr>
              <w:t>с</w:t>
            </w:r>
            <w:r w:rsidR="006626ED" w:rsidRPr="008577C6">
              <w:rPr>
                <w:sz w:val="26"/>
                <w:szCs w:val="26"/>
              </w:rPr>
              <w:t>тоимость капитального ремонта, в руб. без НДС</w:t>
            </w:r>
            <w:r w:rsidR="00472C94">
              <w:rPr>
                <w:sz w:val="26"/>
                <w:szCs w:val="26"/>
              </w:rPr>
              <w:t xml:space="preserve"> за вагон</w:t>
            </w:r>
          </w:p>
        </w:tc>
      </w:tr>
      <w:tr w:rsidR="006626ED" w:rsidRPr="008577C6" w14:paraId="30299453" w14:textId="77777777" w:rsidTr="006626ED">
        <w:trPr>
          <w:trHeight w:val="128"/>
          <w:jc w:val="center"/>
        </w:trPr>
        <w:tc>
          <w:tcPr>
            <w:tcW w:w="1766" w:type="pct"/>
            <w:vAlign w:val="bottom"/>
          </w:tcPr>
          <w:p w14:paraId="79E4193F" w14:textId="77777777" w:rsidR="006626ED" w:rsidRPr="008577C6" w:rsidRDefault="006626ED" w:rsidP="00D74FCA">
            <w:pPr>
              <w:rPr>
                <w:sz w:val="26"/>
                <w:szCs w:val="26"/>
              </w:rPr>
            </w:pPr>
            <w:r w:rsidRPr="008577C6">
              <w:rPr>
                <w:sz w:val="26"/>
                <w:szCs w:val="26"/>
              </w:rPr>
              <w:t>Восточно-Сибирская</w:t>
            </w:r>
          </w:p>
        </w:tc>
        <w:tc>
          <w:tcPr>
            <w:tcW w:w="1923" w:type="pct"/>
            <w:vAlign w:val="center"/>
          </w:tcPr>
          <w:p w14:paraId="3EA9868A" w14:textId="77777777" w:rsidR="006626ED" w:rsidRPr="008577C6" w:rsidRDefault="006626ED" w:rsidP="00D74FCA">
            <w:pPr>
              <w:jc w:val="center"/>
              <w:rPr>
                <w:sz w:val="26"/>
                <w:szCs w:val="26"/>
              </w:rPr>
            </w:pPr>
            <w:r w:rsidRPr="008577C6">
              <w:rPr>
                <w:sz w:val="26"/>
                <w:szCs w:val="26"/>
              </w:rPr>
              <w:t>86 000</w:t>
            </w:r>
          </w:p>
        </w:tc>
        <w:tc>
          <w:tcPr>
            <w:tcW w:w="1311" w:type="pct"/>
            <w:vMerge w:val="restart"/>
          </w:tcPr>
          <w:p w14:paraId="089B3154" w14:textId="77777777" w:rsidR="006626ED" w:rsidRPr="008577C6" w:rsidRDefault="006626ED" w:rsidP="00D74FCA">
            <w:pPr>
              <w:jc w:val="center"/>
              <w:rPr>
                <w:sz w:val="26"/>
                <w:szCs w:val="26"/>
              </w:rPr>
            </w:pPr>
          </w:p>
          <w:p w14:paraId="44C02B26" w14:textId="77777777" w:rsidR="006626ED" w:rsidRPr="008577C6" w:rsidRDefault="006626ED" w:rsidP="00D74FCA">
            <w:pPr>
              <w:jc w:val="center"/>
              <w:rPr>
                <w:sz w:val="26"/>
                <w:szCs w:val="26"/>
              </w:rPr>
            </w:pPr>
          </w:p>
          <w:p w14:paraId="1B441D29" w14:textId="77777777" w:rsidR="006626ED" w:rsidRPr="008577C6" w:rsidRDefault="006626ED" w:rsidP="00D74FCA">
            <w:pPr>
              <w:jc w:val="center"/>
              <w:rPr>
                <w:sz w:val="26"/>
                <w:szCs w:val="26"/>
              </w:rPr>
            </w:pPr>
          </w:p>
          <w:p w14:paraId="1F1F64E5" w14:textId="77777777" w:rsidR="006626ED" w:rsidRPr="008577C6" w:rsidRDefault="006626ED" w:rsidP="00D74FCA">
            <w:pPr>
              <w:jc w:val="center"/>
              <w:rPr>
                <w:sz w:val="26"/>
                <w:szCs w:val="26"/>
              </w:rPr>
            </w:pPr>
          </w:p>
          <w:p w14:paraId="126E651C" w14:textId="77777777" w:rsidR="006626ED" w:rsidRPr="008577C6" w:rsidRDefault="006626ED" w:rsidP="00D74FCA">
            <w:pPr>
              <w:jc w:val="center"/>
              <w:rPr>
                <w:sz w:val="26"/>
                <w:szCs w:val="26"/>
              </w:rPr>
            </w:pPr>
            <w:r w:rsidRPr="008577C6">
              <w:rPr>
                <w:sz w:val="26"/>
                <w:szCs w:val="26"/>
              </w:rPr>
              <w:t>120 000</w:t>
            </w:r>
          </w:p>
        </w:tc>
      </w:tr>
      <w:tr w:rsidR="006626ED" w:rsidRPr="008577C6" w14:paraId="182B01C9" w14:textId="77777777" w:rsidTr="006626ED">
        <w:trPr>
          <w:trHeight w:val="120"/>
          <w:jc w:val="center"/>
        </w:trPr>
        <w:tc>
          <w:tcPr>
            <w:tcW w:w="1766" w:type="pct"/>
            <w:vAlign w:val="bottom"/>
          </w:tcPr>
          <w:p w14:paraId="462C13FC" w14:textId="77777777" w:rsidR="006626ED" w:rsidRPr="008577C6" w:rsidRDefault="006626ED" w:rsidP="00D74FCA">
            <w:pPr>
              <w:rPr>
                <w:sz w:val="26"/>
                <w:szCs w:val="26"/>
              </w:rPr>
            </w:pPr>
            <w:r w:rsidRPr="008577C6">
              <w:rPr>
                <w:sz w:val="26"/>
                <w:szCs w:val="26"/>
              </w:rPr>
              <w:t>Горьковская</w:t>
            </w:r>
          </w:p>
        </w:tc>
        <w:tc>
          <w:tcPr>
            <w:tcW w:w="1923" w:type="pct"/>
            <w:vAlign w:val="center"/>
          </w:tcPr>
          <w:p w14:paraId="2407909A" w14:textId="77777777" w:rsidR="006626ED" w:rsidRPr="008577C6" w:rsidRDefault="006626ED" w:rsidP="008F6382">
            <w:pPr>
              <w:jc w:val="center"/>
              <w:rPr>
                <w:sz w:val="26"/>
                <w:szCs w:val="26"/>
              </w:rPr>
            </w:pPr>
            <w:r w:rsidRPr="008577C6">
              <w:rPr>
                <w:sz w:val="26"/>
                <w:szCs w:val="26"/>
              </w:rPr>
              <w:t>7</w:t>
            </w:r>
            <w:r w:rsidR="008F6382" w:rsidRPr="008577C6">
              <w:rPr>
                <w:sz w:val="26"/>
                <w:szCs w:val="26"/>
              </w:rPr>
              <w:t>5</w:t>
            </w:r>
            <w:r w:rsidRPr="008577C6">
              <w:rPr>
                <w:sz w:val="26"/>
                <w:szCs w:val="26"/>
              </w:rPr>
              <w:t xml:space="preserve"> 000</w:t>
            </w:r>
          </w:p>
        </w:tc>
        <w:tc>
          <w:tcPr>
            <w:tcW w:w="1311" w:type="pct"/>
            <w:vMerge/>
          </w:tcPr>
          <w:p w14:paraId="5143268E" w14:textId="77777777" w:rsidR="006626ED" w:rsidRPr="008577C6" w:rsidRDefault="006626ED" w:rsidP="00D74FCA">
            <w:pPr>
              <w:jc w:val="center"/>
              <w:rPr>
                <w:sz w:val="26"/>
                <w:szCs w:val="26"/>
              </w:rPr>
            </w:pPr>
          </w:p>
        </w:tc>
      </w:tr>
      <w:tr w:rsidR="006626ED" w:rsidRPr="008577C6" w14:paraId="55C4BF17" w14:textId="77777777" w:rsidTr="006626ED">
        <w:trPr>
          <w:trHeight w:val="120"/>
          <w:jc w:val="center"/>
        </w:trPr>
        <w:tc>
          <w:tcPr>
            <w:tcW w:w="1766" w:type="pct"/>
            <w:vAlign w:val="bottom"/>
          </w:tcPr>
          <w:p w14:paraId="44F03A96" w14:textId="77777777" w:rsidR="006626ED" w:rsidRPr="008577C6" w:rsidRDefault="006626ED" w:rsidP="00D74FCA">
            <w:pPr>
              <w:rPr>
                <w:sz w:val="26"/>
                <w:szCs w:val="26"/>
              </w:rPr>
            </w:pPr>
            <w:r w:rsidRPr="008577C6">
              <w:rPr>
                <w:sz w:val="26"/>
                <w:szCs w:val="26"/>
              </w:rPr>
              <w:t>Дальневосточная</w:t>
            </w:r>
          </w:p>
        </w:tc>
        <w:tc>
          <w:tcPr>
            <w:tcW w:w="1923" w:type="pct"/>
            <w:vAlign w:val="center"/>
          </w:tcPr>
          <w:p w14:paraId="4F0459AB" w14:textId="77777777" w:rsidR="006626ED" w:rsidRPr="008577C6" w:rsidRDefault="006626ED" w:rsidP="00D74FCA">
            <w:pPr>
              <w:jc w:val="center"/>
              <w:rPr>
                <w:sz w:val="26"/>
                <w:szCs w:val="26"/>
              </w:rPr>
            </w:pPr>
            <w:r w:rsidRPr="008577C6">
              <w:rPr>
                <w:sz w:val="26"/>
                <w:szCs w:val="26"/>
              </w:rPr>
              <w:t>86 000</w:t>
            </w:r>
          </w:p>
        </w:tc>
        <w:tc>
          <w:tcPr>
            <w:tcW w:w="1311" w:type="pct"/>
            <w:vMerge/>
          </w:tcPr>
          <w:p w14:paraId="74F0D267" w14:textId="77777777" w:rsidR="006626ED" w:rsidRPr="008577C6" w:rsidRDefault="006626ED" w:rsidP="00D74FCA">
            <w:pPr>
              <w:jc w:val="center"/>
              <w:rPr>
                <w:sz w:val="26"/>
                <w:szCs w:val="26"/>
              </w:rPr>
            </w:pPr>
          </w:p>
        </w:tc>
      </w:tr>
      <w:tr w:rsidR="006626ED" w:rsidRPr="008577C6" w14:paraId="1BE1FC43" w14:textId="77777777" w:rsidTr="006626ED">
        <w:trPr>
          <w:trHeight w:val="128"/>
          <w:jc w:val="center"/>
        </w:trPr>
        <w:tc>
          <w:tcPr>
            <w:tcW w:w="1766" w:type="pct"/>
            <w:vAlign w:val="bottom"/>
          </w:tcPr>
          <w:p w14:paraId="77E3B0FD" w14:textId="77777777" w:rsidR="006626ED" w:rsidRPr="008577C6" w:rsidRDefault="006626ED" w:rsidP="00D74FCA">
            <w:pPr>
              <w:rPr>
                <w:sz w:val="26"/>
                <w:szCs w:val="26"/>
              </w:rPr>
            </w:pPr>
            <w:r w:rsidRPr="008577C6">
              <w:rPr>
                <w:sz w:val="26"/>
                <w:szCs w:val="26"/>
              </w:rPr>
              <w:t>Забайкальская</w:t>
            </w:r>
          </w:p>
        </w:tc>
        <w:tc>
          <w:tcPr>
            <w:tcW w:w="1923" w:type="pct"/>
            <w:vAlign w:val="center"/>
          </w:tcPr>
          <w:p w14:paraId="7509DFBB" w14:textId="77777777" w:rsidR="006626ED" w:rsidRPr="008577C6" w:rsidRDefault="006626ED" w:rsidP="00D74FCA">
            <w:pPr>
              <w:jc w:val="center"/>
              <w:rPr>
                <w:sz w:val="26"/>
                <w:szCs w:val="26"/>
              </w:rPr>
            </w:pPr>
            <w:r w:rsidRPr="008577C6">
              <w:rPr>
                <w:sz w:val="26"/>
                <w:szCs w:val="26"/>
              </w:rPr>
              <w:t>86 000</w:t>
            </w:r>
          </w:p>
        </w:tc>
        <w:tc>
          <w:tcPr>
            <w:tcW w:w="1311" w:type="pct"/>
            <w:vMerge/>
          </w:tcPr>
          <w:p w14:paraId="16D8F2A9" w14:textId="77777777" w:rsidR="006626ED" w:rsidRPr="008577C6" w:rsidRDefault="006626ED" w:rsidP="00D74FCA">
            <w:pPr>
              <w:jc w:val="center"/>
              <w:rPr>
                <w:sz w:val="26"/>
                <w:szCs w:val="26"/>
              </w:rPr>
            </w:pPr>
          </w:p>
        </w:tc>
      </w:tr>
      <w:tr w:rsidR="006626ED" w:rsidRPr="008577C6" w14:paraId="2E938DD8" w14:textId="77777777" w:rsidTr="006626ED">
        <w:trPr>
          <w:trHeight w:val="120"/>
          <w:jc w:val="center"/>
        </w:trPr>
        <w:tc>
          <w:tcPr>
            <w:tcW w:w="1766" w:type="pct"/>
            <w:vAlign w:val="bottom"/>
          </w:tcPr>
          <w:p w14:paraId="47975907" w14:textId="77777777" w:rsidR="006626ED" w:rsidRPr="008577C6" w:rsidRDefault="006626ED" w:rsidP="00D74FCA">
            <w:pPr>
              <w:rPr>
                <w:sz w:val="26"/>
                <w:szCs w:val="26"/>
              </w:rPr>
            </w:pPr>
            <w:r w:rsidRPr="008577C6">
              <w:rPr>
                <w:sz w:val="26"/>
                <w:szCs w:val="26"/>
              </w:rPr>
              <w:t>Западно-Сибирская</w:t>
            </w:r>
          </w:p>
        </w:tc>
        <w:tc>
          <w:tcPr>
            <w:tcW w:w="1923" w:type="pct"/>
            <w:vAlign w:val="center"/>
          </w:tcPr>
          <w:p w14:paraId="143F2E59" w14:textId="77777777" w:rsidR="006626ED" w:rsidRPr="008577C6" w:rsidRDefault="006626ED" w:rsidP="00D74FCA">
            <w:pPr>
              <w:jc w:val="center"/>
              <w:rPr>
                <w:sz w:val="26"/>
                <w:szCs w:val="26"/>
              </w:rPr>
            </w:pPr>
            <w:r w:rsidRPr="008577C6">
              <w:rPr>
                <w:sz w:val="26"/>
                <w:szCs w:val="26"/>
              </w:rPr>
              <w:t>72 000</w:t>
            </w:r>
          </w:p>
        </w:tc>
        <w:tc>
          <w:tcPr>
            <w:tcW w:w="1311" w:type="pct"/>
            <w:vMerge/>
          </w:tcPr>
          <w:p w14:paraId="56E1C6C6" w14:textId="77777777" w:rsidR="006626ED" w:rsidRPr="008577C6" w:rsidRDefault="006626ED" w:rsidP="00D74FCA">
            <w:pPr>
              <w:jc w:val="center"/>
              <w:rPr>
                <w:sz w:val="26"/>
                <w:szCs w:val="26"/>
              </w:rPr>
            </w:pPr>
          </w:p>
        </w:tc>
      </w:tr>
      <w:tr w:rsidR="006626ED" w:rsidRPr="008577C6" w14:paraId="5011B9CF" w14:textId="77777777" w:rsidTr="006626ED">
        <w:trPr>
          <w:trHeight w:val="120"/>
          <w:jc w:val="center"/>
        </w:trPr>
        <w:tc>
          <w:tcPr>
            <w:tcW w:w="1766" w:type="pct"/>
            <w:vAlign w:val="bottom"/>
          </w:tcPr>
          <w:p w14:paraId="6DB5713B" w14:textId="77777777" w:rsidR="006626ED" w:rsidRPr="008577C6" w:rsidRDefault="006626ED" w:rsidP="00D74FCA">
            <w:pPr>
              <w:rPr>
                <w:sz w:val="26"/>
                <w:szCs w:val="26"/>
              </w:rPr>
            </w:pPr>
            <w:r w:rsidRPr="008577C6">
              <w:rPr>
                <w:sz w:val="26"/>
                <w:szCs w:val="26"/>
              </w:rPr>
              <w:t>Красноярская</w:t>
            </w:r>
          </w:p>
        </w:tc>
        <w:tc>
          <w:tcPr>
            <w:tcW w:w="1923" w:type="pct"/>
            <w:vAlign w:val="center"/>
          </w:tcPr>
          <w:p w14:paraId="64C5D580" w14:textId="77777777" w:rsidR="006626ED" w:rsidRPr="008577C6" w:rsidRDefault="006626ED" w:rsidP="00D74FCA">
            <w:pPr>
              <w:jc w:val="center"/>
              <w:rPr>
                <w:sz w:val="26"/>
                <w:szCs w:val="26"/>
              </w:rPr>
            </w:pPr>
            <w:r w:rsidRPr="008577C6">
              <w:rPr>
                <w:sz w:val="26"/>
                <w:szCs w:val="26"/>
              </w:rPr>
              <w:t>72 000</w:t>
            </w:r>
          </w:p>
        </w:tc>
        <w:tc>
          <w:tcPr>
            <w:tcW w:w="1311" w:type="pct"/>
            <w:vMerge/>
          </w:tcPr>
          <w:p w14:paraId="149C6D17" w14:textId="77777777" w:rsidR="006626ED" w:rsidRPr="008577C6" w:rsidRDefault="006626ED" w:rsidP="00D74FCA">
            <w:pPr>
              <w:jc w:val="center"/>
              <w:rPr>
                <w:sz w:val="26"/>
                <w:szCs w:val="26"/>
              </w:rPr>
            </w:pPr>
          </w:p>
        </w:tc>
      </w:tr>
      <w:tr w:rsidR="006626ED" w:rsidRPr="008577C6" w14:paraId="23A06FF2" w14:textId="77777777" w:rsidTr="006626ED">
        <w:trPr>
          <w:trHeight w:val="120"/>
          <w:jc w:val="center"/>
        </w:trPr>
        <w:tc>
          <w:tcPr>
            <w:tcW w:w="1766" w:type="pct"/>
            <w:vAlign w:val="bottom"/>
          </w:tcPr>
          <w:p w14:paraId="53122BB7" w14:textId="77777777" w:rsidR="006626ED" w:rsidRPr="008577C6" w:rsidRDefault="006626ED" w:rsidP="00D74FCA">
            <w:pPr>
              <w:rPr>
                <w:sz w:val="26"/>
                <w:szCs w:val="26"/>
              </w:rPr>
            </w:pPr>
            <w:r w:rsidRPr="008577C6">
              <w:rPr>
                <w:sz w:val="26"/>
                <w:szCs w:val="26"/>
              </w:rPr>
              <w:t>Куйбышевская</w:t>
            </w:r>
          </w:p>
        </w:tc>
        <w:tc>
          <w:tcPr>
            <w:tcW w:w="1923" w:type="pct"/>
            <w:vAlign w:val="center"/>
          </w:tcPr>
          <w:p w14:paraId="7B23EC6F" w14:textId="77777777" w:rsidR="006626ED" w:rsidRPr="008577C6" w:rsidRDefault="006626ED" w:rsidP="00D74FCA">
            <w:pPr>
              <w:jc w:val="center"/>
              <w:rPr>
                <w:sz w:val="26"/>
                <w:szCs w:val="26"/>
              </w:rPr>
            </w:pPr>
            <w:r w:rsidRPr="008577C6">
              <w:rPr>
                <w:sz w:val="26"/>
                <w:szCs w:val="26"/>
              </w:rPr>
              <w:t>72 000</w:t>
            </w:r>
          </w:p>
        </w:tc>
        <w:tc>
          <w:tcPr>
            <w:tcW w:w="1311" w:type="pct"/>
            <w:vMerge/>
          </w:tcPr>
          <w:p w14:paraId="2C32602D" w14:textId="77777777" w:rsidR="006626ED" w:rsidRPr="008577C6" w:rsidRDefault="006626ED" w:rsidP="00D74FCA">
            <w:pPr>
              <w:jc w:val="center"/>
              <w:rPr>
                <w:sz w:val="26"/>
                <w:szCs w:val="26"/>
              </w:rPr>
            </w:pPr>
          </w:p>
        </w:tc>
      </w:tr>
      <w:tr w:rsidR="006626ED" w:rsidRPr="008577C6" w14:paraId="0B95334D" w14:textId="77777777" w:rsidTr="006626ED">
        <w:trPr>
          <w:trHeight w:val="128"/>
          <w:jc w:val="center"/>
        </w:trPr>
        <w:tc>
          <w:tcPr>
            <w:tcW w:w="1766" w:type="pct"/>
            <w:vAlign w:val="bottom"/>
          </w:tcPr>
          <w:p w14:paraId="5CF36955" w14:textId="77777777" w:rsidR="006626ED" w:rsidRPr="008577C6" w:rsidRDefault="006626ED" w:rsidP="00D74FCA">
            <w:pPr>
              <w:rPr>
                <w:sz w:val="26"/>
                <w:szCs w:val="26"/>
              </w:rPr>
            </w:pPr>
            <w:r w:rsidRPr="008577C6">
              <w:rPr>
                <w:sz w:val="26"/>
                <w:szCs w:val="26"/>
              </w:rPr>
              <w:t>Московская</w:t>
            </w:r>
          </w:p>
        </w:tc>
        <w:tc>
          <w:tcPr>
            <w:tcW w:w="1923" w:type="pct"/>
            <w:vAlign w:val="center"/>
          </w:tcPr>
          <w:p w14:paraId="011CDA98" w14:textId="77777777" w:rsidR="006626ED" w:rsidRPr="008577C6" w:rsidRDefault="006626ED" w:rsidP="00D74FCA">
            <w:pPr>
              <w:jc w:val="center"/>
              <w:rPr>
                <w:sz w:val="26"/>
                <w:szCs w:val="26"/>
              </w:rPr>
            </w:pPr>
            <w:r w:rsidRPr="008577C6">
              <w:rPr>
                <w:sz w:val="26"/>
                <w:szCs w:val="26"/>
              </w:rPr>
              <w:t>72 000</w:t>
            </w:r>
          </w:p>
        </w:tc>
        <w:tc>
          <w:tcPr>
            <w:tcW w:w="1311" w:type="pct"/>
            <w:vMerge/>
          </w:tcPr>
          <w:p w14:paraId="4AFA9E3C" w14:textId="77777777" w:rsidR="006626ED" w:rsidRPr="008577C6" w:rsidRDefault="006626ED" w:rsidP="00D74FCA">
            <w:pPr>
              <w:jc w:val="center"/>
              <w:rPr>
                <w:sz w:val="26"/>
                <w:szCs w:val="26"/>
              </w:rPr>
            </w:pPr>
          </w:p>
        </w:tc>
      </w:tr>
      <w:tr w:rsidR="006626ED" w:rsidRPr="008577C6" w14:paraId="54C00BDF" w14:textId="77777777" w:rsidTr="006626ED">
        <w:trPr>
          <w:trHeight w:val="120"/>
          <w:jc w:val="center"/>
        </w:trPr>
        <w:tc>
          <w:tcPr>
            <w:tcW w:w="1766" w:type="pct"/>
            <w:vAlign w:val="bottom"/>
          </w:tcPr>
          <w:p w14:paraId="75DDC532" w14:textId="77777777" w:rsidR="006626ED" w:rsidRPr="008577C6" w:rsidRDefault="006626ED" w:rsidP="00D74FCA">
            <w:pPr>
              <w:rPr>
                <w:sz w:val="26"/>
                <w:szCs w:val="26"/>
              </w:rPr>
            </w:pPr>
            <w:r w:rsidRPr="008577C6">
              <w:rPr>
                <w:sz w:val="26"/>
                <w:szCs w:val="26"/>
              </w:rPr>
              <w:t>Октябрьская</w:t>
            </w:r>
          </w:p>
        </w:tc>
        <w:tc>
          <w:tcPr>
            <w:tcW w:w="1923" w:type="pct"/>
            <w:vAlign w:val="center"/>
          </w:tcPr>
          <w:p w14:paraId="57E30028" w14:textId="77777777" w:rsidR="006626ED" w:rsidRPr="008577C6" w:rsidRDefault="006626ED" w:rsidP="00D74FCA">
            <w:pPr>
              <w:jc w:val="center"/>
              <w:rPr>
                <w:sz w:val="26"/>
                <w:szCs w:val="26"/>
              </w:rPr>
            </w:pPr>
            <w:r w:rsidRPr="008577C6">
              <w:rPr>
                <w:sz w:val="26"/>
                <w:szCs w:val="26"/>
              </w:rPr>
              <w:t>72 000</w:t>
            </w:r>
          </w:p>
        </w:tc>
        <w:tc>
          <w:tcPr>
            <w:tcW w:w="1311" w:type="pct"/>
            <w:vMerge/>
          </w:tcPr>
          <w:p w14:paraId="3A89D513" w14:textId="77777777" w:rsidR="006626ED" w:rsidRPr="008577C6" w:rsidRDefault="006626ED" w:rsidP="00D74FCA">
            <w:pPr>
              <w:jc w:val="center"/>
              <w:rPr>
                <w:sz w:val="26"/>
                <w:szCs w:val="26"/>
              </w:rPr>
            </w:pPr>
          </w:p>
        </w:tc>
      </w:tr>
      <w:tr w:rsidR="006626ED" w:rsidRPr="008577C6" w14:paraId="07DD8913" w14:textId="77777777" w:rsidTr="006626ED">
        <w:trPr>
          <w:trHeight w:val="120"/>
          <w:jc w:val="center"/>
        </w:trPr>
        <w:tc>
          <w:tcPr>
            <w:tcW w:w="1766" w:type="pct"/>
            <w:vAlign w:val="bottom"/>
          </w:tcPr>
          <w:p w14:paraId="66945F46" w14:textId="77777777" w:rsidR="006626ED" w:rsidRPr="008577C6" w:rsidRDefault="006626ED" w:rsidP="00D74FCA">
            <w:pPr>
              <w:rPr>
                <w:sz w:val="26"/>
                <w:szCs w:val="26"/>
              </w:rPr>
            </w:pPr>
            <w:r w:rsidRPr="008577C6">
              <w:rPr>
                <w:sz w:val="26"/>
                <w:szCs w:val="26"/>
              </w:rPr>
              <w:t>Приволжская</w:t>
            </w:r>
          </w:p>
        </w:tc>
        <w:tc>
          <w:tcPr>
            <w:tcW w:w="1923" w:type="pct"/>
            <w:vAlign w:val="center"/>
          </w:tcPr>
          <w:p w14:paraId="6517E488" w14:textId="77777777" w:rsidR="006626ED" w:rsidRPr="008577C6" w:rsidRDefault="006626ED" w:rsidP="00D74FCA">
            <w:pPr>
              <w:jc w:val="center"/>
              <w:rPr>
                <w:sz w:val="26"/>
                <w:szCs w:val="26"/>
              </w:rPr>
            </w:pPr>
            <w:r w:rsidRPr="008577C6">
              <w:rPr>
                <w:sz w:val="26"/>
                <w:szCs w:val="26"/>
              </w:rPr>
              <w:t>72 000</w:t>
            </w:r>
          </w:p>
        </w:tc>
        <w:tc>
          <w:tcPr>
            <w:tcW w:w="1311" w:type="pct"/>
            <w:vMerge/>
          </w:tcPr>
          <w:p w14:paraId="60A72905" w14:textId="77777777" w:rsidR="006626ED" w:rsidRPr="008577C6" w:rsidRDefault="006626ED" w:rsidP="00D74FCA">
            <w:pPr>
              <w:jc w:val="center"/>
              <w:rPr>
                <w:sz w:val="26"/>
                <w:szCs w:val="26"/>
              </w:rPr>
            </w:pPr>
          </w:p>
        </w:tc>
      </w:tr>
      <w:tr w:rsidR="006626ED" w:rsidRPr="008577C6" w14:paraId="2C733E25" w14:textId="77777777" w:rsidTr="006626ED">
        <w:trPr>
          <w:trHeight w:val="120"/>
          <w:jc w:val="center"/>
        </w:trPr>
        <w:tc>
          <w:tcPr>
            <w:tcW w:w="1766" w:type="pct"/>
            <w:vAlign w:val="bottom"/>
          </w:tcPr>
          <w:p w14:paraId="58E052BA" w14:textId="77777777" w:rsidR="006626ED" w:rsidRPr="008577C6" w:rsidRDefault="006626ED" w:rsidP="00D74FCA">
            <w:pPr>
              <w:rPr>
                <w:sz w:val="26"/>
                <w:szCs w:val="26"/>
              </w:rPr>
            </w:pPr>
            <w:r w:rsidRPr="008577C6">
              <w:rPr>
                <w:sz w:val="26"/>
                <w:szCs w:val="26"/>
              </w:rPr>
              <w:t>Свердловская</w:t>
            </w:r>
          </w:p>
        </w:tc>
        <w:tc>
          <w:tcPr>
            <w:tcW w:w="1923" w:type="pct"/>
            <w:vAlign w:val="center"/>
          </w:tcPr>
          <w:p w14:paraId="30D28595" w14:textId="77777777" w:rsidR="006626ED" w:rsidRPr="008577C6" w:rsidRDefault="006626ED" w:rsidP="00D74FCA">
            <w:pPr>
              <w:jc w:val="center"/>
              <w:rPr>
                <w:sz w:val="26"/>
                <w:szCs w:val="26"/>
              </w:rPr>
            </w:pPr>
            <w:r w:rsidRPr="008577C6">
              <w:rPr>
                <w:sz w:val="26"/>
                <w:szCs w:val="26"/>
              </w:rPr>
              <w:t>72 000</w:t>
            </w:r>
          </w:p>
        </w:tc>
        <w:tc>
          <w:tcPr>
            <w:tcW w:w="1311" w:type="pct"/>
            <w:vMerge/>
          </w:tcPr>
          <w:p w14:paraId="175B8112" w14:textId="77777777" w:rsidR="006626ED" w:rsidRPr="008577C6" w:rsidRDefault="006626ED" w:rsidP="00D74FCA">
            <w:pPr>
              <w:jc w:val="center"/>
              <w:rPr>
                <w:sz w:val="26"/>
                <w:szCs w:val="26"/>
              </w:rPr>
            </w:pPr>
          </w:p>
        </w:tc>
      </w:tr>
      <w:tr w:rsidR="006626ED" w:rsidRPr="008577C6" w14:paraId="5E0DF1FA" w14:textId="77777777" w:rsidTr="006626ED">
        <w:trPr>
          <w:trHeight w:val="128"/>
          <w:jc w:val="center"/>
        </w:trPr>
        <w:tc>
          <w:tcPr>
            <w:tcW w:w="1766" w:type="pct"/>
            <w:vAlign w:val="bottom"/>
          </w:tcPr>
          <w:p w14:paraId="5C23EA88" w14:textId="77777777" w:rsidR="006626ED" w:rsidRPr="008577C6" w:rsidRDefault="006626ED" w:rsidP="00D74FCA">
            <w:pPr>
              <w:rPr>
                <w:sz w:val="26"/>
                <w:szCs w:val="26"/>
              </w:rPr>
            </w:pPr>
            <w:r w:rsidRPr="008577C6">
              <w:rPr>
                <w:sz w:val="26"/>
                <w:szCs w:val="26"/>
              </w:rPr>
              <w:t>Северная</w:t>
            </w:r>
          </w:p>
        </w:tc>
        <w:tc>
          <w:tcPr>
            <w:tcW w:w="1923" w:type="pct"/>
            <w:vAlign w:val="center"/>
          </w:tcPr>
          <w:p w14:paraId="68E93C1F" w14:textId="77777777" w:rsidR="006626ED" w:rsidRPr="008577C6" w:rsidRDefault="006626ED" w:rsidP="00D74FCA">
            <w:pPr>
              <w:jc w:val="center"/>
              <w:rPr>
                <w:sz w:val="26"/>
                <w:szCs w:val="26"/>
              </w:rPr>
            </w:pPr>
            <w:r w:rsidRPr="008577C6">
              <w:rPr>
                <w:sz w:val="26"/>
                <w:szCs w:val="26"/>
              </w:rPr>
              <w:t>72 000</w:t>
            </w:r>
          </w:p>
        </w:tc>
        <w:tc>
          <w:tcPr>
            <w:tcW w:w="1311" w:type="pct"/>
            <w:vMerge/>
          </w:tcPr>
          <w:p w14:paraId="56B44D7F" w14:textId="77777777" w:rsidR="006626ED" w:rsidRPr="008577C6" w:rsidRDefault="006626ED" w:rsidP="00D74FCA">
            <w:pPr>
              <w:jc w:val="center"/>
              <w:rPr>
                <w:sz w:val="26"/>
                <w:szCs w:val="26"/>
              </w:rPr>
            </w:pPr>
          </w:p>
        </w:tc>
      </w:tr>
      <w:tr w:rsidR="006626ED" w:rsidRPr="008577C6" w14:paraId="3BE0F115" w14:textId="77777777" w:rsidTr="006626ED">
        <w:trPr>
          <w:trHeight w:val="120"/>
          <w:jc w:val="center"/>
        </w:trPr>
        <w:tc>
          <w:tcPr>
            <w:tcW w:w="1766" w:type="pct"/>
            <w:vAlign w:val="bottom"/>
          </w:tcPr>
          <w:p w14:paraId="5808F2CA" w14:textId="77777777" w:rsidR="006626ED" w:rsidRPr="008577C6" w:rsidRDefault="006626ED" w:rsidP="00D74FCA">
            <w:pPr>
              <w:rPr>
                <w:sz w:val="26"/>
                <w:szCs w:val="26"/>
              </w:rPr>
            </w:pPr>
            <w:r w:rsidRPr="008577C6">
              <w:rPr>
                <w:sz w:val="26"/>
                <w:szCs w:val="26"/>
              </w:rPr>
              <w:lastRenderedPageBreak/>
              <w:t>Северо-Кавказская</w:t>
            </w:r>
          </w:p>
        </w:tc>
        <w:tc>
          <w:tcPr>
            <w:tcW w:w="1923" w:type="pct"/>
            <w:vAlign w:val="center"/>
          </w:tcPr>
          <w:p w14:paraId="6A570998" w14:textId="77777777" w:rsidR="006626ED" w:rsidRPr="008577C6" w:rsidRDefault="006626ED" w:rsidP="00D74FCA">
            <w:pPr>
              <w:jc w:val="center"/>
              <w:rPr>
                <w:sz w:val="26"/>
                <w:szCs w:val="26"/>
              </w:rPr>
            </w:pPr>
            <w:r w:rsidRPr="008577C6">
              <w:rPr>
                <w:sz w:val="26"/>
                <w:szCs w:val="26"/>
              </w:rPr>
              <w:t>72 000</w:t>
            </w:r>
          </w:p>
        </w:tc>
        <w:tc>
          <w:tcPr>
            <w:tcW w:w="1311" w:type="pct"/>
            <w:vMerge/>
          </w:tcPr>
          <w:p w14:paraId="281800BC" w14:textId="77777777" w:rsidR="006626ED" w:rsidRPr="008577C6" w:rsidRDefault="006626ED" w:rsidP="00D74FCA">
            <w:pPr>
              <w:jc w:val="center"/>
              <w:rPr>
                <w:sz w:val="26"/>
                <w:szCs w:val="26"/>
              </w:rPr>
            </w:pPr>
          </w:p>
        </w:tc>
      </w:tr>
      <w:tr w:rsidR="006626ED" w:rsidRPr="008577C6" w14:paraId="63D5FF95" w14:textId="77777777" w:rsidTr="006626ED">
        <w:trPr>
          <w:trHeight w:val="120"/>
          <w:jc w:val="center"/>
        </w:trPr>
        <w:tc>
          <w:tcPr>
            <w:tcW w:w="1766" w:type="pct"/>
            <w:vAlign w:val="bottom"/>
          </w:tcPr>
          <w:p w14:paraId="3F8D82BA" w14:textId="77777777" w:rsidR="006626ED" w:rsidRPr="008577C6" w:rsidRDefault="006626ED" w:rsidP="00D74FCA">
            <w:pPr>
              <w:rPr>
                <w:sz w:val="26"/>
                <w:szCs w:val="26"/>
              </w:rPr>
            </w:pPr>
            <w:r w:rsidRPr="008577C6">
              <w:rPr>
                <w:sz w:val="26"/>
                <w:szCs w:val="26"/>
              </w:rPr>
              <w:t>Юго-Восточная</w:t>
            </w:r>
          </w:p>
        </w:tc>
        <w:tc>
          <w:tcPr>
            <w:tcW w:w="1923" w:type="pct"/>
            <w:vAlign w:val="center"/>
          </w:tcPr>
          <w:p w14:paraId="32DCFA14" w14:textId="77777777" w:rsidR="006626ED" w:rsidRPr="008577C6" w:rsidRDefault="006626ED" w:rsidP="00D74FCA">
            <w:pPr>
              <w:jc w:val="center"/>
              <w:rPr>
                <w:sz w:val="26"/>
                <w:szCs w:val="26"/>
              </w:rPr>
            </w:pPr>
            <w:r w:rsidRPr="008577C6">
              <w:rPr>
                <w:sz w:val="26"/>
                <w:szCs w:val="26"/>
              </w:rPr>
              <w:t>72 000</w:t>
            </w:r>
          </w:p>
        </w:tc>
        <w:tc>
          <w:tcPr>
            <w:tcW w:w="1311" w:type="pct"/>
            <w:vMerge/>
          </w:tcPr>
          <w:p w14:paraId="6272A94E" w14:textId="77777777" w:rsidR="006626ED" w:rsidRPr="008577C6" w:rsidRDefault="006626ED" w:rsidP="00D74FCA">
            <w:pPr>
              <w:jc w:val="center"/>
              <w:rPr>
                <w:sz w:val="26"/>
                <w:szCs w:val="26"/>
              </w:rPr>
            </w:pPr>
          </w:p>
        </w:tc>
      </w:tr>
      <w:tr w:rsidR="006626ED" w:rsidRPr="008577C6" w14:paraId="14EFEB40" w14:textId="77777777" w:rsidTr="006626ED">
        <w:trPr>
          <w:trHeight w:val="128"/>
          <w:jc w:val="center"/>
        </w:trPr>
        <w:tc>
          <w:tcPr>
            <w:tcW w:w="1766" w:type="pct"/>
            <w:vAlign w:val="bottom"/>
          </w:tcPr>
          <w:p w14:paraId="23BAE6B3" w14:textId="77777777" w:rsidR="006626ED" w:rsidRPr="008577C6" w:rsidRDefault="006626ED" w:rsidP="00D74FCA">
            <w:pPr>
              <w:rPr>
                <w:sz w:val="26"/>
                <w:szCs w:val="26"/>
              </w:rPr>
            </w:pPr>
            <w:r w:rsidRPr="008577C6">
              <w:rPr>
                <w:sz w:val="26"/>
                <w:szCs w:val="26"/>
              </w:rPr>
              <w:t>Южно-Уральская</w:t>
            </w:r>
          </w:p>
        </w:tc>
        <w:tc>
          <w:tcPr>
            <w:tcW w:w="1923" w:type="pct"/>
            <w:vAlign w:val="center"/>
          </w:tcPr>
          <w:p w14:paraId="54312643" w14:textId="77777777" w:rsidR="006626ED" w:rsidRPr="008577C6" w:rsidRDefault="006626ED" w:rsidP="00D74FCA">
            <w:pPr>
              <w:jc w:val="center"/>
              <w:rPr>
                <w:sz w:val="26"/>
                <w:szCs w:val="26"/>
              </w:rPr>
            </w:pPr>
            <w:r w:rsidRPr="008577C6">
              <w:rPr>
                <w:sz w:val="26"/>
                <w:szCs w:val="26"/>
              </w:rPr>
              <w:t>72 000</w:t>
            </w:r>
          </w:p>
        </w:tc>
        <w:tc>
          <w:tcPr>
            <w:tcW w:w="1311" w:type="pct"/>
            <w:vMerge/>
          </w:tcPr>
          <w:p w14:paraId="7C95ABE2" w14:textId="77777777" w:rsidR="006626ED" w:rsidRPr="008577C6" w:rsidRDefault="006626ED" w:rsidP="00D74FCA">
            <w:pPr>
              <w:jc w:val="center"/>
              <w:rPr>
                <w:sz w:val="26"/>
                <w:szCs w:val="26"/>
              </w:rPr>
            </w:pPr>
          </w:p>
        </w:tc>
      </w:tr>
      <w:tr w:rsidR="006626ED" w:rsidRPr="008577C6" w14:paraId="311A5DDB" w14:textId="77777777" w:rsidTr="006626ED">
        <w:trPr>
          <w:trHeight w:val="128"/>
          <w:jc w:val="center"/>
        </w:trPr>
        <w:tc>
          <w:tcPr>
            <w:tcW w:w="1766" w:type="pct"/>
            <w:vAlign w:val="bottom"/>
          </w:tcPr>
          <w:p w14:paraId="5320AA53" w14:textId="77777777" w:rsidR="006626ED" w:rsidRPr="008577C6" w:rsidRDefault="006626ED" w:rsidP="00D74FCA">
            <w:pPr>
              <w:rPr>
                <w:sz w:val="26"/>
                <w:szCs w:val="26"/>
              </w:rPr>
            </w:pPr>
            <w:r w:rsidRPr="008577C6">
              <w:rPr>
                <w:sz w:val="26"/>
                <w:szCs w:val="26"/>
              </w:rPr>
              <w:t xml:space="preserve">Белорусская </w:t>
            </w:r>
          </w:p>
        </w:tc>
        <w:tc>
          <w:tcPr>
            <w:tcW w:w="1923" w:type="pct"/>
          </w:tcPr>
          <w:p w14:paraId="27331536" w14:textId="353C43FF" w:rsidR="006626ED" w:rsidRPr="008577C6" w:rsidRDefault="00CF4A14" w:rsidP="00D74FCA">
            <w:pPr>
              <w:jc w:val="center"/>
              <w:rPr>
                <w:sz w:val="26"/>
                <w:szCs w:val="26"/>
              </w:rPr>
            </w:pPr>
            <w:r>
              <w:rPr>
                <w:sz w:val="26"/>
                <w:szCs w:val="26"/>
              </w:rPr>
              <w:t>65 502</w:t>
            </w:r>
          </w:p>
        </w:tc>
        <w:tc>
          <w:tcPr>
            <w:tcW w:w="1311" w:type="pct"/>
            <w:vMerge/>
          </w:tcPr>
          <w:p w14:paraId="6DC17109" w14:textId="77777777" w:rsidR="006626ED" w:rsidRPr="008577C6" w:rsidRDefault="006626ED" w:rsidP="00D74FCA">
            <w:pPr>
              <w:jc w:val="center"/>
              <w:rPr>
                <w:sz w:val="26"/>
                <w:szCs w:val="26"/>
              </w:rPr>
            </w:pPr>
          </w:p>
        </w:tc>
      </w:tr>
    </w:tbl>
    <w:p w14:paraId="5B8F7080" w14:textId="77777777" w:rsidR="00B826EA" w:rsidRPr="008577C6" w:rsidRDefault="008577C6" w:rsidP="008577C6">
      <w:pPr>
        <w:pStyle w:val="a4"/>
        <w:ind w:left="0" w:firstLine="708"/>
        <w:jc w:val="both"/>
        <w:rPr>
          <w:bCs/>
          <w:sz w:val="26"/>
          <w:szCs w:val="26"/>
        </w:rPr>
      </w:pPr>
      <w:r w:rsidRPr="008577C6">
        <w:rPr>
          <w:bCs/>
          <w:sz w:val="26"/>
          <w:szCs w:val="26"/>
        </w:rPr>
        <w:t>»</w:t>
      </w:r>
    </w:p>
    <w:p w14:paraId="28DBC574" w14:textId="77777777" w:rsidR="006324BD" w:rsidRDefault="006324BD" w:rsidP="006324BD">
      <w:pPr>
        <w:pStyle w:val="a4"/>
        <w:ind w:left="0" w:firstLine="709"/>
        <w:jc w:val="both"/>
        <w:rPr>
          <w:sz w:val="28"/>
          <w:szCs w:val="28"/>
        </w:rPr>
      </w:pPr>
      <w:r w:rsidRPr="00F55B37">
        <w:rPr>
          <w:b/>
          <w:bCs/>
          <w:sz w:val="26"/>
          <w:szCs w:val="26"/>
        </w:rPr>
        <w:t>2.</w:t>
      </w:r>
      <w:r>
        <w:rPr>
          <w:b/>
          <w:bCs/>
          <w:sz w:val="26"/>
          <w:szCs w:val="26"/>
        </w:rPr>
        <w:t>3</w:t>
      </w:r>
      <w:r w:rsidRPr="00F55B37">
        <w:rPr>
          <w:b/>
          <w:bCs/>
          <w:sz w:val="26"/>
          <w:szCs w:val="26"/>
        </w:rPr>
        <w:t xml:space="preserve">. </w:t>
      </w:r>
      <w:r w:rsidRPr="005A03CA">
        <w:rPr>
          <w:bCs/>
          <w:sz w:val="26"/>
          <w:szCs w:val="26"/>
        </w:rPr>
        <w:t>Пункт 4.9.2. Технического задания документации о закупке</w:t>
      </w:r>
      <w:r w:rsidRPr="00F55B37">
        <w:rPr>
          <w:b/>
          <w:bCs/>
          <w:sz w:val="26"/>
          <w:szCs w:val="26"/>
        </w:rPr>
        <w:t xml:space="preserve"> изложить в следующей редакции:</w:t>
      </w:r>
      <w:r w:rsidRPr="006324BD">
        <w:rPr>
          <w:sz w:val="28"/>
          <w:szCs w:val="28"/>
        </w:rPr>
        <w:t xml:space="preserve"> </w:t>
      </w:r>
    </w:p>
    <w:p w14:paraId="1232BCA6" w14:textId="156AA9CC" w:rsidR="006324BD" w:rsidRPr="008577C6" w:rsidRDefault="006324BD" w:rsidP="006324BD">
      <w:pPr>
        <w:pStyle w:val="a4"/>
        <w:ind w:left="0" w:firstLine="709"/>
        <w:jc w:val="both"/>
        <w:rPr>
          <w:kern w:val="3"/>
          <w:sz w:val="26"/>
          <w:szCs w:val="26"/>
        </w:rPr>
      </w:pPr>
      <w:r w:rsidRPr="008577C6">
        <w:rPr>
          <w:sz w:val="26"/>
          <w:szCs w:val="26"/>
        </w:rPr>
        <w:t xml:space="preserve">«4.9.2. </w:t>
      </w:r>
      <w:r w:rsidRPr="008577C6">
        <w:rPr>
          <w:b/>
          <w:i/>
          <w:sz w:val="26"/>
          <w:szCs w:val="26"/>
        </w:rPr>
        <w:t>(Вариант 2)</w:t>
      </w:r>
      <w:r w:rsidRPr="008577C6">
        <w:rPr>
          <w:sz w:val="26"/>
          <w:szCs w:val="26"/>
        </w:rPr>
        <w:t xml:space="preserve"> </w:t>
      </w:r>
      <w:r w:rsidR="004C16F1">
        <w:rPr>
          <w:sz w:val="26"/>
          <w:szCs w:val="26"/>
        </w:rPr>
        <w:t>Предельная с</w:t>
      </w:r>
      <w:r w:rsidRPr="008577C6">
        <w:rPr>
          <w:kern w:val="3"/>
          <w:sz w:val="26"/>
          <w:szCs w:val="26"/>
        </w:rPr>
        <w:t xml:space="preserve">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w:t>
      </w:r>
      <w:r w:rsidR="00BC26EF" w:rsidRPr="008577C6">
        <w:rPr>
          <w:kern w:val="3"/>
          <w:sz w:val="26"/>
          <w:szCs w:val="26"/>
        </w:rPr>
        <w:t xml:space="preserve">рассчитывается в соответствии с Прейскурантом цен на ремонтные </w:t>
      </w:r>
      <w:r w:rsidR="00472C94">
        <w:rPr>
          <w:kern w:val="3"/>
          <w:sz w:val="26"/>
          <w:szCs w:val="26"/>
        </w:rPr>
        <w:t xml:space="preserve">работы, </w:t>
      </w:r>
      <w:r w:rsidR="00BC26EF" w:rsidRPr="008577C6">
        <w:rPr>
          <w:kern w:val="3"/>
          <w:sz w:val="26"/>
          <w:szCs w:val="26"/>
        </w:rPr>
        <w:t>выполняемые при плановых видах ремонта грузовых вагонов</w:t>
      </w:r>
      <w:r w:rsidR="00472C94">
        <w:rPr>
          <w:kern w:val="3"/>
          <w:sz w:val="26"/>
          <w:szCs w:val="26"/>
        </w:rPr>
        <w:t>,</w:t>
      </w:r>
      <w:r w:rsidR="00BC26EF" w:rsidRPr="008577C6">
        <w:rPr>
          <w:kern w:val="3"/>
          <w:sz w:val="26"/>
          <w:szCs w:val="26"/>
        </w:rPr>
        <w:t xml:space="preserve"> в соответствии с Руководящим документом "Руководство по капитальному ремонту грузовых вагонов" и "Грузовые вагоны железных дорог колеи 1520 мм Руководство по деповскому ремонту"</w:t>
      </w:r>
      <w:r w:rsidR="00BC26EF" w:rsidRPr="008577C6">
        <w:rPr>
          <w:sz w:val="26"/>
          <w:szCs w:val="26"/>
        </w:rPr>
        <w:t xml:space="preserve"> РД 32 ЦВ 169 – 2017 и не должна превышать следующих значений:</w:t>
      </w:r>
      <w:r w:rsidRPr="008577C6">
        <w:rPr>
          <w:kern w:val="3"/>
          <w:sz w:val="26"/>
          <w:szCs w:val="26"/>
        </w:rPr>
        <w:t>»</w:t>
      </w:r>
      <w:r w:rsidR="00373D10" w:rsidRPr="008577C6">
        <w:rPr>
          <w:kern w:val="3"/>
          <w:sz w:val="26"/>
          <w:szCs w:val="26"/>
        </w:rPr>
        <w:t xml:space="preserve"> </w:t>
      </w:r>
    </w:p>
    <w:p w14:paraId="3F7BE70D" w14:textId="77777777" w:rsidR="005A03CA" w:rsidRDefault="005A03CA" w:rsidP="006324BD">
      <w:pPr>
        <w:pStyle w:val="a4"/>
        <w:ind w:left="0" w:firstLine="709"/>
        <w:jc w:val="both"/>
        <w:rPr>
          <w:kern w:val="3"/>
          <w:sz w:val="28"/>
          <w:szCs w:val="28"/>
        </w:rPr>
      </w:pPr>
    </w:p>
    <w:p w14:paraId="0F5BA0C9" w14:textId="0851C2F3" w:rsidR="005A03CA" w:rsidRPr="008577C6" w:rsidRDefault="005A03CA" w:rsidP="005A03CA">
      <w:pPr>
        <w:tabs>
          <w:tab w:val="left" w:pos="993"/>
        </w:tabs>
        <w:ind w:firstLine="709"/>
        <w:jc w:val="both"/>
        <w:rPr>
          <w:b/>
          <w:bCs/>
          <w:sz w:val="26"/>
          <w:szCs w:val="26"/>
        </w:rPr>
      </w:pPr>
      <w:r w:rsidRPr="008577C6">
        <w:rPr>
          <w:bCs/>
          <w:sz w:val="26"/>
          <w:szCs w:val="26"/>
        </w:rPr>
        <w:t xml:space="preserve">2.4. Пункты </w:t>
      </w:r>
      <w:r w:rsidR="00467F34">
        <w:rPr>
          <w:bCs/>
          <w:sz w:val="26"/>
          <w:szCs w:val="26"/>
        </w:rPr>
        <w:t xml:space="preserve">2, </w:t>
      </w:r>
      <w:r w:rsidRPr="008577C6">
        <w:rPr>
          <w:bCs/>
          <w:sz w:val="26"/>
          <w:szCs w:val="26"/>
        </w:rPr>
        <w:t>5,</w:t>
      </w:r>
      <w:r w:rsidR="00467F34">
        <w:rPr>
          <w:bCs/>
          <w:sz w:val="26"/>
          <w:szCs w:val="26"/>
        </w:rPr>
        <w:t xml:space="preserve"> </w:t>
      </w:r>
      <w:r w:rsidRPr="008577C6">
        <w:rPr>
          <w:bCs/>
          <w:sz w:val="26"/>
          <w:szCs w:val="26"/>
        </w:rPr>
        <w:t>8 раздела 5 «Информационная карта» документации о закупке</w:t>
      </w:r>
      <w:r w:rsidRPr="008577C6">
        <w:rPr>
          <w:b/>
          <w:bCs/>
          <w:sz w:val="26"/>
          <w:szCs w:val="26"/>
        </w:rPr>
        <w:t xml:space="preserve"> изложить в следующей редакции:</w:t>
      </w:r>
    </w:p>
    <w:tbl>
      <w:tblPr>
        <w:tblStyle w:val="a8"/>
        <w:tblW w:w="0" w:type="auto"/>
        <w:tblInd w:w="-34" w:type="dxa"/>
        <w:tblLook w:val="04A0" w:firstRow="1" w:lastRow="0" w:firstColumn="1" w:lastColumn="0" w:noHBand="0" w:noVBand="1"/>
      </w:tblPr>
      <w:tblGrid>
        <w:gridCol w:w="566"/>
        <w:gridCol w:w="2546"/>
        <w:gridCol w:w="7059"/>
      </w:tblGrid>
      <w:tr w:rsidR="00B621DC" w:rsidRPr="008577C6" w14:paraId="1A17FFEC" w14:textId="77777777" w:rsidTr="00B621DC">
        <w:tc>
          <w:tcPr>
            <w:tcW w:w="566" w:type="dxa"/>
          </w:tcPr>
          <w:p w14:paraId="062FD924" w14:textId="57010AE7" w:rsidR="00B621DC" w:rsidRPr="00B621DC" w:rsidRDefault="00B621DC" w:rsidP="00CF704A">
            <w:pPr>
              <w:tabs>
                <w:tab w:val="left" w:pos="993"/>
              </w:tabs>
              <w:jc w:val="both"/>
              <w:rPr>
                <w:b/>
                <w:color w:val="00000A"/>
                <w:sz w:val="26"/>
                <w:szCs w:val="26"/>
              </w:rPr>
            </w:pPr>
            <w:r w:rsidRPr="00B621DC">
              <w:rPr>
                <w:b/>
                <w:sz w:val="26"/>
                <w:szCs w:val="26"/>
              </w:rPr>
              <w:t>2.</w:t>
            </w:r>
          </w:p>
        </w:tc>
        <w:tc>
          <w:tcPr>
            <w:tcW w:w="2546" w:type="dxa"/>
          </w:tcPr>
          <w:p w14:paraId="74A9E0E3" w14:textId="5E0C1735" w:rsidR="00B621DC" w:rsidRPr="00B621DC" w:rsidRDefault="00B621DC" w:rsidP="00CF704A">
            <w:pPr>
              <w:tabs>
                <w:tab w:val="left" w:pos="993"/>
              </w:tabs>
              <w:jc w:val="both"/>
              <w:rPr>
                <w:b/>
                <w:color w:val="00000A"/>
                <w:sz w:val="26"/>
                <w:szCs w:val="26"/>
              </w:rPr>
            </w:pPr>
            <w:r w:rsidRPr="00B621DC">
              <w:rPr>
                <w:b/>
                <w:color w:val="00000A"/>
                <w:sz w:val="26"/>
                <w:szCs w:val="26"/>
              </w:rPr>
              <w:t>Организатор процедуры Размещения оферты, адрес, контактные лица и представители Заказчика</w:t>
            </w:r>
          </w:p>
        </w:tc>
        <w:tc>
          <w:tcPr>
            <w:tcW w:w="7059" w:type="dxa"/>
          </w:tcPr>
          <w:p w14:paraId="10E33D8C" w14:textId="77777777" w:rsidR="00B621DC" w:rsidRPr="00B621DC" w:rsidRDefault="00B621DC" w:rsidP="00B621DC">
            <w:pPr>
              <w:pStyle w:val="Standard"/>
              <w:jc w:val="both"/>
              <w:rPr>
                <w:sz w:val="26"/>
                <w:szCs w:val="26"/>
              </w:rPr>
            </w:pPr>
            <w:r w:rsidRPr="00B621DC">
              <w:rPr>
                <w:sz w:val="26"/>
                <w:szCs w:val="26"/>
              </w:rPr>
              <w:t xml:space="preserve">Организатором Размещения оферты является </w:t>
            </w:r>
          </w:p>
          <w:p w14:paraId="78BCEFE9" w14:textId="77777777" w:rsidR="00B621DC" w:rsidRPr="00B621DC" w:rsidRDefault="00B621DC" w:rsidP="00B621DC">
            <w:pPr>
              <w:pStyle w:val="Standard"/>
              <w:jc w:val="both"/>
              <w:rPr>
                <w:sz w:val="26"/>
                <w:szCs w:val="26"/>
              </w:rPr>
            </w:pPr>
            <w:r w:rsidRPr="00B621DC">
              <w:rPr>
                <w:sz w:val="26"/>
                <w:szCs w:val="26"/>
              </w:rPr>
              <w:t>ПАО «ТрансКонтейнер». Функции Организатора выполняет:</w:t>
            </w:r>
          </w:p>
          <w:p w14:paraId="034CA580" w14:textId="77777777" w:rsidR="00B621DC" w:rsidRPr="00B621DC" w:rsidRDefault="00B621DC" w:rsidP="00B621DC">
            <w:pPr>
              <w:pStyle w:val="Standard"/>
              <w:jc w:val="both"/>
              <w:rPr>
                <w:sz w:val="26"/>
                <w:szCs w:val="26"/>
              </w:rPr>
            </w:pPr>
            <w:r w:rsidRPr="00B621DC">
              <w:rPr>
                <w:sz w:val="26"/>
                <w:szCs w:val="26"/>
              </w:rPr>
              <w:t>Постоянная рабочая группа Конкурсной комиссии аппарата управления ПАО «ТрансКонтейнер».</w:t>
            </w:r>
          </w:p>
          <w:p w14:paraId="2E75C9B0" w14:textId="77777777" w:rsidR="00B621DC" w:rsidRPr="00B621DC" w:rsidRDefault="00B621DC" w:rsidP="00B621DC">
            <w:pPr>
              <w:pStyle w:val="Standard"/>
              <w:jc w:val="both"/>
              <w:rPr>
                <w:sz w:val="26"/>
                <w:szCs w:val="26"/>
              </w:rPr>
            </w:pPr>
            <w:r w:rsidRPr="00B621DC">
              <w:rPr>
                <w:sz w:val="26"/>
                <w:szCs w:val="26"/>
              </w:rPr>
              <w:t>Адрес: 125047, Москва, Оружейный переулок, д.19</w:t>
            </w:r>
          </w:p>
          <w:p w14:paraId="77C72287" w14:textId="77777777" w:rsidR="00B621DC" w:rsidRPr="00B621DC" w:rsidRDefault="00B621DC" w:rsidP="00B621DC">
            <w:pPr>
              <w:pStyle w:val="Standard"/>
              <w:jc w:val="both"/>
              <w:rPr>
                <w:sz w:val="26"/>
                <w:szCs w:val="26"/>
              </w:rPr>
            </w:pPr>
            <w:r w:rsidRPr="00B621DC">
              <w:rPr>
                <w:sz w:val="26"/>
                <w:szCs w:val="26"/>
              </w:rPr>
              <w:t>Контактное (</w:t>
            </w:r>
            <w:proofErr w:type="spellStart"/>
            <w:r w:rsidRPr="00B621DC">
              <w:rPr>
                <w:sz w:val="26"/>
                <w:szCs w:val="26"/>
              </w:rPr>
              <w:t>ые</w:t>
            </w:r>
            <w:proofErr w:type="spellEnd"/>
            <w:r w:rsidRPr="00B621DC">
              <w:rPr>
                <w:sz w:val="26"/>
                <w:szCs w:val="26"/>
              </w:rPr>
              <w:t>) лицо(а) Заказчика:</w:t>
            </w:r>
          </w:p>
          <w:p w14:paraId="51D749A3" w14:textId="6964F728" w:rsidR="00B621DC" w:rsidRPr="00B621DC" w:rsidRDefault="00B621DC" w:rsidP="00B621DC">
            <w:pPr>
              <w:pStyle w:val="Standard"/>
              <w:jc w:val="both"/>
              <w:rPr>
                <w:sz w:val="26"/>
                <w:szCs w:val="26"/>
              </w:rPr>
            </w:pPr>
            <w:r>
              <w:rPr>
                <w:sz w:val="26"/>
                <w:szCs w:val="26"/>
              </w:rPr>
              <w:t>Мишин Антон Юрьевич, тел. +7(495) 788-17-17 (1466</w:t>
            </w:r>
            <w:r w:rsidR="00D2452C">
              <w:rPr>
                <w:sz w:val="26"/>
                <w:szCs w:val="26"/>
              </w:rPr>
              <w:t>)</w:t>
            </w:r>
            <w:r>
              <w:rPr>
                <w:sz w:val="26"/>
                <w:szCs w:val="26"/>
              </w:rPr>
              <w:t>,</w:t>
            </w:r>
          </w:p>
          <w:p w14:paraId="4B30CD7A" w14:textId="77777777" w:rsidR="00B621DC" w:rsidRPr="00B621DC" w:rsidRDefault="00B621DC" w:rsidP="00B621DC">
            <w:pPr>
              <w:pStyle w:val="Standard"/>
              <w:jc w:val="both"/>
              <w:rPr>
                <w:sz w:val="26"/>
                <w:szCs w:val="26"/>
              </w:rPr>
            </w:pPr>
            <w:r w:rsidRPr="00B621DC">
              <w:rPr>
                <w:sz w:val="26"/>
                <w:szCs w:val="26"/>
              </w:rPr>
              <w:t>Аксютина Кира Михайловна, тел. +7(495) 788-17-17 (1642),</w:t>
            </w:r>
          </w:p>
          <w:p w14:paraId="2A47A44D" w14:textId="77777777" w:rsidR="00B621DC" w:rsidRPr="00B621DC" w:rsidRDefault="00B621DC" w:rsidP="00B621DC">
            <w:pPr>
              <w:pStyle w:val="Standard"/>
              <w:jc w:val="both"/>
              <w:rPr>
                <w:sz w:val="26"/>
                <w:szCs w:val="26"/>
              </w:rPr>
            </w:pPr>
            <w:r w:rsidRPr="00B621DC">
              <w:rPr>
                <w:sz w:val="26"/>
                <w:szCs w:val="26"/>
              </w:rPr>
              <w:t>электронный адрес AksiutinaKM@trcont.ru;</w:t>
            </w:r>
          </w:p>
          <w:p w14:paraId="1976F5CB" w14:textId="77777777" w:rsidR="00B621DC" w:rsidRPr="00B621DC" w:rsidRDefault="00B621DC" w:rsidP="00B621DC">
            <w:pPr>
              <w:pStyle w:val="Standard"/>
              <w:jc w:val="both"/>
              <w:rPr>
                <w:sz w:val="26"/>
                <w:szCs w:val="26"/>
              </w:rPr>
            </w:pPr>
            <w:r w:rsidRPr="00B621DC">
              <w:rPr>
                <w:sz w:val="26"/>
                <w:szCs w:val="26"/>
              </w:rPr>
              <w:t>Курицын Александр Евгеньевич, тел. +7(495)788-17-17 (1641),</w:t>
            </w:r>
          </w:p>
          <w:p w14:paraId="3425681D" w14:textId="03C01BBB" w:rsidR="00B621DC" w:rsidRPr="00B621DC" w:rsidRDefault="00B621DC" w:rsidP="00B621DC">
            <w:pPr>
              <w:pStyle w:val="Textbody"/>
              <w:ind w:firstLine="0"/>
              <w:rPr>
                <w:szCs w:val="26"/>
              </w:rPr>
            </w:pPr>
            <w:r w:rsidRPr="00B621DC">
              <w:rPr>
                <w:szCs w:val="26"/>
              </w:rPr>
              <w:t xml:space="preserve">электронный адрес </w:t>
            </w:r>
            <w:hyperlink r:id="rId13" w:history="1">
              <w:r w:rsidRPr="00B621DC">
                <w:rPr>
                  <w:rStyle w:val="af2"/>
                  <w:szCs w:val="26"/>
                </w:rPr>
                <w:t>KuritsynAE@trcont.ru</w:t>
              </w:r>
            </w:hyperlink>
          </w:p>
        </w:tc>
      </w:tr>
      <w:tr w:rsidR="005A03CA" w:rsidRPr="008577C6" w14:paraId="64C33AB2" w14:textId="77777777" w:rsidTr="00B621DC">
        <w:tc>
          <w:tcPr>
            <w:tcW w:w="566" w:type="dxa"/>
          </w:tcPr>
          <w:p w14:paraId="4934084D" w14:textId="77777777" w:rsidR="005A03CA" w:rsidRPr="008577C6" w:rsidRDefault="005A03CA" w:rsidP="00CF704A">
            <w:pPr>
              <w:tabs>
                <w:tab w:val="left" w:pos="993"/>
              </w:tabs>
              <w:jc w:val="both"/>
              <w:rPr>
                <w:b/>
                <w:color w:val="00000A"/>
                <w:sz w:val="26"/>
                <w:szCs w:val="26"/>
              </w:rPr>
            </w:pPr>
            <w:r w:rsidRPr="008577C6">
              <w:rPr>
                <w:b/>
                <w:color w:val="00000A"/>
                <w:sz w:val="26"/>
                <w:szCs w:val="26"/>
              </w:rPr>
              <w:t>5.</w:t>
            </w:r>
          </w:p>
        </w:tc>
        <w:tc>
          <w:tcPr>
            <w:tcW w:w="2546" w:type="dxa"/>
          </w:tcPr>
          <w:p w14:paraId="6C2F3E2C" w14:textId="77777777" w:rsidR="005A03CA" w:rsidRPr="008577C6" w:rsidRDefault="005A03CA" w:rsidP="00CF704A">
            <w:pPr>
              <w:tabs>
                <w:tab w:val="left" w:pos="993"/>
              </w:tabs>
              <w:jc w:val="both"/>
              <w:rPr>
                <w:b/>
                <w:bCs/>
                <w:sz w:val="26"/>
                <w:szCs w:val="26"/>
              </w:rPr>
            </w:pPr>
            <w:r w:rsidRPr="008577C6">
              <w:rPr>
                <w:b/>
                <w:color w:val="00000A"/>
                <w:sz w:val="26"/>
                <w:szCs w:val="26"/>
              </w:rPr>
              <w:t>Начальная (максимальная) цена договора/ цена лота</w:t>
            </w:r>
          </w:p>
        </w:tc>
        <w:tc>
          <w:tcPr>
            <w:tcW w:w="7059" w:type="dxa"/>
          </w:tcPr>
          <w:p w14:paraId="6B7113C5" w14:textId="77777777" w:rsidR="005A03CA" w:rsidRPr="008577C6" w:rsidRDefault="005A03CA" w:rsidP="00CF704A">
            <w:pPr>
              <w:pStyle w:val="Textbody"/>
              <w:ind w:firstLine="0"/>
              <w:rPr>
                <w:szCs w:val="26"/>
              </w:rPr>
            </w:pPr>
            <w:r w:rsidRPr="008577C6">
              <w:rPr>
                <w:szCs w:val="26"/>
              </w:rPr>
              <w:t xml:space="preserve">Максимальная (совокупная) цена всех договоров, заключаемых по итогам процедуры Размещения оферты составляет 1 918 745 400,00 (один миллиард девятьсот восемнадцать миллионов семьсот сорок пять тысяч четыреста)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8577C6">
              <w:rPr>
                <w:szCs w:val="26"/>
              </w:rPr>
              <w:t>тракционные</w:t>
            </w:r>
            <w:proofErr w:type="spellEnd"/>
            <w:r w:rsidRPr="008577C6">
              <w:rPr>
                <w:szCs w:val="26"/>
              </w:rPr>
              <w:t xml:space="preserve"> пути депо Подрядчика,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
          <w:p w14:paraId="6C105B15" w14:textId="77777777" w:rsidR="005A03CA" w:rsidRPr="008577C6" w:rsidRDefault="005A03CA" w:rsidP="00CF704A">
            <w:pPr>
              <w:pStyle w:val="Standard"/>
              <w:shd w:val="clear" w:color="auto" w:fill="FFFFFF"/>
              <w:jc w:val="both"/>
              <w:rPr>
                <w:sz w:val="26"/>
                <w:szCs w:val="26"/>
              </w:rPr>
            </w:pPr>
            <w:r w:rsidRPr="008577C6">
              <w:rPr>
                <w:sz w:val="26"/>
                <w:szCs w:val="26"/>
              </w:rPr>
              <w:t xml:space="preserve">Сумма НДС и условия начисления определяются в </w:t>
            </w:r>
            <w:r w:rsidRPr="008577C6">
              <w:rPr>
                <w:sz w:val="26"/>
                <w:szCs w:val="26"/>
              </w:rPr>
              <w:lastRenderedPageBreak/>
              <w:t>соответствии с законодательством Российской Федерации.</w:t>
            </w:r>
          </w:p>
          <w:p w14:paraId="4A8331D5" w14:textId="77777777" w:rsidR="005A03CA" w:rsidRPr="008577C6" w:rsidRDefault="005A03CA" w:rsidP="00CF704A">
            <w:pPr>
              <w:pStyle w:val="Standard"/>
              <w:shd w:val="clear" w:color="auto" w:fill="FFFFFF"/>
              <w:jc w:val="both"/>
              <w:rPr>
                <w:b/>
                <w:sz w:val="26"/>
                <w:szCs w:val="26"/>
              </w:rPr>
            </w:pPr>
            <w:r w:rsidRPr="008577C6">
              <w:rPr>
                <w:b/>
                <w:sz w:val="26"/>
                <w:szCs w:val="26"/>
              </w:rPr>
              <w:t>Стоимость ремонта одного вагона:</w:t>
            </w:r>
          </w:p>
          <w:p w14:paraId="261BA64D" w14:textId="77777777" w:rsidR="005A03CA" w:rsidRPr="008577C6" w:rsidRDefault="005A03CA" w:rsidP="00CF704A">
            <w:pPr>
              <w:pStyle w:val="Standard"/>
              <w:shd w:val="clear" w:color="auto" w:fill="FFFFFF"/>
              <w:jc w:val="both"/>
              <w:rPr>
                <w:b/>
                <w:sz w:val="26"/>
                <w:szCs w:val="26"/>
              </w:rPr>
            </w:pPr>
          </w:p>
          <w:p w14:paraId="0DC79D5C" w14:textId="77777777" w:rsidR="005A03CA" w:rsidRPr="008577C6" w:rsidRDefault="005A03CA" w:rsidP="00CF704A">
            <w:pPr>
              <w:pStyle w:val="Standard"/>
              <w:shd w:val="clear" w:color="auto" w:fill="FFFFFF"/>
              <w:jc w:val="both"/>
              <w:rPr>
                <w:b/>
                <w:sz w:val="26"/>
                <w:szCs w:val="26"/>
              </w:rPr>
            </w:pPr>
            <w:r w:rsidRPr="008577C6">
              <w:rPr>
                <w:b/>
                <w:sz w:val="26"/>
                <w:szCs w:val="26"/>
              </w:rPr>
              <w:t>Вариант 1:</w:t>
            </w:r>
          </w:p>
          <w:p w14:paraId="3DEC8D8A" w14:textId="2EC7340D" w:rsidR="005A03CA" w:rsidRPr="008577C6" w:rsidRDefault="005A03CA" w:rsidP="00CF704A">
            <w:pPr>
              <w:pStyle w:val="Standard"/>
              <w:shd w:val="clear" w:color="auto" w:fill="FFFFFF"/>
              <w:jc w:val="both"/>
              <w:rPr>
                <w:sz w:val="26"/>
                <w:szCs w:val="26"/>
              </w:rPr>
            </w:pPr>
            <w:r w:rsidRPr="008577C6">
              <w:rPr>
                <w:sz w:val="26"/>
                <w:szCs w:val="26"/>
              </w:rPr>
              <w:t>Предельная стоимость деповского и капитального  ремонта по единичным расценкам без учёта замены литых деталей, колесных пар, подачи/уборки  и дополнительных услуг составляет:</w:t>
            </w:r>
          </w:p>
          <w:tbl>
            <w:tblPr>
              <w:tblStyle w:val="a8"/>
              <w:tblW w:w="6833" w:type="dxa"/>
              <w:tblLook w:val="04A0" w:firstRow="1" w:lastRow="0" w:firstColumn="1" w:lastColumn="0" w:noHBand="0" w:noVBand="1"/>
            </w:tblPr>
            <w:tblGrid>
              <w:gridCol w:w="2333"/>
              <w:gridCol w:w="1846"/>
              <w:gridCol w:w="2654"/>
            </w:tblGrid>
            <w:tr w:rsidR="005A03CA" w:rsidRPr="008577C6" w14:paraId="3C22F91C" w14:textId="77777777" w:rsidTr="008577C6">
              <w:tc>
                <w:tcPr>
                  <w:tcW w:w="2333" w:type="dxa"/>
                </w:tcPr>
                <w:p w14:paraId="36FECD09" w14:textId="77777777" w:rsidR="005A03CA" w:rsidRPr="008577C6" w:rsidRDefault="005A03CA" w:rsidP="00CF704A">
                  <w:pPr>
                    <w:pStyle w:val="Standard"/>
                    <w:jc w:val="both"/>
                    <w:rPr>
                      <w:sz w:val="26"/>
                      <w:szCs w:val="26"/>
                    </w:rPr>
                  </w:pPr>
                  <w:r w:rsidRPr="008577C6">
                    <w:rPr>
                      <w:sz w:val="26"/>
                      <w:szCs w:val="26"/>
                    </w:rPr>
                    <w:t>Дорога ремонта</w:t>
                  </w:r>
                </w:p>
              </w:tc>
              <w:tc>
                <w:tcPr>
                  <w:tcW w:w="1846" w:type="dxa"/>
                </w:tcPr>
                <w:p w14:paraId="680CAD4E" w14:textId="6A1ED565" w:rsidR="005A03CA" w:rsidRPr="008577C6" w:rsidRDefault="005A03CA" w:rsidP="00CF704A">
                  <w:pPr>
                    <w:pStyle w:val="Standard"/>
                    <w:jc w:val="center"/>
                    <w:rPr>
                      <w:sz w:val="26"/>
                      <w:szCs w:val="26"/>
                    </w:rPr>
                  </w:pPr>
                  <w:r w:rsidRPr="008577C6">
                    <w:rPr>
                      <w:sz w:val="26"/>
                      <w:szCs w:val="26"/>
                    </w:rPr>
                    <w:t>Предельная стоимость деповского ремонта, в руб. без НДС</w:t>
                  </w:r>
                  <w:r w:rsidR="00472C94">
                    <w:rPr>
                      <w:sz w:val="26"/>
                      <w:szCs w:val="26"/>
                    </w:rPr>
                    <w:t xml:space="preserve"> за вагон</w:t>
                  </w:r>
                </w:p>
              </w:tc>
              <w:tc>
                <w:tcPr>
                  <w:tcW w:w="2654" w:type="dxa"/>
                </w:tcPr>
                <w:p w14:paraId="49617DC6" w14:textId="1D2410D4" w:rsidR="005A03CA" w:rsidRPr="008577C6" w:rsidRDefault="005A03CA" w:rsidP="00CF704A">
                  <w:pPr>
                    <w:pStyle w:val="Standard"/>
                    <w:jc w:val="center"/>
                    <w:rPr>
                      <w:sz w:val="26"/>
                      <w:szCs w:val="26"/>
                    </w:rPr>
                  </w:pPr>
                  <w:r w:rsidRPr="008577C6">
                    <w:rPr>
                      <w:sz w:val="26"/>
                      <w:szCs w:val="26"/>
                    </w:rPr>
                    <w:t>Предельная стоимость капитального ремонта, в руб. без НДС</w:t>
                  </w:r>
                  <w:r w:rsidR="00472C94">
                    <w:rPr>
                      <w:sz w:val="26"/>
                      <w:szCs w:val="26"/>
                    </w:rPr>
                    <w:t xml:space="preserve"> за вагон</w:t>
                  </w:r>
                </w:p>
              </w:tc>
            </w:tr>
            <w:tr w:rsidR="005A03CA" w:rsidRPr="008577C6" w14:paraId="79D51995" w14:textId="77777777" w:rsidTr="008577C6">
              <w:tc>
                <w:tcPr>
                  <w:tcW w:w="2333" w:type="dxa"/>
                </w:tcPr>
                <w:p w14:paraId="24BB7B65" w14:textId="77777777" w:rsidR="005A03CA" w:rsidRPr="008577C6" w:rsidRDefault="005A03CA" w:rsidP="00CF704A">
                  <w:pPr>
                    <w:pStyle w:val="Standard"/>
                    <w:jc w:val="both"/>
                    <w:rPr>
                      <w:sz w:val="26"/>
                      <w:szCs w:val="26"/>
                    </w:rPr>
                  </w:pPr>
                  <w:r w:rsidRPr="008577C6">
                    <w:rPr>
                      <w:sz w:val="26"/>
                      <w:szCs w:val="26"/>
                    </w:rPr>
                    <w:t>Восточно-Сибирская</w:t>
                  </w:r>
                </w:p>
              </w:tc>
              <w:tc>
                <w:tcPr>
                  <w:tcW w:w="1846" w:type="dxa"/>
                  <w:vAlign w:val="center"/>
                </w:tcPr>
                <w:p w14:paraId="47798B76" w14:textId="77777777" w:rsidR="005A03CA" w:rsidRPr="008577C6" w:rsidRDefault="005A03CA" w:rsidP="00CF704A">
                  <w:pPr>
                    <w:jc w:val="center"/>
                    <w:rPr>
                      <w:sz w:val="26"/>
                      <w:szCs w:val="26"/>
                    </w:rPr>
                  </w:pPr>
                  <w:r w:rsidRPr="008577C6">
                    <w:rPr>
                      <w:sz w:val="26"/>
                      <w:szCs w:val="26"/>
                    </w:rPr>
                    <w:t>86 000</w:t>
                  </w:r>
                </w:p>
              </w:tc>
              <w:tc>
                <w:tcPr>
                  <w:tcW w:w="2654" w:type="dxa"/>
                  <w:vMerge w:val="restart"/>
                </w:tcPr>
                <w:p w14:paraId="1CE8096F" w14:textId="77777777" w:rsidR="005A03CA" w:rsidRPr="008577C6" w:rsidRDefault="005A03CA" w:rsidP="00CF704A">
                  <w:pPr>
                    <w:pStyle w:val="Standard"/>
                    <w:jc w:val="both"/>
                    <w:rPr>
                      <w:sz w:val="26"/>
                      <w:szCs w:val="26"/>
                    </w:rPr>
                  </w:pPr>
                </w:p>
                <w:p w14:paraId="0CBE9974" w14:textId="77777777" w:rsidR="005A03CA" w:rsidRPr="008577C6" w:rsidRDefault="005A03CA" w:rsidP="00CF704A">
                  <w:pPr>
                    <w:pStyle w:val="Standard"/>
                    <w:jc w:val="both"/>
                    <w:rPr>
                      <w:sz w:val="26"/>
                      <w:szCs w:val="26"/>
                    </w:rPr>
                  </w:pPr>
                </w:p>
                <w:p w14:paraId="0711BE7A" w14:textId="77777777" w:rsidR="005A03CA" w:rsidRPr="008577C6" w:rsidRDefault="005A03CA" w:rsidP="00CF704A">
                  <w:pPr>
                    <w:pStyle w:val="Standard"/>
                    <w:jc w:val="both"/>
                    <w:rPr>
                      <w:sz w:val="26"/>
                      <w:szCs w:val="26"/>
                    </w:rPr>
                  </w:pPr>
                </w:p>
                <w:p w14:paraId="4EC4FECC" w14:textId="77777777" w:rsidR="005A03CA" w:rsidRPr="008577C6" w:rsidRDefault="005A03CA" w:rsidP="00CF704A">
                  <w:pPr>
                    <w:pStyle w:val="Standard"/>
                    <w:jc w:val="both"/>
                    <w:rPr>
                      <w:sz w:val="26"/>
                      <w:szCs w:val="26"/>
                    </w:rPr>
                  </w:pPr>
                </w:p>
                <w:p w14:paraId="766FC5F4" w14:textId="77777777" w:rsidR="005A03CA" w:rsidRPr="008577C6" w:rsidRDefault="005A03CA" w:rsidP="00CF704A">
                  <w:pPr>
                    <w:pStyle w:val="Standard"/>
                    <w:jc w:val="both"/>
                    <w:rPr>
                      <w:sz w:val="26"/>
                      <w:szCs w:val="26"/>
                    </w:rPr>
                  </w:pPr>
                </w:p>
                <w:p w14:paraId="390A066C" w14:textId="77777777" w:rsidR="005A03CA" w:rsidRPr="008577C6" w:rsidRDefault="005A03CA" w:rsidP="00CF704A">
                  <w:pPr>
                    <w:pStyle w:val="Standard"/>
                    <w:jc w:val="both"/>
                    <w:rPr>
                      <w:sz w:val="26"/>
                      <w:szCs w:val="26"/>
                    </w:rPr>
                  </w:pPr>
                </w:p>
                <w:p w14:paraId="50A51C8C" w14:textId="77777777" w:rsidR="005A03CA" w:rsidRPr="008577C6" w:rsidRDefault="005A03CA" w:rsidP="00CF704A">
                  <w:pPr>
                    <w:pStyle w:val="Standard"/>
                    <w:jc w:val="both"/>
                    <w:rPr>
                      <w:sz w:val="26"/>
                      <w:szCs w:val="26"/>
                    </w:rPr>
                  </w:pPr>
                </w:p>
                <w:p w14:paraId="6945135A" w14:textId="77777777" w:rsidR="005A03CA" w:rsidRPr="008577C6" w:rsidRDefault="005A03CA" w:rsidP="00CF704A">
                  <w:pPr>
                    <w:pStyle w:val="Standard"/>
                    <w:jc w:val="both"/>
                    <w:rPr>
                      <w:sz w:val="26"/>
                      <w:szCs w:val="26"/>
                    </w:rPr>
                  </w:pPr>
                </w:p>
                <w:p w14:paraId="1A046480" w14:textId="77777777" w:rsidR="005A03CA" w:rsidRPr="008577C6" w:rsidRDefault="005A03CA" w:rsidP="00CF704A">
                  <w:pPr>
                    <w:pStyle w:val="Standard"/>
                    <w:jc w:val="both"/>
                    <w:rPr>
                      <w:sz w:val="26"/>
                      <w:szCs w:val="26"/>
                    </w:rPr>
                  </w:pPr>
                </w:p>
                <w:p w14:paraId="35903F31" w14:textId="77777777" w:rsidR="005A03CA" w:rsidRPr="008577C6" w:rsidRDefault="005A03CA" w:rsidP="00CF704A">
                  <w:pPr>
                    <w:pStyle w:val="Standard"/>
                    <w:jc w:val="center"/>
                    <w:rPr>
                      <w:sz w:val="26"/>
                      <w:szCs w:val="26"/>
                    </w:rPr>
                  </w:pPr>
                  <w:r w:rsidRPr="008577C6">
                    <w:rPr>
                      <w:sz w:val="26"/>
                      <w:szCs w:val="26"/>
                    </w:rPr>
                    <w:t>120 000</w:t>
                  </w:r>
                </w:p>
              </w:tc>
            </w:tr>
            <w:tr w:rsidR="005A03CA" w:rsidRPr="008577C6" w14:paraId="4E928AD0" w14:textId="77777777" w:rsidTr="008577C6">
              <w:tc>
                <w:tcPr>
                  <w:tcW w:w="2333" w:type="dxa"/>
                </w:tcPr>
                <w:p w14:paraId="7F4360B6" w14:textId="77777777" w:rsidR="005A03CA" w:rsidRPr="008577C6" w:rsidRDefault="005A03CA" w:rsidP="00CF704A">
                  <w:pPr>
                    <w:pStyle w:val="Standard"/>
                    <w:jc w:val="both"/>
                    <w:rPr>
                      <w:sz w:val="26"/>
                      <w:szCs w:val="26"/>
                    </w:rPr>
                  </w:pPr>
                  <w:r w:rsidRPr="008577C6">
                    <w:rPr>
                      <w:sz w:val="26"/>
                      <w:szCs w:val="26"/>
                    </w:rPr>
                    <w:t>Горьковская</w:t>
                  </w:r>
                </w:p>
              </w:tc>
              <w:tc>
                <w:tcPr>
                  <w:tcW w:w="1846" w:type="dxa"/>
                  <w:vAlign w:val="center"/>
                </w:tcPr>
                <w:p w14:paraId="56E2226C" w14:textId="77777777" w:rsidR="005A03CA" w:rsidRPr="008577C6" w:rsidRDefault="005A03CA" w:rsidP="00CF704A">
                  <w:pPr>
                    <w:jc w:val="center"/>
                    <w:rPr>
                      <w:sz w:val="26"/>
                      <w:szCs w:val="26"/>
                    </w:rPr>
                  </w:pPr>
                  <w:r w:rsidRPr="008577C6">
                    <w:rPr>
                      <w:sz w:val="26"/>
                      <w:szCs w:val="26"/>
                    </w:rPr>
                    <w:t>75 000</w:t>
                  </w:r>
                </w:p>
              </w:tc>
              <w:tc>
                <w:tcPr>
                  <w:tcW w:w="2654" w:type="dxa"/>
                  <w:vMerge/>
                </w:tcPr>
                <w:p w14:paraId="3C4F7043" w14:textId="77777777" w:rsidR="005A03CA" w:rsidRPr="008577C6" w:rsidRDefault="005A03CA" w:rsidP="00CF704A">
                  <w:pPr>
                    <w:pStyle w:val="Standard"/>
                    <w:jc w:val="both"/>
                    <w:rPr>
                      <w:sz w:val="26"/>
                      <w:szCs w:val="26"/>
                    </w:rPr>
                  </w:pPr>
                </w:p>
              </w:tc>
            </w:tr>
            <w:tr w:rsidR="005A03CA" w:rsidRPr="008577C6" w14:paraId="6FD4A120" w14:textId="77777777" w:rsidTr="008577C6">
              <w:tc>
                <w:tcPr>
                  <w:tcW w:w="2333" w:type="dxa"/>
                </w:tcPr>
                <w:p w14:paraId="66E42A8C" w14:textId="77777777" w:rsidR="005A03CA" w:rsidRPr="008577C6" w:rsidRDefault="005A03CA" w:rsidP="00CF704A">
                  <w:pPr>
                    <w:pStyle w:val="Standard"/>
                    <w:jc w:val="both"/>
                    <w:rPr>
                      <w:sz w:val="26"/>
                      <w:szCs w:val="26"/>
                    </w:rPr>
                  </w:pPr>
                  <w:r w:rsidRPr="008577C6">
                    <w:rPr>
                      <w:sz w:val="26"/>
                      <w:szCs w:val="26"/>
                    </w:rPr>
                    <w:t>Дальневосточная</w:t>
                  </w:r>
                </w:p>
              </w:tc>
              <w:tc>
                <w:tcPr>
                  <w:tcW w:w="1846" w:type="dxa"/>
                  <w:vAlign w:val="center"/>
                </w:tcPr>
                <w:p w14:paraId="5A4126A8" w14:textId="77777777" w:rsidR="005A03CA" w:rsidRPr="008577C6" w:rsidRDefault="005A03CA" w:rsidP="00CF704A">
                  <w:pPr>
                    <w:jc w:val="center"/>
                    <w:rPr>
                      <w:sz w:val="26"/>
                      <w:szCs w:val="26"/>
                    </w:rPr>
                  </w:pPr>
                  <w:r w:rsidRPr="008577C6">
                    <w:rPr>
                      <w:sz w:val="26"/>
                      <w:szCs w:val="26"/>
                    </w:rPr>
                    <w:t>86 000</w:t>
                  </w:r>
                </w:p>
              </w:tc>
              <w:tc>
                <w:tcPr>
                  <w:tcW w:w="2654" w:type="dxa"/>
                  <w:vMerge/>
                </w:tcPr>
                <w:p w14:paraId="1074E728" w14:textId="77777777" w:rsidR="005A03CA" w:rsidRPr="008577C6" w:rsidRDefault="005A03CA" w:rsidP="00CF704A">
                  <w:pPr>
                    <w:pStyle w:val="Standard"/>
                    <w:jc w:val="both"/>
                    <w:rPr>
                      <w:sz w:val="26"/>
                      <w:szCs w:val="26"/>
                    </w:rPr>
                  </w:pPr>
                </w:p>
              </w:tc>
            </w:tr>
            <w:tr w:rsidR="005A03CA" w:rsidRPr="008577C6" w14:paraId="2428FA85" w14:textId="77777777" w:rsidTr="008577C6">
              <w:tc>
                <w:tcPr>
                  <w:tcW w:w="2333" w:type="dxa"/>
                </w:tcPr>
                <w:p w14:paraId="4B364049" w14:textId="77777777" w:rsidR="005A03CA" w:rsidRPr="008577C6" w:rsidRDefault="005A03CA" w:rsidP="00CF704A">
                  <w:pPr>
                    <w:pStyle w:val="Standard"/>
                    <w:jc w:val="both"/>
                    <w:rPr>
                      <w:sz w:val="26"/>
                      <w:szCs w:val="26"/>
                    </w:rPr>
                  </w:pPr>
                  <w:r w:rsidRPr="008577C6">
                    <w:rPr>
                      <w:sz w:val="26"/>
                      <w:szCs w:val="26"/>
                    </w:rPr>
                    <w:t>Забайкальская</w:t>
                  </w:r>
                </w:p>
              </w:tc>
              <w:tc>
                <w:tcPr>
                  <w:tcW w:w="1846" w:type="dxa"/>
                  <w:vAlign w:val="center"/>
                </w:tcPr>
                <w:p w14:paraId="7B4D0D81" w14:textId="77777777" w:rsidR="005A03CA" w:rsidRPr="008577C6" w:rsidRDefault="005A03CA" w:rsidP="00CF704A">
                  <w:pPr>
                    <w:jc w:val="center"/>
                    <w:rPr>
                      <w:sz w:val="26"/>
                      <w:szCs w:val="26"/>
                    </w:rPr>
                  </w:pPr>
                  <w:r w:rsidRPr="008577C6">
                    <w:rPr>
                      <w:sz w:val="26"/>
                      <w:szCs w:val="26"/>
                    </w:rPr>
                    <w:t>86 000</w:t>
                  </w:r>
                </w:p>
              </w:tc>
              <w:tc>
                <w:tcPr>
                  <w:tcW w:w="2654" w:type="dxa"/>
                  <w:vMerge/>
                </w:tcPr>
                <w:p w14:paraId="560BF7A9" w14:textId="77777777" w:rsidR="005A03CA" w:rsidRPr="008577C6" w:rsidRDefault="005A03CA" w:rsidP="00CF704A">
                  <w:pPr>
                    <w:pStyle w:val="Standard"/>
                    <w:jc w:val="both"/>
                    <w:rPr>
                      <w:sz w:val="26"/>
                      <w:szCs w:val="26"/>
                    </w:rPr>
                  </w:pPr>
                </w:p>
              </w:tc>
            </w:tr>
            <w:tr w:rsidR="005A03CA" w:rsidRPr="008577C6" w14:paraId="31F751B8" w14:textId="77777777" w:rsidTr="008577C6">
              <w:tc>
                <w:tcPr>
                  <w:tcW w:w="2333" w:type="dxa"/>
                </w:tcPr>
                <w:p w14:paraId="531F77EA" w14:textId="77777777" w:rsidR="005A03CA" w:rsidRPr="008577C6" w:rsidRDefault="005A03CA" w:rsidP="00CF704A">
                  <w:pPr>
                    <w:pStyle w:val="Standard"/>
                    <w:jc w:val="both"/>
                    <w:rPr>
                      <w:sz w:val="26"/>
                      <w:szCs w:val="26"/>
                    </w:rPr>
                  </w:pPr>
                  <w:r w:rsidRPr="008577C6">
                    <w:rPr>
                      <w:sz w:val="26"/>
                      <w:szCs w:val="26"/>
                    </w:rPr>
                    <w:t>Западно-Сибирская</w:t>
                  </w:r>
                </w:p>
              </w:tc>
              <w:tc>
                <w:tcPr>
                  <w:tcW w:w="1846" w:type="dxa"/>
                  <w:vAlign w:val="center"/>
                </w:tcPr>
                <w:p w14:paraId="79481D4D" w14:textId="77777777" w:rsidR="005A03CA" w:rsidRPr="008577C6" w:rsidRDefault="005A03CA" w:rsidP="00CF704A">
                  <w:pPr>
                    <w:jc w:val="center"/>
                    <w:rPr>
                      <w:sz w:val="26"/>
                      <w:szCs w:val="26"/>
                    </w:rPr>
                  </w:pPr>
                  <w:r w:rsidRPr="008577C6">
                    <w:rPr>
                      <w:sz w:val="26"/>
                      <w:szCs w:val="26"/>
                    </w:rPr>
                    <w:t>72 000</w:t>
                  </w:r>
                </w:p>
              </w:tc>
              <w:tc>
                <w:tcPr>
                  <w:tcW w:w="2654" w:type="dxa"/>
                  <w:vMerge/>
                </w:tcPr>
                <w:p w14:paraId="5E99163F" w14:textId="77777777" w:rsidR="005A03CA" w:rsidRPr="008577C6" w:rsidRDefault="005A03CA" w:rsidP="00CF704A">
                  <w:pPr>
                    <w:pStyle w:val="Standard"/>
                    <w:jc w:val="both"/>
                    <w:rPr>
                      <w:sz w:val="26"/>
                      <w:szCs w:val="26"/>
                    </w:rPr>
                  </w:pPr>
                </w:p>
              </w:tc>
            </w:tr>
            <w:tr w:rsidR="005A03CA" w:rsidRPr="008577C6" w14:paraId="692158B3" w14:textId="77777777" w:rsidTr="008577C6">
              <w:tc>
                <w:tcPr>
                  <w:tcW w:w="2333" w:type="dxa"/>
                </w:tcPr>
                <w:p w14:paraId="7806C9B8" w14:textId="77777777" w:rsidR="005A03CA" w:rsidRPr="008577C6" w:rsidRDefault="005A03CA" w:rsidP="00CF704A">
                  <w:pPr>
                    <w:pStyle w:val="Standard"/>
                    <w:jc w:val="both"/>
                    <w:rPr>
                      <w:sz w:val="26"/>
                      <w:szCs w:val="26"/>
                    </w:rPr>
                  </w:pPr>
                  <w:r w:rsidRPr="008577C6">
                    <w:rPr>
                      <w:sz w:val="26"/>
                      <w:szCs w:val="26"/>
                    </w:rPr>
                    <w:t>Красноярская</w:t>
                  </w:r>
                </w:p>
              </w:tc>
              <w:tc>
                <w:tcPr>
                  <w:tcW w:w="1846" w:type="dxa"/>
                  <w:vAlign w:val="center"/>
                </w:tcPr>
                <w:p w14:paraId="37759BCB" w14:textId="77777777" w:rsidR="005A03CA" w:rsidRPr="008577C6" w:rsidRDefault="005A03CA" w:rsidP="00CF704A">
                  <w:pPr>
                    <w:jc w:val="center"/>
                    <w:rPr>
                      <w:sz w:val="26"/>
                      <w:szCs w:val="26"/>
                    </w:rPr>
                  </w:pPr>
                  <w:r w:rsidRPr="008577C6">
                    <w:rPr>
                      <w:sz w:val="26"/>
                      <w:szCs w:val="26"/>
                    </w:rPr>
                    <w:t>72 000</w:t>
                  </w:r>
                </w:p>
              </w:tc>
              <w:tc>
                <w:tcPr>
                  <w:tcW w:w="2654" w:type="dxa"/>
                  <w:vMerge/>
                </w:tcPr>
                <w:p w14:paraId="35E68FA4" w14:textId="77777777" w:rsidR="005A03CA" w:rsidRPr="008577C6" w:rsidRDefault="005A03CA" w:rsidP="00CF704A">
                  <w:pPr>
                    <w:pStyle w:val="Standard"/>
                    <w:jc w:val="both"/>
                    <w:rPr>
                      <w:sz w:val="26"/>
                      <w:szCs w:val="26"/>
                    </w:rPr>
                  </w:pPr>
                </w:p>
              </w:tc>
            </w:tr>
            <w:tr w:rsidR="005A03CA" w:rsidRPr="008577C6" w14:paraId="02886C0D" w14:textId="77777777" w:rsidTr="008577C6">
              <w:tc>
                <w:tcPr>
                  <w:tcW w:w="2333" w:type="dxa"/>
                </w:tcPr>
                <w:p w14:paraId="3F54A7DD" w14:textId="77777777" w:rsidR="005A03CA" w:rsidRPr="008577C6" w:rsidRDefault="005A03CA" w:rsidP="00CF704A">
                  <w:pPr>
                    <w:pStyle w:val="Standard"/>
                    <w:jc w:val="both"/>
                    <w:rPr>
                      <w:sz w:val="26"/>
                      <w:szCs w:val="26"/>
                    </w:rPr>
                  </w:pPr>
                  <w:r w:rsidRPr="008577C6">
                    <w:rPr>
                      <w:sz w:val="26"/>
                      <w:szCs w:val="26"/>
                    </w:rPr>
                    <w:t>Куйбышевская</w:t>
                  </w:r>
                </w:p>
              </w:tc>
              <w:tc>
                <w:tcPr>
                  <w:tcW w:w="1846" w:type="dxa"/>
                  <w:vAlign w:val="center"/>
                </w:tcPr>
                <w:p w14:paraId="2DB8A526" w14:textId="77777777" w:rsidR="005A03CA" w:rsidRPr="008577C6" w:rsidRDefault="005A03CA" w:rsidP="00CF704A">
                  <w:pPr>
                    <w:jc w:val="center"/>
                    <w:rPr>
                      <w:sz w:val="26"/>
                      <w:szCs w:val="26"/>
                    </w:rPr>
                  </w:pPr>
                  <w:r w:rsidRPr="008577C6">
                    <w:rPr>
                      <w:sz w:val="26"/>
                      <w:szCs w:val="26"/>
                    </w:rPr>
                    <w:t>72 000</w:t>
                  </w:r>
                </w:p>
              </w:tc>
              <w:tc>
                <w:tcPr>
                  <w:tcW w:w="2654" w:type="dxa"/>
                  <w:vMerge/>
                </w:tcPr>
                <w:p w14:paraId="1FA470CF" w14:textId="77777777" w:rsidR="005A03CA" w:rsidRPr="008577C6" w:rsidRDefault="005A03CA" w:rsidP="00CF704A">
                  <w:pPr>
                    <w:pStyle w:val="Standard"/>
                    <w:jc w:val="both"/>
                    <w:rPr>
                      <w:sz w:val="26"/>
                      <w:szCs w:val="26"/>
                    </w:rPr>
                  </w:pPr>
                </w:p>
              </w:tc>
            </w:tr>
            <w:tr w:rsidR="005A03CA" w:rsidRPr="008577C6" w14:paraId="65A7B2D6" w14:textId="77777777" w:rsidTr="008577C6">
              <w:tc>
                <w:tcPr>
                  <w:tcW w:w="2333" w:type="dxa"/>
                </w:tcPr>
                <w:p w14:paraId="46A5E0B3" w14:textId="77777777" w:rsidR="005A03CA" w:rsidRPr="008577C6" w:rsidRDefault="005A03CA" w:rsidP="00CF704A">
                  <w:pPr>
                    <w:pStyle w:val="Standard"/>
                    <w:jc w:val="both"/>
                    <w:rPr>
                      <w:sz w:val="26"/>
                      <w:szCs w:val="26"/>
                    </w:rPr>
                  </w:pPr>
                  <w:r w:rsidRPr="008577C6">
                    <w:rPr>
                      <w:sz w:val="26"/>
                      <w:szCs w:val="26"/>
                    </w:rPr>
                    <w:t>Московская</w:t>
                  </w:r>
                </w:p>
              </w:tc>
              <w:tc>
                <w:tcPr>
                  <w:tcW w:w="1846" w:type="dxa"/>
                  <w:vAlign w:val="center"/>
                </w:tcPr>
                <w:p w14:paraId="64AA12C9" w14:textId="77777777" w:rsidR="005A03CA" w:rsidRPr="008577C6" w:rsidRDefault="005A03CA" w:rsidP="00CF704A">
                  <w:pPr>
                    <w:jc w:val="center"/>
                    <w:rPr>
                      <w:sz w:val="26"/>
                      <w:szCs w:val="26"/>
                    </w:rPr>
                  </w:pPr>
                  <w:r w:rsidRPr="008577C6">
                    <w:rPr>
                      <w:sz w:val="26"/>
                      <w:szCs w:val="26"/>
                    </w:rPr>
                    <w:t>72 000</w:t>
                  </w:r>
                </w:p>
              </w:tc>
              <w:tc>
                <w:tcPr>
                  <w:tcW w:w="2654" w:type="dxa"/>
                  <w:vMerge/>
                </w:tcPr>
                <w:p w14:paraId="6B9F9F1B" w14:textId="77777777" w:rsidR="005A03CA" w:rsidRPr="008577C6" w:rsidRDefault="005A03CA" w:rsidP="00CF704A">
                  <w:pPr>
                    <w:pStyle w:val="Standard"/>
                    <w:jc w:val="both"/>
                    <w:rPr>
                      <w:sz w:val="26"/>
                      <w:szCs w:val="26"/>
                    </w:rPr>
                  </w:pPr>
                </w:p>
              </w:tc>
            </w:tr>
            <w:tr w:rsidR="005A03CA" w:rsidRPr="008577C6" w14:paraId="1394425A" w14:textId="77777777" w:rsidTr="008577C6">
              <w:tc>
                <w:tcPr>
                  <w:tcW w:w="2333" w:type="dxa"/>
                </w:tcPr>
                <w:p w14:paraId="6D84A876" w14:textId="77777777" w:rsidR="005A03CA" w:rsidRPr="008577C6" w:rsidRDefault="005A03CA" w:rsidP="00CF704A">
                  <w:pPr>
                    <w:pStyle w:val="Standard"/>
                    <w:jc w:val="both"/>
                    <w:rPr>
                      <w:sz w:val="26"/>
                      <w:szCs w:val="26"/>
                    </w:rPr>
                  </w:pPr>
                  <w:r w:rsidRPr="008577C6">
                    <w:rPr>
                      <w:sz w:val="26"/>
                      <w:szCs w:val="26"/>
                    </w:rPr>
                    <w:t>Октябрьская</w:t>
                  </w:r>
                </w:p>
              </w:tc>
              <w:tc>
                <w:tcPr>
                  <w:tcW w:w="1846" w:type="dxa"/>
                  <w:vAlign w:val="center"/>
                </w:tcPr>
                <w:p w14:paraId="153FA637" w14:textId="77777777" w:rsidR="005A03CA" w:rsidRPr="008577C6" w:rsidRDefault="005A03CA" w:rsidP="00CF704A">
                  <w:pPr>
                    <w:jc w:val="center"/>
                    <w:rPr>
                      <w:sz w:val="26"/>
                      <w:szCs w:val="26"/>
                    </w:rPr>
                  </w:pPr>
                  <w:r w:rsidRPr="008577C6">
                    <w:rPr>
                      <w:sz w:val="26"/>
                      <w:szCs w:val="26"/>
                    </w:rPr>
                    <w:t>72 000</w:t>
                  </w:r>
                </w:p>
              </w:tc>
              <w:tc>
                <w:tcPr>
                  <w:tcW w:w="2654" w:type="dxa"/>
                  <w:vMerge/>
                </w:tcPr>
                <w:p w14:paraId="45D83C76" w14:textId="77777777" w:rsidR="005A03CA" w:rsidRPr="008577C6" w:rsidRDefault="005A03CA" w:rsidP="00CF704A">
                  <w:pPr>
                    <w:pStyle w:val="Standard"/>
                    <w:jc w:val="both"/>
                    <w:rPr>
                      <w:sz w:val="26"/>
                      <w:szCs w:val="26"/>
                    </w:rPr>
                  </w:pPr>
                </w:p>
              </w:tc>
            </w:tr>
            <w:tr w:rsidR="005A03CA" w:rsidRPr="008577C6" w14:paraId="5BB42C10" w14:textId="77777777" w:rsidTr="008577C6">
              <w:tc>
                <w:tcPr>
                  <w:tcW w:w="2333" w:type="dxa"/>
                </w:tcPr>
                <w:p w14:paraId="39C2351C" w14:textId="77777777" w:rsidR="005A03CA" w:rsidRPr="008577C6" w:rsidRDefault="005A03CA" w:rsidP="00CF704A">
                  <w:pPr>
                    <w:pStyle w:val="Standard"/>
                    <w:jc w:val="both"/>
                    <w:rPr>
                      <w:sz w:val="26"/>
                      <w:szCs w:val="26"/>
                    </w:rPr>
                  </w:pPr>
                  <w:r w:rsidRPr="008577C6">
                    <w:rPr>
                      <w:sz w:val="26"/>
                      <w:szCs w:val="26"/>
                    </w:rPr>
                    <w:t>Приволжская</w:t>
                  </w:r>
                </w:p>
              </w:tc>
              <w:tc>
                <w:tcPr>
                  <w:tcW w:w="1846" w:type="dxa"/>
                  <w:vAlign w:val="center"/>
                </w:tcPr>
                <w:p w14:paraId="6A7C58C6" w14:textId="77777777" w:rsidR="005A03CA" w:rsidRPr="008577C6" w:rsidRDefault="005A03CA" w:rsidP="00CF704A">
                  <w:pPr>
                    <w:jc w:val="center"/>
                    <w:rPr>
                      <w:sz w:val="26"/>
                      <w:szCs w:val="26"/>
                    </w:rPr>
                  </w:pPr>
                  <w:r w:rsidRPr="008577C6">
                    <w:rPr>
                      <w:sz w:val="26"/>
                      <w:szCs w:val="26"/>
                    </w:rPr>
                    <w:t>72 000</w:t>
                  </w:r>
                </w:p>
              </w:tc>
              <w:tc>
                <w:tcPr>
                  <w:tcW w:w="2654" w:type="dxa"/>
                  <w:vMerge/>
                </w:tcPr>
                <w:p w14:paraId="3F668975" w14:textId="77777777" w:rsidR="005A03CA" w:rsidRPr="008577C6" w:rsidRDefault="005A03CA" w:rsidP="00CF704A">
                  <w:pPr>
                    <w:pStyle w:val="Standard"/>
                    <w:jc w:val="both"/>
                    <w:rPr>
                      <w:sz w:val="26"/>
                      <w:szCs w:val="26"/>
                    </w:rPr>
                  </w:pPr>
                </w:p>
              </w:tc>
            </w:tr>
            <w:tr w:rsidR="005A03CA" w:rsidRPr="008577C6" w14:paraId="72D1D5C9" w14:textId="77777777" w:rsidTr="008577C6">
              <w:tc>
                <w:tcPr>
                  <w:tcW w:w="2333" w:type="dxa"/>
                </w:tcPr>
                <w:p w14:paraId="2A0B447F" w14:textId="77777777" w:rsidR="005A03CA" w:rsidRPr="008577C6" w:rsidRDefault="005A03CA" w:rsidP="00CF704A">
                  <w:pPr>
                    <w:pStyle w:val="Standard"/>
                    <w:jc w:val="both"/>
                    <w:rPr>
                      <w:sz w:val="26"/>
                      <w:szCs w:val="26"/>
                    </w:rPr>
                  </w:pPr>
                  <w:r w:rsidRPr="008577C6">
                    <w:rPr>
                      <w:sz w:val="26"/>
                      <w:szCs w:val="26"/>
                    </w:rPr>
                    <w:t>Свердловская</w:t>
                  </w:r>
                </w:p>
              </w:tc>
              <w:tc>
                <w:tcPr>
                  <w:tcW w:w="1846" w:type="dxa"/>
                  <w:vAlign w:val="center"/>
                </w:tcPr>
                <w:p w14:paraId="0D4F7815" w14:textId="77777777" w:rsidR="005A03CA" w:rsidRPr="008577C6" w:rsidRDefault="005A03CA" w:rsidP="00CF704A">
                  <w:pPr>
                    <w:jc w:val="center"/>
                    <w:rPr>
                      <w:sz w:val="26"/>
                      <w:szCs w:val="26"/>
                    </w:rPr>
                  </w:pPr>
                  <w:r w:rsidRPr="008577C6">
                    <w:rPr>
                      <w:sz w:val="26"/>
                      <w:szCs w:val="26"/>
                    </w:rPr>
                    <w:t>72 000</w:t>
                  </w:r>
                </w:p>
              </w:tc>
              <w:tc>
                <w:tcPr>
                  <w:tcW w:w="2654" w:type="dxa"/>
                  <w:vMerge/>
                </w:tcPr>
                <w:p w14:paraId="3CBE7D18" w14:textId="77777777" w:rsidR="005A03CA" w:rsidRPr="008577C6" w:rsidRDefault="005A03CA" w:rsidP="00CF704A">
                  <w:pPr>
                    <w:pStyle w:val="Standard"/>
                    <w:jc w:val="both"/>
                    <w:rPr>
                      <w:sz w:val="26"/>
                      <w:szCs w:val="26"/>
                    </w:rPr>
                  </w:pPr>
                </w:p>
              </w:tc>
            </w:tr>
            <w:tr w:rsidR="005A03CA" w:rsidRPr="008577C6" w14:paraId="5E4799CB" w14:textId="77777777" w:rsidTr="008577C6">
              <w:tc>
                <w:tcPr>
                  <w:tcW w:w="2333" w:type="dxa"/>
                </w:tcPr>
                <w:p w14:paraId="77037893" w14:textId="77777777" w:rsidR="005A03CA" w:rsidRPr="008577C6" w:rsidRDefault="005A03CA" w:rsidP="00CF704A">
                  <w:pPr>
                    <w:pStyle w:val="Standard"/>
                    <w:jc w:val="both"/>
                    <w:rPr>
                      <w:sz w:val="26"/>
                      <w:szCs w:val="26"/>
                    </w:rPr>
                  </w:pPr>
                  <w:r w:rsidRPr="008577C6">
                    <w:rPr>
                      <w:sz w:val="26"/>
                      <w:szCs w:val="26"/>
                    </w:rPr>
                    <w:t>Северная</w:t>
                  </w:r>
                </w:p>
              </w:tc>
              <w:tc>
                <w:tcPr>
                  <w:tcW w:w="1846" w:type="dxa"/>
                  <w:vAlign w:val="center"/>
                </w:tcPr>
                <w:p w14:paraId="5B35A9A5" w14:textId="77777777" w:rsidR="005A03CA" w:rsidRPr="008577C6" w:rsidRDefault="005A03CA" w:rsidP="00CF704A">
                  <w:pPr>
                    <w:jc w:val="center"/>
                    <w:rPr>
                      <w:sz w:val="26"/>
                      <w:szCs w:val="26"/>
                    </w:rPr>
                  </w:pPr>
                  <w:r w:rsidRPr="008577C6">
                    <w:rPr>
                      <w:sz w:val="26"/>
                      <w:szCs w:val="26"/>
                    </w:rPr>
                    <w:t>72 000</w:t>
                  </w:r>
                </w:p>
              </w:tc>
              <w:tc>
                <w:tcPr>
                  <w:tcW w:w="2654" w:type="dxa"/>
                  <w:vMerge/>
                </w:tcPr>
                <w:p w14:paraId="34B9FDBA" w14:textId="77777777" w:rsidR="005A03CA" w:rsidRPr="008577C6" w:rsidRDefault="005A03CA" w:rsidP="00CF704A">
                  <w:pPr>
                    <w:pStyle w:val="Standard"/>
                    <w:jc w:val="both"/>
                    <w:rPr>
                      <w:sz w:val="26"/>
                      <w:szCs w:val="26"/>
                    </w:rPr>
                  </w:pPr>
                </w:p>
              </w:tc>
            </w:tr>
            <w:tr w:rsidR="005A03CA" w:rsidRPr="008577C6" w14:paraId="4A8D25CD" w14:textId="77777777" w:rsidTr="008577C6">
              <w:tc>
                <w:tcPr>
                  <w:tcW w:w="2333" w:type="dxa"/>
                </w:tcPr>
                <w:p w14:paraId="7BE3D6AF" w14:textId="77777777" w:rsidR="005A03CA" w:rsidRPr="008577C6" w:rsidRDefault="005A03CA" w:rsidP="00CF704A">
                  <w:pPr>
                    <w:pStyle w:val="Standard"/>
                    <w:jc w:val="both"/>
                    <w:rPr>
                      <w:sz w:val="26"/>
                      <w:szCs w:val="26"/>
                    </w:rPr>
                  </w:pPr>
                  <w:r w:rsidRPr="008577C6">
                    <w:rPr>
                      <w:sz w:val="26"/>
                      <w:szCs w:val="26"/>
                    </w:rPr>
                    <w:t>Северо-Кавказская</w:t>
                  </w:r>
                </w:p>
              </w:tc>
              <w:tc>
                <w:tcPr>
                  <w:tcW w:w="1846" w:type="dxa"/>
                  <w:vAlign w:val="center"/>
                </w:tcPr>
                <w:p w14:paraId="6EB004E3" w14:textId="77777777" w:rsidR="005A03CA" w:rsidRPr="008577C6" w:rsidRDefault="005A03CA" w:rsidP="00CF704A">
                  <w:pPr>
                    <w:jc w:val="center"/>
                    <w:rPr>
                      <w:sz w:val="26"/>
                      <w:szCs w:val="26"/>
                    </w:rPr>
                  </w:pPr>
                  <w:r w:rsidRPr="008577C6">
                    <w:rPr>
                      <w:sz w:val="26"/>
                      <w:szCs w:val="26"/>
                    </w:rPr>
                    <w:t>72 000</w:t>
                  </w:r>
                </w:p>
              </w:tc>
              <w:tc>
                <w:tcPr>
                  <w:tcW w:w="2654" w:type="dxa"/>
                  <w:vMerge/>
                </w:tcPr>
                <w:p w14:paraId="71B8687B" w14:textId="77777777" w:rsidR="005A03CA" w:rsidRPr="008577C6" w:rsidRDefault="005A03CA" w:rsidP="00CF704A">
                  <w:pPr>
                    <w:pStyle w:val="Standard"/>
                    <w:jc w:val="both"/>
                    <w:rPr>
                      <w:sz w:val="26"/>
                      <w:szCs w:val="26"/>
                    </w:rPr>
                  </w:pPr>
                </w:p>
              </w:tc>
            </w:tr>
            <w:tr w:rsidR="005A03CA" w:rsidRPr="008577C6" w14:paraId="009FF319" w14:textId="77777777" w:rsidTr="008577C6">
              <w:tc>
                <w:tcPr>
                  <w:tcW w:w="2333" w:type="dxa"/>
                </w:tcPr>
                <w:p w14:paraId="23F011B3" w14:textId="77777777" w:rsidR="005A03CA" w:rsidRPr="008577C6" w:rsidRDefault="005A03CA" w:rsidP="00CF704A">
                  <w:pPr>
                    <w:pStyle w:val="Standard"/>
                    <w:jc w:val="both"/>
                    <w:rPr>
                      <w:sz w:val="26"/>
                      <w:szCs w:val="26"/>
                    </w:rPr>
                  </w:pPr>
                  <w:r w:rsidRPr="008577C6">
                    <w:rPr>
                      <w:sz w:val="26"/>
                      <w:szCs w:val="26"/>
                    </w:rPr>
                    <w:t>Юго-Восточная</w:t>
                  </w:r>
                </w:p>
              </w:tc>
              <w:tc>
                <w:tcPr>
                  <w:tcW w:w="1846" w:type="dxa"/>
                  <w:vAlign w:val="center"/>
                </w:tcPr>
                <w:p w14:paraId="4BE3CCE7" w14:textId="77777777" w:rsidR="005A03CA" w:rsidRPr="008577C6" w:rsidRDefault="005A03CA" w:rsidP="00CF704A">
                  <w:pPr>
                    <w:jc w:val="center"/>
                    <w:rPr>
                      <w:sz w:val="26"/>
                      <w:szCs w:val="26"/>
                    </w:rPr>
                  </w:pPr>
                  <w:r w:rsidRPr="008577C6">
                    <w:rPr>
                      <w:sz w:val="26"/>
                      <w:szCs w:val="26"/>
                    </w:rPr>
                    <w:t>72 000</w:t>
                  </w:r>
                </w:p>
              </w:tc>
              <w:tc>
                <w:tcPr>
                  <w:tcW w:w="2654" w:type="dxa"/>
                  <w:vMerge/>
                </w:tcPr>
                <w:p w14:paraId="7D38A1B1" w14:textId="77777777" w:rsidR="005A03CA" w:rsidRPr="008577C6" w:rsidRDefault="005A03CA" w:rsidP="00CF704A">
                  <w:pPr>
                    <w:pStyle w:val="Standard"/>
                    <w:jc w:val="both"/>
                    <w:rPr>
                      <w:sz w:val="26"/>
                      <w:szCs w:val="26"/>
                    </w:rPr>
                  </w:pPr>
                </w:p>
              </w:tc>
            </w:tr>
            <w:tr w:rsidR="005A03CA" w:rsidRPr="008577C6" w14:paraId="23211064" w14:textId="77777777" w:rsidTr="008577C6">
              <w:tc>
                <w:tcPr>
                  <w:tcW w:w="2333" w:type="dxa"/>
                </w:tcPr>
                <w:p w14:paraId="133DB9DC" w14:textId="77777777" w:rsidR="005A03CA" w:rsidRPr="008577C6" w:rsidRDefault="005A03CA" w:rsidP="00CF704A">
                  <w:pPr>
                    <w:pStyle w:val="Standard"/>
                    <w:jc w:val="both"/>
                    <w:rPr>
                      <w:sz w:val="26"/>
                      <w:szCs w:val="26"/>
                    </w:rPr>
                  </w:pPr>
                  <w:r w:rsidRPr="008577C6">
                    <w:rPr>
                      <w:sz w:val="26"/>
                      <w:szCs w:val="26"/>
                    </w:rPr>
                    <w:t>Южно-Уральская</w:t>
                  </w:r>
                </w:p>
              </w:tc>
              <w:tc>
                <w:tcPr>
                  <w:tcW w:w="1846" w:type="dxa"/>
                  <w:vAlign w:val="center"/>
                </w:tcPr>
                <w:p w14:paraId="420FF41B" w14:textId="77777777" w:rsidR="005A03CA" w:rsidRPr="008577C6" w:rsidRDefault="005A03CA" w:rsidP="00CF704A">
                  <w:pPr>
                    <w:jc w:val="center"/>
                    <w:rPr>
                      <w:sz w:val="26"/>
                      <w:szCs w:val="26"/>
                    </w:rPr>
                  </w:pPr>
                  <w:r w:rsidRPr="008577C6">
                    <w:rPr>
                      <w:sz w:val="26"/>
                      <w:szCs w:val="26"/>
                    </w:rPr>
                    <w:t>72 000</w:t>
                  </w:r>
                </w:p>
              </w:tc>
              <w:tc>
                <w:tcPr>
                  <w:tcW w:w="2654" w:type="dxa"/>
                  <w:vMerge/>
                </w:tcPr>
                <w:p w14:paraId="79148436" w14:textId="77777777" w:rsidR="005A03CA" w:rsidRPr="008577C6" w:rsidRDefault="005A03CA" w:rsidP="00CF704A">
                  <w:pPr>
                    <w:pStyle w:val="Standard"/>
                    <w:jc w:val="both"/>
                    <w:rPr>
                      <w:sz w:val="26"/>
                      <w:szCs w:val="26"/>
                    </w:rPr>
                  </w:pPr>
                </w:p>
              </w:tc>
            </w:tr>
            <w:tr w:rsidR="005A03CA" w:rsidRPr="008577C6" w14:paraId="41A3C4A8" w14:textId="77777777" w:rsidTr="008577C6">
              <w:tc>
                <w:tcPr>
                  <w:tcW w:w="2333" w:type="dxa"/>
                </w:tcPr>
                <w:p w14:paraId="467EA112" w14:textId="77777777" w:rsidR="005A03CA" w:rsidRPr="008577C6" w:rsidRDefault="005A03CA" w:rsidP="00CF704A">
                  <w:pPr>
                    <w:pStyle w:val="Standard"/>
                    <w:jc w:val="both"/>
                    <w:rPr>
                      <w:sz w:val="26"/>
                      <w:szCs w:val="26"/>
                    </w:rPr>
                  </w:pPr>
                  <w:r w:rsidRPr="008577C6">
                    <w:rPr>
                      <w:sz w:val="26"/>
                      <w:szCs w:val="26"/>
                    </w:rPr>
                    <w:t>Белорусская</w:t>
                  </w:r>
                </w:p>
              </w:tc>
              <w:tc>
                <w:tcPr>
                  <w:tcW w:w="1846" w:type="dxa"/>
                </w:tcPr>
                <w:p w14:paraId="02F61A17" w14:textId="2AE3AE12" w:rsidR="005A03CA" w:rsidRPr="008577C6" w:rsidRDefault="00CF4A14" w:rsidP="00CF704A">
                  <w:pPr>
                    <w:jc w:val="center"/>
                    <w:rPr>
                      <w:sz w:val="26"/>
                      <w:szCs w:val="26"/>
                    </w:rPr>
                  </w:pPr>
                  <w:r w:rsidRPr="008577C6">
                    <w:rPr>
                      <w:sz w:val="26"/>
                      <w:szCs w:val="26"/>
                    </w:rPr>
                    <w:t xml:space="preserve">65 </w:t>
                  </w:r>
                  <w:r w:rsidR="009D0482">
                    <w:rPr>
                      <w:sz w:val="26"/>
                      <w:szCs w:val="26"/>
                    </w:rPr>
                    <w:t>502</w:t>
                  </w:r>
                </w:p>
              </w:tc>
              <w:tc>
                <w:tcPr>
                  <w:tcW w:w="2654" w:type="dxa"/>
                  <w:vMerge/>
                </w:tcPr>
                <w:p w14:paraId="3653A312" w14:textId="77777777" w:rsidR="005A03CA" w:rsidRPr="008577C6" w:rsidRDefault="005A03CA" w:rsidP="00CF704A">
                  <w:pPr>
                    <w:pStyle w:val="Standard"/>
                    <w:jc w:val="both"/>
                    <w:rPr>
                      <w:sz w:val="26"/>
                      <w:szCs w:val="26"/>
                    </w:rPr>
                  </w:pPr>
                </w:p>
              </w:tc>
            </w:tr>
          </w:tbl>
          <w:p w14:paraId="42BC26B7" w14:textId="77777777" w:rsidR="005A03CA" w:rsidRPr="008577C6" w:rsidRDefault="005A03CA" w:rsidP="00CF704A">
            <w:pPr>
              <w:pStyle w:val="Standard"/>
              <w:shd w:val="clear" w:color="auto" w:fill="FFFFFF"/>
              <w:jc w:val="both"/>
              <w:rPr>
                <w:sz w:val="26"/>
                <w:szCs w:val="26"/>
              </w:rPr>
            </w:pPr>
          </w:p>
          <w:p w14:paraId="47261179" w14:textId="77777777" w:rsidR="005A03CA" w:rsidRPr="008577C6" w:rsidRDefault="005A03CA" w:rsidP="00CF704A">
            <w:pPr>
              <w:pStyle w:val="Standard"/>
              <w:shd w:val="clear" w:color="auto" w:fill="FFFFFF"/>
              <w:jc w:val="both"/>
              <w:rPr>
                <w:b/>
                <w:sz w:val="26"/>
                <w:szCs w:val="26"/>
              </w:rPr>
            </w:pPr>
            <w:r w:rsidRPr="008577C6">
              <w:rPr>
                <w:b/>
                <w:sz w:val="26"/>
                <w:szCs w:val="26"/>
              </w:rPr>
              <w:t>Вариант 2:</w:t>
            </w:r>
          </w:p>
          <w:p w14:paraId="3475536A" w14:textId="0D778457" w:rsidR="005A03CA" w:rsidRPr="008577C6" w:rsidRDefault="00B621DC" w:rsidP="00CF4A14">
            <w:pPr>
              <w:jc w:val="both"/>
              <w:rPr>
                <w:color w:val="000000"/>
                <w:sz w:val="26"/>
                <w:szCs w:val="26"/>
              </w:rPr>
            </w:pPr>
            <w:r>
              <w:rPr>
                <w:kern w:val="3"/>
                <w:sz w:val="26"/>
                <w:szCs w:val="26"/>
              </w:rPr>
              <w:t>Предельная с</w:t>
            </w:r>
            <w:r w:rsidR="005A03CA" w:rsidRPr="008577C6">
              <w:rPr>
                <w:kern w:val="3"/>
                <w:sz w:val="26"/>
                <w:szCs w:val="26"/>
              </w:rPr>
              <w:t>тоимость деповского ремонта с учетом фактически выполненных ремонтных работ, без учёта замены литых деталей</w:t>
            </w:r>
            <w:r w:rsidR="009D0482">
              <w:rPr>
                <w:kern w:val="3"/>
                <w:sz w:val="26"/>
                <w:szCs w:val="26"/>
              </w:rPr>
              <w:t>, колесных пар, подачи/уборки</w:t>
            </w:r>
            <w:r w:rsidR="005A03CA" w:rsidRPr="008577C6">
              <w:rPr>
                <w:kern w:val="3"/>
                <w:sz w:val="26"/>
                <w:szCs w:val="26"/>
              </w:rPr>
              <w:t xml:space="preserve"> и дополнительных услуг без учета НДС рассчитывается в соответствии с Прейскурантом цен на ремонтные</w:t>
            </w:r>
            <w:r w:rsidR="00CF4A14">
              <w:rPr>
                <w:kern w:val="3"/>
                <w:sz w:val="26"/>
                <w:szCs w:val="26"/>
              </w:rPr>
              <w:t xml:space="preserve"> работы</w:t>
            </w:r>
            <w:r w:rsidR="00472C94">
              <w:rPr>
                <w:kern w:val="3"/>
                <w:sz w:val="26"/>
                <w:szCs w:val="26"/>
              </w:rPr>
              <w:t>,</w:t>
            </w:r>
            <w:r w:rsidR="005A03CA" w:rsidRPr="008577C6">
              <w:rPr>
                <w:kern w:val="3"/>
                <w:sz w:val="26"/>
                <w:szCs w:val="26"/>
              </w:rPr>
              <w:t xml:space="preserve"> выполняемые при плановых видах ремонта грузовых вагонов</w:t>
            </w:r>
            <w:r w:rsidR="00472C94">
              <w:rPr>
                <w:kern w:val="3"/>
                <w:sz w:val="26"/>
                <w:szCs w:val="26"/>
              </w:rPr>
              <w:t>,</w:t>
            </w:r>
            <w:r w:rsidR="005A03CA" w:rsidRPr="008577C6">
              <w:rPr>
                <w:kern w:val="3"/>
                <w:sz w:val="26"/>
                <w:szCs w:val="26"/>
              </w:rPr>
              <w:t xml:space="preserve"> в соответствии с Руководящим документом "Руководство по капитальному ремонту грузовых вагонов" и "Грузовые вагоны железных дорог колеи 1520 мм Руководство по деповскому ремонту"</w:t>
            </w:r>
            <w:r w:rsidR="005A03CA" w:rsidRPr="008577C6">
              <w:rPr>
                <w:sz w:val="26"/>
                <w:szCs w:val="26"/>
              </w:rPr>
              <w:t xml:space="preserve"> РД 32 ЦВ 169 – 2017. И не должна превышать следующих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952"/>
              <w:gridCol w:w="2180"/>
            </w:tblGrid>
            <w:tr w:rsidR="005A03CA" w:rsidRPr="008577C6" w14:paraId="30931E63" w14:textId="77777777" w:rsidTr="00CF704A">
              <w:tc>
                <w:tcPr>
                  <w:tcW w:w="2406" w:type="dxa"/>
                  <w:shd w:val="clear" w:color="auto" w:fill="auto"/>
                </w:tcPr>
                <w:p w14:paraId="140DC980" w14:textId="77777777" w:rsidR="005A03CA" w:rsidRPr="008577C6" w:rsidRDefault="005A03CA" w:rsidP="00CF704A">
                  <w:pPr>
                    <w:pStyle w:val="Standard"/>
                    <w:jc w:val="both"/>
                    <w:rPr>
                      <w:sz w:val="26"/>
                      <w:szCs w:val="26"/>
                    </w:rPr>
                  </w:pPr>
                  <w:r w:rsidRPr="008577C6">
                    <w:rPr>
                      <w:sz w:val="26"/>
                      <w:szCs w:val="26"/>
                    </w:rPr>
                    <w:t>Дорога ремонта</w:t>
                  </w:r>
                </w:p>
              </w:tc>
              <w:tc>
                <w:tcPr>
                  <w:tcW w:w="1952" w:type="dxa"/>
                  <w:shd w:val="clear" w:color="auto" w:fill="auto"/>
                </w:tcPr>
                <w:p w14:paraId="6FF7EB9E" w14:textId="08E990E7" w:rsidR="005A03CA" w:rsidRPr="008577C6" w:rsidRDefault="005A03CA" w:rsidP="00CF704A">
                  <w:pPr>
                    <w:pStyle w:val="Standard"/>
                    <w:jc w:val="center"/>
                    <w:rPr>
                      <w:sz w:val="26"/>
                      <w:szCs w:val="26"/>
                    </w:rPr>
                  </w:pPr>
                  <w:r w:rsidRPr="008577C6">
                    <w:rPr>
                      <w:sz w:val="26"/>
                      <w:szCs w:val="26"/>
                    </w:rPr>
                    <w:t xml:space="preserve">Предельная стоимость деповского </w:t>
                  </w:r>
                  <w:r w:rsidRPr="008577C6">
                    <w:rPr>
                      <w:sz w:val="26"/>
                      <w:szCs w:val="26"/>
                    </w:rPr>
                    <w:lastRenderedPageBreak/>
                    <w:t>ремонта, в руб. без НДС</w:t>
                  </w:r>
                  <w:r w:rsidR="00472C94">
                    <w:rPr>
                      <w:sz w:val="26"/>
                      <w:szCs w:val="26"/>
                    </w:rPr>
                    <w:t xml:space="preserve"> за вагон</w:t>
                  </w:r>
                </w:p>
              </w:tc>
              <w:tc>
                <w:tcPr>
                  <w:tcW w:w="2180" w:type="dxa"/>
                  <w:shd w:val="clear" w:color="auto" w:fill="auto"/>
                </w:tcPr>
                <w:p w14:paraId="15170E7A" w14:textId="5DFC28C5" w:rsidR="005A03CA" w:rsidRPr="008577C6" w:rsidRDefault="005A03CA" w:rsidP="00CF704A">
                  <w:pPr>
                    <w:pStyle w:val="Standard"/>
                    <w:jc w:val="center"/>
                    <w:rPr>
                      <w:sz w:val="26"/>
                      <w:szCs w:val="26"/>
                    </w:rPr>
                  </w:pPr>
                  <w:r w:rsidRPr="008577C6">
                    <w:rPr>
                      <w:sz w:val="26"/>
                      <w:szCs w:val="26"/>
                    </w:rPr>
                    <w:lastRenderedPageBreak/>
                    <w:t xml:space="preserve">Предельная стоимость капитального </w:t>
                  </w:r>
                  <w:r w:rsidRPr="008577C6">
                    <w:rPr>
                      <w:sz w:val="26"/>
                      <w:szCs w:val="26"/>
                    </w:rPr>
                    <w:lastRenderedPageBreak/>
                    <w:t>ремонта, в руб. без НДС</w:t>
                  </w:r>
                  <w:r w:rsidR="00472C94">
                    <w:rPr>
                      <w:sz w:val="26"/>
                      <w:szCs w:val="26"/>
                    </w:rPr>
                    <w:t xml:space="preserve"> за вагон</w:t>
                  </w:r>
                </w:p>
              </w:tc>
            </w:tr>
            <w:tr w:rsidR="005A03CA" w:rsidRPr="008577C6" w14:paraId="0D9C403D" w14:textId="77777777" w:rsidTr="00CF704A">
              <w:tc>
                <w:tcPr>
                  <w:tcW w:w="2406" w:type="dxa"/>
                  <w:shd w:val="clear" w:color="auto" w:fill="auto"/>
                </w:tcPr>
                <w:p w14:paraId="17017B0F" w14:textId="77777777" w:rsidR="005A03CA" w:rsidRPr="008577C6" w:rsidRDefault="005A03CA" w:rsidP="00CF704A">
                  <w:pPr>
                    <w:pStyle w:val="Standard"/>
                    <w:jc w:val="both"/>
                    <w:rPr>
                      <w:sz w:val="26"/>
                      <w:szCs w:val="26"/>
                    </w:rPr>
                  </w:pPr>
                  <w:r w:rsidRPr="008577C6">
                    <w:rPr>
                      <w:sz w:val="26"/>
                      <w:szCs w:val="26"/>
                    </w:rPr>
                    <w:lastRenderedPageBreak/>
                    <w:t>Восточно-Сибирская</w:t>
                  </w:r>
                </w:p>
              </w:tc>
              <w:tc>
                <w:tcPr>
                  <w:tcW w:w="1952" w:type="dxa"/>
                  <w:shd w:val="clear" w:color="auto" w:fill="auto"/>
                  <w:vAlign w:val="center"/>
                </w:tcPr>
                <w:p w14:paraId="2EDA9FAE" w14:textId="2436C86B" w:rsidR="005A03CA" w:rsidRPr="008577C6" w:rsidRDefault="009D0482" w:rsidP="00CF704A">
                  <w:pPr>
                    <w:jc w:val="center"/>
                    <w:rPr>
                      <w:sz w:val="26"/>
                      <w:szCs w:val="26"/>
                    </w:rPr>
                  </w:pPr>
                  <w:r>
                    <w:rPr>
                      <w:sz w:val="26"/>
                      <w:szCs w:val="26"/>
                    </w:rPr>
                    <w:t>89 900</w:t>
                  </w:r>
                </w:p>
              </w:tc>
              <w:tc>
                <w:tcPr>
                  <w:tcW w:w="2180" w:type="dxa"/>
                  <w:vMerge w:val="restart"/>
                  <w:shd w:val="clear" w:color="auto" w:fill="auto"/>
                  <w:vAlign w:val="center"/>
                </w:tcPr>
                <w:p w14:paraId="142C96A7" w14:textId="77777777" w:rsidR="005A03CA" w:rsidRPr="008577C6" w:rsidRDefault="005A03CA" w:rsidP="00CF704A">
                  <w:pPr>
                    <w:pStyle w:val="Standard"/>
                    <w:jc w:val="center"/>
                    <w:rPr>
                      <w:sz w:val="26"/>
                      <w:szCs w:val="26"/>
                    </w:rPr>
                  </w:pPr>
                  <w:r w:rsidRPr="008577C6">
                    <w:rPr>
                      <w:sz w:val="26"/>
                      <w:szCs w:val="26"/>
                    </w:rPr>
                    <w:t>120 000</w:t>
                  </w:r>
                </w:p>
              </w:tc>
            </w:tr>
            <w:tr w:rsidR="005A03CA" w:rsidRPr="008577C6" w14:paraId="726FE3C1" w14:textId="77777777" w:rsidTr="00CF704A">
              <w:tc>
                <w:tcPr>
                  <w:tcW w:w="2406" w:type="dxa"/>
                  <w:shd w:val="clear" w:color="auto" w:fill="auto"/>
                </w:tcPr>
                <w:p w14:paraId="3E592725" w14:textId="77777777" w:rsidR="005A03CA" w:rsidRPr="008577C6" w:rsidRDefault="005A03CA" w:rsidP="00CF704A">
                  <w:pPr>
                    <w:pStyle w:val="Standard"/>
                    <w:jc w:val="both"/>
                    <w:rPr>
                      <w:sz w:val="26"/>
                      <w:szCs w:val="26"/>
                    </w:rPr>
                  </w:pPr>
                  <w:r w:rsidRPr="008577C6">
                    <w:rPr>
                      <w:sz w:val="26"/>
                      <w:szCs w:val="26"/>
                    </w:rPr>
                    <w:t>Горьковская</w:t>
                  </w:r>
                </w:p>
              </w:tc>
              <w:tc>
                <w:tcPr>
                  <w:tcW w:w="1952" w:type="dxa"/>
                  <w:shd w:val="clear" w:color="auto" w:fill="auto"/>
                  <w:vAlign w:val="center"/>
                </w:tcPr>
                <w:p w14:paraId="7D3F9F1D" w14:textId="7CD7431B" w:rsidR="005A03CA" w:rsidRPr="008577C6" w:rsidRDefault="009D0482" w:rsidP="00CF704A">
                  <w:pPr>
                    <w:jc w:val="center"/>
                    <w:rPr>
                      <w:sz w:val="26"/>
                      <w:szCs w:val="26"/>
                    </w:rPr>
                  </w:pPr>
                  <w:r>
                    <w:rPr>
                      <w:sz w:val="26"/>
                      <w:szCs w:val="26"/>
                    </w:rPr>
                    <w:t>78 000</w:t>
                  </w:r>
                </w:p>
              </w:tc>
              <w:tc>
                <w:tcPr>
                  <w:tcW w:w="2180" w:type="dxa"/>
                  <w:vMerge/>
                  <w:shd w:val="clear" w:color="auto" w:fill="auto"/>
                </w:tcPr>
                <w:p w14:paraId="0CC8123A" w14:textId="77777777" w:rsidR="005A03CA" w:rsidRPr="008577C6" w:rsidRDefault="005A03CA" w:rsidP="00CF704A">
                  <w:pPr>
                    <w:pStyle w:val="Standard"/>
                    <w:jc w:val="both"/>
                    <w:rPr>
                      <w:sz w:val="26"/>
                      <w:szCs w:val="26"/>
                    </w:rPr>
                  </w:pPr>
                </w:p>
              </w:tc>
            </w:tr>
            <w:tr w:rsidR="005A03CA" w:rsidRPr="008577C6" w14:paraId="704411A4" w14:textId="77777777" w:rsidTr="00CF704A">
              <w:tc>
                <w:tcPr>
                  <w:tcW w:w="2406" w:type="dxa"/>
                  <w:shd w:val="clear" w:color="auto" w:fill="auto"/>
                </w:tcPr>
                <w:p w14:paraId="49815527" w14:textId="77777777" w:rsidR="005A03CA" w:rsidRPr="008577C6" w:rsidRDefault="005A03CA" w:rsidP="00CF704A">
                  <w:pPr>
                    <w:pStyle w:val="Standard"/>
                    <w:jc w:val="both"/>
                    <w:rPr>
                      <w:sz w:val="26"/>
                      <w:szCs w:val="26"/>
                    </w:rPr>
                  </w:pPr>
                  <w:r w:rsidRPr="008577C6">
                    <w:rPr>
                      <w:sz w:val="26"/>
                      <w:szCs w:val="26"/>
                    </w:rPr>
                    <w:t>Дальневосточная</w:t>
                  </w:r>
                </w:p>
              </w:tc>
              <w:tc>
                <w:tcPr>
                  <w:tcW w:w="1952" w:type="dxa"/>
                  <w:shd w:val="clear" w:color="auto" w:fill="auto"/>
                  <w:vAlign w:val="center"/>
                </w:tcPr>
                <w:p w14:paraId="01ACA4B2" w14:textId="3B026FC2" w:rsidR="005A03CA" w:rsidRPr="008577C6" w:rsidRDefault="009D0482" w:rsidP="00CF704A">
                  <w:pPr>
                    <w:jc w:val="center"/>
                    <w:rPr>
                      <w:sz w:val="26"/>
                      <w:szCs w:val="26"/>
                    </w:rPr>
                  </w:pPr>
                  <w:r>
                    <w:rPr>
                      <w:sz w:val="26"/>
                      <w:szCs w:val="26"/>
                    </w:rPr>
                    <w:t>85 000</w:t>
                  </w:r>
                </w:p>
              </w:tc>
              <w:tc>
                <w:tcPr>
                  <w:tcW w:w="2180" w:type="dxa"/>
                  <w:vMerge/>
                  <w:shd w:val="clear" w:color="auto" w:fill="auto"/>
                </w:tcPr>
                <w:p w14:paraId="5736E6E0" w14:textId="77777777" w:rsidR="005A03CA" w:rsidRPr="008577C6" w:rsidRDefault="005A03CA" w:rsidP="00CF704A">
                  <w:pPr>
                    <w:pStyle w:val="Standard"/>
                    <w:jc w:val="both"/>
                    <w:rPr>
                      <w:sz w:val="26"/>
                      <w:szCs w:val="26"/>
                    </w:rPr>
                  </w:pPr>
                </w:p>
              </w:tc>
            </w:tr>
            <w:tr w:rsidR="005A03CA" w:rsidRPr="008577C6" w14:paraId="5F179FE7" w14:textId="77777777" w:rsidTr="00CF704A">
              <w:tc>
                <w:tcPr>
                  <w:tcW w:w="2406" w:type="dxa"/>
                  <w:shd w:val="clear" w:color="auto" w:fill="auto"/>
                </w:tcPr>
                <w:p w14:paraId="7E65B17E" w14:textId="77777777" w:rsidR="005A03CA" w:rsidRPr="008577C6" w:rsidRDefault="005A03CA" w:rsidP="00CF704A">
                  <w:pPr>
                    <w:pStyle w:val="Standard"/>
                    <w:jc w:val="both"/>
                    <w:rPr>
                      <w:sz w:val="26"/>
                      <w:szCs w:val="26"/>
                    </w:rPr>
                  </w:pPr>
                  <w:r w:rsidRPr="008577C6">
                    <w:rPr>
                      <w:sz w:val="26"/>
                      <w:szCs w:val="26"/>
                    </w:rPr>
                    <w:t>Забайкальская</w:t>
                  </w:r>
                </w:p>
              </w:tc>
              <w:tc>
                <w:tcPr>
                  <w:tcW w:w="1952" w:type="dxa"/>
                  <w:shd w:val="clear" w:color="auto" w:fill="auto"/>
                  <w:vAlign w:val="center"/>
                </w:tcPr>
                <w:p w14:paraId="1E5724CA" w14:textId="18D70EBA" w:rsidR="005A03CA" w:rsidRPr="008577C6" w:rsidRDefault="009D0482" w:rsidP="00CF704A">
                  <w:pPr>
                    <w:jc w:val="center"/>
                    <w:rPr>
                      <w:sz w:val="26"/>
                      <w:szCs w:val="26"/>
                    </w:rPr>
                  </w:pPr>
                  <w:r>
                    <w:rPr>
                      <w:sz w:val="26"/>
                      <w:szCs w:val="26"/>
                    </w:rPr>
                    <w:t>90 000</w:t>
                  </w:r>
                </w:p>
              </w:tc>
              <w:tc>
                <w:tcPr>
                  <w:tcW w:w="2180" w:type="dxa"/>
                  <w:vMerge/>
                  <w:shd w:val="clear" w:color="auto" w:fill="auto"/>
                </w:tcPr>
                <w:p w14:paraId="102B1029" w14:textId="77777777" w:rsidR="005A03CA" w:rsidRPr="008577C6" w:rsidRDefault="005A03CA" w:rsidP="00CF704A">
                  <w:pPr>
                    <w:pStyle w:val="Standard"/>
                    <w:jc w:val="both"/>
                    <w:rPr>
                      <w:sz w:val="26"/>
                      <w:szCs w:val="26"/>
                    </w:rPr>
                  </w:pPr>
                </w:p>
              </w:tc>
            </w:tr>
            <w:tr w:rsidR="005A03CA" w:rsidRPr="008577C6" w14:paraId="7DC3EC8E" w14:textId="77777777" w:rsidTr="00CF704A">
              <w:tc>
                <w:tcPr>
                  <w:tcW w:w="2406" w:type="dxa"/>
                  <w:shd w:val="clear" w:color="auto" w:fill="auto"/>
                </w:tcPr>
                <w:p w14:paraId="285E44CD" w14:textId="77777777" w:rsidR="005A03CA" w:rsidRPr="008577C6" w:rsidRDefault="005A03CA" w:rsidP="00CF704A">
                  <w:pPr>
                    <w:pStyle w:val="Standard"/>
                    <w:jc w:val="both"/>
                    <w:rPr>
                      <w:sz w:val="26"/>
                      <w:szCs w:val="26"/>
                    </w:rPr>
                  </w:pPr>
                  <w:r w:rsidRPr="008577C6">
                    <w:rPr>
                      <w:sz w:val="26"/>
                      <w:szCs w:val="26"/>
                    </w:rPr>
                    <w:t>Западно-Сибирская</w:t>
                  </w:r>
                </w:p>
              </w:tc>
              <w:tc>
                <w:tcPr>
                  <w:tcW w:w="1952" w:type="dxa"/>
                  <w:shd w:val="clear" w:color="auto" w:fill="auto"/>
                  <w:vAlign w:val="center"/>
                </w:tcPr>
                <w:p w14:paraId="438224D2" w14:textId="092F39F2" w:rsidR="005A03CA" w:rsidRPr="008577C6" w:rsidRDefault="009D0482" w:rsidP="00CF704A">
                  <w:pPr>
                    <w:jc w:val="center"/>
                    <w:rPr>
                      <w:sz w:val="26"/>
                      <w:szCs w:val="26"/>
                    </w:rPr>
                  </w:pPr>
                  <w:r>
                    <w:rPr>
                      <w:sz w:val="26"/>
                      <w:szCs w:val="26"/>
                    </w:rPr>
                    <w:t>88 000</w:t>
                  </w:r>
                </w:p>
              </w:tc>
              <w:tc>
                <w:tcPr>
                  <w:tcW w:w="2180" w:type="dxa"/>
                  <w:vMerge/>
                  <w:shd w:val="clear" w:color="auto" w:fill="auto"/>
                </w:tcPr>
                <w:p w14:paraId="72CB568A" w14:textId="77777777" w:rsidR="005A03CA" w:rsidRPr="008577C6" w:rsidRDefault="005A03CA" w:rsidP="00CF704A">
                  <w:pPr>
                    <w:pStyle w:val="Standard"/>
                    <w:jc w:val="both"/>
                    <w:rPr>
                      <w:sz w:val="26"/>
                      <w:szCs w:val="26"/>
                    </w:rPr>
                  </w:pPr>
                </w:p>
              </w:tc>
            </w:tr>
            <w:tr w:rsidR="005A03CA" w:rsidRPr="008577C6" w14:paraId="6FE06B4F" w14:textId="77777777" w:rsidTr="00CF704A">
              <w:tc>
                <w:tcPr>
                  <w:tcW w:w="2406" w:type="dxa"/>
                  <w:shd w:val="clear" w:color="auto" w:fill="auto"/>
                </w:tcPr>
                <w:p w14:paraId="605710AD" w14:textId="77777777" w:rsidR="005A03CA" w:rsidRPr="008577C6" w:rsidRDefault="005A03CA" w:rsidP="00CF704A">
                  <w:pPr>
                    <w:pStyle w:val="Standard"/>
                    <w:jc w:val="both"/>
                    <w:rPr>
                      <w:sz w:val="26"/>
                      <w:szCs w:val="26"/>
                    </w:rPr>
                  </w:pPr>
                  <w:r w:rsidRPr="008577C6">
                    <w:rPr>
                      <w:sz w:val="26"/>
                      <w:szCs w:val="26"/>
                    </w:rPr>
                    <w:t>Красноярская</w:t>
                  </w:r>
                </w:p>
              </w:tc>
              <w:tc>
                <w:tcPr>
                  <w:tcW w:w="1952" w:type="dxa"/>
                  <w:shd w:val="clear" w:color="auto" w:fill="auto"/>
                  <w:vAlign w:val="center"/>
                </w:tcPr>
                <w:p w14:paraId="072797E4" w14:textId="4538B05F" w:rsidR="005A03CA" w:rsidRPr="008577C6" w:rsidRDefault="009D0482" w:rsidP="00CF704A">
                  <w:pPr>
                    <w:jc w:val="center"/>
                    <w:rPr>
                      <w:sz w:val="26"/>
                      <w:szCs w:val="26"/>
                    </w:rPr>
                  </w:pPr>
                  <w:r>
                    <w:rPr>
                      <w:sz w:val="26"/>
                      <w:szCs w:val="26"/>
                    </w:rPr>
                    <w:t>80 000</w:t>
                  </w:r>
                </w:p>
              </w:tc>
              <w:tc>
                <w:tcPr>
                  <w:tcW w:w="2180" w:type="dxa"/>
                  <w:vMerge/>
                  <w:shd w:val="clear" w:color="auto" w:fill="auto"/>
                </w:tcPr>
                <w:p w14:paraId="14FAAD8B" w14:textId="77777777" w:rsidR="005A03CA" w:rsidRPr="008577C6" w:rsidRDefault="005A03CA" w:rsidP="00CF704A">
                  <w:pPr>
                    <w:pStyle w:val="Standard"/>
                    <w:jc w:val="both"/>
                    <w:rPr>
                      <w:sz w:val="26"/>
                      <w:szCs w:val="26"/>
                    </w:rPr>
                  </w:pPr>
                </w:p>
              </w:tc>
            </w:tr>
            <w:tr w:rsidR="005A03CA" w:rsidRPr="008577C6" w14:paraId="43DBC20E" w14:textId="77777777" w:rsidTr="00CF704A">
              <w:tc>
                <w:tcPr>
                  <w:tcW w:w="2406" w:type="dxa"/>
                  <w:shd w:val="clear" w:color="auto" w:fill="auto"/>
                </w:tcPr>
                <w:p w14:paraId="0F81B049" w14:textId="77777777" w:rsidR="005A03CA" w:rsidRPr="008577C6" w:rsidRDefault="005A03CA" w:rsidP="00CF704A">
                  <w:pPr>
                    <w:pStyle w:val="Standard"/>
                    <w:jc w:val="both"/>
                    <w:rPr>
                      <w:sz w:val="26"/>
                      <w:szCs w:val="26"/>
                    </w:rPr>
                  </w:pPr>
                  <w:r w:rsidRPr="008577C6">
                    <w:rPr>
                      <w:sz w:val="26"/>
                      <w:szCs w:val="26"/>
                    </w:rPr>
                    <w:t>Куйбышевская</w:t>
                  </w:r>
                </w:p>
              </w:tc>
              <w:tc>
                <w:tcPr>
                  <w:tcW w:w="1952" w:type="dxa"/>
                  <w:shd w:val="clear" w:color="auto" w:fill="auto"/>
                  <w:vAlign w:val="center"/>
                </w:tcPr>
                <w:p w14:paraId="7D549A49" w14:textId="07CA9B4A" w:rsidR="005A03CA" w:rsidRPr="008577C6" w:rsidRDefault="009D0482" w:rsidP="00CF704A">
                  <w:pPr>
                    <w:jc w:val="center"/>
                    <w:rPr>
                      <w:sz w:val="26"/>
                      <w:szCs w:val="26"/>
                    </w:rPr>
                  </w:pPr>
                  <w:r>
                    <w:rPr>
                      <w:sz w:val="26"/>
                      <w:szCs w:val="26"/>
                    </w:rPr>
                    <w:t>66 000</w:t>
                  </w:r>
                </w:p>
              </w:tc>
              <w:tc>
                <w:tcPr>
                  <w:tcW w:w="2180" w:type="dxa"/>
                  <w:vMerge/>
                  <w:shd w:val="clear" w:color="auto" w:fill="auto"/>
                </w:tcPr>
                <w:p w14:paraId="31AFE472" w14:textId="77777777" w:rsidR="005A03CA" w:rsidRPr="008577C6" w:rsidRDefault="005A03CA" w:rsidP="00CF704A">
                  <w:pPr>
                    <w:pStyle w:val="Standard"/>
                    <w:jc w:val="both"/>
                    <w:rPr>
                      <w:sz w:val="26"/>
                      <w:szCs w:val="26"/>
                    </w:rPr>
                  </w:pPr>
                </w:p>
              </w:tc>
            </w:tr>
            <w:tr w:rsidR="005A03CA" w:rsidRPr="008577C6" w14:paraId="28E067DD" w14:textId="77777777" w:rsidTr="00CF704A">
              <w:tc>
                <w:tcPr>
                  <w:tcW w:w="2406" w:type="dxa"/>
                  <w:shd w:val="clear" w:color="auto" w:fill="auto"/>
                </w:tcPr>
                <w:p w14:paraId="60B0685A" w14:textId="77777777" w:rsidR="005A03CA" w:rsidRPr="008577C6" w:rsidRDefault="005A03CA" w:rsidP="00CF704A">
                  <w:pPr>
                    <w:pStyle w:val="Standard"/>
                    <w:jc w:val="both"/>
                    <w:rPr>
                      <w:sz w:val="26"/>
                      <w:szCs w:val="26"/>
                    </w:rPr>
                  </w:pPr>
                  <w:r w:rsidRPr="008577C6">
                    <w:rPr>
                      <w:sz w:val="26"/>
                      <w:szCs w:val="26"/>
                    </w:rPr>
                    <w:t>Московская</w:t>
                  </w:r>
                </w:p>
              </w:tc>
              <w:tc>
                <w:tcPr>
                  <w:tcW w:w="1952" w:type="dxa"/>
                  <w:shd w:val="clear" w:color="auto" w:fill="auto"/>
                  <w:vAlign w:val="center"/>
                </w:tcPr>
                <w:p w14:paraId="6AA039A8" w14:textId="4C49D103" w:rsidR="005A03CA" w:rsidRPr="008577C6" w:rsidRDefault="009D0482" w:rsidP="00CF704A">
                  <w:pPr>
                    <w:jc w:val="center"/>
                    <w:rPr>
                      <w:sz w:val="26"/>
                      <w:szCs w:val="26"/>
                    </w:rPr>
                  </w:pPr>
                  <w:r>
                    <w:rPr>
                      <w:sz w:val="26"/>
                      <w:szCs w:val="26"/>
                    </w:rPr>
                    <w:t>80 000</w:t>
                  </w:r>
                </w:p>
              </w:tc>
              <w:tc>
                <w:tcPr>
                  <w:tcW w:w="2180" w:type="dxa"/>
                  <w:vMerge/>
                  <w:shd w:val="clear" w:color="auto" w:fill="auto"/>
                </w:tcPr>
                <w:p w14:paraId="1FD0D0A1" w14:textId="77777777" w:rsidR="005A03CA" w:rsidRPr="008577C6" w:rsidRDefault="005A03CA" w:rsidP="00CF704A">
                  <w:pPr>
                    <w:pStyle w:val="Standard"/>
                    <w:jc w:val="both"/>
                    <w:rPr>
                      <w:sz w:val="26"/>
                      <w:szCs w:val="26"/>
                    </w:rPr>
                  </w:pPr>
                </w:p>
              </w:tc>
            </w:tr>
            <w:tr w:rsidR="005A03CA" w:rsidRPr="008577C6" w14:paraId="42CA0B8A" w14:textId="77777777" w:rsidTr="00CF704A">
              <w:tc>
                <w:tcPr>
                  <w:tcW w:w="2406" w:type="dxa"/>
                  <w:shd w:val="clear" w:color="auto" w:fill="auto"/>
                </w:tcPr>
                <w:p w14:paraId="43FD45AD" w14:textId="77777777" w:rsidR="005A03CA" w:rsidRPr="008577C6" w:rsidRDefault="005A03CA" w:rsidP="00CF704A">
                  <w:pPr>
                    <w:pStyle w:val="Standard"/>
                    <w:jc w:val="both"/>
                    <w:rPr>
                      <w:sz w:val="26"/>
                      <w:szCs w:val="26"/>
                    </w:rPr>
                  </w:pPr>
                  <w:r w:rsidRPr="008577C6">
                    <w:rPr>
                      <w:sz w:val="26"/>
                      <w:szCs w:val="26"/>
                    </w:rPr>
                    <w:t>Октябрьская</w:t>
                  </w:r>
                </w:p>
              </w:tc>
              <w:tc>
                <w:tcPr>
                  <w:tcW w:w="1952" w:type="dxa"/>
                  <w:shd w:val="clear" w:color="auto" w:fill="auto"/>
                  <w:vAlign w:val="center"/>
                </w:tcPr>
                <w:p w14:paraId="6666E71F" w14:textId="1722EF51" w:rsidR="005A03CA" w:rsidRPr="008577C6" w:rsidRDefault="009D0482" w:rsidP="00CF704A">
                  <w:pPr>
                    <w:jc w:val="center"/>
                    <w:rPr>
                      <w:sz w:val="26"/>
                      <w:szCs w:val="26"/>
                    </w:rPr>
                  </w:pPr>
                  <w:r>
                    <w:rPr>
                      <w:sz w:val="26"/>
                      <w:szCs w:val="26"/>
                    </w:rPr>
                    <w:t>79 000</w:t>
                  </w:r>
                </w:p>
              </w:tc>
              <w:tc>
                <w:tcPr>
                  <w:tcW w:w="2180" w:type="dxa"/>
                  <w:vMerge/>
                  <w:shd w:val="clear" w:color="auto" w:fill="auto"/>
                </w:tcPr>
                <w:p w14:paraId="14BD71F9" w14:textId="77777777" w:rsidR="005A03CA" w:rsidRPr="008577C6" w:rsidRDefault="005A03CA" w:rsidP="00CF704A">
                  <w:pPr>
                    <w:pStyle w:val="Standard"/>
                    <w:jc w:val="both"/>
                    <w:rPr>
                      <w:sz w:val="26"/>
                      <w:szCs w:val="26"/>
                    </w:rPr>
                  </w:pPr>
                </w:p>
              </w:tc>
            </w:tr>
            <w:tr w:rsidR="005A03CA" w:rsidRPr="008577C6" w14:paraId="143FB841" w14:textId="77777777" w:rsidTr="00CF704A">
              <w:tc>
                <w:tcPr>
                  <w:tcW w:w="2406" w:type="dxa"/>
                  <w:shd w:val="clear" w:color="auto" w:fill="auto"/>
                </w:tcPr>
                <w:p w14:paraId="5C297BCE" w14:textId="77777777" w:rsidR="005A03CA" w:rsidRPr="008577C6" w:rsidRDefault="005A03CA" w:rsidP="00CF704A">
                  <w:pPr>
                    <w:pStyle w:val="Standard"/>
                    <w:jc w:val="both"/>
                    <w:rPr>
                      <w:sz w:val="26"/>
                      <w:szCs w:val="26"/>
                    </w:rPr>
                  </w:pPr>
                  <w:r w:rsidRPr="008577C6">
                    <w:rPr>
                      <w:sz w:val="26"/>
                      <w:szCs w:val="26"/>
                    </w:rPr>
                    <w:t>Приволжская</w:t>
                  </w:r>
                </w:p>
              </w:tc>
              <w:tc>
                <w:tcPr>
                  <w:tcW w:w="1952" w:type="dxa"/>
                  <w:shd w:val="clear" w:color="auto" w:fill="auto"/>
                  <w:vAlign w:val="center"/>
                </w:tcPr>
                <w:p w14:paraId="3E7F8366" w14:textId="6FD2DB02" w:rsidR="005A03CA" w:rsidRPr="008577C6" w:rsidRDefault="009D0482" w:rsidP="00CF704A">
                  <w:pPr>
                    <w:jc w:val="center"/>
                    <w:rPr>
                      <w:sz w:val="26"/>
                      <w:szCs w:val="26"/>
                    </w:rPr>
                  </w:pPr>
                  <w:r>
                    <w:rPr>
                      <w:sz w:val="26"/>
                      <w:szCs w:val="26"/>
                    </w:rPr>
                    <w:t>68 000</w:t>
                  </w:r>
                </w:p>
              </w:tc>
              <w:tc>
                <w:tcPr>
                  <w:tcW w:w="2180" w:type="dxa"/>
                  <w:vMerge/>
                  <w:shd w:val="clear" w:color="auto" w:fill="auto"/>
                </w:tcPr>
                <w:p w14:paraId="3CE0B9AB" w14:textId="77777777" w:rsidR="005A03CA" w:rsidRPr="008577C6" w:rsidRDefault="005A03CA" w:rsidP="00CF704A">
                  <w:pPr>
                    <w:pStyle w:val="Standard"/>
                    <w:jc w:val="both"/>
                    <w:rPr>
                      <w:sz w:val="26"/>
                      <w:szCs w:val="26"/>
                    </w:rPr>
                  </w:pPr>
                </w:p>
              </w:tc>
            </w:tr>
            <w:tr w:rsidR="005A03CA" w:rsidRPr="008577C6" w14:paraId="67625129" w14:textId="77777777" w:rsidTr="00CF704A">
              <w:tc>
                <w:tcPr>
                  <w:tcW w:w="2406" w:type="dxa"/>
                  <w:shd w:val="clear" w:color="auto" w:fill="auto"/>
                </w:tcPr>
                <w:p w14:paraId="6B8C5500" w14:textId="77777777" w:rsidR="005A03CA" w:rsidRPr="008577C6" w:rsidRDefault="005A03CA" w:rsidP="00CF704A">
                  <w:pPr>
                    <w:pStyle w:val="Standard"/>
                    <w:jc w:val="both"/>
                    <w:rPr>
                      <w:sz w:val="26"/>
                      <w:szCs w:val="26"/>
                    </w:rPr>
                  </w:pPr>
                  <w:r w:rsidRPr="008577C6">
                    <w:rPr>
                      <w:sz w:val="26"/>
                      <w:szCs w:val="26"/>
                    </w:rPr>
                    <w:t>Свердловская</w:t>
                  </w:r>
                </w:p>
              </w:tc>
              <w:tc>
                <w:tcPr>
                  <w:tcW w:w="1952" w:type="dxa"/>
                  <w:shd w:val="clear" w:color="auto" w:fill="auto"/>
                  <w:vAlign w:val="center"/>
                </w:tcPr>
                <w:p w14:paraId="01A5D478" w14:textId="664EC3F0" w:rsidR="005A03CA" w:rsidRPr="008577C6" w:rsidRDefault="009D0482" w:rsidP="00CF704A">
                  <w:pPr>
                    <w:jc w:val="center"/>
                    <w:rPr>
                      <w:sz w:val="26"/>
                      <w:szCs w:val="26"/>
                    </w:rPr>
                  </w:pPr>
                  <w:r>
                    <w:rPr>
                      <w:sz w:val="26"/>
                      <w:szCs w:val="26"/>
                    </w:rPr>
                    <w:t>70 000</w:t>
                  </w:r>
                </w:p>
              </w:tc>
              <w:tc>
                <w:tcPr>
                  <w:tcW w:w="2180" w:type="dxa"/>
                  <w:vMerge/>
                  <w:shd w:val="clear" w:color="auto" w:fill="auto"/>
                </w:tcPr>
                <w:p w14:paraId="51D4AF9F" w14:textId="77777777" w:rsidR="005A03CA" w:rsidRPr="008577C6" w:rsidRDefault="005A03CA" w:rsidP="00CF704A">
                  <w:pPr>
                    <w:pStyle w:val="Standard"/>
                    <w:jc w:val="both"/>
                    <w:rPr>
                      <w:sz w:val="26"/>
                      <w:szCs w:val="26"/>
                    </w:rPr>
                  </w:pPr>
                </w:p>
              </w:tc>
            </w:tr>
            <w:tr w:rsidR="005A03CA" w:rsidRPr="008577C6" w14:paraId="113EDE26" w14:textId="77777777" w:rsidTr="00CF704A">
              <w:tc>
                <w:tcPr>
                  <w:tcW w:w="2406" w:type="dxa"/>
                  <w:shd w:val="clear" w:color="auto" w:fill="auto"/>
                </w:tcPr>
                <w:p w14:paraId="41D07480" w14:textId="77777777" w:rsidR="005A03CA" w:rsidRPr="008577C6" w:rsidRDefault="005A03CA" w:rsidP="00CF704A">
                  <w:pPr>
                    <w:pStyle w:val="Standard"/>
                    <w:jc w:val="both"/>
                    <w:rPr>
                      <w:sz w:val="26"/>
                      <w:szCs w:val="26"/>
                    </w:rPr>
                  </w:pPr>
                  <w:r w:rsidRPr="008577C6">
                    <w:rPr>
                      <w:sz w:val="26"/>
                      <w:szCs w:val="26"/>
                    </w:rPr>
                    <w:t>Северная</w:t>
                  </w:r>
                </w:p>
              </w:tc>
              <w:tc>
                <w:tcPr>
                  <w:tcW w:w="1952" w:type="dxa"/>
                  <w:shd w:val="clear" w:color="auto" w:fill="auto"/>
                  <w:vAlign w:val="center"/>
                </w:tcPr>
                <w:p w14:paraId="75122DD6" w14:textId="636F0507" w:rsidR="005A03CA" w:rsidRPr="008577C6" w:rsidRDefault="009D0482" w:rsidP="00CF704A">
                  <w:pPr>
                    <w:jc w:val="center"/>
                    <w:rPr>
                      <w:sz w:val="26"/>
                      <w:szCs w:val="26"/>
                    </w:rPr>
                  </w:pPr>
                  <w:r>
                    <w:rPr>
                      <w:sz w:val="26"/>
                      <w:szCs w:val="26"/>
                    </w:rPr>
                    <w:t>85 000</w:t>
                  </w:r>
                </w:p>
              </w:tc>
              <w:tc>
                <w:tcPr>
                  <w:tcW w:w="2180" w:type="dxa"/>
                  <w:vMerge/>
                  <w:shd w:val="clear" w:color="auto" w:fill="auto"/>
                </w:tcPr>
                <w:p w14:paraId="557554B1" w14:textId="77777777" w:rsidR="005A03CA" w:rsidRPr="008577C6" w:rsidRDefault="005A03CA" w:rsidP="00CF704A">
                  <w:pPr>
                    <w:pStyle w:val="Standard"/>
                    <w:jc w:val="both"/>
                    <w:rPr>
                      <w:sz w:val="26"/>
                      <w:szCs w:val="26"/>
                    </w:rPr>
                  </w:pPr>
                </w:p>
              </w:tc>
            </w:tr>
            <w:tr w:rsidR="005A03CA" w:rsidRPr="008577C6" w14:paraId="66B3BE91" w14:textId="77777777" w:rsidTr="00CF704A">
              <w:tc>
                <w:tcPr>
                  <w:tcW w:w="2406" w:type="dxa"/>
                  <w:shd w:val="clear" w:color="auto" w:fill="auto"/>
                </w:tcPr>
                <w:p w14:paraId="33DD1519" w14:textId="77777777" w:rsidR="005A03CA" w:rsidRPr="008577C6" w:rsidRDefault="005A03CA" w:rsidP="00CF704A">
                  <w:pPr>
                    <w:pStyle w:val="Standard"/>
                    <w:jc w:val="both"/>
                    <w:rPr>
                      <w:sz w:val="26"/>
                      <w:szCs w:val="26"/>
                    </w:rPr>
                  </w:pPr>
                  <w:r w:rsidRPr="008577C6">
                    <w:rPr>
                      <w:sz w:val="26"/>
                      <w:szCs w:val="26"/>
                    </w:rPr>
                    <w:t>Северо-Кавказская</w:t>
                  </w:r>
                </w:p>
              </w:tc>
              <w:tc>
                <w:tcPr>
                  <w:tcW w:w="1952" w:type="dxa"/>
                  <w:shd w:val="clear" w:color="auto" w:fill="auto"/>
                  <w:vAlign w:val="center"/>
                </w:tcPr>
                <w:p w14:paraId="437F29E3" w14:textId="756A44F9" w:rsidR="005A03CA" w:rsidRPr="008577C6" w:rsidRDefault="009D0482" w:rsidP="00CF704A">
                  <w:pPr>
                    <w:jc w:val="center"/>
                    <w:rPr>
                      <w:sz w:val="26"/>
                      <w:szCs w:val="26"/>
                    </w:rPr>
                  </w:pPr>
                  <w:r>
                    <w:rPr>
                      <w:sz w:val="26"/>
                      <w:szCs w:val="26"/>
                    </w:rPr>
                    <w:t>66 000</w:t>
                  </w:r>
                </w:p>
              </w:tc>
              <w:tc>
                <w:tcPr>
                  <w:tcW w:w="2180" w:type="dxa"/>
                  <w:vMerge/>
                  <w:shd w:val="clear" w:color="auto" w:fill="auto"/>
                </w:tcPr>
                <w:p w14:paraId="0076C016" w14:textId="77777777" w:rsidR="005A03CA" w:rsidRPr="008577C6" w:rsidRDefault="005A03CA" w:rsidP="00CF704A">
                  <w:pPr>
                    <w:pStyle w:val="Standard"/>
                    <w:jc w:val="both"/>
                    <w:rPr>
                      <w:sz w:val="26"/>
                      <w:szCs w:val="26"/>
                    </w:rPr>
                  </w:pPr>
                </w:p>
              </w:tc>
            </w:tr>
            <w:tr w:rsidR="005A03CA" w:rsidRPr="008577C6" w14:paraId="4EA81882" w14:textId="77777777" w:rsidTr="00CF704A">
              <w:tc>
                <w:tcPr>
                  <w:tcW w:w="2406" w:type="dxa"/>
                  <w:shd w:val="clear" w:color="auto" w:fill="auto"/>
                </w:tcPr>
                <w:p w14:paraId="18A2B1D2" w14:textId="77777777" w:rsidR="005A03CA" w:rsidRPr="008577C6" w:rsidRDefault="005A03CA" w:rsidP="00CF704A">
                  <w:pPr>
                    <w:pStyle w:val="Standard"/>
                    <w:jc w:val="both"/>
                    <w:rPr>
                      <w:sz w:val="26"/>
                      <w:szCs w:val="26"/>
                    </w:rPr>
                  </w:pPr>
                  <w:r w:rsidRPr="008577C6">
                    <w:rPr>
                      <w:sz w:val="26"/>
                      <w:szCs w:val="26"/>
                    </w:rPr>
                    <w:t>Юго-Восточная</w:t>
                  </w:r>
                </w:p>
              </w:tc>
              <w:tc>
                <w:tcPr>
                  <w:tcW w:w="1952" w:type="dxa"/>
                  <w:shd w:val="clear" w:color="auto" w:fill="auto"/>
                  <w:vAlign w:val="center"/>
                </w:tcPr>
                <w:p w14:paraId="348C8EDF" w14:textId="12D5BCA6" w:rsidR="005A03CA" w:rsidRPr="008577C6" w:rsidRDefault="009D0482" w:rsidP="00CF704A">
                  <w:pPr>
                    <w:jc w:val="center"/>
                    <w:rPr>
                      <w:sz w:val="26"/>
                      <w:szCs w:val="26"/>
                    </w:rPr>
                  </w:pPr>
                  <w:r>
                    <w:rPr>
                      <w:sz w:val="26"/>
                      <w:szCs w:val="26"/>
                    </w:rPr>
                    <w:t>80 000</w:t>
                  </w:r>
                </w:p>
              </w:tc>
              <w:tc>
                <w:tcPr>
                  <w:tcW w:w="2180" w:type="dxa"/>
                  <w:vMerge/>
                  <w:shd w:val="clear" w:color="auto" w:fill="auto"/>
                </w:tcPr>
                <w:p w14:paraId="0F51C2BA" w14:textId="77777777" w:rsidR="005A03CA" w:rsidRPr="008577C6" w:rsidRDefault="005A03CA" w:rsidP="00CF704A">
                  <w:pPr>
                    <w:pStyle w:val="Standard"/>
                    <w:jc w:val="both"/>
                    <w:rPr>
                      <w:sz w:val="26"/>
                      <w:szCs w:val="26"/>
                    </w:rPr>
                  </w:pPr>
                </w:p>
              </w:tc>
            </w:tr>
            <w:tr w:rsidR="005A03CA" w:rsidRPr="008577C6" w14:paraId="326780F4" w14:textId="77777777" w:rsidTr="00CF704A">
              <w:tc>
                <w:tcPr>
                  <w:tcW w:w="2406" w:type="dxa"/>
                  <w:shd w:val="clear" w:color="auto" w:fill="auto"/>
                </w:tcPr>
                <w:p w14:paraId="21C1233F" w14:textId="77777777" w:rsidR="005A03CA" w:rsidRPr="008577C6" w:rsidRDefault="005A03CA" w:rsidP="00CF704A">
                  <w:pPr>
                    <w:pStyle w:val="Standard"/>
                    <w:jc w:val="both"/>
                    <w:rPr>
                      <w:sz w:val="26"/>
                      <w:szCs w:val="26"/>
                    </w:rPr>
                  </w:pPr>
                  <w:r w:rsidRPr="008577C6">
                    <w:rPr>
                      <w:sz w:val="26"/>
                      <w:szCs w:val="26"/>
                    </w:rPr>
                    <w:t>Южно-Уральская</w:t>
                  </w:r>
                </w:p>
              </w:tc>
              <w:tc>
                <w:tcPr>
                  <w:tcW w:w="1952" w:type="dxa"/>
                  <w:shd w:val="clear" w:color="auto" w:fill="auto"/>
                  <w:vAlign w:val="center"/>
                </w:tcPr>
                <w:p w14:paraId="0971F092" w14:textId="139EB7A7" w:rsidR="005A03CA" w:rsidRPr="008577C6" w:rsidRDefault="009D0482" w:rsidP="00CF704A">
                  <w:pPr>
                    <w:jc w:val="center"/>
                    <w:rPr>
                      <w:sz w:val="26"/>
                      <w:szCs w:val="26"/>
                    </w:rPr>
                  </w:pPr>
                  <w:r>
                    <w:rPr>
                      <w:sz w:val="26"/>
                      <w:szCs w:val="26"/>
                    </w:rPr>
                    <w:t>80 000</w:t>
                  </w:r>
                </w:p>
              </w:tc>
              <w:tc>
                <w:tcPr>
                  <w:tcW w:w="2180" w:type="dxa"/>
                  <w:vMerge/>
                  <w:shd w:val="clear" w:color="auto" w:fill="auto"/>
                </w:tcPr>
                <w:p w14:paraId="7326CBDB" w14:textId="77777777" w:rsidR="005A03CA" w:rsidRPr="008577C6" w:rsidRDefault="005A03CA" w:rsidP="00CF704A">
                  <w:pPr>
                    <w:pStyle w:val="Standard"/>
                    <w:jc w:val="both"/>
                    <w:rPr>
                      <w:sz w:val="26"/>
                      <w:szCs w:val="26"/>
                    </w:rPr>
                  </w:pPr>
                </w:p>
              </w:tc>
            </w:tr>
            <w:tr w:rsidR="005A03CA" w:rsidRPr="008577C6" w14:paraId="3D6E700A" w14:textId="77777777" w:rsidTr="00CF704A">
              <w:tc>
                <w:tcPr>
                  <w:tcW w:w="2406" w:type="dxa"/>
                  <w:shd w:val="clear" w:color="auto" w:fill="auto"/>
                </w:tcPr>
                <w:p w14:paraId="47CAD5CD" w14:textId="77777777" w:rsidR="005A03CA" w:rsidRPr="008577C6" w:rsidRDefault="005A03CA" w:rsidP="00CF704A">
                  <w:pPr>
                    <w:pStyle w:val="Standard"/>
                    <w:jc w:val="both"/>
                    <w:rPr>
                      <w:sz w:val="26"/>
                      <w:szCs w:val="26"/>
                    </w:rPr>
                  </w:pPr>
                  <w:r w:rsidRPr="008577C6">
                    <w:rPr>
                      <w:sz w:val="26"/>
                      <w:szCs w:val="26"/>
                    </w:rPr>
                    <w:t>Белорусская</w:t>
                  </w:r>
                </w:p>
              </w:tc>
              <w:tc>
                <w:tcPr>
                  <w:tcW w:w="1952" w:type="dxa"/>
                  <w:shd w:val="clear" w:color="auto" w:fill="auto"/>
                </w:tcPr>
                <w:p w14:paraId="4B78E60D" w14:textId="5EF96EF6" w:rsidR="005A03CA" w:rsidRPr="008577C6" w:rsidRDefault="005A03CA" w:rsidP="00CF704A">
                  <w:pPr>
                    <w:jc w:val="center"/>
                    <w:rPr>
                      <w:sz w:val="26"/>
                      <w:szCs w:val="26"/>
                    </w:rPr>
                  </w:pPr>
                  <w:r w:rsidRPr="008577C6">
                    <w:rPr>
                      <w:sz w:val="26"/>
                      <w:szCs w:val="26"/>
                    </w:rPr>
                    <w:t xml:space="preserve">65 </w:t>
                  </w:r>
                  <w:r w:rsidR="009D0482">
                    <w:rPr>
                      <w:sz w:val="26"/>
                      <w:szCs w:val="26"/>
                    </w:rPr>
                    <w:t>502</w:t>
                  </w:r>
                </w:p>
              </w:tc>
              <w:tc>
                <w:tcPr>
                  <w:tcW w:w="2180" w:type="dxa"/>
                  <w:vMerge/>
                  <w:shd w:val="clear" w:color="auto" w:fill="auto"/>
                </w:tcPr>
                <w:p w14:paraId="781E4C9F" w14:textId="77777777" w:rsidR="005A03CA" w:rsidRPr="008577C6" w:rsidRDefault="005A03CA" w:rsidP="00CF704A">
                  <w:pPr>
                    <w:pStyle w:val="Standard"/>
                    <w:jc w:val="both"/>
                    <w:rPr>
                      <w:sz w:val="26"/>
                      <w:szCs w:val="26"/>
                    </w:rPr>
                  </w:pPr>
                </w:p>
              </w:tc>
            </w:tr>
          </w:tbl>
          <w:p w14:paraId="50CD0846" w14:textId="77777777" w:rsidR="005A03CA" w:rsidRPr="008577C6" w:rsidRDefault="005A03CA" w:rsidP="00CF704A">
            <w:pPr>
              <w:tabs>
                <w:tab w:val="left" w:pos="993"/>
              </w:tabs>
              <w:jc w:val="both"/>
              <w:rPr>
                <w:b/>
                <w:bCs/>
                <w:sz w:val="26"/>
                <w:szCs w:val="26"/>
              </w:rPr>
            </w:pPr>
          </w:p>
        </w:tc>
      </w:tr>
      <w:tr w:rsidR="005A03CA" w:rsidRPr="008577C6" w14:paraId="599E271B" w14:textId="77777777" w:rsidTr="00B621DC">
        <w:tc>
          <w:tcPr>
            <w:tcW w:w="566" w:type="dxa"/>
          </w:tcPr>
          <w:p w14:paraId="30AFB3A1" w14:textId="77777777" w:rsidR="005A03CA" w:rsidRPr="008577C6" w:rsidRDefault="005A03CA" w:rsidP="00CF704A">
            <w:pPr>
              <w:tabs>
                <w:tab w:val="left" w:pos="993"/>
              </w:tabs>
              <w:jc w:val="both"/>
              <w:rPr>
                <w:b/>
                <w:bCs/>
                <w:sz w:val="26"/>
                <w:szCs w:val="26"/>
              </w:rPr>
            </w:pPr>
            <w:r w:rsidRPr="008577C6">
              <w:rPr>
                <w:b/>
                <w:bCs/>
                <w:sz w:val="26"/>
                <w:szCs w:val="26"/>
              </w:rPr>
              <w:lastRenderedPageBreak/>
              <w:t>8</w:t>
            </w:r>
          </w:p>
        </w:tc>
        <w:tc>
          <w:tcPr>
            <w:tcW w:w="2546" w:type="dxa"/>
          </w:tcPr>
          <w:p w14:paraId="5F8AEFB8" w14:textId="77777777" w:rsidR="005A03CA" w:rsidRPr="008577C6" w:rsidRDefault="005A03CA" w:rsidP="00CF704A">
            <w:pPr>
              <w:pStyle w:val="Default"/>
              <w:rPr>
                <w:b/>
                <w:color w:val="00000A"/>
                <w:sz w:val="26"/>
                <w:szCs w:val="26"/>
              </w:rPr>
            </w:pPr>
            <w:r w:rsidRPr="008577C6">
              <w:rPr>
                <w:b/>
                <w:color w:val="00000A"/>
                <w:sz w:val="26"/>
                <w:szCs w:val="26"/>
              </w:rPr>
              <w:t>Рассмотрение, оценка и сопоставление Заявок</w:t>
            </w:r>
          </w:p>
        </w:tc>
        <w:tc>
          <w:tcPr>
            <w:tcW w:w="7059" w:type="dxa"/>
          </w:tcPr>
          <w:p w14:paraId="701B4394" w14:textId="77777777" w:rsidR="005A03CA" w:rsidRPr="008577C6" w:rsidRDefault="005A03CA" w:rsidP="00CF704A">
            <w:pPr>
              <w:pStyle w:val="Standard"/>
              <w:jc w:val="both"/>
              <w:rPr>
                <w:sz w:val="26"/>
                <w:szCs w:val="26"/>
              </w:rPr>
            </w:pPr>
            <w:r w:rsidRPr="008577C6">
              <w:rPr>
                <w:sz w:val="26"/>
                <w:szCs w:val="26"/>
              </w:rPr>
              <w:t xml:space="preserve">Рассмотрение, оценка и сопоставление Заявок состоится </w:t>
            </w:r>
          </w:p>
          <w:p w14:paraId="60FC6785" w14:textId="77777777" w:rsidR="005A03CA" w:rsidRPr="008577C6" w:rsidRDefault="005A03CA" w:rsidP="00CF704A">
            <w:pPr>
              <w:pStyle w:val="Standard"/>
              <w:jc w:val="both"/>
              <w:rPr>
                <w:sz w:val="26"/>
                <w:szCs w:val="26"/>
              </w:rPr>
            </w:pPr>
            <w:r w:rsidRPr="008577C6">
              <w:rPr>
                <w:sz w:val="26"/>
                <w:szCs w:val="26"/>
              </w:rPr>
              <w:t xml:space="preserve">1) по первому этапу при наличии Заявок состоится </w:t>
            </w:r>
          </w:p>
          <w:p w14:paraId="4E1C42BD" w14:textId="77777777" w:rsidR="005A03CA" w:rsidRPr="008577C6" w:rsidRDefault="005A03CA" w:rsidP="00CF704A">
            <w:pPr>
              <w:pStyle w:val="Standard"/>
              <w:jc w:val="both"/>
              <w:rPr>
                <w:sz w:val="26"/>
                <w:szCs w:val="26"/>
              </w:rPr>
            </w:pPr>
            <w:r w:rsidRPr="008577C6">
              <w:rPr>
                <w:sz w:val="26"/>
                <w:szCs w:val="26"/>
              </w:rPr>
              <w:t>«29» ноября 2019 г. в 14 час. 00 мин.</w:t>
            </w:r>
          </w:p>
          <w:p w14:paraId="2D393C4E" w14:textId="77777777" w:rsidR="005A03CA" w:rsidRPr="008577C6" w:rsidRDefault="005A03CA" w:rsidP="00CF704A">
            <w:pPr>
              <w:pStyle w:val="Standard"/>
              <w:jc w:val="both"/>
              <w:rPr>
                <w:sz w:val="26"/>
                <w:szCs w:val="26"/>
              </w:rPr>
            </w:pPr>
            <w:r w:rsidRPr="008577C6">
              <w:rPr>
                <w:sz w:val="26"/>
                <w:szCs w:val="26"/>
              </w:rPr>
              <w:t>2) по второму этапу при наличии Заявок состоится «11» декабря 2019 г. в 14 час. 00 мин.</w:t>
            </w:r>
          </w:p>
          <w:p w14:paraId="07CB488B" w14:textId="77777777" w:rsidR="005A03CA" w:rsidRPr="008577C6" w:rsidRDefault="005A03CA" w:rsidP="00CF704A">
            <w:pPr>
              <w:pStyle w:val="Standard"/>
              <w:jc w:val="both"/>
              <w:rPr>
                <w:sz w:val="26"/>
                <w:szCs w:val="26"/>
              </w:rPr>
            </w:pPr>
            <w:r w:rsidRPr="008577C6">
              <w:rPr>
                <w:sz w:val="26"/>
                <w:szCs w:val="26"/>
              </w:rPr>
              <w:t>3) по третьему и последующим этап при поступлении Заявок после предыдущего этапа - последнюю рабочую пятницу каждого календарного месяца, начиная с января 2020 г.;</w:t>
            </w:r>
          </w:p>
          <w:p w14:paraId="1CAAA58F" w14:textId="77777777" w:rsidR="005A03CA" w:rsidRPr="008577C6" w:rsidRDefault="005A03CA" w:rsidP="00CF704A">
            <w:pPr>
              <w:pStyle w:val="Standard"/>
              <w:jc w:val="both"/>
              <w:rPr>
                <w:sz w:val="26"/>
                <w:szCs w:val="26"/>
              </w:rPr>
            </w:pPr>
            <w:r w:rsidRPr="008577C6">
              <w:rPr>
                <w:sz w:val="26"/>
                <w:szCs w:val="26"/>
              </w:rPr>
              <w:t>4) Последний этап при наличии Заявок - не позднее 10 календарных дней с даты окончания приема заявок, указанной в пункте 6 Информационной карты.</w:t>
            </w:r>
          </w:p>
        </w:tc>
      </w:tr>
    </w:tbl>
    <w:p w14:paraId="234F0D94" w14:textId="77777777" w:rsidR="00590934" w:rsidRPr="008577C6" w:rsidRDefault="00590934" w:rsidP="006324BD">
      <w:pPr>
        <w:pStyle w:val="a4"/>
        <w:ind w:left="0" w:firstLine="709"/>
        <w:jc w:val="both"/>
        <w:rPr>
          <w:b/>
          <w:bCs/>
          <w:sz w:val="26"/>
          <w:szCs w:val="26"/>
        </w:rPr>
      </w:pPr>
    </w:p>
    <w:p w14:paraId="0FEA1C16" w14:textId="40B77EC8" w:rsidR="005E6F9C" w:rsidRPr="008577C6" w:rsidRDefault="00590934" w:rsidP="00590934">
      <w:pPr>
        <w:pStyle w:val="a4"/>
        <w:ind w:left="0" w:firstLine="709"/>
        <w:jc w:val="both"/>
        <w:rPr>
          <w:b/>
          <w:bCs/>
          <w:sz w:val="26"/>
          <w:szCs w:val="26"/>
        </w:rPr>
      </w:pPr>
      <w:r w:rsidRPr="008577C6">
        <w:rPr>
          <w:b/>
          <w:bCs/>
          <w:sz w:val="26"/>
          <w:szCs w:val="26"/>
        </w:rPr>
        <w:t xml:space="preserve">2.4. </w:t>
      </w:r>
      <w:r w:rsidR="005E6F9C">
        <w:rPr>
          <w:b/>
          <w:bCs/>
          <w:sz w:val="26"/>
          <w:szCs w:val="26"/>
        </w:rPr>
        <w:t xml:space="preserve">Первый </w:t>
      </w:r>
      <w:r w:rsidR="00467F34">
        <w:rPr>
          <w:b/>
          <w:bCs/>
          <w:sz w:val="26"/>
          <w:szCs w:val="26"/>
        </w:rPr>
        <w:t xml:space="preserve">лист </w:t>
      </w:r>
      <w:r w:rsidRPr="008577C6">
        <w:rPr>
          <w:b/>
          <w:bCs/>
          <w:sz w:val="26"/>
          <w:szCs w:val="26"/>
        </w:rPr>
        <w:t>Приложени</w:t>
      </w:r>
      <w:r w:rsidR="005E6F9C">
        <w:rPr>
          <w:b/>
          <w:bCs/>
          <w:sz w:val="26"/>
          <w:szCs w:val="26"/>
        </w:rPr>
        <w:t>я</w:t>
      </w:r>
      <w:r w:rsidR="00240523">
        <w:rPr>
          <w:b/>
          <w:bCs/>
          <w:sz w:val="26"/>
          <w:szCs w:val="26"/>
        </w:rPr>
        <w:t xml:space="preserve"> №3 документации о закупке</w:t>
      </w:r>
      <w:r w:rsidRPr="008577C6">
        <w:rPr>
          <w:b/>
          <w:bCs/>
          <w:sz w:val="26"/>
          <w:szCs w:val="26"/>
        </w:rPr>
        <w:t xml:space="preserve"> изложить в следующей редакции:</w:t>
      </w:r>
      <w:r w:rsidR="0072277B">
        <w:rPr>
          <w:b/>
          <w:bCs/>
          <w:sz w:val="26"/>
          <w:szCs w:val="26"/>
        </w:rPr>
        <w:t xml:space="preserve"> </w:t>
      </w:r>
      <w:r w:rsidR="005E6F9C">
        <w:rPr>
          <w:b/>
          <w:bCs/>
          <w:sz w:val="26"/>
          <w:szCs w:val="26"/>
        </w:rPr>
        <w:t>«</w:t>
      </w:r>
    </w:p>
    <w:p w14:paraId="6EC637B1" w14:textId="77777777" w:rsidR="00240523" w:rsidRPr="00240523" w:rsidRDefault="00240523" w:rsidP="00240523">
      <w:pPr>
        <w:pStyle w:val="a6"/>
        <w:ind w:firstLine="0"/>
        <w:jc w:val="right"/>
        <w:outlineLvl w:val="0"/>
        <w:rPr>
          <w:szCs w:val="26"/>
        </w:rPr>
      </w:pPr>
      <w:r w:rsidRPr="00240523">
        <w:rPr>
          <w:color w:val="000000"/>
          <w:szCs w:val="26"/>
        </w:rPr>
        <w:t>«</w:t>
      </w:r>
      <w:r w:rsidRPr="00240523">
        <w:rPr>
          <w:szCs w:val="26"/>
        </w:rPr>
        <w:t>Приложение № 3</w:t>
      </w:r>
    </w:p>
    <w:p w14:paraId="45536687" w14:textId="77777777" w:rsidR="00240523" w:rsidRPr="00240523" w:rsidRDefault="00240523" w:rsidP="00240523">
      <w:pPr>
        <w:pStyle w:val="a6"/>
        <w:ind w:firstLine="0"/>
        <w:jc w:val="right"/>
        <w:rPr>
          <w:szCs w:val="26"/>
        </w:rPr>
      </w:pPr>
      <w:r w:rsidRPr="00240523">
        <w:rPr>
          <w:szCs w:val="26"/>
        </w:rPr>
        <w:t>к документации о закупке</w:t>
      </w:r>
    </w:p>
    <w:p w14:paraId="7C3E6F63" w14:textId="77777777" w:rsidR="00240523" w:rsidRPr="00240523" w:rsidRDefault="00240523" w:rsidP="00240523">
      <w:pPr>
        <w:pStyle w:val="313"/>
        <w:spacing w:before="0" w:after="0"/>
        <w:jc w:val="center"/>
        <w:outlineLvl w:val="1"/>
        <w:rPr>
          <w:rFonts w:ascii="Times New Roman" w:hAnsi="Times New Roman"/>
        </w:rPr>
      </w:pPr>
      <w:r w:rsidRPr="00240523">
        <w:rPr>
          <w:rFonts w:ascii="Times New Roman" w:hAnsi="Times New Roman"/>
        </w:rPr>
        <w:t>Предложение о сотрудничестве</w:t>
      </w:r>
    </w:p>
    <w:p w14:paraId="02442C05" w14:textId="77777777" w:rsidR="00240523" w:rsidRPr="00240523" w:rsidRDefault="00240523" w:rsidP="00240523">
      <w:pPr>
        <w:pStyle w:val="Standard"/>
        <w:rPr>
          <w:sz w:val="26"/>
          <w:szCs w:val="26"/>
        </w:rPr>
      </w:pPr>
    </w:p>
    <w:p w14:paraId="0C596375" w14:textId="77777777" w:rsidR="00240523" w:rsidRPr="00240523" w:rsidRDefault="00240523" w:rsidP="00240523">
      <w:pPr>
        <w:pStyle w:val="Standard"/>
        <w:rPr>
          <w:sz w:val="26"/>
          <w:szCs w:val="26"/>
        </w:rPr>
      </w:pPr>
      <w:r w:rsidRPr="00240523">
        <w:rPr>
          <w:sz w:val="26"/>
          <w:szCs w:val="26"/>
        </w:rPr>
        <w:t xml:space="preserve"> «____» ___________ 201_ г.                               Процедура Размещения оферты</w:t>
      </w:r>
    </w:p>
    <w:p w14:paraId="5C49365A" w14:textId="77777777" w:rsidR="00240523" w:rsidRPr="00240523" w:rsidRDefault="00240523" w:rsidP="00240523">
      <w:pPr>
        <w:pStyle w:val="Standard"/>
        <w:ind w:left="5161" w:firstLine="397"/>
        <w:rPr>
          <w:sz w:val="26"/>
          <w:szCs w:val="26"/>
        </w:rPr>
      </w:pPr>
      <w:r w:rsidRPr="00240523">
        <w:rPr>
          <w:sz w:val="26"/>
          <w:szCs w:val="26"/>
        </w:rPr>
        <w:t xml:space="preserve">№ ________________________  </w:t>
      </w:r>
    </w:p>
    <w:p w14:paraId="7FB70A07" w14:textId="5EC21205" w:rsidR="00240523" w:rsidRPr="00240523" w:rsidRDefault="00240523" w:rsidP="00240523">
      <w:pPr>
        <w:pStyle w:val="Standard"/>
        <w:jc w:val="right"/>
        <w:rPr>
          <w:bCs/>
          <w:i/>
          <w:sz w:val="26"/>
          <w:szCs w:val="26"/>
        </w:rPr>
      </w:pPr>
      <w:r w:rsidRPr="00240523">
        <w:rPr>
          <w:sz w:val="26"/>
          <w:szCs w:val="26"/>
        </w:rPr>
        <w:tab/>
      </w:r>
      <w:r w:rsidRPr="00240523">
        <w:rPr>
          <w:sz w:val="26"/>
          <w:szCs w:val="26"/>
        </w:rPr>
        <w:tab/>
      </w:r>
      <w:r w:rsidRPr="00240523">
        <w:rPr>
          <w:sz w:val="26"/>
          <w:szCs w:val="26"/>
        </w:rPr>
        <w:tab/>
      </w:r>
      <w:r w:rsidRPr="00240523">
        <w:rPr>
          <w:sz w:val="26"/>
          <w:szCs w:val="26"/>
        </w:rPr>
        <w:tab/>
      </w:r>
      <w:r w:rsidRPr="00240523">
        <w:rPr>
          <w:sz w:val="26"/>
          <w:szCs w:val="26"/>
        </w:rPr>
        <w:tab/>
      </w:r>
      <w:r w:rsidRPr="00240523">
        <w:rPr>
          <w:sz w:val="26"/>
          <w:szCs w:val="26"/>
        </w:rPr>
        <w:tab/>
      </w:r>
      <w:r w:rsidRPr="00240523">
        <w:rPr>
          <w:sz w:val="26"/>
          <w:szCs w:val="26"/>
        </w:rPr>
        <w:tab/>
        <w:t xml:space="preserve">  </w:t>
      </w:r>
    </w:p>
    <w:p w14:paraId="616186F2" w14:textId="77777777" w:rsidR="00240523" w:rsidRPr="00240523" w:rsidRDefault="00240523" w:rsidP="00240523">
      <w:pPr>
        <w:pStyle w:val="Standard"/>
        <w:shd w:val="clear" w:color="auto" w:fill="F2F2F2"/>
        <w:rPr>
          <w:sz w:val="26"/>
          <w:szCs w:val="26"/>
        </w:rPr>
      </w:pPr>
      <w:r w:rsidRPr="00240523">
        <w:rPr>
          <w:sz w:val="26"/>
          <w:szCs w:val="26"/>
        </w:rPr>
        <w:t>_________________________________________________________________________________________________________</w:t>
      </w:r>
    </w:p>
    <w:p w14:paraId="7582E29A" w14:textId="77777777" w:rsidR="00240523" w:rsidRPr="00240523" w:rsidRDefault="00240523" w:rsidP="00240523">
      <w:pPr>
        <w:pStyle w:val="Standard"/>
        <w:ind w:firstLine="3"/>
        <w:jc w:val="center"/>
        <w:rPr>
          <w:sz w:val="26"/>
          <w:szCs w:val="26"/>
        </w:rPr>
      </w:pPr>
      <w:r w:rsidRPr="00240523">
        <w:rPr>
          <w:bCs/>
          <w:i/>
          <w:sz w:val="26"/>
          <w:szCs w:val="26"/>
        </w:rPr>
        <w:t>(Полное наименование п</w:t>
      </w:r>
      <w:r w:rsidRPr="00240523">
        <w:rPr>
          <w:i/>
          <w:sz w:val="26"/>
          <w:szCs w:val="26"/>
        </w:rPr>
        <w:t>ретендента</w:t>
      </w:r>
      <w:r w:rsidRPr="00240523">
        <w:rPr>
          <w:bCs/>
          <w:i/>
          <w:sz w:val="26"/>
          <w:szCs w:val="26"/>
        </w:rPr>
        <w:t>)</w:t>
      </w:r>
    </w:p>
    <w:p w14:paraId="55D72D23" w14:textId="77777777" w:rsidR="00240523" w:rsidRPr="00240523" w:rsidRDefault="00240523" w:rsidP="00240523">
      <w:pPr>
        <w:pStyle w:val="Standard"/>
        <w:shd w:val="clear" w:color="auto" w:fill="FFFFFF"/>
        <w:ind w:firstLine="734"/>
        <w:jc w:val="both"/>
        <w:rPr>
          <w:b/>
          <w:color w:val="000000"/>
          <w:sz w:val="26"/>
          <w:szCs w:val="26"/>
        </w:rPr>
      </w:pPr>
      <w:r w:rsidRPr="00240523">
        <w:rPr>
          <w:b/>
          <w:color w:val="000000"/>
          <w:sz w:val="26"/>
          <w:szCs w:val="26"/>
        </w:rPr>
        <w:t xml:space="preserve">Варианты определения стоимости ремонта одного вагона </w:t>
      </w:r>
      <w:r w:rsidRPr="00240523">
        <w:rPr>
          <w:b/>
          <w:i/>
          <w:color w:val="000000"/>
          <w:sz w:val="26"/>
          <w:szCs w:val="26"/>
        </w:rPr>
        <w:t>(необходимо выбрать один из вариантов)</w:t>
      </w:r>
      <w:r w:rsidRPr="00240523">
        <w:rPr>
          <w:b/>
          <w:color w:val="000000"/>
          <w:sz w:val="26"/>
          <w:szCs w:val="26"/>
        </w:rPr>
        <w:t>:</w:t>
      </w:r>
    </w:p>
    <w:p w14:paraId="3AEB6C16" w14:textId="3C949AC7" w:rsidR="00240523" w:rsidRPr="00240523" w:rsidRDefault="00240523" w:rsidP="00240523">
      <w:pPr>
        <w:pStyle w:val="Standard"/>
        <w:shd w:val="clear" w:color="auto" w:fill="FFFFFF"/>
        <w:ind w:firstLine="734"/>
        <w:jc w:val="both"/>
        <w:rPr>
          <w:color w:val="000000"/>
          <w:sz w:val="26"/>
          <w:szCs w:val="26"/>
          <w:bdr w:val="single" w:sz="4" w:space="0" w:color="auto"/>
        </w:rPr>
      </w:pPr>
      <w:r w:rsidRPr="00240523">
        <w:rPr>
          <w:color w:val="000000"/>
          <w:sz w:val="26"/>
          <w:szCs w:val="26"/>
        </w:rPr>
        <w:lastRenderedPageBreak/>
        <w:t>- вариант 1 (</w:t>
      </w:r>
      <w:r w:rsidR="00472C94">
        <w:rPr>
          <w:color w:val="000000"/>
          <w:sz w:val="26"/>
          <w:szCs w:val="26"/>
        </w:rPr>
        <w:t xml:space="preserve">предельная </w:t>
      </w:r>
      <w:r w:rsidRPr="00240523">
        <w:rPr>
          <w:color w:val="000000"/>
          <w:sz w:val="26"/>
          <w:szCs w:val="26"/>
        </w:rPr>
        <w:t xml:space="preserve">стоимость деповского и капитального ремонта определяется по единичным расценкам без учёта замены литых деталей, колесных пар, подачи/уборки  и дополнительных услуг, без НДС) </w:t>
      </w:r>
      <w:r w:rsidRPr="00240523">
        <w:rPr>
          <w:color w:val="FFFFFF" w:themeColor="background1"/>
          <w:sz w:val="26"/>
          <w:szCs w:val="26"/>
          <w:bdr w:val="single" w:sz="4" w:space="0" w:color="auto"/>
          <w:shd w:val="clear" w:color="auto" w:fill="F2F2F2" w:themeFill="background1" w:themeFillShade="F2"/>
        </w:rPr>
        <w:t>__</w:t>
      </w:r>
    </w:p>
    <w:p w14:paraId="749E4FB2" w14:textId="0F4EF4C4" w:rsidR="00240523" w:rsidRPr="00240523" w:rsidRDefault="00240523" w:rsidP="00240523">
      <w:pPr>
        <w:pStyle w:val="Standard"/>
        <w:shd w:val="clear" w:color="auto" w:fill="FFFFFF"/>
        <w:ind w:firstLine="734"/>
        <w:jc w:val="both"/>
        <w:rPr>
          <w:color w:val="FFFFFF" w:themeColor="background1"/>
          <w:sz w:val="26"/>
          <w:szCs w:val="26"/>
          <w:bdr w:val="single" w:sz="4" w:space="0" w:color="auto"/>
          <w:shd w:val="clear" w:color="auto" w:fill="F2F2F2" w:themeFill="background1" w:themeFillShade="F2"/>
        </w:rPr>
      </w:pPr>
      <w:r w:rsidRPr="00240523">
        <w:rPr>
          <w:color w:val="000000"/>
          <w:sz w:val="26"/>
          <w:szCs w:val="26"/>
        </w:rPr>
        <w:t>- вариант 2 (</w:t>
      </w:r>
      <w:r w:rsidR="00472C94">
        <w:rPr>
          <w:color w:val="000000"/>
          <w:sz w:val="26"/>
          <w:szCs w:val="26"/>
        </w:rPr>
        <w:t xml:space="preserve">предельная </w:t>
      </w:r>
      <w:r>
        <w:rPr>
          <w:color w:val="000000"/>
          <w:sz w:val="26"/>
          <w:szCs w:val="26"/>
        </w:rPr>
        <w:t>с</w:t>
      </w:r>
      <w:r w:rsidRPr="008577C6">
        <w:rPr>
          <w:sz w:val="26"/>
          <w:szCs w:val="26"/>
        </w:rPr>
        <w:t xml:space="preserve">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w:t>
      </w:r>
      <w:r w:rsidR="00472C94">
        <w:rPr>
          <w:sz w:val="26"/>
          <w:szCs w:val="26"/>
        </w:rPr>
        <w:t xml:space="preserve">работы, </w:t>
      </w:r>
      <w:r w:rsidRPr="008577C6">
        <w:rPr>
          <w:sz w:val="26"/>
          <w:szCs w:val="26"/>
        </w:rPr>
        <w:t>выполняемые при плановых видах ремонта грузовых вагонов</w:t>
      </w:r>
      <w:r w:rsidR="00472C94">
        <w:rPr>
          <w:sz w:val="26"/>
          <w:szCs w:val="26"/>
        </w:rPr>
        <w:t>,</w:t>
      </w:r>
      <w:r w:rsidRPr="008577C6">
        <w:rPr>
          <w:sz w:val="26"/>
          <w:szCs w:val="26"/>
        </w:rPr>
        <w:t xml:space="preserve"> в соответствии с Руководящим документом "Руководство по капитальному ремонту грузовых вагонов" и "Грузовые вагоны железных дорог колеи 1520 мм Руководство по деповскому ремонту" РД 32 ЦВ 169 – 2017</w:t>
      </w:r>
      <w:r>
        <w:rPr>
          <w:sz w:val="26"/>
          <w:szCs w:val="26"/>
        </w:rPr>
        <w:t>)</w:t>
      </w:r>
      <w:r w:rsidR="005E6F9C">
        <w:rPr>
          <w:sz w:val="26"/>
          <w:szCs w:val="26"/>
        </w:rPr>
        <w:tab/>
      </w:r>
      <w:r w:rsidRPr="00240523">
        <w:rPr>
          <w:sz w:val="26"/>
          <w:szCs w:val="26"/>
        </w:rPr>
        <w:t xml:space="preserve"> </w:t>
      </w:r>
      <w:r w:rsidRPr="00240523">
        <w:rPr>
          <w:color w:val="FFFFFF" w:themeColor="background1"/>
          <w:sz w:val="26"/>
          <w:szCs w:val="26"/>
          <w:bdr w:val="single" w:sz="4" w:space="0" w:color="auto"/>
          <w:shd w:val="clear" w:color="auto" w:fill="F2F2F2" w:themeFill="background1" w:themeFillShade="F2"/>
        </w:rPr>
        <w:t>__</w:t>
      </w:r>
    </w:p>
    <w:p w14:paraId="78645958" w14:textId="77777777" w:rsidR="00240523" w:rsidRPr="00240523" w:rsidRDefault="00240523" w:rsidP="00240523">
      <w:pPr>
        <w:pStyle w:val="Standard"/>
        <w:shd w:val="clear" w:color="auto" w:fill="FFFFFF"/>
        <w:ind w:firstLine="734"/>
        <w:jc w:val="both"/>
        <w:rPr>
          <w:color w:val="C0504D" w:themeColor="accent2"/>
          <w:sz w:val="26"/>
          <w:szCs w:val="26"/>
        </w:rPr>
      </w:pPr>
      <w:r w:rsidRPr="00240523">
        <w:rPr>
          <w:color w:val="C0504D" w:themeColor="accent2"/>
          <w:sz w:val="26"/>
          <w:szCs w:val="26"/>
        </w:rPr>
        <w:t>В случае выбора варианта 2 необходимо предоставить Прейскурант цен на ремонтные работы (стоимость основных видов работ не может превышать предельные расценки, указанные в Приложении №1 к Техническому заданию).</w:t>
      </w:r>
    </w:p>
    <w:p w14:paraId="3CC48492" w14:textId="77777777" w:rsidR="00240523" w:rsidRPr="00240523" w:rsidRDefault="00240523" w:rsidP="00240523">
      <w:pPr>
        <w:pStyle w:val="Standard"/>
        <w:shd w:val="clear" w:color="auto" w:fill="FFFFFF"/>
        <w:ind w:firstLine="734"/>
        <w:jc w:val="both"/>
        <w:rPr>
          <w:color w:val="000000"/>
          <w:sz w:val="26"/>
          <w:szCs w:val="26"/>
        </w:rPr>
      </w:pPr>
    </w:p>
    <w:p w14:paraId="5A1EBBC4" w14:textId="0916F1DA" w:rsidR="00240523" w:rsidRPr="00240523" w:rsidRDefault="00240523" w:rsidP="00240523">
      <w:pPr>
        <w:pStyle w:val="Standard"/>
        <w:shd w:val="clear" w:color="auto" w:fill="FFFFFF"/>
        <w:ind w:firstLine="734"/>
        <w:jc w:val="both"/>
        <w:rPr>
          <w:color w:val="000000"/>
          <w:sz w:val="26"/>
          <w:szCs w:val="26"/>
        </w:rPr>
      </w:pPr>
      <w:r w:rsidRPr="00240523">
        <w:rPr>
          <w:color w:val="000000"/>
          <w:sz w:val="26"/>
          <w:szCs w:val="26"/>
        </w:rPr>
        <w:t>Для участия в процедуре Размещения оферты на право заключения договора на выполнение работ/</w:t>
      </w:r>
      <w:r w:rsidRPr="00240523">
        <w:rPr>
          <w:color w:val="000000"/>
          <w:spacing w:val="-1"/>
          <w:sz w:val="26"/>
          <w:szCs w:val="26"/>
        </w:rPr>
        <w:t xml:space="preserve">оказание услуг </w:t>
      </w:r>
      <w:r w:rsidRPr="00240523">
        <w:rPr>
          <w:color w:val="000000"/>
          <w:sz w:val="26"/>
          <w:szCs w:val="26"/>
        </w:rPr>
        <w:t>по плановым видам ремонта грузовых вагонов собственности ПАО «ТрансКонтейнер» необходимо учитывать существенные условия, указанные в настоящей документации о закупке и предложенные Претендентом в таблицах №№1-8.</w:t>
      </w:r>
      <w:r w:rsidR="005E6F9C">
        <w:rPr>
          <w:color w:val="000000"/>
          <w:sz w:val="26"/>
          <w:szCs w:val="26"/>
        </w:rPr>
        <w:t xml:space="preserve"> » </w:t>
      </w:r>
    </w:p>
    <w:p w14:paraId="7056B31A" w14:textId="77777777" w:rsidR="005E6F9C" w:rsidRDefault="00F12D85" w:rsidP="005E6F9C">
      <w:pPr>
        <w:pStyle w:val="a4"/>
        <w:ind w:left="0"/>
        <w:jc w:val="both"/>
        <w:rPr>
          <w:color w:val="000000"/>
          <w:sz w:val="26"/>
          <w:szCs w:val="26"/>
        </w:rPr>
      </w:pPr>
      <w:r w:rsidRPr="008577C6">
        <w:rPr>
          <w:color w:val="000000"/>
          <w:sz w:val="26"/>
          <w:szCs w:val="26"/>
        </w:rPr>
        <w:tab/>
      </w:r>
    </w:p>
    <w:p w14:paraId="1EF14DA4" w14:textId="62CFB364" w:rsidR="00467F34" w:rsidRPr="008577C6" w:rsidRDefault="00467F34" w:rsidP="00467F34">
      <w:pPr>
        <w:pStyle w:val="a4"/>
        <w:ind w:left="0" w:firstLine="709"/>
        <w:jc w:val="both"/>
        <w:rPr>
          <w:b/>
          <w:bCs/>
          <w:sz w:val="26"/>
          <w:szCs w:val="26"/>
        </w:rPr>
      </w:pPr>
      <w:r>
        <w:rPr>
          <w:b/>
          <w:bCs/>
          <w:sz w:val="26"/>
          <w:szCs w:val="26"/>
        </w:rPr>
        <w:t>2.5</w:t>
      </w:r>
      <w:r w:rsidRPr="008577C6">
        <w:rPr>
          <w:b/>
          <w:bCs/>
          <w:sz w:val="26"/>
          <w:szCs w:val="26"/>
        </w:rPr>
        <w:t xml:space="preserve">. </w:t>
      </w:r>
      <w:r>
        <w:rPr>
          <w:b/>
          <w:bCs/>
          <w:sz w:val="26"/>
          <w:szCs w:val="26"/>
        </w:rPr>
        <w:t xml:space="preserve">Последний лист </w:t>
      </w:r>
      <w:r w:rsidRPr="008577C6">
        <w:rPr>
          <w:b/>
          <w:bCs/>
          <w:sz w:val="26"/>
          <w:szCs w:val="26"/>
        </w:rPr>
        <w:t>Приложени</w:t>
      </w:r>
      <w:r>
        <w:rPr>
          <w:b/>
          <w:bCs/>
          <w:sz w:val="26"/>
          <w:szCs w:val="26"/>
        </w:rPr>
        <w:t>я №3 документации о закупке</w:t>
      </w:r>
      <w:r w:rsidRPr="008577C6">
        <w:rPr>
          <w:b/>
          <w:bCs/>
          <w:sz w:val="26"/>
          <w:szCs w:val="26"/>
        </w:rPr>
        <w:t xml:space="preserve"> изложить в следующей редакции:</w:t>
      </w:r>
      <w:r>
        <w:rPr>
          <w:b/>
          <w:bCs/>
          <w:sz w:val="26"/>
          <w:szCs w:val="26"/>
        </w:rPr>
        <w:t xml:space="preserve"> </w:t>
      </w:r>
    </w:p>
    <w:p w14:paraId="4BD2CD20" w14:textId="77777777" w:rsidR="00467F34" w:rsidRDefault="005E6F9C" w:rsidP="00A108E7">
      <w:pPr>
        <w:pStyle w:val="a4"/>
        <w:ind w:left="0"/>
        <w:jc w:val="both"/>
        <w:rPr>
          <w:color w:val="000000"/>
          <w:sz w:val="26"/>
          <w:szCs w:val="26"/>
        </w:rPr>
      </w:pPr>
      <w:r>
        <w:rPr>
          <w:color w:val="000000"/>
          <w:sz w:val="26"/>
          <w:szCs w:val="26"/>
        </w:rPr>
        <w:tab/>
      </w:r>
    </w:p>
    <w:p w14:paraId="646E4EDB" w14:textId="711434A4" w:rsidR="00240523" w:rsidRPr="00240523" w:rsidRDefault="005E6F9C" w:rsidP="00467F34">
      <w:pPr>
        <w:pStyle w:val="a4"/>
        <w:ind w:left="0" w:firstLine="709"/>
        <w:jc w:val="both"/>
        <w:rPr>
          <w:sz w:val="26"/>
          <w:szCs w:val="26"/>
        </w:rPr>
      </w:pPr>
      <w:r>
        <w:rPr>
          <w:color w:val="000000"/>
          <w:sz w:val="26"/>
          <w:szCs w:val="26"/>
        </w:rPr>
        <w:t>«</w:t>
      </w:r>
      <w:r w:rsidR="00240523" w:rsidRPr="00240523">
        <w:rPr>
          <w:sz w:val="26"/>
          <w:szCs w:val="26"/>
        </w:rPr>
        <w:t xml:space="preserve">1. Цена </w:t>
      </w:r>
      <w:r w:rsidR="00240523" w:rsidRPr="00240523">
        <w:rPr>
          <w:i/>
          <w:sz w:val="26"/>
          <w:szCs w:val="26"/>
        </w:rPr>
        <w:t>(работ, услуг, товаров),</w:t>
      </w:r>
      <w:r w:rsidR="00240523" w:rsidRPr="00240523">
        <w:rPr>
          <w:sz w:val="26"/>
          <w:szCs w:val="26"/>
        </w:rPr>
        <w:t xml:space="preserve"> указанная в настоящем предложении о сотрудничестве, учитывает стоимость всех налогов (кроме НДС), материалов, изделий и расходов, связанных с их доставкой, а также иные расходы, связанные с _____________ </w:t>
      </w:r>
      <w:r w:rsidR="00240523" w:rsidRPr="00240523">
        <w:rPr>
          <w:i/>
          <w:sz w:val="26"/>
          <w:szCs w:val="26"/>
        </w:rPr>
        <w:t>(выполнением работ, оказанием услуг, поставкой товаров).</w:t>
      </w:r>
    </w:p>
    <w:p w14:paraId="76D40B49" w14:textId="77777777" w:rsidR="00240523" w:rsidRPr="00240523" w:rsidRDefault="00240523" w:rsidP="00240523">
      <w:pPr>
        <w:pStyle w:val="Textbodyindent"/>
        <w:ind w:left="0"/>
        <w:jc w:val="both"/>
        <w:rPr>
          <w:sz w:val="26"/>
          <w:szCs w:val="26"/>
        </w:rPr>
      </w:pPr>
      <w:r w:rsidRPr="00240523">
        <w:rPr>
          <w:sz w:val="26"/>
          <w:szCs w:val="26"/>
        </w:rPr>
        <w:t>__________</w:t>
      </w:r>
      <w:r w:rsidRPr="00240523">
        <w:rPr>
          <w:i/>
          <w:sz w:val="26"/>
          <w:szCs w:val="26"/>
        </w:rPr>
        <w:t xml:space="preserve"> (Выполнение работ, оказание услуг, поставка товаров)</w:t>
      </w:r>
      <w:r w:rsidRPr="00240523">
        <w:rPr>
          <w:sz w:val="26"/>
          <w:szCs w:val="26"/>
        </w:rPr>
        <w:t xml:space="preserve"> облагается НДС по ставке ____%, размер которого составляет ________/ НДС не облагается </w:t>
      </w:r>
      <w:r w:rsidRPr="00240523">
        <w:rPr>
          <w:i/>
          <w:sz w:val="26"/>
          <w:szCs w:val="26"/>
        </w:rPr>
        <w:t>(указать необходимое).</w:t>
      </w:r>
    </w:p>
    <w:p w14:paraId="3FC1E6A8" w14:textId="77777777" w:rsidR="00240523" w:rsidRPr="00240523" w:rsidRDefault="00240523" w:rsidP="00240523">
      <w:pPr>
        <w:ind w:firstLine="720"/>
        <w:rPr>
          <w:sz w:val="26"/>
          <w:szCs w:val="26"/>
        </w:rPr>
      </w:pPr>
    </w:p>
    <w:p w14:paraId="0CBA8DAE" w14:textId="77777777" w:rsidR="00240523" w:rsidRPr="00240523" w:rsidRDefault="00240523" w:rsidP="00240523">
      <w:pPr>
        <w:ind w:firstLine="720"/>
        <w:rPr>
          <w:sz w:val="26"/>
          <w:szCs w:val="26"/>
        </w:rPr>
      </w:pPr>
      <w:r w:rsidRPr="00240523">
        <w:rPr>
          <w:sz w:val="26"/>
          <w:szCs w:val="26"/>
        </w:rPr>
        <w:t xml:space="preserve">2. Дополнительные условия поставки товаров, выполнения работ, оказания услуг _______________________________________________________ </w:t>
      </w:r>
    </w:p>
    <w:p w14:paraId="6BDA0D19" w14:textId="77777777" w:rsidR="00240523" w:rsidRPr="00240523" w:rsidRDefault="00240523" w:rsidP="00240523">
      <w:pPr>
        <w:ind w:firstLine="720"/>
        <w:jc w:val="center"/>
        <w:rPr>
          <w:i/>
          <w:sz w:val="26"/>
          <w:szCs w:val="26"/>
        </w:rPr>
      </w:pPr>
      <w:r w:rsidRPr="00240523">
        <w:rPr>
          <w:i/>
          <w:sz w:val="26"/>
          <w:szCs w:val="26"/>
        </w:rPr>
        <w:t>(заполняется претендентом при необходимости).</w:t>
      </w:r>
    </w:p>
    <w:p w14:paraId="27355D76" w14:textId="77777777" w:rsidR="00240523" w:rsidRPr="00240523" w:rsidRDefault="00240523" w:rsidP="00240523">
      <w:pPr>
        <w:ind w:firstLine="720"/>
        <w:jc w:val="both"/>
        <w:rPr>
          <w:sz w:val="26"/>
          <w:szCs w:val="26"/>
        </w:rPr>
      </w:pPr>
      <w:r w:rsidRPr="00240523">
        <w:rPr>
          <w:sz w:val="26"/>
          <w:szCs w:val="26"/>
        </w:rPr>
        <w:t xml:space="preserve">3. Срок действия настоящего предложения о сотрудничестве составляет _______________ </w:t>
      </w:r>
      <w:r w:rsidRPr="00240523">
        <w:rPr>
          <w:i/>
          <w:sz w:val="26"/>
          <w:szCs w:val="26"/>
        </w:rPr>
        <w:t>(указывается срок не менее указанного в пункте 22 Информационной карты</w:t>
      </w:r>
      <w:r w:rsidRPr="00240523">
        <w:rPr>
          <w:sz w:val="26"/>
          <w:szCs w:val="26"/>
        </w:rPr>
        <w:t>)  с даты рассмотрения и сопоставления Заявок, указанной в пункте 8 Информационной карты.</w:t>
      </w:r>
    </w:p>
    <w:p w14:paraId="454F4891" w14:textId="77777777" w:rsidR="00240523" w:rsidRPr="00240523" w:rsidRDefault="00240523" w:rsidP="00240523">
      <w:pPr>
        <w:ind w:firstLine="720"/>
        <w:jc w:val="both"/>
        <w:rPr>
          <w:sz w:val="26"/>
          <w:szCs w:val="26"/>
        </w:rPr>
      </w:pPr>
      <w:r w:rsidRPr="00240523">
        <w:rPr>
          <w:sz w:val="26"/>
          <w:szCs w:val="26"/>
        </w:rPr>
        <w:t xml:space="preserve">4. Если наши предложения, изложенные выше, будут приняты, мы берем на себя обязательство ____________ </w:t>
      </w:r>
      <w:r w:rsidRPr="00240523">
        <w:rPr>
          <w:i/>
          <w:sz w:val="26"/>
          <w:szCs w:val="26"/>
        </w:rPr>
        <w:t>(поставить товар, выполнить работы, оказать услуги)</w:t>
      </w:r>
      <w:r w:rsidRPr="00240523">
        <w:rPr>
          <w:sz w:val="26"/>
          <w:szCs w:val="26"/>
        </w:rPr>
        <w:t xml:space="preserve"> в соответствии с требованиями документации о закупке и согласно нашим предложениям. </w:t>
      </w:r>
    </w:p>
    <w:p w14:paraId="0D9FAE35" w14:textId="77777777" w:rsidR="00240523" w:rsidRPr="00240523" w:rsidRDefault="00240523" w:rsidP="00240523">
      <w:pPr>
        <w:ind w:firstLine="720"/>
        <w:jc w:val="both"/>
        <w:rPr>
          <w:sz w:val="26"/>
          <w:szCs w:val="26"/>
        </w:rPr>
      </w:pPr>
      <w:r w:rsidRPr="00240523">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41EADE54" w14:textId="77777777" w:rsidR="00240523" w:rsidRPr="00240523" w:rsidRDefault="00240523" w:rsidP="00240523">
      <w:pPr>
        <w:keepNext/>
        <w:ind w:firstLine="706"/>
        <w:jc w:val="both"/>
        <w:rPr>
          <w:b/>
          <w:bCs/>
          <w:sz w:val="26"/>
          <w:szCs w:val="26"/>
        </w:rPr>
      </w:pPr>
    </w:p>
    <w:p w14:paraId="6A600365" w14:textId="77777777" w:rsidR="00240523" w:rsidRPr="00240523" w:rsidRDefault="00240523" w:rsidP="00240523">
      <w:pPr>
        <w:keepNext/>
        <w:ind w:firstLine="706"/>
        <w:jc w:val="both"/>
        <w:rPr>
          <w:rFonts w:ascii="Arial" w:hAnsi="Arial"/>
          <w:bCs/>
          <w:sz w:val="26"/>
          <w:szCs w:val="26"/>
        </w:rPr>
      </w:pPr>
      <w:r w:rsidRPr="00240523">
        <w:rPr>
          <w:b/>
          <w:bCs/>
          <w:sz w:val="26"/>
          <w:szCs w:val="26"/>
        </w:rPr>
        <w:t>Представитель, имеющий полномочия подписать Заявку на участие в процедуре Размещения оферты от имени __________________________________________________________________</w:t>
      </w:r>
    </w:p>
    <w:p w14:paraId="006F3374" w14:textId="77777777" w:rsidR="00240523" w:rsidRPr="00240523" w:rsidRDefault="00240523" w:rsidP="00240523">
      <w:pPr>
        <w:tabs>
          <w:tab w:val="left" w:pos="8640"/>
        </w:tabs>
        <w:jc w:val="center"/>
        <w:rPr>
          <w:i/>
          <w:sz w:val="26"/>
          <w:szCs w:val="26"/>
        </w:rPr>
      </w:pPr>
      <w:r w:rsidRPr="00240523">
        <w:rPr>
          <w:i/>
          <w:sz w:val="26"/>
          <w:szCs w:val="26"/>
        </w:rPr>
        <w:t>(наименование претендента)</w:t>
      </w:r>
    </w:p>
    <w:p w14:paraId="4515A2FC" w14:textId="77777777" w:rsidR="00240523" w:rsidRPr="00240523" w:rsidRDefault="00240523" w:rsidP="00240523">
      <w:pPr>
        <w:rPr>
          <w:sz w:val="26"/>
          <w:szCs w:val="26"/>
        </w:rPr>
      </w:pPr>
      <w:r w:rsidRPr="00240523">
        <w:rPr>
          <w:sz w:val="26"/>
          <w:szCs w:val="26"/>
        </w:rPr>
        <w:t>__________________________________________________________________</w:t>
      </w:r>
    </w:p>
    <w:p w14:paraId="6A1A8014" w14:textId="77777777" w:rsidR="00240523" w:rsidRPr="00240523" w:rsidRDefault="00240523" w:rsidP="00240523">
      <w:pPr>
        <w:rPr>
          <w:i/>
          <w:sz w:val="26"/>
          <w:szCs w:val="26"/>
          <w:lang w:eastAsia="ar-SA"/>
        </w:rPr>
      </w:pPr>
      <w:r w:rsidRPr="00240523">
        <w:rPr>
          <w:i/>
          <w:sz w:val="26"/>
          <w:szCs w:val="26"/>
        </w:rPr>
        <w:lastRenderedPageBreak/>
        <w:t xml:space="preserve">       М.П.</w:t>
      </w:r>
      <w:r w:rsidRPr="00240523">
        <w:rPr>
          <w:i/>
          <w:sz w:val="26"/>
          <w:szCs w:val="26"/>
        </w:rPr>
        <w:tab/>
      </w:r>
      <w:r w:rsidRPr="00240523">
        <w:rPr>
          <w:i/>
          <w:sz w:val="26"/>
          <w:szCs w:val="26"/>
        </w:rPr>
        <w:tab/>
      </w:r>
      <w:r w:rsidRPr="00240523">
        <w:rPr>
          <w:i/>
          <w:sz w:val="26"/>
          <w:szCs w:val="26"/>
        </w:rPr>
        <w:tab/>
        <w:t>(должность, подпись, ФИО)</w:t>
      </w:r>
    </w:p>
    <w:p w14:paraId="15B05F1A" w14:textId="77777777" w:rsidR="00240523" w:rsidRPr="00240523" w:rsidRDefault="00240523" w:rsidP="00240523">
      <w:pPr>
        <w:rPr>
          <w:b/>
          <w:sz w:val="26"/>
          <w:szCs w:val="26"/>
        </w:rPr>
      </w:pPr>
      <w:r w:rsidRPr="00240523">
        <w:rPr>
          <w:sz w:val="26"/>
          <w:szCs w:val="26"/>
        </w:rPr>
        <w:t>"____" ____________ 201__ г.</w:t>
      </w:r>
      <w:r w:rsidR="004C781F">
        <w:rPr>
          <w:sz w:val="26"/>
          <w:szCs w:val="26"/>
        </w:rPr>
        <w:t>»</w:t>
      </w:r>
    </w:p>
    <w:p w14:paraId="2A3D2823" w14:textId="77777777" w:rsidR="00240523" w:rsidRPr="00240523" w:rsidRDefault="00240523" w:rsidP="00590934">
      <w:pPr>
        <w:pStyle w:val="a4"/>
        <w:ind w:left="0" w:firstLine="709"/>
        <w:jc w:val="both"/>
        <w:rPr>
          <w:color w:val="000000"/>
          <w:sz w:val="26"/>
          <w:szCs w:val="26"/>
        </w:rPr>
      </w:pPr>
    </w:p>
    <w:p w14:paraId="07398954" w14:textId="77777777" w:rsidR="00590934" w:rsidRPr="00240523" w:rsidRDefault="008577C6" w:rsidP="00590934">
      <w:pPr>
        <w:pStyle w:val="a4"/>
        <w:ind w:left="0" w:firstLine="709"/>
        <w:jc w:val="both"/>
        <w:rPr>
          <w:sz w:val="26"/>
          <w:szCs w:val="26"/>
        </w:rPr>
      </w:pPr>
      <w:r w:rsidRPr="00240523">
        <w:rPr>
          <w:sz w:val="26"/>
          <w:szCs w:val="26"/>
        </w:rPr>
        <w:t>далее по тексту…</w:t>
      </w:r>
    </w:p>
    <w:p w14:paraId="45562159" w14:textId="77777777" w:rsidR="00590934" w:rsidRPr="008577C6" w:rsidRDefault="00590934" w:rsidP="006324BD">
      <w:pPr>
        <w:pStyle w:val="a4"/>
        <w:ind w:left="0" w:firstLine="709"/>
        <w:jc w:val="both"/>
        <w:rPr>
          <w:b/>
          <w:bCs/>
          <w:sz w:val="26"/>
          <w:szCs w:val="26"/>
        </w:rPr>
      </w:pPr>
    </w:p>
    <w:p w14:paraId="144A3843" w14:textId="77777777" w:rsidR="007210EF" w:rsidRPr="008577C6" w:rsidRDefault="007210EF" w:rsidP="00B2398D">
      <w:pPr>
        <w:spacing w:line="240" w:lineRule="exact"/>
        <w:ind w:left="6521"/>
        <w:jc w:val="right"/>
        <w:outlineLvl w:val="1"/>
        <w:rPr>
          <w:i/>
          <w:sz w:val="26"/>
          <w:szCs w:val="26"/>
        </w:rPr>
      </w:pPr>
    </w:p>
    <w:p w14:paraId="7E5D2F83" w14:textId="77777777" w:rsidR="004F179D" w:rsidRPr="008577C6" w:rsidRDefault="004F179D" w:rsidP="00983D46">
      <w:pPr>
        <w:ind w:firstLine="698"/>
        <w:jc w:val="both"/>
        <w:rPr>
          <w:sz w:val="26"/>
          <w:szCs w:val="26"/>
        </w:rPr>
      </w:pPr>
    </w:p>
    <w:p w14:paraId="57F4B83D" w14:textId="77777777" w:rsidR="0094068A" w:rsidRPr="008577C6" w:rsidRDefault="00283DA7" w:rsidP="00D97A52">
      <w:pPr>
        <w:spacing w:line="276" w:lineRule="auto"/>
        <w:rPr>
          <w:sz w:val="26"/>
          <w:szCs w:val="26"/>
        </w:rPr>
      </w:pPr>
      <w:r w:rsidRPr="008577C6">
        <w:rPr>
          <w:sz w:val="26"/>
          <w:szCs w:val="26"/>
        </w:rPr>
        <w:t>Председатель конкурсной</w:t>
      </w:r>
    </w:p>
    <w:p w14:paraId="624CDB8B" w14:textId="77777777" w:rsidR="00A10290" w:rsidRPr="00B621DC" w:rsidRDefault="0094068A" w:rsidP="00D97A52">
      <w:pPr>
        <w:spacing w:line="276" w:lineRule="auto"/>
        <w:rPr>
          <w:sz w:val="26"/>
          <w:szCs w:val="26"/>
        </w:rPr>
      </w:pPr>
      <w:r w:rsidRPr="008577C6">
        <w:rPr>
          <w:sz w:val="26"/>
          <w:szCs w:val="26"/>
        </w:rPr>
        <w:t>К</w:t>
      </w:r>
      <w:r w:rsidR="00283DA7" w:rsidRPr="008577C6">
        <w:rPr>
          <w:sz w:val="26"/>
          <w:szCs w:val="26"/>
        </w:rPr>
        <w:t>омиссии</w:t>
      </w:r>
      <w:r w:rsidRPr="008577C6">
        <w:rPr>
          <w:sz w:val="26"/>
          <w:szCs w:val="26"/>
        </w:rPr>
        <w:t xml:space="preserve"> ПАО «ТрансКонтейнер»</w:t>
      </w:r>
      <w:r w:rsidRPr="008577C6">
        <w:rPr>
          <w:sz w:val="26"/>
          <w:szCs w:val="26"/>
        </w:rPr>
        <w:tab/>
      </w:r>
      <w:r w:rsidRPr="008577C6">
        <w:rPr>
          <w:sz w:val="26"/>
          <w:szCs w:val="26"/>
        </w:rPr>
        <w:tab/>
      </w:r>
      <w:r w:rsidRPr="008577C6">
        <w:rPr>
          <w:sz w:val="26"/>
          <w:szCs w:val="26"/>
        </w:rPr>
        <w:tab/>
      </w:r>
      <w:r w:rsidRPr="008577C6">
        <w:rPr>
          <w:sz w:val="26"/>
          <w:szCs w:val="26"/>
        </w:rPr>
        <w:tab/>
      </w:r>
      <w:r w:rsidRPr="008577C6">
        <w:rPr>
          <w:sz w:val="26"/>
          <w:szCs w:val="26"/>
        </w:rPr>
        <w:tab/>
      </w:r>
      <w:r w:rsidR="00D97A52" w:rsidRPr="008577C6">
        <w:rPr>
          <w:sz w:val="26"/>
          <w:szCs w:val="26"/>
        </w:rPr>
        <w:t xml:space="preserve">                 </w:t>
      </w:r>
      <w:r w:rsidR="00283DA7" w:rsidRPr="008577C6">
        <w:rPr>
          <w:sz w:val="26"/>
          <w:szCs w:val="26"/>
        </w:rPr>
        <w:t>С.М. Пронин</w:t>
      </w:r>
    </w:p>
    <w:sectPr w:rsidR="00A10290" w:rsidRPr="00B621DC" w:rsidSect="00983D46">
      <w:headerReference w:type="default" r:id="rId14"/>
      <w:headerReference w:type="first" r:id="rId15"/>
      <w:pgSz w:w="11906" w:h="16838"/>
      <w:pgMar w:top="1134" w:right="851" w:bottom="709"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D0DB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6CC0" w14:textId="77777777" w:rsidR="00BC284E" w:rsidRDefault="00BC284E" w:rsidP="00BD37E9">
      <w:r>
        <w:separator/>
      </w:r>
    </w:p>
  </w:endnote>
  <w:endnote w:type="continuationSeparator" w:id="0">
    <w:p w14:paraId="20F51A8C" w14:textId="77777777" w:rsidR="00BC284E" w:rsidRDefault="00BC284E"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2E06D" w14:textId="77777777" w:rsidR="00BC284E" w:rsidRDefault="00BC284E" w:rsidP="00BD37E9">
      <w:r>
        <w:separator/>
      </w:r>
    </w:p>
  </w:footnote>
  <w:footnote w:type="continuationSeparator" w:id="0">
    <w:p w14:paraId="3CFAD8F2" w14:textId="77777777" w:rsidR="00BC284E" w:rsidRDefault="00BC284E"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667B" w14:textId="77777777" w:rsidR="00305E81" w:rsidRDefault="00305E81">
    <w:pPr>
      <w:pStyle w:val="af5"/>
      <w:jc w:val="center"/>
    </w:pPr>
    <w:r>
      <w:fldChar w:fldCharType="begin"/>
    </w:r>
    <w:r>
      <w:instrText xml:space="preserve"> PAGE   \* MERGEFORMAT </w:instrText>
    </w:r>
    <w:r>
      <w:fldChar w:fldCharType="separate"/>
    </w:r>
    <w:r w:rsidR="00D64F56">
      <w:rPr>
        <w:noProof/>
      </w:rPr>
      <w:t>2</w:t>
    </w:r>
    <w:r>
      <w:fldChar w:fldCharType="end"/>
    </w:r>
  </w:p>
  <w:p w14:paraId="2D234271" w14:textId="77777777" w:rsidR="00305E81" w:rsidRDefault="00305E8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8F64" w14:textId="77777777" w:rsidR="00305E81" w:rsidRDefault="00305E81">
    <w:pPr>
      <w:pStyle w:val="af5"/>
      <w:jc w:val="center"/>
    </w:pPr>
  </w:p>
  <w:p w14:paraId="7804A5DF" w14:textId="77777777" w:rsidR="00305E81" w:rsidRDefault="00305E8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A7237"/>
    <w:rsid w:val="000B27AB"/>
    <w:rsid w:val="000B4CD3"/>
    <w:rsid w:val="000C170C"/>
    <w:rsid w:val="000C7D2D"/>
    <w:rsid w:val="000D1D01"/>
    <w:rsid w:val="000D3D2A"/>
    <w:rsid w:val="000D6CCE"/>
    <w:rsid w:val="000E0BB7"/>
    <w:rsid w:val="000F5B57"/>
    <w:rsid w:val="00104D18"/>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0523"/>
    <w:rsid w:val="00241B70"/>
    <w:rsid w:val="00242A11"/>
    <w:rsid w:val="00251CBB"/>
    <w:rsid w:val="00255AB0"/>
    <w:rsid w:val="00272844"/>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305507"/>
    <w:rsid w:val="00305E81"/>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0607"/>
    <w:rsid w:val="00373D10"/>
    <w:rsid w:val="00374C1C"/>
    <w:rsid w:val="00375C2D"/>
    <w:rsid w:val="00386970"/>
    <w:rsid w:val="00387C1F"/>
    <w:rsid w:val="003968DA"/>
    <w:rsid w:val="003A5569"/>
    <w:rsid w:val="003B2A0A"/>
    <w:rsid w:val="003D328C"/>
    <w:rsid w:val="003D7D97"/>
    <w:rsid w:val="003E0984"/>
    <w:rsid w:val="003E2CCB"/>
    <w:rsid w:val="003F1B52"/>
    <w:rsid w:val="003F3A77"/>
    <w:rsid w:val="003F6273"/>
    <w:rsid w:val="003F67B0"/>
    <w:rsid w:val="004055D6"/>
    <w:rsid w:val="00405DB1"/>
    <w:rsid w:val="00413266"/>
    <w:rsid w:val="00421194"/>
    <w:rsid w:val="00423849"/>
    <w:rsid w:val="00424D43"/>
    <w:rsid w:val="00440E7D"/>
    <w:rsid w:val="004452E5"/>
    <w:rsid w:val="004455B8"/>
    <w:rsid w:val="004500FC"/>
    <w:rsid w:val="004554FF"/>
    <w:rsid w:val="00461414"/>
    <w:rsid w:val="00466DC3"/>
    <w:rsid w:val="00467F34"/>
    <w:rsid w:val="00472A95"/>
    <w:rsid w:val="00472C94"/>
    <w:rsid w:val="004746A7"/>
    <w:rsid w:val="00476096"/>
    <w:rsid w:val="00487525"/>
    <w:rsid w:val="00495025"/>
    <w:rsid w:val="0049545D"/>
    <w:rsid w:val="004977BE"/>
    <w:rsid w:val="004A571A"/>
    <w:rsid w:val="004A5DB6"/>
    <w:rsid w:val="004B2E38"/>
    <w:rsid w:val="004B423C"/>
    <w:rsid w:val="004B7451"/>
    <w:rsid w:val="004C1548"/>
    <w:rsid w:val="004C16F1"/>
    <w:rsid w:val="004C49F2"/>
    <w:rsid w:val="004C61CE"/>
    <w:rsid w:val="004C781F"/>
    <w:rsid w:val="004D4DD4"/>
    <w:rsid w:val="004D7811"/>
    <w:rsid w:val="004E5A34"/>
    <w:rsid w:val="004E5C3E"/>
    <w:rsid w:val="004F179D"/>
    <w:rsid w:val="004F271B"/>
    <w:rsid w:val="004F29BD"/>
    <w:rsid w:val="004F6F09"/>
    <w:rsid w:val="00511E66"/>
    <w:rsid w:val="00524FE5"/>
    <w:rsid w:val="00527F31"/>
    <w:rsid w:val="00532C5C"/>
    <w:rsid w:val="005362A8"/>
    <w:rsid w:val="005428AB"/>
    <w:rsid w:val="00543D04"/>
    <w:rsid w:val="00555B36"/>
    <w:rsid w:val="005602B5"/>
    <w:rsid w:val="005621D4"/>
    <w:rsid w:val="00584A75"/>
    <w:rsid w:val="00590600"/>
    <w:rsid w:val="00590934"/>
    <w:rsid w:val="005A03CA"/>
    <w:rsid w:val="005A0CE6"/>
    <w:rsid w:val="005A7A3B"/>
    <w:rsid w:val="005B1F62"/>
    <w:rsid w:val="005B4889"/>
    <w:rsid w:val="005D01A0"/>
    <w:rsid w:val="005D11AE"/>
    <w:rsid w:val="005D19FC"/>
    <w:rsid w:val="005D78C6"/>
    <w:rsid w:val="005E3805"/>
    <w:rsid w:val="005E6F9C"/>
    <w:rsid w:val="005F0E85"/>
    <w:rsid w:val="005F3B03"/>
    <w:rsid w:val="005F4E69"/>
    <w:rsid w:val="0060763A"/>
    <w:rsid w:val="00611040"/>
    <w:rsid w:val="006211CD"/>
    <w:rsid w:val="006237D4"/>
    <w:rsid w:val="00630209"/>
    <w:rsid w:val="006324BD"/>
    <w:rsid w:val="006350D2"/>
    <w:rsid w:val="00643160"/>
    <w:rsid w:val="00652E74"/>
    <w:rsid w:val="0065679A"/>
    <w:rsid w:val="0066032B"/>
    <w:rsid w:val="00661A32"/>
    <w:rsid w:val="006626ED"/>
    <w:rsid w:val="00666A77"/>
    <w:rsid w:val="00674775"/>
    <w:rsid w:val="00675D2B"/>
    <w:rsid w:val="0068147C"/>
    <w:rsid w:val="00682E35"/>
    <w:rsid w:val="006A0112"/>
    <w:rsid w:val="006A5699"/>
    <w:rsid w:val="006A5EE4"/>
    <w:rsid w:val="006C1678"/>
    <w:rsid w:val="006C1BAD"/>
    <w:rsid w:val="006C340D"/>
    <w:rsid w:val="006C3933"/>
    <w:rsid w:val="006C6550"/>
    <w:rsid w:val="006D1AD8"/>
    <w:rsid w:val="006D7597"/>
    <w:rsid w:val="006E4364"/>
    <w:rsid w:val="006E5F1F"/>
    <w:rsid w:val="006F7111"/>
    <w:rsid w:val="007005F9"/>
    <w:rsid w:val="007045FA"/>
    <w:rsid w:val="00712BFA"/>
    <w:rsid w:val="0071790D"/>
    <w:rsid w:val="00717D60"/>
    <w:rsid w:val="007210EF"/>
    <w:rsid w:val="0072277B"/>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389B"/>
    <w:rsid w:val="007B1AE3"/>
    <w:rsid w:val="007C0022"/>
    <w:rsid w:val="007C092C"/>
    <w:rsid w:val="007C5E25"/>
    <w:rsid w:val="007C7B84"/>
    <w:rsid w:val="007D5C14"/>
    <w:rsid w:val="007E07FC"/>
    <w:rsid w:val="007F427D"/>
    <w:rsid w:val="008009C3"/>
    <w:rsid w:val="0081146A"/>
    <w:rsid w:val="00815902"/>
    <w:rsid w:val="00815F67"/>
    <w:rsid w:val="00816837"/>
    <w:rsid w:val="0082113B"/>
    <w:rsid w:val="00836D49"/>
    <w:rsid w:val="0084547B"/>
    <w:rsid w:val="00851D24"/>
    <w:rsid w:val="008577C6"/>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52FA"/>
    <w:rsid w:val="008F10F2"/>
    <w:rsid w:val="008F1E9F"/>
    <w:rsid w:val="008F6382"/>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41A"/>
    <w:rsid w:val="009A1FBE"/>
    <w:rsid w:val="009B2AF9"/>
    <w:rsid w:val="009B3495"/>
    <w:rsid w:val="009B79C0"/>
    <w:rsid w:val="009C1A54"/>
    <w:rsid w:val="009C57E7"/>
    <w:rsid w:val="009D0482"/>
    <w:rsid w:val="009D672F"/>
    <w:rsid w:val="009D6F5A"/>
    <w:rsid w:val="009D7464"/>
    <w:rsid w:val="009E0AEC"/>
    <w:rsid w:val="009E4C34"/>
    <w:rsid w:val="009E5215"/>
    <w:rsid w:val="009F64FC"/>
    <w:rsid w:val="009F6C5E"/>
    <w:rsid w:val="00A04B46"/>
    <w:rsid w:val="00A0699B"/>
    <w:rsid w:val="00A06D26"/>
    <w:rsid w:val="00A10290"/>
    <w:rsid w:val="00A108E7"/>
    <w:rsid w:val="00A152A8"/>
    <w:rsid w:val="00A2449A"/>
    <w:rsid w:val="00A337D3"/>
    <w:rsid w:val="00A36BDE"/>
    <w:rsid w:val="00A50D54"/>
    <w:rsid w:val="00A61290"/>
    <w:rsid w:val="00A6471D"/>
    <w:rsid w:val="00A711FB"/>
    <w:rsid w:val="00A715A1"/>
    <w:rsid w:val="00A74088"/>
    <w:rsid w:val="00A84361"/>
    <w:rsid w:val="00A94793"/>
    <w:rsid w:val="00AA0F7B"/>
    <w:rsid w:val="00AA4373"/>
    <w:rsid w:val="00AB15B3"/>
    <w:rsid w:val="00AB61AC"/>
    <w:rsid w:val="00AC56EB"/>
    <w:rsid w:val="00AD3310"/>
    <w:rsid w:val="00AE10A2"/>
    <w:rsid w:val="00AE2CE1"/>
    <w:rsid w:val="00AE6845"/>
    <w:rsid w:val="00AE7B18"/>
    <w:rsid w:val="00AE7F66"/>
    <w:rsid w:val="00AF7327"/>
    <w:rsid w:val="00B03BB9"/>
    <w:rsid w:val="00B12475"/>
    <w:rsid w:val="00B2398D"/>
    <w:rsid w:val="00B27F40"/>
    <w:rsid w:val="00B3402D"/>
    <w:rsid w:val="00B34477"/>
    <w:rsid w:val="00B372ED"/>
    <w:rsid w:val="00B4587E"/>
    <w:rsid w:val="00B5014E"/>
    <w:rsid w:val="00B50ED9"/>
    <w:rsid w:val="00B51F8B"/>
    <w:rsid w:val="00B621DC"/>
    <w:rsid w:val="00B73B59"/>
    <w:rsid w:val="00B826EA"/>
    <w:rsid w:val="00B877AA"/>
    <w:rsid w:val="00BB015F"/>
    <w:rsid w:val="00BC26EF"/>
    <w:rsid w:val="00BC284E"/>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36C68"/>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A14"/>
    <w:rsid w:val="00CF4CB8"/>
    <w:rsid w:val="00CF6F63"/>
    <w:rsid w:val="00D03AAD"/>
    <w:rsid w:val="00D106FD"/>
    <w:rsid w:val="00D11527"/>
    <w:rsid w:val="00D13837"/>
    <w:rsid w:val="00D151C2"/>
    <w:rsid w:val="00D22DA8"/>
    <w:rsid w:val="00D23B81"/>
    <w:rsid w:val="00D2452C"/>
    <w:rsid w:val="00D24B92"/>
    <w:rsid w:val="00D30DF0"/>
    <w:rsid w:val="00D46B9B"/>
    <w:rsid w:val="00D64F56"/>
    <w:rsid w:val="00D67BB6"/>
    <w:rsid w:val="00D733A0"/>
    <w:rsid w:val="00D90F37"/>
    <w:rsid w:val="00D9466D"/>
    <w:rsid w:val="00D94861"/>
    <w:rsid w:val="00D9624F"/>
    <w:rsid w:val="00D97A52"/>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57659"/>
    <w:rsid w:val="00E60A21"/>
    <w:rsid w:val="00E60B2E"/>
    <w:rsid w:val="00E62BE9"/>
    <w:rsid w:val="00E62F2E"/>
    <w:rsid w:val="00E664F6"/>
    <w:rsid w:val="00E67CF3"/>
    <w:rsid w:val="00E70C41"/>
    <w:rsid w:val="00E7614F"/>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2D85"/>
    <w:rsid w:val="00F13DE3"/>
    <w:rsid w:val="00F141BB"/>
    <w:rsid w:val="00F144A6"/>
    <w:rsid w:val="00F20773"/>
    <w:rsid w:val="00F2140E"/>
    <w:rsid w:val="00F2793A"/>
    <w:rsid w:val="00F32473"/>
    <w:rsid w:val="00F3358A"/>
    <w:rsid w:val="00F36888"/>
    <w:rsid w:val="00F43D5B"/>
    <w:rsid w:val="00F50B9C"/>
    <w:rsid w:val="00F55B37"/>
    <w:rsid w:val="00F5645C"/>
    <w:rsid w:val="00F57368"/>
    <w:rsid w:val="00F64D04"/>
    <w:rsid w:val="00F64FCD"/>
    <w:rsid w:val="00F71310"/>
    <w:rsid w:val="00F75AA6"/>
    <w:rsid w:val="00F91420"/>
    <w:rsid w:val="00F93C72"/>
    <w:rsid w:val="00F9414D"/>
    <w:rsid w:val="00F9474F"/>
    <w:rsid w:val="00F94925"/>
    <w:rsid w:val="00F97F04"/>
    <w:rsid w:val="00FA118A"/>
    <w:rsid w:val="00FA16A2"/>
    <w:rsid w:val="00FA2902"/>
    <w:rsid w:val="00FA5E69"/>
    <w:rsid w:val="00FA7598"/>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354843378">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uritsynAE@trcont.ru"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CE9BFF2E-123B-4AC5-ADB6-2E5E2AC9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13</cp:revision>
  <cp:lastPrinted>2019-12-04T15:30:00Z</cp:lastPrinted>
  <dcterms:created xsi:type="dcterms:W3CDTF">2019-12-04T14:14:00Z</dcterms:created>
  <dcterms:modified xsi:type="dcterms:W3CDTF">2019-12-04T16:52:00Z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