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038203A" wp14:editId="74391F8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A0FBF">
                                <w:rPr>
                                  <w:color w:val="002D53"/>
                                  <w:u w:val="single"/>
                                </w:rPr>
                                <w:t>19</w:t>
                              </w:r>
                              <w:r w:rsidR="00B372ED">
                                <w:rPr>
                                  <w:color w:val="002D53"/>
                                  <w:u w:val="single"/>
                                  <w:lang w:val="en-US"/>
                                </w:rPr>
                                <w:t>.</w:t>
                              </w:r>
                              <w:r w:rsidR="00BA0FBF">
                                <w:rPr>
                                  <w:color w:val="002D53"/>
                                  <w:u w:val="single"/>
                                </w:rPr>
                                <w:t>11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A0FBF">
                          <w:rPr>
                            <w:color w:val="002D53"/>
                            <w:u w:val="single"/>
                          </w:rPr>
                          <w:t>19</w:t>
                        </w:r>
                        <w:r w:rsidR="00B372ED">
                          <w:rPr>
                            <w:color w:val="002D53"/>
                            <w:u w:val="single"/>
                            <w:lang w:val="en-US"/>
                          </w:rPr>
                          <w:t>.</w:t>
                        </w:r>
                        <w:r w:rsidR="00BA0FBF">
                          <w:rPr>
                            <w:color w:val="002D53"/>
                            <w:u w:val="single"/>
                          </w:rPr>
                          <w:t>11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Pr="007A389B" w:rsidRDefault="004055D6" w:rsidP="00251CBB">
      <w:pPr>
        <w:jc w:val="center"/>
        <w:rPr>
          <w:szCs w:val="28"/>
        </w:rPr>
      </w:pPr>
    </w:p>
    <w:p w:rsidR="00BA0FBF" w:rsidRDefault="00BA0FBF" w:rsidP="004055D6">
      <w:pPr>
        <w:tabs>
          <w:tab w:val="left" w:pos="1305"/>
        </w:tabs>
        <w:jc w:val="center"/>
        <w:rPr>
          <w:b/>
          <w:color w:val="FF0000"/>
          <w:sz w:val="26"/>
          <w:szCs w:val="26"/>
        </w:rPr>
      </w:pPr>
    </w:p>
    <w:p w:rsidR="00BA0FBF" w:rsidRDefault="00BA0FBF" w:rsidP="004055D6">
      <w:pPr>
        <w:tabs>
          <w:tab w:val="left" w:pos="1305"/>
        </w:tabs>
        <w:jc w:val="center"/>
        <w:rPr>
          <w:b/>
          <w:color w:val="FF0000"/>
          <w:sz w:val="26"/>
          <w:szCs w:val="26"/>
        </w:rPr>
      </w:pPr>
    </w:p>
    <w:p w:rsidR="004055D6" w:rsidRPr="008B5593" w:rsidRDefault="004055D6" w:rsidP="004055D6">
      <w:pPr>
        <w:tabs>
          <w:tab w:val="left" w:pos="1305"/>
        </w:tabs>
        <w:jc w:val="center"/>
        <w:rPr>
          <w:b/>
          <w:color w:val="FF0000"/>
          <w:sz w:val="26"/>
          <w:szCs w:val="26"/>
        </w:rPr>
      </w:pPr>
      <w:bookmarkStart w:id="0" w:name="_GoBack"/>
      <w:bookmarkEnd w:id="0"/>
      <w:r w:rsidRPr="008B5593">
        <w:rPr>
          <w:b/>
          <w:color w:val="FF0000"/>
          <w:sz w:val="26"/>
          <w:szCs w:val="26"/>
        </w:rPr>
        <w:t>ВНИМАНИЕ!</w:t>
      </w:r>
    </w:p>
    <w:p w:rsidR="00C57EE6" w:rsidRPr="007F377E"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 xml:space="preserve">есении изменений в </w:t>
      </w:r>
      <w:r w:rsidR="00BA0FBF">
        <w:rPr>
          <w:rFonts w:eastAsiaTheme="minorHAnsi"/>
          <w:b/>
          <w:sz w:val="26"/>
          <w:szCs w:val="26"/>
          <w:lang w:eastAsia="en-US"/>
        </w:rPr>
        <w:t xml:space="preserve">извещение о проведении закупки </w:t>
      </w:r>
      <w:r w:rsidRPr="00E67B72">
        <w:rPr>
          <w:rFonts w:eastAsiaTheme="minorHAnsi"/>
          <w:b/>
          <w:sz w:val="26"/>
          <w:szCs w:val="26"/>
          <w:lang w:eastAsia="en-US"/>
        </w:rPr>
        <w:t>способом Размещения оферты № РО-ЦКП</w:t>
      </w:r>
      <w:r w:rsidR="00BA0FBF">
        <w:rPr>
          <w:rFonts w:eastAsiaTheme="minorHAnsi"/>
          <w:b/>
          <w:sz w:val="26"/>
          <w:szCs w:val="26"/>
          <w:lang w:eastAsia="en-US"/>
        </w:rPr>
        <w:t>ЗУс</w:t>
      </w:r>
      <w:r w:rsidRPr="00E67B72">
        <w:rPr>
          <w:rFonts w:eastAsiaTheme="minorHAnsi"/>
          <w:b/>
          <w:sz w:val="26"/>
          <w:szCs w:val="26"/>
          <w:lang w:eastAsia="en-US"/>
        </w:rPr>
        <w:t>-19-00</w:t>
      </w:r>
      <w:r w:rsidR="00BA0FBF">
        <w:rPr>
          <w:rFonts w:eastAsiaTheme="minorHAnsi"/>
          <w:b/>
          <w:sz w:val="26"/>
          <w:szCs w:val="26"/>
          <w:lang w:eastAsia="en-US"/>
        </w:rPr>
        <w:t>96</w:t>
      </w:r>
      <w:r w:rsidRPr="00E67B72">
        <w:rPr>
          <w:rFonts w:eastAsiaTheme="minorHAnsi"/>
          <w:b/>
          <w:sz w:val="26"/>
          <w:szCs w:val="26"/>
          <w:lang w:eastAsia="en-US"/>
        </w:rPr>
        <w:t xml:space="preserve"> по предмету закупки «</w:t>
      </w:r>
      <w:r w:rsidR="00BA0FBF">
        <w:rPr>
          <w:rFonts w:eastAsiaTheme="minorHAnsi"/>
          <w:b/>
          <w:sz w:val="26"/>
          <w:szCs w:val="26"/>
          <w:lang w:eastAsia="en-US"/>
        </w:rPr>
        <w:t>В</w:t>
      </w:r>
      <w:r w:rsidR="00BA0FBF" w:rsidRPr="00BA0FBF">
        <w:rPr>
          <w:rFonts w:eastAsiaTheme="minorHAnsi"/>
          <w:b/>
          <w:sz w:val="26"/>
          <w:szCs w:val="26"/>
          <w:lang w:eastAsia="en-US"/>
        </w:rPr>
        <w:t>ыполнение плановых ремонтов грузовых вагонов и капитального ремонта колесных пар на территории стран с  железнодорожной колеёй 1520 мм</w:t>
      </w:r>
      <w:r w:rsidR="00017F95">
        <w:rPr>
          <w:rFonts w:eastAsiaTheme="minorHAnsi"/>
          <w:b/>
          <w:sz w:val="26"/>
          <w:szCs w:val="26"/>
          <w:lang w:eastAsia="en-US"/>
        </w:rPr>
        <w:t>» (</w:t>
      </w:r>
      <w:r w:rsidRPr="00E67B72">
        <w:rPr>
          <w:rFonts w:eastAsiaTheme="minorHAnsi"/>
          <w:b/>
          <w:sz w:val="26"/>
          <w:szCs w:val="26"/>
          <w:lang w:eastAsia="en-US"/>
        </w:rPr>
        <w:t>Размещение оферты).</w:t>
      </w:r>
    </w:p>
    <w:p w:rsidR="008817A8" w:rsidRDefault="008817A8" w:rsidP="004055D6">
      <w:pPr>
        <w:jc w:val="center"/>
        <w:rPr>
          <w:b/>
          <w:bCs/>
          <w:sz w:val="26"/>
          <w:szCs w:val="26"/>
        </w:rPr>
      </w:pPr>
    </w:p>
    <w:p w:rsidR="008817A8" w:rsidRPr="006A5EE4" w:rsidRDefault="00735F6D" w:rsidP="006D7597">
      <w:pPr>
        <w:pStyle w:val="a4"/>
        <w:numPr>
          <w:ilvl w:val="0"/>
          <w:numId w:val="64"/>
        </w:numPr>
        <w:tabs>
          <w:tab w:val="left" w:pos="1134"/>
        </w:tabs>
        <w:ind w:left="0" w:firstLine="698"/>
        <w:jc w:val="both"/>
        <w:rPr>
          <w:b/>
          <w:bCs/>
          <w:sz w:val="28"/>
          <w:szCs w:val="28"/>
        </w:rPr>
      </w:pPr>
      <w:r>
        <w:rPr>
          <w:b/>
          <w:bCs/>
          <w:sz w:val="28"/>
          <w:szCs w:val="28"/>
        </w:rPr>
        <w:t>В</w:t>
      </w:r>
      <w:r w:rsidR="008817A8" w:rsidRPr="006A5EE4">
        <w:rPr>
          <w:b/>
          <w:bCs/>
          <w:sz w:val="28"/>
          <w:szCs w:val="28"/>
        </w:rPr>
        <w:t xml:space="preserve"> </w:t>
      </w:r>
      <w:r w:rsidR="006D7597">
        <w:rPr>
          <w:b/>
          <w:bCs/>
          <w:sz w:val="28"/>
          <w:szCs w:val="28"/>
        </w:rPr>
        <w:t>и</w:t>
      </w:r>
      <w:r w:rsidR="008817A8" w:rsidRPr="006A5EE4">
        <w:rPr>
          <w:b/>
          <w:bCs/>
          <w:sz w:val="28"/>
          <w:szCs w:val="28"/>
        </w:rPr>
        <w:t>звещени</w:t>
      </w:r>
      <w:r>
        <w:rPr>
          <w:b/>
          <w:bCs/>
          <w:sz w:val="28"/>
          <w:szCs w:val="28"/>
        </w:rPr>
        <w:t>и</w:t>
      </w:r>
      <w:r w:rsidR="008817A8" w:rsidRPr="006A5EE4">
        <w:rPr>
          <w:b/>
          <w:bCs/>
          <w:sz w:val="28"/>
          <w:szCs w:val="28"/>
        </w:rPr>
        <w:t>:</w:t>
      </w:r>
    </w:p>
    <w:p w:rsidR="0021041E" w:rsidRPr="008B5593" w:rsidRDefault="00735F6D" w:rsidP="008B5593">
      <w:pPr>
        <w:pStyle w:val="a4"/>
        <w:numPr>
          <w:ilvl w:val="1"/>
          <w:numId w:val="64"/>
        </w:numPr>
        <w:jc w:val="both"/>
        <w:rPr>
          <w:b/>
          <w:bCs/>
          <w:sz w:val="28"/>
          <w:szCs w:val="28"/>
        </w:rPr>
      </w:pPr>
      <w:r>
        <w:rPr>
          <w:b/>
          <w:bCs/>
          <w:sz w:val="28"/>
          <w:szCs w:val="28"/>
        </w:rPr>
        <w:t xml:space="preserve">Вместо </w:t>
      </w:r>
      <w:r w:rsidR="0021041E" w:rsidRPr="008B5593">
        <w:rPr>
          <w:b/>
          <w:bCs/>
          <w:sz w:val="28"/>
          <w:szCs w:val="28"/>
        </w:rPr>
        <w:t>слов:</w:t>
      </w:r>
    </w:p>
    <w:p w:rsidR="00BA0FBF" w:rsidRDefault="00BA0FBF" w:rsidP="00590600">
      <w:pPr>
        <w:ind w:firstLine="698"/>
        <w:jc w:val="both"/>
        <w:rPr>
          <w:bCs/>
          <w:sz w:val="28"/>
          <w:szCs w:val="28"/>
        </w:rPr>
      </w:pPr>
      <w:r>
        <w:rPr>
          <w:bCs/>
          <w:sz w:val="28"/>
          <w:szCs w:val="28"/>
        </w:rPr>
        <w:t>«</w:t>
      </w:r>
      <w:r w:rsidRPr="00BA0FBF">
        <w:rPr>
          <w:bCs/>
          <w:sz w:val="28"/>
          <w:szCs w:val="28"/>
        </w:rPr>
        <w:t>Начальная (максимальная) цена договора (договоров): 1 918 745 000,00 (один миллиард девятьсот восемнадцать миллионов семьсот сорок пять тысяч) рублей 00 копеек с учетом всех налогов (кроме НДС)</w:t>
      </w:r>
      <w:r>
        <w:rPr>
          <w:bCs/>
          <w:sz w:val="28"/>
          <w:szCs w:val="28"/>
        </w:rPr>
        <w:t>»</w:t>
      </w:r>
    </w:p>
    <w:p w:rsidR="0021041E" w:rsidRPr="00D22DA8" w:rsidRDefault="00735F6D" w:rsidP="0021041E">
      <w:pPr>
        <w:ind w:firstLine="698"/>
        <w:jc w:val="both"/>
        <w:rPr>
          <w:b/>
          <w:bCs/>
          <w:sz w:val="28"/>
          <w:szCs w:val="28"/>
        </w:rPr>
      </w:pPr>
      <w:r>
        <w:rPr>
          <w:b/>
          <w:bCs/>
          <w:sz w:val="28"/>
          <w:szCs w:val="28"/>
        </w:rPr>
        <w:t>указать</w:t>
      </w:r>
      <w:r w:rsidR="0021041E">
        <w:rPr>
          <w:b/>
          <w:bCs/>
          <w:sz w:val="28"/>
          <w:szCs w:val="28"/>
        </w:rPr>
        <w:t>:</w:t>
      </w:r>
    </w:p>
    <w:p w:rsidR="00BA0FBF" w:rsidRPr="007962C6" w:rsidRDefault="00BA0FBF" w:rsidP="00BA0FBF">
      <w:pPr>
        <w:pStyle w:val="Textbody"/>
        <w:rPr>
          <w:sz w:val="28"/>
          <w:szCs w:val="28"/>
        </w:rPr>
      </w:pPr>
      <w:r>
        <w:rPr>
          <w:rFonts w:eastAsia="Times New Roman"/>
          <w:snapToGrid w:val="0"/>
          <w:kern w:val="0"/>
          <w:sz w:val="28"/>
          <w:szCs w:val="20"/>
          <w:lang w:eastAsia="ru-RU"/>
        </w:rPr>
        <w:t>«</w:t>
      </w:r>
      <w:r w:rsidRPr="00303EC7">
        <w:rPr>
          <w:rFonts w:eastAsia="Times New Roman"/>
          <w:snapToGrid w:val="0"/>
          <w:kern w:val="0"/>
          <w:sz w:val="28"/>
          <w:szCs w:val="20"/>
          <w:lang w:eastAsia="ru-RU"/>
        </w:rPr>
        <w:t>Начальная (максимальная) цена договора</w:t>
      </w:r>
      <w:r>
        <w:rPr>
          <w:rFonts w:eastAsia="Times New Roman"/>
          <w:snapToGrid w:val="0"/>
          <w:kern w:val="0"/>
          <w:sz w:val="28"/>
          <w:szCs w:val="20"/>
          <w:lang w:eastAsia="ru-RU"/>
        </w:rPr>
        <w:t xml:space="preserve"> (договоров)</w:t>
      </w:r>
      <w:r w:rsidRPr="00303EC7">
        <w:rPr>
          <w:rFonts w:eastAsia="Times New Roman"/>
          <w:snapToGrid w:val="0"/>
          <w:kern w:val="0"/>
          <w:sz w:val="28"/>
          <w:szCs w:val="20"/>
          <w:lang w:eastAsia="ru-RU"/>
        </w:rPr>
        <w:t xml:space="preserve">: 1 918 745 </w:t>
      </w:r>
      <w:r>
        <w:rPr>
          <w:rFonts w:eastAsia="Times New Roman"/>
          <w:snapToGrid w:val="0"/>
          <w:kern w:val="0"/>
          <w:sz w:val="28"/>
          <w:szCs w:val="20"/>
          <w:lang w:eastAsia="ru-RU"/>
        </w:rPr>
        <w:t>4</w:t>
      </w:r>
      <w:r w:rsidRPr="00303EC7">
        <w:rPr>
          <w:rFonts w:eastAsia="Times New Roman"/>
          <w:snapToGrid w:val="0"/>
          <w:kern w:val="0"/>
          <w:sz w:val="28"/>
          <w:szCs w:val="20"/>
          <w:lang w:eastAsia="ru-RU"/>
        </w:rPr>
        <w:t>00,00 (один миллиард девятьсот восемнадцать миллионов семьсот сорок пять тысяч</w:t>
      </w:r>
      <w:r>
        <w:rPr>
          <w:rFonts w:eastAsia="Times New Roman"/>
          <w:snapToGrid w:val="0"/>
          <w:kern w:val="0"/>
          <w:sz w:val="28"/>
          <w:szCs w:val="20"/>
          <w:lang w:eastAsia="ru-RU"/>
        </w:rPr>
        <w:t xml:space="preserve"> четыреста</w:t>
      </w:r>
      <w:r w:rsidRPr="00303EC7">
        <w:rPr>
          <w:rFonts w:eastAsia="Times New Roman"/>
          <w:snapToGrid w:val="0"/>
          <w:kern w:val="0"/>
          <w:sz w:val="28"/>
          <w:szCs w:val="20"/>
          <w:lang w:eastAsia="ru-RU"/>
        </w:rPr>
        <w:t>) рублей 00 копеек с учетом всех налогов (кроме НДС)</w:t>
      </w:r>
      <w:proofErr w:type="gramStart"/>
      <w:r w:rsidRPr="007962C6">
        <w:rPr>
          <w:sz w:val="28"/>
          <w:szCs w:val="28"/>
        </w:rPr>
        <w:t>.</w:t>
      </w:r>
      <w:r>
        <w:rPr>
          <w:sz w:val="28"/>
          <w:szCs w:val="28"/>
        </w:rPr>
        <w:t>»</w:t>
      </w:r>
      <w:proofErr w:type="gramEnd"/>
    </w:p>
    <w:p w:rsidR="00A10290" w:rsidRDefault="00A10290" w:rsidP="00983D46">
      <w:pPr>
        <w:ind w:firstLine="698"/>
        <w:jc w:val="both"/>
        <w:rPr>
          <w:bCs/>
          <w:sz w:val="28"/>
          <w:szCs w:val="28"/>
        </w:rPr>
      </w:pPr>
    </w:p>
    <w:p w:rsidR="00BA0FBF" w:rsidRPr="00630209" w:rsidRDefault="00BA0FBF" w:rsidP="00983D46">
      <w:pPr>
        <w:ind w:firstLine="698"/>
        <w:jc w:val="both"/>
        <w:rPr>
          <w:bCs/>
          <w:sz w:val="28"/>
          <w:szCs w:val="28"/>
        </w:rPr>
      </w:pPr>
    </w:p>
    <w:p w:rsidR="00983D46" w:rsidRDefault="00017F95" w:rsidP="00983D46">
      <w:pPr>
        <w:ind w:firstLine="698"/>
        <w:jc w:val="both"/>
        <w:rPr>
          <w:sz w:val="28"/>
          <w:szCs w:val="28"/>
        </w:rPr>
      </w:pPr>
      <w:r>
        <w:rPr>
          <w:sz w:val="28"/>
          <w:szCs w:val="28"/>
        </w:rPr>
        <w:t>Далее по тексту.</w:t>
      </w:r>
    </w:p>
    <w:p w:rsidR="00283DA7" w:rsidRDefault="00283DA7" w:rsidP="00983D46">
      <w:pPr>
        <w:ind w:firstLine="698"/>
        <w:jc w:val="both"/>
        <w:rPr>
          <w:sz w:val="28"/>
          <w:szCs w:val="28"/>
        </w:rPr>
      </w:pPr>
    </w:p>
    <w:p w:rsidR="00283DA7" w:rsidRDefault="00283DA7" w:rsidP="00283DA7">
      <w:pPr>
        <w:spacing w:line="276" w:lineRule="auto"/>
        <w:rPr>
          <w:sz w:val="28"/>
          <w:szCs w:val="28"/>
        </w:rPr>
      </w:pPr>
      <w:r>
        <w:rPr>
          <w:sz w:val="28"/>
          <w:szCs w:val="28"/>
        </w:rPr>
        <w:t>Председатель конкурсной комиссии</w:t>
      </w:r>
    </w:p>
    <w:p w:rsidR="00A10290" w:rsidRPr="00A10290" w:rsidRDefault="00283DA7" w:rsidP="00283DA7">
      <w:pPr>
        <w:spacing w:line="276" w:lineRule="auto"/>
        <w:rPr>
          <w:sz w:val="28"/>
          <w:szCs w:val="28"/>
        </w:rPr>
      </w:pPr>
      <w:r>
        <w:rPr>
          <w:sz w:val="28"/>
          <w:szCs w:val="28"/>
        </w:rPr>
        <w:t>ПАО «ТрансКонтейнер»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1A" w:rsidRDefault="00A22A1A" w:rsidP="00BD37E9">
      <w:r>
        <w:separator/>
      </w:r>
    </w:p>
  </w:endnote>
  <w:endnote w:type="continuationSeparator" w:id="0">
    <w:p w:rsidR="00A22A1A" w:rsidRDefault="00A22A1A"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1A" w:rsidRDefault="00A22A1A" w:rsidP="00BD37E9">
      <w:r>
        <w:separator/>
      </w:r>
    </w:p>
  </w:footnote>
  <w:footnote w:type="continuationSeparator" w:id="0">
    <w:p w:rsidR="00A22A1A" w:rsidRDefault="00A22A1A"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BA0FBF">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827D1A"/>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E170999"/>
    <w:multiLevelType w:val="multilevel"/>
    <w:tmpl w:val="BA9C6E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A2E62C9"/>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CFD7ADF"/>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7AF3D12"/>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423D28"/>
    <w:multiLevelType w:val="hybridMultilevel"/>
    <w:tmpl w:val="CB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405D6F"/>
    <w:multiLevelType w:val="hybridMultilevel"/>
    <w:tmpl w:val="D47E85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48"/>
  </w:num>
  <w:num w:numId="3">
    <w:abstractNumId w:val="0"/>
  </w:num>
  <w:num w:numId="4">
    <w:abstractNumId w:val="49"/>
  </w:num>
  <w:num w:numId="5">
    <w:abstractNumId w:val="41"/>
  </w:num>
  <w:num w:numId="6">
    <w:abstractNumId w:val="16"/>
  </w:num>
  <w:num w:numId="7">
    <w:abstractNumId w:val="31"/>
  </w:num>
  <w:num w:numId="8">
    <w:abstractNumId w:val="45"/>
  </w:num>
  <w:num w:numId="9">
    <w:abstractNumId w:val="24"/>
  </w:num>
  <w:num w:numId="10">
    <w:abstractNumId w:val="22"/>
  </w:num>
  <w:num w:numId="11">
    <w:abstractNumId w:val="44"/>
  </w:num>
  <w:num w:numId="12">
    <w:abstractNumId w:val="42"/>
  </w:num>
  <w:num w:numId="13">
    <w:abstractNumId w:val="17"/>
  </w:num>
  <w:num w:numId="14">
    <w:abstractNumId w:val="68"/>
  </w:num>
  <w:num w:numId="15">
    <w:abstractNumId w:val="39"/>
  </w:num>
  <w:num w:numId="16">
    <w:abstractNumId w:val="51"/>
  </w:num>
  <w:num w:numId="17">
    <w:abstractNumId w:val="33"/>
  </w:num>
  <w:num w:numId="18">
    <w:abstractNumId w:val="65"/>
  </w:num>
  <w:num w:numId="19">
    <w:abstractNumId w:val="32"/>
  </w:num>
  <w:num w:numId="20">
    <w:abstractNumId w:val="56"/>
  </w:num>
  <w:num w:numId="21">
    <w:abstractNumId w:val="37"/>
  </w:num>
  <w:num w:numId="22">
    <w:abstractNumId w:val="18"/>
  </w:num>
  <w:num w:numId="23">
    <w:abstractNumId w:val="29"/>
  </w:num>
  <w:num w:numId="24">
    <w:abstractNumId w:val="63"/>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25">
    <w:abstractNumId w:val="12"/>
  </w:num>
  <w:num w:numId="26">
    <w:abstractNumId w:val="26"/>
  </w:num>
  <w:num w:numId="27">
    <w:abstractNumId w:val="72"/>
  </w:num>
  <w:num w:numId="28">
    <w:abstractNumId w:val="14"/>
  </w:num>
  <w:num w:numId="29">
    <w:abstractNumId w:val="5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30">
    <w:abstractNumId w:val="61"/>
  </w:num>
  <w:num w:numId="31">
    <w:abstractNumId w:val="58"/>
  </w:num>
  <w:num w:numId="32">
    <w:abstractNumId w:val="25"/>
  </w:num>
  <w:num w:numId="33">
    <w:abstractNumId w:val="40"/>
  </w:num>
  <w:num w:numId="34">
    <w:abstractNumId w:val="52"/>
  </w:num>
  <w:num w:numId="35">
    <w:abstractNumId w:val="54"/>
  </w:num>
  <w:num w:numId="36">
    <w:abstractNumId w:val="43"/>
  </w:num>
  <w:num w:numId="37">
    <w:abstractNumId w:val="53"/>
  </w:num>
  <w:num w:numId="38">
    <w:abstractNumId w:val="46"/>
  </w:num>
  <w:num w:numId="39">
    <w:abstractNumId w:val="21"/>
  </w:num>
  <w:num w:numId="40">
    <w:abstractNumId w:val="15"/>
  </w:num>
  <w:num w:numId="41">
    <w:abstractNumId w:val="11"/>
  </w:num>
  <w:num w:numId="42">
    <w:abstractNumId w:val="38"/>
  </w:num>
  <w:num w:numId="43">
    <w:abstractNumId w:val="57"/>
  </w:num>
  <w:num w:numId="44">
    <w:abstractNumId w:val="23"/>
  </w:num>
  <w:num w:numId="45">
    <w:abstractNumId w:val="67"/>
  </w:num>
  <w:num w:numId="46">
    <w:abstractNumId w:val="13"/>
  </w:num>
  <w:num w:numId="47">
    <w:abstractNumId w:val="35"/>
  </w:num>
  <w:num w:numId="48">
    <w:abstractNumId w:val="71"/>
  </w:num>
  <w:num w:numId="49">
    <w:abstractNumId w:val="55"/>
  </w:num>
  <w:num w:numId="50">
    <w:abstractNumId w:val="69"/>
  </w:num>
  <w:num w:numId="51">
    <w:abstractNumId w:val="47"/>
  </w:num>
  <w:num w:numId="52">
    <w:abstractNumId w:val="62"/>
  </w:num>
  <w:num w:numId="53">
    <w:abstractNumId w:val="20"/>
  </w:num>
  <w:num w:numId="54">
    <w:abstractNumId w:val="50"/>
  </w:num>
  <w:num w:numId="55">
    <w:abstractNumId w:val="27"/>
  </w:num>
  <w:num w:numId="56">
    <w:abstractNumId w:val="36"/>
  </w:num>
  <w:num w:numId="57">
    <w:abstractNumId w:val="70"/>
  </w:num>
  <w:num w:numId="58">
    <w:abstractNumId w:val="19"/>
  </w:num>
  <w:num w:numId="59">
    <w:abstractNumId w:val="59"/>
  </w:num>
  <w:num w:numId="60">
    <w:abstractNumId w:val="63"/>
  </w:num>
  <w:num w:numId="61">
    <w:abstractNumId w:val="60"/>
  </w:num>
  <w:num w:numId="62">
    <w:abstractNumId w:val="30"/>
  </w:num>
  <w:num w:numId="63">
    <w:abstractNumId w:val="34"/>
  </w:num>
  <w:num w:numId="64">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17F95"/>
    <w:rsid w:val="00021070"/>
    <w:rsid w:val="0003670B"/>
    <w:rsid w:val="000405A5"/>
    <w:rsid w:val="00042894"/>
    <w:rsid w:val="000561F4"/>
    <w:rsid w:val="0005748C"/>
    <w:rsid w:val="00060DAE"/>
    <w:rsid w:val="00062E79"/>
    <w:rsid w:val="00063B2B"/>
    <w:rsid w:val="0007187A"/>
    <w:rsid w:val="000758A4"/>
    <w:rsid w:val="00076D92"/>
    <w:rsid w:val="0009195E"/>
    <w:rsid w:val="000932ED"/>
    <w:rsid w:val="000A3FA0"/>
    <w:rsid w:val="000A5DEF"/>
    <w:rsid w:val="000B27AB"/>
    <w:rsid w:val="000B4CD3"/>
    <w:rsid w:val="000C7D2D"/>
    <w:rsid w:val="000D1D01"/>
    <w:rsid w:val="000D3D2A"/>
    <w:rsid w:val="000E0BB7"/>
    <w:rsid w:val="000F5B57"/>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4FB1"/>
    <w:rsid w:val="002C776E"/>
    <w:rsid w:val="002D4DFC"/>
    <w:rsid w:val="002D569D"/>
    <w:rsid w:val="002D75CC"/>
    <w:rsid w:val="002E24EE"/>
    <w:rsid w:val="002E6097"/>
    <w:rsid w:val="002E783B"/>
    <w:rsid w:val="00305507"/>
    <w:rsid w:val="00310EA3"/>
    <w:rsid w:val="003164B2"/>
    <w:rsid w:val="00320701"/>
    <w:rsid w:val="00323623"/>
    <w:rsid w:val="00326B6F"/>
    <w:rsid w:val="00330566"/>
    <w:rsid w:val="003324C2"/>
    <w:rsid w:val="00334516"/>
    <w:rsid w:val="00335B49"/>
    <w:rsid w:val="00343B33"/>
    <w:rsid w:val="00357DC2"/>
    <w:rsid w:val="00367C80"/>
    <w:rsid w:val="00375C2D"/>
    <w:rsid w:val="003968DA"/>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45D"/>
    <w:rsid w:val="004A571A"/>
    <w:rsid w:val="004A5DB6"/>
    <w:rsid w:val="004B2E38"/>
    <w:rsid w:val="004B423C"/>
    <w:rsid w:val="004B7451"/>
    <w:rsid w:val="004C1548"/>
    <w:rsid w:val="004C49F2"/>
    <w:rsid w:val="004C61CE"/>
    <w:rsid w:val="004D7811"/>
    <w:rsid w:val="004E5A34"/>
    <w:rsid w:val="004E5C3E"/>
    <w:rsid w:val="004F271B"/>
    <w:rsid w:val="004F29BD"/>
    <w:rsid w:val="004F6F09"/>
    <w:rsid w:val="00511E66"/>
    <w:rsid w:val="00524FE5"/>
    <w:rsid w:val="00527F31"/>
    <w:rsid w:val="005362A8"/>
    <w:rsid w:val="00543D04"/>
    <w:rsid w:val="00555B36"/>
    <w:rsid w:val="005602B5"/>
    <w:rsid w:val="005621D4"/>
    <w:rsid w:val="00590600"/>
    <w:rsid w:val="005A0CE6"/>
    <w:rsid w:val="005A7A3B"/>
    <w:rsid w:val="005B1F62"/>
    <w:rsid w:val="005D01A0"/>
    <w:rsid w:val="005D11AE"/>
    <w:rsid w:val="005D19FC"/>
    <w:rsid w:val="005F0E85"/>
    <w:rsid w:val="005F3B03"/>
    <w:rsid w:val="005F4E69"/>
    <w:rsid w:val="0060763A"/>
    <w:rsid w:val="00611040"/>
    <w:rsid w:val="006211CD"/>
    <w:rsid w:val="006237D4"/>
    <w:rsid w:val="00630209"/>
    <w:rsid w:val="00643160"/>
    <w:rsid w:val="00652E74"/>
    <w:rsid w:val="0066032B"/>
    <w:rsid w:val="00666A77"/>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12BFA"/>
    <w:rsid w:val="00717D60"/>
    <w:rsid w:val="00726259"/>
    <w:rsid w:val="00727043"/>
    <w:rsid w:val="00731064"/>
    <w:rsid w:val="00731720"/>
    <w:rsid w:val="00735C07"/>
    <w:rsid w:val="00735F6D"/>
    <w:rsid w:val="00761F80"/>
    <w:rsid w:val="00767F5A"/>
    <w:rsid w:val="007701BE"/>
    <w:rsid w:val="00771992"/>
    <w:rsid w:val="007813D2"/>
    <w:rsid w:val="00784E5D"/>
    <w:rsid w:val="00787E0B"/>
    <w:rsid w:val="00792677"/>
    <w:rsid w:val="007941F2"/>
    <w:rsid w:val="007A389B"/>
    <w:rsid w:val="007C0022"/>
    <w:rsid w:val="007C092C"/>
    <w:rsid w:val="007C5E25"/>
    <w:rsid w:val="007C7B84"/>
    <w:rsid w:val="007F427D"/>
    <w:rsid w:val="0081146A"/>
    <w:rsid w:val="00815902"/>
    <w:rsid w:val="00815F67"/>
    <w:rsid w:val="00816837"/>
    <w:rsid w:val="0082113B"/>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E063C"/>
    <w:rsid w:val="008E52FA"/>
    <w:rsid w:val="008F1E9F"/>
    <w:rsid w:val="0090707A"/>
    <w:rsid w:val="00912DC4"/>
    <w:rsid w:val="00914620"/>
    <w:rsid w:val="009215CC"/>
    <w:rsid w:val="009220E9"/>
    <w:rsid w:val="00931897"/>
    <w:rsid w:val="00940435"/>
    <w:rsid w:val="00942AAD"/>
    <w:rsid w:val="00942BBC"/>
    <w:rsid w:val="00952763"/>
    <w:rsid w:val="00956091"/>
    <w:rsid w:val="00965047"/>
    <w:rsid w:val="00966AF4"/>
    <w:rsid w:val="00967612"/>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2A1A"/>
    <w:rsid w:val="00A2449A"/>
    <w:rsid w:val="00A337D3"/>
    <w:rsid w:val="00A36BDE"/>
    <w:rsid w:val="00A50D54"/>
    <w:rsid w:val="00A61290"/>
    <w:rsid w:val="00A6471D"/>
    <w:rsid w:val="00A711FB"/>
    <w:rsid w:val="00A715A1"/>
    <w:rsid w:val="00A74088"/>
    <w:rsid w:val="00A94793"/>
    <w:rsid w:val="00AA4373"/>
    <w:rsid w:val="00AB15B3"/>
    <w:rsid w:val="00AC56EB"/>
    <w:rsid w:val="00AE10A2"/>
    <w:rsid w:val="00AE2CE1"/>
    <w:rsid w:val="00AE7F66"/>
    <w:rsid w:val="00B03BB9"/>
    <w:rsid w:val="00B12475"/>
    <w:rsid w:val="00B34477"/>
    <w:rsid w:val="00B372ED"/>
    <w:rsid w:val="00B5014E"/>
    <w:rsid w:val="00B50ED9"/>
    <w:rsid w:val="00B73C9F"/>
    <w:rsid w:val="00B877AA"/>
    <w:rsid w:val="00BA0FBF"/>
    <w:rsid w:val="00BB015F"/>
    <w:rsid w:val="00BC3745"/>
    <w:rsid w:val="00BC3A0C"/>
    <w:rsid w:val="00BC61E3"/>
    <w:rsid w:val="00BC659E"/>
    <w:rsid w:val="00BD16FF"/>
    <w:rsid w:val="00BD37E9"/>
    <w:rsid w:val="00BD4912"/>
    <w:rsid w:val="00BF4BDB"/>
    <w:rsid w:val="00BF6178"/>
    <w:rsid w:val="00C05AA4"/>
    <w:rsid w:val="00C32710"/>
    <w:rsid w:val="00C3460C"/>
    <w:rsid w:val="00C431B9"/>
    <w:rsid w:val="00C4421E"/>
    <w:rsid w:val="00C46306"/>
    <w:rsid w:val="00C520BA"/>
    <w:rsid w:val="00C526C2"/>
    <w:rsid w:val="00C579AE"/>
    <w:rsid w:val="00C57EE6"/>
    <w:rsid w:val="00C57F00"/>
    <w:rsid w:val="00C65422"/>
    <w:rsid w:val="00C75FDC"/>
    <w:rsid w:val="00C91115"/>
    <w:rsid w:val="00C91A4B"/>
    <w:rsid w:val="00C91B09"/>
    <w:rsid w:val="00C92CE8"/>
    <w:rsid w:val="00C97590"/>
    <w:rsid w:val="00CB4E86"/>
    <w:rsid w:val="00CB5FCB"/>
    <w:rsid w:val="00CB640A"/>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1575AE75-C192-44BD-8F1F-89A9F1C4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3</cp:revision>
  <cp:lastPrinted>2019-08-20T15:07:00Z</cp:lastPrinted>
  <dcterms:created xsi:type="dcterms:W3CDTF">2019-11-11T14:55:00Z</dcterms:created>
  <dcterms:modified xsi:type="dcterms:W3CDTF">2019-11-19T13:48:00Z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