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66" w:rsidRDefault="0053637E">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ОКэ-ЦКПЦЛ-19-0014</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F01566" w:rsidRDefault="0053637E">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w:t>
      </w:r>
      <w:r>
        <w:t xml:space="preserve">ер», </w:t>
      </w:r>
      <w:r>
        <w:rPr>
          <w:snapToGrid w:val="0"/>
          <w:szCs w:val="20"/>
        </w:rPr>
        <w:t>утвержденным решением совета директоров ПАО «ТрансКонтейнер» от 26 декабря 2018 г.</w:t>
      </w:r>
      <w:r>
        <w:t xml:space="preserve"> (далее – Положение о</w:t>
      </w:r>
      <w:proofErr w:type="gramEnd"/>
      <w:r>
        <w:t xml:space="preserve"> </w:t>
      </w:r>
      <w:proofErr w:type="gramStart"/>
      <w:r>
        <w:t>закупках</w:t>
      </w:r>
      <w:proofErr w:type="gramEnd"/>
      <w:r>
        <w:t xml:space="preserve">),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электронной форме</w:t>
      </w:r>
      <w:r>
        <w:t xml:space="preserve"> Открытый конкурс в электронной форме № ОКэ-ЦКПЦЛ-19-0014 по предмету закупки «</w:t>
      </w:r>
      <w:r>
        <w:t>Оказание услуг и выполнение р</w:t>
      </w:r>
      <w:r>
        <w:t xml:space="preserve">абот по организации участия в 17-ой выставке по логистике, </w:t>
      </w:r>
      <w:proofErr w:type="spellStart"/>
      <w:r>
        <w:t>телематике</w:t>
      </w:r>
      <w:proofErr w:type="spellEnd"/>
      <w:r>
        <w:t xml:space="preserve"> и транспорту «TRANSPORT LOGISTIC» 2019. (Германия, Мюнхен)»</w:t>
      </w:r>
      <w:bookmarkStart w:id="19" w:name="_GoBack"/>
      <w:bookmarkEnd w:id="19"/>
      <w:r>
        <w:t xml:space="preserv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F01566" w:rsidRDefault="0053637E">
      <w:pPr>
        <w:jc w:val="both"/>
      </w:pPr>
      <w:r>
        <w:t>П</w:t>
      </w:r>
      <w:r>
        <w:t xml:space="preserve">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01566" w:rsidRDefault="0053637E">
      <w:pPr>
        <w:jc w:val="both"/>
      </w:pPr>
      <w:r>
        <w:t>Ф.И.О.:  Рабкин Семен Глебович</w:t>
      </w:r>
    </w:p>
    <w:p w:rsidR="00F01566" w:rsidRDefault="0053637E">
      <w:pPr>
        <w:jc w:val="both"/>
      </w:pPr>
      <w:r>
        <w:t>Адрес электронной почты: rabkinsg@trcont.ru</w:t>
      </w:r>
    </w:p>
    <w:p w:rsidR="00F01566" w:rsidRDefault="0053637E">
      <w:pPr>
        <w:jc w:val="both"/>
      </w:pPr>
      <w:r>
        <w:t>Телефон: +7(495)7881717(1447).</w:t>
      </w:r>
    </w:p>
    <w:p w:rsidR="00CB1C18" w:rsidRDefault="00CB1C18" w:rsidP="00AF4708">
      <w:pPr>
        <w:jc w:val="both"/>
      </w:pPr>
    </w:p>
    <w:p w:rsidR="00F01566" w:rsidRDefault="0053637E">
      <w:pPr>
        <w:pStyle w:val="1"/>
        <w:ind w:firstLine="708"/>
        <w:rPr>
          <w:szCs w:val="28"/>
        </w:rPr>
      </w:pPr>
      <w:r>
        <w:rPr>
          <w:b/>
        </w:rPr>
        <w:t>Организатором Открытог</w:t>
      </w:r>
      <w:r>
        <w:rPr>
          <w:b/>
        </w:rPr>
        <w:t>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F01566" w:rsidRDefault="0053637E">
      <w:pPr>
        <w:pStyle w:val="1"/>
        <w:ind w:firstLine="708"/>
        <w:rPr>
          <w:szCs w:val="28"/>
        </w:rPr>
      </w:pPr>
      <w:r>
        <w:rPr>
          <w:szCs w:val="28"/>
        </w:rPr>
        <w:t>Курицын Александр Евгеньевич, тел. +7 (495) 788-1717 доб. 16-41, электронный адрес KuritsynAE@trcont.ru.</w:t>
      </w:r>
    </w:p>
    <w:p w:rsidR="00F01566" w:rsidRDefault="0053637E">
      <w:pPr>
        <w:pStyle w:val="1"/>
        <w:ind w:firstLine="0"/>
        <w:rPr>
          <w:szCs w:val="28"/>
        </w:rPr>
      </w:pPr>
      <w:r>
        <w:rPr>
          <w:b/>
          <w:szCs w:val="28"/>
        </w:rPr>
        <w:tab/>
        <w:t>Лот № 1.</w:t>
      </w:r>
    </w:p>
    <w:p w:rsidR="00F01566" w:rsidRDefault="0053637E">
      <w:pPr>
        <w:jc w:val="both"/>
        <w:rPr>
          <w:szCs w:val="28"/>
        </w:rPr>
      </w:pPr>
      <w:r>
        <w:rPr>
          <w:b/>
          <w:szCs w:val="28"/>
        </w:rPr>
        <w:t>Предмет договора:</w:t>
      </w:r>
      <w:r>
        <w:rPr>
          <w:szCs w:val="28"/>
        </w:rPr>
        <w:t xml:space="preserve"> Оказ</w:t>
      </w:r>
      <w:r>
        <w:rPr>
          <w:szCs w:val="28"/>
        </w:rPr>
        <w:t xml:space="preserve">ание услуг и выполнение работ по организации участия в 17-ой выставке по логистике, </w:t>
      </w:r>
      <w:proofErr w:type="spellStart"/>
      <w:r>
        <w:rPr>
          <w:szCs w:val="28"/>
        </w:rPr>
        <w:t>телематике</w:t>
      </w:r>
      <w:proofErr w:type="spellEnd"/>
      <w:r>
        <w:rPr>
          <w:szCs w:val="28"/>
        </w:rPr>
        <w:t xml:space="preserve"> и транспорту «TRANSPORT LOGISTIC» 2019. (Германия, Мюнхен).</w:t>
      </w:r>
    </w:p>
    <w:p w:rsidR="00F01566" w:rsidRDefault="0053637E">
      <w:pPr>
        <w:jc w:val="both"/>
        <w:rPr>
          <w:szCs w:val="28"/>
        </w:rPr>
      </w:pPr>
      <w:r>
        <w:rPr>
          <w:szCs w:val="28"/>
        </w:rPr>
        <w:t>Начальная (максимальная) цена договора: 9000000 (девять миллионов) рублей 00 копеек с учетом всех нал</w:t>
      </w:r>
      <w:r>
        <w:rPr>
          <w:szCs w:val="28"/>
        </w:rPr>
        <w:t xml:space="preserve">огов (кроме НДС). С учетом стоимости выставочной площади, материалов, изделий, конструкций и оборудования, затрат связанных с доставкой на объект, хранением, погрузочно-разгрузочными </w:t>
      </w:r>
      <w:r>
        <w:rPr>
          <w:szCs w:val="28"/>
        </w:rPr>
        <w:lastRenderedPageBreak/>
        <w:t>работами, по выполнению всех установленных таможенных процедур, а также в</w:t>
      </w:r>
      <w:r>
        <w:rPr>
          <w:szCs w:val="28"/>
        </w:rPr>
        <w:t>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F01566" w:rsidRDefault="0053637E">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01566" w:rsidRDefault="0053637E">
            <w:pPr>
              <w:snapToGrid w:val="0"/>
              <w:ind w:firstLine="0"/>
              <w:rPr>
                <w:snapToGrid/>
                <w:sz w:val="24"/>
                <w:szCs w:val="24"/>
                <w:lang w:val="en-US"/>
              </w:rPr>
            </w:pPr>
            <w:r>
              <w:rPr>
                <w:snapToGrid/>
                <w:sz w:val="24"/>
                <w:szCs w:val="24"/>
                <w:lang w:val="en-US"/>
              </w:rPr>
              <w:t>82.30</w:t>
            </w:r>
          </w:p>
        </w:tc>
        <w:tc>
          <w:tcPr>
            <w:tcW w:w="1842" w:type="dxa"/>
            <w:tcBorders>
              <w:top w:val="single" w:sz="4" w:space="0" w:color="auto"/>
              <w:left w:val="single" w:sz="4" w:space="0" w:color="auto"/>
              <w:bottom w:val="single" w:sz="4" w:space="0" w:color="auto"/>
              <w:right w:val="single" w:sz="4" w:space="0" w:color="auto"/>
            </w:tcBorders>
          </w:tcPr>
          <w:p w:rsidR="00F01566" w:rsidRDefault="0053637E">
            <w:pPr>
              <w:snapToGrid w:val="0"/>
              <w:ind w:firstLine="0"/>
              <w:rPr>
                <w:snapToGrid/>
                <w:sz w:val="24"/>
                <w:szCs w:val="24"/>
              </w:rPr>
            </w:pPr>
            <w:r>
              <w:rPr>
                <w:snapToGrid/>
                <w:sz w:val="24"/>
                <w:szCs w:val="24"/>
                <w:lang w:val="en-US"/>
              </w:rPr>
              <w:t>82.30</w:t>
            </w:r>
          </w:p>
        </w:tc>
        <w:tc>
          <w:tcPr>
            <w:tcW w:w="1418" w:type="dxa"/>
            <w:tcBorders>
              <w:top w:val="single" w:sz="4" w:space="0" w:color="auto"/>
              <w:left w:val="single" w:sz="4" w:space="0" w:color="auto"/>
              <w:bottom w:val="single" w:sz="4" w:space="0" w:color="auto"/>
              <w:right w:val="single" w:sz="4" w:space="0" w:color="auto"/>
            </w:tcBorders>
          </w:tcPr>
          <w:p w:rsidR="00F01566" w:rsidRDefault="0053637E">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F01566" w:rsidRDefault="0053637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01566" w:rsidRDefault="0053637E">
            <w:pPr>
              <w:snapToGrid w:val="0"/>
              <w:ind w:firstLine="0"/>
              <w:rPr>
                <w:snapToGrid/>
                <w:sz w:val="24"/>
                <w:szCs w:val="24"/>
              </w:rPr>
            </w:pPr>
            <w:r>
              <w:rPr>
                <w:snapToGrid/>
                <w:sz w:val="24"/>
                <w:szCs w:val="24"/>
              </w:rPr>
              <w:t>Номер строки годового плана закупок № 145</w:t>
            </w:r>
          </w:p>
        </w:tc>
      </w:tr>
    </w:tbl>
    <w:p w:rsidR="00F01566" w:rsidRDefault="0053637E">
      <w:pPr>
        <w:jc w:val="both"/>
        <w:rPr>
          <w:szCs w:val="28"/>
        </w:rPr>
      </w:pPr>
      <w:r>
        <w:rPr>
          <w:szCs w:val="28"/>
        </w:rPr>
        <w:t xml:space="preserve">Место поставки товаров, выполнения работ, оказания услуг: </w:t>
      </w:r>
      <w:r>
        <w:rPr>
          <w:szCs w:val="28"/>
        </w:rPr>
        <w:t>Германия, Мюнхен, MESSE MÜNCHEN</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F01566" w:rsidRDefault="0053637E">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с «29» марта 2019 г. 19 час. 00 мин. по «15» апреля 2019 г. 14 час. 00 мин.</w:t>
      </w:r>
      <w:bookmarkEnd w:id="20"/>
      <w:bookmarkEnd w:id="21"/>
      <w:bookmarkEnd w:id="22"/>
      <w:bookmarkEnd w:id="23"/>
      <w:bookmarkEnd w:id="24"/>
      <w:bookmarkEnd w:id="25"/>
    </w:p>
    <w:p w:rsidR="00F01566" w:rsidRDefault="0053637E">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w:t>
      </w:r>
      <w:r>
        <w:rPr>
          <w:szCs w:val="28"/>
        </w:rPr>
        <w:t>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proofErr w:type="gramEnd"/>
        <w:r>
          <w:rPr>
            <w:rStyle w:val="a6"/>
          </w:rPr>
          <w:t>www.zakupki.gov.ru</w:t>
        </w:r>
        <w:proofErr w:type="gramStart"/>
      </w:hyperlink>
      <w:r>
        <w:t>) (далее – ЕИС).</w:t>
      </w:r>
      <w:proofErr w:type="gramEnd"/>
      <w:r>
        <w:t xml:space="preserve"> </w:t>
      </w:r>
      <w:r>
        <w:rPr>
          <w:szCs w:val="28"/>
        </w:rPr>
        <w:t>Предоставление Заказчиком документа</w:t>
      </w:r>
      <w:r>
        <w:rPr>
          <w:szCs w:val="28"/>
        </w:rPr>
        <w:t>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F01566" w:rsidRDefault="0053637E">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F01566" w:rsidRDefault="0053637E">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«15» апреля 2019 г. 14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F01566" w:rsidRDefault="0053637E">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«17» апреля 2019 г. 14 час. 00 мин.</w:t>
      </w:r>
      <w:bookmarkEnd w:id="33"/>
      <w:bookmarkEnd w:id="34"/>
      <w:bookmarkEnd w:id="35"/>
      <w:bookmarkEnd w:id="36"/>
      <w:bookmarkEnd w:id="37"/>
      <w:bookmarkEnd w:id="38"/>
      <w:bookmarkEnd w:id="39"/>
      <w:bookmarkEnd w:id="40"/>
      <w:bookmarkEnd w:id="41"/>
      <w:bookmarkEnd w:id="42"/>
      <w:bookmarkEnd w:id="43"/>
      <w:bookmarkEnd w:id="44"/>
    </w:p>
    <w:p w:rsidR="00F01566" w:rsidRDefault="0053637E">
      <w:pPr>
        <w:ind w:firstLine="0"/>
        <w:jc w:val="both"/>
      </w:pPr>
      <w:r>
        <w:t xml:space="preserve">Место: </w:t>
      </w:r>
      <w:r>
        <w:t xml:space="preserve">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F01566" w:rsidRDefault="0053637E">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Pr>
          <w:szCs w:val="28"/>
        </w:rPr>
        <w:t>«25» апреля 2019 г. 14 час. 00 мин.</w:t>
      </w:r>
      <w:bookmarkEnd w:id="45"/>
      <w:bookmarkEnd w:id="46"/>
      <w:bookmarkEnd w:id="47"/>
      <w:bookmarkEnd w:id="48"/>
      <w:bookmarkEnd w:id="49"/>
      <w:bookmarkEnd w:id="50"/>
      <w:bookmarkEnd w:id="51"/>
      <w:bookmarkEnd w:id="52"/>
      <w:bookmarkEnd w:id="53"/>
      <w:bookmarkEnd w:id="54"/>
      <w:bookmarkEnd w:id="55"/>
    </w:p>
    <w:p w:rsidR="00F01566" w:rsidRDefault="0053637E">
      <w:pPr>
        <w:ind w:firstLine="0"/>
        <w:jc w:val="both"/>
      </w:pPr>
      <w:r>
        <w:lastRenderedPageBreak/>
        <w:t>Место: Российская Федерация, 125047, г. Москва, Оружейный</w:t>
      </w:r>
      <w:r>
        <w:t xml:space="preserve">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и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53637E">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3637E"/>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1566"/>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dcmitype/"/>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95A45689-C258-48DA-8718-E0C57857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Курицын Александр Евгеньевич</cp:lastModifiedBy>
  <cp:revision>2</cp:revision>
  <cp:lastPrinted>2013-10-11T11:56:00Z</cp:lastPrinted>
  <dcterms:created xsi:type="dcterms:W3CDTF">2019-03-29T15:26:00Z</dcterms:created>
  <dcterms:modified xsi:type="dcterms:W3CDTF">2019-03-29T15:26:00Z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