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0E04" w:rsidRDefault="008D1E10" w:rsidP="00396A19">
      <w:pPr>
        <w:ind w:right="-5" w:firstLine="720"/>
        <w:jc w:val="both"/>
      </w:pPr>
      <w:r>
        <w:rPr>
          <w:noProof/>
          <w:lang w:eastAsia="ru-RU"/>
        </w:rPr>
        <w:pict>
          <v:group id="_x0000_s1030" style="position:absolute;left:0;text-align:left;margin-left:-12.6pt;margin-top:-34.75pt;width:141.85pt;height:59.25pt;z-index:251658240" coordorigin="-1090,5" coordsize="10445,4362">
            <v:shape id="_x0000_s1031"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2"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3" style="position:absolute;left:6743;top:2327;width:808;height:757" coordsize="808,757" path="m808,757l808,,526,r,268l282,268,282,,,,,757r282,l282,470r244,l526,757r282,xe" fillcolor="#003358" stroked="f">
              <v:path arrowok="t"/>
            </v:shape>
            <v:shape id="_x0000_s1034"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5" style="position:absolute;left:3966;top:2327;width:846;height:757" coordsize="846,757" path="m564,757r,-555l846,202,846,,,,,202r282,l282,757r282,xe" fillcolor="#003358" stroked="f">
              <v:path arrowok="t"/>
            </v:shape>
            <v:shape id="_x0000_s1036" style="position:absolute;left:3082;top:2327;width:809;height:757" coordsize="809,757" path="m809,757l809,,527,r,268l282,268,282,,,,,757r282,l282,470r245,l527,757r282,xe" fillcolor="#003358" stroked="f">
              <v:path arrowok="t"/>
            </v:shape>
            <v:shape id="_x0000_s1037"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8"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9" style="position:absolute;left:4877;top:1020;width:809;height:757" coordsize="809,757" path="m809,757l809,,531,r,263l282,263,282,,,,,757r282,l282,470r249,l531,757r278,xe" fillcolor="#003358" stroked="f">
              <v:path arrowok="t"/>
            </v:shape>
            <v:shape id="_x0000_s1040"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41"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2"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3" style="position:absolute;left:-1090;top:5;width:5131;height:4362" coordsize="1092,928" path="m1004,711hdc1004,711,1004,711,1004,711,442,928,,389,641,v451,,451,,451,c868,54,593,206,512,384v-81,178,44,408,492,327e" fillcolor="#003358" stroked="f">
              <v:path arrowok="t"/>
            </v:shape>
            <v:shape id="_x0000_s1044"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D30E04" w:rsidRDefault="00D30E04" w:rsidP="00396A19">
      <w:pPr>
        <w:ind w:right="-5" w:firstLine="720"/>
        <w:jc w:val="both"/>
      </w:pPr>
    </w:p>
    <w:p w:rsidR="00D15D38" w:rsidRPr="00EA5006" w:rsidRDefault="00D15D38" w:rsidP="00D15D38">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 xml:space="preserve">на </w:t>
      </w:r>
      <w:r>
        <w:rPr>
          <w:rFonts w:ascii="Arial" w:hAnsi="Arial" w:cs="Arial"/>
          <w:b/>
          <w:sz w:val="18"/>
          <w:szCs w:val="18"/>
        </w:rPr>
        <w:t>Северн</w:t>
      </w:r>
      <w:r w:rsidRPr="00EA5006">
        <w:rPr>
          <w:rFonts w:ascii="Arial" w:hAnsi="Arial" w:cs="Arial"/>
          <w:b/>
          <w:sz w:val="18"/>
          <w:szCs w:val="18"/>
        </w:rPr>
        <w:t>ой железной дороге</w:t>
      </w:r>
    </w:p>
    <w:p w:rsidR="00D15D38" w:rsidRPr="000D012F" w:rsidRDefault="00D15D38" w:rsidP="00D15D38">
      <w:pPr>
        <w:rPr>
          <w:rFonts w:ascii="Arial" w:hAnsi="Arial" w:cs="Arial"/>
          <w:sz w:val="18"/>
          <w:szCs w:val="18"/>
        </w:rPr>
      </w:pPr>
      <w:r>
        <w:rPr>
          <w:rFonts w:ascii="Arial" w:hAnsi="Arial" w:cs="Arial"/>
          <w:sz w:val="18"/>
          <w:szCs w:val="18"/>
        </w:rPr>
        <w:t>150880, Ярославль, проспект Октября, 16/21</w:t>
      </w:r>
    </w:p>
    <w:p w:rsidR="00D15D38" w:rsidRPr="00045758" w:rsidRDefault="00D15D38" w:rsidP="00D15D38">
      <w:pPr>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4852</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230275</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position w:val="2"/>
          <w:sz w:val="18"/>
          <w:szCs w:val="18"/>
        </w:rPr>
        <w:t>4852) 230140</w:t>
      </w:r>
    </w:p>
    <w:p w:rsidR="00D15D38" w:rsidRPr="006A2068" w:rsidRDefault="00D15D38" w:rsidP="00D15D38">
      <w:pPr>
        <w:rPr>
          <w:rFonts w:ascii="Arial" w:hAnsi="Arial" w:cs="Arial"/>
          <w:sz w:val="18"/>
          <w:szCs w:val="18"/>
          <w:lang w:val="en-US"/>
        </w:rPr>
      </w:pPr>
      <w:r w:rsidRPr="006A2068">
        <w:rPr>
          <w:rFonts w:ascii="Arial" w:hAnsi="Arial" w:cs="Arial"/>
          <w:sz w:val="18"/>
          <w:szCs w:val="18"/>
          <w:lang w:val="en-US"/>
        </w:rPr>
        <w:t>www.trcont.</w:t>
      </w:r>
      <w:r>
        <w:rPr>
          <w:rFonts w:ascii="Arial" w:hAnsi="Arial" w:cs="Arial"/>
          <w:sz w:val="18"/>
          <w:szCs w:val="18"/>
          <w:lang w:val="en-US"/>
        </w:rPr>
        <w:t>com</w:t>
      </w:r>
      <w:r w:rsidRPr="006A2068">
        <w:rPr>
          <w:rFonts w:ascii="Arial" w:hAnsi="Arial" w:cs="Arial"/>
          <w:sz w:val="18"/>
          <w:szCs w:val="18"/>
          <w:lang w:val="en-US"/>
        </w:rPr>
        <w:t xml:space="preserve">, </w:t>
      </w:r>
      <w:r>
        <w:rPr>
          <w:rFonts w:ascii="Arial" w:hAnsi="Arial" w:cs="Arial"/>
          <w:sz w:val="18"/>
          <w:szCs w:val="18"/>
          <w:lang w:val="en-US"/>
        </w:rPr>
        <w:t>e</w:t>
      </w:r>
      <w:r w:rsidRPr="006A2068">
        <w:rPr>
          <w:rFonts w:ascii="Arial" w:hAnsi="Arial" w:cs="Arial"/>
          <w:sz w:val="18"/>
          <w:szCs w:val="18"/>
          <w:lang w:val="en-US"/>
        </w:rPr>
        <w:t>-</w:t>
      </w:r>
      <w:r>
        <w:rPr>
          <w:rFonts w:ascii="Arial" w:hAnsi="Arial" w:cs="Arial"/>
          <w:sz w:val="18"/>
          <w:szCs w:val="18"/>
          <w:lang w:val="en-US"/>
        </w:rPr>
        <w:t>mail</w:t>
      </w:r>
      <w:r w:rsidRPr="006A2068">
        <w:rPr>
          <w:rFonts w:ascii="Arial" w:hAnsi="Arial" w:cs="Arial"/>
          <w:sz w:val="18"/>
          <w:szCs w:val="18"/>
          <w:lang w:val="en-US"/>
        </w:rPr>
        <w:t xml:space="preserve">: </w:t>
      </w:r>
      <w:r>
        <w:rPr>
          <w:rFonts w:ascii="Arial" w:hAnsi="Arial" w:cs="Arial"/>
          <w:sz w:val="18"/>
          <w:szCs w:val="18"/>
          <w:lang w:val="en-US"/>
        </w:rPr>
        <w:t>szd</w:t>
      </w:r>
      <w:r w:rsidRPr="006A2068">
        <w:rPr>
          <w:rFonts w:ascii="Arial" w:hAnsi="Arial" w:cs="Arial"/>
          <w:sz w:val="18"/>
          <w:szCs w:val="18"/>
          <w:lang w:val="en-US"/>
        </w:rPr>
        <w:t>@</w:t>
      </w:r>
      <w:r>
        <w:rPr>
          <w:rFonts w:ascii="Arial" w:hAnsi="Arial" w:cs="Arial"/>
          <w:sz w:val="18"/>
          <w:szCs w:val="18"/>
          <w:lang w:val="en-US"/>
        </w:rPr>
        <w:t>trcont</w:t>
      </w:r>
      <w:r w:rsidRPr="006A2068">
        <w:rPr>
          <w:rFonts w:ascii="Arial" w:hAnsi="Arial" w:cs="Arial"/>
          <w:sz w:val="18"/>
          <w:szCs w:val="18"/>
          <w:lang w:val="en-US"/>
        </w:rPr>
        <w:t>.</w:t>
      </w:r>
      <w:r>
        <w:rPr>
          <w:rFonts w:ascii="Arial" w:hAnsi="Arial" w:cs="Arial"/>
          <w:sz w:val="18"/>
          <w:szCs w:val="18"/>
          <w:lang w:val="en-US"/>
        </w:rPr>
        <w:t>com</w:t>
      </w:r>
    </w:p>
    <w:p w:rsidR="00D15D38" w:rsidRPr="006A2068" w:rsidRDefault="00D15D38" w:rsidP="00D15D38">
      <w:pPr>
        <w:rPr>
          <w:rFonts w:ascii="Arial" w:hAnsi="Arial" w:cs="Arial"/>
          <w:sz w:val="18"/>
          <w:szCs w:val="18"/>
          <w:lang w:val="en-US"/>
        </w:rPr>
      </w:pPr>
    </w:p>
    <w:p w:rsidR="00D15D38" w:rsidRPr="009948D6" w:rsidRDefault="00D15D38" w:rsidP="00D15D38">
      <w:pPr>
        <w:tabs>
          <w:tab w:val="right" w:pos="4253"/>
        </w:tabs>
        <w:rPr>
          <w:rFonts w:ascii="Arial" w:hAnsi="Arial" w:cs="Arial"/>
          <w:color w:val="002D53"/>
          <w:sz w:val="18"/>
          <w:szCs w:val="18"/>
        </w:rPr>
      </w:pPr>
      <w:r w:rsidRPr="006A2068">
        <w:rPr>
          <w:rFonts w:ascii="Arial" w:hAnsi="Arial" w:cs="Arial"/>
          <w:color w:val="002D53"/>
          <w:sz w:val="18"/>
          <w:szCs w:val="18"/>
          <w:u w:val="single"/>
          <w:lang w:val="en-US"/>
        </w:rPr>
        <w:t xml:space="preserve">       </w:t>
      </w:r>
      <w:r>
        <w:rPr>
          <w:rFonts w:ascii="Arial" w:hAnsi="Arial" w:cs="Arial"/>
          <w:color w:val="002D53"/>
          <w:sz w:val="18"/>
          <w:szCs w:val="18"/>
          <w:u w:val="single"/>
        </w:rPr>
        <w:t>______________</w:t>
      </w:r>
      <w:r w:rsidRPr="009948D6">
        <w:rPr>
          <w:rFonts w:ascii="Arial" w:hAnsi="Arial" w:cs="Arial"/>
          <w:color w:val="002D53"/>
          <w:sz w:val="18"/>
          <w:szCs w:val="18"/>
          <w:u w:val="single"/>
        </w:rPr>
        <w:t xml:space="preserve">           </w:t>
      </w:r>
      <w:r w:rsidRPr="009948D6">
        <w:rPr>
          <w:rFonts w:ascii="Arial" w:hAnsi="Arial" w:cs="Arial"/>
          <w:color w:val="002D53"/>
          <w:sz w:val="18"/>
          <w:szCs w:val="18"/>
        </w:rPr>
        <w:t xml:space="preserve"> №</w:t>
      </w:r>
      <w:r>
        <w:rPr>
          <w:rFonts w:ascii="Arial" w:hAnsi="Arial" w:cs="Arial"/>
          <w:color w:val="002D53"/>
          <w:sz w:val="18"/>
          <w:szCs w:val="18"/>
        </w:rPr>
        <w:t xml:space="preserve">   </w:t>
      </w:r>
      <w:r w:rsidRPr="009948D6">
        <w:rPr>
          <w:rFonts w:ascii="Arial" w:hAnsi="Arial" w:cs="Arial"/>
          <w:color w:val="002D53"/>
          <w:sz w:val="18"/>
          <w:szCs w:val="18"/>
        </w:rPr>
        <w:t xml:space="preserve"> </w:t>
      </w:r>
      <w:r>
        <w:rPr>
          <w:rFonts w:ascii="Arial" w:hAnsi="Arial" w:cs="Arial"/>
          <w:color w:val="002D53"/>
          <w:sz w:val="18"/>
          <w:szCs w:val="18"/>
        </w:rPr>
        <w:t>______</w:t>
      </w:r>
      <w:r>
        <w:rPr>
          <w:rFonts w:ascii="Arial" w:hAnsi="Arial" w:cs="Arial"/>
          <w:color w:val="002D53"/>
          <w:sz w:val="18"/>
          <w:szCs w:val="18"/>
          <w:u w:val="single"/>
        </w:rPr>
        <w:t>_______</w:t>
      </w:r>
    </w:p>
    <w:p w:rsidR="00D15D38" w:rsidRPr="000D012F" w:rsidRDefault="00D15D38" w:rsidP="00D15D38">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9948D6">
        <w:rPr>
          <w:rFonts w:ascii="Arial" w:hAnsi="Arial" w:cs="Arial"/>
          <w:color w:val="002D53"/>
          <w:sz w:val="18"/>
          <w:szCs w:val="18"/>
        </w:rPr>
        <w:t xml:space="preserve"> №</w:t>
      </w:r>
      <w:r w:rsidRPr="009948D6">
        <w:rPr>
          <w:rFonts w:ascii="Arial" w:hAnsi="Arial" w:cs="Arial"/>
          <w:color w:val="002D53"/>
          <w:sz w:val="18"/>
          <w:szCs w:val="18"/>
          <w:u w:val="single"/>
        </w:rPr>
        <w:t xml:space="preserve">    </w:t>
      </w:r>
      <w:proofErr w:type="spellStart"/>
      <w:r>
        <w:rPr>
          <w:rFonts w:ascii="Arial" w:hAnsi="Arial" w:cs="Arial"/>
          <w:color w:val="002D53"/>
          <w:sz w:val="18"/>
          <w:szCs w:val="18"/>
          <w:u w:val="single"/>
        </w:rPr>
        <w:t>___________</w:t>
      </w:r>
      <w:r w:rsidRPr="002B74CE">
        <w:rPr>
          <w:rFonts w:ascii="Arial" w:hAnsi="Arial" w:cs="Arial"/>
          <w:color w:val="002D53"/>
          <w:sz w:val="18"/>
          <w:szCs w:val="18"/>
        </w:rPr>
        <w:t>от</w:t>
      </w:r>
      <w:proofErr w:type="spellEnd"/>
      <w:r>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 xml:space="preserve">     _________________</w:t>
      </w:r>
      <w:r w:rsidRPr="000D012F">
        <w:rPr>
          <w:rFonts w:ascii="Arial" w:hAnsi="Arial" w:cs="Arial"/>
          <w:sz w:val="18"/>
          <w:szCs w:val="18"/>
          <w:u w:val="single"/>
        </w:rPr>
        <w:t xml:space="preserve">  </w:t>
      </w:r>
      <w:r w:rsidRPr="000D012F">
        <w:rPr>
          <w:rFonts w:ascii="Arial" w:hAnsi="Arial" w:cs="Arial"/>
          <w:sz w:val="18"/>
          <w:szCs w:val="18"/>
        </w:rPr>
        <w:t xml:space="preserve">      </w:t>
      </w:r>
    </w:p>
    <w:p w:rsidR="00D15D38" w:rsidRDefault="00D15D38" w:rsidP="00396A19">
      <w:pPr>
        <w:ind w:right="-5" w:firstLine="720"/>
        <w:jc w:val="both"/>
      </w:pPr>
    </w:p>
    <w:p w:rsidR="00D15D38" w:rsidRPr="00D15D38" w:rsidRDefault="00D15D38" w:rsidP="00D15D38">
      <w:pPr>
        <w:ind w:left="3969"/>
        <w:rPr>
          <w:b/>
          <w:color w:val="FF0000"/>
          <w:spacing w:val="40"/>
          <w:sz w:val="28"/>
          <w:szCs w:val="28"/>
        </w:rPr>
      </w:pPr>
      <w:r w:rsidRPr="00D15D38">
        <w:rPr>
          <w:b/>
          <w:color w:val="FF0000"/>
          <w:spacing w:val="40"/>
          <w:sz w:val="28"/>
          <w:szCs w:val="28"/>
        </w:rPr>
        <w:t>ВНИМАНИЕ!</w:t>
      </w:r>
    </w:p>
    <w:p w:rsidR="00D15D38" w:rsidRPr="00D15D38" w:rsidRDefault="00D15D38" w:rsidP="00D15D38">
      <w:pPr>
        <w:ind w:left="3969"/>
        <w:rPr>
          <w:b/>
          <w:color w:val="FF0000"/>
          <w:spacing w:val="40"/>
          <w:sz w:val="28"/>
          <w:szCs w:val="28"/>
        </w:rPr>
      </w:pPr>
    </w:p>
    <w:p w:rsidR="00D15D38" w:rsidRPr="00553B1F" w:rsidRDefault="00D15D38" w:rsidP="00D15D38">
      <w:pPr>
        <w:pStyle w:val="19"/>
        <w:spacing w:line="276" w:lineRule="auto"/>
        <w:ind w:firstLine="0"/>
        <w:jc w:val="center"/>
        <w:rPr>
          <w:b/>
          <w:bCs/>
          <w:szCs w:val="28"/>
          <w:shd w:val="clear" w:color="auto" w:fill="FFFFFF"/>
        </w:rPr>
      </w:pPr>
      <w:r w:rsidRPr="00D15D38">
        <w:rPr>
          <w:b/>
          <w:bCs/>
          <w:szCs w:val="28"/>
        </w:rPr>
        <w:t>ПАО «</w:t>
      </w:r>
      <w:proofErr w:type="spellStart"/>
      <w:r w:rsidRPr="00553B1F">
        <w:rPr>
          <w:b/>
          <w:bCs/>
          <w:szCs w:val="28"/>
        </w:rPr>
        <w:t>ТрансКонтейнер</w:t>
      </w:r>
      <w:proofErr w:type="spellEnd"/>
      <w:r w:rsidRPr="00553B1F">
        <w:rPr>
          <w:b/>
          <w:bCs/>
          <w:szCs w:val="28"/>
        </w:rPr>
        <w:t xml:space="preserve">» информирует о внесении изменений в документацию о </w:t>
      </w:r>
      <w:r w:rsidRPr="00553B1F">
        <w:rPr>
          <w:b/>
          <w:szCs w:val="28"/>
        </w:rPr>
        <w:t xml:space="preserve">закупке </w:t>
      </w:r>
      <w:r w:rsidR="00553B1F" w:rsidRPr="00553B1F">
        <w:rPr>
          <w:b/>
        </w:rPr>
        <w:t>открытого конкурса в электронной форме № ОКэ-НКПСЕВ-19-0005 по предмету закупки «Выполнение работ по капитальному ремонту системы электроснабжения козлового контейнерного крана МККС-42К (производства ОАО «</w:t>
      </w:r>
      <w:proofErr w:type="spellStart"/>
      <w:r w:rsidR="00553B1F" w:rsidRPr="00553B1F">
        <w:rPr>
          <w:b/>
        </w:rPr>
        <w:t>Балткран</w:t>
      </w:r>
      <w:proofErr w:type="spellEnd"/>
      <w:r w:rsidR="00553B1F" w:rsidRPr="00553B1F">
        <w:rPr>
          <w:b/>
        </w:rPr>
        <w:t>»), зав.№20, инв.№0490013 на контейнерном терминале Архангельск филиала ПАО «</w:t>
      </w:r>
      <w:proofErr w:type="spellStart"/>
      <w:r w:rsidR="00553B1F" w:rsidRPr="00553B1F">
        <w:rPr>
          <w:b/>
        </w:rPr>
        <w:t>ТрансКонтейнер</w:t>
      </w:r>
      <w:proofErr w:type="spellEnd"/>
      <w:r w:rsidR="00553B1F" w:rsidRPr="00553B1F">
        <w:rPr>
          <w:b/>
        </w:rPr>
        <w:t>» на Северной железной дороге»</w:t>
      </w:r>
      <w:r w:rsidRPr="00553B1F">
        <w:rPr>
          <w:b/>
          <w:bCs/>
          <w:szCs w:val="28"/>
        </w:rPr>
        <w:t>.</w:t>
      </w: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553B1F" w:rsidP="00D15D38">
      <w:pPr>
        <w:pStyle w:val="aff9"/>
        <w:autoSpaceDE w:val="0"/>
        <w:autoSpaceDN w:val="0"/>
        <w:adjustRightInd w:val="0"/>
        <w:ind w:left="0" w:firstLine="539"/>
        <w:jc w:val="both"/>
        <w:rPr>
          <w:sz w:val="28"/>
          <w:szCs w:val="28"/>
        </w:rPr>
      </w:pPr>
      <w:r>
        <w:rPr>
          <w:color w:val="000000"/>
          <w:sz w:val="28"/>
          <w:szCs w:val="28"/>
        </w:rPr>
        <w:t xml:space="preserve">П.4.1 Раздела 4. "Техническое задание" </w:t>
      </w:r>
      <w:r>
        <w:rPr>
          <w:sz w:val="28"/>
          <w:szCs w:val="28"/>
        </w:rPr>
        <w:t xml:space="preserve">и п.4.1 приложения №1 к приложению №4 "Проект договора" к документации о закупке </w:t>
      </w:r>
      <w:r w:rsidR="00D15D38" w:rsidRPr="00D15D38">
        <w:rPr>
          <w:sz w:val="28"/>
          <w:szCs w:val="28"/>
        </w:rPr>
        <w:t>изложить в следующей редакции</w:t>
      </w:r>
      <w:r w:rsidR="00D15D38" w:rsidRPr="00D15D38">
        <w:rPr>
          <w:color w:val="000000"/>
          <w:sz w:val="28"/>
          <w:szCs w:val="28"/>
        </w:rPr>
        <w:t xml:space="preserve">: </w:t>
      </w:r>
    </w:p>
    <w:p w:rsidR="00553B1F" w:rsidRDefault="00D15D38" w:rsidP="00553B1F">
      <w:pPr>
        <w:pStyle w:val="aff9"/>
        <w:autoSpaceDE w:val="0"/>
        <w:autoSpaceDN w:val="0"/>
        <w:adjustRightInd w:val="0"/>
        <w:ind w:left="0" w:firstLine="539"/>
        <w:jc w:val="both"/>
        <w:rPr>
          <w:bCs/>
          <w:spacing w:val="-2"/>
          <w:sz w:val="28"/>
          <w:szCs w:val="28"/>
        </w:rPr>
      </w:pPr>
      <w:r w:rsidRPr="00D15D38">
        <w:rPr>
          <w:sz w:val="28"/>
          <w:szCs w:val="28"/>
        </w:rPr>
        <w:tab/>
      </w:r>
      <w:r w:rsidR="00553B1F">
        <w:rPr>
          <w:sz w:val="28"/>
          <w:szCs w:val="28"/>
        </w:rPr>
        <w:t>"</w:t>
      </w:r>
      <w:r w:rsidR="00553B1F" w:rsidRPr="00F970BD">
        <w:rPr>
          <w:bCs/>
          <w:spacing w:val="-2"/>
          <w:sz w:val="28"/>
          <w:szCs w:val="28"/>
        </w:rPr>
        <w:t>4.1. Перечень выполняемых работ:</w:t>
      </w:r>
    </w:p>
    <w:p w:rsidR="00553B1F" w:rsidRDefault="00553B1F" w:rsidP="00553B1F">
      <w:pPr>
        <w:pStyle w:val="afb"/>
        <w:ind w:firstLine="0"/>
        <w:rPr>
          <w:bCs/>
          <w:spacing w:val="-2"/>
          <w:sz w:val="28"/>
          <w:szCs w:val="28"/>
        </w:rPr>
      </w:pPr>
      <w:r>
        <w:rPr>
          <w:bCs/>
          <w:spacing w:val="-2"/>
          <w:sz w:val="28"/>
          <w:szCs w:val="28"/>
        </w:rPr>
        <w:t>- проектное решение должно содержать расчет на несущую конструкцию опоры или нижнего ригеля, в зависимости от места установки кабельного барабана, а также в нем должны быть прописаны эксплуатационные характеристики данного оборудования.</w:t>
      </w:r>
    </w:p>
    <w:p w:rsidR="00553B1F" w:rsidRDefault="00553B1F" w:rsidP="00553B1F">
      <w:pPr>
        <w:tabs>
          <w:tab w:val="left" w:pos="10206"/>
        </w:tabs>
        <w:jc w:val="both"/>
        <w:rPr>
          <w:rFonts w:eastAsia="Calibri"/>
          <w:sz w:val="28"/>
          <w:szCs w:val="28"/>
        </w:rPr>
      </w:pPr>
      <w:r>
        <w:rPr>
          <w:rFonts w:eastAsia="Calibri"/>
          <w:sz w:val="28"/>
          <w:szCs w:val="28"/>
        </w:rPr>
        <w:t>- установку</w:t>
      </w:r>
      <w:r w:rsidRPr="00F970BD">
        <w:rPr>
          <w:rFonts w:eastAsia="Calibri"/>
          <w:sz w:val="28"/>
          <w:szCs w:val="28"/>
        </w:rPr>
        <w:t xml:space="preserve"> </w:t>
      </w:r>
      <w:r>
        <w:rPr>
          <w:rFonts w:eastAsia="Calibri"/>
          <w:sz w:val="28"/>
          <w:szCs w:val="28"/>
        </w:rPr>
        <w:t xml:space="preserve">механического </w:t>
      </w:r>
      <w:r w:rsidRPr="00F970BD">
        <w:rPr>
          <w:rFonts w:eastAsia="Calibri"/>
          <w:sz w:val="28"/>
          <w:szCs w:val="28"/>
        </w:rPr>
        <w:t xml:space="preserve">кабельного барабана реверсивного типа </w:t>
      </w:r>
      <w:r>
        <w:rPr>
          <w:rFonts w:eastAsia="Calibri"/>
          <w:sz w:val="28"/>
          <w:szCs w:val="28"/>
        </w:rPr>
        <w:t>работающего от противовеса рекомендуется предусмотреть</w:t>
      </w:r>
      <w:r w:rsidRPr="00F970BD">
        <w:rPr>
          <w:rFonts w:eastAsia="Calibri"/>
          <w:sz w:val="28"/>
          <w:szCs w:val="28"/>
        </w:rPr>
        <w:t xml:space="preserve"> </w:t>
      </w:r>
      <w:r w:rsidRPr="00954980">
        <w:rPr>
          <w:rFonts w:eastAsia="Calibri"/>
          <w:sz w:val="28"/>
          <w:szCs w:val="28"/>
          <w:shd w:val="clear" w:color="auto" w:fill="FFFFFF" w:themeFill="background1"/>
        </w:rPr>
        <w:t>на 2 (второй) опоре крана</w:t>
      </w:r>
      <w:r>
        <w:rPr>
          <w:rFonts w:eastAsia="Calibri"/>
          <w:sz w:val="28"/>
          <w:szCs w:val="28"/>
        </w:rPr>
        <w:t xml:space="preserve"> с внешней стороны, расстояние по высоте от головки рельса до оси кабельного барабана не менее 3 метров</w:t>
      </w:r>
      <w:r w:rsidRPr="00F970BD">
        <w:rPr>
          <w:rFonts w:eastAsia="Calibri"/>
          <w:sz w:val="28"/>
          <w:szCs w:val="28"/>
        </w:rPr>
        <w:t>, с элект</w:t>
      </w:r>
      <w:r>
        <w:rPr>
          <w:rFonts w:eastAsia="Calibri"/>
          <w:sz w:val="28"/>
          <w:szCs w:val="28"/>
        </w:rPr>
        <w:t>рическим кабелем, обеспечивающим</w:t>
      </w:r>
      <w:r w:rsidRPr="00F970BD">
        <w:rPr>
          <w:rFonts w:eastAsia="Calibri"/>
          <w:sz w:val="28"/>
          <w:szCs w:val="28"/>
        </w:rPr>
        <w:t xml:space="preserve"> электроснабжение крана на крановом пути протяженностью 392,2 м; габариты и место установки кабельного барабана не должны ограни</w:t>
      </w:r>
      <w:r>
        <w:rPr>
          <w:rFonts w:eastAsia="Calibri"/>
          <w:sz w:val="28"/>
          <w:szCs w:val="28"/>
        </w:rPr>
        <w:t>чивать выход грузовой тележки с</w:t>
      </w:r>
      <w:r w:rsidRPr="00F970BD">
        <w:rPr>
          <w:rFonts w:eastAsia="Calibri"/>
          <w:sz w:val="28"/>
          <w:szCs w:val="28"/>
        </w:rPr>
        <w:t xml:space="preserve"> грузом на спредере (40 футовый крупнот</w:t>
      </w:r>
      <w:r>
        <w:rPr>
          <w:rFonts w:eastAsia="Calibri"/>
          <w:sz w:val="28"/>
          <w:szCs w:val="28"/>
        </w:rPr>
        <w:t>оннажный контейнер) на консоль</w:t>
      </w:r>
      <w:r w:rsidRPr="00F970BD">
        <w:rPr>
          <w:rFonts w:eastAsia="Calibri"/>
          <w:sz w:val="28"/>
          <w:szCs w:val="28"/>
        </w:rPr>
        <w:t xml:space="preserve"> крана, для производства </w:t>
      </w:r>
      <w:proofErr w:type="spellStart"/>
      <w:r w:rsidRPr="00F970BD">
        <w:rPr>
          <w:rFonts w:eastAsia="Calibri"/>
          <w:sz w:val="28"/>
          <w:szCs w:val="28"/>
        </w:rPr>
        <w:t>погрузочно</w:t>
      </w:r>
      <w:proofErr w:type="spellEnd"/>
      <w:r w:rsidRPr="00F970BD">
        <w:rPr>
          <w:rFonts w:eastAsia="Calibri"/>
          <w:sz w:val="28"/>
          <w:szCs w:val="28"/>
        </w:rPr>
        <w:t xml:space="preserve"> – разгрузочных работ; </w:t>
      </w:r>
    </w:p>
    <w:p w:rsidR="00553B1F" w:rsidRPr="000A5216" w:rsidRDefault="00553B1F" w:rsidP="00553B1F">
      <w:pPr>
        <w:tabs>
          <w:tab w:val="left" w:pos="10206"/>
        </w:tabs>
        <w:jc w:val="both"/>
        <w:rPr>
          <w:rFonts w:eastAsia="Calibri"/>
          <w:color w:val="FF0000"/>
          <w:sz w:val="28"/>
          <w:szCs w:val="28"/>
        </w:rPr>
      </w:pPr>
      <w:r w:rsidRPr="00954980">
        <w:rPr>
          <w:rFonts w:eastAsia="Calibri"/>
          <w:sz w:val="28"/>
          <w:szCs w:val="28"/>
          <w:shd w:val="clear" w:color="auto" w:fill="FFFFFF" w:themeFill="background1"/>
        </w:rPr>
        <w:t xml:space="preserve">- установка на барабан гибкого кабеля (диаметр изгиба должен быть не менее 8 диаметров кабеля), обеспечивающего электроснабжение крана при температуре +40/-40 гр., сечением не менее 95 кв.мм., марка кабеля КГ – ХЛ или аналогичных марок </w:t>
      </w:r>
      <w:r>
        <w:rPr>
          <w:rFonts w:eastAsia="Calibri"/>
          <w:sz w:val="28"/>
          <w:szCs w:val="28"/>
          <w:shd w:val="clear" w:color="auto" w:fill="FFFFFF" w:themeFill="background1"/>
        </w:rPr>
        <w:t xml:space="preserve">      </w:t>
      </w:r>
      <w:r w:rsidRPr="00954980">
        <w:rPr>
          <w:rFonts w:eastAsia="Calibri"/>
          <w:sz w:val="28"/>
          <w:szCs w:val="28"/>
          <w:shd w:val="clear" w:color="auto" w:fill="FFFFFF" w:themeFill="background1"/>
        </w:rPr>
        <w:t>( должна быть предусмотрена защита от ультрафиолета). Дли</w:t>
      </w:r>
      <w:r>
        <w:rPr>
          <w:rFonts w:eastAsia="Calibri"/>
          <w:sz w:val="28"/>
          <w:szCs w:val="28"/>
          <w:shd w:val="clear" w:color="auto" w:fill="FFFFFF" w:themeFill="background1"/>
        </w:rPr>
        <w:t>н</w:t>
      </w:r>
      <w:r w:rsidRPr="00954980">
        <w:rPr>
          <w:rFonts w:eastAsia="Calibri"/>
          <w:sz w:val="28"/>
          <w:szCs w:val="28"/>
          <w:shd w:val="clear" w:color="auto" w:fill="FFFFFF" w:themeFill="background1"/>
        </w:rPr>
        <w:t>а кабеля 250 метров от точки подключения</w:t>
      </w:r>
      <w:r>
        <w:rPr>
          <w:rFonts w:eastAsia="Calibri"/>
          <w:sz w:val="28"/>
          <w:szCs w:val="28"/>
        </w:rPr>
        <w:t>, пиковые нагрузки на кабель 180-200А, емкость кабельного барабана 220 метров при сечении кабеля не менее 70-95кв.мм.</w:t>
      </w:r>
      <w:r w:rsidRPr="00F970BD">
        <w:rPr>
          <w:rFonts w:eastAsia="Calibri"/>
          <w:sz w:val="28"/>
          <w:szCs w:val="28"/>
        </w:rPr>
        <w:t xml:space="preserve"> </w:t>
      </w:r>
    </w:p>
    <w:p w:rsidR="00553B1F" w:rsidRPr="00F970BD" w:rsidRDefault="00553B1F" w:rsidP="00553B1F">
      <w:pPr>
        <w:tabs>
          <w:tab w:val="left" w:pos="10206"/>
        </w:tabs>
        <w:jc w:val="both"/>
        <w:rPr>
          <w:rFonts w:eastAsia="Calibri"/>
          <w:sz w:val="28"/>
          <w:szCs w:val="28"/>
        </w:rPr>
      </w:pPr>
      <w:r w:rsidRPr="00F970BD">
        <w:rPr>
          <w:rFonts w:eastAsia="Calibri"/>
          <w:sz w:val="28"/>
          <w:szCs w:val="28"/>
        </w:rPr>
        <w:t>- подключение электрического кабеля к существующей кабельной линии (точка подклю</w:t>
      </w:r>
      <w:r>
        <w:rPr>
          <w:rFonts w:eastAsia="Calibri"/>
          <w:sz w:val="28"/>
          <w:szCs w:val="28"/>
        </w:rPr>
        <w:t>чения) выведена на расстоянии 250 метров</w:t>
      </w:r>
      <w:r w:rsidRPr="00F970BD">
        <w:rPr>
          <w:rFonts w:eastAsia="Calibri"/>
          <w:sz w:val="28"/>
          <w:szCs w:val="28"/>
        </w:rPr>
        <w:t xml:space="preserve"> от начала кранового пути и выпо</w:t>
      </w:r>
      <w:r>
        <w:rPr>
          <w:rFonts w:eastAsia="Calibri"/>
          <w:sz w:val="28"/>
          <w:szCs w:val="28"/>
        </w:rPr>
        <w:t xml:space="preserve">лнена кабелем </w:t>
      </w:r>
      <w:r w:rsidRPr="00F970BD">
        <w:rPr>
          <w:rFonts w:eastAsia="Calibri"/>
          <w:sz w:val="28"/>
          <w:szCs w:val="28"/>
        </w:rPr>
        <w:t xml:space="preserve"> на расстоя</w:t>
      </w:r>
      <w:r>
        <w:rPr>
          <w:rFonts w:eastAsia="Calibri"/>
          <w:sz w:val="28"/>
          <w:szCs w:val="28"/>
        </w:rPr>
        <w:t xml:space="preserve">нии 1,5 м от оси головки рельса (требуется </w:t>
      </w:r>
      <w:r>
        <w:rPr>
          <w:rFonts w:eastAsia="Calibri"/>
          <w:sz w:val="28"/>
          <w:szCs w:val="28"/>
        </w:rPr>
        <w:lastRenderedPageBreak/>
        <w:t xml:space="preserve">дополнительно установка </w:t>
      </w:r>
      <w:r w:rsidRPr="00F970BD">
        <w:rPr>
          <w:rFonts w:eastAsia="Calibri"/>
          <w:sz w:val="28"/>
          <w:szCs w:val="28"/>
        </w:rPr>
        <w:t xml:space="preserve"> необходимого РЩ/РП</w:t>
      </w:r>
      <w:r>
        <w:rPr>
          <w:rFonts w:eastAsia="Calibri"/>
          <w:sz w:val="28"/>
          <w:szCs w:val="28"/>
        </w:rPr>
        <w:t>)</w:t>
      </w:r>
      <w:r w:rsidRPr="00F970BD">
        <w:rPr>
          <w:rFonts w:eastAsia="Calibri"/>
          <w:sz w:val="28"/>
          <w:szCs w:val="28"/>
        </w:rPr>
        <w:t>;</w:t>
      </w:r>
      <w:r>
        <w:rPr>
          <w:rFonts w:eastAsia="Calibri"/>
          <w:sz w:val="28"/>
          <w:szCs w:val="28"/>
        </w:rPr>
        <w:t xml:space="preserve"> в настоящий момент точка подключения находится на расстоянии 50 метров от головки рельса подкранового пути (между подкрановым путем и существующей точкой подключения проходит железнодорожный путь).</w:t>
      </w:r>
    </w:p>
    <w:p w:rsidR="00553B1F" w:rsidRDefault="00553B1F" w:rsidP="00553B1F">
      <w:pPr>
        <w:tabs>
          <w:tab w:val="left" w:pos="10206"/>
        </w:tabs>
        <w:jc w:val="both"/>
        <w:rPr>
          <w:rFonts w:eastAsia="Calibri"/>
          <w:sz w:val="28"/>
          <w:szCs w:val="28"/>
        </w:rPr>
      </w:pPr>
      <w:r w:rsidRPr="00F970BD">
        <w:rPr>
          <w:rFonts w:eastAsia="Calibri"/>
          <w:sz w:val="28"/>
          <w:szCs w:val="28"/>
        </w:rPr>
        <w:t>- размотка электрического кабеля должна происходить на участок призмы кранового пути шириной не более 1720 мм от головки рельса (при размещении кабельного барабана со стороны консоли крана), без применения кабельного лотка.</w:t>
      </w:r>
      <w:r>
        <w:rPr>
          <w:rFonts w:eastAsia="Calibri"/>
          <w:sz w:val="28"/>
          <w:szCs w:val="28"/>
        </w:rPr>
        <w:t>"</w:t>
      </w:r>
    </w:p>
    <w:p w:rsidR="00553B1F" w:rsidRDefault="00553B1F" w:rsidP="00553B1F">
      <w:pPr>
        <w:tabs>
          <w:tab w:val="left" w:pos="10206"/>
        </w:tabs>
        <w:jc w:val="both"/>
        <w:rPr>
          <w:rFonts w:eastAsia="Calibri"/>
          <w:sz w:val="28"/>
          <w:szCs w:val="28"/>
        </w:rPr>
      </w:pPr>
    </w:p>
    <w:p w:rsidR="00553B1F" w:rsidRPr="00F970BD" w:rsidRDefault="00553B1F" w:rsidP="00553B1F">
      <w:pPr>
        <w:tabs>
          <w:tab w:val="left" w:pos="10206"/>
        </w:tabs>
        <w:jc w:val="both"/>
        <w:rPr>
          <w:rFonts w:eastAsia="Calibri"/>
          <w:sz w:val="28"/>
          <w:szCs w:val="28"/>
        </w:rPr>
      </w:pPr>
      <w:r>
        <w:rPr>
          <w:rFonts w:eastAsia="Calibri"/>
          <w:sz w:val="28"/>
          <w:szCs w:val="28"/>
        </w:rPr>
        <w:t>Далее по тексту.</w:t>
      </w: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D15D38" w:rsidP="00D15D38">
      <w:pPr>
        <w:pStyle w:val="aff9"/>
        <w:autoSpaceDE w:val="0"/>
        <w:autoSpaceDN w:val="0"/>
        <w:adjustRightInd w:val="0"/>
        <w:ind w:left="0" w:firstLine="539"/>
        <w:jc w:val="both"/>
        <w:rPr>
          <w:sz w:val="28"/>
          <w:szCs w:val="28"/>
        </w:rPr>
      </w:pPr>
    </w:p>
    <w:p w:rsidR="00D15D38" w:rsidRPr="00553B1F" w:rsidRDefault="00D15D38" w:rsidP="00396A19">
      <w:pPr>
        <w:rPr>
          <w:sz w:val="28"/>
          <w:szCs w:val="28"/>
        </w:rPr>
      </w:pPr>
    </w:p>
    <w:p w:rsidR="007010EE" w:rsidRPr="00553B1F" w:rsidRDefault="007010EE" w:rsidP="007010EE">
      <w:pPr>
        <w:ind w:firstLine="539"/>
        <w:jc w:val="both"/>
        <w:rPr>
          <w:sz w:val="28"/>
          <w:szCs w:val="28"/>
        </w:rPr>
      </w:pPr>
      <w:r w:rsidRPr="00553B1F">
        <w:rPr>
          <w:sz w:val="28"/>
          <w:szCs w:val="28"/>
        </w:rPr>
        <w:t>Председатель Конкурсной комиссии</w:t>
      </w:r>
    </w:p>
    <w:p w:rsidR="00D15D38" w:rsidRPr="00553B1F" w:rsidRDefault="007010EE" w:rsidP="007010EE">
      <w:pPr>
        <w:ind w:firstLine="539"/>
        <w:jc w:val="both"/>
        <w:rPr>
          <w:sz w:val="28"/>
          <w:szCs w:val="28"/>
        </w:rPr>
      </w:pPr>
      <w:r w:rsidRPr="00553B1F">
        <w:rPr>
          <w:sz w:val="28"/>
          <w:szCs w:val="28"/>
        </w:rPr>
        <w:t>Филиала ПАО «</w:t>
      </w:r>
      <w:proofErr w:type="spellStart"/>
      <w:r w:rsidRPr="00553B1F">
        <w:rPr>
          <w:sz w:val="28"/>
          <w:szCs w:val="28"/>
        </w:rPr>
        <w:t>ТрансКонтейнер</w:t>
      </w:r>
      <w:proofErr w:type="spellEnd"/>
      <w:r w:rsidRPr="00553B1F">
        <w:rPr>
          <w:sz w:val="28"/>
          <w:szCs w:val="28"/>
        </w:rPr>
        <w:t>»</w:t>
      </w:r>
      <w:r w:rsidRPr="00553B1F">
        <w:rPr>
          <w:sz w:val="28"/>
          <w:szCs w:val="28"/>
        </w:rPr>
        <w:tab/>
        <w:t xml:space="preserve">                                               М.Р. Гончаров</w:t>
      </w:r>
    </w:p>
    <w:p w:rsidR="00DB7C40" w:rsidRPr="00553B1F" w:rsidRDefault="007010EE" w:rsidP="00D15D38">
      <w:pPr>
        <w:ind w:firstLine="539"/>
        <w:jc w:val="both"/>
        <w:rPr>
          <w:rFonts w:eastAsia="MS Mincho"/>
          <w:b/>
          <w:i/>
          <w:sz w:val="28"/>
          <w:szCs w:val="28"/>
        </w:rPr>
      </w:pPr>
      <w:r w:rsidRPr="00553B1F">
        <w:rPr>
          <w:sz w:val="28"/>
          <w:szCs w:val="28"/>
        </w:rPr>
        <w:t>на Северной железной дороге</w:t>
      </w:r>
    </w:p>
    <w:sectPr w:rsidR="00DB7C40" w:rsidRPr="00553B1F" w:rsidSect="00553B1F">
      <w:pgSz w:w="11907" w:h="16840" w:code="9"/>
      <w:pgMar w:top="1134" w:right="851"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B4" w:rsidRDefault="00BC63B4">
      <w:r>
        <w:separator/>
      </w:r>
    </w:p>
  </w:endnote>
  <w:endnote w:type="continuationSeparator" w:id="0">
    <w:p w:rsidR="00BC63B4" w:rsidRDefault="00BC6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B4" w:rsidRDefault="00BC63B4">
      <w:r>
        <w:separator/>
      </w:r>
    </w:p>
  </w:footnote>
  <w:footnote w:type="continuationSeparator" w:id="0">
    <w:p w:rsidR="00BC63B4" w:rsidRDefault="00BC6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6"/>
  </w:num>
  <w:num w:numId="10">
    <w:abstractNumId w:val="41"/>
  </w:num>
  <w:num w:numId="11">
    <w:abstractNumId w:val="38"/>
  </w:num>
  <w:num w:numId="12">
    <w:abstractNumId w:val="44"/>
  </w:num>
  <w:num w:numId="13">
    <w:abstractNumId w:val="31"/>
  </w:num>
  <w:num w:numId="14">
    <w:abstractNumId w:val="37"/>
  </w:num>
  <w:num w:numId="15">
    <w:abstractNumId w:val="43"/>
  </w:num>
  <w:num w:numId="16">
    <w:abstractNumId w:val="40"/>
  </w:num>
  <w:num w:numId="17">
    <w:abstractNumId w:val="32"/>
  </w:num>
  <w:num w:numId="18">
    <w:abstractNumId w:val="27"/>
  </w:num>
  <w:num w:numId="19">
    <w:abstractNumId w:val="49"/>
  </w:num>
  <w:num w:numId="20">
    <w:abstractNumId w:val="33"/>
  </w:num>
  <w:num w:numId="21">
    <w:abstractNumId w:val="25"/>
  </w:num>
  <w:num w:numId="22">
    <w:abstractNumId w:val="42"/>
  </w:num>
  <w:num w:numId="23">
    <w:abstractNumId w:val="46"/>
  </w:num>
  <w:num w:numId="24">
    <w:abstractNumId w:val="47"/>
  </w:num>
  <w:num w:numId="25">
    <w:abstractNumId w:val="26"/>
  </w:num>
  <w:num w:numId="26">
    <w:abstractNumId w:val="21"/>
  </w:num>
  <w:num w:numId="27">
    <w:abstractNumId w:val="21"/>
  </w:num>
  <w:num w:numId="28">
    <w:abstractNumId w:val="21"/>
  </w:num>
  <w:num w:numId="29">
    <w:abstractNumId w:val="21"/>
  </w:num>
  <w:num w:numId="30">
    <w:abstractNumId w:val="39"/>
  </w:num>
  <w:num w:numId="31">
    <w:abstractNumId w:val="35"/>
  </w:num>
  <w:num w:numId="32">
    <w:abstractNumId w:val="29"/>
  </w:num>
  <w:num w:numId="33">
    <w:abstractNumId w:val="28"/>
  </w:num>
  <w:num w:numId="34">
    <w:abstractNumId w:val="30"/>
  </w:num>
  <w:num w:numId="35">
    <w:abstractNumId w:val="34"/>
  </w:num>
  <w:num w:numId="36">
    <w:abstractNumId w:val="23"/>
  </w:num>
  <w:num w:numId="37">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5DEA"/>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1F03"/>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2BC"/>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CDF"/>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4F2"/>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38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3B1F"/>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10EE"/>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C5A35"/>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17F96"/>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895"/>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385"/>
    <w:rsid w:val="008C197F"/>
    <w:rsid w:val="008C1B63"/>
    <w:rsid w:val="008C1BC9"/>
    <w:rsid w:val="008C573B"/>
    <w:rsid w:val="008D09CF"/>
    <w:rsid w:val="008D0C50"/>
    <w:rsid w:val="008D1579"/>
    <w:rsid w:val="008D1CDC"/>
    <w:rsid w:val="008D1E10"/>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510B"/>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55D5"/>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63B4"/>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5D38"/>
    <w:rsid w:val="00D168C5"/>
    <w:rsid w:val="00D16937"/>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1CE"/>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2DA5"/>
    <w:rsid w:val="00F97E18"/>
    <w:rsid w:val="00FA3B45"/>
    <w:rsid w:val="00FA3C13"/>
    <w:rsid w:val="00FA40D7"/>
    <w:rsid w:val="00FA44EB"/>
    <w:rsid w:val="00FA5DD2"/>
    <w:rsid w:val="00FA6A0D"/>
    <w:rsid w:val="00FB34CC"/>
    <w:rsid w:val="00FB3AC1"/>
    <w:rsid w:val="00FB3EF7"/>
    <w:rsid w:val="00FB55BA"/>
    <w:rsid w:val="00FB693D"/>
    <w:rsid w:val="00FB7681"/>
    <w:rsid w:val="00FB78D4"/>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AD9CA96-0E72-4106-9EA8-9A14749C72D8}">
  <ds:schemaRefs>
    <ds:schemaRef ds:uri="http://schemas.openxmlformats.org/officeDocument/2006/bibliography"/>
  </ds:schemaRefs>
</ds:datastoreItem>
</file>

<file path=customXml/itemProps4.xml><?xml version="1.0" encoding="utf-8"?>
<ds:datastoreItem xmlns:ds="http://schemas.openxmlformats.org/officeDocument/2006/customXml" ds:itemID="{4D6AFE9B-18AA-466F-9EA4-E67B9376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3042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RumiantcevMIU</cp:lastModifiedBy>
  <cp:revision>2</cp:revision>
  <cp:lastPrinted>2019-04-08T11:29:00Z</cp:lastPrinted>
  <dcterms:created xsi:type="dcterms:W3CDTF">2019-04-08T11:30:00Z</dcterms:created>
  <dcterms:modified xsi:type="dcterms:W3CDTF">2019-04-08T11:30:00Z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