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FF065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040BAC" w:rsidRDefault="00FF0652">
      <w:pPr>
        <w:tabs>
          <w:tab w:val="left" w:pos="4962"/>
        </w:tabs>
        <w:ind w:left="4820"/>
        <w:rPr>
          <w:b/>
          <w:bCs/>
          <w:sz w:val="28"/>
        </w:rPr>
      </w:pPr>
      <w:r>
        <w:rPr>
          <w:b/>
          <w:bCs/>
          <w:sz w:val="28"/>
        </w:rPr>
        <w:t>«</w:t>
      </w:r>
      <w:r w:rsidR="006455F0">
        <w:rPr>
          <w:b/>
          <w:bCs/>
          <w:sz w:val="28"/>
        </w:rPr>
        <w:t>____</w:t>
      </w:r>
      <w:r>
        <w:rPr>
          <w:b/>
          <w:bCs/>
          <w:sz w:val="28"/>
        </w:rPr>
        <w:t xml:space="preserve">» </w:t>
      </w:r>
      <w:r w:rsidR="0051055D">
        <w:rPr>
          <w:b/>
          <w:bCs/>
          <w:sz w:val="28"/>
        </w:rPr>
        <w:t>апреля</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334C5" w:rsidRDefault="00FF0652" w:rsidP="000334C5">
      <w:pPr>
        <w:pStyle w:val="19"/>
        <w:rPr>
          <w:szCs w:val="28"/>
        </w:rPr>
      </w:pPr>
      <w:r>
        <w:t xml:space="preserve">открытый конкурс в электронной форме среди субъектов малого и среднего </w:t>
      </w:r>
      <w:r w:rsidRPr="006455F0">
        <w:t>предпринимательства № ОКэ-МСП-</w:t>
      </w:r>
      <w:r w:rsidR="007D7AE7" w:rsidRPr="006455F0">
        <w:t>НКПСКЖД</w:t>
      </w:r>
      <w:r w:rsidRPr="006455F0">
        <w:t>-19-</w:t>
      </w:r>
      <w:r w:rsidR="007D7AE7" w:rsidRPr="006455F0">
        <w:t>000</w:t>
      </w:r>
      <w:r w:rsidR="006455F0" w:rsidRPr="006455F0">
        <w:t>5</w:t>
      </w:r>
      <w:r w:rsidRPr="006455F0">
        <w:t xml:space="preserve"> по предмету закупки </w:t>
      </w:r>
      <w:r w:rsidR="000334C5" w:rsidRPr="006455F0">
        <w:t>«</w:t>
      </w:r>
      <w:r w:rsidR="00D23007" w:rsidRPr="00D23007">
        <w:t xml:space="preserve">Оказание услуг по охране объектов  Заказчика в </w:t>
      </w:r>
      <w:proofErr w:type="gramStart"/>
      <w:r w:rsidR="00D23007" w:rsidRPr="00D23007">
        <w:t>г</w:t>
      </w:r>
      <w:proofErr w:type="gramEnd"/>
      <w:r w:rsidR="00D23007" w:rsidRPr="00D23007">
        <w:t>. Владикавказе.</w:t>
      </w:r>
      <w:r w:rsidR="000334C5" w:rsidRPr="006455F0">
        <w:t>» (далее – Открытый конкурс).</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 xml:space="preserve">протоколы, оформляемые в ходе проведения Открытого конкурса и иная информация об Открытом </w:t>
      </w:r>
      <w:r>
        <w:lastRenderedPageBreak/>
        <w:t>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F246A4" w:rsidRPr="00D32FFA" w:rsidRDefault="00F246A4" w:rsidP="00F246A4">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32FFA" w:rsidRDefault="00F246A4" w:rsidP="00F246A4">
      <w:pPr>
        <w:pStyle w:val="19"/>
        <w:ind w:left="709" w:firstLine="0"/>
      </w:pP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246A4" w:rsidRPr="00C25469" w:rsidRDefault="00F246A4" w:rsidP="00F246A4">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F246A4" w:rsidRPr="003D3B02" w:rsidRDefault="00F246A4" w:rsidP="00F246A4">
      <w:pPr>
        <w:pStyle w:val="19"/>
        <w:rPr>
          <w:szCs w:val="24"/>
        </w:rPr>
      </w:pPr>
      <w:r>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w:t>
      </w:r>
      <w:r>
        <w:rPr>
          <w:szCs w:val="24"/>
        </w:rPr>
        <w:lastRenderedPageBreak/>
        <w:t>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w:t>
      </w:r>
      <w:r>
        <w:rPr>
          <w:szCs w:val="24"/>
        </w:rPr>
        <w:lastRenderedPageBreak/>
        <w:t>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lastRenderedPageBreak/>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lastRenderedPageBreak/>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 xml:space="preserve">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w:t>
      </w:r>
      <w:r>
        <w:rPr>
          <w:sz w:val="28"/>
          <w:szCs w:val="28"/>
        </w:rPr>
        <w:lastRenderedPageBreak/>
        <w:t xml:space="preserve">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rFonts w:eastAsia="MS Mincho"/>
          <w:sz w:val="28"/>
          <w:szCs w:val="28"/>
        </w:rPr>
        <w:t>в Заявке на участие в Открытом конкурсе в виде отдельного файла в формате</w:t>
      </w:r>
      <w:proofErr w:type="gramEnd"/>
      <w:r>
        <w:rPr>
          <w:rFonts w:eastAsia="MS Mincho"/>
          <w:sz w:val="28"/>
          <w:szCs w:val="28"/>
        </w:rPr>
        <w:t xml:space="preserve"> *.</w:t>
      </w:r>
      <w:proofErr w:type="spellStart"/>
      <w:r>
        <w:rPr>
          <w:rFonts w:eastAsia="MS Mincho"/>
          <w:sz w:val="28"/>
          <w:szCs w:val="28"/>
        </w:rPr>
        <w:t>pdf</w:t>
      </w:r>
      <w:proofErr w:type="spellEnd"/>
      <w:r>
        <w:rPr>
          <w:rFonts w:eastAsia="MS Mincho"/>
          <w:sz w:val="28"/>
          <w:szCs w:val="28"/>
        </w:rPr>
        <w:t xml:space="preserve">. </w:t>
      </w:r>
    </w:p>
    <w:p w:rsidR="00F246A4" w:rsidRPr="002D6490" w:rsidRDefault="00F246A4" w:rsidP="00F246A4">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lastRenderedPageBreak/>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lastRenderedPageBreak/>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Default="00F246A4" w:rsidP="00F246A4">
      <w:pPr>
        <w:pStyle w:val="af9"/>
        <w:tabs>
          <w:tab w:val="left" w:pos="720"/>
          <w:tab w:val="left" w:pos="900"/>
        </w:tabs>
        <w:rPr>
          <w:sz w:val="28"/>
          <w:szCs w:val="28"/>
        </w:rPr>
      </w:pPr>
      <w:r>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lastRenderedPageBreak/>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Pr>
          <w:sz w:val="28"/>
          <w:szCs w:val="28"/>
        </w:rPr>
        <w:t>непредставленными</w:t>
      </w:r>
      <w:proofErr w:type="spellEnd"/>
      <w:r>
        <w:rPr>
          <w:sz w:val="28"/>
          <w:szCs w:val="28"/>
        </w:rPr>
        <w:t>.</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w:t>
      </w:r>
      <w:r>
        <w:rPr>
          <w:sz w:val="28"/>
        </w:rPr>
        <w:lastRenderedPageBreak/>
        <w:t xml:space="preserve">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 xml:space="preserve">Все файлы не должны иметь </w:t>
      </w:r>
      <w:r>
        <w:rPr>
          <w:sz w:val="28"/>
          <w:szCs w:val="28"/>
        </w:rPr>
        <w:lastRenderedPageBreak/>
        <w:t>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повлекшее изменение размера </w:t>
      </w:r>
      <w:r>
        <w:rPr>
          <w:color w:val="000000"/>
          <w:sz w:val="28"/>
          <w:szCs w:val="28"/>
          <w:lang w:eastAsia="ru-RU"/>
        </w:rPr>
        <w:lastRenderedPageBreak/>
        <w:t>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253FE" w:rsidRDefault="007253FE" w:rsidP="007253FE">
      <w:pPr>
        <w:pStyle w:val="aff7"/>
        <w:ind w:left="2204"/>
        <w:jc w:val="both"/>
      </w:pPr>
      <w:proofErr w:type="spellStart"/>
      <w:proofErr w:type="gramStart"/>
      <w:r w:rsidRPr="007253FE">
        <w:rPr>
          <w:szCs w:val="28"/>
        </w:rPr>
        <w:t>р</w:t>
      </w:r>
      <w:proofErr w:type="spellEnd"/>
      <w:proofErr w:type="gramEnd"/>
      <w:r w:rsidRPr="007253FE">
        <w:rPr>
          <w:szCs w:val="28"/>
        </w:rPr>
        <w:t>/с</w:t>
      </w:r>
      <w:r w:rsidRPr="00DF6562">
        <w:t xml:space="preserve">  40702810700300004791</w:t>
      </w:r>
    </w:p>
    <w:p w:rsidR="007253FE" w:rsidRPr="00FF012A" w:rsidRDefault="007253FE" w:rsidP="007253FE">
      <w:pPr>
        <w:pStyle w:val="aff7"/>
        <w:ind w:left="2204"/>
      </w:pPr>
      <w:r w:rsidRPr="007253FE">
        <w:rPr>
          <w:szCs w:val="28"/>
        </w:rPr>
        <w:t xml:space="preserve">в </w:t>
      </w:r>
      <w:r w:rsidRPr="00FF012A">
        <w:t xml:space="preserve">Филиал </w:t>
      </w:r>
      <w:r>
        <w:t>П</w:t>
      </w:r>
      <w:r w:rsidRPr="00FF012A">
        <w:t xml:space="preserve">АО Банк ВТБ в </w:t>
      </w:r>
      <w:proofErr w:type="gramStart"/>
      <w:r w:rsidRPr="00FF012A">
        <w:t>г</w:t>
      </w:r>
      <w:proofErr w:type="gramEnd"/>
      <w:r w:rsidRPr="00FF012A">
        <w:t>. Ростове-на-Дону</w:t>
      </w:r>
    </w:p>
    <w:p w:rsidR="007253FE" w:rsidRPr="00FF012A" w:rsidRDefault="007253FE" w:rsidP="007253FE">
      <w:pPr>
        <w:pStyle w:val="aff7"/>
        <w:ind w:left="2204"/>
        <w:jc w:val="both"/>
      </w:pPr>
      <w:r w:rsidRPr="00FF012A">
        <w:t>К</w:t>
      </w:r>
      <w:r>
        <w:t>/с</w:t>
      </w:r>
      <w:r w:rsidRPr="00FF012A">
        <w:t xml:space="preserve"> 30101810300000000999</w:t>
      </w:r>
    </w:p>
    <w:p w:rsidR="007253FE" w:rsidRPr="00FF012A" w:rsidRDefault="007253FE" w:rsidP="007253FE">
      <w:pPr>
        <w:pStyle w:val="aff7"/>
        <w:ind w:left="2204"/>
      </w:pPr>
      <w:r w:rsidRPr="00FF012A">
        <w:t>БИК 046015999</w:t>
      </w:r>
    </w:p>
    <w:p w:rsidR="007253FE" w:rsidRPr="007253FE" w:rsidRDefault="007253FE" w:rsidP="007253FE">
      <w:pPr>
        <w:pStyle w:val="aff7"/>
        <w:ind w:left="2204"/>
        <w:jc w:val="both"/>
        <w:rPr>
          <w:szCs w:val="28"/>
        </w:rPr>
      </w:pPr>
      <w:r w:rsidRPr="007253FE">
        <w:rPr>
          <w:szCs w:val="28"/>
        </w:rPr>
        <w:t>Наименование получателя денежных средств:</w:t>
      </w:r>
    </w:p>
    <w:p w:rsidR="007253FE" w:rsidRPr="007253FE" w:rsidRDefault="007253FE" w:rsidP="007253FE">
      <w:pPr>
        <w:pStyle w:val="aff7"/>
        <w:ind w:left="2204"/>
        <w:jc w:val="both"/>
        <w:rPr>
          <w:szCs w:val="28"/>
        </w:rPr>
      </w:pPr>
      <w:r w:rsidRPr="007253FE">
        <w:rPr>
          <w:szCs w:val="28"/>
        </w:rPr>
        <w:t>ПАО «ТрансКонтейнер»</w:t>
      </w:r>
    </w:p>
    <w:p w:rsidR="007253FE" w:rsidRPr="007253FE" w:rsidRDefault="007253FE" w:rsidP="007253FE">
      <w:pPr>
        <w:pStyle w:val="aff7"/>
        <w:ind w:left="2204"/>
        <w:rPr>
          <w:sz w:val="28"/>
          <w:szCs w:val="28"/>
        </w:rPr>
      </w:pPr>
      <w:r w:rsidRPr="007253FE">
        <w:rPr>
          <w:sz w:val="28"/>
          <w:szCs w:val="28"/>
        </w:rPr>
        <w:t xml:space="preserve">ИНН 7708591995 </w:t>
      </w:r>
    </w:p>
    <w:p w:rsidR="007253FE" w:rsidRPr="007253FE" w:rsidRDefault="007253FE" w:rsidP="007253FE">
      <w:pPr>
        <w:pStyle w:val="aff7"/>
        <w:ind w:left="2204"/>
        <w:rPr>
          <w:sz w:val="28"/>
          <w:szCs w:val="28"/>
        </w:rPr>
      </w:pPr>
      <w:r w:rsidRPr="007253FE">
        <w:rPr>
          <w:sz w:val="28"/>
          <w:szCs w:val="28"/>
        </w:rPr>
        <w:t>КПП 997650001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456FF1" w:rsidRPr="00456FF1">
        <w:rPr>
          <w:sz w:val="28"/>
          <w:szCs w:val="28"/>
        </w:rPr>
        <w:t>№ ОКэ-МСП-НКПСКЖД-19-000</w:t>
      </w:r>
      <w:r w:rsidR="006455F0">
        <w:rPr>
          <w:sz w:val="28"/>
          <w:szCs w:val="28"/>
        </w:rPr>
        <w:t>5</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t>Ценовое предложение</w:t>
      </w:r>
    </w:p>
    <w:p w:rsidR="00F246A4" w:rsidRDefault="00F246A4" w:rsidP="00F65CEF">
      <w:pPr>
        <w:pStyle w:val="af9"/>
        <w:numPr>
          <w:ilvl w:val="2"/>
          <w:numId w:val="45"/>
        </w:numPr>
        <w:ind w:left="0" w:firstLine="0"/>
        <w:rPr>
          <w:sz w:val="28"/>
          <w:szCs w:val="28"/>
        </w:rPr>
      </w:pPr>
      <w:r>
        <w:rPr>
          <w:sz w:val="28"/>
          <w:szCs w:val="28"/>
        </w:rPr>
        <w:lastRenderedPageBreak/>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F65CEF">
      <w:pPr>
        <w:pStyle w:val="af9"/>
        <w:numPr>
          <w:ilvl w:val="2"/>
          <w:numId w:val="45"/>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F65CEF">
      <w:pPr>
        <w:pStyle w:val="af9"/>
        <w:numPr>
          <w:ilvl w:val="2"/>
          <w:numId w:val="45"/>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F65CEF">
      <w:pPr>
        <w:pStyle w:val="Default"/>
        <w:numPr>
          <w:ilvl w:val="2"/>
          <w:numId w:val="45"/>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F65CEF">
      <w:pPr>
        <w:pStyle w:val="19"/>
        <w:numPr>
          <w:ilvl w:val="1"/>
          <w:numId w:val="45"/>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F65CEF">
      <w:pPr>
        <w:pStyle w:val="19"/>
        <w:numPr>
          <w:ilvl w:val="1"/>
          <w:numId w:val="45"/>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t xml:space="preserve">В сроки, указанные в пункте 8 Информационной карте, Организатор осуществляет рассмотрение, оценку и сопоставление Заявок на </w:t>
      </w:r>
      <w:r>
        <w:rPr>
          <w:sz w:val="28"/>
          <w:szCs w:val="28"/>
        </w:rPr>
        <w:lastRenderedPageBreak/>
        <w:t>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lastRenderedPageBreak/>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490B98" w:rsidRDefault="00490B98" w:rsidP="00490B98">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t xml:space="preserve">Если в Заявке имеются арифметические ошибки, претенденту/участнику может быть направлен запрос об уточнении цены </w:t>
      </w:r>
      <w:r>
        <w:rPr>
          <w:sz w:val="28"/>
          <w:szCs w:val="28"/>
        </w:rPr>
        <w:lastRenderedPageBreak/>
        <w:t>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w:t>
      </w:r>
      <w:r>
        <w:rPr>
          <w:sz w:val="28"/>
          <w:szCs w:val="28"/>
        </w:rPr>
        <w:lastRenderedPageBreak/>
        <w:t>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F65CEF">
      <w:pPr>
        <w:pStyle w:val="19"/>
        <w:numPr>
          <w:ilvl w:val="1"/>
          <w:numId w:val="45"/>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F65CEF">
      <w:pPr>
        <w:pStyle w:val="aff7"/>
        <w:numPr>
          <w:ilvl w:val="2"/>
          <w:numId w:val="45"/>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F65CEF">
      <w:pPr>
        <w:pStyle w:val="aff7"/>
        <w:numPr>
          <w:ilvl w:val="2"/>
          <w:numId w:val="45"/>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F65CEF">
      <w:pPr>
        <w:pStyle w:val="aff7"/>
        <w:numPr>
          <w:ilvl w:val="2"/>
          <w:numId w:val="45"/>
        </w:numPr>
        <w:ind w:left="0" w:firstLine="0"/>
        <w:jc w:val="both"/>
        <w:rPr>
          <w:sz w:val="28"/>
          <w:szCs w:val="28"/>
        </w:rPr>
      </w:pPr>
      <w:proofErr w:type="gramStart"/>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490B98" w:rsidRDefault="00490B98" w:rsidP="00F65CEF">
      <w:pPr>
        <w:pStyle w:val="aff7"/>
        <w:numPr>
          <w:ilvl w:val="2"/>
          <w:numId w:val="45"/>
        </w:numPr>
        <w:ind w:left="0" w:firstLine="0"/>
        <w:jc w:val="both"/>
        <w:rPr>
          <w:sz w:val="28"/>
          <w:szCs w:val="28"/>
        </w:rPr>
      </w:pPr>
      <w:r w:rsidRPr="00490B98">
        <w:rPr>
          <w:sz w:val="28"/>
          <w:szCs w:val="28"/>
        </w:rPr>
        <w:t xml:space="preserve">  Претендент не допускается </w:t>
      </w:r>
      <w:proofErr w:type="gramStart"/>
      <w:r w:rsidRPr="00490B98">
        <w:rPr>
          <w:sz w:val="28"/>
          <w:szCs w:val="28"/>
        </w:rPr>
        <w:t>к участию в Открытом конкурсе в случае содержания в первой части Заявки сведений об участнике</w:t>
      </w:r>
      <w:proofErr w:type="gramEnd"/>
      <w:r w:rsidRPr="00490B98">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F65CEF">
      <w:pPr>
        <w:pStyle w:val="aff7"/>
        <w:numPr>
          <w:ilvl w:val="2"/>
          <w:numId w:val="45"/>
        </w:numPr>
        <w:ind w:left="0" w:hanging="55"/>
        <w:jc w:val="both"/>
        <w:rPr>
          <w:sz w:val="28"/>
          <w:szCs w:val="28"/>
        </w:rPr>
      </w:pPr>
      <w:r w:rsidRPr="00490B9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w:t>
      </w:r>
      <w:r w:rsidRPr="00490B98">
        <w:rPr>
          <w:sz w:val="28"/>
          <w:szCs w:val="28"/>
        </w:rPr>
        <w:lastRenderedPageBreak/>
        <w:t xml:space="preserve">об отклонении Заявки претендента в связи с несоответствием требованиям документации о закупке. </w:t>
      </w:r>
    </w:p>
    <w:p w:rsidR="00490B98" w:rsidRPr="00490B98" w:rsidRDefault="00490B98" w:rsidP="00F65CEF">
      <w:pPr>
        <w:pStyle w:val="aff7"/>
        <w:numPr>
          <w:ilvl w:val="2"/>
          <w:numId w:val="45"/>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 xml:space="preserve">3.8.7.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w:t>
      </w:r>
      <w:r>
        <w:rPr>
          <w:sz w:val="28"/>
          <w:szCs w:val="28"/>
        </w:rPr>
        <w:lastRenderedPageBreak/>
        <w:t>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t xml:space="preserve">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w:t>
      </w:r>
      <w:r>
        <w:rPr>
          <w:sz w:val="28"/>
          <w:szCs w:val="28"/>
        </w:rPr>
        <w:lastRenderedPageBreak/>
        <w:t>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t xml:space="preserve">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w:t>
      </w:r>
      <w:r>
        <w:rPr>
          <w:sz w:val="28"/>
          <w:szCs w:val="28"/>
        </w:rPr>
        <w:lastRenderedPageBreak/>
        <w:t>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F65CEF">
      <w:pPr>
        <w:pStyle w:val="19"/>
        <w:numPr>
          <w:ilvl w:val="1"/>
          <w:numId w:val="45"/>
        </w:numPr>
        <w:ind w:left="0" w:firstLine="709"/>
        <w:outlineLvl w:val="1"/>
        <w:rPr>
          <w:b/>
          <w:szCs w:val="28"/>
        </w:rPr>
      </w:pPr>
      <w:r>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282608">
      <w:pPr>
        <w:pStyle w:val="af9"/>
        <w:rPr>
          <w:sz w:val="28"/>
        </w:rPr>
      </w:pPr>
      <w:r w:rsidRPr="0028260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409D5" w:rsidRPr="007E6DE4" w:rsidRDefault="00B409D5" w:rsidP="00B14011">
                  <w:pPr>
                    <w:jc w:val="center"/>
                    <w:rPr>
                      <w:b/>
                      <w:sz w:val="28"/>
                      <w:szCs w:val="28"/>
                    </w:rPr>
                  </w:pPr>
                  <w:r w:rsidRPr="007E6DE4">
                    <w:rPr>
                      <w:b/>
                      <w:sz w:val="28"/>
                      <w:szCs w:val="28"/>
                    </w:rPr>
                    <w:t>_____________________________________________,</w:t>
                  </w:r>
                </w:p>
                <w:p w:rsidR="00B409D5" w:rsidRDefault="00B409D5" w:rsidP="00B14011">
                  <w:pPr>
                    <w:jc w:val="center"/>
                    <w:rPr>
                      <w:sz w:val="28"/>
                      <w:szCs w:val="28"/>
                    </w:rPr>
                  </w:pPr>
                  <w:r w:rsidRPr="007E6DE4">
                    <w:rPr>
                      <w:i/>
                      <w:sz w:val="20"/>
                      <w:szCs w:val="20"/>
                    </w:rPr>
                    <w:t xml:space="preserve">наименование </w:t>
                  </w:r>
                  <w:r>
                    <w:rPr>
                      <w:i/>
                      <w:sz w:val="20"/>
                      <w:szCs w:val="20"/>
                    </w:rPr>
                    <w:t>участника</w:t>
                  </w:r>
                </w:p>
                <w:p w:rsidR="00B409D5" w:rsidRPr="007E6DE4" w:rsidRDefault="00B409D5" w:rsidP="00B14011">
                  <w:pPr>
                    <w:jc w:val="center"/>
                    <w:rPr>
                      <w:b/>
                      <w:sz w:val="28"/>
                      <w:szCs w:val="28"/>
                    </w:rPr>
                  </w:pPr>
                  <w:r w:rsidRPr="007E6DE4">
                    <w:rPr>
                      <w:b/>
                      <w:sz w:val="28"/>
                      <w:szCs w:val="28"/>
                    </w:rPr>
                    <w:t>_____________________________</w:t>
                  </w:r>
                  <w:r>
                    <w:rPr>
                      <w:b/>
                      <w:sz w:val="28"/>
                      <w:szCs w:val="28"/>
                    </w:rPr>
                    <w:t>__________________</w:t>
                  </w:r>
                </w:p>
                <w:p w:rsidR="00B409D5" w:rsidRPr="007E6DE4" w:rsidRDefault="00B409D5" w:rsidP="00B14011">
                  <w:pPr>
                    <w:jc w:val="center"/>
                    <w:rPr>
                      <w:i/>
                      <w:sz w:val="20"/>
                      <w:szCs w:val="20"/>
                    </w:rPr>
                  </w:pPr>
                  <w:r w:rsidRPr="007E6DE4">
                    <w:rPr>
                      <w:i/>
                      <w:sz w:val="20"/>
                      <w:szCs w:val="20"/>
                    </w:rPr>
                    <w:t xml:space="preserve">ИНН </w:t>
                  </w:r>
                  <w:r>
                    <w:rPr>
                      <w:i/>
                      <w:sz w:val="20"/>
                      <w:szCs w:val="20"/>
                    </w:rPr>
                    <w:t>участника</w:t>
                  </w:r>
                </w:p>
                <w:p w:rsidR="00B409D5" w:rsidRDefault="00B409D5" w:rsidP="00FA5D39">
                  <w:pPr>
                    <w:jc w:val="center"/>
                  </w:pPr>
                </w:p>
                <w:p w:rsidR="00B409D5" w:rsidRDefault="00B409D5">
                  <w:pPr>
                    <w:jc w:val="center"/>
                    <w:rPr>
                      <w:b/>
                    </w:rPr>
                  </w:pPr>
                  <w:r>
                    <w:rPr>
                      <w:b/>
                    </w:rPr>
                    <w:t xml:space="preserve">ЗАЯВКА НА УЧАСТИЕ В ОТКРЫТОМ КОНКУРСЕ № </w:t>
                  </w:r>
                </w:p>
                <w:p w:rsidR="00B409D5" w:rsidRPr="003C6269" w:rsidRDefault="00B409D5" w:rsidP="00C84BAA">
                  <w:pPr>
                    <w:jc w:val="center"/>
                    <w:rPr>
                      <w:b/>
                    </w:rPr>
                  </w:pPr>
                  <w:r w:rsidRPr="003C6269">
                    <w:rPr>
                      <w:b/>
                    </w:rPr>
                    <w:t>(лот № _________)</w:t>
                  </w:r>
                </w:p>
                <w:p w:rsidR="00B409D5" w:rsidRPr="006471D1" w:rsidRDefault="00B409D5">
                  <w:pPr>
                    <w:jc w:val="center"/>
                    <w:rPr>
                      <w:i/>
                    </w:rPr>
                  </w:pPr>
                  <w:r w:rsidRPr="003C6269">
                    <w:rPr>
                      <w:i/>
                    </w:rPr>
                    <w:t>(указывается номер лота)</w:t>
                  </w:r>
                </w:p>
              </w:txbxContent>
            </v:textbox>
            <w10:wrap type="tight"/>
          </v:shape>
        </w:pict>
      </w:r>
      <w:r w:rsidR="00FF0652">
        <w:rPr>
          <w:sz w:val="28"/>
        </w:rPr>
        <w:t xml:space="preserve">Документы могут быть направлены участником письмом (в запечатанном конверте) по адресу Заказчика (пункт 2 Информационной карты). Письмо </w:t>
      </w:r>
      <w:r w:rsidR="00FF0652">
        <w:rPr>
          <w:sz w:val="28"/>
        </w:rPr>
        <w:lastRenderedPageBreak/>
        <w:t>(конверт)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F65CEF">
      <w:pPr>
        <w:numPr>
          <w:ilvl w:val="0"/>
          <w:numId w:val="10"/>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proofErr w:type="gramStart"/>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F65CEF">
      <w:pPr>
        <w:pStyle w:val="19"/>
        <w:numPr>
          <w:ilvl w:val="1"/>
          <w:numId w:val="46"/>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1055D" w:rsidRPr="0051055D" w:rsidRDefault="0051055D" w:rsidP="0051055D">
      <w:pPr>
        <w:pStyle w:val="1"/>
        <w:spacing w:before="0" w:after="0"/>
        <w:ind w:left="0"/>
        <w:jc w:val="center"/>
        <w:rPr>
          <w:b w:val="0"/>
          <w:bCs w:val="0"/>
        </w:rPr>
      </w:pPr>
    </w:p>
    <w:p w:rsidR="0051055D" w:rsidRPr="0051055D" w:rsidRDefault="0051055D" w:rsidP="0051055D">
      <w:pPr>
        <w:pStyle w:val="1"/>
        <w:spacing w:before="0" w:after="0"/>
        <w:ind w:left="0"/>
        <w:jc w:val="center"/>
        <w:rPr>
          <w:b w:val="0"/>
          <w:bCs w:val="0"/>
        </w:rPr>
      </w:pPr>
    </w:p>
    <w:p w:rsidR="0051055D" w:rsidRDefault="0051055D" w:rsidP="0051055D">
      <w:pPr>
        <w:pStyle w:val="1"/>
        <w:spacing w:before="0" w:after="0"/>
        <w:ind w:left="0"/>
        <w:jc w:val="center"/>
        <w:rPr>
          <w:b w:val="0"/>
          <w:bCs w:val="0"/>
        </w:rPr>
      </w:pPr>
      <w:r>
        <w:t xml:space="preserve">Раздел 4. </w:t>
      </w:r>
    </w:p>
    <w:p w:rsidR="0051055D" w:rsidRDefault="0051055D" w:rsidP="0051055D">
      <w:pPr>
        <w:pStyle w:val="1"/>
        <w:spacing w:before="0" w:after="0"/>
        <w:ind w:left="0"/>
        <w:jc w:val="center"/>
      </w:pPr>
      <w:r>
        <w:t>Техническое задание</w:t>
      </w:r>
    </w:p>
    <w:p w:rsidR="0051055D" w:rsidRDefault="0051055D" w:rsidP="0051055D">
      <w:pPr>
        <w:ind w:firstLine="709"/>
        <w:jc w:val="both"/>
        <w:rPr>
          <w:b/>
          <w:sz w:val="28"/>
          <w:szCs w:val="28"/>
        </w:rPr>
      </w:pPr>
    </w:p>
    <w:p w:rsidR="0051055D" w:rsidRDefault="0051055D" w:rsidP="0051055D">
      <w:pPr>
        <w:pStyle w:val="2"/>
        <w:keepNext w:val="0"/>
        <w:widowControl w:val="0"/>
        <w:numPr>
          <w:ilvl w:val="0"/>
          <w:numId w:val="0"/>
        </w:numPr>
        <w:spacing w:before="0" w:after="0"/>
        <w:jc w:val="both"/>
        <w:rPr>
          <w:rFonts w:eastAsia="MS Mincho"/>
          <w:bCs w:val="0"/>
          <w:i w:val="0"/>
        </w:rPr>
      </w:pPr>
      <w:r>
        <w:rPr>
          <w:rFonts w:eastAsia="MS Mincho"/>
          <w:i w:val="0"/>
        </w:rPr>
        <w:t xml:space="preserve">          4.1. Исполнитель оказывает Услуги с соблюдением требований </w:t>
      </w:r>
      <w:r w:rsidRPr="00AE6F1A">
        <w:rPr>
          <w:rFonts w:eastAsia="MS Mincho"/>
          <w:i w:val="0"/>
        </w:rPr>
        <w:t>З</w:t>
      </w:r>
      <w:r>
        <w:rPr>
          <w:rFonts w:eastAsia="MS Mincho"/>
          <w:i w:val="0"/>
        </w:rPr>
        <w:t>акона Российской Федерации  «О частной детективной и охранной деятельности в Российской Федерации» от  11 марта 1992 г. №2487-1</w:t>
      </w:r>
      <w:r w:rsidRPr="00AE6F1A">
        <w:rPr>
          <w:rFonts w:eastAsia="MS Mincho"/>
          <w:i w:val="0"/>
        </w:rPr>
        <w:t>.</w:t>
      </w:r>
    </w:p>
    <w:p w:rsidR="0051055D" w:rsidRDefault="0051055D" w:rsidP="0051055D">
      <w:pPr>
        <w:rPr>
          <w:sz w:val="28"/>
          <w:szCs w:val="28"/>
        </w:rPr>
      </w:pPr>
      <w:r>
        <w:t xml:space="preserve">            </w:t>
      </w:r>
      <w:r w:rsidRPr="00AE6F1A">
        <w:rPr>
          <w:b/>
          <w:sz w:val="28"/>
          <w:szCs w:val="28"/>
        </w:rPr>
        <w:t>4.2.</w:t>
      </w:r>
      <w:r>
        <w:rPr>
          <w:b/>
          <w:sz w:val="28"/>
          <w:szCs w:val="28"/>
        </w:rPr>
        <w:t xml:space="preserve"> Заказчик: </w:t>
      </w:r>
      <w:r w:rsidRPr="00AE6F1A">
        <w:rPr>
          <w:sz w:val="28"/>
          <w:szCs w:val="28"/>
        </w:rPr>
        <w:t>ф</w:t>
      </w:r>
      <w:r>
        <w:rPr>
          <w:sz w:val="28"/>
          <w:szCs w:val="28"/>
        </w:rPr>
        <w:t>илиал ПАО «ТрансКонтейнер» на Северо-Кавказской железной дороге;</w:t>
      </w:r>
    </w:p>
    <w:p w:rsidR="0051055D" w:rsidRPr="00AE6F1A" w:rsidRDefault="0051055D" w:rsidP="0051055D">
      <w:pPr>
        <w:rPr>
          <w:b/>
          <w:sz w:val="28"/>
          <w:szCs w:val="28"/>
        </w:rPr>
      </w:pPr>
      <w:r>
        <w:rPr>
          <w:sz w:val="28"/>
          <w:szCs w:val="28"/>
        </w:rPr>
        <w:t xml:space="preserve">          </w:t>
      </w:r>
      <w:r w:rsidRPr="00AE6F1A">
        <w:rPr>
          <w:b/>
          <w:sz w:val="28"/>
          <w:szCs w:val="28"/>
        </w:rPr>
        <w:t>4.3. Особые условия:</w:t>
      </w:r>
    </w:p>
    <w:p w:rsidR="0051055D" w:rsidRDefault="0051055D" w:rsidP="0051055D">
      <w:pPr>
        <w:pStyle w:val="2"/>
        <w:keepNext w:val="0"/>
        <w:widowControl w:val="0"/>
        <w:numPr>
          <w:ilvl w:val="0"/>
          <w:numId w:val="0"/>
        </w:numPr>
        <w:spacing w:before="0" w:after="0"/>
        <w:jc w:val="both"/>
        <w:rPr>
          <w:rFonts w:eastAsia="MS Mincho"/>
          <w:bCs w:val="0"/>
          <w:i w:val="0"/>
        </w:rPr>
      </w:pPr>
      <w:r>
        <w:rPr>
          <w:i w:val="0"/>
        </w:rPr>
        <w:t xml:space="preserve">          </w:t>
      </w:r>
      <w:r w:rsidRPr="00FD73D3">
        <w:rPr>
          <w:i w:val="0"/>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FD73D3">
        <w:rPr>
          <w:rFonts w:eastAsia="MS Mincho"/>
          <w:i w:val="0"/>
        </w:rPr>
        <w:t>О частной детективной и охранной деятельности в Российской Федерации» от  11 марта 1992 г. №2487-1.</w:t>
      </w:r>
    </w:p>
    <w:p w:rsidR="0051055D" w:rsidRDefault="0051055D" w:rsidP="0051055D">
      <w:pPr>
        <w:jc w:val="both"/>
        <w:rPr>
          <w:rFonts w:eastAsia="MS Mincho"/>
          <w:sz w:val="28"/>
          <w:szCs w:val="28"/>
        </w:rPr>
      </w:pPr>
      <w:r>
        <w:rPr>
          <w:rFonts w:eastAsia="MS Mincho"/>
        </w:rPr>
        <w:t xml:space="preserve">            </w:t>
      </w:r>
      <w:r w:rsidRPr="00FD73D3">
        <w:rPr>
          <w:rFonts w:eastAsia="MS Mincho"/>
          <w:sz w:val="28"/>
          <w:szCs w:val="28"/>
        </w:rPr>
        <w:t>4.3.2.</w:t>
      </w:r>
      <w:r>
        <w:rPr>
          <w:rFonts w:eastAsia="MS Mincho"/>
          <w:sz w:val="28"/>
          <w:szCs w:val="28"/>
        </w:rPr>
        <w:t xml:space="preserve"> </w:t>
      </w:r>
      <w:proofErr w:type="gramStart"/>
      <w:r>
        <w:rPr>
          <w:rFonts w:eastAsia="MS Mincho"/>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rFonts w:eastAsia="MS Mincho"/>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51055D" w:rsidRDefault="0051055D" w:rsidP="0051055D">
      <w:pPr>
        <w:jc w:val="both"/>
        <w:rPr>
          <w:rFonts w:eastAsia="MS Mincho"/>
          <w:b/>
          <w:sz w:val="28"/>
          <w:szCs w:val="28"/>
        </w:rPr>
      </w:pPr>
      <w:r>
        <w:rPr>
          <w:rFonts w:eastAsia="MS Mincho"/>
          <w:sz w:val="28"/>
          <w:szCs w:val="28"/>
        </w:rPr>
        <w:t xml:space="preserve">         </w:t>
      </w:r>
      <w:r w:rsidRPr="00F7567E">
        <w:rPr>
          <w:rFonts w:eastAsia="MS Mincho"/>
          <w:b/>
          <w:sz w:val="28"/>
          <w:szCs w:val="28"/>
        </w:rPr>
        <w:t>4.4. Основные термины и определения:</w:t>
      </w:r>
    </w:p>
    <w:p w:rsidR="0051055D" w:rsidRDefault="0051055D" w:rsidP="0051055D">
      <w:pPr>
        <w:jc w:val="both"/>
        <w:rPr>
          <w:rFonts w:eastAsia="MS Mincho"/>
          <w:sz w:val="28"/>
          <w:szCs w:val="28"/>
        </w:rPr>
      </w:pPr>
      <w:r>
        <w:rPr>
          <w:rFonts w:eastAsia="MS Mincho"/>
          <w:b/>
          <w:sz w:val="28"/>
          <w:szCs w:val="28"/>
        </w:rPr>
        <w:t xml:space="preserve">         </w:t>
      </w:r>
      <w:r w:rsidRPr="00F7567E">
        <w:rPr>
          <w:rFonts w:eastAsia="MS Mincho"/>
          <w:i/>
          <w:sz w:val="28"/>
          <w:szCs w:val="28"/>
        </w:rPr>
        <w:t>Объект</w:t>
      </w:r>
      <w:r w:rsidRPr="00F7567E">
        <w:rPr>
          <w:rFonts w:eastAsia="MS Mincho"/>
          <w:sz w:val="28"/>
          <w:szCs w:val="28"/>
        </w:rPr>
        <w:t xml:space="preserve"> – объект Заказчика, </w:t>
      </w:r>
      <w:r>
        <w:rPr>
          <w:rFonts w:eastAsia="MS Mincho"/>
          <w:sz w:val="28"/>
          <w:szCs w:val="28"/>
        </w:rPr>
        <w:t>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 железной дороге.</w:t>
      </w:r>
    </w:p>
    <w:p w:rsidR="0051055D" w:rsidRDefault="0051055D" w:rsidP="0051055D">
      <w:pPr>
        <w:jc w:val="both"/>
        <w:rPr>
          <w:rFonts w:eastAsia="MS Mincho"/>
          <w:sz w:val="28"/>
          <w:szCs w:val="28"/>
        </w:rPr>
      </w:pPr>
      <w:r>
        <w:rPr>
          <w:rFonts w:eastAsia="MS Mincho"/>
          <w:sz w:val="28"/>
          <w:szCs w:val="28"/>
        </w:rPr>
        <w:lastRenderedPageBreak/>
        <w:t xml:space="preserve">          </w:t>
      </w:r>
      <w:r w:rsidRPr="0098713E">
        <w:rPr>
          <w:rFonts w:eastAsia="MS Mincho"/>
          <w:i/>
          <w:sz w:val="28"/>
          <w:szCs w:val="28"/>
        </w:rPr>
        <w:t>Имущество Заказчика</w:t>
      </w:r>
      <w:r>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rFonts w:eastAsia="MS Mincho"/>
          <w:sz w:val="28"/>
          <w:szCs w:val="28"/>
        </w:rPr>
        <w:t>средства</w:t>
      </w:r>
      <w:proofErr w:type="gramEnd"/>
      <w:r>
        <w:rPr>
          <w:rFonts w:eastAsia="MS Mincho"/>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51055D" w:rsidRDefault="0051055D" w:rsidP="0051055D">
      <w:pPr>
        <w:jc w:val="both"/>
        <w:rPr>
          <w:rFonts w:eastAsia="MS Mincho"/>
          <w:sz w:val="28"/>
          <w:szCs w:val="28"/>
        </w:rPr>
      </w:pPr>
      <w:r>
        <w:rPr>
          <w:rFonts w:eastAsia="MS Mincho"/>
          <w:sz w:val="28"/>
          <w:szCs w:val="28"/>
        </w:rPr>
        <w:t xml:space="preserve">         </w:t>
      </w:r>
      <w:r w:rsidRPr="00AF3208">
        <w:rPr>
          <w:rFonts w:eastAsia="MS Mincho"/>
          <w:i/>
          <w:sz w:val="28"/>
          <w:szCs w:val="28"/>
        </w:rPr>
        <w:t xml:space="preserve">Охрана </w:t>
      </w:r>
      <w:r>
        <w:rPr>
          <w:rFonts w:eastAsia="MS Mincho"/>
          <w:i/>
          <w:sz w:val="28"/>
          <w:szCs w:val="28"/>
        </w:rPr>
        <w:t>объектов (</w:t>
      </w:r>
      <w:r w:rsidRPr="00AF3208">
        <w:rPr>
          <w:rFonts w:eastAsia="MS Mincho"/>
          <w:i/>
          <w:sz w:val="28"/>
          <w:szCs w:val="28"/>
        </w:rPr>
        <w:t>имущества</w:t>
      </w:r>
      <w:r>
        <w:rPr>
          <w:rFonts w:eastAsia="MS Mincho"/>
          <w:i/>
          <w:sz w:val="28"/>
          <w:szCs w:val="28"/>
        </w:rPr>
        <w:t>)</w:t>
      </w:r>
      <w:r>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055D" w:rsidRDefault="0051055D" w:rsidP="0051055D">
      <w:pPr>
        <w:jc w:val="both"/>
        <w:rPr>
          <w:rFonts w:eastAsia="MS Mincho"/>
          <w:sz w:val="28"/>
          <w:szCs w:val="28"/>
        </w:rPr>
      </w:pPr>
      <w:r>
        <w:rPr>
          <w:rFonts w:eastAsia="MS Mincho"/>
          <w:sz w:val="28"/>
          <w:szCs w:val="28"/>
        </w:rPr>
        <w:t xml:space="preserve">         </w:t>
      </w:r>
      <w:proofErr w:type="spellStart"/>
      <w:proofErr w:type="gramStart"/>
      <w:r w:rsidRPr="001D181B">
        <w:rPr>
          <w:rFonts w:eastAsia="MS Mincho"/>
          <w:i/>
          <w:sz w:val="28"/>
          <w:szCs w:val="28"/>
        </w:rPr>
        <w:t>Внутриобъектовый</w:t>
      </w:r>
      <w:proofErr w:type="spellEnd"/>
      <w:r w:rsidRPr="001D181B">
        <w:rPr>
          <w:rFonts w:eastAsia="MS Mincho"/>
          <w:i/>
          <w:sz w:val="28"/>
          <w:szCs w:val="28"/>
        </w:rPr>
        <w:t xml:space="preserve"> режим</w:t>
      </w:r>
      <w:r>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w:t>
      </w:r>
      <w:proofErr w:type="spellStart"/>
      <w:r>
        <w:rPr>
          <w:rFonts w:eastAsia="MS Mincho"/>
          <w:sz w:val="28"/>
          <w:szCs w:val="28"/>
        </w:rPr>
        <w:t>распорядкаи</w:t>
      </w:r>
      <w:proofErr w:type="spellEnd"/>
      <w:r>
        <w:rPr>
          <w:rFonts w:eastAsia="MS Mincho"/>
          <w:sz w:val="28"/>
          <w:szCs w:val="28"/>
        </w:rPr>
        <w:t xml:space="preserve"> требований пожарной безопасности;</w:t>
      </w:r>
      <w:proofErr w:type="gramEnd"/>
    </w:p>
    <w:p w:rsidR="0051055D" w:rsidRDefault="0051055D" w:rsidP="0051055D">
      <w:pPr>
        <w:jc w:val="both"/>
        <w:rPr>
          <w:rFonts w:eastAsia="MS Mincho"/>
          <w:sz w:val="28"/>
          <w:szCs w:val="28"/>
        </w:rPr>
      </w:pPr>
      <w:r>
        <w:rPr>
          <w:rFonts w:eastAsia="MS Mincho"/>
          <w:sz w:val="28"/>
          <w:szCs w:val="28"/>
        </w:rPr>
        <w:t xml:space="preserve">        </w:t>
      </w:r>
      <w:r w:rsidRPr="0009580D">
        <w:rPr>
          <w:rFonts w:eastAsia="MS Mincho"/>
          <w:i/>
          <w:sz w:val="28"/>
          <w:szCs w:val="28"/>
        </w:rPr>
        <w:t>Пропускной режим</w:t>
      </w:r>
      <w:r>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51055D" w:rsidRDefault="0051055D" w:rsidP="0051055D">
      <w:pPr>
        <w:jc w:val="both"/>
        <w:rPr>
          <w:rFonts w:eastAsia="MS Mincho"/>
          <w:sz w:val="28"/>
          <w:szCs w:val="28"/>
        </w:rPr>
      </w:pPr>
      <w:r>
        <w:rPr>
          <w:rFonts w:eastAsia="MS Mincho"/>
          <w:sz w:val="28"/>
          <w:szCs w:val="28"/>
        </w:rPr>
        <w:t xml:space="preserve">       </w:t>
      </w:r>
    </w:p>
    <w:p w:rsidR="0051055D" w:rsidRPr="00A4095C" w:rsidRDefault="0051055D" w:rsidP="0051055D">
      <w:pPr>
        <w:jc w:val="both"/>
        <w:rPr>
          <w:rFonts w:eastAsia="MS Mincho"/>
          <w:sz w:val="28"/>
          <w:szCs w:val="28"/>
        </w:rPr>
      </w:pPr>
      <w:r w:rsidRPr="00FD30A6">
        <w:rPr>
          <w:rFonts w:eastAsia="MS Mincho"/>
          <w:b/>
          <w:sz w:val="28"/>
          <w:szCs w:val="28"/>
        </w:rPr>
        <w:t xml:space="preserve">         4.5.</w:t>
      </w:r>
      <w:r>
        <w:rPr>
          <w:rFonts w:eastAsia="MS Mincho"/>
          <w:b/>
          <w:sz w:val="28"/>
          <w:szCs w:val="28"/>
        </w:rPr>
        <w:t xml:space="preserve"> </w:t>
      </w:r>
      <w:r w:rsidRPr="00FD30A6">
        <w:rPr>
          <w:rFonts w:eastAsia="MS Mincho"/>
          <w:b/>
          <w:sz w:val="28"/>
          <w:szCs w:val="28"/>
        </w:rPr>
        <w:t>Под охрану принима</w:t>
      </w:r>
      <w:r>
        <w:rPr>
          <w:rFonts w:eastAsia="MS Mincho"/>
          <w:b/>
          <w:sz w:val="28"/>
          <w:szCs w:val="28"/>
        </w:rPr>
        <w:t>ется</w:t>
      </w:r>
      <w:r w:rsidRPr="00FD30A6">
        <w:rPr>
          <w:rFonts w:eastAsia="MS Mincho"/>
          <w:b/>
          <w:sz w:val="28"/>
          <w:szCs w:val="28"/>
        </w:rPr>
        <w:t xml:space="preserve"> следующи</w:t>
      </w:r>
      <w:r>
        <w:rPr>
          <w:rFonts w:eastAsia="MS Mincho"/>
          <w:b/>
          <w:sz w:val="28"/>
          <w:szCs w:val="28"/>
        </w:rPr>
        <w:t>й</w:t>
      </w:r>
      <w:r w:rsidRPr="00FD30A6">
        <w:rPr>
          <w:rFonts w:eastAsia="MS Mincho"/>
          <w:b/>
          <w:sz w:val="28"/>
          <w:szCs w:val="28"/>
        </w:rPr>
        <w:t xml:space="preserve"> Объект:</w:t>
      </w:r>
      <w:r>
        <w:rPr>
          <w:rFonts w:eastAsia="MS Mincho"/>
          <w:sz w:val="28"/>
          <w:szCs w:val="28"/>
        </w:rPr>
        <w:t xml:space="preserve"> </w:t>
      </w:r>
      <w:r>
        <w:rPr>
          <w:rFonts w:eastAsia="MS Mincho"/>
          <w:color w:val="FF0000"/>
          <w:sz w:val="28"/>
          <w:szCs w:val="28"/>
        </w:rPr>
        <w:t xml:space="preserve"> </w:t>
      </w:r>
      <w:r w:rsidRPr="00FD30A6">
        <w:rPr>
          <w:rFonts w:eastAsia="MS Mincho"/>
          <w:sz w:val="28"/>
          <w:szCs w:val="28"/>
        </w:rPr>
        <w:t>К</w:t>
      </w:r>
      <w:r>
        <w:rPr>
          <w:rFonts w:eastAsia="MS Mincho"/>
          <w:sz w:val="28"/>
          <w:szCs w:val="28"/>
        </w:rPr>
        <w:t xml:space="preserve">онтейнерный терминал Владикавказ, </w:t>
      </w:r>
      <w:r w:rsidRPr="00FD30A6">
        <w:rPr>
          <w:rFonts w:eastAsia="MS Mincho"/>
          <w:i/>
          <w:sz w:val="28"/>
          <w:szCs w:val="28"/>
        </w:rPr>
        <w:t>расположенный по адресу</w:t>
      </w:r>
      <w:r w:rsidRPr="00153106">
        <w:rPr>
          <w:rFonts w:eastAsia="MS Mincho"/>
          <w:sz w:val="28"/>
          <w:szCs w:val="28"/>
        </w:rPr>
        <w:t xml:space="preserve">: </w:t>
      </w:r>
      <w:r w:rsidRPr="00153106">
        <w:rPr>
          <w:rFonts w:eastAsia="MS Mincho"/>
          <w:color w:val="FF0000"/>
          <w:sz w:val="28"/>
          <w:szCs w:val="28"/>
        </w:rPr>
        <w:t xml:space="preserve"> </w:t>
      </w:r>
      <w:r w:rsidRPr="00153106">
        <w:rPr>
          <w:sz w:val="28"/>
          <w:szCs w:val="28"/>
        </w:rPr>
        <w:t xml:space="preserve">362000, Российская Федерация, </w:t>
      </w:r>
      <w:proofErr w:type="spellStart"/>
      <w:r w:rsidRPr="00153106">
        <w:rPr>
          <w:sz w:val="28"/>
          <w:szCs w:val="28"/>
        </w:rPr>
        <w:t>РСО-Алания</w:t>
      </w:r>
      <w:proofErr w:type="spellEnd"/>
      <w:r w:rsidRPr="00153106">
        <w:rPr>
          <w:sz w:val="28"/>
          <w:szCs w:val="28"/>
        </w:rPr>
        <w:t>, г</w:t>
      </w:r>
      <w:proofErr w:type="gramStart"/>
      <w:r w:rsidRPr="00153106">
        <w:rPr>
          <w:sz w:val="28"/>
          <w:szCs w:val="28"/>
        </w:rPr>
        <w:t>.В</w:t>
      </w:r>
      <w:proofErr w:type="gramEnd"/>
      <w:r w:rsidRPr="00153106">
        <w:rPr>
          <w:sz w:val="28"/>
          <w:szCs w:val="28"/>
        </w:rPr>
        <w:t xml:space="preserve">ладикавказ, </w:t>
      </w:r>
      <w:proofErr w:type="spellStart"/>
      <w:r w:rsidRPr="00153106">
        <w:rPr>
          <w:sz w:val="28"/>
          <w:szCs w:val="28"/>
        </w:rPr>
        <w:t>Черменское</w:t>
      </w:r>
      <w:proofErr w:type="spellEnd"/>
      <w:r w:rsidRPr="00153106">
        <w:rPr>
          <w:sz w:val="28"/>
          <w:szCs w:val="28"/>
        </w:rPr>
        <w:t xml:space="preserve"> шоссе, 8.</w:t>
      </w:r>
      <w:r w:rsidRPr="00B03C78">
        <w:rPr>
          <w:sz w:val="28"/>
          <w:szCs w:val="28"/>
        </w:rPr>
        <w:t>.</w:t>
      </w:r>
    </w:p>
    <w:p w:rsidR="0051055D" w:rsidRDefault="0051055D" w:rsidP="0051055D">
      <w:pPr>
        <w:jc w:val="both"/>
        <w:rPr>
          <w:sz w:val="28"/>
          <w:szCs w:val="28"/>
        </w:rPr>
      </w:pPr>
    </w:p>
    <w:p w:rsidR="0051055D" w:rsidRDefault="0051055D" w:rsidP="0051055D">
      <w:pPr>
        <w:jc w:val="both"/>
        <w:rPr>
          <w:b/>
          <w:sz w:val="28"/>
          <w:szCs w:val="28"/>
        </w:rPr>
      </w:pPr>
      <w:r>
        <w:rPr>
          <w:sz w:val="28"/>
          <w:szCs w:val="28"/>
        </w:rPr>
        <w:t xml:space="preserve">         </w:t>
      </w:r>
      <w:r w:rsidRPr="00B03C78">
        <w:rPr>
          <w:b/>
          <w:sz w:val="28"/>
          <w:szCs w:val="28"/>
        </w:rPr>
        <w:t>4.6. Начальная (максимальная) цена договора – указана в пункте 5 Информационной карты.</w:t>
      </w:r>
    </w:p>
    <w:p w:rsidR="0051055D" w:rsidRDefault="0051055D" w:rsidP="0051055D">
      <w:pPr>
        <w:jc w:val="both"/>
        <w:rPr>
          <w:b/>
          <w:sz w:val="28"/>
          <w:szCs w:val="28"/>
        </w:rPr>
      </w:pPr>
    </w:p>
    <w:p w:rsidR="0051055D" w:rsidRDefault="0051055D" w:rsidP="0051055D">
      <w:pPr>
        <w:jc w:val="both"/>
        <w:rPr>
          <w:b/>
          <w:sz w:val="28"/>
          <w:szCs w:val="28"/>
        </w:rPr>
      </w:pPr>
      <w:r>
        <w:rPr>
          <w:b/>
          <w:sz w:val="28"/>
          <w:szCs w:val="28"/>
        </w:rPr>
        <w:t xml:space="preserve">         4.7. Объем и содержание Услуг.</w:t>
      </w:r>
    </w:p>
    <w:p w:rsidR="0051055D" w:rsidRDefault="0051055D" w:rsidP="0051055D">
      <w:pPr>
        <w:jc w:val="both"/>
        <w:rPr>
          <w:b/>
          <w:sz w:val="28"/>
          <w:szCs w:val="28"/>
        </w:rPr>
      </w:pPr>
    </w:p>
    <w:p w:rsidR="0051055D" w:rsidRDefault="0051055D" w:rsidP="0051055D">
      <w:pPr>
        <w:jc w:val="both"/>
        <w:rPr>
          <w:b/>
          <w:sz w:val="28"/>
          <w:szCs w:val="28"/>
        </w:rPr>
      </w:pPr>
      <w:r>
        <w:rPr>
          <w:b/>
          <w:sz w:val="28"/>
          <w:szCs w:val="28"/>
        </w:rPr>
        <w:t xml:space="preserve">         4.7.1. Охрана</w:t>
      </w:r>
    </w:p>
    <w:p w:rsidR="0051055D" w:rsidRDefault="0051055D" w:rsidP="0051055D">
      <w:pPr>
        <w:jc w:val="both"/>
        <w:rPr>
          <w:sz w:val="28"/>
          <w:szCs w:val="28"/>
        </w:rPr>
      </w:pPr>
      <w:r>
        <w:rPr>
          <w:b/>
          <w:sz w:val="28"/>
          <w:szCs w:val="28"/>
        </w:rPr>
        <w:t xml:space="preserve">         </w:t>
      </w:r>
      <w:r w:rsidRPr="00B03C78">
        <w:rPr>
          <w:sz w:val="28"/>
          <w:szCs w:val="28"/>
        </w:rPr>
        <w:t xml:space="preserve">Объекта </w:t>
      </w:r>
      <w:r>
        <w:rPr>
          <w:sz w:val="28"/>
          <w:szCs w:val="28"/>
        </w:rPr>
        <w:t xml:space="preserve">Контейнерного терминала </w:t>
      </w:r>
      <w:r w:rsidR="005C3FC4">
        <w:rPr>
          <w:sz w:val="28"/>
          <w:szCs w:val="28"/>
        </w:rPr>
        <w:t>«</w:t>
      </w:r>
      <w:r>
        <w:rPr>
          <w:sz w:val="28"/>
          <w:szCs w:val="28"/>
        </w:rPr>
        <w:t>Владикавказ</w:t>
      </w:r>
      <w:r w:rsidR="005C3FC4">
        <w:rPr>
          <w:sz w:val="28"/>
          <w:szCs w:val="28"/>
        </w:rPr>
        <w:t>»</w:t>
      </w:r>
      <w:r>
        <w:rPr>
          <w:sz w:val="28"/>
          <w:szCs w:val="28"/>
        </w:rPr>
        <w:t>.</w:t>
      </w:r>
    </w:p>
    <w:p w:rsidR="0051055D" w:rsidRDefault="0051055D" w:rsidP="0051055D">
      <w:pPr>
        <w:jc w:val="both"/>
        <w:rPr>
          <w:sz w:val="28"/>
          <w:szCs w:val="28"/>
        </w:rPr>
      </w:pPr>
    </w:p>
    <w:p w:rsidR="0051055D" w:rsidRPr="00A4095C" w:rsidRDefault="0051055D" w:rsidP="0051055D">
      <w:pPr>
        <w:jc w:val="both"/>
        <w:rPr>
          <w:rFonts w:eastAsia="MS Mincho"/>
          <w:sz w:val="28"/>
          <w:szCs w:val="28"/>
        </w:rPr>
      </w:pPr>
      <w:r>
        <w:rPr>
          <w:sz w:val="28"/>
          <w:szCs w:val="28"/>
        </w:rPr>
        <w:t xml:space="preserve">         </w:t>
      </w:r>
      <w:r w:rsidRPr="00B03C78">
        <w:rPr>
          <w:b/>
          <w:sz w:val="28"/>
          <w:szCs w:val="28"/>
        </w:rPr>
        <w:t xml:space="preserve">Место оказания Услуг: </w:t>
      </w:r>
      <w:r w:rsidRPr="00153106">
        <w:rPr>
          <w:sz w:val="28"/>
          <w:szCs w:val="28"/>
        </w:rPr>
        <w:t xml:space="preserve">362000, Российская Федерация, </w:t>
      </w:r>
      <w:proofErr w:type="spellStart"/>
      <w:r w:rsidRPr="00153106">
        <w:rPr>
          <w:sz w:val="28"/>
          <w:szCs w:val="28"/>
        </w:rPr>
        <w:t>РСО-Алания</w:t>
      </w:r>
      <w:proofErr w:type="spellEnd"/>
      <w:r w:rsidRPr="00153106">
        <w:rPr>
          <w:sz w:val="28"/>
          <w:szCs w:val="28"/>
        </w:rPr>
        <w:t>, г</w:t>
      </w:r>
      <w:proofErr w:type="gramStart"/>
      <w:r w:rsidRPr="00153106">
        <w:rPr>
          <w:sz w:val="28"/>
          <w:szCs w:val="28"/>
        </w:rPr>
        <w:t>.В</w:t>
      </w:r>
      <w:proofErr w:type="gramEnd"/>
      <w:r w:rsidRPr="00153106">
        <w:rPr>
          <w:sz w:val="28"/>
          <w:szCs w:val="28"/>
        </w:rPr>
        <w:t xml:space="preserve">ладикавказ, </w:t>
      </w:r>
      <w:proofErr w:type="spellStart"/>
      <w:r w:rsidRPr="00153106">
        <w:rPr>
          <w:sz w:val="28"/>
          <w:szCs w:val="28"/>
        </w:rPr>
        <w:t>Черменское</w:t>
      </w:r>
      <w:proofErr w:type="spellEnd"/>
      <w:r w:rsidRPr="00153106">
        <w:rPr>
          <w:sz w:val="28"/>
          <w:szCs w:val="28"/>
        </w:rPr>
        <w:t xml:space="preserve"> шоссе, 8.</w:t>
      </w:r>
      <w:r w:rsidRPr="00B03C78">
        <w:rPr>
          <w:sz w:val="28"/>
          <w:szCs w:val="28"/>
        </w:rPr>
        <w:t>.</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B03C78">
        <w:rPr>
          <w:b/>
          <w:sz w:val="28"/>
          <w:szCs w:val="28"/>
        </w:rPr>
        <w:t>Количество постов:</w:t>
      </w:r>
      <w:r>
        <w:rPr>
          <w:sz w:val="28"/>
          <w:szCs w:val="28"/>
        </w:rPr>
        <w:t xml:space="preserve"> 2 (два).</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B03C78">
        <w:rPr>
          <w:b/>
          <w:sz w:val="28"/>
          <w:szCs w:val="28"/>
        </w:rPr>
        <w:t>Количество охранников (на каждом посту):</w:t>
      </w:r>
      <w:r>
        <w:rPr>
          <w:sz w:val="28"/>
          <w:szCs w:val="28"/>
        </w:rPr>
        <w:t xml:space="preserve"> 1 (один).</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B03C78">
        <w:rPr>
          <w:b/>
          <w:sz w:val="28"/>
          <w:szCs w:val="28"/>
        </w:rPr>
        <w:t>Вид дежурства (режим дежурства)</w:t>
      </w:r>
      <w:r>
        <w:rPr>
          <w:b/>
          <w:sz w:val="28"/>
          <w:szCs w:val="28"/>
        </w:rPr>
        <w:t xml:space="preserve"> -</w:t>
      </w:r>
      <w:r>
        <w:rPr>
          <w:sz w:val="28"/>
          <w:szCs w:val="28"/>
        </w:rPr>
        <w:t xml:space="preserve">  круглосуточно /24 часа. </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892802">
        <w:rPr>
          <w:b/>
          <w:sz w:val="28"/>
          <w:szCs w:val="28"/>
        </w:rPr>
        <w:t>4.7.2.</w:t>
      </w:r>
      <w:r>
        <w:rPr>
          <w:sz w:val="28"/>
          <w:szCs w:val="28"/>
        </w:rPr>
        <w:t xml:space="preserve"> </w:t>
      </w:r>
      <w:r w:rsidRPr="00892802">
        <w:rPr>
          <w:b/>
          <w:sz w:val="28"/>
          <w:szCs w:val="28"/>
        </w:rPr>
        <w:t>Планируемый срок (период) оказания Услуг:</w:t>
      </w:r>
      <w:r>
        <w:rPr>
          <w:sz w:val="28"/>
          <w:szCs w:val="28"/>
        </w:rPr>
        <w:t xml:space="preserve">  с 1 сентября 2019 года по 31 августа 2022 года.</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892802">
        <w:rPr>
          <w:b/>
          <w:sz w:val="28"/>
          <w:szCs w:val="28"/>
        </w:rPr>
        <w:t>4.7.3.</w:t>
      </w:r>
      <w:r>
        <w:rPr>
          <w:b/>
          <w:sz w:val="28"/>
          <w:szCs w:val="28"/>
        </w:rPr>
        <w:t xml:space="preserve"> Порядок сдачи и приемки Услуг – </w:t>
      </w:r>
      <w:r w:rsidRPr="00892802">
        <w:rPr>
          <w:sz w:val="28"/>
          <w:szCs w:val="28"/>
        </w:rPr>
        <w:t>указан</w:t>
      </w:r>
      <w:r>
        <w:rPr>
          <w:b/>
          <w:color w:val="FF0000"/>
          <w:sz w:val="28"/>
          <w:szCs w:val="28"/>
        </w:rPr>
        <w:t xml:space="preserve"> </w:t>
      </w:r>
      <w:r w:rsidRPr="00892802">
        <w:rPr>
          <w:sz w:val="28"/>
          <w:szCs w:val="28"/>
        </w:rPr>
        <w:t>в разделе проекта договора (приложение № 5 к настоящей документации о закупке)</w:t>
      </w:r>
      <w:r>
        <w:rPr>
          <w:sz w:val="28"/>
          <w:szCs w:val="28"/>
        </w:rPr>
        <w:t>.</w:t>
      </w:r>
    </w:p>
    <w:p w:rsidR="0051055D" w:rsidRDefault="0051055D" w:rsidP="0051055D">
      <w:pPr>
        <w:jc w:val="both"/>
        <w:rPr>
          <w:sz w:val="28"/>
          <w:szCs w:val="28"/>
        </w:rPr>
      </w:pPr>
    </w:p>
    <w:p w:rsidR="0051055D" w:rsidRPr="00C868E8" w:rsidRDefault="0051055D" w:rsidP="0051055D">
      <w:pPr>
        <w:jc w:val="both"/>
        <w:rPr>
          <w:b/>
          <w:sz w:val="28"/>
          <w:szCs w:val="28"/>
        </w:rPr>
      </w:pPr>
      <w:r>
        <w:rPr>
          <w:sz w:val="28"/>
          <w:szCs w:val="28"/>
        </w:rPr>
        <w:t xml:space="preserve">          </w:t>
      </w:r>
      <w:r w:rsidRPr="00892802">
        <w:rPr>
          <w:b/>
          <w:sz w:val="28"/>
          <w:szCs w:val="28"/>
        </w:rPr>
        <w:t xml:space="preserve">4.7.4. </w:t>
      </w:r>
      <w:r w:rsidRPr="00C868E8">
        <w:rPr>
          <w:b/>
          <w:sz w:val="28"/>
          <w:szCs w:val="28"/>
        </w:rPr>
        <w:t xml:space="preserve">Содержание Услуг:    </w:t>
      </w:r>
    </w:p>
    <w:p w:rsidR="0051055D" w:rsidRDefault="0051055D" w:rsidP="0051055D">
      <w:pPr>
        <w:jc w:val="both"/>
        <w:rPr>
          <w:sz w:val="28"/>
          <w:szCs w:val="28"/>
        </w:rPr>
      </w:pPr>
      <w:r>
        <w:rPr>
          <w:b/>
          <w:sz w:val="28"/>
          <w:szCs w:val="28"/>
        </w:rPr>
        <w:t xml:space="preserve">          </w:t>
      </w:r>
      <w:r w:rsidRPr="00892802">
        <w:rPr>
          <w:sz w:val="28"/>
          <w:szCs w:val="28"/>
        </w:rPr>
        <w:t>- осуществление охраны Объекта Заказчика в соответствии с законодательством</w:t>
      </w:r>
      <w:r>
        <w:rPr>
          <w:sz w:val="28"/>
          <w:szCs w:val="28"/>
        </w:rPr>
        <w:t xml:space="preserve"> Российской Федерации и условиями договора (приложение № 5 к документации о закупке);</w:t>
      </w:r>
    </w:p>
    <w:p w:rsidR="0051055D" w:rsidRPr="00F71301" w:rsidRDefault="0051055D" w:rsidP="0051055D">
      <w:pPr>
        <w:jc w:val="both"/>
        <w:rPr>
          <w:sz w:val="28"/>
          <w:szCs w:val="28"/>
        </w:rPr>
      </w:pPr>
      <w:r>
        <w:rPr>
          <w:sz w:val="28"/>
          <w:szCs w:val="28"/>
        </w:rPr>
        <w:t xml:space="preserve">         - </w:t>
      </w:r>
      <w:r w:rsidRPr="00F71301">
        <w:rPr>
          <w:sz w:val="28"/>
          <w:szCs w:val="28"/>
        </w:rPr>
        <w:t>защита жизни и здоровья граждан;</w:t>
      </w:r>
    </w:p>
    <w:p w:rsidR="0051055D" w:rsidRDefault="0051055D" w:rsidP="0051055D">
      <w:pPr>
        <w:jc w:val="both"/>
        <w:rPr>
          <w:sz w:val="28"/>
          <w:szCs w:val="28"/>
        </w:rPr>
      </w:pPr>
      <w:r>
        <w:rPr>
          <w:color w:val="FF0000"/>
          <w:sz w:val="28"/>
          <w:szCs w:val="28"/>
        </w:rPr>
        <w:t xml:space="preserve">         </w:t>
      </w:r>
      <w:r w:rsidRPr="00892802">
        <w:rPr>
          <w:sz w:val="28"/>
          <w:szCs w:val="28"/>
        </w:rPr>
        <w:t>- предотвращение</w:t>
      </w:r>
      <w:r>
        <w:rPr>
          <w:sz w:val="28"/>
          <w:szCs w:val="28"/>
        </w:rPr>
        <w:t xml:space="preserve"> открытого или тайного хищения имущества Заказчика, его порчи или уничтожения;</w:t>
      </w:r>
    </w:p>
    <w:p w:rsidR="0051055D" w:rsidRDefault="0051055D" w:rsidP="0051055D">
      <w:pPr>
        <w:jc w:val="both"/>
        <w:rPr>
          <w:sz w:val="28"/>
          <w:szCs w:val="28"/>
        </w:rPr>
      </w:pPr>
      <w:r>
        <w:rPr>
          <w:sz w:val="28"/>
          <w:szCs w:val="28"/>
        </w:rPr>
        <w:t xml:space="preserve">         - обеспечение </w:t>
      </w:r>
      <w:proofErr w:type="gramStart"/>
      <w:r>
        <w:rPr>
          <w:sz w:val="28"/>
          <w:szCs w:val="28"/>
        </w:rPr>
        <w:t>пропускного</w:t>
      </w:r>
      <w:proofErr w:type="gramEnd"/>
      <w:r>
        <w:rPr>
          <w:sz w:val="28"/>
          <w:szCs w:val="28"/>
        </w:rPr>
        <w:t xml:space="preserve">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1055D" w:rsidRDefault="0051055D" w:rsidP="0051055D">
      <w:pPr>
        <w:jc w:val="both"/>
        <w:rPr>
          <w:sz w:val="28"/>
          <w:szCs w:val="28"/>
        </w:rPr>
      </w:pPr>
      <w:r>
        <w:rPr>
          <w:sz w:val="28"/>
          <w:szCs w:val="28"/>
        </w:rPr>
        <w:t xml:space="preserve">        -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1055D" w:rsidRDefault="0051055D" w:rsidP="0051055D">
      <w:pPr>
        <w:jc w:val="both"/>
        <w:rPr>
          <w:sz w:val="28"/>
          <w:szCs w:val="28"/>
        </w:rPr>
      </w:pPr>
      <w:r>
        <w:rPr>
          <w:sz w:val="28"/>
          <w:szCs w:val="28"/>
        </w:rPr>
        <w:t xml:space="preserve">         - взаимодействие работников испол</w:t>
      </w:r>
      <w:r w:rsidR="00CF1B66">
        <w:rPr>
          <w:sz w:val="28"/>
          <w:szCs w:val="28"/>
        </w:rPr>
        <w:t>нителя с сотрудниками полиции в</w:t>
      </w:r>
      <w:r>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055D" w:rsidRDefault="0051055D" w:rsidP="0051055D">
      <w:pPr>
        <w:jc w:val="both"/>
        <w:rPr>
          <w:sz w:val="28"/>
          <w:szCs w:val="28"/>
        </w:rPr>
      </w:pPr>
      <w:r>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1055D" w:rsidRDefault="0051055D" w:rsidP="0051055D">
      <w:pPr>
        <w:jc w:val="both"/>
        <w:rPr>
          <w:sz w:val="28"/>
          <w:szCs w:val="28"/>
        </w:rPr>
      </w:pPr>
      <w:r>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055D" w:rsidRDefault="0051055D" w:rsidP="0051055D">
      <w:pPr>
        <w:jc w:val="both"/>
        <w:rPr>
          <w:sz w:val="28"/>
          <w:szCs w:val="28"/>
        </w:rPr>
      </w:pPr>
      <w:r>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055D" w:rsidRDefault="0051055D" w:rsidP="0051055D">
      <w:pPr>
        <w:jc w:val="both"/>
        <w:rPr>
          <w:sz w:val="28"/>
          <w:szCs w:val="28"/>
        </w:rPr>
      </w:pPr>
      <w:r>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055D" w:rsidRDefault="0051055D" w:rsidP="0051055D">
      <w:pPr>
        <w:jc w:val="both"/>
        <w:rPr>
          <w:sz w:val="28"/>
          <w:szCs w:val="28"/>
        </w:rPr>
      </w:pPr>
      <w:r>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1055D" w:rsidRDefault="0051055D" w:rsidP="0051055D">
      <w:pPr>
        <w:jc w:val="both"/>
        <w:rPr>
          <w:sz w:val="28"/>
          <w:szCs w:val="28"/>
        </w:rPr>
      </w:pPr>
    </w:p>
    <w:p w:rsidR="0051055D" w:rsidRPr="004F36A8" w:rsidRDefault="0051055D" w:rsidP="0051055D">
      <w:pPr>
        <w:jc w:val="both"/>
        <w:rPr>
          <w:b/>
          <w:sz w:val="28"/>
          <w:szCs w:val="28"/>
        </w:rPr>
      </w:pPr>
      <w:r>
        <w:rPr>
          <w:sz w:val="28"/>
          <w:szCs w:val="28"/>
        </w:rPr>
        <w:t xml:space="preserve">         </w:t>
      </w:r>
      <w:r w:rsidRPr="004F36A8">
        <w:rPr>
          <w:b/>
          <w:sz w:val="28"/>
          <w:szCs w:val="28"/>
        </w:rPr>
        <w:t>4.8.Срок действия договора</w:t>
      </w:r>
    </w:p>
    <w:p w:rsidR="0051055D" w:rsidRPr="00C868E8" w:rsidRDefault="0051055D" w:rsidP="0051055D">
      <w:pPr>
        <w:jc w:val="both"/>
        <w:rPr>
          <w:sz w:val="28"/>
          <w:szCs w:val="28"/>
        </w:rPr>
      </w:pPr>
      <w:r>
        <w:rPr>
          <w:sz w:val="28"/>
          <w:szCs w:val="28"/>
        </w:rPr>
        <w:lastRenderedPageBreak/>
        <w:t xml:space="preserve">         4.8.1. Договор вступает в силу </w:t>
      </w:r>
      <w:r w:rsidRPr="00C868E8">
        <w:rPr>
          <w:sz w:val="28"/>
          <w:szCs w:val="28"/>
        </w:rPr>
        <w:t xml:space="preserve">с 1 сентября 2019 года и действует по 31 августа 2022 года, а в части взаиморасчетов – до полного исполнения сторонами своих обязательств.  </w:t>
      </w:r>
    </w:p>
    <w:p w:rsidR="0051055D" w:rsidRDefault="0051055D" w:rsidP="0051055D">
      <w:pPr>
        <w:jc w:val="both"/>
        <w:rPr>
          <w:color w:val="FF0000"/>
          <w:sz w:val="28"/>
          <w:szCs w:val="28"/>
        </w:rPr>
      </w:pPr>
    </w:p>
    <w:p w:rsidR="0051055D" w:rsidRPr="00C868E8" w:rsidRDefault="0051055D" w:rsidP="0051055D">
      <w:pPr>
        <w:jc w:val="both"/>
        <w:rPr>
          <w:b/>
          <w:sz w:val="28"/>
          <w:szCs w:val="28"/>
        </w:rPr>
      </w:pPr>
      <w:r>
        <w:rPr>
          <w:color w:val="FF0000"/>
          <w:sz w:val="28"/>
          <w:szCs w:val="28"/>
        </w:rPr>
        <w:t xml:space="preserve">         </w:t>
      </w:r>
      <w:r w:rsidRPr="004F36A8">
        <w:rPr>
          <w:b/>
          <w:sz w:val="28"/>
          <w:szCs w:val="28"/>
        </w:rPr>
        <w:t xml:space="preserve">4.9. </w:t>
      </w:r>
      <w:r w:rsidRPr="00C868E8">
        <w:rPr>
          <w:b/>
          <w:sz w:val="28"/>
          <w:szCs w:val="28"/>
        </w:rPr>
        <w:t>Основания признания победителя уклонивш</w:t>
      </w:r>
      <w:r w:rsidR="007C634F">
        <w:rPr>
          <w:b/>
          <w:sz w:val="28"/>
          <w:szCs w:val="28"/>
        </w:rPr>
        <w:t>егося</w:t>
      </w:r>
      <w:r w:rsidRPr="00C868E8">
        <w:rPr>
          <w:b/>
          <w:sz w:val="28"/>
          <w:szCs w:val="28"/>
        </w:rPr>
        <w:t xml:space="preserve"> от заключения договора, досрочного расторжения договора: </w:t>
      </w:r>
    </w:p>
    <w:p w:rsidR="0051055D" w:rsidRDefault="0051055D" w:rsidP="0051055D">
      <w:pPr>
        <w:jc w:val="both"/>
        <w:rPr>
          <w:sz w:val="28"/>
          <w:szCs w:val="28"/>
        </w:rPr>
      </w:pPr>
      <w:r>
        <w:rPr>
          <w:color w:val="FF0000"/>
          <w:sz w:val="28"/>
          <w:szCs w:val="28"/>
        </w:rPr>
        <w:t xml:space="preserve">         </w:t>
      </w:r>
      <w:r w:rsidRPr="004F36A8">
        <w:rPr>
          <w:sz w:val="28"/>
          <w:szCs w:val="28"/>
        </w:rPr>
        <w:t>4.9.1.</w:t>
      </w:r>
      <w:r>
        <w:rPr>
          <w:sz w:val="28"/>
          <w:szCs w:val="28"/>
        </w:rPr>
        <w:t xml:space="preserve">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1055D" w:rsidRDefault="0051055D" w:rsidP="0051055D">
      <w:pPr>
        <w:jc w:val="both"/>
        <w:rPr>
          <w:sz w:val="28"/>
          <w:szCs w:val="28"/>
        </w:rPr>
      </w:pPr>
      <w:r>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w:t>
      </w:r>
      <w:proofErr w:type="spellStart"/>
      <w:r>
        <w:rPr>
          <w:sz w:val="28"/>
          <w:szCs w:val="28"/>
        </w:rPr>
        <w:t>г.№</w:t>
      </w:r>
      <w:proofErr w:type="spellEnd"/>
      <w:r>
        <w:rPr>
          <w:sz w:val="28"/>
          <w:szCs w:val="28"/>
        </w:rPr>
        <w:t xml:space="preserve"> 2487-1 «О частной детективной и охранной деятельности в Российской Федерации (оригинал);</w:t>
      </w:r>
    </w:p>
    <w:p w:rsidR="0051055D" w:rsidRDefault="0051055D" w:rsidP="0051055D">
      <w:pPr>
        <w:jc w:val="both"/>
        <w:rPr>
          <w:sz w:val="28"/>
          <w:szCs w:val="28"/>
        </w:rPr>
      </w:pPr>
      <w:r>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055D" w:rsidRDefault="0051055D" w:rsidP="0051055D">
      <w:pPr>
        <w:jc w:val="both"/>
        <w:rPr>
          <w:sz w:val="28"/>
          <w:szCs w:val="28"/>
        </w:rPr>
      </w:pPr>
      <w:r>
        <w:rPr>
          <w:sz w:val="28"/>
          <w:szCs w:val="28"/>
        </w:rPr>
        <w:t xml:space="preserve">        - подтверждение наличия  ГБР у Исполнителя или его подрядчика (подтверждается вызовом ГБР);</w:t>
      </w:r>
    </w:p>
    <w:p w:rsidR="0051055D" w:rsidRPr="00C868E8" w:rsidRDefault="0051055D" w:rsidP="0051055D">
      <w:pPr>
        <w:jc w:val="both"/>
        <w:rPr>
          <w:sz w:val="28"/>
          <w:szCs w:val="28"/>
        </w:rPr>
      </w:pPr>
      <w:r>
        <w:rPr>
          <w:sz w:val="28"/>
          <w:szCs w:val="28"/>
        </w:rPr>
        <w:t xml:space="preserve">        - разрешение </w:t>
      </w:r>
      <w:r w:rsidRPr="00C868E8">
        <w:rPr>
          <w:sz w:val="28"/>
          <w:szCs w:val="28"/>
        </w:rPr>
        <w:t>на хранение и использование служебного оружия серии РХИ (оригинал)</w:t>
      </w:r>
      <w:r>
        <w:rPr>
          <w:sz w:val="28"/>
          <w:szCs w:val="28"/>
        </w:rPr>
        <w:t xml:space="preserve"> (для ГБР)</w:t>
      </w:r>
      <w:r w:rsidRPr="00C868E8">
        <w:rPr>
          <w:sz w:val="28"/>
          <w:szCs w:val="28"/>
        </w:rPr>
        <w:t>;</w:t>
      </w:r>
    </w:p>
    <w:p w:rsidR="0051055D" w:rsidRDefault="0051055D" w:rsidP="0051055D">
      <w:pPr>
        <w:jc w:val="both"/>
        <w:rPr>
          <w:sz w:val="28"/>
          <w:szCs w:val="28"/>
        </w:rPr>
      </w:pPr>
      <w:r>
        <w:rPr>
          <w:color w:val="FF0000"/>
          <w:sz w:val="28"/>
          <w:szCs w:val="28"/>
        </w:rPr>
        <w:t xml:space="preserve">        </w:t>
      </w:r>
      <w:r w:rsidRPr="00787FCD">
        <w:rPr>
          <w:sz w:val="28"/>
          <w:szCs w:val="28"/>
        </w:rPr>
        <w:t>- действующие удостоверения частных охранников, личные карточки,</w:t>
      </w:r>
      <w:r>
        <w:rPr>
          <w:color w:val="FF0000"/>
          <w:sz w:val="28"/>
          <w:szCs w:val="28"/>
        </w:rPr>
        <w:t xml:space="preserve"> </w:t>
      </w:r>
      <w:proofErr w:type="spellStart"/>
      <w:r w:rsidRPr="00C868E8">
        <w:rPr>
          <w:sz w:val="28"/>
          <w:szCs w:val="28"/>
        </w:rPr>
        <w:t>РСЛа</w:t>
      </w:r>
      <w:proofErr w:type="spellEnd"/>
      <w:r w:rsidRPr="00C868E8">
        <w:rPr>
          <w:sz w:val="28"/>
          <w:szCs w:val="28"/>
        </w:rPr>
        <w:t xml:space="preserve"> </w:t>
      </w:r>
      <w:r w:rsidRPr="00787FCD">
        <w:rPr>
          <w:sz w:val="28"/>
          <w:szCs w:val="28"/>
        </w:rPr>
        <w:t xml:space="preserve">работников </w:t>
      </w:r>
      <w:r>
        <w:rPr>
          <w:color w:val="FF0000"/>
          <w:sz w:val="28"/>
          <w:szCs w:val="28"/>
        </w:rPr>
        <w:t xml:space="preserve"> </w:t>
      </w:r>
      <w:r w:rsidRPr="00787FCD">
        <w:rPr>
          <w:sz w:val="28"/>
          <w:szCs w:val="28"/>
        </w:rPr>
        <w:t xml:space="preserve">Исполнителя, </w:t>
      </w:r>
      <w:r>
        <w:rPr>
          <w:sz w:val="28"/>
          <w:szCs w:val="28"/>
        </w:rPr>
        <w:t>исполняющих обязанности на объектах Заказчика (оригиналы);</w:t>
      </w:r>
    </w:p>
    <w:p w:rsidR="0051055D" w:rsidRDefault="0051055D" w:rsidP="0051055D">
      <w:pPr>
        <w:jc w:val="both"/>
        <w:rPr>
          <w:sz w:val="28"/>
          <w:szCs w:val="28"/>
        </w:rPr>
      </w:pPr>
      <w:r>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153106">
        <w:rPr>
          <w:sz w:val="28"/>
          <w:szCs w:val="28"/>
        </w:rPr>
        <w:t>1 000 000</w:t>
      </w:r>
      <w:r>
        <w:rPr>
          <w:sz w:val="28"/>
          <w:szCs w:val="28"/>
        </w:rPr>
        <w:t xml:space="preserve"> рублей (оригинал).</w:t>
      </w:r>
    </w:p>
    <w:p w:rsidR="0051055D" w:rsidRDefault="0051055D" w:rsidP="0051055D">
      <w:pPr>
        <w:jc w:val="both"/>
        <w:rPr>
          <w:sz w:val="28"/>
          <w:szCs w:val="28"/>
        </w:rPr>
      </w:pPr>
      <w:r>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055D" w:rsidRDefault="0051055D" w:rsidP="0051055D">
      <w:pPr>
        <w:jc w:val="both"/>
        <w:rPr>
          <w:sz w:val="28"/>
          <w:szCs w:val="28"/>
        </w:rPr>
      </w:pPr>
      <w:r>
        <w:rPr>
          <w:sz w:val="28"/>
          <w:szCs w:val="28"/>
        </w:rPr>
        <w:t xml:space="preserve">       4.9.3.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1055D" w:rsidRDefault="0051055D" w:rsidP="0051055D">
      <w:pPr>
        <w:jc w:val="both"/>
        <w:rPr>
          <w:sz w:val="28"/>
          <w:szCs w:val="28"/>
        </w:rPr>
      </w:pPr>
      <w:r>
        <w:rPr>
          <w:sz w:val="28"/>
          <w:szCs w:val="28"/>
        </w:rPr>
        <w:t xml:space="preserve">       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w:t>
      </w:r>
      <w:proofErr w:type="spellStart"/>
      <w:r>
        <w:rPr>
          <w:sz w:val="28"/>
          <w:szCs w:val="28"/>
        </w:rPr>
        <w:t>аконтейнеров</w:t>
      </w:r>
      <w:proofErr w:type="spellEnd"/>
      <w:r>
        <w:rPr>
          <w:sz w:val="28"/>
          <w:szCs w:val="28"/>
        </w:rPr>
        <w:t xml:space="preserve">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w:t>
      </w:r>
      <w:r w:rsidRPr="00C868E8">
        <w:rPr>
          <w:sz w:val="28"/>
          <w:szCs w:val="28"/>
        </w:rPr>
        <w:t>далее - Нормативные</w:t>
      </w:r>
      <w:proofErr w:type="gramEnd"/>
      <w:r w:rsidRPr="00C868E8">
        <w:rPr>
          <w:sz w:val="28"/>
          <w:szCs w:val="28"/>
        </w:rPr>
        <w:t xml:space="preserve"> документы</w:t>
      </w:r>
      <w:r>
        <w:rPr>
          <w:sz w:val="28"/>
          <w:szCs w:val="28"/>
        </w:rPr>
        <w:t xml:space="preserve">) со сдачей зачетов уполномоченному работнику Заказчика в сроки, указанные Заказчиком, но не позднее 5 календарных дней до момента заключения </w:t>
      </w:r>
      <w:r>
        <w:rPr>
          <w:sz w:val="28"/>
          <w:szCs w:val="28"/>
        </w:rPr>
        <w:lastRenderedPageBreak/>
        <w:t xml:space="preserve">договора. Прием одного  зачета у работников Победителя может </w:t>
      </w:r>
      <w:proofErr w:type="gramStart"/>
      <w:r>
        <w:rPr>
          <w:sz w:val="28"/>
          <w:szCs w:val="28"/>
        </w:rPr>
        <w:t>проводится</w:t>
      </w:r>
      <w:proofErr w:type="gramEnd"/>
      <w:r>
        <w:rPr>
          <w:sz w:val="28"/>
          <w:szCs w:val="28"/>
        </w:rPr>
        <w:t xml:space="preserve"> не более 2 раз. Все работники Победителя, планируемые к привлечению для оказания услуг, должны дать правильные ответы на все вопросы.</w:t>
      </w:r>
    </w:p>
    <w:p w:rsidR="0051055D" w:rsidRDefault="0051055D" w:rsidP="0051055D">
      <w:pPr>
        <w:jc w:val="both"/>
        <w:rPr>
          <w:sz w:val="28"/>
          <w:szCs w:val="28"/>
        </w:rPr>
      </w:pPr>
      <w:r>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1055D" w:rsidRPr="00787FCD" w:rsidRDefault="0051055D" w:rsidP="0051055D">
      <w:pPr>
        <w:jc w:val="both"/>
        <w:rPr>
          <w:sz w:val="28"/>
          <w:szCs w:val="28"/>
        </w:rPr>
      </w:pPr>
      <w:r>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51055D" w:rsidRPr="00892802" w:rsidRDefault="0051055D" w:rsidP="0051055D">
      <w:pPr>
        <w:jc w:val="both"/>
        <w:rPr>
          <w:sz w:val="28"/>
          <w:szCs w:val="28"/>
        </w:rPr>
      </w:pPr>
      <w:r>
        <w:rPr>
          <w:sz w:val="28"/>
          <w:szCs w:val="28"/>
        </w:rPr>
        <w:t xml:space="preserve">  </w:t>
      </w:r>
    </w:p>
    <w:p w:rsidR="0051055D" w:rsidRDefault="0051055D" w:rsidP="0051055D">
      <w:pPr>
        <w:jc w:val="both"/>
        <w:rPr>
          <w:b/>
          <w:color w:val="0070C0"/>
          <w:sz w:val="28"/>
          <w:szCs w:val="28"/>
        </w:rPr>
      </w:pPr>
    </w:p>
    <w:p w:rsidR="00153089" w:rsidRDefault="00153089" w:rsidP="0051055D">
      <w:pPr>
        <w:jc w:val="both"/>
        <w:rPr>
          <w:b/>
          <w:color w:val="0070C0"/>
          <w:sz w:val="28"/>
          <w:szCs w:val="28"/>
        </w:rPr>
      </w:pPr>
    </w:p>
    <w:p w:rsidR="00153089" w:rsidRDefault="00153089" w:rsidP="0051055D">
      <w:pPr>
        <w:jc w:val="both"/>
        <w:rPr>
          <w:b/>
          <w:color w:val="0070C0"/>
          <w:sz w:val="28"/>
          <w:szCs w:val="28"/>
        </w:rPr>
      </w:pPr>
    </w:p>
    <w:p w:rsidR="00153089" w:rsidRPr="000F1C23" w:rsidRDefault="00153089" w:rsidP="0051055D">
      <w:pPr>
        <w:jc w:val="both"/>
        <w:rPr>
          <w:b/>
          <w:color w:val="0070C0"/>
          <w:sz w:val="28"/>
          <w:szCs w:val="28"/>
        </w:rPr>
      </w:pP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0F1C23">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xml:space="preserve">№ </w:t>
            </w:r>
            <w:proofErr w:type="spellStart"/>
            <w:proofErr w:type="gramStart"/>
            <w:r w:rsidRPr="00255446">
              <w:rPr>
                <w:b/>
                <w:color w:val="auto"/>
              </w:rPr>
              <w:t>п</w:t>
            </w:r>
            <w:proofErr w:type="spellEnd"/>
            <w:proofErr w:type="gramEnd"/>
            <w:r w:rsidRPr="00255446">
              <w:rPr>
                <w:b/>
                <w:color w:val="auto"/>
              </w:rPr>
              <w:t>/</w:t>
            </w:r>
            <w:proofErr w:type="spellStart"/>
            <w:r w:rsidRPr="00255446">
              <w:rPr>
                <w:b/>
                <w:color w:val="auto"/>
              </w:rPr>
              <w:t>п</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xml:space="preserve">Наименование </w:t>
            </w:r>
            <w:proofErr w:type="spellStart"/>
            <w:proofErr w:type="gramStart"/>
            <w:r w:rsidRPr="00255446">
              <w:rPr>
                <w:b/>
                <w:color w:val="auto"/>
              </w:rPr>
              <w:t>п</w:t>
            </w:r>
            <w:proofErr w:type="spellEnd"/>
            <w:proofErr w:type="gramEnd"/>
            <w:r w:rsidRPr="00255446">
              <w:rPr>
                <w:b/>
                <w:color w:val="auto"/>
              </w:rPr>
              <w:t>/</w:t>
            </w:r>
            <w:proofErr w:type="spellStart"/>
            <w:r w:rsidRPr="00255446">
              <w:rPr>
                <w:b/>
                <w:color w:val="auto"/>
              </w:rPr>
              <w:t>п</w:t>
            </w:r>
            <w:proofErr w:type="spellEnd"/>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0F1C23" w:rsidRDefault="000F1C23" w:rsidP="00D23007">
            <w:pPr>
              <w:pStyle w:val="19"/>
              <w:ind w:firstLine="0"/>
              <w:rPr>
                <w:color w:val="00B050"/>
                <w:sz w:val="24"/>
                <w:szCs w:val="24"/>
              </w:rPr>
            </w:pPr>
            <w:r w:rsidRPr="000F1C23">
              <w:rPr>
                <w:sz w:val="24"/>
                <w:szCs w:val="24"/>
              </w:rPr>
              <w:t>Открытый конкурс  в электронной форме  среди субъектов МСП № ОК</w:t>
            </w:r>
            <w:r w:rsidR="0079759B">
              <w:rPr>
                <w:sz w:val="24"/>
                <w:szCs w:val="24"/>
              </w:rPr>
              <w:t>э</w:t>
            </w:r>
            <w:r w:rsidRPr="000F1C23">
              <w:rPr>
                <w:sz w:val="24"/>
                <w:szCs w:val="24"/>
              </w:rPr>
              <w:t>-МСП-НКПСКЖД-1</w:t>
            </w:r>
            <w:r w:rsidR="0079759B">
              <w:rPr>
                <w:sz w:val="24"/>
                <w:szCs w:val="24"/>
              </w:rPr>
              <w:t>9</w:t>
            </w:r>
            <w:r w:rsidRPr="000F1C23">
              <w:rPr>
                <w:sz w:val="24"/>
                <w:szCs w:val="24"/>
              </w:rPr>
              <w:t>-000</w:t>
            </w:r>
            <w:r w:rsidR="0079759B">
              <w:rPr>
                <w:sz w:val="24"/>
                <w:szCs w:val="24"/>
              </w:rPr>
              <w:t>5</w:t>
            </w:r>
            <w:r w:rsidRPr="000F1C23">
              <w:rPr>
                <w:sz w:val="24"/>
                <w:szCs w:val="24"/>
              </w:rPr>
              <w:t xml:space="preserve">  по предмету закупки «</w:t>
            </w:r>
            <w:r w:rsidR="00D23007" w:rsidRPr="00D23007">
              <w:rPr>
                <w:sz w:val="24"/>
                <w:szCs w:val="24"/>
              </w:rPr>
              <w:t xml:space="preserve">Оказание услуг по охране объектов  Заказчика в </w:t>
            </w:r>
            <w:proofErr w:type="gramStart"/>
            <w:r w:rsidR="00D23007" w:rsidRPr="00D23007">
              <w:rPr>
                <w:sz w:val="24"/>
                <w:szCs w:val="24"/>
              </w:rPr>
              <w:t>г</w:t>
            </w:r>
            <w:proofErr w:type="gramEnd"/>
            <w:r w:rsidR="00D23007" w:rsidRPr="00D23007">
              <w:rPr>
                <w:sz w:val="24"/>
                <w:szCs w:val="24"/>
              </w:rPr>
              <w:t>. Владикавказе.</w:t>
            </w:r>
            <w:r w:rsidRPr="000F1C23">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1C23" w:rsidRPr="000F1C23" w:rsidRDefault="000F1C23" w:rsidP="000F1C23">
            <w:pPr>
              <w:pStyle w:val="19"/>
              <w:ind w:firstLine="0"/>
              <w:jc w:val="left"/>
              <w:rPr>
                <w:sz w:val="24"/>
                <w:szCs w:val="24"/>
              </w:rPr>
            </w:pPr>
            <w:r w:rsidRPr="000F1C23">
              <w:rPr>
                <w:sz w:val="24"/>
                <w:szCs w:val="24"/>
              </w:rPr>
              <w:t xml:space="preserve"> Постоянная рабочая группа Конкурсной комиссии филиала ПАО «ТрансКонтейнер» на Северо-Кавказской железной дороге</w:t>
            </w:r>
          </w:p>
          <w:p w:rsidR="000F1C23" w:rsidRPr="000F1C23" w:rsidRDefault="000F1C23" w:rsidP="000F1C23">
            <w:r w:rsidRPr="000F1C23">
              <w:t xml:space="preserve">Адрес: Российская Федерация, 344019, г. Ростов-на-Дону, ул. </w:t>
            </w:r>
            <w:proofErr w:type="spellStart"/>
            <w:r w:rsidRPr="000F1C23">
              <w:t>Закруткина</w:t>
            </w:r>
            <w:proofErr w:type="spellEnd"/>
            <w:r w:rsidRPr="000F1C23">
              <w:t>, 67в/2б, 4 этаж.</w:t>
            </w:r>
          </w:p>
          <w:p w:rsidR="000F1C23" w:rsidRPr="000F1C23" w:rsidRDefault="000F1C23" w:rsidP="000F1C23">
            <w:r w:rsidRPr="000F1C23">
              <w:t>Контактное лицо Заказчика: Горбов Константин Геннадьевич</w:t>
            </w:r>
          </w:p>
          <w:p w:rsidR="000F1C23" w:rsidRPr="000F1C23" w:rsidRDefault="000F1C23" w:rsidP="000F1C23">
            <w:pPr>
              <w:rPr>
                <w:u w:val="single"/>
              </w:rPr>
            </w:pPr>
            <w:r w:rsidRPr="000F1C23">
              <w:t xml:space="preserve">Адрес электронной почты: </w:t>
            </w:r>
            <w:hyperlink r:id="rId16" w:history="1">
              <w:r w:rsidRPr="000F1C23">
                <w:rPr>
                  <w:rStyle w:val="a7"/>
                  <w:rFonts w:eastAsia="MS Mincho"/>
                  <w:color w:val="auto"/>
                  <w:lang w:val="en-US"/>
                </w:rPr>
                <w:t>GorbovKG</w:t>
              </w:r>
              <w:r w:rsidRPr="000F1C23">
                <w:rPr>
                  <w:rStyle w:val="a7"/>
                  <w:rFonts w:eastAsia="MS Mincho"/>
                  <w:color w:val="auto"/>
                </w:rPr>
                <w:t>@</w:t>
              </w:r>
              <w:proofErr w:type="spellStart"/>
              <w:r w:rsidRPr="000F1C23">
                <w:rPr>
                  <w:rStyle w:val="a7"/>
                  <w:rFonts w:eastAsia="MS Mincho"/>
                  <w:color w:val="auto"/>
                </w:rPr>
                <w:t>trcont.ru</w:t>
              </w:r>
              <w:proofErr w:type="spellEnd"/>
            </w:hyperlink>
          </w:p>
          <w:p w:rsidR="000F1C23" w:rsidRPr="000F1C23" w:rsidRDefault="000F1C23" w:rsidP="000F1C23">
            <w:r w:rsidRPr="000F1C23">
              <w:t>Телефон: (863) 259-08-68 доб.42-04</w:t>
            </w:r>
          </w:p>
          <w:p w:rsidR="000F1C23" w:rsidRPr="000F1C23" w:rsidRDefault="000F1C23" w:rsidP="000F1C23">
            <w:r w:rsidRPr="000F1C23">
              <w:t>Контактное лицо Организатора: Горбов Константин Геннадьевич</w:t>
            </w:r>
          </w:p>
          <w:p w:rsidR="000F1C23" w:rsidRPr="000F1C23" w:rsidRDefault="000F1C23" w:rsidP="000F1C23">
            <w:pPr>
              <w:rPr>
                <w:b/>
              </w:rPr>
            </w:pPr>
            <w:r w:rsidRPr="000F1C23">
              <w:t>Телефон: (863) 259-08-68 доб.42-04</w:t>
            </w:r>
          </w:p>
          <w:p w:rsidR="000F1C23" w:rsidRPr="003030B5" w:rsidRDefault="000F1C23" w:rsidP="000F1C23">
            <w:pPr>
              <w:pStyle w:val="19"/>
              <w:ind w:firstLine="0"/>
              <w:rPr>
                <w:color w:val="00B050"/>
                <w:sz w:val="24"/>
                <w:szCs w:val="24"/>
              </w:rPr>
            </w:pPr>
            <w:r w:rsidRPr="003030B5">
              <w:rPr>
                <w:sz w:val="24"/>
                <w:szCs w:val="24"/>
              </w:rPr>
              <w:t xml:space="preserve">Адрес электронной почты: </w:t>
            </w:r>
            <w:proofErr w:type="spellStart"/>
            <w:r w:rsidRPr="003030B5">
              <w:rPr>
                <w:sz w:val="24"/>
                <w:szCs w:val="24"/>
                <w:u w:val="single"/>
                <w:lang w:val="en-US"/>
              </w:rPr>
              <w:t>GorbovKG</w:t>
            </w:r>
            <w:proofErr w:type="spellEnd"/>
            <w:r w:rsidR="00282608" w:rsidRPr="003030B5">
              <w:rPr>
                <w:sz w:val="24"/>
                <w:szCs w:val="24"/>
              </w:rPr>
              <w:fldChar w:fldCharType="begin"/>
            </w:r>
            <w:r w:rsidR="003741E3" w:rsidRPr="003030B5">
              <w:rPr>
                <w:sz w:val="24"/>
                <w:szCs w:val="24"/>
              </w:rPr>
              <w:instrText>HYPERLINK "mailto:DidykMP@trcont.ru"</w:instrText>
            </w:r>
            <w:r w:rsidR="00282608" w:rsidRPr="003030B5">
              <w:rPr>
                <w:sz w:val="24"/>
                <w:szCs w:val="24"/>
              </w:rPr>
              <w:fldChar w:fldCharType="separate"/>
            </w:r>
            <w:r w:rsidRPr="003030B5">
              <w:rPr>
                <w:rStyle w:val="a7"/>
                <w:rFonts w:eastAsia="MS Mincho"/>
                <w:color w:val="auto"/>
                <w:sz w:val="24"/>
                <w:szCs w:val="24"/>
              </w:rPr>
              <w:t>@</w:t>
            </w:r>
            <w:proofErr w:type="spellStart"/>
            <w:r w:rsidRPr="003030B5">
              <w:rPr>
                <w:rStyle w:val="a7"/>
                <w:rFonts w:eastAsia="MS Mincho"/>
                <w:color w:val="auto"/>
                <w:sz w:val="24"/>
                <w:szCs w:val="24"/>
              </w:rPr>
              <w:t>trcont</w:t>
            </w:r>
            <w:proofErr w:type="spellEnd"/>
            <w:r w:rsidRPr="003030B5">
              <w:rPr>
                <w:rStyle w:val="a7"/>
                <w:rFonts w:eastAsia="MS Mincho"/>
                <w:color w:val="auto"/>
                <w:sz w:val="24"/>
                <w:szCs w:val="24"/>
              </w:rPr>
              <w:t>.</w:t>
            </w:r>
            <w:r w:rsidRPr="003030B5">
              <w:rPr>
                <w:rStyle w:val="a7"/>
                <w:rFonts w:eastAsia="MS Mincho"/>
                <w:color w:val="auto"/>
                <w:sz w:val="24"/>
                <w:szCs w:val="24"/>
                <w:lang w:val="en-US"/>
              </w:rPr>
              <w:t>com</w:t>
            </w:r>
            <w:r w:rsidR="00282608" w:rsidRPr="003030B5">
              <w:rPr>
                <w:sz w:val="24"/>
                <w:szCs w:val="24"/>
              </w:rPr>
              <w:fldChar w:fldCharType="end"/>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1F2D32" w:rsidRDefault="000F1C23" w:rsidP="00D23007">
            <w:pPr>
              <w:jc w:val="both"/>
              <w:rPr>
                <w:b/>
              </w:rPr>
            </w:pPr>
            <w:r w:rsidRPr="001F2D32">
              <w:t>«</w:t>
            </w:r>
            <w:r w:rsidR="00D975FC" w:rsidRPr="001F2D32">
              <w:t>1</w:t>
            </w:r>
            <w:r w:rsidR="00D23007" w:rsidRPr="001F2D32">
              <w:t>9</w:t>
            </w:r>
            <w:r w:rsidRPr="001F2D32">
              <w:t xml:space="preserve">» </w:t>
            </w:r>
            <w:r w:rsidR="0079759B" w:rsidRPr="001F2D32">
              <w:t>апреля</w:t>
            </w:r>
            <w:r w:rsidRPr="001F2D32">
              <w:t xml:space="preserve"> 2019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proofErr w:type="gramStart"/>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w:t>
            </w:r>
            <w:proofErr w:type="gramEnd"/>
            <w:r w:rsidRPr="00C03670">
              <w:rPr>
                <w:sz w:val="24"/>
                <w:szCs w:val="24"/>
              </w:rPr>
              <w:t xml:space="preserve"> официальном </w:t>
            </w:r>
            <w:proofErr w:type="gramStart"/>
            <w:r w:rsidRPr="00C03670">
              <w:rPr>
                <w:sz w:val="24"/>
                <w:szCs w:val="24"/>
              </w:rPr>
              <w:t>сайте</w:t>
            </w:r>
            <w:proofErr w:type="gramEnd"/>
            <w:r w:rsidRPr="00C03670">
              <w:rPr>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proofErr w:type="gramStart"/>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0D0F4E" w:rsidRPr="00C03670" w:rsidRDefault="000D0F4E" w:rsidP="000D0F4E">
            <w:pPr>
              <w:pStyle w:val="19"/>
              <w:ind w:firstLine="397"/>
              <w:rPr>
                <w:sz w:val="24"/>
                <w:szCs w:val="24"/>
              </w:rPr>
            </w:pPr>
            <w:proofErr w:type="gramStart"/>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w:t>
            </w:r>
            <w:proofErr w:type="gramEnd"/>
            <w:r w:rsidRPr="00C03670">
              <w:rPr>
                <w:sz w:val="24"/>
                <w:szCs w:val="24"/>
              </w:rPr>
              <w:t xml:space="preserve">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proofErr w:type="gramStart"/>
            <w:r w:rsidRPr="00C03670">
              <w:rPr>
                <w:sz w:val="24"/>
                <w:szCs w:val="24"/>
              </w:rPr>
              <w:t>Необходимая информация, предусмотренная в данном пункте Информационной карты публикуется</w:t>
            </w:r>
            <w:proofErr w:type="gramEnd"/>
            <w:r w:rsidRPr="00C03670">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w:t>
            </w:r>
            <w:r>
              <w:rPr>
                <w:sz w:val="24"/>
                <w:szCs w:val="24"/>
              </w:rPr>
              <w:lastRenderedPageBreak/>
              <w:t>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E71325" w:rsidP="008513FB">
            <w:pPr>
              <w:pStyle w:val="19"/>
              <w:ind w:firstLine="0"/>
              <w:rPr>
                <w:sz w:val="24"/>
                <w:szCs w:val="24"/>
              </w:rPr>
            </w:pPr>
            <w:r w:rsidRPr="00C03670">
              <w:rPr>
                <w:sz w:val="24"/>
                <w:szCs w:val="24"/>
              </w:rPr>
              <w:t xml:space="preserve">Начальная (максимальная) цена договора составляет </w:t>
            </w:r>
            <w:r w:rsidRPr="00C03670">
              <w:rPr>
                <w:b/>
                <w:sz w:val="24"/>
                <w:szCs w:val="24"/>
              </w:rPr>
              <w:t>4 </w:t>
            </w:r>
            <w:r w:rsidR="008513FB">
              <w:rPr>
                <w:b/>
                <w:sz w:val="24"/>
                <w:szCs w:val="24"/>
              </w:rPr>
              <w:t>374</w:t>
            </w:r>
            <w:r w:rsidRPr="00C03670">
              <w:rPr>
                <w:b/>
                <w:sz w:val="24"/>
                <w:szCs w:val="24"/>
              </w:rPr>
              <w:t xml:space="preserve"> 720 </w:t>
            </w:r>
            <w:r w:rsidRPr="00C03670">
              <w:rPr>
                <w:sz w:val="24"/>
                <w:szCs w:val="24"/>
              </w:rPr>
              <w:t xml:space="preserve">(четыре миллиона </w:t>
            </w:r>
            <w:r w:rsidR="008513FB">
              <w:rPr>
                <w:sz w:val="24"/>
                <w:szCs w:val="24"/>
              </w:rPr>
              <w:t>триста семьдесят четыре</w:t>
            </w:r>
            <w:r w:rsidRPr="00C03670">
              <w:rPr>
                <w:sz w:val="24"/>
                <w:szCs w:val="24"/>
              </w:rPr>
              <w:t xml:space="preserve"> тысяч</w:t>
            </w:r>
            <w:r w:rsidR="008513FB">
              <w:rPr>
                <w:sz w:val="24"/>
                <w:szCs w:val="24"/>
              </w:rPr>
              <w:t>и</w:t>
            </w:r>
            <w:r w:rsidRPr="00C03670">
              <w:rPr>
                <w:sz w:val="24"/>
                <w:szCs w:val="24"/>
              </w:rPr>
              <w:t xml:space="preserve"> семьсот двадцать)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555A70">
            <w:pPr>
              <w:pStyle w:val="19"/>
              <w:ind w:firstLine="0"/>
              <w:rPr>
                <w:b/>
                <w:sz w:val="24"/>
                <w:szCs w:val="24"/>
              </w:rPr>
            </w:pPr>
            <w:r w:rsidRPr="0060552A">
              <w:rPr>
                <w:sz w:val="24"/>
                <w:szCs w:val="24"/>
              </w:rPr>
              <w:t xml:space="preserve">Заявки принимаются через ЭТП, информация по которой указана в пункте 4 Информационной карты </w:t>
            </w:r>
            <w:proofErr w:type="gramStart"/>
            <w:r w:rsidRPr="0060552A">
              <w:rPr>
                <w:sz w:val="24"/>
                <w:szCs w:val="24"/>
              </w:rPr>
              <w:t>с даты опубликования</w:t>
            </w:r>
            <w:proofErr w:type="gramEnd"/>
            <w:r w:rsidRPr="0060552A">
              <w:rPr>
                <w:sz w:val="24"/>
                <w:szCs w:val="24"/>
              </w:rPr>
              <w:t xml:space="preserve"> извещения о проведении Открытого конкурса и до «</w:t>
            </w:r>
            <w:r w:rsidR="00AA43A2" w:rsidRPr="0060552A">
              <w:rPr>
                <w:sz w:val="24"/>
                <w:szCs w:val="24"/>
              </w:rPr>
              <w:t>1</w:t>
            </w:r>
            <w:r w:rsidR="00555A70">
              <w:rPr>
                <w:sz w:val="24"/>
                <w:szCs w:val="24"/>
              </w:rPr>
              <w:t>3</w:t>
            </w:r>
            <w:r w:rsidRPr="0060552A">
              <w:rPr>
                <w:sz w:val="24"/>
                <w:szCs w:val="24"/>
              </w:rPr>
              <w:t xml:space="preserve">» </w:t>
            </w:r>
            <w:r w:rsidR="00AA43A2" w:rsidRPr="0060552A">
              <w:rPr>
                <w:sz w:val="24"/>
                <w:szCs w:val="24"/>
              </w:rPr>
              <w:t xml:space="preserve">мая </w:t>
            </w:r>
            <w:r w:rsidRPr="0060552A">
              <w:rPr>
                <w:sz w:val="24"/>
                <w:szCs w:val="24"/>
              </w:rPr>
              <w:t xml:space="preserve">2019 г. </w:t>
            </w:r>
            <w:r w:rsidR="0060552A" w:rsidRPr="0060552A">
              <w:rPr>
                <w:sz w:val="24"/>
                <w:szCs w:val="24"/>
              </w:rPr>
              <w:t>14</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555A70">
            <w:pPr>
              <w:pStyle w:val="19"/>
              <w:ind w:firstLine="0"/>
              <w:rPr>
                <w:sz w:val="24"/>
                <w:szCs w:val="24"/>
              </w:rPr>
            </w:pPr>
            <w:r w:rsidRPr="0060552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60552A" w:rsidRPr="0060552A">
              <w:rPr>
                <w:sz w:val="24"/>
                <w:szCs w:val="24"/>
              </w:rPr>
              <w:t>1</w:t>
            </w:r>
            <w:r w:rsidR="00555A70">
              <w:rPr>
                <w:sz w:val="24"/>
                <w:szCs w:val="24"/>
              </w:rPr>
              <w:t>3</w:t>
            </w:r>
            <w:r w:rsidRPr="0060552A">
              <w:rPr>
                <w:sz w:val="24"/>
                <w:szCs w:val="24"/>
              </w:rPr>
              <w:t xml:space="preserve">» </w:t>
            </w:r>
            <w:r w:rsidR="0060552A" w:rsidRPr="0060552A">
              <w:rPr>
                <w:sz w:val="24"/>
                <w:szCs w:val="24"/>
              </w:rPr>
              <w:t xml:space="preserve">мая </w:t>
            </w:r>
            <w:r w:rsidRPr="0060552A">
              <w:rPr>
                <w:sz w:val="24"/>
                <w:szCs w:val="24"/>
              </w:rPr>
              <w:t xml:space="preserve">2019 г. </w:t>
            </w:r>
            <w:r w:rsidR="0060552A" w:rsidRPr="0060552A">
              <w:rPr>
                <w:sz w:val="24"/>
                <w:szCs w:val="24"/>
              </w:rPr>
              <w:t>14</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0D0F4E">
            <w:pPr>
              <w:pStyle w:val="19"/>
              <w:ind w:firstLine="0"/>
              <w:rPr>
                <w:sz w:val="24"/>
                <w:szCs w:val="24"/>
              </w:rPr>
            </w:pPr>
            <w:r w:rsidRPr="0060552A">
              <w:rPr>
                <w:sz w:val="24"/>
                <w:szCs w:val="24"/>
              </w:rPr>
              <w:t>Рассмотрение, оценка и сопоставление первых частей заявок  осуществляется «</w:t>
            </w:r>
            <w:r w:rsidR="0060552A" w:rsidRPr="0060552A">
              <w:rPr>
                <w:sz w:val="24"/>
                <w:szCs w:val="24"/>
              </w:rPr>
              <w:t>20</w:t>
            </w:r>
            <w:r w:rsidRPr="0060552A">
              <w:rPr>
                <w:sz w:val="24"/>
                <w:szCs w:val="24"/>
              </w:rPr>
              <w:t xml:space="preserve">» </w:t>
            </w:r>
            <w:r w:rsidR="0060552A" w:rsidRPr="0060552A">
              <w:rPr>
                <w:sz w:val="24"/>
                <w:szCs w:val="24"/>
              </w:rPr>
              <w:t xml:space="preserve">мая </w:t>
            </w:r>
            <w:r w:rsidRPr="0060552A">
              <w:rPr>
                <w:sz w:val="24"/>
                <w:szCs w:val="24"/>
              </w:rPr>
              <w:t xml:space="preserve">2019 г. </w:t>
            </w:r>
            <w:r w:rsidR="0060552A" w:rsidRPr="0060552A">
              <w:rPr>
                <w:sz w:val="24"/>
                <w:szCs w:val="24"/>
              </w:rPr>
              <w:t>10</w:t>
            </w:r>
            <w:r w:rsidRPr="0060552A">
              <w:rPr>
                <w:sz w:val="24"/>
                <w:szCs w:val="24"/>
              </w:rPr>
              <w:t xml:space="preserve"> часов 00 минут местного времени по адресу, указанному в пункте 2 Информационной карты.</w:t>
            </w:r>
          </w:p>
          <w:p w:rsidR="000D0F4E" w:rsidRPr="0060552A" w:rsidRDefault="000D0F4E" w:rsidP="000D0F4E">
            <w:pPr>
              <w:pStyle w:val="19"/>
              <w:ind w:firstLine="0"/>
              <w:rPr>
                <w:sz w:val="24"/>
                <w:szCs w:val="24"/>
              </w:rPr>
            </w:pPr>
            <w:r w:rsidRPr="0060552A">
              <w:rPr>
                <w:sz w:val="24"/>
                <w:szCs w:val="24"/>
              </w:rPr>
              <w:t>Рассмотрение, оценка и сопоставление вторых частей заявок  осуществляется «</w:t>
            </w:r>
            <w:r w:rsidR="0060552A" w:rsidRPr="0060552A">
              <w:rPr>
                <w:sz w:val="24"/>
                <w:szCs w:val="24"/>
              </w:rPr>
              <w:t xml:space="preserve">27» мая </w:t>
            </w:r>
            <w:r w:rsidRPr="0060552A">
              <w:rPr>
                <w:sz w:val="24"/>
                <w:szCs w:val="24"/>
              </w:rPr>
              <w:t xml:space="preserve">2019 г. </w:t>
            </w:r>
            <w:r w:rsidR="0060552A" w:rsidRPr="0060552A">
              <w:rPr>
                <w:sz w:val="24"/>
                <w:szCs w:val="24"/>
              </w:rPr>
              <w:t>10</w:t>
            </w:r>
            <w:r w:rsidRPr="0060552A">
              <w:rPr>
                <w:sz w:val="24"/>
                <w:szCs w:val="24"/>
              </w:rPr>
              <w:t xml:space="preserve">часов 00 минут местного времени по адресу, указанному в пункте 2 Информационной карты. </w:t>
            </w:r>
          </w:p>
          <w:p w:rsidR="000D0F4E" w:rsidRPr="0060552A" w:rsidRDefault="000D0F4E" w:rsidP="000D0F4E">
            <w:pPr>
              <w:pStyle w:val="19"/>
              <w:ind w:firstLine="0"/>
              <w:rPr>
                <w:sz w:val="24"/>
                <w:szCs w:val="24"/>
              </w:rPr>
            </w:pPr>
            <w:r w:rsidRPr="0060552A">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F64433" w:rsidRDefault="00F64433" w:rsidP="00F64433">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F1C23" w:rsidRPr="0060552A" w:rsidRDefault="00380ABE" w:rsidP="00380ABE">
            <w:pPr>
              <w:pStyle w:val="19"/>
              <w:ind w:firstLine="0"/>
              <w:rPr>
                <w:sz w:val="24"/>
                <w:szCs w:val="24"/>
              </w:rPr>
            </w:pPr>
            <w:r>
              <w:rPr>
                <w:sz w:val="24"/>
                <w:szCs w:val="24"/>
              </w:rPr>
              <w:t>Подведение итогов состоится по а</w:t>
            </w:r>
            <w:r w:rsidR="00F64433">
              <w:rPr>
                <w:sz w:val="24"/>
                <w:szCs w:val="24"/>
              </w:rPr>
              <w:t>дрес</w:t>
            </w:r>
            <w:r>
              <w:rPr>
                <w:sz w:val="24"/>
                <w:szCs w:val="24"/>
              </w:rPr>
              <w:t>у</w:t>
            </w:r>
            <w:r w:rsidR="00F64433">
              <w:rPr>
                <w:sz w:val="24"/>
                <w:szCs w:val="24"/>
              </w:rPr>
              <w:t>:</w:t>
            </w:r>
            <w:r w:rsidR="00E71325" w:rsidRPr="0060552A">
              <w:rPr>
                <w:sz w:val="24"/>
                <w:szCs w:val="24"/>
              </w:rPr>
              <w:t xml:space="preserve"> </w:t>
            </w:r>
            <w:r w:rsidR="00DD77C0" w:rsidRPr="00DD77C0">
              <w:rPr>
                <w:sz w:val="24"/>
                <w:szCs w:val="24"/>
              </w:rPr>
              <w:t xml:space="preserve">344000, г Ростов-на-Дону, Энергетиков пер, </w:t>
            </w:r>
            <w:proofErr w:type="spellStart"/>
            <w:r w:rsidR="00DD77C0" w:rsidRPr="00DD77C0">
              <w:rPr>
                <w:sz w:val="24"/>
                <w:szCs w:val="24"/>
              </w:rPr>
              <w:t>д</w:t>
            </w:r>
            <w:proofErr w:type="spellEnd"/>
            <w:r w:rsidR="00DD77C0" w:rsidRPr="00DD77C0">
              <w:rPr>
                <w:sz w:val="24"/>
                <w:szCs w:val="24"/>
              </w:rPr>
              <w:t xml:space="preserve"> 3-5А/378/90.</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60552A">
            <w:pPr>
              <w:pStyle w:val="19"/>
              <w:ind w:firstLine="0"/>
              <w:rPr>
                <w:sz w:val="24"/>
                <w:szCs w:val="24"/>
              </w:rPr>
            </w:pPr>
            <w:r w:rsidRPr="0060552A">
              <w:rPr>
                <w:sz w:val="24"/>
                <w:szCs w:val="24"/>
              </w:rPr>
              <w:t>Подведение итогов состоится не позднее «</w:t>
            </w:r>
            <w:r w:rsidR="0060552A" w:rsidRPr="0060552A">
              <w:rPr>
                <w:sz w:val="24"/>
                <w:szCs w:val="24"/>
              </w:rPr>
              <w:t>04</w:t>
            </w:r>
            <w:r w:rsidRPr="0060552A">
              <w:rPr>
                <w:sz w:val="24"/>
                <w:szCs w:val="24"/>
              </w:rPr>
              <w:t>»</w:t>
            </w:r>
            <w:r w:rsidR="0060552A" w:rsidRPr="0060552A">
              <w:rPr>
                <w:sz w:val="24"/>
                <w:szCs w:val="24"/>
              </w:rPr>
              <w:t>июня</w:t>
            </w:r>
            <w:r w:rsidR="0079759B" w:rsidRPr="0060552A">
              <w:rPr>
                <w:sz w:val="24"/>
                <w:szCs w:val="24"/>
              </w:rPr>
              <w:t xml:space="preserve"> </w:t>
            </w:r>
            <w:r w:rsidRPr="0060552A">
              <w:rPr>
                <w:sz w:val="24"/>
                <w:szCs w:val="24"/>
              </w:rPr>
              <w:t xml:space="preserve">2019 г. </w:t>
            </w:r>
            <w:r w:rsidR="0060552A" w:rsidRPr="0060552A">
              <w:rPr>
                <w:sz w:val="24"/>
                <w:szCs w:val="24"/>
              </w:rPr>
              <w:t>10</w:t>
            </w:r>
            <w:r w:rsidRPr="0060552A">
              <w:rPr>
                <w:sz w:val="24"/>
                <w:szCs w:val="24"/>
              </w:rPr>
              <w:t xml:space="preserve"> часов 00 минут местного времени по адресу, указанному в пункте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6A1B00" w:rsidRPr="000F1C23" w:rsidRDefault="006A1B00" w:rsidP="006A1B00">
            <w:pPr>
              <w:jc w:val="both"/>
            </w:pPr>
            <w:r w:rsidRPr="000F1C23">
              <w:t>Срок (период) оказания услуг</w:t>
            </w:r>
          </w:p>
          <w:p w:rsidR="006A1B00" w:rsidRDefault="006A1B00" w:rsidP="006A1B00">
            <w:pPr>
              <w:jc w:val="both"/>
            </w:pPr>
            <w:r w:rsidRPr="000F1C23">
              <w:t xml:space="preserve"> </w:t>
            </w:r>
            <w:r w:rsidRPr="000F1C23">
              <w:rPr>
                <w:iCs/>
              </w:rPr>
              <w:t>с 00 часов 00 минут «01» сентября 2019 г.</w:t>
            </w:r>
            <w:r w:rsidRPr="000F1C23">
              <w:t xml:space="preserve">,  до  24 часов 00 минут «31» августа  2022 года </w:t>
            </w:r>
          </w:p>
          <w:p w:rsidR="00F64433" w:rsidRPr="000F1C23" w:rsidRDefault="00F64433" w:rsidP="006A1B00">
            <w:pPr>
              <w:jc w:val="both"/>
            </w:pPr>
          </w:p>
          <w:p w:rsidR="006A1B00" w:rsidRPr="000F1C23" w:rsidRDefault="006A1B00" w:rsidP="006A1B00">
            <w:pPr>
              <w:pStyle w:val="Default"/>
              <w:jc w:val="both"/>
              <w:rPr>
                <w:b/>
                <w:color w:val="00B050"/>
              </w:rPr>
            </w:pPr>
            <w:r w:rsidRPr="000F1C23">
              <w:t xml:space="preserve">Место оказания услуг: 362000, Российская Федерация, </w:t>
            </w:r>
            <w:proofErr w:type="spellStart"/>
            <w:r w:rsidRPr="000F1C23">
              <w:t>РСО-Алания</w:t>
            </w:r>
            <w:proofErr w:type="spellEnd"/>
            <w:r w:rsidRPr="000F1C23">
              <w:t>, г</w:t>
            </w:r>
            <w:proofErr w:type="gramStart"/>
            <w:r w:rsidRPr="000F1C23">
              <w:t>.В</w:t>
            </w:r>
            <w:proofErr w:type="gramEnd"/>
            <w:r w:rsidRPr="000F1C23">
              <w:t xml:space="preserve">ладикавказ, </w:t>
            </w:r>
            <w:proofErr w:type="spellStart"/>
            <w:r w:rsidRPr="000F1C23">
              <w:t>Черменское</w:t>
            </w:r>
            <w:proofErr w:type="spellEnd"/>
            <w:r w:rsidRPr="000F1C23">
              <w:t xml:space="preserve"> шоссе, 8 (контейнерный терминал «Владикавказ»).</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proofErr w:type="spellStart"/>
            <w:r w:rsidRPr="008077C6">
              <w:rPr>
                <w:sz w:val="24"/>
                <w:szCs w:val="24"/>
                <w:lang w:val="en-US"/>
              </w:rPr>
              <w:t>Российский</w:t>
            </w:r>
            <w:proofErr w:type="spellEnd"/>
            <w:r w:rsidRPr="008077C6">
              <w:rPr>
                <w:sz w:val="24"/>
                <w:szCs w:val="24"/>
                <w:lang w:val="en-US"/>
              </w:rPr>
              <w:t xml:space="preserve"> </w:t>
            </w:r>
            <w:proofErr w:type="spellStart"/>
            <w:r w:rsidRPr="008077C6">
              <w:rPr>
                <w:sz w:val="24"/>
                <w:szCs w:val="24"/>
                <w:lang w:val="en-US"/>
              </w:rPr>
              <w:t>рубль</w:t>
            </w:r>
            <w:proofErr w:type="spellEnd"/>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8077C6" w:rsidRPr="0000033A" w:rsidRDefault="008077C6" w:rsidP="008077C6">
            <w:pPr>
              <w:pStyle w:val="aff7"/>
              <w:tabs>
                <w:tab w:val="left" w:pos="34"/>
              </w:tabs>
              <w:ind w:left="0"/>
              <w:jc w:val="both"/>
              <w:rPr>
                <w:i/>
              </w:rPr>
            </w:pPr>
            <w:r w:rsidRPr="0000033A">
              <w:t>1. Помимо указанных в пунктах 2.1 и 2.2 настоящей документации требований к претенденту, участнику предъявляются следующие требования:</w:t>
            </w:r>
            <w:r w:rsidRPr="0000033A">
              <w:rPr>
                <w:i/>
              </w:rPr>
              <w:t xml:space="preserve"> </w:t>
            </w:r>
          </w:p>
          <w:p w:rsidR="008077C6" w:rsidRPr="0000033A" w:rsidRDefault="008077C6" w:rsidP="008077C6">
            <w:pPr>
              <w:tabs>
                <w:tab w:val="left" w:pos="1080"/>
              </w:tabs>
              <w:jc w:val="both"/>
              <w:rPr>
                <w:rFonts w:eastAsia="MS Mincho"/>
              </w:rPr>
            </w:pPr>
            <w:r w:rsidRPr="0000033A">
              <w:rPr>
                <w:rFonts w:eastAsia="MS Mincho"/>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77C6" w:rsidRPr="0000033A" w:rsidRDefault="008077C6" w:rsidP="008077C6">
            <w:pPr>
              <w:tabs>
                <w:tab w:val="left" w:pos="1080"/>
              </w:tabs>
              <w:jc w:val="both"/>
              <w:rPr>
                <w:rFonts w:eastAsia="MS Mincho"/>
              </w:rPr>
            </w:pPr>
            <w:r w:rsidRPr="0000033A">
              <w:rPr>
                <w:rFonts w:eastAsia="MS Mincho"/>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077C6" w:rsidRPr="0000033A" w:rsidRDefault="008077C6" w:rsidP="008077C6">
            <w:pPr>
              <w:tabs>
                <w:tab w:val="left" w:pos="1080"/>
              </w:tabs>
              <w:jc w:val="both"/>
              <w:rPr>
                <w:rFonts w:eastAsia="MS Mincho"/>
              </w:rPr>
            </w:pPr>
            <w:r w:rsidRPr="0000033A">
              <w:rPr>
                <w:rFonts w:eastAsia="MS Mincho"/>
              </w:rPr>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00033A">
              <w:rPr>
                <w:rFonts w:eastAsia="MS Mincho"/>
              </w:rPr>
              <w:t xml:space="preserve"> (-</w:t>
            </w:r>
            <w:proofErr w:type="spellStart"/>
            <w:proofErr w:type="gramEnd"/>
            <w:r w:rsidRPr="0000033A">
              <w:rPr>
                <w:rFonts w:eastAsia="MS Mincho"/>
              </w:rPr>
              <w:t>ов</w:t>
            </w:r>
            <w:proofErr w:type="spellEnd"/>
            <w:r w:rsidRPr="0000033A">
              <w:rPr>
                <w:rFonts w:eastAsia="MS Mincho"/>
              </w:rPr>
              <w:t>) не менее 20% от начальной (максимальной) цены договора/цены лота;</w:t>
            </w:r>
          </w:p>
          <w:p w:rsidR="008077C6" w:rsidRPr="0000033A" w:rsidRDefault="008077C6" w:rsidP="008077C6">
            <w:pPr>
              <w:tabs>
                <w:tab w:val="left" w:pos="1080"/>
              </w:tabs>
              <w:jc w:val="both"/>
              <w:rPr>
                <w:rFonts w:eastAsia="MS Mincho"/>
              </w:rPr>
            </w:pPr>
            <w:r w:rsidRPr="0000033A">
              <w:rPr>
                <w:rFonts w:eastAsia="MS Mincho"/>
              </w:rPr>
              <w:t xml:space="preserve">2. Претендент (в том числе каждый субъект МСП, выступающий на стороне одного претендента) помимо документов, указанных в пункте 2.3 настоящей документации о закупке, в составе заявки должен </w:t>
            </w:r>
            <w:proofErr w:type="gramStart"/>
            <w:r w:rsidRPr="0000033A">
              <w:rPr>
                <w:rFonts w:eastAsia="MS Mincho"/>
              </w:rPr>
              <w:t>предоставить следующие документы</w:t>
            </w:r>
            <w:proofErr w:type="gramEnd"/>
            <w:r w:rsidRPr="0000033A">
              <w:rPr>
                <w:rFonts w:eastAsia="MS Mincho"/>
              </w:rPr>
              <w:t>:</w:t>
            </w:r>
          </w:p>
          <w:p w:rsidR="008077C6" w:rsidRPr="0000033A" w:rsidRDefault="008077C6" w:rsidP="008077C6">
            <w:pPr>
              <w:tabs>
                <w:tab w:val="left" w:pos="1080"/>
              </w:tabs>
              <w:jc w:val="both"/>
              <w:rPr>
                <w:rFonts w:eastAsia="MS Mincho"/>
              </w:rPr>
            </w:pPr>
            <w:r w:rsidRPr="0000033A">
              <w:rPr>
                <w:rFonts w:eastAsia="MS Minch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4708" w:rsidRPr="0000033A" w:rsidRDefault="008077C6" w:rsidP="00514708">
            <w:pPr>
              <w:jc w:val="both"/>
            </w:pPr>
            <w:proofErr w:type="gramStart"/>
            <w:r w:rsidRPr="0000033A">
              <w:rPr>
                <w:rFonts w:eastAsia="MS Mincho"/>
              </w:rPr>
              <w:t xml:space="preserve">2.2. </w:t>
            </w:r>
            <w:r w:rsidR="00514708" w:rsidRPr="0000033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00514708" w:rsidRPr="0000033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00514708" w:rsidRPr="0000033A">
                <w:rPr>
                  <w:rStyle w:val="a7"/>
                </w:rPr>
                <w:t>https://service.nalog.ru/zd.do</w:t>
              </w:r>
            </w:hyperlink>
            <w:r w:rsidR="00514708" w:rsidRPr="0000033A">
              <w:t>);</w:t>
            </w:r>
          </w:p>
          <w:p w:rsidR="00514708" w:rsidRPr="0000033A" w:rsidRDefault="008077C6" w:rsidP="00514708">
            <w:pPr>
              <w:jc w:val="both"/>
            </w:pPr>
            <w:proofErr w:type="gramStart"/>
            <w:r w:rsidRPr="0000033A">
              <w:rPr>
                <w:rFonts w:eastAsia="MS Mincho"/>
              </w:rPr>
              <w:t xml:space="preserve">2.3. </w:t>
            </w:r>
            <w:r w:rsidR="00514708" w:rsidRPr="0000033A">
              <w:t xml:space="preserve">в подтверждение соответствия требованиям, установленным </w:t>
            </w:r>
            <w:r w:rsidR="00514708" w:rsidRPr="0000033A">
              <w:lastRenderedPageBreak/>
              <w:t xml:space="preserve">частью  «а» и «г» пункта 2.1 документации о закупке, и отсутствия административных производств, в том числе о </w:t>
            </w:r>
            <w:proofErr w:type="spellStart"/>
            <w:r w:rsidR="00514708" w:rsidRPr="0000033A">
              <w:t>неприостановлении</w:t>
            </w:r>
            <w:proofErr w:type="spellEnd"/>
            <w:r w:rsidR="00514708" w:rsidRPr="0000033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00514708" w:rsidRPr="0000033A">
              <w:t xml:space="preserve"> едином Федеральном </w:t>
            </w:r>
            <w:proofErr w:type="gramStart"/>
            <w:r w:rsidR="00514708" w:rsidRPr="0000033A">
              <w:t>реестре</w:t>
            </w:r>
            <w:proofErr w:type="gramEnd"/>
            <w:r w:rsidR="00514708" w:rsidRPr="0000033A">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514708" w:rsidRPr="0000033A">
              <w:t>неприостановлении</w:t>
            </w:r>
            <w:proofErr w:type="spellEnd"/>
            <w:r w:rsidR="00514708" w:rsidRPr="0000033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77C6" w:rsidRPr="0000033A" w:rsidRDefault="008077C6" w:rsidP="008077C6">
            <w:pPr>
              <w:tabs>
                <w:tab w:val="left" w:pos="1080"/>
              </w:tabs>
              <w:jc w:val="both"/>
              <w:rPr>
                <w:rFonts w:eastAsia="MS Mincho"/>
              </w:rPr>
            </w:pPr>
            <w:r w:rsidRPr="0000033A">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077C6" w:rsidRPr="0000033A" w:rsidRDefault="008077C6" w:rsidP="008077C6">
            <w:pPr>
              <w:tabs>
                <w:tab w:val="left" w:pos="1080"/>
              </w:tabs>
              <w:jc w:val="both"/>
              <w:rPr>
                <w:rFonts w:eastAsia="MS Mincho"/>
              </w:rPr>
            </w:pPr>
            <w:r w:rsidRPr="0000033A">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077C6" w:rsidRPr="0000033A" w:rsidRDefault="008077C6" w:rsidP="008077C6">
            <w:pPr>
              <w:tabs>
                <w:tab w:val="left" w:pos="1080"/>
              </w:tabs>
              <w:jc w:val="both"/>
              <w:rPr>
                <w:rFonts w:eastAsia="MS Mincho"/>
              </w:rPr>
            </w:pPr>
            <w:r w:rsidRPr="0000033A">
              <w:rPr>
                <w:rFonts w:eastAsia="MS Mincho"/>
              </w:rPr>
              <w:t xml:space="preserve">2.6. документ по форме приложения № 4 к документации о </w:t>
            </w:r>
            <w:proofErr w:type="gramStart"/>
            <w:r w:rsidRPr="0000033A">
              <w:rPr>
                <w:rFonts w:eastAsia="MS Mincho"/>
              </w:rPr>
              <w:t>закупке</w:t>
            </w:r>
            <w:proofErr w:type="gramEnd"/>
            <w:r w:rsidRPr="0000033A">
              <w:rPr>
                <w:rFonts w:eastAsia="MS Mincho"/>
              </w:rPr>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077C6" w:rsidRPr="0000033A" w:rsidRDefault="008077C6" w:rsidP="008077C6">
            <w:pPr>
              <w:tabs>
                <w:tab w:val="left" w:pos="1080"/>
              </w:tabs>
              <w:jc w:val="both"/>
              <w:rPr>
                <w:rFonts w:eastAsia="MS Mincho"/>
              </w:rPr>
            </w:pPr>
            <w:r w:rsidRPr="0000033A">
              <w:rPr>
                <w:rFonts w:eastAsia="MS Mincho"/>
              </w:rPr>
              <w:t>2.7. Копии договоров, указанных в документе по форме приложения № 4 к документации о закупке;</w:t>
            </w:r>
          </w:p>
          <w:p w:rsidR="008077C6" w:rsidRPr="0000033A" w:rsidRDefault="008077C6" w:rsidP="008077C6">
            <w:pPr>
              <w:tabs>
                <w:tab w:val="left" w:pos="1080"/>
              </w:tabs>
              <w:jc w:val="both"/>
              <w:rPr>
                <w:rFonts w:eastAsia="MS Mincho"/>
              </w:rPr>
            </w:pPr>
            <w:r w:rsidRPr="0000033A">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077C6" w:rsidRPr="0000033A" w:rsidRDefault="008077C6" w:rsidP="008077C6">
            <w:pPr>
              <w:tabs>
                <w:tab w:val="left" w:pos="1080"/>
              </w:tabs>
              <w:jc w:val="both"/>
              <w:rPr>
                <w:rFonts w:eastAsia="MS Mincho"/>
              </w:rPr>
            </w:pPr>
            <w:r w:rsidRPr="0000033A">
              <w:rPr>
                <w:rFonts w:eastAsia="MS Mincho"/>
              </w:rPr>
              <w:t xml:space="preserve">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w:t>
            </w:r>
            <w:r w:rsidRPr="0000033A">
              <w:rPr>
                <w:rFonts w:eastAsia="MS Mincho"/>
              </w:rPr>
              <w:lastRenderedPageBreak/>
              <w:t>дат выдачи разрешений на хранение и ношение при исполнении служебных обязанностей служебного оружия серии РСЛ.;</w:t>
            </w:r>
          </w:p>
          <w:p w:rsidR="008077C6" w:rsidRPr="0000033A" w:rsidRDefault="008077C6" w:rsidP="008077C6">
            <w:pPr>
              <w:tabs>
                <w:tab w:val="left" w:pos="1080"/>
              </w:tabs>
              <w:jc w:val="both"/>
              <w:rPr>
                <w:rFonts w:eastAsia="MS Mincho"/>
              </w:rPr>
            </w:pPr>
            <w:proofErr w:type="gramStart"/>
            <w:r w:rsidRPr="0000033A">
              <w:rPr>
                <w:rFonts w:eastAsia="MS Mincho"/>
              </w:rPr>
              <w:t xml:space="preserve">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00033A">
              <w:rPr>
                <w:rFonts w:eastAsia="MS Mincho"/>
              </w:rPr>
              <w:t>внутриобъектовому</w:t>
            </w:r>
            <w:proofErr w:type="spellEnd"/>
            <w:r w:rsidRPr="0000033A">
              <w:rPr>
                <w:rFonts w:eastAsia="MS Mincho"/>
              </w:rPr>
              <w:t xml:space="preserve"> режимам, обеспечению транспортной безопасности и антитеррористической защиты объектов и будут направлены для сдачи</w:t>
            </w:r>
            <w:proofErr w:type="gramEnd"/>
            <w:r w:rsidRPr="0000033A">
              <w:rPr>
                <w:rFonts w:eastAsia="MS Mincho"/>
              </w:rPr>
              <w:t xml:space="preserve"> зачетов в установленные Заказчиком сроки;</w:t>
            </w:r>
          </w:p>
          <w:p w:rsidR="008077C6" w:rsidRPr="0000033A" w:rsidRDefault="008077C6" w:rsidP="008077C6">
            <w:pPr>
              <w:tabs>
                <w:tab w:val="left" w:pos="1080"/>
              </w:tabs>
              <w:jc w:val="both"/>
              <w:rPr>
                <w:rFonts w:eastAsia="MS Mincho"/>
              </w:rPr>
            </w:pPr>
            <w:proofErr w:type="gramStart"/>
            <w:r w:rsidRPr="0000033A">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8077C6" w:rsidRPr="0000033A" w:rsidRDefault="008077C6" w:rsidP="008077C6">
            <w:pPr>
              <w:tabs>
                <w:tab w:val="left" w:pos="1080"/>
              </w:tabs>
              <w:jc w:val="both"/>
              <w:rPr>
                <w:rFonts w:eastAsia="MS Mincho"/>
              </w:rPr>
            </w:pPr>
            <w:proofErr w:type="gramStart"/>
            <w:r w:rsidRPr="0000033A">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w:t>
            </w:r>
            <w:proofErr w:type="gramEnd"/>
            <w:r w:rsidRPr="0000033A">
              <w:rPr>
                <w:rFonts w:eastAsia="MS Mincho"/>
              </w:rPr>
              <w:t>(</w:t>
            </w:r>
            <w:proofErr w:type="spellStart"/>
            <w:r w:rsidRPr="0000033A">
              <w:rPr>
                <w:rFonts w:eastAsia="MS Mincho"/>
              </w:rPr>
              <w:t>ы</w:t>
            </w:r>
            <w:proofErr w:type="spellEnd"/>
            <w:r w:rsidRPr="0000033A">
              <w:rPr>
                <w:rFonts w:eastAsia="MS Mincho"/>
              </w:rPr>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77C6" w:rsidRPr="0000033A" w:rsidRDefault="008077C6" w:rsidP="008077C6">
            <w:pPr>
              <w:tabs>
                <w:tab w:val="left" w:pos="1080"/>
              </w:tabs>
              <w:jc w:val="both"/>
              <w:rPr>
                <w:rFonts w:eastAsia="MS Mincho"/>
              </w:rPr>
            </w:pPr>
            <w:r w:rsidRPr="0000033A">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77C6" w:rsidRPr="0000033A" w:rsidRDefault="008077C6" w:rsidP="008077C6">
            <w:pPr>
              <w:tabs>
                <w:tab w:val="left" w:pos="1080"/>
              </w:tabs>
              <w:jc w:val="both"/>
              <w:rPr>
                <w:rFonts w:eastAsia="MS Mincho"/>
              </w:rPr>
            </w:pPr>
            <w:r w:rsidRPr="0000033A">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0F1C23" w:rsidRPr="00514708" w:rsidRDefault="008077C6" w:rsidP="008077C6">
            <w:pPr>
              <w:jc w:val="both"/>
              <w:rPr>
                <w:color w:val="00B050"/>
              </w:rPr>
            </w:pPr>
            <w:r w:rsidRPr="0000033A">
              <w:rPr>
                <w:rFonts w:eastAsia="MS Mincho"/>
              </w:rPr>
              <w:t>2.15.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r w:rsidRPr="00514708">
              <w:rPr>
                <w:rFonts w:eastAsia="MS Mincho"/>
              </w:rPr>
              <w:t xml:space="preserve">   </w:t>
            </w:r>
          </w:p>
        </w:tc>
      </w:tr>
      <w:tr w:rsidR="00EB7AF6" w:rsidRPr="000F1C23" w:rsidTr="00B409D5">
        <w:tc>
          <w:tcPr>
            <w:tcW w:w="567" w:type="dxa"/>
            <w:tcBorders>
              <w:top w:val="single" w:sz="4" w:space="0" w:color="auto"/>
              <w:left w:val="single" w:sz="4" w:space="0" w:color="auto"/>
              <w:bottom w:val="single" w:sz="4" w:space="0" w:color="auto"/>
              <w:right w:val="single" w:sz="4" w:space="0" w:color="auto"/>
            </w:tcBorders>
            <w:hideMark/>
          </w:tcPr>
          <w:p w:rsidR="00EB7AF6" w:rsidRPr="007C634F" w:rsidRDefault="00EB7AF6" w:rsidP="00B409D5">
            <w:pPr>
              <w:pStyle w:val="19"/>
              <w:ind w:firstLine="0"/>
              <w:rPr>
                <w:b/>
                <w:sz w:val="24"/>
                <w:szCs w:val="24"/>
              </w:rPr>
            </w:pPr>
            <w:r w:rsidRPr="007C634F">
              <w:rPr>
                <w:b/>
                <w:sz w:val="24"/>
                <w:szCs w:val="24"/>
              </w:rPr>
              <w:lastRenderedPageBreak/>
              <w:t>18.</w:t>
            </w:r>
          </w:p>
        </w:tc>
        <w:tc>
          <w:tcPr>
            <w:tcW w:w="2268" w:type="dxa"/>
            <w:tcBorders>
              <w:top w:val="single" w:sz="4" w:space="0" w:color="auto"/>
              <w:left w:val="single" w:sz="4" w:space="0" w:color="auto"/>
              <w:bottom w:val="single" w:sz="4" w:space="0" w:color="auto"/>
              <w:right w:val="single" w:sz="4" w:space="0" w:color="auto"/>
            </w:tcBorders>
            <w:hideMark/>
          </w:tcPr>
          <w:p w:rsidR="007D3EDC" w:rsidRPr="007C634F" w:rsidRDefault="007D3EDC" w:rsidP="007D3EDC">
            <w:pPr>
              <w:pStyle w:val="Default"/>
              <w:rPr>
                <w:b/>
                <w:color w:val="auto"/>
              </w:rPr>
            </w:pPr>
            <w:r w:rsidRPr="007C634F">
              <w:rPr>
                <w:b/>
                <w:color w:val="auto"/>
              </w:rPr>
              <w:t>Дополнительные этапы проведения Открытого конкурса</w:t>
            </w:r>
          </w:p>
          <w:p w:rsidR="00EB7AF6" w:rsidRPr="007C634F" w:rsidRDefault="007D3EDC" w:rsidP="007D3EDC">
            <w:pPr>
              <w:pStyle w:val="Default"/>
              <w:rPr>
                <w:b/>
                <w:color w:val="auto"/>
              </w:rPr>
            </w:pPr>
            <w:r w:rsidRPr="007C634F">
              <w:rPr>
                <w:b/>
                <w:color w:val="auto"/>
              </w:rPr>
              <w:t xml:space="preserve">(проведение этапа, предусмотренного частью 5 </w:t>
            </w:r>
            <w:r w:rsidRPr="007C634F">
              <w:rPr>
                <w:b/>
                <w:color w:val="auto"/>
              </w:rPr>
              <w:lastRenderedPageBreak/>
              <w:t xml:space="preserve">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7C634F">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tcPr>
          <w:p w:rsidR="00EB7AF6" w:rsidRPr="007C634F" w:rsidRDefault="00EB7AF6" w:rsidP="00B409D5">
            <w:pPr>
              <w:pStyle w:val="19"/>
              <w:numPr>
                <w:ilvl w:val="1"/>
                <w:numId w:val="44"/>
              </w:numPr>
              <w:ind w:left="34" w:firstLine="0"/>
              <w:jc w:val="left"/>
              <w:rPr>
                <w:sz w:val="24"/>
                <w:szCs w:val="24"/>
              </w:rPr>
            </w:pPr>
            <w:r w:rsidRPr="007C634F">
              <w:rPr>
                <w:sz w:val="24"/>
                <w:szCs w:val="24"/>
              </w:rPr>
              <w:lastRenderedPageBreak/>
              <w:t>Проведение квалификационного отбора участников конкурса.</w:t>
            </w:r>
          </w:p>
          <w:p w:rsidR="00EB7AF6" w:rsidRPr="007C634F" w:rsidRDefault="00EB7AF6" w:rsidP="00B409D5">
            <w:pPr>
              <w:pStyle w:val="19"/>
              <w:ind w:left="34" w:firstLine="0"/>
              <w:jc w:val="left"/>
              <w:rPr>
                <w:sz w:val="24"/>
                <w:szCs w:val="24"/>
              </w:rPr>
            </w:pPr>
            <w:r w:rsidRPr="007C634F">
              <w:rPr>
                <w:sz w:val="24"/>
                <w:szCs w:val="24"/>
              </w:rPr>
              <w:t xml:space="preserve">Помимо </w:t>
            </w:r>
            <w:proofErr w:type="gramStart"/>
            <w:r w:rsidRPr="007C634F">
              <w:rPr>
                <w:sz w:val="24"/>
                <w:szCs w:val="24"/>
              </w:rPr>
              <w:t>указанных</w:t>
            </w:r>
            <w:proofErr w:type="gramEnd"/>
            <w:r w:rsidRPr="007C634F">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EB7AF6" w:rsidRPr="007C634F" w:rsidRDefault="00EB7AF6" w:rsidP="00B409D5">
            <w:pPr>
              <w:tabs>
                <w:tab w:val="left" w:pos="1080"/>
              </w:tabs>
              <w:jc w:val="both"/>
              <w:rPr>
                <w:rFonts w:eastAsia="MS Mincho"/>
              </w:rPr>
            </w:pPr>
            <w:r w:rsidRPr="007C634F">
              <w:rPr>
                <w:rFonts w:eastAsia="MS Mincho"/>
              </w:rPr>
              <w:t xml:space="preserve">1.1.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w:t>
            </w:r>
            <w:r w:rsidRPr="007C634F">
              <w:rPr>
                <w:rFonts w:eastAsia="MS Mincho"/>
              </w:rPr>
              <w:lastRenderedPageBreak/>
              <w:t>Российской Федерации от 11 марта 1992 г. №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1.2. 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1.3. наличие круглосуточной дежурной службы;</w:t>
            </w:r>
          </w:p>
          <w:p w:rsidR="00EB7AF6" w:rsidRPr="007C634F" w:rsidRDefault="00EB7AF6" w:rsidP="00B409D5">
            <w:pPr>
              <w:tabs>
                <w:tab w:val="left" w:pos="1080"/>
              </w:tabs>
              <w:jc w:val="both"/>
              <w:rPr>
                <w:rFonts w:eastAsia="MS Mincho"/>
              </w:rPr>
            </w:pPr>
            <w:proofErr w:type="gramStart"/>
            <w:r w:rsidRPr="007C634F">
              <w:rPr>
                <w:rFonts w:eastAsia="MS Mincho"/>
              </w:rPr>
              <w:t>1.4. 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w:t>
            </w:r>
            <w:proofErr w:type="gramEnd"/>
            <w:r w:rsidRPr="007C634F">
              <w:rPr>
                <w:rFonts w:eastAsia="MS Mincho"/>
              </w:rPr>
              <w:t xml:space="preserve"> и о порядке их объявления (установления);</w:t>
            </w:r>
          </w:p>
          <w:p w:rsidR="00EB7AF6" w:rsidRPr="007C634F" w:rsidRDefault="00EB7AF6" w:rsidP="00B409D5">
            <w:pPr>
              <w:tabs>
                <w:tab w:val="left" w:pos="1080"/>
              </w:tabs>
              <w:jc w:val="both"/>
              <w:rPr>
                <w:rFonts w:eastAsia="MS Mincho"/>
              </w:rPr>
            </w:pPr>
            <w:r w:rsidRPr="007C634F">
              <w:rPr>
                <w:rFonts w:eastAsia="MS Mincho"/>
              </w:rPr>
              <w:t>1.5. наличие разрешения на хранение и использование служебного оружия серии РХИ;</w:t>
            </w:r>
          </w:p>
          <w:p w:rsidR="00EB7AF6" w:rsidRPr="007C634F" w:rsidRDefault="00EB7AF6" w:rsidP="00B409D5">
            <w:pPr>
              <w:tabs>
                <w:tab w:val="left" w:pos="1080"/>
              </w:tabs>
              <w:jc w:val="both"/>
              <w:rPr>
                <w:rFonts w:eastAsia="MS Mincho"/>
              </w:rPr>
            </w:pPr>
            <w:r w:rsidRPr="007C634F">
              <w:rPr>
                <w:rFonts w:eastAsia="MS Mincho"/>
              </w:rPr>
              <w:t>1.6. 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EB7AF6" w:rsidRPr="007C634F" w:rsidRDefault="00EB7AF6" w:rsidP="00B409D5">
            <w:pPr>
              <w:tabs>
                <w:tab w:val="left" w:pos="1080"/>
              </w:tabs>
              <w:jc w:val="both"/>
              <w:rPr>
                <w:rFonts w:eastAsia="MS Mincho"/>
              </w:rPr>
            </w:pPr>
            <w:proofErr w:type="gramStart"/>
            <w:r w:rsidRPr="007C634F">
              <w:rPr>
                <w:rFonts w:eastAsia="MS Mincho"/>
              </w:rPr>
              <w:t xml:space="preserve">1.7. 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sidRPr="007C634F">
              <w:rPr>
                <w:rFonts w:eastAsia="MS Mincho"/>
              </w:rPr>
              <w:t>РСЛа</w:t>
            </w:r>
            <w:proofErr w:type="spellEnd"/>
            <w:r w:rsidRPr="007C634F">
              <w:rPr>
                <w:rFonts w:eastAsia="MS Mincho"/>
              </w:rPr>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7C634F">
              <w:rPr>
                <w:rFonts w:eastAsia="MS Mincho"/>
              </w:rPr>
              <w:t xml:space="preserve">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EB7AF6" w:rsidRPr="007C634F" w:rsidRDefault="00EB7AF6" w:rsidP="00B409D5">
            <w:pPr>
              <w:tabs>
                <w:tab w:val="left" w:pos="1080"/>
              </w:tabs>
              <w:jc w:val="both"/>
              <w:rPr>
                <w:rFonts w:eastAsia="MS Mincho"/>
              </w:rPr>
            </w:pPr>
            <w:r w:rsidRPr="007C634F">
              <w:rPr>
                <w:rFonts w:eastAsia="MS Mincho"/>
              </w:rPr>
              <w:t>1.8.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B7AF6" w:rsidRPr="007C634F" w:rsidRDefault="00EB7AF6" w:rsidP="00B409D5">
            <w:pPr>
              <w:tabs>
                <w:tab w:val="left" w:pos="1080"/>
              </w:tabs>
              <w:jc w:val="both"/>
              <w:rPr>
                <w:rFonts w:eastAsia="MS Mincho"/>
              </w:rPr>
            </w:pPr>
            <w:proofErr w:type="gramStart"/>
            <w:r w:rsidRPr="007C634F">
              <w:rPr>
                <w:rFonts w:eastAsia="MS Mincho"/>
              </w:rPr>
              <w:t>1.9.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7D3EDC" w:rsidRPr="007C634F" w:rsidRDefault="007D3EDC" w:rsidP="00B409D5">
            <w:pPr>
              <w:tabs>
                <w:tab w:val="left" w:pos="1080"/>
              </w:tabs>
              <w:jc w:val="both"/>
              <w:rPr>
                <w:rFonts w:eastAsia="MS Mincho"/>
              </w:rPr>
            </w:pPr>
            <w:r w:rsidRPr="007C634F">
              <w:rPr>
                <w:rFonts w:eastAsia="MS Mincho"/>
              </w:rPr>
              <w:t>2.Список документов, предоставляемых претендентом для подтверждения единых квалификационных требований:</w:t>
            </w:r>
          </w:p>
          <w:p w:rsidR="007D3EDC" w:rsidRPr="007C634F" w:rsidRDefault="007D3EDC" w:rsidP="007D3EDC">
            <w:pPr>
              <w:tabs>
                <w:tab w:val="left" w:pos="1080"/>
              </w:tabs>
              <w:jc w:val="both"/>
              <w:rPr>
                <w:rFonts w:eastAsia="MS Mincho"/>
              </w:rPr>
            </w:pPr>
            <w:r w:rsidRPr="007C634F">
              <w:rPr>
                <w:rFonts w:eastAsia="MS Mincho"/>
              </w:rPr>
              <w:t xml:space="preserve">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w:t>
            </w:r>
            <w:r w:rsidRPr="007C634F">
              <w:rPr>
                <w:rFonts w:eastAsia="MS Mincho"/>
              </w:rPr>
              <w:lastRenderedPageBreak/>
              <w:t>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7D3EDC" w:rsidRPr="007C634F" w:rsidRDefault="007D3EDC" w:rsidP="007D3EDC">
            <w:pPr>
              <w:tabs>
                <w:tab w:val="left" w:pos="1080"/>
              </w:tabs>
              <w:jc w:val="both"/>
              <w:rPr>
                <w:rFonts w:eastAsia="MS Mincho"/>
              </w:rPr>
            </w:pPr>
            <w:r w:rsidRPr="007C634F">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D3EDC" w:rsidRPr="007C634F" w:rsidRDefault="007D3EDC" w:rsidP="007D3EDC">
            <w:pPr>
              <w:tabs>
                <w:tab w:val="left" w:pos="1080"/>
              </w:tabs>
              <w:jc w:val="both"/>
              <w:rPr>
                <w:rFonts w:eastAsia="MS Mincho"/>
              </w:rPr>
            </w:pPr>
            <w:r w:rsidRPr="007C634F">
              <w:rPr>
                <w:rFonts w:eastAsia="MS Mincho"/>
              </w:rPr>
              <w:t xml:space="preserve">2.6. документ по форме приложения № 4 к документации о </w:t>
            </w:r>
            <w:proofErr w:type="gramStart"/>
            <w:r w:rsidRPr="007C634F">
              <w:rPr>
                <w:rFonts w:eastAsia="MS Mincho"/>
              </w:rPr>
              <w:t>закупке</w:t>
            </w:r>
            <w:proofErr w:type="gramEnd"/>
            <w:r w:rsidRPr="007C634F">
              <w:rPr>
                <w:rFonts w:eastAsia="MS Mincho"/>
              </w:rPr>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7D3EDC" w:rsidRPr="007C634F" w:rsidRDefault="007D3EDC" w:rsidP="007D3EDC">
            <w:pPr>
              <w:tabs>
                <w:tab w:val="left" w:pos="1080"/>
              </w:tabs>
              <w:jc w:val="both"/>
              <w:rPr>
                <w:rFonts w:eastAsia="MS Mincho"/>
              </w:rPr>
            </w:pPr>
            <w:r w:rsidRPr="007C634F">
              <w:rPr>
                <w:rFonts w:eastAsia="MS Mincho"/>
              </w:rPr>
              <w:t>2.7. Копии договоров, указанных в документе по форме приложения № 4 к документации о закупке;</w:t>
            </w:r>
          </w:p>
          <w:p w:rsidR="007D3EDC" w:rsidRPr="007C634F" w:rsidRDefault="007D3EDC" w:rsidP="007D3EDC">
            <w:pPr>
              <w:tabs>
                <w:tab w:val="left" w:pos="1080"/>
              </w:tabs>
              <w:jc w:val="both"/>
              <w:rPr>
                <w:rFonts w:eastAsia="MS Mincho"/>
              </w:rPr>
            </w:pPr>
            <w:r w:rsidRPr="007C634F">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7D3EDC" w:rsidRPr="007C634F" w:rsidRDefault="007D3EDC" w:rsidP="007D3EDC">
            <w:pPr>
              <w:tabs>
                <w:tab w:val="left" w:pos="1080"/>
              </w:tabs>
              <w:jc w:val="both"/>
              <w:rPr>
                <w:rFonts w:eastAsia="MS Mincho"/>
              </w:rPr>
            </w:pPr>
            <w:r w:rsidRPr="007C634F">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7D3EDC" w:rsidRPr="007C634F" w:rsidRDefault="007D3EDC" w:rsidP="007D3EDC">
            <w:pPr>
              <w:tabs>
                <w:tab w:val="left" w:pos="1080"/>
              </w:tabs>
              <w:jc w:val="both"/>
              <w:rPr>
                <w:rFonts w:eastAsia="MS Mincho"/>
              </w:rPr>
            </w:pPr>
            <w:proofErr w:type="gramStart"/>
            <w:r w:rsidRPr="007C634F">
              <w:rPr>
                <w:rFonts w:eastAsia="MS Mincho"/>
              </w:rPr>
              <w:t xml:space="preserve">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7C634F">
              <w:rPr>
                <w:rFonts w:eastAsia="MS Mincho"/>
              </w:rPr>
              <w:t>внутриобъектовому</w:t>
            </w:r>
            <w:proofErr w:type="spellEnd"/>
            <w:r w:rsidRPr="007C634F">
              <w:rPr>
                <w:rFonts w:eastAsia="MS Mincho"/>
              </w:rPr>
              <w:t xml:space="preserve"> режимам, обеспечению транспортной безопасности и антитеррористической защиты объектов и будут направлены для сдачи</w:t>
            </w:r>
            <w:proofErr w:type="gramEnd"/>
            <w:r w:rsidRPr="007C634F">
              <w:rPr>
                <w:rFonts w:eastAsia="MS Mincho"/>
              </w:rPr>
              <w:t xml:space="preserve"> зачетов в установленные Заказчиком сроки;</w:t>
            </w:r>
          </w:p>
          <w:p w:rsidR="007D3EDC" w:rsidRPr="007C634F" w:rsidRDefault="007D3EDC" w:rsidP="007D3EDC">
            <w:pPr>
              <w:tabs>
                <w:tab w:val="left" w:pos="1080"/>
              </w:tabs>
              <w:jc w:val="both"/>
              <w:rPr>
                <w:rFonts w:eastAsia="MS Mincho"/>
              </w:rPr>
            </w:pPr>
            <w:proofErr w:type="gramStart"/>
            <w:r w:rsidRPr="007C634F">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7D3EDC" w:rsidRPr="007C634F" w:rsidRDefault="007D3EDC" w:rsidP="007D3EDC">
            <w:pPr>
              <w:tabs>
                <w:tab w:val="left" w:pos="1080"/>
              </w:tabs>
              <w:jc w:val="both"/>
              <w:rPr>
                <w:rFonts w:eastAsia="MS Mincho"/>
              </w:rPr>
            </w:pPr>
            <w:proofErr w:type="gramStart"/>
            <w:r w:rsidRPr="007C634F">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w:t>
            </w:r>
            <w:proofErr w:type="gramEnd"/>
            <w:r w:rsidRPr="007C634F">
              <w:rPr>
                <w:rFonts w:eastAsia="MS Mincho"/>
              </w:rPr>
              <w:t>(</w:t>
            </w:r>
            <w:proofErr w:type="spellStart"/>
            <w:r w:rsidRPr="007C634F">
              <w:rPr>
                <w:rFonts w:eastAsia="MS Mincho"/>
              </w:rPr>
              <w:t>ы</w:t>
            </w:r>
            <w:proofErr w:type="spellEnd"/>
            <w:r w:rsidRPr="007C634F">
              <w:rPr>
                <w:rFonts w:eastAsia="MS Mincho"/>
              </w:rPr>
              <w:t xml:space="preserve">) быстрого реагирования для усиления охраны объектов не позднее 30 </w:t>
            </w:r>
            <w:r w:rsidRPr="007C634F">
              <w:rPr>
                <w:rFonts w:eastAsia="MS Mincho"/>
              </w:rPr>
              <w:lastRenderedPageBreak/>
              <w:t>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D3EDC" w:rsidRPr="007C634F" w:rsidRDefault="007D3EDC" w:rsidP="007D3EDC">
            <w:pPr>
              <w:tabs>
                <w:tab w:val="left" w:pos="1080"/>
              </w:tabs>
              <w:jc w:val="both"/>
              <w:rPr>
                <w:rFonts w:eastAsia="MS Mincho"/>
              </w:rPr>
            </w:pPr>
            <w:r w:rsidRPr="007C634F">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D3EDC" w:rsidRPr="007C634F" w:rsidRDefault="007D3EDC" w:rsidP="007D3EDC">
            <w:pPr>
              <w:tabs>
                <w:tab w:val="left" w:pos="1080"/>
              </w:tabs>
              <w:jc w:val="both"/>
              <w:rPr>
                <w:rFonts w:eastAsia="MS Mincho"/>
              </w:rPr>
            </w:pPr>
            <w:r w:rsidRPr="007C634F">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7D3EDC" w:rsidRPr="007C634F" w:rsidRDefault="007D3EDC" w:rsidP="00B409D5">
            <w:pPr>
              <w:tabs>
                <w:tab w:val="left" w:pos="1080"/>
              </w:tabs>
              <w:jc w:val="both"/>
              <w:rPr>
                <w:rFonts w:eastAsia="MS Mincho"/>
              </w:rPr>
            </w:pPr>
          </w:p>
          <w:p w:rsidR="007D3EDC" w:rsidRPr="007C634F" w:rsidRDefault="007D3EDC" w:rsidP="007D3EDC">
            <w:pPr>
              <w:jc w:val="both"/>
            </w:pPr>
            <w:r w:rsidRPr="007C634F">
              <w:t xml:space="preserve">3. Переторжка. </w:t>
            </w:r>
          </w:p>
          <w:p w:rsidR="007D3EDC" w:rsidRPr="007C634F" w:rsidRDefault="007D3EDC" w:rsidP="007D3EDC">
            <w:pPr>
              <w:jc w:val="both"/>
            </w:pPr>
            <w:r w:rsidRPr="007C634F">
              <w:t>Дата и время начала проведения переторжки – «23» мая 2019 г. 14 часов 00 минут местного времени.</w:t>
            </w:r>
          </w:p>
          <w:p w:rsidR="007D3EDC" w:rsidRPr="00336730" w:rsidRDefault="007D3EDC" w:rsidP="007D3EDC">
            <w:pPr>
              <w:jc w:val="both"/>
            </w:pPr>
            <w:r w:rsidRPr="007C634F">
              <w:t>Продолжительность приема ЭТП дополнительных ценовых предложений от участников Открытого конкурса составляет 3 часа.</w:t>
            </w:r>
          </w:p>
          <w:p w:rsidR="00EB7AF6" w:rsidRPr="000F1C23" w:rsidRDefault="00EB7AF6" w:rsidP="00B409D5">
            <w:pPr>
              <w:jc w:val="both"/>
              <w:rPr>
                <w:color w:val="00B050"/>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w:t>
            </w:r>
            <w:proofErr w:type="spellStart"/>
            <w:r w:rsidRPr="00255446">
              <w:rPr>
                <w:b/>
                <w:color w:val="auto"/>
              </w:rPr>
              <w:t>Кз</w:t>
            </w:r>
            <w:proofErr w:type="spellEnd"/>
            <w:r w:rsidRPr="00255446">
              <w:rPr>
                <w:b/>
                <w:color w:val="auto"/>
              </w:rPr>
              <w:t>)</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tblPr>
            <w:tblGrid>
              <w:gridCol w:w="5274"/>
              <w:gridCol w:w="1843"/>
            </w:tblGrid>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rPr>
                      <w:b/>
                      <w:sz w:val="24"/>
                    </w:rPr>
                  </w:pPr>
                  <w:r w:rsidRPr="008077C6">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b/>
                      <w:sz w:val="24"/>
                    </w:rPr>
                  </w:pPr>
                  <w:r w:rsidRPr="008077C6">
                    <w:rPr>
                      <w:b/>
                      <w:sz w:val="24"/>
                    </w:rPr>
                    <w:t xml:space="preserve">Значение </w:t>
                  </w:r>
                  <w:proofErr w:type="spellStart"/>
                  <w:r w:rsidRPr="008077C6">
                    <w:rPr>
                      <w:b/>
                      <w:sz w:val="24"/>
                    </w:rPr>
                    <w:t>Кз</w:t>
                  </w:r>
                  <w:proofErr w:type="spellEnd"/>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 xml:space="preserve">Цена </w:t>
                  </w:r>
                  <w:r w:rsidR="008077C6" w:rsidRPr="008077C6">
                    <w:rPr>
                      <w:sz w:val="24"/>
                    </w:rPr>
                    <w:t>за весь период услуг, без учета НДС.</w:t>
                  </w:r>
                  <w:r w:rsidRPr="008077C6">
                    <w:rPr>
                      <w:sz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0,6</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Опыт участника</w:t>
                  </w:r>
                  <w:r w:rsidR="008077C6" w:rsidRPr="008077C6">
                    <w:rPr>
                      <w:sz w:val="24"/>
                    </w:rPr>
                    <w:t>:</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sz w:val="24"/>
                    </w:rPr>
                  </w:pP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Количество договоров с предметом охрана движимого и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0,2</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E21784" w:rsidRDefault="008077C6" w:rsidP="000F1C23">
                  <w:pPr>
                    <w:pStyle w:val="af9"/>
                    <w:ind w:firstLine="0"/>
                    <w:rPr>
                      <w:sz w:val="24"/>
                    </w:rPr>
                  </w:pPr>
                  <w:r w:rsidRPr="00E21784">
                    <w:rPr>
                      <w:sz w:val="24"/>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w:t>
                  </w:r>
                  <w:r w:rsidR="00E21784" w:rsidRPr="00E21784">
                    <w:rPr>
                      <w:sz w:val="24"/>
                    </w:rPr>
                    <w:t xml:space="preserve">, </w:t>
                  </w:r>
                  <w:r w:rsidR="00E86637" w:rsidRPr="00E21784">
                    <w:rPr>
                      <w:sz w:val="24"/>
                    </w:rPr>
                    <w:t>присваивается</w:t>
                  </w:r>
                  <w:r w:rsidR="00E21784" w:rsidRPr="00E21784">
                    <w:rPr>
                      <w:sz w:val="24"/>
                    </w:rPr>
                    <w:t xml:space="preserve"> максимальный бал).</w:t>
                  </w:r>
                </w:p>
              </w:tc>
              <w:tc>
                <w:tcPr>
                  <w:tcW w:w="1843" w:type="dxa"/>
                  <w:tcBorders>
                    <w:top w:val="single" w:sz="4" w:space="0" w:color="auto"/>
                    <w:left w:val="single" w:sz="4" w:space="0" w:color="auto"/>
                    <w:bottom w:val="single" w:sz="4" w:space="0" w:color="auto"/>
                    <w:right w:val="single" w:sz="4" w:space="0" w:color="auto"/>
                  </w:tcBorders>
                  <w:hideMark/>
                </w:tcPr>
                <w:p w:rsidR="000F1C23" w:rsidRPr="00E21784" w:rsidRDefault="000F1C23" w:rsidP="00E21784">
                  <w:pPr>
                    <w:pStyle w:val="af9"/>
                    <w:ind w:firstLine="0"/>
                    <w:rPr>
                      <w:sz w:val="24"/>
                    </w:rPr>
                  </w:pPr>
                  <w:r w:rsidRPr="00E21784">
                    <w:rPr>
                      <w:sz w:val="24"/>
                    </w:rPr>
                    <w:t>0,</w:t>
                  </w:r>
                  <w:r w:rsidR="00E21784" w:rsidRPr="00E21784">
                    <w:rPr>
                      <w:sz w:val="24"/>
                    </w:rPr>
                    <w:t>2</w:t>
                  </w:r>
                </w:p>
              </w:tc>
            </w:tr>
          </w:tbl>
          <w:p w:rsidR="000F1C23" w:rsidRPr="000F1C23" w:rsidRDefault="000F1C23" w:rsidP="000F1C23">
            <w:pPr>
              <w:pStyle w:val="af9"/>
              <w:rPr>
                <w:b/>
                <w:i/>
                <w:color w:val="00B050"/>
                <w:sz w:val="24"/>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E21784">
            <w:pPr>
              <w:pStyle w:val="aff7"/>
              <w:ind w:left="34"/>
              <w:jc w:val="both"/>
            </w:pPr>
            <w:r w:rsidRPr="000F1C23">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21784" w:rsidRPr="000F1C23" w:rsidRDefault="00E21784" w:rsidP="00E21784">
            <w:pPr>
              <w:pStyle w:val="aff7"/>
              <w:ind w:left="34"/>
              <w:jc w:val="both"/>
            </w:pPr>
            <w:r w:rsidRPr="000F1C23">
              <w:t>- договор заключен на срок более 12 (двенадцати) месяцев;</w:t>
            </w:r>
          </w:p>
          <w:p w:rsidR="00E21784" w:rsidRPr="000F1C23" w:rsidRDefault="00E21784" w:rsidP="00E21784">
            <w:pPr>
              <w:pStyle w:val="aff7"/>
              <w:ind w:left="34"/>
              <w:jc w:val="both"/>
            </w:pPr>
            <w:r w:rsidRPr="000F1C23">
              <w:t xml:space="preserve">- увеличение стоимости единичных расценок возможно не ранее, чем через 6 (шесть) месяцев </w:t>
            </w:r>
            <w:proofErr w:type="gramStart"/>
            <w:r w:rsidRPr="000F1C23">
              <w:t>с даты заключения</w:t>
            </w:r>
            <w:proofErr w:type="gramEnd"/>
            <w:r w:rsidRPr="000F1C23">
              <w:t xml:space="preserve"> договора;</w:t>
            </w:r>
          </w:p>
          <w:p w:rsidR="00E21784" w:rsidRPr="000F1C23" w:rsidRDefault="00E21784" w:rsidP="00E21784">
            <w:pPr>
              <w:pStyle w:val="aff7"/>
              <w:ind w:left="34"/>
              <w:jc w:val="both"/>
            </w:pPr>
            <w:r w:rsidRPr="000F1C23">
              <w:t>- увеличение стоимости единичных расценок не может превышать 10% в год.</w:t>
            </w:r>
          </w:p>
          <w:p w:rsidR="00E21784" w:rsidRPr="000F1C23" w:rsidRDefault="00E21784" w:rsidP="00E21784">
            <w:pPr>
              <w:pStyle w:val="aff7"/>
              <w:ind w:left="34"/>
              <w:jc w:val="both"/>
            </w:pPr>
            <w:r w:rsidRPr="000F1C23">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r w:rsidRPr="000F1C23">
              <w:br/>
              <w:t>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E21784" w:rsidRPr="000F1C23" w:rsidRDefault="00E21784" w:rsidP="00E21784">
            <w:pPr>
              <w:pStyle w:val="aff7"/>
              <w:ind w:left="34"/>
              <w:jc w:val="both"/>
            </w:pPr>
            <w:r w:rsidRPr="000F1C23">
              <w:t xml:space="preserve">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w:t>
            </w:r>
            <w:r w:rsidRPr="000F1C23">
              <w:lastRenderedPageBreak/>
              <w:t>от Заказчика.</w:t>
            </w:r>
          </w:p>
          <w:p w:rsidR="00E21784" w:rsidRPr="000F1C23" w:rsidRDefault="00E21784" w:rsidP="00E21784">
            <w:pPr>
              <w:pStyle w:val="aff7"/>
              <w:ind w:left="34"/>
              <w:jc w:val="both"/>
            </w:pPr>
            <w:r w:rsidRPr="000F1C23">
              <w:t xml:space="preserve">     Изменения могут касаться только положений договора,  которые не были одним из оценочных критериев для выбора победителя, указанных </w:t>
            </w:r>
            <w:proofErr w:type="gramStart"/>
            <w:r w:rsidRPr="000F1C23">
              <w:t>пункте</w:t>
            </w:r>
            <w:proofErr w:type="gramEnd"/>
            <w:r w:rsidRPr="000F1C23">
              <w:t xml:space="preserve"> 19 Информационной карты настоящей документации о закупке.</w:t>
            </w:r>
          </w:p>
          <w:p w:rsidR="00E21784" w:rsidRPr="000F1C23" w:rsidRDefault="00E21784" w:rsidP="00E21784">
            <w:pPr>
              <w:pStyle w:val="aff7"/>
              <w:ind w:left="34"/>
              <w:jc w:val="both"/>
            </w:pPr>
            <w:r w:rsidRPr="000F1C23">
              <w:t xml:space="preserve">      Внесение изменений в договор по предложениям победителя является правом Заказчика и осуществляется по  усмотрению Заказчика.</w:t>
            </w:r>
          </w:p>
          <w:p w:rsidR="00E21784" w:rsidRPr="000F1C23" w:rsidRDefault="00E21784" w:rsidP="00E21784">
            <w:pPr>
              <w:pStyle w:val="aff7"/>
              <w:ind w:left="34"/>
              <w:jc w:val="both"/>
            </w:pPr>
            <w:r w:rsidRPr="000F1C23">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21784" w:rsidRPr="000F1C23" w:rsidRDefault="00E21784" w:rsidP="00E21784">
            <w:pPr>
              <w:pStyle w:val="aff7"/>
              <w:ind w:left="34"/>
              <w:jc w:val="both"/>
            </w:pPr>
            <w:r w:rsidRPr="000F1C23">
              <w:t xml:space="preserve">4. В случае если Победитель Открытого конкурса по требованию Заказчика не предоставил до заключения договора  оригиналы следующих документов: </w:t>
            </w:r>
          </w:p>
          <w:p w:rsidR="00E21784" w:rsidRPr="000F1C23" w:rsidRDefault="00E21784" w:rsidP="00E21784">
            <w:pPr>
              <w:pStyle w:val="aff7"/>
              <w:ind w:left="34"/>
              <w:jc w:val="both"/>
            </w:pPr>
            <w:r w:rsidRPr="000F1C23">
              <w:t>- действующая лицензия на осуществление частной охранной деятельности;</w:t>
            </w:r>
          </w:p>
          <w:p w:rsidR="00E21784" w:rsidRPr="000F1C23" w:rsidRDefault="00E21784" w:rsidP="00E21784">
            <w:pPr>
              <w:pStyle w:val="aff7"/>
              <w:ind w:left="34"/>
              <w:jc w:val="both"/>
            </w:pPr>
            <w:r w:rsidRPr="000F1C23">
              <w:t>- действующие удостоверения частных охранников;</w:t>
            </w:r>
          </w:p>
          <w:p w:rsidR="00E21784" w:rsidRPr="000F1C23" w:rsidRDefault="00E21784" w:rsidP="00E21784">
            <w:pPr>
              <w:pStyle w:val="aff7"/>
              <w:ind w:left="34"/>
              <w:jc w:val="both"/>
            </w:pPr>
            <w:r w:rsidRPr="000F1C23">
              <w:t>- личные карточки;</w:t>
            </w:r>
          </w:p>
          <w:p w:rsidR="00E21784" w:rsidRPr="00CB3F7A" w:rsidRDefault="00E21784" w:rsidP="00E21784">
            <w:pPr>
              <w:pStyle w:val="aff7"/>
              <w:ind w:left="34"/>
              <w:jc w:val="both"/>
            </w:pPr>
            <w:r w:rsidRPr="000F1C23">
              <w:t xml:space="preserve">- </w:t>
            </w:r>
            <w:proofErr w:type="spellStart"/>
            <w:r w:rsidRPr="000F1C23">
              <w:t>РСЛа</w:t>
            </w:r>
            <w:proofErr w:type="spellEnd"/>
            <w:r w:rsidRPr="000F1C23">
              <w:t xml:space="preserve"> работников Исполнителя, предназначенных для исполнения  </w:t>
            </w:r>
            <w:r w:rsidRPr="00CB3F7A">
              <w:t>обязанностей на Объектах Заказчика;</w:t>
            </w:r>
          </w:p>
          <w:p w:rsidR="000F1C23" w:rsidRPr="000F1C23" w:rsidRDefault="00E21784" w:rsidP="00E21784">
            <w:pPr>
              <w:pStyle w:val="af9"/>
              <w:ind w:firstLine="0"/>
              <w:rPr>
                <w:color w:val="00B050"/>
                <w:sz w:val="24"/>
              </w:rPr>
            </w:pPr>
            <w:proofErr w:type="gramStart"/>
            <w:r w:rsidRPr="00CB3F7A">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w:t>
            </w:r>
            <w:proofErr w:type="gramEnd"/>
            <w:r w:rsidRPr="00CB3F7A">
              <w:rPr>
                <w:sz w:val="24"/>
              </w:rPr>
              <w:t xml:space="preserve">, договор может быть заключен с участником,  </w:t>
            </w:r>
            <w:proofErr w:type="gramStart"/>
            <w:r w:rsidRPr="00CB3F7A">
              <w:rPr>
                <w:sz w:val="24"/>
              </w:rPr>
              <w:t>заявке</w:t>
            </w:r>
            <w:proofErr w:type="gramEnd"/>
            <w:r w:rsidRPr="00CB3F7A">
              <w:rPr>
                <w:sz w:val="24"/>
              </w:rPr>
              <w:t xml:space="preserve"> которой присвоен второй номер.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lastRenderedPageBreak/>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0D0F4E">
            <w:pPr>
              <w:pStyle w:val="19"/>
              <w:ind w:firstLine="0"/>
              <w:jc w:val="left"/>
              <w:rPr>
                <w:sz w:val="24"/>
                <w:szCs w:val="24"/>
              </w:rPr>
            </w:pPr>
            <w:r w:rsidRPr="000F1C23">
              <w:rPr>
                <w:sz w:val="24"/>
                <w:szCs w:val="24"/>
              </w:rPr>
              <w:t>Возможно только привлечение субподрядчика для предоставления услуг ГБР.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 xml:space="preserve">Заявка должна действовать не менее 90 календарных дней </w:t>
            </w:r>
            <w:proofErr w:type="gramStart"/>
            <w:r w:rsidRPr="00082FF0">
              <w:rPr>
                <w:sz w:val="24"/>
                <w:szCs w:val="24"/>
              </w:rPr>
              <w:t>с даты окончания</w:t>
            </w:r>
            <w:proofErr w:type="gramEnd"/>
            <w:r w:rsidRPr="00082FF0">
              <w:rPr>
                <w:sz w:val="24"/>
                <w:szCs w:val="24"/>
              </w:rPr>
              <w:t xml:space="preserve">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 xml:space="preserve">Не ранее чем через 10 дней и не позднее чем через 20 дней </w:t>
            </w:r>
            <w:proofErr w:type="gramStart"/>
            <w:r w:rsidRPr="00CB3F7A">
              <w:rPr>
                <w:sz w:val="24"/>
                <w:szCs w:val="24"/>
              </w:rPr>
              <w:t>с даты размещения</w:t>
            </w:r>
            <w:proofErr w:type="gramEnd"/>
            <w:r w:rsidRPr="00CB3F7A">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CB3F7A">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0F1C23">
            <w:pPr>
              <w:pStyle w:val="19"/>
              <w:ind w:firstLine="0"/>
              <w:rPr>
                <w:color w:val="00B050"/>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с 1 сентября 2019 года и действует по 31 августа 2022 года включительно</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51055D" w:rsidRPr="000F1C23" w:rsidRDefault="0051055D" w:rsidP="0051055D"/>
    <w:p w:rsidR="0051055D" w:rsidRDefault="0051055D" w:rsidP="0051055D"/>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lastRenderedPageBreak/>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611627" w:rsidRDefault="00611627" w:rsidP="00611627">
      <w:pPr>
        <w:jc w:val="center"/>
        <w:rPr>
          <w:b/>
          <w:sz w:val="28"/>
        </w:rPr>
      </w:pPr>
    </w:p>
    <w:p w:rsidR="00611627" w:rsidRDefault="00611627" w:rsidP="00611627">
      <w:pPr>
        <w:jc w:val="center"/>
        <w:rPr>
          <w:b/>
          <w:sz w:val="28"/>
        </w:rPr>
      </w:pPr>
    </w:p>
    <w:p w:rsidR="00611627" w:rsidRPr="00C03380" w:rsidRDefault="00611627" w:rsidP="00611627">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611627" w:rsidRDefault="00611627" w:rsidP="0061162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lastRenderedPageBreak/>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lastRenderedPageBreak/>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611627">
      <w:pPr>
        <w:numPr>
          <w:ilvl w:val="0"/>
          <w:numId w:val="4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611627" w:rsidRPr="0061244A" w:rsidRDefault="00611627" w:rsidP="00611627">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numPr>
          <w:ilvl w:val="0"/>
          <w:numId w:val="4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61244A">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61244A">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lastRenderedPageBreak/>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lastRenderedPageBreak/>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8F1253" w:rsidRDefault="00611627" w:rsidP="0061162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611627">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3E7259" w:rsidRDefault="00611627" w:rsidP="00611627">
      <w:pPr>
        <w:ind w:firstLine="3"/>
        <w:jc w:val="center"/>
        <w:rPr>
          <w:bCs/>
          <w:i/>
        </w:rPr>
      </w:pPr>
      <w:r w:rsidRPr="003E7259">
        <w:rPr>
          <w:bCs/>
          <w:i/>
        </w:rPr>
        <w:t>(Полное наименование п</w:t>
      </w:r>
      <w:r w:rsidRPr="003E7259">
        <w:rPr>
          <w:i/>
        </w:rPr>
        <w:t>ретендента</w:t>
      </w:r>
      <w:r w:rsidRPr="003E7259">
        <w:rPr>
          <w:bCs/>
          <w:i/>
        </w:rPr>
        <w:t>)</w:t>
      </w:r>
    </w:p>
    <w:p w:rsidR="00611627" w:rsidRDefault="00611627" w:rsidP="00611627">
      <w:pPr>
        <w:ind w:firstLine="708"/>
        <w:rPr>
          <w:bCs/>
          <w:sz w:val="28"/>
          <w:szCs w:val="28"/>
        </w:rPr>
      </w:pPr>
    </w:p>
    <w:tbl>
      <w:tblPr>
        <w:tblStyle w:val="afff2"/>
        <w:tblW w:w="0" w:type="auto"/>
        <w:tblLayout w:type="fixed"/>
        <w:tblLook w:val="04A0"/>
      </w:tblPr>
      <w:tblGrid>
        <w:gridCol w:w="568"/>
        <w:gridCol w:w="2234"/>
        <w:gridCol w:w="1405"/>
        <w:gridCol w:w="1526"/>
        <w:gridCol w:w="1699"/>
        <w:gridCol w:w="1211"/>
        <w:gridCol w:w="1211"/>
      </w:tblGrid>
      <w:tr w:rsidR="00ED18E0" w:rsidRPr="00FE6C26" w:rsidTr="003030B5">
        <w:tc>
          <w:tcPr>
            <w:tcW w:w="568" w:type="dxa"/>
          </w:tcPr>
          <w:p w:rsidR="00ED18E0" w:rsidRPr="00FE6C26" w:rsidRDefault="00ED18E0" w:rsidP="003030B5">
            <w:pPr>
              <w:ind w:firstLine="708"/>
              <w:rPr>
                <w:bCs/>
                <w:sz w:val="28"/>
                <w:szCs w:val="28"/>
              </w:rPr>
            </w:pPr>
            <w:r w:rsidRPr="00FE6C26">
              <w:rPr>
                <w:bCs/>
                <w:sz w:val="28"/>
                <w:szCs w:val="28"/>
              </w:rPr>
              <w:t xml:space="preserve">№ </w:t>
            </w:r>
            <w:proofErr w:type="spellStart"/>
            <w:proofErr w:type="gramStart"/>
            <w:r w:rsidRPr="00FE6C26">
              <w:rPr>
                <w:bCs/>
                <w:sz w:val="28"/>
                <w:szCs w:val="28"/>
              </w:rPr>
              <w:t>п</w:t>
            </w:r>
            <w:proofErr w:type="spellEnd"/>
            <w:proofErr w:type="gramEnd"/>
            <w:r w:rsidRPr="00FE6C26">
              <w:rPr>
                <w:bCs/>
                <w:sz w:val="28"/>
                <w:szCs w:val="28"/>
              </w:rPr>
              <w:t>/</w:t>
            </w:r>
            <w:proofErr w:type="spellStart"/>
            <w:r w:rsidRPr="00FE6C26">
              <w:rPr>
                <w:bCs/>
                <w:sz w:val="28"/>
                <w:szCs w:val="28"/>
              </w:rPr>
              <w:t>п</w:t>
            </w:r>
            <w:proofErr w:type="spellEnd"/>
          </w:p>
        </w:tc>
        <w:tc>
          <w:tcPr>
            <w:tcW w:w="2234" w:type="dxa"/>
          </w:tcPr>
          <w:p w:rsidR="00ED18E0" w:rsidRPr="00FE6C26" w:rsidRDefault="00ED18E0" w:rsidP="003030B5">
            <w:pPr>
              <w:rPr>
                <w:bCs/>
                <w:sz w:val="28"/>
                <w:szCs w:val="28"/>
              </w:rPr>
            </w:pPr>
            <w:r w:rsidRPr="00FE6C26">
              <w:rPr>
                <w:bCs/>
                <w:sz w:val="28"/>
                <w:szCs w:val="28"/>
              </w:rPr>
              <w:t>Вид поста охраны</w:t>
            </w:r>
          </w:p>
        </w:tc>
        <w:tc>
          <w:tcPr>
            <w:tcW w:w="1405" w:type="dxa"/>
          </w:tcPr>
          <w:p w:rsidR="00ED18E0" w:rsidRPr="00FE6C26" w:rsidRDefault="00ED18E0" w:rsidP="003030B5">
            <w:pPr>
              <w:rPr>
                <w:bCs/>
                <w:sz w:val="28"/>
                <w:szCs w:val="28"/>
              </w:rPr>
            </w:pPr>
            <w:r w:rsidRPr="00FE6C26">
              <w:rPr>
                <w:bCs/>
                <w:sz w:val="28"/>
                <w:szCs w:val="28"/>
              </w:rPr>
              <w:t>Цена за один пост охраны, в месяц, без учета НДС (единичные расценки)</w:t>
            </w:r>
          </w:p>
        </w:tc>
        <w:tc>
          <w:tcPr>
            <w:tcW w:w="1526" w:type="dxa"/>
          </w:tcPr>
          <w:p w:rsidR="00ED18E0" w:rsidRPr="00FE6C26" w:rsidRDefault="00ED18E0" w:rsidP="003030B5">
            <w:pPr>
              <w:rPr>
                <w:bCs/>
                <w:sz w:val="28"/>
                <w:szCs w:val="28"/>
              </w:rPr>
            </w:pPr>
            <w:r w:rsidRPr="00FE6C26">
              <w:rPr>
                <w:bCs/>
                <w:sz w:val="28"/>
                <w:szCs w:val="28"/>
              </w:rPr>
              <w:t>Количество постов</w:t>
            </w:r>
          </w:p>
        </w:tc>
        <w:tc>
          <w:tcPr>
            <w:tcW w:w="1699" w:type="dxa"/>
          </w:tcPr>
          <w:p w:rsidR="00ED18E0" w:rsidRPr="00FE6C26" w:rsidRDefault="00ED18E0" w:rsidP="003030B5">
            <w:pPr>
              <w:rPr>
                <w:bCs/>
                <w:sz w:val="28"/>
                <w:szCs w:val="28"/>
              </w:rPr>
            </w:pPr>
            <w:r w:rsidRPr="00FE6C26">
              <w:rPr>
                <w:bCs/>
                <w:sz w:val="28"/>
                <w:szCs w:val="28"/>
              </w:rPr>
              <w:t>Цена за объем услуг, оказываемых в месяц, без учета НДС</w:t>
            </w:r>
          </w:p>
        </w:tc>
        <w:tc>
          <w:tcPr>
            <w:tcW w:w="1211" w:type="dxa"/>
          </w:tcPr>
          <w:p w:rsidR="00ED18E0" w:rsidRPr="00FE6C26" w:rsidRDefault="00ED18E0" w:rsidP="003030B5">
            <w:pPr>
              <w:rPr>
                <w:bCs/>
                <w:sz w:val="28"/>
                <w:szCs w:val="28"/>
              </w:rPr>
            </w:pPr>
            <w:r w:rsidRPr="00FE6C26">
              <w:rPr>
                <w:bCs/>
                <w:sz w:val="28"/>
                <w:szCs w:val="28"/>
              </w:rPr>
              <w:t>Срок оказания услуг, в месяцах</w:t>
            </w:r>
          </w:p>
        </w:tc>
        <w:tc>
          <w:tcPr>
            <w:tcW w:w="1211" w:type="dxa"/>
          </w:tcPr>
          <w:p w:rsidR="00ED18E0" w:rsidRPr="00FE6C26" w:rsidRDefault="00ED18E0" w:rsidP="003030B5">
            <w:pPr>
              <w:rPr>
                <w:bCs/>
                <w:sz w:val="28"/>
                <w:szCs w:val="28"/>
              </w:rPr>
            </w:pPr>
            <w:r w:rsidRPr="00FE6C26">
              <w:rPr>
                <w:bCs/>
                <w:sz w:val="28"/>
                <w:szCs w:val="28"/>
              </w:rPr>
              <w:t>Цена за весь период оказания услуг в руб., без учета НДС</w:t>
            </w:r>
          </w:p>
        </w:tc>
      </w:tr>
      <w:tr w:rsidR="00ED18E0" w:rsidRPr="00FE6C26" w:rsidTr="003030B5">
        <w:tc>
          <w:tcPr>
            <w:tcW w:w="568" w:type="dxa"/>
            <w:vAlign w:val="center"/>
          </w:tcPr>
          <w:p w:rsidR="00ED18E0" w:rsidRPr="00FE6C26" w:rsidRDefault="00ED18E0" w:rsidP="003030B5">
            <w:pPr>
              <w:ind w:firstLine="708"/>
              <w:rPr>
                <w:bCs/>
                <w:sz w:val="28"/>
                <w:szCs w:val="28"/>
              </w:rPr>
            </w:pPr>
            <w:r w:rsidRPr="00FE6C26">
              <w:rPr>
                <w:bCs/>
                <w:sz w:val="28"/>
                <w:szCs w:val="28"/>
              </w:rPr>
              <w:t>1</w:t>
            </w:r>
          </w:p>
        </w:tc>
        <w:tc>
          <w:tcPr>
            <w:tcW w:w="2234" w:type="dxa"/>
            <w:vAlign w:val="center"/>
          </w:tcPr>
          <w:p w:rsidR="00ED18E0" w:rsidRPr="00FE6C26" w:rsidRDefault="00ED18E0" w:rsidP="003030B5">
            <w:pPr>
              <w:ind w:firstLine="708"/>
              <w:rPr>
                <w:bCs/>
                <w:sz w:val="28"/>
                <w:szCs w:val="28"/>
              </w:rPr>
            </w:pPr>
            <w:r w:rsidRPr="00FE6C26">
              <w:rPr>
                <w:bCs/>
                <w:sz w:val="28"/>
                <w:szCs w:val="28"/>
              </w:rPr>
              <w:t>2</w:t>
            </w:r>
          </w:p>
        </w:tc>
        <w:tc>
          <w:tcPr>
            <w:tcW w:w="1405" w:type="dxa"/>
            <w:vAlign w:val="center"/>
          </w:tcPr>
          <w:p w:rsidR="00ED18E0" w:rsidRPr="00FE6C26" w:rsidRDefault="00ED18E0" w:rsidP="003030B5">
            <w:pPr>
              <w:ind w:firstLine="708"/>
              <w:rPr>
                <w:bCs/>
                <w:sz w:val="28"/>
                <w:szCs w:val="28"/>
              </w:rPr>
            </w:pPr>
            <w:r w:rsidRPr="00FE6C26">
              <w:rPr>
                <w:bCs/>
                <w:sz w:val="28"/>
                <w:szCs w:val="28"/>
              </w:rPr>
              <w:t>3</w:t>
            </w:r>
          </w:p>
        </w:tc>
        <w:tc>
          <w:tcPr>
            <w:tcW w:w="1526" w:type="dxa"/>
            <w:vAlign w:val="center"/>
          </w:tcPr>
          <w:p w:rsidR="00ED18E0" w:rsidRPr="00FE6C26" w:rsidRDefault="00ED18E0" w:rsidP="003030B5">
            <w:pPr>
              <w:ind w:firstLine="708"/>
              <w:rPr>
                <w:bCs/>
                <w:sz w:val="28"/>
                <w:szCs w:val="28"/>
              </w:rPr>
            </w:pPr>
            <w:r w:rsidRPr="00FE6C26">
              <w:rPr>
                <w:bCs/>
                <w:sz w:val="28"/>
                <w:szCs w:val="28"/>
              </w:rPr>
              <w:t>4</w:t>
            </w:r>
          </w:p>
        </w:tc>
        <w:tc>
          <w:tcPr>
            <w:tcW w:w="1699" w:type="dxa"/>
            <w:vAlign w:val="center"/>
          </w:tcPr>
          <w:p w:rsidR="00ED18E0" w:rsidRPr="00FE6C26" w:rsidRDefault="00ED18E0" w:rsidP="003030B5">
            <w:pPr>
              <w:ind w:firstLine="708"/>
              <w:rPr>
                <w:bCs/>
                <w:sz w:val="28"/>
                <w:szCs w:val="28"/>
              </w:rPr>
            </w:pPr>
            <w:r w:rsidRPr="00FE6C26">
              <w:rPr>
                <w:bCs/>
                <w:sz w:val="28"/>
                <w:szCs w:val="28"/>
              </w:rPr>
              <w:t>5</w:t>
            </w:r>
          </w:p>
        </w:tc>
        <w:tc>
          <w:tcPr>
            <w:tcW w:w="1211" w:type="dxa"/>
            <w:vAlign w:val="center"/>
          </w:tcPr>
          <w:p w:rsidR="00ED18E0" w:rsidRPr="00FE6C26" w:rsidRDefault="00ED18E0" w:rsidP="003030B5">
            <w:pPr>
              <w:ind w:firstLine="708"/>
              <w:rPr>
                <w:bCs/>
                <w:sz w:val="28"/>
                <w:szCs w:val="28"/>
              </w:rPr>
            </w:pPr>
            <w:r w:rsidRPr="00FE6C26">
              <w:rPr>
                <w:bCs/>
                <w:sz w:val="28"/>
                <w:szCs w:val="28"/>
              </w:rPr>
              <w:t>6</w:t>
            </w:r>
          </w:p>
        </w:tc>
        <w:tc>
          <w:tcPr>
            <w:tcW w:w="1211" w:type="dxa"/>
            <w:vAlign w:val="center"/>
          </w:tcPr>
          <w:p w:rsidR="00ED18E0" w:rsidRPr="00FE6C26" w:rsidRDefault="00ED18E0" w:rsidP="003030B5">
            <w:pPr>
              <w:ind w:firstLine="708"/>
              <w:rPr>
                <w:bCs/>
                <w:sz w:val="28"/>
                <w:szCs w:val="28"/>
              </w:rPr>
            </w:pPr>
            <w:r w:rsidRPr="00FE6C26">
              <w:rPr>
                <w:bCs/>
                <w:sz w:val="28"/>
                <w:szCs w:val="28"/>
              </w:rPr>
              <w:t>7</w:t>
            </w:r>
          </w:p>
        </w:tc>
      </w:tr>
      <w:tr w:rsidR="00ED18E0" w:rsidRPr="00FE6C26" w:rsidTr="003030B5">
        <w:tc>
          <w:tcPr>
            <w:tcW w:w="568" w:type="dxa"/>
          </w:tcPr>
          <w:p w:rsidR="00ED18E0" w:rsidRPr="00FE6C26" w:rsidRDefault="00ED18E0" w:rsidP="003030B5">
            <w:pPr>
              <w:ind w:firstLine="708"/>
              <w:rPr>
                <w:bCs/>
                <w:sz w:val="28"/>
                <w:szCs w:val="28"/>
              </w:rPr>
            </w:pPr>
          </w:p>
        </w:tc>
        <w:tc>
          <w:tcPr>
            <w:tcW w:w="2234" w:type="dxa"/>
          </w:tcPr>
          <w:p w:rsidR="00ED18E0" w:rsidRPr="00FE6C26" w:rsidRDefault="00ED18E0" w:rsidP="003030B5">
            <w:pPr>
              <w:rPr>
                <w:bCs/>
                <w:sz w:val="28"/>
                <w:szCs w:val="28"/>
              </w:rPr>
            </w:pPr>
            <w:r w:rsidRPr="00FE6C26">
              <w:rPr>
                <w:bCs/>
                <w:sz w:val="28"/>
                <w:szCs w:val="28"/>
              </w:rPr>
              <w:t>Круглосуточный пост</w:t>
            </w:r>
          </w:p>
        </w:tc>
        <w:tc>
          <w:tcPr>
            <w:tcW w:w="1405" w:type="dxa"/>
          </w:tcPr>
          <w:p w:rsidR="00ED18E0" w:rsidRPr="00FE6C26" w:rsidRDefault="00ED18E0" w:rsidP="003030B5">
            <w:pPr>
              <w:ind w:firstLine="708"/>
              <w:rPr>
                <w:bCs/>
                <w:sz w:val="28"/>
                <w:szCs w:val="28"/>
              </w:rPr>
            </w:pPr>
          </w:p>
        </w:tc>
        <w:tc>
          <w:tcPr>
            <w:tcW w:w="1526" w:type="dxa"/>
          </w:tcPr>
          <w:p w:rsidR="00ED18E0" w:rsidRPr="00FE6C26" w:rsidRDefault="00ED18E0" w:rsidP="003030B5">
            <w:pPr>
              <w:ind w:firstLine="708"/>
              <w:rPr>
                <w:bCs/>
                <w:sz w:val="28"/>
                <w:szCs w:val="28"/>
              </w:rPr>
            </w:pPr>
          </w:p>
        </w:tc>
        <w:tc>
          <w:tcPr>
            <w:tcW w:w="1699"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r>
      <w:tr w:rsidR="00ED18E0" w:rsidRPr="00FE6C26" w:rsidTr="003030B5">
        <w:tc>
          <w:tcPr>
            <w:tcW w:w="568" w:type="dxa"/>
          </w:tcPr>
          <w:p w:rsidR="00ED18E0" w:rsidRPr="00FE6C26" w:rsidRDefault="00ED18E0" w:rsidP="003030B5">
            <w:pPr>
              <w:ind w:firstLine="708"/>
              <w:rPr>
                <w:bCs/>
                <w:sz w:val="28"/>
                <w:szCs w:val="28"/>
              </w:rPr>
            </w:pPr>
          </w:p>
        </w:tc>
        <w:tc>
          <w:tcPr>
            <w:tcW w:w="2234" w:type="dxa"/>
          </w:tcPr>
          <w:p w:rsidR="00ED18E0" w:rsidRPr="00FE6C26" w:rsidRDefault="00ED18E0" w:rsidP="003030B5">
            <w:pPr>
              <w:ind w:firstLine="708"/>
              <w:rPr>
                <w:bCs/>
                <w:sz w:val="28"/>
                <w:szCs w:val="28"/>
              </w:rPr>
            </w:pPr>
            <w:r w:rsidRPr="00FE6C26">
              <w:rPr>
                <w:bCs/>
                <w:sz w:val="28"/>
                <w:szCs w:val="28"/>
              </w:rPr>
              <w:t>Итого:</w:t>
            </w:r>
          </w:p>
        </w:tc>
        <w:tc>
          <w:tcPr>
            <w:tcW w:w="1405" w:type="dxa"/>
            <w:vAlign w:val="center"/>
          </w:tcPr>
          <w:p w:rsidR="00ED18E0" w:rsidRPr="00FE6C26" w:rsidRDefault="00ED18E0" w:rsidP="003030B5">
            <w:pPr>
              <w:ind w:firstLine="708"/>
              <w:rPr>
                <w:bCs/>
                <w:sz w:val="28"/>
                <w:szCs w:val="28"/>
              </w:rPr>
            </w:pPr>
            <w:r w:rsidRPr="00FE6C26">
              <w:rPr>
                <w:bCs/>
                <w:sz w:val="28"/>
                <w:szCs w:val="28"/>
              </w:rPr>
              <w:t>-</w:t>
            </w:r>
          </w:p>
        </w:tc>
        <w:tc>
          <w:tcPr>
            <w:tcW w:w="1526" w:type="dxa"/>
            <w:vAlign w:val="center"/>
          </w:tcPr>
          <w:p w:rsidR="00ED18E0" w:rsidRPr="00FE6C26" w:rsidRDefault="00ED18E0" w:rsidP="003030B5">
            <w:pPr>
              <w:ind w:firstLine="708"/>
              <w:rPr>
                <w:bCs/>
                <w:sz w:val="28"/>
                <w:szCs w:val="28"/>
              </w:rPr>
            </w:pPr>
          </w:p>
        </w:tc>
        <w:tc>
          <w:tcPr>
            <w:tcW w:w="1699" w:type="dxa"/>
            <w:vAlign w:val="center"/>
          </w:tcPr>
          <w:p w:rsidR="00ED18E0" w:rsidRPr="00FE6C26" w:rsidRDefault="00ED18E0" w:rsidP="003030B5">
            <w:pPr>
              <w:ind w:firstLine="708"/>
              <w:rPr>
                <w:bCs/>
                <w:sz w:val="28"/>
                <w:szCs w:val="28"/>
              </w:rPr>
            </w:pPr>
          </w:p>
        </w:tc>
        <w:tc>
          <w:tcPr>
            <w:tcW w:w="1211" w:type="dxa"/>
            <w:vAlign w:val="center"/>
          </w:tcPr>
          <w:p w:rsidR="00ED18E0" w:rsidRPr="00FE6C26" w:rsidRDefault="00ED18E0" w:rsidP="003030B5">
            <w:pPr>
              <w:ind w:firstLine="708"/>
              <w:rPr>
                <w:bCs/>
                <w:sz w:val="28"/>
                <w:szCs w:val="28"/>
              </w:rPr>
            </w:pPr>
            <w:r w:rsidRPr="00FE6C26">
              <w:rPr>
                <w:bCs/>
                <w:sz w:val="28"/>
                <w:szCs w:val="28"/>
              </w:rPr>
              <w:t>-</w:t>
            </w:r>
          </w:p>
        </w:tc>
        <w:tc>
          <w:tcPr>
            <w:tcW w:w="1211" w:type="dxa"/>
            <w:vAlign w:val="center"/>
          </w:tcPr>
          <w:p w:rsidR="00ED18E0" w:rsidRPr="00FE6C26" w:rsidRDefault="00ED18E0" w:rsidP="003030B5">
            <w:pPr>
              <w:ind w:firstLine="708"/>
              <w:rPr>
                <w:bCs/>
                <w:sz w:val="28"/>
                <w:szCs w:val="28"/>
              </w:rPr>
            </w:pPr>
          </w:p>
        </w:tc>
      </w:tr>
    </w:tbl>
    <w:p w:rsidR="00ED18E0" w:rsidRPr="0065769F" w:rsidRDefault="00ED18E0" w:rsidP="00611627">
      <w:pPr>
        <w:ind w:firstLine="708"/>
        <w:rPr>
          <w:bCs/>
          <w:sz w:val="28"/>
          <w:szCs w:val="28"/>
        </w:rPr>
      </w:pPr>
    </w:p>
    <w:p w:rsidR="00611627" w:rsidRPr="000379F8" w:rsidRDefault="00611627" w:rsidP="00611627">
      <w:pPr>
        <w:ind w:firstLine="567"/>
        <w:jc w:val="both"/>
        <w:rPr>
          <w:color w:val="BFBFBF"/>
          <w:sz w:val="28"/>
          <w:szCs w:val="28"/>
        </w:rPr>
      </w:pPr>
    </w:p>
    <w:p w:rsidR="00611627" w:rsidRDefault="00611627" w:rsidP="00611627">
      <w:pPr>
        <w:pStyle w:val="afc"/>
        <w:jc w:val="both"/>
        <w:rPr>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roofErr w:type="gramEnd"/>
    </w:p>
    <w:p w:rsidR="00611627" w:rsidRDefault="00611627" w:rsidP="00611627">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611627" w:rsidRDefault="00611627" w:rsidP="00611627">
      <w:pPr>
        <w:pStyle w:val="afc"/>
        <w:jc w:val="both"/>
        <w:rPr>
          <w:i/>
          <w:szCs w:val="28"/>
          <w:highlight w:val="cyan"/>
        </w:rPr>
      </w:pPr>
    </w:p>
    <w:p w:rsidR="00611627" w:rsidRPr="00ED18E0" w:rsidRDefault="00611627" w:rsidP="00611627">
      <w:pPr>
        <w:pStyle w:val="afc"/>
        <w:jc w:val="both"/>
        <w:rPr>
          <w:i/>
          <w:szCs w:val="28"/>
        </w:rPr>
      </w:pPr>
      <w:r w:rsidRPr="00ED18E0">
        <w:rPr>
          <w:i/>
          <w:szCs w:val="28"/>
        </w:rPr>
        <w:t>приложение № 1 – Расчет стоимости _________ (работ, услуг, товаров и т.д.)  на ___ листах.</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suppressAutoHyphens w:val="0"/>
        <w:jc w:val="right"/>
        <w:rPr>
          <w:szCs w:val="28"/>
        </w:rPr>
      </w:pP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B958C6" w:rsidRDefault="00F1202E" w:rsidP="00F1202E">
      <w:pPr>
        <w:shd w:val="clear" w:color="auto" w:fill="FFFFFF"/>
        <w:spacing w:line="310" w:lineRule="exact"/>
        <w:ind w:left="6221" w:right="115"/>
        <w:rPr>
          <w:spacing w:val="-10"/>
          <w:sz w:val="28"/>
          <w:szCs w:val="28"/>
        </w:rPr>
      </w:pPr>
      <w:r>
        <w:rPr>
          <w:spacing w:val="-10"/>
          <w:sz w:val="28"/>
          <w:szCs w:val="28"/>
        </w:rPr>
        <w:t xml:space="preserve">   </w:t>
      </w:r>
      <w:r w:rsidR="00B958C6">
        <w:rPr>
          <w:spacing w:val="-10"/>
          <w:sz w:val="28"/>
          <w:szCs w:val="28"/>
        </w:rPr>
        <w:t xml:space="preserve">Приложение № 5 </w:t>
      </w:r>
    </w:p>
    <w:p w:rsidR="00B958C6" w:rsidRDefault="00B958C6" w:rsidP="00B958C6">
      <w:pPr>
        <w:shd w:val="clear" w:color="auto" w:fill="FFFFFF"/>
        <w:spacing w:line="310" w:lineRule="exact"/>
        <w:ind w:right="115"/>
        <w:jc w:val="right"/>
      </w:pPr>
      <w:r>
        <w:rPr>
          <w:spacing w:val="-7"/>
          <w:sz w:val="28"/>
          <w:szCs w:val="28"/>
        </w:rPr>
        <w:t>к документации о закупке</w:t>
      </w:r>
    </w:p>
    <w:p w:rsidR="00B958C6" w:rsidRPr="00D40E2A" w:rsidRDefault="00B958C6" w:rsidP="00B958C6">
      <w:pPr>
        <w:shd w:val="clear" w:color="auto" w:fill="FFFFFF"/>
        <w:spacing w:before="670"/>
        <w:ind w:left="3233"/>
      </w:pPr>
      <w:r>
        <w:rPr>
          <w:b/>
          <w:bCs/>
          <w:spacing w:val="-7"/>
        </w:rPr>
        <w:t xml:space="preserve">              ПРОЕКТ </w:t>
      </w:r>
      <w:r w:rsidRPr="00D40E2A">
        <w:rPr>
          <w:b/>
          <w:bCs/>
          <w:spacing w:val="-7"/>
        </w:rPr>
        <w:t>ДОГОВОР</w:t>
      </w:r>
      <w:r>
        <w:rPr>
          <w:b/>
          <w:bCs/>
          <w:spacing w:val="-7"/>
        </w:rPr>
        <w:t>А</w:t>
      </w:r>
      <w:r w:rsidRPr="00D40E2A">
        <w:rPr>
          <w:b/>
          <w:bCs/>
          <w:spacing w:val="-7"/>
        </w:rPr>
        <w:t xml:space="preserve"> </w:t>
      </w:r>
      <w:r w:rsidRPr="00D40E2A">
        <w:rPr>
          <w:spacing w:val="-7"/>
        </w:rPr>
        <w:t>№</w:t>
      </w:r>
    </w:p>
    <w:p w:rsidR="00B958C6" w:rsidRPr="00D40E2A" w:rsidRDefault="00B958C6" w:rsidP="00B958C6">
      <w:pPr>
        <w:shd w:val="clear" w:color="auto" w:fill="FFFFFF"/>
        <w:spacing w:after="223"/>
        <w:jc w:val="center"/>
      </w:pPr>
      <w:r w:rsidRPr="00D40E2A">
        <w:t>об оказании услуг по охране объектов</w:t>
      </w:r>
    </w:p>
    <w:p w:rsidR="00B958C6" w:rsidRPr="00D40E2A" w:rsidRDefault="00B958C6" w:rsidP="00B958C6">
      <w:pPr>
        <w:shd w:val="clear" w:color="auto" w:fill="FFFFFF"/>
        <w:spacing w:line="259" w:lineRule="exact"/>
        <w:rPr>
          <w:b/>
          <w:bCs/>
          <w:spacing w:val="-2"/>
        </w:rPr>
      </w:pPr>
      <w:r>
        <w:t>г</w:t>
      </w:r>
      <w:r w:rsidRPr="00D40E2A">
        <w:t xml:space="preserve">. </w:t>
      </w:r>
      <w:r w:rsidR="00866254">
        <w:t xml:space="preserve">Ростов-на-Дону   </w:t>
      </w:r>
      <w:r w:rsidRPr="00D40E2A">
        <w:t xml:space="preserve">_______________    </w:t>
      </w:r>
      <w:r w:rsidRPr="00D40E2A">
        <w:tab/>
      </w:r>
      <w:r w:rsidRPr="00D40E2A">
        <w:tab/>
      </w:r>
      <w:r w:rsidRPr="00D40E2A">
        <w:tab/>
      </w:r>
      <w:r w:rsidRPr="00D40E2A">
        <w:tab/>
      </w:r>
      <w:r w:rsidRPr="00D40E2A">
        <w:tab/>
      </w:r>
      <w:r w:rsidRPr="00D40E2A">
        <w:tab/>
        <w:t xml:space="preserve">«___» </w:t>
      </w:r>
      <w:r w:rsidR="00866254">
        <w:t>_________</w:t>
      </w:r>
      <w:r w:rsidRPr="00D40E2A">
        <w:t xml:space="preserve"> 20__г.                                           </w:t>
      </w:r>
    </w:p>
    <w:p w:rsidR="00B958C6" w:rsidRPr="00D40E2A" w:rsidRDefault="00B958C6" w:rsidP="00B958C6">
      <w:pPr>
        <w:shd w:val="clear" w:color="auto" w:fill="FFFFFF"/>
        <w:spacing w:line="259" w:lineRule="exact"/>
        <w:rPr>
          <w:b/>
          <w:bCs/>
          <w:spacing w:val="-2"/>
        </w:rPr>
      </w:pPr>
    </w:p>
    <w:p w:rsidR="00B958C6" w:rsidRPr="00D40E2A" w:rsidRDefault="00B958C6" w:rsidP="00B958C6">
      <w:pPr>
        <w:shd w:val="clear" w:color="auto" w:fill="FFFFFF"/>
        <w:spacing w:line="259" w:lineRule="exact"/>
        <w:rPr>
          <w:b/>
          <w:bCs/>
          <w:spacing w:val="-2"/>
        </w:rPr>
      </w:pPr>
    </w:p>
    <w:p w:rsidR="00B958C6" w:rsidRPr="00D40E2A" w:rsidRDefault="00B958C6" w:rsidP="007B4F94">
      <w:pPr>
        <w:shd w:val="clear" w:color="auto" w:fill="FFFFFF"/>
        <w:spacing w:line="259" w:lineRule="exact"/>
        <w:ind w:firstLine="709"/>
        <w:jc w:val="both"/>
      </w:pPr>
      <w:r w:rsidRPr="00D40E2A">
        <w:rPr>
          <w:b/>
          <w:bCs/>
          <w:spacing w:val="-2"/>
        </w:rPr>
        <w:t xml:space="preserve">Публичное   акционерное   общество   «Центр   по   перевозке   грузов   в   контейнерах </w:t>
      </w:r>
      <w:r w:rsidRPr="00D40E2A">
        <w:rPr>
          <w:b/>
          <w:bCs/>
        </w:rPr>
        <w:t xml:space="preserve">«ТрансКонтейнер» (ПАО «ТрансКонтейнер»), </w:t>
      </w:r>
      <w:r w:rsidRPr="00D40E2A">
        <w:t xml:space="preserve">именуемое в дальнейшем </w:t>
      </w:r>
      <w:r w:rsidRPr="00D40E2A">
        <w:rPr>
          <w:b/>
          <w:bCs/>
        </w:rPr>
        <w:t xml:space="preserve">«Заказчик», </w:t>
      </w:r>
      <w:r w:rsidRPr="00D40E2A">
        <w:t xml:space="preserve">в  лице директора филиала ПАО «ТрансКонтейнер» на Северо-Кавказской железной </w:t>
      </w:r>
      <w:r w:rsidRPr="006455F0">
        <w:t xml:space="preserve">дороге Бабича Евгения Евгеньевича,  действующего        на       основании       доверенности  от  21.02.2019 </w:t>
      </w:r>
      <w:r w:rsidRPr="006455F0">
        <w:rPr>
          <w:spacing w:val="-8"/>
        </w:rPr>
        <w:t>года</w:t>
      </w:r>
      <w:r w:rsidRPr="006455F0">
        <w:t xml:space="preserve"> № ____________</w:t>
      </w:r>
      <w:r w:rsidRPr="006455F0">
        <w:rPr>
          <w:color w:val="000000" w:themeColor="text1"/>
          <w:spacing w:val="-3"/>
        </w:rPr>
        <w:t>,</w:t>
      </w:r>
      <w:r w:rsidRPr="009C4E25">
        <w:rPr>
          <w:color w:val="000000" w:themeColor="text1"/>
          <w:spacing w:val="-3"/>
        </w:rPr>
        <w:t xml:space="preserve"> </w:t>
      </w:r>
      <w:r w:rsidRPr="00D40E2A">
        <w:rPr>
          <w:spacing w:val="-3"/>
        </w:rPr>
        <w:t xml:space="preserve">  с   одной   стороны,   и _____ (_______), в лице _______________</w:t>
      </w:r>
      <w:proofErr w:type="gramStart"/>
      <w:r w:rsidRPr="00D40E2A">
        <w:rPr>
          <w:spacing w:val="-3"/>
        </w:rPr>
        <w:t xml:space="preserve"> ,</w:t>
      </w:r>
      <w:proofErr w:type="gramEnd"/>
      <w:r w:rsidRPr="00D40E2A">
        <w:rPr>
          <w:spacing w:val="-3"/>
        </w:rPr>
        <w:t xml:space="preserve">  </w:t>
      </w:r>
      <w:r w:rsidRPr="00D40E2A">
        <w:rPr>
          <w:spacing w:val="-2"/>
        </w:rPr>
        <w:t>действующего  на  основании __________ лицензии на частную охранную деятельность №  _____,  выданной «___» _______ 20___ г., именуемое в</w:t>
      </w:r>
      <w:r>
        <w:rPr>
          <w:spacing w:val="-2"/>
        </w:rPr>
        <w:t xml:space="preserve"> </w:t>
      </w:r>
      <w:r w:rsidRPr="00D40E2A">
        <w:rPr>
          <w:spacing w:val="-3"/>
        </w:rPr>
        <w:t xml:space="preserve">дальнейшем </w:t>
      </w:r>
      <w:r w:rsidRPr="00D40E2A">
        <w:rPr>
          <w:b/>
          <w:spacing w:val="-3"/>
        </w:rPr>
        <w:t>Испо</w:t>
      </w:r>
      <w:r>
        <w:rPr>
          <w:b/>
          <w:spacing w:val="-3"/>
        </w:rPr>
        <w:t>л</w:t>
      </w:r>
      <w:r w:rsidRPr="00D40E2A">
        <w:rPr>
          <w:b/>
          <w:spacing w:val="-3"/>
        </w:rPr>
        <w:t>нитель»</w:t>
      </w:r>
      <w:r w:rsidRPr="00D40E2A">
        <w:rPr>
          <w:b/>
          <w:bCs/>
          <w:spacing w:val="-3"/>
        </w:rPr>
        <w:t xml:space="preserve">, </w:t>
      </w:r>
      <w:r w:rsidRPr="00D40E2A">
        <w:rPr>
          <w:spacing w:val="-3"/>
        </w:rPr>
        <w:t xml:space="preserve">осуществляющее деятельность в </w:t>
      </w:r>
      <w:proofErr w:type="gramStart"/>
      <w:r w:rsidRPr="00D40E2A">
        <w:rPr>
          <w:spacing w:val="-3"/>
        </w:rPr>
        <w:t>соответствии</w:t>
      </w:r>
      <w:proofErr w:type="gramEnd"/>
      <w:r w:rsidRPr="00D40E2A">
        <w:rPr>
          <w:spacing w:val="-3"/>
        </w:rPr>
        <w:t xml:space="preserve"> с </w:t>
      </w:r>
      <w:r w:rsidRPr="00D40E2A">
        <w:t>Законом РФ «О частной детективной и охранной деятельности», с другой стороны, заключили настоящий договор о нижеследующем:</w:t>
      </w:r>
    </w:p>
    <w:p w:rsidR="00B958C6" w:rsidRPr="00D40E2A" w:rsidRDefault="00B958C6" w:rsidP="007B4F94">
      <w:pPr>
        <w:shd w:val="clear" w:color="auto" w:fill="FFFFFF"/>
        <w:ind w:firstLine="709"/>
        <w:jc w:val="center"/>
      </w:pPr>
      <w:r w:rsidRPr="00D40E2A">
        <w:rPr>
          <w:b/>
          <w:bCs/>
          <w:spacing w:val="-5"/>
        </w:rPr>
        <w:t>Предмет Договора</w:t>
      </w:r>
    </w:p>
    <w:p w:rsidR="00B958C6" w:rsidRPr="00D40E2A" w:rsidRDefault="00B958C6" w:rsidP="007B4F94">
      <w:pPr>
        <w:shd w:val="clear" w:color="auto" w:fill="FFFFFF"/>
        <w:tabs>
          <w:tab w:val="left" w:pos="482"/>
        </w:tabs>
        <w:ind w:firstLine="709"/>
        <w:jc w:val="both"/>
      </w:pPr>
      <w:r w:rsidRPr="00D40E2A">
        <w:rPr>
          <w:spacing w:val="-20"/>
        </w:rPr>
        <w:t>1.1.</w:t>
      </w:r>
      <w:r w:rsidRPr="00D40E2A">
        <w:tab/>
        <w:t xml:space="preserve">Исполнитель принимает на себя обязательство оказывать Заказчику услуги </w:t>
      </w:r>
      <w:r>
        <w:t xml:space="preserve"> </w:t>
      </w:r>
      <w:r w:rsidRPr="00D40E2A">
        <w:t>по охране</w:t>
      </w:r>
    </w:p>
    <w:p w:rsidR="00B958C6" w:rsidRDefault="00B958C6" w:rsidP="007B4F94">
      <w:pPr>
        <w:shd w:val="clear" w:color="auto" w:fill="FFFFFF"/>
        <w:tabs>
          <w:tab w:val="left" w:leader="underscore" w:pos="3946"/>
        </w:tabs>
        <w:ind w:firstLine="709"/>
        <w:jc w:val="both"/>
        <w:rPr>
          <w:spacing w:val="-3"/>
        </w:rPr>
      </w:pPr>
      <w:r w:rsidRPr="00D40E2A">
        <w:rPr>
          <w:spacing w:val="-4"/>
        </w:rPr>
        <w:t>Объект</w:t>
      </w:r>
      <w:r>
        <w:rPr>
          <w:spacing w:val="-4"/>
        </w:rPr>
        <w:t>а</w:t>
      </w:r>
      <w:r w:rsidRPr="00D40E2A">
        <w:rPr>
          <w:spacing w:val="-4"/>
        </w:rPr>
        <w:t xml:space="preserve"> в городе </w:t>
      </w:r>
      <w:r>
        <w:rPr>
          <w:spacing w:val="-4"/>
        </w:rPr>
        <w:t>Владикавказе</w:t>
      </w:r>
      <w:r w:rsidRPr="00D40E2A">
        <w:rPr>
          <w:spacing w:val="-4"/>
        </w:rPr>
        <w:t xml:space="preserve">, </w:t>
      </w:r>
      <w:r w:rsidRPr="00D40E2A">
        <w:rPr>
          <w:spacing w:val="-5"/>
        </w:rPr>
        <w:t>согласно перечню объект</w:t>
      </w:r>
      <w:r>
        <w:rPr>
          <w:spacing w:val="-5"/>
        </w:rPr>
        <w:t>ов</w:t>
      </w:r>
      <w:r w:rsidRPr="00D40E2A">
        <w:rPr>
          <w:spacing w:val="-5"/>
        </w:rPr>
        <w:t>, передаваем</w:t>
      </w:r>
      <w:r>
        <w:rPr>
          <w:spacing w:val="-5"/>
        </w:rPr>
        <w:t>ых</w:t>
      </w:r>
      <w:r w:rsidRPr="00D40E2A">
        <w:rPr>
          <w:spacing w:val="-5"/>
        </w:rPr>
        <w:t xml:space="preserve"> под охрану</w:t>
      </w:r>
      <w:r>
        <w:rPr>
          <w:spacing w:val="-5"/>
        </w:rPr>
        <w:t xml:space="preserve"> </w:t>
      </w:r>
      <w:r w:rsidRPr="00D40E2A">
        <w:t>Исполнителю с расположенным на охраняем</w:t>
      </w:r>
      <w:r>
        <w:t>ых</w:t>
      </w:r>
      <w:r w:rsidRPr="00D40E2A">
        <w:t xml:space="preserve"> объект</w:t>
      </w:r>
      <w:r>
        <w:t>ах</w:t>
      </w:r>
      <w:r w:rsidRPr="00D40E2A">
        <w:t xml:space="preserve"> имуществом, находящимся </w:t>
      </w:r>
      <w:r w:rsidRPr="00D40E2A">
        <w:rPr>
          <w:bCs/>
        </w:rPr>
        <w:t>на</w:t>
      </w:r>
      <w:r>
        <w:rPr>
          <w:bCs/>
        </w:rPr>
        <w:t xml:space="preserve"> </w:t>
      </w:r>
      <w:r w:rsidRPr="00D40E2A">
        <w:t>праве собственности или ином законном праве у Заказчика на филиале ПАО</w:t>
      </w:r>
      <w:r>
        <w:t xml:space="preserve"> </w:t>
      </w:r>
      <w:r w:rsidRPr="00D40E2A">
        <w:rPr>
          <w:spacing w:val="-3"/>
        </w:rPr>
        <w:t>«ТрансКонтейнер» на Северо-Кавказской железной дороге (далее - Услуги)».</w:t>
      </w:r>
      <w:r>
        <w:rPr>
          <w:spacing w:val="-3"/>
        </w:rPr>
        <w:t xml:space="preserve"> </w:t>
      </w:r>
    </w:p>
    <w:p w:rsidR="00B958C6" w:rsidRPr="00D40E2A" w:rsidRDefault="00B958C6" w:rsidP="007B4F94">
      <w:pPr>
        <w:shd w:val="clear" w:color="auto" w:fill="FFFFFF"/>
        <w:tabs>
          <w:tab w:val="left" w:leader="underscore" w:pos="3946"/>
        </w:tabs>
        <w:ind w:firstLine="709"/>
        <w:jc w:val="both"/>
      </w:pPr>
      <w:r w:rsidRPr="00D40E2A">
        <w:rPr>
          <w:spacing w:val="-20"/>
        </w:rPr>
        <w:t>1.2.</w:t>
      </w:r>
      <w:r>
        <w:rPr>
          <w:spacing w:val="-20"/>
        </w:rPr>
        <w:t xml:space="preserve">  </w:t>
      </w:r>
      <w:r w:rsidRPr="00D40E2A">
        <w:t>По настоящему Договору Исполнитель обязуется обеспечивать охрану Объект</w:t>
      </w:r>
      <w:r>
        <w:t>а</w:t>
      </w:r>
      <w:r w:rsidRPr="00D40E2A">
        <w:br/>
      </w:r>
      <w:r w:rsidRPr="00D40E2A">
        <w:rPr>
          <w:spacing w:val="-2"/>
        </w:rPr>
        <w:t>Заказчика в соответствии с Законом Российской Федерации от 11 марта 1992г. №2487-1 «О</w:t>
      </w:r>
      <w:r>
        <w:rPr>
          <w:spacing w:val="-2"/>
        </w:rPr>
        <w:t xml:space="preserve"> </w:t>
      </w:r>
      <w:r w:rsidRPr="00D40E2A">
        <w:rPr>
          <w:spacing w:val="-3"/>
        </w:rPr>
        <w:t>частной детективной и охранной деятельности в Российской Федерации» и Техническим</w:t>
      </w:r>
      <w:r>
        <w:rPr>
          <w:spacing w:val="-3"/>
        </w:rPr>
        <w:t xml:space="preserve"> </w:t>
      </w:r>
      <w:r w:rsidRPr="00D40E2A">
        <w:rPr>
          <w:spacing w:val="-3"/>
        </w:rPr>
        <w:t>заданием (Приложение № 2 к Договору), являющимся неотъемлемой частью настоящего</w:t>
      </w:r>
      <w:r>
        <w:rPr>
          <w:spacing w:val="-3"/>
        </w:rPr>
        <w:t xml:space="preserve"> </w:t>
      </w:r>
      <w:r w:rsidRPr="00D40E2A">
        <w:t>Договора.</w:t>
      </w:r>
    </w:p>
    <w:p w:rsidR="00B958C6" w:rsidRPr="00D40E2A" w:rsidRDefault="00B958C6" w:rsidP="007B4F94">
      <w:pPr>
        <w:shd w:val="clear" w:color="auto" w:fill="FFFFFF"/>
        <w:spacing w:line="259" w:lineRule="exact"/>
        <w:ind w:firstLine="709"/>
        <w:jc w:val="both"/>
      </w:pPr>
      <w:r w:rsidRPr="00D40E2A">
        <w:rPr>
          <w:i/>
          <w:iCs/>
        </w:rPr>
        <w:t xml:space="preserve">Объекты </w:t>
      </w:r>
      <w:r w:rsidRPr="00D40E2A">
        <w:t xml:space="preserve">- объекты Заказчика, указанные в п. 4.5 Технического задания, с </w:t>
      </w:r>
      <w:r w:rsidRPr="00D40E2A">
        <w:rPr>
          <w:spacing w:val="-1"/>
        </w:rPr>
        <w:t xml:space="preserve">расположенным   на  них  имуществом,  находящимся  на  праве  собственности  или  ином </w:t>
      </w:r>
      <w:r w:rsidRPr="00D40E2A">
        <w:rPr>
          <w:spacing w:val="-3"/>
        </w:rPr>
        <w:t xml:space="preserve">законном праве у Заказчика на </w:t>
      </w:r>
      <w:r w:rsidRPr="00D40E2A">
        <w:rPr>
          <w:bCs/>
          <w:spacing w:val="-3"/>
        </w:rPr>
        <w:t xml:space="preserve">филиале </w:t>
      </w:r>
      <w:r w:rsidRPr="00D40E2A">
        <w:rPr>
          <w:spacing w:val="-3"/>
        </w:rPr>
        <w:t>ПАО «ТрансКонтейнер» на Северо-Кавказской железной дороге.</w:t>
      </w:r>
      <w:r w:rsidRPr="00D40E2A">
        <w:tab/>
      </w:r>
    </w:p>
    <w:p w:rsidR="00B958C6" w:rsidRDefault="00B958C6" w:rsidP="007B4F94">
      <w:pPr>
        <w:shd w:val="clear" w:color="auto" w:fill="FFFFFF"/>
        <w:spacing w:line="259" w:lineRule="exact"/>
        <w:ind w:firstLine="709"/>
        <w:jc w:val="both"/>
      </w:pPr>
      <w:r w:rsidRPr="00D40E2A">
        <w:rPr>
          <w:i/>
          <w:iCs/>
          <w:spacing w:val="-3"/>
        </w:rPr>
        <w:t xml:space="preserve">Имущество Заказчика </w:t>
      </w:r>
      <w:r w:rsidRPr="00D40E2A">
        <w:rPr>
          <w:spacing w:val="-3"/>
        </w:rPr>
        <w:t xml:space="preserve">- здания, сооружения, помещения, склады хранения товаров, </w:t>
      </w:r>
      <w:r w:rsidRPr="00D40E2A">
        <w:rPr>
          <w:spacing w:val="-4"/>
        </w:rPr>
        <w:t xml:space="preserve">грузов, контейнеров, подъемно-транспортные механизмы, автомобили и иные материальные </w:t>
      </w:r>
      <w:proofErr w:type="gramStart"/>
      <w:r w:rsidRPr="00D40E2A">
        <w:rPr>
          <w:spacing w:val="-3"/>
        </w:rPr>
        <w:t>средства</w:t>
      </w:r>
      <w:proofErr w:type="gramEnd"/>
      <w:r w:rsidRPr="00D40E2A">
        <w:rPr>
          <w:spacing w:val="-3"/>
        </w:rPr>
        <w:t xml:space="preserve"> и документы, находящиеся на праве собственности или ином законном праве у </w:t>
      </w:r>
      <w:r w:rsidRPr="00D40E2A">
        <w:t xml:space="preserve">Заказчика, платформы (вагоны), контейнеры и грузы, находящиеся на охраняемых </w:t>
      </w:r>
      <w:r w:rsidRPr="00D40E2A">
        <w:rPr>
          <w:spacing w:val="-1"/>
        </w:rPr>
        <w:t xml:space="preserve">территориях и переданные под охрану в соответствие с инструкцией сотрудникам охраны </w:t>
      </w:r>
      <w:r w:rsidRPr="00D40E2A">
        <w:rPr>
          <w:spacing w:val="-4"/>
        </w:rPr>
        <w:t xml:space="preserve">при несении службы по охране объектов, </w:t>
      </w:r>
      <w:r w:rsidRPr="006257B5">
        <w:rPr>
          <w:spacing w:val="-4"/>
        </w:rPr>
        <w:t xml:space="preserve">а также имущество третьих лиц, находящееся на </w:t>
      </w:r>
      <w:r w:rsidRPr="006257B5">
        <w:t>охраняемых Объектах.</w:t>
      </w:r>
    </w:p>
    <w:p w:rsidR="00B958C6" w:rsidRPr="00DD33AF" w:rsidRDefault="00B958C6" w:rsidP="007B4F94">
      <w:pPr>
        <w:pBdr>
          <w:top w:val="nil"/>
          <w:left w:val="nil"/>
          <w:bottom w:val="nil"/>
          <w:right w:val="nil"/>
          <w:between w:val="nil"/>
        </w:pBdr>
        <w:ind w:firstLine="709"/>
        <w:jc w:val="both"/>
      </w:pPr>
      <w:r w:rsidRPr="00DD33AF">
        <w:rPr>
          <w:i/>
        </w:rPr>
        <w:t xml:space="preserve">Охрана </w:t>
      </w:r>
      <w:r w:rsidRPr="00DD33AF">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958C6" w:rsidRPr="00DD33AF" w:rsidRDefault="00B958C6" w:rsidP="007B4F94">
      <w:pPr>
        <w:pBdr>
          <w:top w:val="nil"/>
          <w:left w:val="nil"/>
          <w:bottom w:val="nil"/>
          <w:right w:val="nil"/>
          <w:between w:val="nil"/>
        </w:pBdr>
        <w:ind w:firstLine="709"/>
        <w:jc w:val="both"/>
      </w:pPr>
      <w:proofErr w:type="spellStart"/>
      <w:r w:rsidRPr="00DD33AF">
        <w:rPr>
          <w:i/>
        </w:rPr>
        <w:t>Внутриобъектовый</w:t>
      </w:r>
      <w:proofErr w:type="spellEnd"/>
      <w:r w:rsidRPr="00DD33AF">
        <w:rPr>
          <w:i/>
        </w:rPr>
        <w:t xml:space="preserve"> режим</w:t>
      </w:r>
      <w:r w:rsidRPr="00DD33AF">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w:t>
      </w:r>
      <w:r w:rsidRPr="00DD33AF">
        <w:lastRenderedPageBreak/>
        <w:t>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958C6" w:rsidRPr="00DD33AF" w:rsidRDefault="00B958C6" w:rsidP="007B4F94">
      <w:pPr>
        <w:pBdr>
          <w:top w:val="nil"/>
          <w:left w:val="nil"/>
          <w:bottom w:val="nil"/>
          <w:right w:val="nil"/>
          <w:between w:val="nil"/>
        </w:pBdr>
        <w:ind w:firstLine="709"/>
        <w:jc w:val="both"/>
      </w:pPr>
      <w:proofErr w:type="gramStart"/>
      <w:r w:rsidRPr="00DD33AF">
        <w:rPr>
          <w:i/>
        </w:rPr>
        <w:t>Пропускной режим</w:t>
      </w:r>
      <w:r w:rsidRPr="00DD33AF">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B958C6" w:rsidRPr="00D40E2A" w:rsidRDefault="00B958C6" w:rsidP="00F65CEF">
      <w:pPr>
        <w:widowControl w:val="0"/>
        <w:numPr>
          <w:ilvl w:val="0"/>
          <w:numId w:val="21"/>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ind w:left="705" w:hanging="705"/>
        <w:jc w:val="both"/>
        <w:rPr>
          <w:spacing w:val="-17"/>
        </w:rPr>
      </w:pPr>
      <w:r w:rsidRPr="00D40E2A">
        <w:rPr>
          <w:spacing w:val="-3"/>
        </w:rPr>
        <w:t xml:space="preserve">Срок оказания Услуг по настоящему Договору: с 00 часов 00 минут 1 сентября </w:t>
      </w:r>
      <w:r w:rsidRPr="00D40E2A">
        <w:rPr>
          <w:spacing w:val="-18"/>
        </w:rPr>
        <w:t>2019 года  до</w:t>
      </w:r>
      <w:r>
        <w:rPr>
          <w:spacing w:val="-18"/>
        </w:rPr>
        <w:t xml:space="preserve"> </w:t>
      </w:r>
      <w:r w:rsidRPr="00D40E2A">
        <w:rPr>
          <w:spacing w:val="-18"/>
        </w:rPr>
        <w:t xml:space="preserve"> </w:t>
      </w:r>
      <w:r w:rsidRPr="00D40E2A">
        <w:rPr>
          <w:spacing w:val="-3"/>
        </w:rPr>
        <w:t xml:space="preserve">24 часов 00 минут 31 августа 2022 </w:t>
      </w:r>
      <w:r w:rsidRPr="00D40E2A">
        <w:rPr>
          <w:spacing w:val="-8"/>
        </w:rPr>
        <w:t>года.</w:t>
      </w:r>
    </w:p>
    <w:p w:rsidR="00B958C6" w:rsidRPr="00D40E2A" w:rsidRDefault="00B958C6" w:rsidP="00F65CEF">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17"/>
        </w:rPr>
      </w:pPr>
      <w:r w:rsidRPr="00D40E2A">
        <w:rPr>
          <w:spacing w:val="-4"/>
        </w:rPr>
        <w:t>Места оказания услуг:</w:t>
      </w:r>
    </w:p>
    <w:p w:rsidR="00B958C6" w:rsidRPr="00D40E2A" w:rsidRDefault="00B958C6" w:rsidP="007B4F94">
      <w:pPr>
        <w:ind w:firstLine="709"/>
        <w:jc w:val="both"/>
      </w:pPr>
      <w:r w:rsidRPr="00D40E2A">
        <w:rPr>
          <w:spacing w:val="-5"/>
        </w:rPr>
        <w:t>1.4.1</w:t>
      </w:r>
      <w:r>
        <w:rPr>
          <w:spacing w:val="-5"/>
        </w:rPr>
        <w:t xml:space="preserve">. </w:t>
      </w:r>
      <w:r w:rsidRPr="00D40E2A">
        <w:rPr>
          <w:spacing w:val="-5"/>
        </w:rPr>
        <w:t xml:space="preserve">Контейнерный терминал </w:t>
      </w:r>
      <w:r>
        <w:rPr>
          <w:spacing w:val="-5"/>
        </w:rPr>
        <w:t>Владикавказ</w:t>
      </w:r>
      <w:r w:rsidRPr="00D40E2A">
        <w:rPr>
          <w:spacing w:val="-5"/>
        </w:rPr>
        <w:t xml:space="preserve"> филиала ПАО «ТрансКонтейнер» на Северо-Кавказской железной </w:t>
      </w:r>
      <w:r w:rsidRPr="00D40E2A">
        <w:t xml:space="preserve">дороге, расположенный по адресу: </w:t>
      </w:r>
      <w:r w:rsidRPr="004A6A1B">
        <w:t xml:space="preserve">362000, Российская Федерация, </w:t>
      </w:r>
      <w:proofErr w:type="spellStart"/>
      <w:r w:rsidRPr="004A6A1B">
        <w:t>РСО-Алания</w:t>
      </w:r>
      <w:proofErr w:type="spellEnd"/>
      <w:r w:rsidRPr="004A6A1B">
        <w:t>, г</w:t>
      </w:r>
      <w:proofErr w:type="gramStart"/>
      <w:r w:rsidRPr="004A6A1B">
        <w:t>.В</w:t>
      </w:r>
      <w:proofErr w:type="gramEnd"/>
      <w:r w:rsidRPr="004A6A1B">
        <w:t xml:space="preserve">ладикавказ, </w:t>
      </w:r>
      <w:proofErr w:type="spellStart"/>
      <w:r w:rsidRPr="004A6A1B">
        <w:t>Черменское</w:t>
      </w:r>
      <w:proofErr w:type="spellEnd"/>
      <w:r w:rsidRPr="004A6A1B">
        <w:t xml:space="preserve"> шоссе, 8</w:t>
      </w:r>
      <w:r>
        <w:t xml:space="preserve">. </w:t>
      </w:r>
      <w:r w:rsidRPr="00D40E2A">
        <w:rPr>
          <w:spacing w:val="-3"/>
        </w:rPr>
        <w:t>Пределы охраняемой</w:t>
      </w:r>
      <w:r>
        <w:rPr>
          <w:spacing w:val="-3"/>
        </w:rPr>
        <w:t xml:space="preserve"> т</w:t>
      </w:r>
      <w:r w:rsidRPr="00D40E2A">
        <w:rPr>
          <w:spacing w:val="-3"/>
        </w:rPr>
        <w:t>ерритории</w:t>
      </w:r>
      <w:r>
        <w:rPr>
          <w:spacing w:val="-3"/>
        </w:rPr>
        <w:t xml:space="preserve"> - территория </w:t>
      </w:r>
      <w:r w:rsidRPr="00D40E2A">
        <w:rPr>
          <w:spacing w:val="-4"/>
        </w:rPr>
        <w:t>контейнерных площадок, помещения</w:t>
      </w:r>
      <w:r>
        <w:rPr>
          <w:spacing w:val="-4"/>
        </w:rPr>
        <w:t xml:space="preserve">.  </w:t>
      </w:r>
      <w:r w:rsidRPr="00D40E2A">
        <w:t xml:space="preserve">Охрану объекта осуществляют </w:t>
      </w:r>
      <w:r>
        <w:t xml:space="preserve">2 поста </w:t>
      </w:r>
      <w:r w:rsidRPr="00D40E2A">
        <w:rPr>
          <w:spacing w:val="-3"/>
        </w:rPr>
        <w:t>круглосуточно</w:t>
      </w:r>
      <w:r>
        <w:rPr>
          <w:spacing w:val="-3"/>
        </w:rPr>
        <w:t>.</w:t>
      </w:r>
    </w:p>
    <w:p w:rsidR="00B958C6" w:rsidRPr="00D40E2A" w:rsidRDefault="00B958C6" w:rsidP="007B4F94">
      <w:pPr>
        <w:shd w:val="clear" w:color="auto" w:fill="FFFFFF"/>
        <w:spacing w:before="317" w:line="259" w:lineRule="exact"/>
        <w:ind w:firstLine="709"/>
        <w:jc w:val="center"/>
      </w:pPr>
      <w:r w:rsidRPr="00D40E2A">
        <w:rPr>
          <w:b/>
          <w:bCs/>
          <w:spacing w:val="-4"/>
        </w:rPr>
        <w:t>2. Цена Услуг и порядок оплаты</w:t>
      </w:r>
    </w:p>
    <w:p w:rsidR="00B958C6" w:rsidRPr="00D40E2A" w:rsidRDefault="00B958C6" w:rsidP="007B4F94">
      <w:pPr>
        <w:shd w:val="clear" w:color="auto" w:fill="FFFFFF"/>
        <w:tabs>
          <w:tab w:val="left" w:pos="439"/>
        </w:tabs>
        <w:spacing w:line="259" w:lineRule="exact"/>
        <w:ind w:firstLine="709"/>
        <w:jc w:val="both"/>
      </w:pPr>
      <w:r w:rsidRPr="00D40E2A">
        <w:rPr>
          <w:spacing w:val="-12"/>
        </w:rPr>
        <w:t>2.1.</w:t>
      </w:r>
      <w:r w:rsidRPr="00D40E2A">
        <w:tab/>
      </w:r>
      <w:r w:rsidRPr="00D40E2A">
        <w:rPr>
          <w:spacing w:val="-4"/>
        </w:rPr>
        <w:t>За оказанные по настоящему Договору Услуги Заказчик, в соответствии с Протоколом</w:t>
      </w:r>
      <w:r>
        <w:rPr>
          <w:spacing w:val="-4"/>
        </w:rPr>
        <w:t xml:space="preserve"> </w:t>
      </w:r>
      <w:r w:rsidRPr="00D40E2A">
        <w:t>согласования договорной  цены (Приложение №  1), являющимся  неотъемлемой частью</w:t>
      </w:r>
      <w:r w:rsidR="007B4F94">
        <w:t xml:space="preserve"> </w:t>
      </w:r>
      <w:r w:rsidRPr="00D40E2A">
        <w:t xml:space="preserve">настоящего Договора, обязуется оплатить Исполнителю </w:t>
      </w:r>
      <w:r w:rsidRPr="00D40E2A">
        <w:tab/>
      </w:r>
      <w:r w:rsidRPr="00D40E2A">
        <w:rPr>
          <w:i/>
          <w:iCs/>
          <w:spacing w:val="-1"/>
        </w:rPr>
        <w:t xml:space="preserve">(сумма </w:t>
      </w:r>
      <w:r w:rsidR="007B4F94">
        <w:rPr>
          <w:i/>
          <w:iCs/>
          <w:spacing w:val="-1"/>
        </w:rPr>
        <w:t>п</w:t>
      </w:r>
      <w:r w:rsidRPr="00D40E2A">
        <w:rPr>
          <w:i/>
          <w:iCs/>
          <w:spacing w:val="-1"/>
        </w:rPr>
        <w:t>рописью)</w:t>
      </w:r>
      <w:r w:rsidR="007B4F94">
        <w:rPr>
          <w:i/>
          <w:iCs/>
          <w:spacing w:val="-1"/>
        </w:rPr>
        <w:t xml:space="preserve"> </w:t>
      </w:r>
      <w:r w:rsidRPr="00D40E2A">
        <w:rPr>
          <w:spacing w:val="-10"/>
        </w:rPr>
        <w:t>рублей</w:t>
      </w:r>
      <w:r w:rsidRPr="00D40E2A">
        <w:tab/>
      </w:r>
      <w:r w:rsidRPr="00D40E2A">
        <w:rPr>
          <w:spacing w:val="-3"/>
        </w:rPr>
        <w:t>копеек в месяц.</w:t>
      </w:r>
      <w:r>
        <w:rPr>
          <w:spacing w:val="-3"/>
        </w:rPr>
        <w:t xml:space="preserve"> </w:t>
      </w:r>
      <w:proofErr w:type="gramStart"/>
      <w:r w:rsidRPr="00D40E2A">
        <w:rPr>
          <w:spacing w:val="-4"/>
        </w:rPr>
        <w:t>НДС не облагается на основании уведомления, выданного</w:t>
      </w:r>
      <w:r w:rsidRPr="00D40E2A">
        <w:tab/>
      </w:r>
      <w:r w:rsidRPr="00D40E2A">
        <w:rPr>
          <w:i/>
          <w:iCs/>
          <w:spacing w:val="-4"/>
        </w:rPr>
        <w:t>кем</w:t>
      </w:r>
      <w:r>
        <w:rPr>
          <w:i/>
          <w:iCs/>
          <w:spacing w:val="-4"/>
        </w:rPr>
        <w:t xml:space="preserve"> </w:t>
      </w:r>
      <w:r w:rsidRPr="00D40E2A">
        <w:t>№</w:t>
      </w:r>
      <w:r w:rsidRPr="00D40E2A">
        <w:tab/>
      </w:r>
      <w:r w:rsidR="007B4F94">
        <w:t xml:space="preserve">        </w:t>
      </w:r>
      <w:r w:rsidRPr="00D40E2A">
        <w:rPr>
          <w:spacing w:val="-12"/>
        </w:rPr>
        <w:t>от</w:t>
      </w:r>
      <w:r w:rsidRPr="00D40E2A">
        <w:tab/>
        <w:t xml:space="preserve">)  </w:t>
      </w:r>
      <w:r w:rsidRPr="00D40E2A">
        <w:rPr>
          <w:i/>
          <w:iCs/>
        </w:rPr>
        <w:t xml:space="preserve">или    </w:t>
      </w:r>
      <w:r w:rsidRPr="00D40E2A">
        <w:t>Сумма  НДС  и условия начисления определяются в соответствии с</w:t>
      </w:r>
      <w:r w:rsidR="007B4F94">
        <w:t xml:space="preserve"> </w:t>
      </w:r>
      <w:r w:rsidRPr="00D40E2A">
        <w:rPr>
          <w:spacing w:val="-4"/>
        </w:rPr>
        <w:t>законодательством Российской Федерации.</w:t>
      </w:r>
      <w:proofErr w:type="gramEnd"/>
    </w:p>
    <w:p w:rsidR="00B958C6" w:rsidRPr="00E2632C" w:rsidRDefault="00B958C6" w:rsidP="00E2632C">
      <w:pPr>
        <w:shd w:val="clear" w:color="auto" w:fill="FFFFFF"/>
        <w:spacing w:line="259" w:lineRule="exact"/>
        <w:ind w:firstLine="709"/>
        <w:jc w:val="both"/>
      </w:pPr>
      <w:r w:rsidRPr="007E5EA5">
        <w:rPr>
          <w:spacing w:val="-11"/>
        </w:rPr>
        <w:t>2.2.</w:t>
      </w:r>
      <w:r w:rsidRPr="00D40E2A">
        <w:tab/>
        <w:t xml:space="preserve">Общая </w:t>
      </w:r>
      <w:r w:rsidR="00E2632C">
        <w:t>ц</w:t>
      </w:r>
      <w:r w:rsidRPr="00D40E2A">
        <w:t xml:space="preserve">ена договора за весь период его действия составляет </w:t>
      </w:r>
      <w:r w:rsidR="00E2632C" w:rsidRPr="00E2632C">
        <w:rPr>
          <w:u w:val="single"/>
        </w:rPr>
        <w:t>_____</w:t>
      </w:r>
      <w:r w:rsidR="00E2632C">
        <w:rPr>
          <w:u w:val="single"/>
        </w:rPr>
        <w:t>______________</w:t>
      </w:r>
      <w:r w:rsidR="00E2632C" w:rsidRPr="00E2632C">
        <w:rPr>
          <w:u w:val="single"/>
        </w:rPr>
        <w:t>______</w:t>
      </w:r>
      <w:r w:rsidR="00E2632C">
        <w:t>_</w:t>
      </w:r>
      <w:r w:rsidRPr="00D40E2A">
        <w:tab/>
        <w:t xml:space="preserve"> </w:t>
      </w:r>
      <w:r w:rsidRPr="00D40E2A">
        <w:rPr>
          <w:i/>
          <w:iCs/>
          <w:spacing w:val="-6"/>
        </w:rPr>
        <w:t>(сумма</w:t>
      </w:r>
      <w:r w:rsidR="00E2632C">
        <w:rPr>
          <w:i/>
          <w:iCs/>
          <w:spacing w:val="-6"/>
        </w:rPr>
        <w:t xml:space="preserve"> </w:t>
      </w:r>
      <w:r w:rsidRPr="00D40E2A">
        <w:rPr>
          <w:i/>
          <w:iCs/>
          <w:spacing w:val="-5"/>
        </w:rPr>
        <w:t xml:space="preserve">прописью) </w:t>
      </w:r>
      <w:r w:rsidRPr="00D40E2A">
        <w:rPr>
          <w:spacing w:val="-5"/>
        </w:rPr>
        <w:t>рублей</w:t>
      </w:r>
      <w:r w:rsidRPr="00D40E2A">
        <w:tab/>
      </w:r>
      <w:r w:rsidRPr="00E2632C">
        <w:t>копеек</w:t>
      </w:r>
      <w:r w:rsidR="00E2632C" w:rsidRPr="00E2632C">
        <w:t xml:space="preserve"> и </w:t>
      </w:r>
      <w:r w:rsidR="00E2632C" w:rsidRPr="00E2632C">
        <w:rPr>
          <w:color w:val="000000"/>
        </w:rPr>
        <w:t xml:space="preserve">не может превышать </w:t>
      </w:r>
      <w:r w:rsidR="00E2632C" w:rsidRPr="00E2632C">
        <w:rPr>
          <w:color w:val="000000"/>
          <w:u w:val="single"/>
        </w:rPr>
        <w:t>_______________________</w:t>
      </w:r>
      <w:r w:rsidR="00E2632C" w:rsidRPr="00E2632C">
        <w:rPr>
          <w:color w:val="000000"/>
        </w:rPr>
        <w:t>(</w:t>
      </w:r>
      <w:r w:rsidR="00E2632C" w:rsidRPr="00E2632C">
        <w:rPr>
          <w:i/>
          <w:color w:val="000000"/>
        </w:rPr>
        <w:t>сумма прописью</w:t>
      </w:r>
      <w:r w:rsidR="00E2632C" w:rsidRPr="00E2632C">
        <w:rPr>
          <w:color w:val="000000"/>
        </w:rPr>
        <w:t xml:space="preserve">) рублей </w:t>
      </w:r>
      <w:r w:rsidR="00E2632C">
        <w:rPr>
          <w:color w:val="000000"/>
        </w:rPr>
        <w:t xml:space="preserve"> </w:t>
      </w:r>
      <w:r w:rsidR="00E2632C" w:rsidRPr="00E2632C">
        <w:rPr>
          <w:color w:val="000000"/>
        </w:rPr>
        <w:t xml:space="preserve"> копеек в</w:t>
      </w:r>
      <w:r w:rsidR="00AA09F1">
        <w:rPr>
          <w:color w:val="000000"/>
        </w:rPr>
        <w:t xml:space="preserve"> календарный</w:t>
      </w:r>
      <w:r w:rsidR="00E2632C" w:rsidRPr="00E2632C">
        <w:rPr>
          <w:color w:val="000000"/>
        </w:rPr>
        <w:t xml:space="preserve"> год</w:t>
      </w:r>
      <w:r w:rsidRPr="00E2632C">
        <w:t xml:space="preserve">, НДС не облагается </w:t>
      </w:r>
      <w:r w:rsidRPr="00E2632C">
        <w:rPr>
          <w:i/>
          <w:iCs/>
        </w:rPr>
        <w:t xml:space="preserve">(или </w:t>
      </w:r>
      <w:r w:rsidRPr="00E2632C">
        <w:t>Сумма НДС и условия начисления</w:t>
      </w:r>
      <w:r w:rsidR="00E2632C" w:rsidRPr="00E2632C">
        <w:t xml:space="preserve"> </w:t>
      </w:r>
      <w:r w:rsidRPr="00E2632C">
        <w:rPr>
          <w:spacing w:val="-3"/>
        </w:rPr>
        <w:t>определяются в соответствии с законодательством Российской Федерации).</w:t>
      </w:r>
    </w:p>
    <w:p w:rsidR="00B958C6" w:rsidRPr="00D40E2A"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2"/>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p w:rsidR="00B958C6" w:rsidRPr="00D36B0C"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color w:val="FF0000"/>
          <w:spacing w:val="-10"/>
        </w:rPr>
      </w:pPr>
      <w:r w:rsidRPr="00D40E2A">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sidRPr="00D40E2A">
        <w:rPr>
          <w:spacing w:val="-3"/>
        </w:rPr>
        <w:t>Заказов допускается при соблюдении всех нижеперечисленных условий:</w:t>
      </w:r>
      <w:r>
        <w:rPr>
          <w:spacing w:val="-3"/>
        </w:rPr>
        <w:t xml:space="preserve"> </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3"/>
        </w:rPr>
        <w:t>договор заключен на срок более 12 (двенадцати) месяцев;</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2"/>
        </w:rPr>
        <w:t xml:space="preserve">увеличение стоимости единичных расценок возможно не ранее, чем через 6 (шесть) </w:t>
      </w:r>
      <w:r w:rsidRPr="00D40E2A">
        <w:t xml:space="preserve">месяцев </w:t>
      </w:r>
      <w:proofErr w:type="gramStart"/>
      <w:r w:rsidRPr="00D40E2A">
        <w:t>с даты заключения</w:t>
      </w:r>
      <w:proofErr w:type="gramEnd"/>
      <w:r w:rsidRPr="00D40E2A">
        <w:t xml:space="preserve"> договора.</w:t>
      </w:r>
    </w:p>
    <w:p w:rsidR="00B958C6" w:rsidRDefault="00B958C6" w:rsidP="007E5EA5">
      <w:pPr>
        <w:shd w:val="clear" w:color="auto" w:fill="FFFFFF"/>
        <w:spacing w:line="259" w:lineRule="exact"/>
        <w:ind w:firstLine="709"/>
        <w:jc w:val="both"/>
        <w:rPr>
          <w:spacing w:val="-3"/>
        </w:rPr>
      </w:pPr>
      <w:r w:rsidRPr="00D40E2A">
        <w:rPr>
          <w:spacing w:val="-3"/>
        </w:rPr>
        <w:t>- увеличение стоимости единичных расценок не может превышать 10% в год.</w:t>
      </w:r>
    </w:p>
    <w:p w:rsidR="00B958C6" w:rsidRDefault="00B958C6" w:rsidP="007B4F94">
      <w:pPr>
        <w:shd w:val="clear" w:color="auto" w:fill="FFFFFF"/>
        <w:tabs>
          <w:tab w:val="left" w:pos="547"/>
        </w:tabs>
        <w:spacing w:line="259" w:lineRule="exact"/>
        <w:ind w:firstLine="709"/>
        <w:jc w:val="both"/>
      </w:pPr>
      <w:r w:rsidRPr="00D40E2A">
        <w:rPr>
          <w:spacing w:val="-9"/>
        </w:rPr>
        <w:t>2.5.</w:t>
      </w:r>
      <w:r w:rsidRPr="00D40E2A">
        <w:tab/>
        <w:t>Увеличение общей цены на поставляемые услуги за счет увеличения количества</w:t>
      </w:r>
      <w:r>
        <w:t xml:space="preserve"> </w:t>
      </w:r>
      <w:r w:rsidRPr="00D40E2A">
        <w:rPr>
          <w:spacing w:val="-3"/>
        </w:rPr>
        <w:t>закупаемых услуг (количества постов) в процессе исполнения договора без проведения</w:t>
      </w:r>
      <w:r>
        <w:rPr>
          <w:spacing w:val="-3"/>
        </w:rPr>
        <w:t xml:space="preserve"> </w:t>
      </w:r>
      <w:r w:rsidRPr="00D40E2A">
        <w:rPr>
          <w:spacing w:val="-3"/>
        </w:rPr>
        <w:t>дополнительной процедуры размещения Заказа допускается при условии - цена за единицу</w:t>
      </w:r>
      <w:r>
        <w:rPr>
          <w:spacing w:val="-3"/>
        </w:rPr>
        <w:t xml:space="preserve"> </w:t>
      </w:r>
      <w:r w:rsidRPr="00D40E2A">
        <w:t>услуги (одного поста) остается неизменной.</w:t>
      </w:r>
    </w:p>
    <w:p w:rsidR="00B958C6" w:rsidRPr="00D40E2A" w:rsidRDefault="00B958C6" w:rsidP="007B4F94">
      <w:pPr>
        <w:shd w:val="clear" w:color="auto" w:fill="FFFFFF"/>
        <w:spacing w:before="252"/>
        <w:ind w:firstLine="709"/>
        <w:jc w:val="center"/>
      </w:pPr>
      <w:r w:rsidRPr="00D40E2A">
        <w:rPr>
          <w:b/>
          <w:bCs/>
          <w:spacing w:val="-3"/>
        </w:rPr>
        <w:t>3. Порядок сдачи и приемки Услуг</w:t>
      </w:r>
    </w:p>
    <w:p w:rsidR="00B958C6" w:rsidRPr="00D40E2A" w:rsidRDefault="00B958C6" w:rsidP="007B4F94">
      <w:pPr>
        <w:shd w:val="clear" w:color="auto" w:fill="FFFFFF"/>
        <w:spacing w:before="259" w:line="259" w:lineRule="exact"/>
        <w:ind w:firstLine="709"/>
        <w:jc w:val="both"/>
      </w:pPr>
      <w:r w:rsidRPr="00D40E2A">
        <w:rPr>
          <w:spacing w:val="-14"/>
        </w:rPr>
        <w:t>3.1.</w:t>
      </w:r>
      <w:r w:rsidRPr="00D40E2A">
        <w:tab/>
        <w:t>Ежемесячно, до 5-го (пятого) числа месяца, следующего за отчетным месяцем,</w:t>
      </w:r>
      <w:r>
        <w:t xml:space="preserve"> </w:t>
      </w:r>
      <w:r w:rsidRPr="00D40E2A">
        <w:t>Исполнитель представляет Заказчику подписанный акт сдачи-приемки оказанных Услуг,</w:t>
      </w:r>
      <w:r>
        <w:t xml:space="preserve"> </w:t>
      </w:r>
      <w:r w:rsidRPr="00D40E2A">
        <w:t>счет и счет-фактуру.</w:t>
      </w:r>
      <w:r>
        <w:t xml:space="preserve"> </w:t>
      </w:r>
      <w:r w:rsidRPr="00D40E2A">
        <w:rPr>
          <w:spacing w:val="-2"/>
        </w:rPr>
        <w:t xml:space="preserve">Заказчик в течение 10 (десяти) календарных дней, </w:t>
      </w:r>
      <w:proofErr w:type="gramStart"/>
      <w:r w:rsidRPr="00D40E2A">
        <w:rPr>
          <w:spacing w:val="-2"/>
        </w:rPr>
        <w:t>с даты получения</w:t>
      </w:r>
      <w:proofErr w:type="gramEnd"/>
      <w:r w:rsidRPr="00D40E2A">
        <w:rPr>
          <w:spacing w:val="-2"/>
        </w:rPr>
        <w:t xml:space="preserve"> акта сдачи-приемки </w:t>
      </w:r>
      <w:r w:rsidRPr="00D40E2A">
        <w:t>оказанных Услуг, направляет Исполнителю подписанный акт сдачи-приемки или мотивированный отказ от приемки Услуг.</w:t>
      </w:r>
    </w:p>
    <w:p w:rsidR="00B958C6" w:rsidRPr="00D40E2A" w:rsidRDefault="00B958C6" w:rsidP="007B4F94">
      <w:pPr>
        <w:shd w:val="clear" w:color="auto" w:fill="FFFFFF"/>
        <w:tabs>
          <w:tab w:val="left" w:pos="490"/>
        </w:tabs>
        <w:spacing w:line="259" w:lineRule="exact"/>
        <w:ind w:firstLine="709"/>
        <w:jc w:val="both"/>
      </w:pPr>
      <w:r w:rsidRPr="00D40E2A">
        <w:rPr>
          <w:spacing w:val="-10"/>
        </w:rPr>
        <w:t>3.2.</w:t>
      </w:r>
      <w:r w:rsidRPr="00D40E2A">
        <w:tab/>
      </w:r>
      <w:r w:rsidRPr="00D40E2A">
        <w:rPr>
          <w:spacing w:val="-4"/>
        </w:rPr>
        <w:t>При наличии замечаний к Услугам, оказанным Исполнителем, пересматривается размер</w:t>
      </w:r>
      <w:r>
        <w:rPr>
          <w:spacing w:val="-4"/>
        </w:rPr>
        <w:t xml:space="preserve"> </w:t>
      </w:r>
      <w:r w:rsidRPr="00D40E2A">
        <w:rPr>
          <w:spacing w:val="-3"/>
        </w:rPr>
        <w:t>оплаты Услуг либо, при наличии разногласий, соблюдается претензионный порядок.</w:t>
      </w:r>
    </w:p>
    <w:p w:rsidR="00B958C6" w:rsidRPr="00D40E2A" w:rsidRDefault="00B958C6" w:rsidP="007B4F94">
      <w:pPr>
        <w:shd w:val="clear" w:color="auto" w:fill="FFFFFF"/>
        <w:spacing w:before="259"/>
        <w:ind w:firstLine="709"/>
        <w:jc w:val="center"/>
      </w:pPr>
      <w:r w:rsidRPr="00D40E2A">
        <w:rPr>
          <w:b/>
          <w:bCs/>
          <w:spacing w:val="-4"/>
        </w:rPr>
        <w:lastRenderedPageBreak/>
        <w:t>4. Права и обязанности Исполнителя</w:t>
      </w:r>
    </w:p>
    <w:p w:rsidR="00B958C6" w:rsidRPr="00D40E2A" w:rsidRDefault="00B958C6" w:rsidP="00A16712">
      <w:pPr>
        <w:shd w:val="clear" w:color="auto" w:fill="FFFFFF"/>
        <w:spacing w:before="266" w:line="259" w:lineRule="exact"/>
        <w:ind w:firstLine="709"/>
      </w:pPr>
      <w:r w:rsidRPr="00D40E2A">
        <w:rPr>
          <w:b/>
          <w:bCs/>
        </w:rPr>
        <w:t xml:space="preserve">4.1. </w:t>
      </w:r>
      <w:r w:rsidRPr="00D40E2A">
        <w:rPr>
          <w:b/>
          <w:bCs/>
          <w:spacing w:val="-6"/>
        </w:rPr>
        <w:t>Исполнитель обязан:</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9"/>
        </w:rPr>
      </w:pPr>
      <w:r w:rsidRPr="00D40E2A">
        <w:rPr>
          <w:spacing w:val="-1"/>
        </w:rPr>
        <w:t xml:space="preserve">Осуществлять охрану объектов в соответствии с законодательством Российской </w:t>
      </w:r>
      <w:r w:rsidRPr="00D40E2A">
        <w:t>Федерации и условиями настоящего Договора;</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8"/>
        </w:rPr>
      </w:pPr>
      <w:r w:rsidRPr="00D40E2A">
        <w:rPr>
          <w:spacing w:val="-3"/>
        </w:rPr>
        <w:t>Защищать охраняемые объекты от противоправных посягательств, предупреждать и</w:t>
      </w:r>
      <w:r>
        <w:rPr>
          <w:spacing w:val="-3"/>
        </w:rPr>
        <w:t xml:space="preserve"> </w:t>
      </w:r>
      <w:r w:rsidRPr="00D40E2A">
        <w:rPr>
          <w:spacing w:val="-3"/>
        </w:rPr>
        <w:t>пресекать преступления и административные правонарушения на охраняемых объектах;</w:t>
      </w:r>
    </w:p>
    <w:p w:rsidR="00B958C6" w:rsidRPr="00D40E2A" w:rsidRDefault="00B958C6" w:rsidP="00A16712">
      <w:pPr>
        <w:shd w:val="clear" w:color="auto" w:fill="FFFFFF"/>
        <w:spacing w:line="259" w:lineRule="exact"/>
        <w:ind w:firstLine="709"/>
        <w:jc w:val="both"/>
      </w:pPr>
      <w:r w:rsidRPr="00D40E2A">
        <w:rPr>
          <w:spacing w:val="-11"/>
        </w:rPr>
        <w:t>4.1.3.</w:t>
      </w:r>
      <w:r w:rsidRPr="00D40E2A">
        <w:tab/>
      </w:r>
      <w:r w:rsidR="0002323C">
        <w:t xml:space="preserve"> </w:t>
      </w:r>
      <w:r w:rsidRPr="00D40E2A">
        <w:t>Организовать меры, направленные на противодействие противоправным</w:t>
      </w:r>
      <w:r>
        <w:t xml:space="preserve"> </w:t>
      </w:r>
      <w:r w:rsidRPr="00D40E2A">
        <w:rPr>
          <w:spacing w:val="-3"/>
        </w:rPr>
        <w:t>посягательствам со стороны третьих лиц на имущество и законные интересы Заказчика;</w:t>
      </w:r>
    </w:p>
    <w:p w:rsidR="00B958C6" w:rsidRPr="00D40E2A" w:rsidRDefault="00B958C6" w:rsidP="00A16712">
      <w:pPr>
        <w:shd w:val="clear" w:color="auto" w:fill="FFFFFF"/>
        <w:tabs>
          <w:tab w:val="left" w:pos="993"/>
        </w:tabs>
        <w:spacing w:line="259" w:lineRule="exact"/>
        <w:ind w:firstLine="709"/>
        <w:jc w:val="both"/>
        <w:rPr>
          <w:spacing w:val="-7"/>
        </w:rPr>
      </w:pPr>
      <w:r>
        <w:rPr>
          <w:spacing w:val="-3"/>
        </w:rPr>
        <w:t xml:space="preserve"> 4.1.4. </w:t>
      </w:r>
      <w:r w:rsidRPr="00D40E2A">
        <w:rPr>
          <w:spacing w:val="-3"/>
        </w:rPr>
        <w:t xml:space="preserve">Совместно с правоохранительными органами осуществлять мероприятия по </w:t>
      </w:r>
      <w:r>
        <w:rPr>
          <w:spacing w:val="-3"/>
        </w:rPr>
        <w:t xml:space="preserve"> </w:t>
      </w:r>
      <w:r w:rsidRPr="00D40E2A">
        <w:rPr>
          <w:spacing w:val="-4"/>
        </w:rPr>
        <w:t xml:space="preserve">предупреждению и пресечению преступлений и административных правонарушений на </w:t>
      </w:r>
      <w:r w:rsidRPr="00D40E2A">
        <w:t>охраняемых объектах;</w:t>
      </w:r>
    </w:p>
    <w:p w:rsidR="0002323C" w:rsidRDefault="00B958C6" w:rsidP="00A16712">
      <w:pPr>
        <w:shd w:val="clear" w:color="auto" w:fill="FFFFFF"/>
        <w:tabs>
          <w:tab w:val="left" w:pos="1238"/>
        </w:tabs>
        <w:spacing w:before="22" w:line="266" w:lineRule="exact"/>
        <w:ind w:firstLine="709"/>
        <w:jc w:val="both"/>
        <w:rPr>
          <w:spacing w:val="-3"/>
        </w:rPr>
      </w:pPr>
      <w:r>
        <w:rPr>
          <w:spacing w:val="-4"/>
        </w:rPr>
        <w:t xml:space="preserve">4.1.5. </w:t>
      </w:r>
      <w:r w:rsidRPr="00E241E6">
        <w:rPr>
          <w:spacing w:val="-4"/>
        </w:rPr>
        <w:t xml:space="preserve">Обеспечивать на охраняемых объектах пропускной и </w:t>
      </w:r>
      <w:proofErr w:type="spellStart"/>
      <w:r w:rsidRPr="00E241E6">
        <w:rPr>
          <w:spacing w:val="-4"/>
        </w:rPr>
        <w:t>внутриобъектовый</w:t>
      </w:r>
      <w:proofErr w:type="spellEnd"/>
      <w:r w:rsidRPr="00E241E6">
        <w:rPr>
          <w:spacing w:val="-4"/>
        </w:rPr>
        <w:t xml:space="preserve"> режимы </w:t>
      </w:r>
      <w:r w:rsidRPr="00E241E6">
        <w:rPr>
          <w:spacing w:val="-3"/>
        </w:rPr>
        <w:t>в соответствии с установленными Заказчиком правилами, согласованными с Исполнителем;</w:t>
      </w:r>
    </w:p>
    <w:p w:rsidR="00B958C6" w:rsidRPr="00E241E6" w:rsidRDefault="00B958C6" w:rsidP="00A16712">
      <w:pPr>
        <w:shd w:val="clear" w:color="auto" w:fill="FFFFFF"/>
        <w:tabs>
          <w:tab w:val="left" w:pos="1238"/>
        </w:tabs>
        <w:spacing w:before="22" w:line="266" w:lineRule="exact"/>
        <w:ind w:firstLine="709"/>
        <w:jc w:val="both"/>
      </w:pPr>
      <w:r w:rsidRPr="00E241E6">
        <w:rPr>
          <w:spacing w:val="-7"/>
        </w:rPr>
        <w:t>4.1.6.</w:t>
      </w:r>
      <w:r>
        <w:t xml:space="preserve"> </w:t>
      </w:r>
      <w:r w:rsidRPr="00E241E6">
        <w:t xml:space="preserve">Осуществлять </w:t>
      </w:r>
      <w:proofErr w:type="gramStart"/>
      <w:r w:rsidRPr="00E241E6">
        <w:t>контроль за</w:t>
      </w:r>
      <w:proofErr w:type="gramEnd"/>
      <w:r w:rsidRPr="00E241E6">
        <w:t xml:space="preserve"> эксплуатацией технических средств охраны и</w:t>
      </w:r>
      <w:r>
        <w:t xml:space="preserve"> </w:t>
      </w:r>
      <w:r w:rsidRPr="00E241E6">
        <w:t>противопожарной защиты на охраняемых объектах Заказчика;</w:t>
      </w:r>
    </w:p>
    <w:p w:rsidR="00B958C6" w:rsidRPr="00D40E2A" w:rsidRDefault="00B958C6" w:rsidP="00A16712">
      <w:pPr>
        <w:shd w:val="clear" w:color="auto" w:fill="FFFFFF"/>
        <w:tabs>
          <w:tab w:val="left" w:pos="655"/>
        </w:tabs>
        <w:spacing w:before="7" w:line="266" w:lineRule="exact"/>
        <w:ind w:firstLine="709"/>
        <w:jc w:val="both"/>
      </w:pPr>
      <w:r w:rsidRPr="00D40E2A">
        <w:rPr>
          <w:spacing w:val="-8"/>
        </w:rPr>
        <w:t>4.1.7.</w:t>
      </w:r>
      <w:r w:rsidRPr="00D40E2A">
        <w:tab/>
      </w:r>
      <w:r w:rsidRPr="00D40E2A">
        <w:rPr>
          <w:spacing w:val="-3"/>
        </w:rPr>
        <w:t>Консультировать Заказчика по вопросам правомерной защиты от противоправных</w:t>
      </w:r>
      <w:r>
        <w:rPr>
          <w:spacing w:val="-3"/>
        </w:rPr>
        <w:t xml:space="preserve"> </w:t>
      </w:r>
      <w:r w:rsidRPr="00D40E2A">
        <w:rPr>
          <w:spacing w:val="-4"/>
        </w:rPr>
        <w:t>посягательств и предлагать ему рекомендации по совершенствованию системы охраны и</w:t>
      </w:r>
      <w:r>
        <w:rPr>
          <w:spacing w:val="-4"/>
        </w:rPr>
        <w:t xml:space="preserve"> </w:t>
      </w:r>
      <w:r w:rsidRPr="00D40E2A">
        <w:t>безопасности на объектах;</w:t>
      </w:r>
    </w:p>
    <w:p w:rsidR="00B958C6" w:rsidRPr="00D40E2A" w:rsidRDefault="00B958C6" w:rsidP="00A16712">
      <w:pPr>
        <w:shd w:val="clear" w:color="auto" w:fill="FFFFFF"/>
        <w:tabs>
          <w:tab w:val="left" w:pos="720"/>
        </w:tabs>
        <w:spacing w:before="50" w:line="245" w:lineRule="exact"/>
        <w:ind w:firstLine="709"/>
        <w:jc w:val="both"/>
      </w:pPr>
      <w:r w:rsidRPr="00D40E2A">
        <w:rPr>
          <w:spacing w:val="-9"/>
        </w:rPr>
        <w:t>4.1.8.</w:t>
      </w:r>
      <w:r w:rsidRPr="00D40E2A">
        <w:tab/>
        <w:t>Представлять Заказчику письменный отчет о результатах проделанной работы</w:t>
      </w:r>
      <w:r>
        <w:t xml:space="preserve"> </w:t>
      </w:r>
      <w:r w:rsidRPr="00D40E2A">
        <w:t>ежемесячно;</w:t>
      </w:r>
    </w:p>
    <w:p w:rsidR="00B958C6" w:rsidRPr="001515EF" w:rsidRDefault="00B958C6" w:rsidP="001515EF">
      <w:pPr>
        <w:shd w:val="clear" w:color="auto" w:fill="FFFFFF"/>
        <w:tabs>
          <w:tab w:val="left" w:pos="626"/>
        </w:tabs>
        <w:spacing w:before="22" w:line="259" w:lineRule="exact"/>
        <w:ind w:firstLine="709"/>
        <w:jc w:val="both"/>
        <w:rPr>
          <w:spacing w:val="-3"/>
        </w:rPr>
      </w:pPr>
      <w:r w:rsidRPr="00D40E2A">
        <w:rPr>
          <w:spacing w:val="-8"/>
        </w:rPr>
        <w:t>4.1.9.</w:t>
      </w:r>
      <w:r w:rsidRPr="00D40E2A">
        <w:tab/>
      </w:r>
      <w:r w:rsidRPr="00D40E2A">
        <w:rPr>
          <w:spacing w:val="-4"/>
        </w:rPr>
        <w:t>Оперативно информировать Заказчика о нарушениях правил пожарной безопасности,</w:t>
      </w:r>
      <w:r>
        <w:rPr>
          <w:spacing w:val="-4"/>
        </w:rPr>
        <w:t xml:space="preserve"> </w:t>
      </w:r>
      <w:r w:rsidRPr="00D40E2A">
        <w:rPr>
          <w:spacing w:val="-3"/>
        </w:rPr>
        <w:t>пропускного и внутриобъектового режимов, всех правонарушениях на Объектах Заказчика и</w:t>
      </w:r>
      <w:r w:rsidR="001515EF">
        <w:rPr>
          <w:spacing w:val="-3"/>
        </w:rPr>
        <w:t xml:space="preserve"> </w:t>
      </w:r>
      <w:r w:rsidRPr="00D40E2A">
        <w:rPr>
          <w:spacing w:val="-3"/>
        </w:rPr>
        <w:t>о возникновении (угрозы) противоправных посягательств со стороны третьих лиц;</w:t>
      </w:r>
    </w:p>
    <w:p w:rsidR="00B958C6" w:rsidRPr="001515EF" w:rsidRDefault="00B958C6" w:rsidP="001515EF">
      <w:pPr>
        <w:shd w:val="clear" w:color="auto" w:fill="FFFFFF"/>
        <w:tabs>
          <w:tab w:val="left" w:pos="727"/>
        </w:tabs>
        <w:spacing w:line="259" w:lineRule="exact"/>
        <w:ind w:firstLine="709"/>
        <w:jc w:val="both"/>
        <w:rPr>
          <w:spacing w:val="-4"/>
        </w:rPr>
      </w:pPr>
      <w:r w:rsidRPr="00D40E2A">
        <w:rPr>
          <w:spacing w:val="-9"/>
        </w:rPr>
        <w:t>4.1.10.</w:t>
      </w:r>
      <w:r w:rsidRPr="00D40E2A">
        <w:tab/>
      </w:r>
      <w:r w:rsidRPr="00D40E2A">
        <w:rPr>
          <w:spacing w:val="-4"/>
        </w:rPr>
        <w:t>Контролировать соблюдение установленного Заказчиком порядка доступа работников</w:t>
      </w:r>
      <w:r w:rsidR="001515EF">
        <w:rPr>
          <w:spacing w:val="-4"/>
        </w:rPr>
        <w:t xml:space="preserve"> </w:t>
      </w:r>
      <w:r w:rsidRPr="00D40E2A">
        <w:rPr>
          <w:spacing w:val="-4"/>
        </w:rPr>
        <w:t xml:space="preserve"> посетителей, а так же вноса и выноса матери</w:t>
      </w:r>
      <w:r>
        <w:rPr>
          <w:spacing w:val="-4"/>
        </w:rPr>
        <w:t>аль</w:t>
      </w:r>
      <w:r w:rsidRPr="00D40E2A">
        <w:rPr>
          <w:spacing w:val="-4"/>
        </w:rPr>
        <w:t>ных средств на Объектах;</w:t>
      </w:r>
    </w:p>
    <w:p w:rsidR="00B958C6" w:rsidRPr="00D40E2A" w:rsidRDefault="00B958C6" w:rsidP="00A16712">
      <w:pPr>
        <w:shd w:val="clear" w:color="auto" w:fill="FFFFFF"/>
        <w:tabs>
          <w:tab w:val="left" w:pos="878"/>
        </w:tabs>
        <w:spacing w:before="7" w:line="259" w:lineRule="exact"/>
        <w:ind w:firstLine="709"/>
        <w:jc w:val="both"/>
      </w:pPr>
      <w:r w:rsidRPr="00D40E2A">
        <w:rPr>
          <w:spacing w:val="-9"/>
        </w:rPr>
        <w:t>4.1.11.</w:t>
      </w:r>
      <w:r w:rsidRPr="00D40E2A">
        <w:tab/>
        <w:t>Контролировать соблюдение установленных Заказчиком правил внутреннего</w:t>
      </w:r>
      <w:r>
        <w:t xml:space="preserve"> </w:t>
      </w:r>
      <w:r w:rsidRPr="00D40E2A">
        <w:t>распорядка;</w:t>
      </w:r>
    </w:p>
    <w:p w:rsidR="00B958C6" w:rsidRPr="00D40E2A" w:rsidRDefault="00B958C6" w:rsidP="00A16712">
      <w:pPr>
        <w:shd w:val="clear" w:color="auto" w:fill="FFFFFF"/>
        <w:tabs>
          <w:tab w:val="left" w:pos="965"/>
        </w:tabs>
        <w:spacing w:line="259" w:lineRule="exact"/>
        <w:ind w:firstLine="709"/>
        <w:jc w:val="both"/>
      </w:pPr>
      <w:r w:rsidRPr="00D40E2A">
        <w:rPr>
          <w:spacing w:val="-9"/>
        </w:rPr>
        <w:t>4.1.12.</w:t>
      </w:r>
      <w:r w:rsidRPr="00D40E2A">
        <w:tab/>
        <w:t>Контролировать соблюдение установленного Заказчиком порядка сдачи</w:t>
      </w:r>
      <w:r>
        <w:t xml:space="preserve"> </w:t>
      </w:r>
      <w:r w:rsidRPr="00D40E2A">
        <w:rPr>
          <w:spacing w:val="-3"/>
        </w:rPr>
        <w:t>контейнерных площадок, отдельных помещений Объектов под охран</w:t>
      </w:r>
      <w:r>
        <w:rPr>
          <w:spacing w:val="-3"/>
        </w:rPr>
        <w:t>у</w:t>
      </w:r>
      <w:r w:rsidRPr="00D40E2A">
        <w:rPr>
          <w:spacing w:val="-3"/>
        </w:rPr>
        <w:t>;</w:t>
      </w:r>
    </w:p>
    <w:p w:rsidR="00B958C6" w:rsidRPr="00D40E2A" w:rsidRDefault="00B958C6" w:rsidP="00A16712">
      <w:pPr>
        <w:shd w:val="clear" w:color="auto" w:fill="FFFFFF"/>
        <w:tabs>
          <w:tab w:val="left" w:pos="871"/>
        </w:tabs>
        <w:spacing w:line="259" w:lineRule="exact"/>
        <w:ind w:firstLine="709"/>
        <w:jc w:val="both"/>
      </w:pPr>
      <w:r w:rsidRPr="00D40E2A">
        <w:rPr>
          <w:spacing w:val="-9"/>
        </w:rPr>
        <w:t>4.1.13.</w:t>
      </w:r>
      <w:r w:rsidRPr="00D40E2A">
        <w:tab/>
        <w:t>Принимать меры адекватного реагирования на действия лиц, нарушающие</w:t>
      </w:r>
      <w:r>
        <w:t xml:space="preserve"> </w:t>
      </w:r>
      <w:r w:rsidRPr="00D40E2A">
        <w:rPr>
          <w:spacing w:val="-3"/>
        </w:rPr>
        <w:t>установленный порядок посещения Объектов либо правил внутреннего распорядка, а также</w:t>
      </w:r>
      <w:r>
        <w:rPr>
          <w:spacing w:val="-3"/>
        </w:rPr>
        <w:t xml:space="preserve"> </w:t>
      </w:r>
      <w:r w:rsidRPr="00D40E2A">
        <w:rPr>
          <w:spacing w:val="-4"/>
        </w:rPr>
        <w:t>носящих признаки противоправных деяний, своевременно информировать о таких фактах</w:t>
      </w:r>
      <w:r>
        <w:rPr>
          <w:spacing w:val="-4"/>
        </w:rPr>
        <w:t xml:space="preserve"> </w:t>
      </w:r>
      <w:r w:rsidRPr="00D40E2A">
        <w:t>Заказчика и в случаи необходимости - правоохранительные органы;</w:t>
      </w:r>
    </w:p>
    <w:p w:rsidR="00B958C6" w:rsidRPr="00D40E2A" w:rsidRDefault="00B958C6" w:rsidP="00A16712">
      <w:pPr>
        <w:shd w:val="clear" w:color="auto" w:fill="FFFFFF"/>
        <w:tabs>
          <w:tab w:val="left" w:pos="756"/>
        </w:tabs>
        <w:spacing w:line="259" w:lineRule="exact"/>
        <w:ind w:firstLine="709"/>
        <w:jc w:val="both"/>
      </w:pPr>
      <w:r w:rsidRPr="00D40E2A">
        <w:rPr>
          <w:spacing w:val="-9"/>
        </w:rPr>
        <w:t>4.1.14.</w:t>
      </w:r>
      <w:r w:rsidRPr="00D40E2A">
        <w:tab/>
      </w:r>
      <w:r w:rsidRPr="00D40E2A">
        <w:rPr>
          <w:spacing w:val="-3"/>
        </w:rPr>
        <w:t>Оказывать содействие правоохранительным органам в обеспечении правопорядка на</w:t>
      </w:r>
      <w:r>
        <w:rPr>
          <w:spacing w:val="-3"/>
        </w:rPr>
        <w:t xml:space="preserve"> </w:t>
      </w:r>
      <w:r w:rsidRPr="00D40E2A">
        <w:t>территории охраняемых Объектов;</w:t>
      </w:r>
    </w:p>
    <w:p w:rsidR="00B958C6" w:rsidRPr="00D40E2A" w:rsidRDefault="00B958C6" w:rsidP="00A16712">
      <w:pPr>
        <w:shd w:val="clear" w:color="auto" w:fill="FFFFFF"/>
        <w:tabs>
          <w:tab w:val="left" w:pos="886"/>
        </w:tabs>
        <w:spacing w:line="259" w:lineRule="exact"/>
        <w:ind w:firstLine="709"/>
        <w:jc w:val="both"/>
      </w:pPr>
      <w:r w:rsidRPr="00D40E2A">
        <w:rPr>
          <w:spacing w:val="-9"/>
        </w:rPr>
        <w:t>4.1.15.</w:t>
      </w:r>
      <w:r w:rsidRPr="00D40E2A">
        <w:tab/>
        <w:t>Своевременно реагировать на срабатывание средств охранной и пожарной</w:t>
      </w:r>
      <w:r>
        <w:t xml:space="preserve"> </w:t>
      </w:r>
      <w:r w:rsidRPr="00D40E2A">
        <w:t>сигнализаций, на проявление на Объектах признаков возгорания, аварий техногенного</w:t>
      </w:r>
      <w:r>
        <w:t xml:space="preserve"> </w:t>
      </w:r>
      <w:r w:rsidRPr="00D40E2A">
        <w:t>характера или стихийного бедствия и принимать необходимые меры адекватного</w:t>
      </w:r>
      <w:r>
        <w:t xml:space="preserve"> </w:t>
      </w:r>
      <w:r w:rsidRPr="00D40E2A">
        <w:rPr>
          <w:spacing w:val="-3"/>
        </w:rPr>
        <w:t>реагирования (вызов специальных служб, сообщение Заказчику и принятие мер с помощью</w:t>
      </w:r>
      <w:r>
        <w:rPr>
          <w:spacing w:val="-3"/>
        </w:rPr>
        <w:t xml:space="preserve"> </w:t>
      </w:r>
      <w:r w:rsidRPr="00D40E2A">
        <w:t>подручных средств и т.д.)</w:t>
      </w:r>
      <w:r>
        <w:t>;</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9"/>
        </w:rPr>
      </w:pPr>
      <w:r w:rsidRPr="005F368A">
        <w:rPr>
          <w:spacing w:val="-4"/>
        </w:rPr>
        <w:t>Нести полную</w:t>
      </w:r>
      <w:r w:rsidRPr="00D40E2A">
        <w:rPr>
          <w:spacing w:val="-4"/>
        </w:rPr>
        <w:t xml:space="preserve"> материальную ответственность за ущерб, причиненный Заказчику, </w:t>
      </w:r>
      <w:r w:rsidRPr="00D40E2A">
        <w:t xml:space="preserve">допущенный по вине Исполнителя (за виновные действия /бездействие) в связи с </w:t>
      </w:r>
      <w:r w:rsidRPr="00D40E2A">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rsidRPr="00D40E2A">
        <w:t>Федерации» от 11 марта 1992 г. № 2487-1.</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7"/>
        </w:rPr>
      </w:pPr>
      <w:r w:rsidRPr="00D40E2A">
        <w:t xml:space="preserve">Контролировать соблюдение установленных правил пожарной безопасности, а в </w:t>
      </w:r>
      <w:r w:rsidRPr="00D40E2A">
        <w:rPr>
          <w:spacing w:val="-4"/>
        </w:rPr>
        <w:t xml:space="preserve">случае обнаружения на охраняемом объекте пожара или срабатывания охранно-пожарной </w:t>
      </w:r>
      <w:r w:rsidRPr="00D40E2A">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4"/>
        </w:rPr>
        <w:t xml:space="preserve">Поддерживать в выделенных служебных помещениях чистоту и порядок, а также </w:t>
      </w:r>
      <w:r w:rsidRPr="00D40E2A">
        <w:rPr>
          <w:spacing w:val="-3"/>
        </w:rPr>
        <w:t>обеспечить сохранность предоставленного Заказчиком имущества и инвентаря;</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Ежедневно контролировать работоспособность кнопок быстрого реагирования </w:t>
      </w:r>
      <w:r w:rsidRPr="00D40E2A">
        <w:rPr>
          <w:spacing w:val="-4"/>
        </w:rPr>
        <w:lastRenderedPageBreak/>
        <w:t xml:space="preserve">путем </w:t>
      </w:r>
      <w:r w:rsidRPr="00D40E2A">
        <w:rPr>
          <w:spacing w:val="-3"/>
        </w:rPr>
        <w:t>направления сигнала на пульт охраны Исполнителя, с обязательной отметкой в журнале;</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3"/>
        </w:rPr>
        <w:t xml:space="preserve">Не разглашать сведения о Заказчике любого характера, ставшие ему известными в </w:t>
      </w:r>
      <w:r w:rsidRPr="00D40E2A">
        <w:t>процессе переговоров или работы с ним.</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Уметь обращаться с системами видеонаблюдения, средствами охранно-пожарной </w:t>
      </w:r>
      <w:r w:rsidRPr="00D40E2A">
        <w:t>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7"/>
        </w:rPr>
      </w:pPr>
      <w:r w:rsidRPr="00D40E2A">
        <w:rPr>
          <w:spacing w:val="-3"/>
        </w:rPr>
        <w:t xml:space="preserve">Знать и руководствоваться в работе основными требованиями к документам на завоз, </w:t>
      </w:r>
      <w:r w:rsidRPr="00D40E2A">
        <w:rPr>
          <w:spacing w:val="-4"/>
        </w:rPr>
        <w:t xml:space="preserve">вывоз груженых или порожних контейнеров </w:t>
      </w:r>
      <w:proofErr w:type="gramStart"/>
      <w:r w:rsidRPr="00D40E2A">
        <w:rPr>
          <w:spacing w:val="-4"/>
        </w:rPr>
        <w:t>на</w:t>
      </w:r>
      <w:proofErr w:type="gramEnd"/>
      <w:r w:rsidRPr="00D40E2A">
        <w:rPr>
          <w:spacing w:val="-4"/>
        </w:rPr>
        <w:t xml:space="preserve">/с охраняемых объектов, в соответствии с </w:t>
      </w:r>
      <w:r w:rsidRPr="00D40E2A">
        <w:t>Правилами перевозок грузов железнодорожным транспортом;</w:t>
      </w:r>
    </w:p>
    <w:p w:rsidR="00B958C6" w:rsidRPr="001B469D" w:rsidRDefault="00B958C6" w:rsidP="00F65CEF">
      <w:pPr>
        <w:widowControl w:val="0"/>
        <w:numPr>
          <w:ilvl w:val="0"/>
          <w:numId w:val="25"/>
        </w:numPr>
        <w:shd w:val="clear" w:color="auto" w:fill="FFFFFF"/>
        <w:tabs>
          <w:tab w:val="left" w:pos="770"/>
        </w:tabs>
        <w:suppressAutoHyphens w:val="0"/>
        <w:autoSpaceDE w:val="0"/>
        <w:autoSpaceDN w:val="0"/>
        <w:adjustRightInd w:val="0"/>
        <w:spacing w:line="281" w:lineRule="exact"/>
        <w:ind w:firstLine="709"/>
        <w:jc w:val="both"/>
      </w:pPr>
      <w:proofErr w:type="gramStart"/>
      <w:r w:rsidRPr="001B469D">
        <w:rPr>
          <w:spacing w:val="-3"/>
        </w:rPr>
        <w:t xml:space="preserve">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sidRPr="001B469D">
        <w:rPr>
          <w:spacing w:val="-1"/>
        </w:rPr>
        <w:t xml:space="preserve">более высокого уровня безопасности в соответствии с постановлением Правительства </w:t>
      </w:r>
      <w:r w:rsidRPr="001B469D">
        <w:rPr>
          <w:spacing w:val="-4"/>
        </w:rPr>
        <w:t xml:space="preserve">Российской Федерации от 10 декабря 2008 г. № 940 «Об уровнях безопасности объектов </w:t>
      </w:r>
      <w:r w:rsidRPr="001B469D">
        <w:t>транспортной инфраструктуры и транспортных средств и о порядке их объявления (установления)».</w:t>
      </w:r>
      <w:proofErr w:type="gramEnd"/>
    </w:p>
    <w:p w:rsidR="00B958C6" w:rsidRPr="00D40E2A" w:rsidRDefault="00B958C6" w:rsidP="00A16712">
      <w:pPr>
        <w:shd w:val="clear" w:color="auto" w:fill="FFFFFF"/>
        <w:spacing w:before="43" w:line="252" w:lineRule="exact"/>
        <w:ind w:firstLine="709"/>
        <w:jc w:val="both"/>
      </w:pPr>
      <w:r w:rsidRPr="00D40E2A">
        <w:rPr>
          <w:spacing w:val="-3"/>
        </w:rPr>
        <w:t xml:space="preserve">4.1.24. Предоставить Заказчику в течение 3 (трех) календарных дней </w:t>
      </w:r>
      <w:proofErr w:type="gramStart"/>
      <w:r w:rsidRPr="00D40E2A">
        <w:rPr>
          <w:spacing w:val="-3"/>
        </w:rPr>
        <w:t>с даты предъявления</w:t>
      </w:r>
      <w:proofErr w:type="gramEnd"/>
      <w:r w:rsidRPr="00D40E2A">
        <w:rPr>
          <w:spacing w:val="-3"/>
        </w:rPr>
        <w:t xml:space="preserve"> </w:t>
      </w:r>
      <w:r w:rsidRPr="00D40E2A">
        <w:t>требования:</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36" w:line="252" w:lineRule="exact"/>
        <w:ind w:firstLine="709"/>
        <w:jc w:val="both"/>
      </w:pPr>
      <w:r w:rsidRPr="00D40E2A">
        <w:rPr>
          <w:spacing w:val="-2"/>
        </w:rPr>
        <w:t xml:space="preserve">действующую лицензию на осуществление частной охранной деятельности, выданную </w:t>
      </w:r>
      <w:r w:rsidRPr="00D40E2A">
        <w:rPr>
          <w:spacing w:val="-4"/>
        </w:rPr>
        <w:t xml:space="preserve">в соответствии с законом Российской Федерации от 11 марта 1992 г. № 2487-1 «О частной </w:t>
      </w:r>
      <w:r w:rsidRPr="00D40E2A">
        <w:t>детективной и охранной деятельности в Российской Федерации</w:t>
      </w:r>
      <w:r>
        <w:t xml:space="preserve"> (оригинал)</w:t>
      </w:r>
      <w:r w:rsidRPr="00D40E2A">
        <w:t>;</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14" w:line="259" w:lineRule="exact"/>
        <w:ind w:firstLine="709"/>
        <w:jc w:val="both"/>
      </w:pPr>
      <w:r w:rsidRPr="00D40E2A">
        <w:rPr>
          <w:spacing w:val="-2"/>
        </w:rPr>
        <w:t xml:space="preserve">подтверждение наличия дежурной службы (документы на право собственности или </w:t>
      </w:r>
      <w:r w:rsidRPr="00D40E2A">
        <w:t>иного законного владения помещением, документы, регламентирующие деятельность дежурной службы)</w:t>
      </w:r>
      <w:r>
        <w:t xml:space="preserve"> (оригиналы)</w:t>
      </w:r>
      <w:r w:rsidRPr="00D40E2A">
        <w:t>;</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before="7" w:line="259" w:lineRule="exact"/>
        <w:ind w:firstLine="709"/>
      </w:pPr>
      <w:r w:rsidRPr="00D40E2A">
        <w:rPr>
          <w:spacing w:val="-3"/>
        </w:rPr>
        <w:t>подтверждение наличия ГБР (подтверждается вызовом ГБР);</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line="259" w:lineRule="exact"/>
        <w:ind w:firstLine="709"/>
      </w:pPr>
      <w:r w:rsidRPr="00D40E2A">
        <w:rPr>
          <w:spacing w:val="-3"/>
        </w:rPr>
        <w:t>разрешения на хранение и использование служебного оружия серии РХИ;</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line="259" w:lineRule="exact"/>
        <w:ind w:firstLine="709"/>
        <w:jc w:val="both"/>
      </w:pPr>
      <w:r w:rsidRPr="00D40E2A">
        <w:rPr>
          <w:spacing w:val="-4"/>
        </w:rPr>
        <w:t xml:space="preserve">действующие удостоверения частных охранников, личные карточки, </w:t>
      </w:r>
      <w:proofErr w:type="spellStart"/>
      <w:r w:rsidRPr="00D40E2A">
        <w:rPr>
          <w:spacing w:val="-4"/>
        </w:rPr>
        <w:t>РСЛа</w:t>
      </w:r>
      <w:proofErr w:type="spellEnd"/>
      <w:r w:rsidRPr="00D40E2A">
        <w:rPr>
          <w:spacing w:val="-4"/>
        </w:rPr>
        <w:t xml:space="preserve"> работников </w:t>
      </w:r>
      <w:r w:rsidRPr="00D40E2A">
        <w:t>Исполнителя, исполняющих обязанности на объектах Заказчика;</w:t>
      </w:r>
    </w:p>
    <w:p w:rsidR="00B958C6" w:rsidRDefault="00B958C6" w:rsidP="00BA2EDC">
      <w:pPr>
        <w:shd w:val="clear" w:color="auto" w:fill="FFFFFF"/>
        <w:spacing w:line="259" w:lineRule="exact"/>
        <w:ind w:firstLine="709"/>
        <w:jc w:val="both"/>
        <w:rPr>
          <w:i/>
          <w:iCs/>
        </w:rPr>
      </w:pPr>
      <w:r w:rsidRPr="00D40E2A">
        <w:rPr>
          <w:spacing w:val="-3"/>
        </w:rPr>
        <w:t xml:space="preserve">- договор страхования гражданской ответственности юридических лиц за причинение вреда </w:t>
      </w:r>
      <w:r w:rsidRPr="00D40E2A">
        <w:rPr>
          <w:spacing w:val="-2"/>
        </w:rPr>
        <w:t>при осуществлении частной детективной и охранной деятельности со страховой суммой не</w:t>
      </w:r>
      <w:r w:rsidR="00BA2EDC">
        <w:rPr>
          <w:spacing w:val="-2"/>
        </w:rPr>
        <w:t xml:space="preserve"> </w:t>
      </w:r>
      <w:r w:rsidRPr="00D40E2A">
        <w:rPr>
          <w:spacing w:val="-9"/>
        </w:rPr>
        <w:t xml:space="preserve">менее </w:t>
      </w:r>
      <w:r>
        <w:rPr>
          <w:spacing w:val="-9"/>
        </w:rPr>
        <w:t xml:space="preserve">1 000 000 </w:t>
      </w:r>
      <w:r w:rsidRPr="00D40E2A">
        <w:t>рублей</w:t>
      </w:r>
      <w:r>
        <w:t xml:space="preserve"> (оригинал);</w:t>
      </w:r>
    </w:p>
    <w:p w:rsidR="00B958C6" w:rsidRPr="00D40E2A" w:rsidRDefault="00B958C6" w:rsidP="00A16712">
      <w:pPr>
        <w:shd w:val="clear" w:color="auto" w:fill="FFFFFF"/>
        <w:spacing w:line="259" w:lineRule="exact"/>
        <w:ind w:firstLine="709"/>
        <w:jc w:val="both"/>
      </w:pPr>
      <w:r w:rsidRPr="00D40E2A">
        <w:rPr>
          <w:i/>
          <w:iCs/>
        </w:rPr>
        <w:t xml:space="preserve"> </w:t>
      </w:r>
      <w:r w:rsidRPr="00D40E2A">
        <w:t xml:space="preserve">4.1.25. </w:t>
      </w:r>
      <w:proofErr w:type="gramStart"/>
      <w:r w:rsidRPr="00D40E2A">
        <w:t xml:space="preserve">Исполнитель обязан обеспечить изучение и знание охранниками правил оформления документов на </w:t>
      </w:r>
      <w:r w:rsidRPr="00D40E2A">
        <w:rPr>
          <w:spacing w:val="-3"/>
        </w:rPr>
        <w:t xml:space="preserve">завоз/вывоз груженых в порожних контейнеров на/с охраняемых объектов, в соответствии с </w:t>
      </w:r>
      <w:r w:rsidRPr="00D40E2A">
        <w:t xml:space="preserve">Правилами перевозок грузов железнодорожным транспортом, а также требований к </w:t>
      </w:r>
      <w:r w:rsidRPr="00D40E2A">
        <w:rPr>
          <w:spacing w:val="-3"/>
        </w:rPr>
        <w:t xml:space="preserve">пропускному и </w:t>
      </w:r>
      <w:proofErr w:type="spellStart"/>
      <w:r w:rsidRPr="00D40E2A">
        <w:rPr>
          <w:spacing w:val="-3"/>
        </w:rPr>
        <w:t>внутриобъектовому</w:t>
      </w:r>
      <w:proofErr w:type="spellEnd"/>
      <w:r w:rsidRPr="00D40E2A">
        <w:rPr>
          <w:spacing w:val="-3"/>
        </w:rPr>
        <w:t xml:space="preserve"> режимам, обеспечению транспортной безопасности и антитеррористической защиты объектов со сдачей зачетов уполномоченному работнику </w:t>
      </w:r>
      <w:r w:rsidRPr="00D40E2A">
        <w:rPr>
          <w:spacing w:val="-2"/>
        </w:rPr>
        <w:t>Заказчика в сроки, указанные Заказчиком.</w:t>
      </w:r>
      <w:proofErr w:type="gramEnd"/>
      <w:r w:rsidRPr="00D40E2A">
        <w:rPr>
          <w:spacing w:val="-2"/>
        </w:rPr>
        <w:t xml:space="preserve"> Прием </w:t>
      </w:r>
      <w:r>
        <w:rPr>
          <w:spacing w:val="-2"/>
        </w:rPr>
        <w:t xml:space="preserve">одного </w:t>
      </w:r>
      <w:r w:rsidRPr="00D40E2A">
        <w:rPr>
          <w:spacing w:val="-2"/>
        </w:rPr>
        <w:t>зачет</w:t>
      </w:r>
      <w:r>
        <w:rPr>
          <w:spacing w:val="-2"/>
        </w:rPr>
        <w:t>а</w:t>
      </w:r>
      <w:r w:rsidRPr="00D40E2A">
        <w:rPr>
          <w:spacing w:val="-2"/>
        </w:rPr>
        <w:t xml:space="preserve"> у Победителя может проводиться </w:t>
      </w:r>
      <w:r w:rsidRPr="00D40E2A">
        <w:t xml:space="preserve">не более 2 раз. </w:t>
      </w:r>
      <w:r>
        <w:t xml:space="preserve">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r w:rsidRPr="00D40E2A">
        <w:t>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958C6" w:rsidRPr="00DC4564" w:rsidRDefault="00B958C6" w:rsidP="00A16712">
      <w:pPr>
        <w:shd w:val="clear" w:color="auto" w:fill="FFFFFF"/>
        <w:spacing w:line="259" w:lineRule="exact"/>
        <w:ind w:firstLine="709"/>
        <w:jc w:val="both"/>
      </w:pPr>
      <w:r w:rsidRPr="00DC4564">
        <w:rPr>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sidRPr="00DC4564">
        <w:rPr>
          <w:iCs/>
          <w:spacing w:val="-4"/>
        </w:rPr>
        <w:t xml:space="preserve">субподрядчиков) Исполнитель несет ответственность как </w:t>
      </w:r>
      <w:proofErr w:type="gramStart"/>
      <w:r w:rsidRPr="00DC4564">
        <w:rPr>
          <w:iCs/>
          <w:spacing w:val="-4"/>
        </w:rPr>
        <w:t>за</w:t>
      </w:r>
      <w:proofErr w:type="gramEnd"/>
      <w:r w:rsidRPr="00DC4564">
        <w:rPr>
          <w:iCs/>
          <w:spacing w:val="-4"/>
        </w:rPr>
        <w:t xml:space="preserve"> свои собственные.</w:t>
      </w:r>
    </w:p>
    <w:p w:rsidR="00B958C6" w:rsidRPr="008A4026" w:rsidRDefault="00B958C6" w:rsidP="00A16712">
      <w:pPr>
        <w:shd w:val="clear" w:color="auto" w:fill="FFFFFF"/>
        <w:spacing w:before="266" w:line="259" w:lineRule="exact"/>
        <w:ind w:firstLine="709"/>
        <w:rPr>
          <w:b/>
          <w:color w:val="000000" w:themeColor="text1"/>
        </w:rPr>
      </w:pPr>
      <w:r w:rsidRPr="003822DC">
        <w:rPr>
          <w:b/>
        </w:rPr>
        <w:t>4.2</w:t>
      </w:r>
      <w:r w:rsidRPr="008A4026">
        <w:rPr>
          <w:b/>
          <w:color w:val="000000" w:themeColor="text1"/>
        </w:rPr>
        <w:t>. Исполнитель имеет право:</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8A4026">
        <w:rPr>
          <w:color w:val="000000" w:themeColor="text1"/>
          <w:spacing w:val="-1"/>
        </w:rPr>
        <w:t>Получать от Заказчика информацию</w:t>
      </w:r>
      <w:r w:rsidRPr="00D40E2A">
        <w:rPr>
          <w:spacing w:val="-1"/>
        </w:rPr>
        <w:t xml:space="preserve">, необходимую для качественного исполнения </w:t>
      </w:r>
      <w:r w:rsidRPr="00D40E2A">
        <w:t>своих обязательств по настоящему Договору.</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D40E2A">
        <w:t xml:space="preserve">Требовать от работников Заказчика соблюдения норм, правил и предписаний, </w:t>
      </w:r>
      <w:r w:rsidRPr="00D40E2A">
        <w:rPr>
          <w:spacing w:val="-3"/>
        </w:rPr>
        <w:t>направленных на обеспечение сохранности имущества на Объектах Заказчика.</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7"/>
        </w:rPr>
      </w:pPr>
      <w:r w:rsidRPr="00D40E2A">
        <w:rPr>
          <w:spacing w:val="-2"/>
        </w:rPr>
        <w:t xml:space="preserve">Исполнитель вправе давать Заказчику предложения по совершенствованию системы </w:t>
      </w:r>
      <w:r w:rsidRPr="00D40E2A">
        <w:rPr>
          <w:spacing w:val="-3"/>
        </w:rPr>
        <w:t>мер по обеспечению сохранности имущества и техническому оснащению Объектов.</w:t>
      </w:r>
    </w:p>
    <w:p w:rsidR="00BA2EDC" w:rsidRDefault="00B958C6" w:rsidP="00A16712">
      <w:pPr>
        <w:shd w:val="clear" w:color="auto" w:fill="FFFFFF"/>
        <w:spacing w:line="259" w:lineRule="exact"/>
        <w:ind w:firstLine="709"/>
      </w:pPr>
      <w:r w:rsidRPr="003822DC">
        <w:rPr>
          <w:b/>
        </w:rPr>
        <w:t>5. Права и обязанности Заказчика</w:t>
      </w:r>
      <w:r w:rsidRPr="00D40E2A">
        <w:t xml:space="preserve"> </w:t>
      </w:r>
    </w:p>
    <w:p w:rsidR="00B958C6" w:rsidRPr="00DD33AF" w:rsidRDefault="00B958C6" w:rsidP="00A16712">
      <w:pPr>
        <w:shd w:val="clear" w:color="auto" w:fill="FFFFFF"/>
        <w:spacing w:line="259" w:lineRule="exact"/>
        <w:ind w:firstLine="709"/>
        <w:rPr>
          <w:b/>
        </w:rPr>
      </w:pPr>
      <w:r w:rsidRPr="00DD33AF">
        <w:rPr>
          <w:b/>
        </w:rPr>
        <w:t>5.1 Заказчик обязан:</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11"/>
        </w:rPr>
      </w:pPr>
      <w:r w:rsidRPr="00D40E2A">
        <w:rPr>
          <w:spacing w:val="-3"/>
        </w:rPr>
        <w:t xml:space="preserve">Установить порядок посещения Объектов и правила внутреннего распорядка в виде </w:t>
      </w:r>
      <w:r w:rsidRPr="00D40E2A">
        <w:rPr>
          <w:spacing w:val="-3"/>
        </w:rPr>
        <w:lastRenderedPageBreak/>
        <w:t xml:space="preserve">издания соответствующих документов, ознакомить работников и обеспечить возможность </w:t>
      </w:r>
      <w:r w:rsidRPr="00D40E2A">
        <w:t>ознакомления с ними посетителей Объектов.</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9"/>
        </w:rPr>
      </w:pPr>
      <w:r w:rsidRPr="00D40E2A">
        <w:rPr>
          <w:spacing w:val="-3"/>
        </w:rPr>
        <w:t xml:space="preserve">Совместно с Исполнителем в письменной форме утвердить правила сдачи под охрану </w:t>
      </w:r>
      <w:r w:rsidRPr="00D40E2A">
        <w:rPr>
          <w:spacing w:val="-4"/>
        </w:rPr>
        <w:t xml:space="preserve">помещений и имущества, контейнерных площадок, довести их до сведения работников и </w:t>
      </w:r>
      <w:r w:rsidRPr="00D40E2A">
        <w:t>обеспечить материальную возможность их соблюдения;</w:t>
      </w:r>
    </w:p>
    <w:p w:rsidR="00B958C6" w:rsidRPr="00D40E2A" w:rsidRDefault="00B958C6" w:rsidP="00F65CEF">
      <w:pPr>
        <w:widowControl w:val="0"/>
        <w:numPr>
          <w:ilvl w:val="0"/>
          <w:numId w:val="30"/>
        </w:numPr>
        <w:shd w:val="clear" w:color="auto" w:fill="FFFFFF"/>
        <w:tabs>
          <w:tab w:val="left" w:pos="576"/>
        </w:tabs>
        <w:suppressAutoHyphens w:val="0"/>
        <w:autoSpaceDE w:val="0"/>
        <w:autoSpaceDN w:val="0"/>
        <w:adjustRightInd w:val="0"/>
        <w:spacing w:line="259" w:lineRule="exact"/>
        <w:ind w:firstLine="709"/>
        <w:jc w:val="both"/>
        <w:rPr>
          <w:spacing w:val="-9"/>
        </w:rPr>
      </w:pPr>
      <w:r w:rsidRPr="00D40E2A">
        <w:rPr>
          <w:spacing w:val="-4"/>
        </w:rPr>
        <w:t xml:space="preserve">Обеспечить Исполнителя необходимой документацией и своевременно информировать </w:t>
      </w:r>
      <w:proofErr w:type="gramStart"/>
      <w:r w:rsidRPr="00D40E2A">
        <w:t>о</w:t>
      </w:r>
      <w:proofErr w:type="gramEnd"/>
      <w:r w:rsidRPr="00D40E2A">
        <w:t xml:space="preserve"> всех изменениях установленного порядка;</w:t>
      </w:r>
    </w:p>
    <w:p w:rsidR="00B958C6" w:rsidRPr="003822DC" w:rsidRDefault="00B958C6" w:rsidP="00F65CEF">
      <w:pPr>
        <w:widowControl w:val="0"/>
        <w:numPr>
          <w:ilvl w:val="0"/>
          <w:numId w:val="30"/>
        </w:numPr>
        <w:shd w:val="clear" w:color="auto" w:fill="FFFFFF"/>
        <w:tabs>
          <w:tab w:val="left" w:pos="576"/>
        </w:tabs>
        <w:suppressAutoHyphens w:val="0"/>
        <w:autoSpaceDE w:val="0"/>
        <w:autoSpaceDN w:val="0"/>
        <w:adjustRightInd w:val="0"/>
        <w:spacing w:before="14" w:line="266" w:lineRule="exact"/>
        <w:ind w:firstLine="709"/>
        <w:jc w:val="both"/>
      </w:pPr>
      <w:r w:rsidRPr="003822DC">
        <w:rPr>
          <w:spacing w:val="-4"/>
        </w:rPr>
        <w:t xml:space="preserve">Создать надлежащие условия для обеспечения сохранности имущества Заказчика, в </w:t>
      </w:r>
      <w:r w:rsidRPr="003822DC">
        <w:t>частности:</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66" w:lineRule="exact"/>
        <w:ind w:firstLine="709"/>
        <w:jc w:val="both"/>
      </w:pPr>
      <w:r w:rsidRPr="00D40E2A">
        <w:rPr>
          <w:spacing w:val="-1"/>
        </w:rPr>
        <w:t xml:space="preserve">обеспечивать исправное состояние стен, крыш, потолков, чердачных и слуховых </w:t>
      </w:r>
      <w:r w:rsidRPr="00D40E2A">
        <w:rPr>
          <w:spacing w:val="-4"/>
        </w:rPr>
        <w:t xml:space="preserve">окон, люков и дверей помещений в которых хранится имущество Заказчика, для исключения </w:t>
      </w:r>
      <w:r w:rsidRPr="00D40E2A">
        <w:rPr>
          <w:spacing w:val="-3"/>
        </w:rPr>
        <w:t>возможности несанкционированного проникновения через них посторонних лиц;</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45" w:lineRule="exact"/>
        <w:ind w:firstLine="709"/>
        <w:jc w:val="both"/>
      </w:pPr>
      <w:r w:rsidRPr="00D40E2A">
        <w:rPr>
          <w:spacing w:val="-3"/>
        </w:rPr>
        <w:t xml:space="preserve">обеспечить охраняемые Объекты достаточным освещением для несения службы в </w:t>
      </w:r>
      <w:r w:rsidRPr="00D40E2A">
        <w:t>ночное время;</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29" w:line="288" w:lineRule="exact"/>
        <w:ind w:firstLine="709"/>
        <w:jc w:val="both"/>
      </w:pPr>
      <w:r w:rsidRPr="00D40E2A">
        <w:rPr>
          <w:spacing w:val="-4"/>
        </w:rPr>
        <w:t xml:space="preserve">обеспечить свободный доступ сотрудников Исполнителя к установленным приборам </w:t>
      </w:r>
      <w:r w:rsidRPr="00D40E2A">
        <w:t>охранной и пожарной сигнализации и средствам пожаротушения;</w:t>
      </w:r>
    </w:p>
    <w:p w:rsidR="00B958C6" w:rsidRPr="00D40E2A" w:rsidRDefault="00B958C6" w:rsidP="00A16712">
      <w:pPr>
        <w:shd w:val="clear" w:color="auto" w:fill="FFFFFF"/>
        <w:tabs>
          <w:tab w:val="left" w:pos="706"/>
        </w:tabs>
        <w:spacing w:line="259" w:lineRule="exact"/>
        <w:ind w:firstLine="709"/>
        <w:jc w:val="both"/>
      </w:pPr>
      <w:r w:rsidRPr="00D40E2A">
        <w:rPr>
          <w:spacing w:val="-11"/>
        </w:rPr>
        <w:t>5.1.5.</w:t>
      </w:r>
      <w:r w:rsidRPr="00D40E2A">
        <w:tab/>
        <w:t>Обеспечить Исполнителя на срок действия Договора служебным помещением</w:t>
      </w:r>
      <w:r w:rsidRPr="00D40E2A">
        <w:br/>
      </w:r>
      <w:r w:rsidRPr="00D40E2A">
        <w:rPr>
          <w:spacing w:val="-4"/>
        </w:rPr>
        <w:t xml:space="preserve">(рабочими местами), оборудованными необходимой мебелью, </w:t>
      </w:r>
      <w:r w:rsidRPr="00D40E2A">
        <w:t>а также местом для отдыха и приёма пищи;</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1"/>
        </w:rPr>
      </w:pPr>
      <w:r w:rsidRPr="00D40E2A">
        <w:rPr>
          <w:spacing w:val="-3"/>
        </w:rPr>
        <w:t xml:space="preserve">Осуществлять в установленные технически - эксплуатационными документами сроки </w:t>
      </w:r>
      <w:r w:rsidRPr="00D40E2A">
        <w:rPr>
          <w:spacing w:val="-4"/>
        </w:rPr>
        <w:t xml:space="preserve">все виды ремонта, техническое содержание и обслуживание предоставленных Исполнителю </w:t>
      </w:r>
      <w:r w:rsidRPr="00D40E2A">
        <w:rPr>
          <w:spacing w:val="-2"/>
        </w:rPr>
        <w:t xml:space="preserve">служебных помещений, а также освещения, ограждения, запорных устройств </w:t>
      </w:r>
      <w:r w:rsidRPr="00D40E2A">
        <w:t>на Объект</w:t>
      </w:r>
      <w:r>
        <w:t>е;</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0"/>
        </w:rPr>
      </w:pPr>
      <w:r w:rsidRPr="00D40E2A">
        <w:rPr>
          <w:spacing w:val="-3"/>
        </w:rPr>
        <w:t xml:space="preserve">Информировать Исполнителя не менее чем за 15 (пятнадцать) календарных дней о </w:t>
      </w:r>
      <w:r w:rsidRPr="00D40E2A">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rsidRPr="00D40E2A">
        <w:t>изменение дислокации постов охраны.</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7"/>
        </w:rPr>
      </w:pPr>
      <w:r w:rsidRPr="00D40E2A">
        <w:rPr>
          <w:spacing w:val="-3"/>
        </w:rPr>
        <w:t xml:space="preserve">Немедленно информировать Исполнителя о возникновении угрозы противоправных </w:t>
      </w:r>
      <w:r w:rsidRPr="00D40E2A">
        <w:t>посягательств со стороны третьих лиц.</w:t>
      </w:r>
    </w:p>
    <w:p w:rsidR="00B958C6" w:rsidRPr="003822DC" w:rsidRDefault="00B958C6" w:rsidP="00A16712">
      <w:pPr>
        <w:shd w:val="clear" w:color="auto" w:fill="FFFFFF"/>
        <w:spacing w:before="245"/>
        <w:ind w:firstLine="709"/>
        <w:rPr>
          <w:b/>
        </w:rPr>
      </w:pPr>
      <w:r w:rsidRPr="003822DC">
        <w:rPr>
          <w:b/>
        </w:rPr>
        <w:t>5.2. Заказчик имеет право:</w:t>
      </w:r>
    </w:p>
    <w:p w:rsidR="00B958C6" w:rsidRPr="00D40E2A" w:rsidRDefault="00B958C6" w:rsidP="00A16712">
      <w:pPr>
        <w:shd w:val="clear" w:color="auto" w:fill="FFFFFF"/>
        <w:spacing w:before="245" w:line="259" w:lineRule="exact"/>
        <w:ind w:firstLine="709"/>
        <w:jc w:val="both"/>
      </w:pPr>
      <w:r w:rsidRPr="00D40E2A">
        <w:rPr>
          <w:spacing w:val="-4"/>
        </w:rPr>
        <w:t xml:space="preserve">5.2.1. Контролировать выполнение Исполнителем условий настоящего Договора и требовать </w:t>
      </w:r>
      <w:r w:rsidRPr="00D40E2A">
        <w:t>представления Исполнителем документов, необходимых для проверки выполнения настоящего Договора, а именно:</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before="7" w:line="259" w:lineRule="exact"/>
        <w:ind w:firstLine="709"/>
        <w:jc w:val="both"/>
      </w:pPr>
      <w:r w:rsidRPr="00D40E2A">
        <w:t xml:space="preserve">действующую лицензию на осуществление частной охранной деятельности, </w:t>
      </w:r>
      <w:r w:rsidRPr="00D40E2A">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3"/>
        </w:rPr>
        <w:t xml:space="preserve">подтверждение наличия круглосуточной дежурной службы (документы на право </w:t>
      </w:r>
      <w:r w:rsidRPr="00D40E2A">
        <w:rPr>
          <w:spacing w:val="-4"/>
        </w:rPr>
        <w:t xml:space="preserve">собственности или иного законного владения помещением, документы, регламентирующие </w:t>
      </w:r>
      <w:r w:rsidRPr="00D40E2A">
        <w:t>деятельность круглосуточной дежурной службы) (оригиналы);</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2"/>
        </w:rPr>
        <w:t xml:space="preserve">подтверждение наличия ГБР у Исполнителя или его подрядчика (подтверждается </w:t>
      </w:r>
      <w:r w:rsidRPr="00D40E2A">
        <w:t>вызовом ГБР);</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pPr>
      <w:r w:rsidRPr="00D40E2A">
        <w:rPr>
          <w:spacing w:val="-3"/>
        </w:rPr>
        <w:t>разрешение на хранение и использование служебного оружия серии РХИ (оригинал);</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40E2A">
        <w:rPr>
          <w:spacing w:val="-5"/>
        </w:rPr>
        <w:t xml:space="preserve">действующие удостоверения частных охранников, личные карточки, </w:t>
      </w:r>
      <w:proofErr w:type="spellStart"/>
      <w:r w:rsidRPr="00D40E2A">
        <w:rPr>
          <w:spacing w:val="-5"/>
        </w:rPr>
        <w:t>РСЛа</w:t>
      </w:r>
      <w:proofErr w:type="spellEnd"/>
      <w:r w:rsidRPr="00D40E2A">
        <w:rPr>
          <w:spacing w:val="-5"/>
        </w:rPr>
        <w:t xml:space="preserve"> работников </w:t>
      </w:r>
      <w:r w:rsidRPr="00D40E2A">
        <w:rPr>
          <w:spacing w:val="-3"/>
        </w:rPr>
        <w:t>Исполнителя, исполняющих обязанности на объект</w:t>
      </w:r>
      <w:r>
        <w:rPr>
          <w:spacing w:val="-3"/>
        </w:rPr>
        <w:t>е</w:t>
      </w:r>
      <w:r w:rsidRPr="00D40E2A">
        <w:rPr>
          <w:spacing w:val="-3"/>
        </w:rPr>
        <w:t xml:space="preserve"> Заказчика (оригиналы);</w:t>
      </w:r>
    </w:p>
    <w:p w:rsidR="00B958C6" w:rsidRPr="00DB484D"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B484D">
        <w:rPr>
          <w:spacing w:val="-3"/>
        </w:rPr>
        <w:t xml:space="preserve">договор страхования гражданской ответственности юридических лиц за причинение </w:t>
      </w:r>
      <w:r w:rsidRPr="00DB484D">
        <w:t xml:space="preserve">вреда  при осуществлении  частной детективной  и  охранной деятельности  со  страховой </w:t>
      </w:r>
      <w:r w:rsidRPr="00DB484D">
        <w:rPr>
          <w:spacing w:val="-3"/>
        </w:rPr>
        <w:t xml:space="preserve">суммой   не   менее 1 000 000 </w:t>
      </w:r>
      <w:r w:rsidRPr="00DB484D">
        <w:rPr>
          <w:spacing w:val="-2"/>
        </w:rPr>
        <w:t xml:space="preserve">рублей </w:t>
      </w:r>
      <w:r>
        <w:rPr>
          <w:spacing w:val="-2"/>
        </w:rPr>
        <w:t>(оригинал)</w:t>
      </w:r>
      <w:r w:rsidRPr="00DB484D">
        <w:rPr>
          <w:spacing w:val="-2"/>
        </w:rPr>
        <w:t>.</w:t>
      </w:r>
    </w:p>
    <w:p w:rsidR="00B958C6" w:rsidRPr="00D40E2A" w:rsidRDefault="00B958C6" w:rsidP="00A16712">
      <w:pPr>
        <w:shd w:val="clear" w:color="auto" w:fill="FFFFFF"/>
        <w:spacing w:line="259" w:lineRule="exact"/>
        <w:ind w:firstLine="709"/>
        <w:jc w:val="both"/>
      </w:pPr>
      <w:r>
        <w:rPr>
          <w:spacing w:val="-3"/>
        </w:rPr>
        <w:t xml:space="preserve">5.2.2. </w:t>
      </w:r>
      <w:proofErr w:type="gramStart"/>
      <w:r w:rsidRPr="00D40E2A">
        <w:rPr>
          <w:spacing w:val="-3"/>
        </w:rPr>
        <w:t xml:space="preserve">Заказчик вправе провести прием зачетов на знание работниками правил оформления </w:t>
      </w:r>
      <w:r w:rsidRPr="00D40E2A">
        <w:rPr>
          <w:spacing w:val="-4"/>
        </w:rPr>
        <w:t xml:space="preserve">документов на завоз/вывоз груженых и порожних контейнеров на/с охраняемых объектов, в </w:t>
      </w:r>
      <w:r w:rsidRPr="00D40E2A">
        <w:t xml:space="preserve">соответствии с Правилами перевозок грузов железнодорожным транспортом, а также </w:t>
      </w:r>
      <w:r w:rsidRPr="00D40E2A">
        <w:rPr>
          <w:spacing w:val="-4"/>
        </w:rPr>
        <w:t xml:space="preserve">требования к пропускному и </w:t>
      </w:r>
      <w:proofErr w:type="spellStart"/>
      <w:r w:rsidRPr="00D40E2A">
        <w:rPr>
          <w:spacing w:val="-4"/>
        </w:rPr>
        <w:t>внутриобъектовому</w:t>
      </w:r>
      <w:proofErr w:type="spellEnd"/>
      <w:r w:rsidRPr="00D40E2A">
        <w:rPr>
          <w:spacing w:val="-4"/>
        </w:rPr>
        <w:t xml:space="preserve"> режимам, обеспечению транспортной </w:t>
      </w:r>
      <w:r w:rsidRPr="00D40E2A">
        <w:rPr>
          <w:spacing w:val="-3"/>
        </w:rPr>
        <w:t xml:space="preserve">безопасности и антитеррористической защиты объектов в любой момент в период действия </w:t>
      </w:r>
      <w:r w:rsidRPr="00D40E2A">
        <w:lastRenderedPageBreak/>
        <w:t>договора</w:t>
      </w:r>
      <w:r>
        <w:t>, но чаще 1 раза в квартал.</w:t>
      </w:r>
      <w:proofErr w:type="gramEnd"/>
      <w:r>
        <w:t xml:space="preserve"> </w:t>
      </w:r>
      <w:r w:rsidRPr="00D40E2A">
        <w:t xml:space="preserve">Если какой-либо работник Исполнителя не сдаст зачет, он отстраняется от дежурства до подтверждения необходимых знаний. </w:t>
      </w:r>
    </w:p>
    <w:p w:rsidR="00B958C6" w:rsidRPr="00D40E2A" w:rsidRDefault="00B958C6" w:rsidP="00A16712">
      <w:pPr>
        <w:shd w:val="clear" w:color="auto" w:fill="FFFFFF"/>
        <w:tabs>
          <w:tab w:val="left" w:pos="641"/>
        </w:tabs>
        <w:spacing w:line="281" w:lineRule="exact"/>
        <w:ind w:firstLine="709"/>
        <w:jc w:val="both"/>
      </w:pPr>
      <w:r w:rsidRPr="00D40E2A">
        <w:rPr>
          <w:spacing w:val="-11"/>
        </w:rPr>
        <w:t>5.2.</w:t>
      </w:r>
      <w:r>
        <w:rPr>
          <w:spacing w:val="-11"/>
        </w:rPr>
        <w:t>3</w:t>
      </w:r>
      <w:r w:rsidRPr="00D40E2A">
        <w:rPr>
          <w:spacing w:val="-11"/>
        </w:rPr>
        <w:t>.</w:t>
      </w:r>
      <w:r w:rsidRPr="00D40E2A">
        <w:tab/>
      </w:r>
      <w:r w:rsidRPr="00D40E2A">
        <w:rPr>
          <w:spacing w:val="-3"/>
        </w:rPr>
        <w:t>При необходимости, по согласованию с Исполнителем, за свой счёт осуществить</w:t>
      </w:r>
      <w:r>
        <w:rPr>
          <w:spacing w:val="-3"/>
        </w:rPr>
        <w:t xml:space="preserve"> </w:t>
      </w:r>
      <w:r w:rsidRPr="00D40E2A">
        <w:rPr>
          <w:spacing w:val="-4"/>
        </w:rPr>
        <w:t>мероприятия по оборудованию охраняемых Объектов современными техническими</w:t>
      </w:r>
      <w:r>
        <w:rPr>
          <w:spacing w:val="-4"/>
        </w:rPr>
        <w:t xml:space="preserve"> </w:t>
      </w:r>
      <w:r w:rsidRPr="00D40E2A">
        <w:t>средствами охраны, в том числе аппаратурой наблюдения и контроля, средствами</w:t>
      </w:r>
      <w:r>
        <w:t xml:space="preserve"> </w:t>
      </w:r>
      <w:r w:rsidRPr="00D40E2A">
        <w:rPr>
          <w:spacing w:val="-3"/>
        </w:rPr>
        <w:t>сигнализации и необходимым количеством средств защиты органов дыхания.</w:t>
      </w:r>
    </w:p>
    <w:p w:rsidR="00B958C6" w:rsidRPr="00D40E2A" w:rsidRDefault="00B958C6" w:rsidP="00A16712">
      <w:pPr>
        <w:shd w:val="clear" w:color="auto" w:fill="FFFFFF"/>
        <w:tabs>
          <w:tab w:val="left" w:pos="778"/>
        </w:tabs>
        <w:spacing w:line="259" w:lineRule="exact"/>
        <w:ind w:firstLine="709"/>
        <w:jc w:val="both"/>
      </w:pPr>
      <w:r w:rsidRPr="00D40E2A">
        <w:rPr>
          <w:spacing w:val="-9"/>
        </w:rPr>
        <w:t>5.2.</w:t>
      </w:r>
      <w:r>
        <w:rPr>
          <w:spacing w:val="-9"/>
        </w:rPr>
        <w:t>4</w:t>
      </w:r>
      <w:r w:rsidRPr="00D40E2A">
        <w:rPr>
          <w:spacing w:val="-9"/>
        </w:rPr>
        <w:t>.</w:t>
      </w:r>
      <w:r w:rsidRPr="00D40E2A">
        <w:tab/>
        <w:t>Заказчик путем проведения проверок может контролировать соответствие</w:t>
      </w:r>
      <w:r>
        <w:t xml:space="preserve"> </w:t>
      </w:r>
      <w:r w:rsidRPr="00D40E2A">
        <w:rPr>
          <w:spacing w:val="-4"/>
        </w:rPr>
        <w:t>оказываемых услуг требованиям профессиональных стандартов с обязательным доведением</w:t>
      </w:r>
      <w:r w:rsidRPr="00D40E2A">
        <w:rPr>
          <w:spacing w:val="-4"/>
        </w:rPr>
        <w:br/>
      </w:r>
      <w:r w:rsidRPr="00D40E2A">
        <w:t>результатов проверок до сведения Исполнителя.</w:t>
      </w:r>
    </w:p>
    <w:p w:rsidR="00B958C6" w:rsidRPr="00D40E2A" w:rsidRDefault="00B958C6" w:rsidP="00A16712">
      <w:pPr>
        <w:shd w:val="clear" w:color="auto" w:fill="FFFFFF"/>
        <w:spacing w:line="288" w:lineRule="exact"/>
        <w:ind w:firstLine="709"/>
      </w:pPr>
      <w:r w:rsidRPr="00D40E2A">
        <w:rPr>
          <w:spacing w:val="-3"/>
        </w:rPr>
        <w:t>5.2.5. При наличии оснований Заказчик вправе требовать от Исполнителя</w:t>
      </w:r>
      <w:r>
        <w:rPr>
          <w:spacing w:val="-3"/>
        </w:rPr>
        <w:t xml:space="preserve"> замены охранника, </w:t>
      </w:r>
      <w:r w:rsidRPr="00D40E2A">
        <w:t>осуществляющего дежурство на Объекте.</w:t>
      </w:r>
    </w:p>
    <w:p w:rsidR="00B958C6" w:rsidRDefault="00B958C6" w:rsidP="00A16712">
      <w:pPr>
        <w:shd w:val="clear" w:color="auto" w:fill="FFFFFF"/>
        <w:ind w:firstLine="709"/>
        <w:jc w:val="center"/>
        <w:rPr>
          <w:b/>
        </w:rPr>
      </w:pPr>
      <w:r w:rsidRPr="00EB033B">
        <w:rPr>
          <w:b/>
        </w:rPr>
        <w:t>6. Конфиденциальность</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2"/>
        </w:rPr>
      </w:pPr>
      <w:r w:rsidRPr="00D40E2A">
        <w:rPr>
          <w:spacing w:val="-3"/>
        </w:rPr>
        <w:t xml:space="preserve">Стороны обязаны сохранять конфиденциальность информации, полученной в ходе </w:t>
      </w:r>
      <w:r w:rsidRPr="00D40E2A">
        <w:t>исполнения настоящего Договора.</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1"/>
        </w:rPr>
      </w:pPr>
      <w:r w:rsidRPr="00D40E2A">
        <w:rPr>
          <w:spacing w:val="-4"/>
        </w:rPr>
        <w:t xml:space="preserve">Передача конфиденциальной информации третьим лицам, опубликование или иное </w:t>
      </w:r>
      <w:r w:rsidRPr="00D40E2A">
        <w:rPr>
          <w:spacing w:val="-1"/>
        </w:rPr>
        <w:t xml:space="preserve">разглашение такой информации может осуществляться только с письменного согласия </w:t>
      </w:r>
      <w:r w:rsidRPr="00D40E2A">
        <w:rPr>
          <w:spacing w:val="-3"/>
        </w:rPr>
        <w:t>Заказчика, независимо от причины прекращения действия настоящего Договора.</w:t>
      </w:r>
    </w:p>
    <w:p w:rsidR="00B958C6" w:rsidRPr="00EB033B" w:rsidRDefault="00B958C6" w:rsidP="00A16712">
      <w:pPr>
        <w:shd w:val="clear" w:color="auto" w:fill="FFFFFF"/>
        <w:spacing w:line="259" w:lineRule="exact"/>
        <w:ind w:firstLine="709"/>
        <w:jc w:val="center"/>
        <w:rPr>
          <w:b/>
        </w:rPr>
      </w:pPr>
      <w:r w:rsidRPr="00EB033B">
        <w:rPr>
          <w:b/>
        </w:rPr>
        <w:t>7. Ответственность Сторон</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2"/>
        </w:rPr>
        <w:t xml:space="preserve">За неисполнение или ненадлежащее исполнение своих обязательств по настоящему </w:t>
      </w:r>
      <w:r w:rsidRPr="00D40E2A">
        <w:rPr>
          <w:spacing w:val="-3"/>
        </w:rPr>
        <w:t xml:space="preserve">Договору Стороны несут ответственность в соответствии с законодательством Российской </w:t>
      </w:r>
      <w:r w:rsidRPr="00D40E2A">
        <w:t>Федерации.</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rsidRPr="00D40E2A">
        <w:t>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5"/>
        </w:rPr>
        <w:t xml:space="preserve">Факт и причина утраты, порчи или повреждения имущества устанавливаются комиссией, </w:t>
      </w:r>
      <w:r w:rsidRPr="00D40E2A">
        <w:rPr>
          <w:spacing w:val="-4"/>
        </w:rPr>
        <w:t xml:space="preserve">состоящей из полномочных представителей Заказчика и Исполнителя. По окончании работы </w:t>
      </w:r>
      <w:r w:rsidRPr="00D40E2A">
        <w:t>комиссии составляется Акт.</w:t>
      </w:r>
    </w:p>
    <w:p w:rsidR="00B958C6" w:rsidRPr="00425E6B" w:rsidRDefault="00B958C6" w:rsidP="00A16712">
      <w:pPr>
        <w:shd w:val="clear" w:color="auto" w:fill="FFFFFF"/>
        <w:tabs>
          <w:tab w:val="left" w:pos="655"/>
        </w:tabs>
        <w:spacing w:before="7" w:line="259" w:lineRule="exact"/>
        <w:ind w:firstLine="709"/>
        <w:jc w:val="both"/>
      </w:pPr>
      <w:r w:rsidRPr="00D40E2A">
        <w:rPr>
          <w:spacing w:val="-10"/>
        </w:rPr>
        <w:t>7.4.</w:t>
      </w:r>
      <w:r w:rsidRPr="00D40E2A">
        <w:tab/>
      </w:r>
      <w:r w:rsidRPr="00425E6B">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sidRPr="00425E6B">
        <w:rPr>
          <w:spacing w:val="-4"/>
        </w:rPr>
        <w:t xml:space="preserve">письменно изложенных рекомендаций Исполнителя по обеспечению режима охраны и </w:t>
      </w:r>
      <w:r w:rsidRPr="00425E6B">
        <w:t>техническому оборудованию Объектов.</w:t>
      </w:r>
    </w:p>
    <w:p w:rsidR="00B958C6" w:rsidRPr="00D40E2A" w:rsidRDefault="00B958C6" w:rsidP="00BA2EDC">
      <w:pPr>
        <w:shd w:val="clear" w:color="auto" w:fill="FFFFFF"/>
        <w:tabs>
          <w:tab w:val="left" w:pos="468"/>
        </w:tabs>
        <w:spacing w:line="259" w:lineRule="exact"/>
        <w:ind w:firstLine="709"/>
        <w:jc w:val="both"/>
      </w:pPr>
      <w:r w:rsidRPr="00D40E2A">
        <w:rPr>
          <w:spacing w:val="-13"/>
        </w:rPr>
        <w:t>7.5.</w:t>
      </w:r>
      <w:r w:rsidRPr="00D40E2A">
        <w:tab/>
      </w:r>
      <w:r w:rsidRPr="00D40E2A">
        <w:rPr>
          <w:spacing w:val="-5"/>
        </w:rPr>
        <w:t>В случае не выполнения/ненадлежащего выполнения Исполнителем условий настоящего</w:t>
      </w:r>
      <w:r>
        <w:rPr>
          <w:spacing w:val="-5"/>
        </w:rPr>
        <w:t xml:space="preserve"> </w:t>
      </w:r>
      <w:r w:rsidRPr="00D40E2A">
        <w:rPr>
          <w:spacing w:val="-2"/>
        </w:rPr>
        <w:t>Договора, требований внутренних инструкций Исполнитель уплачивает Заказчику штраф в</w:t>
      </w:r>
      <w:r w:rsidR="00BA2EDC">
        <w:rPr>
          <w:spacing w:val="-2"/>
        </w:rPr>
        <w:t xml:space="preserve"> </w:t>
      </w:r>
      <w:r>
        <w:rPr>
          <w:spacing w:val="-7"/>
        </w:rPr>
        <w:t xml:space="preserve"> </w:t>
      </w:r>
      <w:r w:rsidRPr="006455F0">
        <w:rPr>
          <w:spacing w:val="-7"/>
        </w:rPr>
        <w:t>размере 500</w:t>
      </w:r>
      <w:r w:rsidR="00C22AB0" w:rsidRPr="006455F0">
        <w:rPr>
          <w:spacing w:val="-7"/>
        </w:rPr>
        <w:t xml:space="preserve"> (пятьсот)</w:t>
      </w:r>
      <w:r w:rsidRPr="006455F0">
        <w:rPr>
          <w:spacing w:val="-7"/>
        </w:rPr>
        <w:t xml:space="preserve"> рублей, в котором</w:t>
      </w:r>
      <w:r>
        <w:rPr>
          <w:spacing w:val="-7"/>
        </w:rPr>
        <w:t xml:space="preserve">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B958C6" w:rsidRPr="00D40E2A" w:rsidRDefault="00B958C6" w:rsidP="00F65CEF">
      <w:pPr>
        <w:widowControl w:val="0"/>
        <w:numPr>
          <w:ilvl w:val="0"/>
          <w:numId w:val="36"/>
        </w:numPr>
        <w:shd w:val="clear" w:color="auto" w:fill="FFFFFF"/>
        <w:tabs>
          <w:tab w:val="left" w:pos="468"/>
        </w:tabs>
        <w:suppressAutoHyphens w:val="0"/>
        <w:autoSpaceDE w:val="0"/>
        <w:autoSpaceDN w:val="0"/>
        <w:adjustRightInd w:val="0"/>
        <w:spacing w:line="259" w:lineRule="exact"/>
        <w:ind w:firstLine="709"/>
        <w:jc w:val="both"/>
        <w:rPr>
          <w:spacing w:val="-13"/>
        </w:rPr>
      </w:pPr>
      <w:proofErr w:type="gramStart"/>
      <w:r w:rsidRPr="00D40E2A">
        <w:rPr>
          <w:spacing w:val="-4"/>
        </w:rPr>
        <w:t xml:space="preserve">В случае прибытия на Объект группы быстрого реагирования (ГБР) для усиления охраны </w:t>
      </w:r>
      <w:r w:rsidRPr="00D40E2A">
        <w:rPr>
          <w:spacing w:val="-2"/>
        </w:rPr>
        <w:t xml:space="preserve">Объектов позднее 30 минут с момента объявления сигнала в случае установления более </w:t>
      </w:r>
      <w:r w:rsidRPr="00D40E2A">
        <w:rPr>
          <w:spacing w:val="-4"/>
        </w:rPr>
        <w:t xml:space="preserve">высокого уровня безопасности в соответствии с постановлением Правительства Российской </w:t>
      </w:r>
      <w:r w:rsidRPr="00D40E2A">
        <w:rPr>
          <w:spacing w:val="-2"/>
        </w:rPr>
        <w:t xml:space="preserve">Федерации от 10 декабря 2008 г. № 940 «Об уровнях безопасности объектов транспортной </w:t>
      </w:r>
      <w:r w:rsidRPr="00D40E2A">
        <w:t>инфраструктуры и транспортных средств и о порядке их объявления (установления)», а также объявления сигнала в</w:t>
      </w:r>
      <w:proofErr w:type="gramEnd"/>
      <w:r w:rsidRPr="00D40E2A">
        <w:t xml:space="preserve"> </w:t>
      </w:r>
      <w:proofErr w:type="gramStart"/>
      <w:r w:rsidRPr="00D40E2A">
        <w:t>случае</w:t>
      </w:r>
      <w:proofErr w:type="gramEnd"/>
      <w:r w:rsidRPr="00D40E2A">
        <w:t xml:space="preserve"> контрольной проверки Заказчиком, Исполнитель </w:t>
      </w:r>
      <w:r w:rsidRPr="00D40E2A">
        <w:rPr>
          <w:spacing w:val="-4"/>
        </w:rPr>
        <w:t xml:space="preserve">уплачивает Заказчику пени в размере 500 (Пятьсот) рублей за каждую минуту задержки. </w:t>
      </w:r>
      <w:r w:rsidRPr="00D40E2A">
        <w:rPr>
          <w:spacing w:val="-3"/>
        </w:rPr>
        <w:t>Контрольные проверки могут осуществляться Заказчиком не чаще одного раза в месяц.</w:t>
      </w:r>
    </w:p>
    <w:p w:rsidR="00B958C6" w:rsidRDefault="00B958C6" w:rsidP="00F65CEF">
      <w:pPr>
        <w:widowControl w:val="0"/>
        <w:numPr>
          <w:ilvl w:val="0"/>
          <w:numId w:val="36"/>
        </w:numPr>
        <w:shd w:val="clear" w:color="auto" w:fill="FFFFFF"/>
        <w:tabs>
          <w:tab w:val="left" w:pos="468"/>
        </w:tabs>
        <w:suppressAutoHyphens w:val="0"/>
        <w:autoSpaceDE w:val="0"/>
        <w:autoSpaceDN w:val="0"/>
        <w:adjustRightInd w:val="0"/>
        <w:spacing w:line="266" w:lineRule="exact"/>
        <w:ind w:firstLine="709"/>
        <w:jc w:val="both"/>
      </w:pPr>
      <w:r w:rsidRPr="00A24EBF">
        <w:rPr>
          <w:spacing w:val="-4"/>
        </w:rPr>
        <w:t xml:space="preserve">Перечисленные в настоящем Договоре санкции могут быть взысканы Заказчиком путем </w:t>
      </w:r>
      <w:r w:rsidRPr="00A24EBF">
        <w:t xml:space="preserve">направления  Исполнителю  заявления  о зачете  встречных  однородных требований     и </w:t>
      </w:r>
      <w:r w:rsidRPr="00A24EBF">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sidRPr="00A24EBF">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rsidRPr="00A24EBF">
        <w:t>письменному требованию Заказчика.</w:t>
      </w:r>
    </w:p>
    <w:p w:rsidR="00A16712" w:rsidRPr="00A24EBF" w:rsidRDefault="00A16712" w:rsidP="00A16712">
      <w:pPr>
        <w:widowControl w:val="0"/>
        <w:shd w:val="clear" w:color="auto" w:fill="FFFFFF"/>
        <w:tabs>
          <w:tab w:val="left" w:pos="468"/>
        </w:tabs>
        <w:suppressAutoHyphens w:val="0"/>
        <w:autoSpaceDE w:val="0"/>
        <w:autoSpaceDN w:val="0"/>
        <w:adjustRightInd w:val="0"/>
        <w:spacing w:line="266" w:lineRule="exact"/>
        <w:ind w:left="709"/>
        <w:jc w:val="both"/>
      </w:pPr>
    </w:p>
    <w:p w:rsidR="00B958C6" w:rsidRPr="00FD23A9" w:rsidRDefault="00B958C6" w:rsidP="00A16712">
      <w:pPr>
        <w:shd w:val="clear" w:color="auto" w:fill="FFFFFF"/>
        <w:ind w:firstLine="709"/>
        <w:jc w:val="center"/>
        <w:rPr>
          <w:b/>
        </w:rPr>
      </w:pPr>
      <w:r w:rsidRPr="00FD23A9">
        <w:rPr>
          <w:b/>
        </w:rPr>
        <w:lastRenderedPageBreak/>
        <w:t>8. Обстоятельства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ind w:firstLine="709"/>
        <w:jc w:val="both"/>
        <w:rPr>
          <w:spacing w:val="-11"/>
        </w:rPr>
      </w:pPr>
      <w:proofErr w:type="gramStart"/>
      <w:r w:rsidRPr="00D40E2A">
        <w:rPr>
          <w:spacing w:val="-1"/>
        </w:rPr>
        <w:t xml:space="preserve">Ни одна из Сторон не несет ответственности перед другой Стороной за неисполнение </w:t>
      </w:r>
      <w:r w:rsidRPr="00D40E2A">
        <w:t xml:space="preserve">или ненадлежащее исполнение обязательств по настоящему Договору, обусловленное </w:t>
      </w:r>
      <w:r w:rsidRPr="00D40E2A">
        <w:rPr>
          <w:spacing w:val="-2"/>
        </w:rPr>
        <w:t xml:space="preserve">действием обстоятельств непреодолимой силы, то есть чрезвычайных и непредотвратимых </w:t>
      </w:r>
      <w:r w:rsidRPr="00D40E2A">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sidRPr="00D40E2A">
        <w:rPr>
          <w:spacing w:val="-3"/>
        </w:rPr>
        <w:t xml:space="preserve">наводнениями и другими природными стихийными бедствиями, изданием запретительных </w:t>
      </w:r>
      <w:r w:rsidRPr="00D40E2A">
        <w:t>актов органов государственной власти.</w:t>
      </w:r>
      <w:proofErr w:type="gramEnd"/>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Свидетельство, выданное торгово-промышленной палатой или ин</w:t>
      </w:r>
      <w:r>
        <w:rPr>
          <w:spacing w:val="-4"/>
        </w:rPr>
        <w:t>ы</w:t>
      </w:r>
      <w:r w:rsidRPr="00D40E2A">
        <w:rPr>
          <w:spacing w:val="-4"/>
        </w:rPr>
        <w:t xml:space="preserve">м компетентным органом, является достаточным подтверждением наличия и продолжительности действия </w:t>
      </w:r>
      <w:r w:rsidRPr="00D40E2A">
        <w:t>обстоятельств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sidRPr="00D40E2A">
        <w:rPr>
          <w:spacing w:val="-3"/>
        </w:rPr>
        <w:t>о таких обстоятельствах и их влиянии на исполнение обязательств по настоящему Договору.</w:t>
      </w:r>
    </w:p>
    <w:p w:rsidR="00B958C6" w:rsidRPr="00D40E2A" w:rsidRDefault="00B958C6" w:rsidP="00A16712">
      <w:pPr>
        <w:shd w:val="clear" w:color="auto" w:fill="FFFFFF"/>
        <w:tabs>
          <w:tab w:val="left" w:pos="142"/>
          <w:tab w:val="left" w:pos="583"/>
        </w:tabs>
        <w:spacing w:line="259" w:lineRule="exact"/>
        <w:ind w:right="50" w:firstLine="709"/>
        <w:jc w:val="both"/>
      </w:pPr>
      <w:r w:rsidRPr="00D40E2A">
        <w:rPr>
          <w:spacing w:val="-12"/>
        </w:rPr>
        <w:t>8.4.</w:t>
      </w:r>
      <w:r w:rsidRPr="00D40E2A">
        <w:tab/>
        <w:t>Если обстоятельства непреодолимой силы действуют на протяжении 3 (трех)</w:t>
      </w:r>
      <w:r w:rsidRPr="00D40E2A">
        <w:br/>
      </w:r>
      <w:r w:rsidRPr="00D40E2A">
        <w:rPr>
          <w:spacing w:val="-1"/>
        </w:rPr>
        <w:t xml:space="preserve">последовательных месяцев, настоящий </w:t>
      </w:r>
      <w:proofErr w:type="gramStart"/>
      <w:r w:rsidRPr="00D40E2A">
        <w:rPr>
          <w:spacing w:val="-1"/>
        </w:rPr>
        <w:t>Договор</w:t>
      </w:r>
      <w:proofErr w:type="gramEnd"/>
      <w:r w:rsidRPr="00D40E2A">
        <w:rPr>
          <w:spacing w:val="-1"/>
        </w:rPr>
        <w:t xml:space="preserve"> может быть расторгнут по соглашению</w:t>
      </w:r>
      <w:r w:rsidRPr="00D40E2A">
        <w:rPr>
          <w:spacing w:val="-1"/>
        </w:rPr>
        <w:br/>
      </w:r>
      <w:r w:rsidRPr="00D40E2A">
        <w:rPr>
          <w:spacing w:val="-3"/>
        </w:rPr>
        <w:t>Сторон, либо в порядке, установленном пунктом 10.3 настоящего Договора.</w:t>
      </w:r>
    </w:p>
    <w:p w:rsidR="00B958C6" w:rsidRPr="00D40E2A" w:rsidRDefault="00B958C6" w:rsidP="00A16712">
      <w:pPr>
        <w:shd w:val="clear" w:color="auto" w:fill="FFFFFF"/>
        <w:spacing w:before="252"/>
        <w:ind w:left="22" w:firstLine="709"/>
        <w:jc w:val="center"/>
      </w:pPr>
      <w:r w:rsidRPr="00FD23A9">
        <w:rPr>
          <w:b/>
          <w:spacing w:val="-4"/>
        </w:rPr>
        <w:t xml:space="preserve">9. </w:t>
      </w:r>
      <w:r w:rsidRPr="00FD23A9">
        <w:rPr>
          <w:b/>
          <w:bCs/>
          <w:spacing w:val="-4"/>
        </w:rPr>
        <w:t>Разрешение</w:t>
      </w:r>
      <w:r w:rsidRPr="00D40E2A">
        <w:rPr>
          <w:b/>
          <w:bCs/>
          <w:spacing w:val="-4"/>
        </w:rPr>
        <w:t xml:space="preserve"> споров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2"/>
        </w:rPr>
      </w:pPr>
      <w:r w:rsidRPr="00D40E2A">
        <w:rPr>
          <w:spacing w:val="-4"/>
        </w:rPr>
        <w:t xml:space="preserve">Все споры, возникающие при исполнении настоящего Договора, решаются Сторонами </w:t>
      </w:r>
      <w:r w:rsidRPr="00D40E2A">
        <w:t>путем переговоров.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3"/>
        </w:rPr>
      </w:pPr>
      <w:r w:rsidRPr="00D40E2A">
        <w:rPr>
          <w:spacing w:val="-5"/>
        </w:rPr>
        <w:t xml:space="preserve">Если Стороны не придут к соглашению путем переговоров, все споры рассматриваются в </w:t>
      </w:r>
      <w:r w:rsidRPr="00D40E2A">
        <w:rPr>
          <w:spacing w:val="-2"/>
        </w:rPr>
        <w:t xml:space="preserve">претензионном порядке. Срок рассмотрения претензии — три недели </w:t>
      </w:r>
      <w:proofErr w:type="gramStart"/>
      <w:r w:rsidRPr="00D40E2A">
        <w:rPr>
          <w:spacing w:val="-2"/>
        </w:rPr>
        <w:t>с даты получения</w:t>
      </w:r>
      <w:proofErr w:type="gramEnd"/>
      <w:r w:rsidRPr="00D40E2A">
        <w:rPr>
          <w:spacing w:val="-2"/>
        </w:rPr>
        <w:t xml:space="preserve"> </w:t>
      </w:r>
      <w:r w:rsidRPr="00D40E2A">
        <w:t>претензии.</w:t>
      </w:r>
    </w:p>
    <w:p w:rsidR="00B958C6" w:rsidRPr="00FD23A9" w:rsidRDefault="00B958C6" w:rsidP="00A16712">
      <w:pPr>
        <w:shd w:val="clear" w:color="auto" w:fill="FFFFFF"/>
        <w:spacing w:line="259" w:lineRule="exact"/>
        <w:ind w:left="22" w:firstLine="709"/>
        <w:jc w:val="both"/>
        <w:rPr>
          <w:color w:val="FF0000"/>
        </w:rPr>
      </w:pPr>
      <w:r w:rsidRPr="00D40E2A">
        <w:rPr>
          <w:spacing w:val="-4"/>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Ростовской области.</w:t>
      </w:r>
    </w:p>
    <w:p w:rsidR="00B958C6" w:rsidRDefault="00B958C6" w:rsidP="00A16712">
      <w:pPr>
        <w:shd w:val="clear" w:color="auto" w:fill="FFFFFF"/>
        <w:spacing w:line="266" w:lineRule="exact"/>
        <w:ind w:left="22" w:firstLine="709"/>
        <w:jc w:val="center"/>
        <w:rPr>
          <w:b/>
        </w:rPr>
      </w:pPr>
    </w:p>
    <w:p w:rsidR="00B958C6" w:rsidRDefault="00B958C6" w:rsidP="00A16712">
      <w:pPr>
        <w:shd w:val="clear" w:color="auto" w:fill="FFFFFF"/>
        <w:spacing w:line="266" w:lineRule="exact"/>
        <w:ind w:left="22" w:firstLine="709"/>
        <w:jc w:val="center"/>
        <w:rPr>
          <w:b/>
        </w:rPr>
      </w:pPr>
      <w:r w:rsidRPr="00FD23A9">
        <w:rPr>
          <w:b/>
        </w:rPr>
        <w:t xml:space="preserve">10. Порядок внесения изменений, </w:t>
      </w:r>
    </w:p>
    <w:p w:rsidR="00B958C6" w:rsidRDefault="00B958C6" w:rsidP="00A16712">
      <w:pPr>
        <w:shd w:val="clear" w:color="auto" w:fill="FFFFFF"/>
        <w:spacing w:line="266" w:lineRule="exact"/>
        <w:ind w:left="22" w:firstLine="709"/>
        <w:jc w:val="center"/>
        <w:rPr>
          <w:b/>
          <w:bCs/>
          <w:spacing w:val="-2"/>
        </w:rPr>
      </w:pPr>
      <w:r w:rsidRPr="00FD23A9">
        <w:rPr>
          <w:b/>
          <w:spacing w:val="-2"/>
        </w:rPr>
        <w:t xml:space="preserve">дополнений в Договор </w:t>
      </w:r>
      <w:r w:rsidRPr="00FD23A9">
        <w:rPr>
          <w:b/>
          <w:bCs/>
          <w:spacing w:val="-2"/>
        </w:rPr>
        <w:t xml:space="preserve">и </w:t>
      </w:r>
      <w:r w:rsidRPr="00FD23A9">
        <w:rPr>
          <w:b/>
          <w:spacing w:val="-2"/>
        </w:rPr>
        <w:t xml:space="preserve">его </w:t>
      </w:r>
      <w:r>
        <w:rPr>
          <w:b/>
          <w:spacing w:val="-2"/>
        </w:rPr>
        <w:t>р</w:t>
      </w:r>
      <w:r w:rsidRPr="00FD23A9">
        <w:rPr>
          <w:b/>
          <w:bCs/>
          <w:spacing w:val="-2"/>
        </w:rPr>
        <w:t>асторжения</w:t>
      </w:r>
    </w:p>
    <w:p w:rsidR="00B958C6" w:rsidRDefault="00B958C6" w:rsidP="00A16712">
      <w:pPr>
        <w:shd w:val="clear" w:color="auto" w:fill="FFFFFF"/>
        <w:spacing w:line="266" w:lineRule="exact"/>
        <w:ind w:left="22" w:firstLine="709"/>
        <w:jc w:val="center"/>
        <w:rPr>
          <w:b/>
          <w:bCs/>
          <w:spacing w:val="-2"/>
        </w:rPr>
      </w:pP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81" w:lineRule="exact"/>
        <w:ind w:left="22" w:firstLine="709"/>
        <w:jc w:val="both"/>
        <w:rPr>
          <w:spacing w:val="-14"/>
        </w:rPr>
      </w:pPr>
      <w:r w:rsidRPr="00D40E2A">
        <w:t xml:space="preserve">В настоящий Договор могут быть внесены изменения и дополнения, которые </w:t>
      </w:r>
      <w:r w:rsidRPr="00D40E2A">
        <w:rPr>
          <w:spacing w:val="-4"/>
        </w:rPr>
        <w:t>оформляются Сторонами дополнительными соглашениями к настоящему Договору.</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59" w:lineRule="exact"/>
        <w:ind w:left="22" w:firstLine="709"/>
        <w:jc w:val="both"/>
        <w:rPr>
          <w:spacing w:val="-15"/>
        </w:rPr>
      </w:pPr>
      <w:r w:rsidRPr="00D40E2A">
        <w:rPr>
          <w:spacing w:val="-1"/>
        </w:rPr>
        <w:t xml:space="preserve">Настоящий Договор </w:t>
      </w:r>
      <w:proofErr w:type="gramStart"/>
      <w:r w:rsidRPr="00D40E2A">
        <w:rPr>
          <w:spacing w:val="-1"/>
        </w:rPr>
        <w:t>может быть досрочно расторгнут</w:t>
      </w:r>
      <w:proofErr w:type="gramEnd"/>
      <w:r w:rsidRPr="00D40E2A">
        <w:rPr>
          <w:spacing w:val="-1"/>
        </w:rPr>
        <w:t xml:space="preserve"> Заказчиком во внесудебном </w:t>
      </w:r>
      <w:r w:rsidRPr="00D40E2A">
        <w:t xml:space="preserve">порядке в любой момент путём направления письменного уведомления о намерении </w:t>
      </w:r>
      <w:r w:rsidRPr="00D40E2A">
        <w:rPr>
          <w:spacing w:val="-4"/>
        </w:rPr>
        <w:t xml:space="preserve">расторгнуть настоящий Договор Исполнителю не позднее, чем за 30 (тридцать) календарных </w:t>
      </w:r>
      <w:r w:rsidRPr="00D40E2A">
        <w:t xml:space="preserve">дней до предполагаемой даты расторжения настоящего Договора. Настоящий Договор </w:t>
      </w:r>
      <w:r w:rsidRPr="00D40E2A">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rsidRPr="00D40E2A">
        <w:t>Исполнителем уведомления о расторжении настоящего Договора.</w:t>
      </w:r>
    </w:p>
    <w:p w:rsidR="00B958C6" w:rsidRPr="00425E6B"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D40E2A">
        <w:rPr>
          <w:spacing w:val="-4"/>
        </w:rPr>
        <w:t>В случае</w:t>
      </w:r>
      <w:proofErr w:type="gramStart"/>
      <w:r w:rsidRPr="00D40E2A">
        <w:rPr>
          <w:spacing w:val="-4"/>
        </w:rPr>
        <w:t>,</w:t>
      </w:r>
      <w:proofErr w:type="gramEnd"/>
      <w:r w:rsidRPr="00D40E2A">
        <w:rPr>
          <w:spacing w:val="-4"/>
        </w:rPr>
        <w:t xml:space="preserve"> если Исполнитель не представит какой-либо из затребованных документов, </w:t>
      </w:r>
      <w:r w:rsidRPr="00D40E2A">
        <w:t xml:space="preserve">указанных в п.4.1.24 настоящего Договора, в трехдневный срок с даты получения </w:t>
      </w:r>
      <w:r w:rsidRPr="00D40E2A">
        <w:rPr>
          <w:spacing w:val="-4"/>
        </w:rPr>
        <w:t xml:space="preserve">Исполнителем требования Заказчика, договор с ним может быть расторгнут досрочно в </w:t>
      </w:r>
      <w:r w:rsidRPr="00D40E2A">
        <w:t>одностороннем порядке.</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proofErr w:type="gramStart"/>
      <w: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B958C6" w:rsidRPr="00D40E2A" w:rsidRDefault="00B958C6" w:rsidP="00A16712">
      <w:pPr>
        <w:shd w:val="clear" w:color="auto" w:fill="FFFFFF"/>
        <w:spacing w:before="245"/>
        <w:ind w:left="22" w:firstLine="709"/>
        <w:jc w:val="center"/>
      </w:pPr>
      <w:r w:rsidRPr="00D40E2A">
        <w:rPr>
          <w:b/>
          <w:bCs/>
          <w:spacing w:val="-5"/>
        </w:rPr>
        <w:t>11. Срок действия Договора</w:t>
      </w:r>
    </w:p>
    <w:p w:rsidR="00B958C6" w:rsidRDefault="00B958C6" w:rsidP="00A16712">
      <w:pPr>
        <w:shd w:val="clear" w:color="auto" w:fill="FFFFFF"/>
        <w:tabs>
          <w:tab w:val="left" w:leader="underscore" w:pos="9252"/>
        </w:tabs>
        <w:ind w:left="22" w:firstLine="709"/>
        <w:jc w:val="both"/>
        <w:rPr>
          <w:spacing w:val="-4"/>
        </w:rPr>
      </w:pPr>
      <w:r w:rsidRPr="00D40E2A">
        <w:t xml:space="preserve">11.1. Настоящий Договор вступает в силу </w:t>
      </w:r>
      <w:r w:rsidRPr="008A4026">
        <w:rPr>
          <w:color w:val="000000" w:themeColor="text1"/>
        </w:rPr>
        <w:t>с 1 сентября 2019 года и действует по 31 августа 2022 года включительно, а в части взаиморасчетов - до полного</w:t>
      </w:r>
      <w:r w:rsidRPr="00D40E2A">
        <w:t xml:space="preserve"> исполнения</w:t>
      </w:r>
      <w:r>
        <w:t xml:space="preserve"> </w:t>
      </w:r>
      <w:r w:rsidRPr="00D40E2A">
        <w:rPr>
          <w:spacing w:val="-4"/>
        </w:rPr>
        <w:t>сторонами своих обязательств.</w:t>
      </w:r>
    </w:p>
    <w:p w:rsidR="007B4F94" w:rsidRPr="00D40E2A" w:rsidRDefault="007B4F94" w:rsidP="007B4F94">
      <w:pPr>
        <w:shd w:val="clear" w:color="auto" w:fill="FFFFFF"/>
        <w:tabs>
          <w:tab w:val="left" w:leader="underscore" w:pos="9252"/>
        </w:tabs>
        <w:ind w:left="22" w:firstLine="687"/>
        <w:jc w:val="both"/>
      </w:pPr>
    </w:p>
    <w:p w:rsidR="00B958C6" w:rsidRPr="00D40E2A" w:rsidRDefault="00B958C6" w:rsidP="00A16712">
      <w:pPr>
        <w:shd w:val="clear" w:color="auto" w:fill="FFFFFF"/>
        <w:ind w:firstLine="686"/>
        <w:jc w:val="center"/>
      </w:pPr>
      <w:r w:rsidRPr="00D40E2A">
        <w:rPr>
          <w:b/>
          <w:bCs/>
          <w:spacing w:val="-4"/>
        </w:rPr>
        <w:t>12. Антикоррупционная оговорка</w:t>
      </w:r>
    </w:p>
    <w:p w:rsidR="00B958C6" w:rsidRPr="00D40E2A" w:rsidRDefault="00B958C6" w:rsidP="00A16712">
      <w:pPr>
        <w:shd w:val="clear" w:color="auto" w:fill="FFFFFF"/>
        <w:tabs>
          <w:tab w:val="left" w:pos="670"/>
        </w:tabs>
        <w:spacing w:line="259" w:lineRule="exact"/>
        <w:ind w:firstLine="686"/>
        <w:jc w:val="both"/>
      </w:pPr>
      <w:r w:rsidRPr="004F7956">
        <w:rPr>
          <w:bCs/>
          <w:spacing w:val="-12"/>
        </w:rPr>
        <w:t>12.1.</w:t>
      </w:r>
      <w:r w:rsidRPr="00D40E2A">
        <w:rPr>
          <w:b/>
          <w:bCs/>
        </w:rPr>
        <w:tab/>
      </w:r>
      <w:proofErr w:type="gramStart"/>
      <w:r w:rsidRPr="00D40E2A">
        <w:t>При исполнении своих обязательств по настоящему Договору Стороны, их</w:t>
      </w:r>
      <w:r>
        <w:t xml:space="preserve"> </w:t>
      </w:r>
      <w:proofErr w:type="spellStart"/>
      <w:r w:rsidRPr="00D40E2A">
        <w:t>аффилированные</w:t>
      </w:r>
      <w:proofErr w:type="spellEnd"/>
      <w:r w:rsidRPr="00D40E2A">
        <w:t xml:space="preserve"> лица, работники или посредники не выплачивают, не предлагают</w:t>
      </w:r>
      <w:r>
        <w:t xml:space="preserve"> </w:t>
      </w:r>
      <w:r w:rsidRPr="00D40E2A">
        <w:rPr>
          <w:spacing w:val="-4"/>
        </w:rPr>
        <w:t>выплатить и не разрешают выплату каких-либо денежных средств или ценностей, прямо или</w:t>
      </w:r>
      <w:r>
        <w:rPr>
          <w:spacing w:val="-4"/>
        </w:rPr>
        <w:t xml:space="preserve"> </w:t>
      </w:r>
      <w:r w:rsidRPr="00D40E2A">
        <w:rPr>
          <w:spacing w:val="-4"/>
        </w:rPr>
        <w:t>косвенно, любым лицам для оказания влияния на действия или решения этих лиц с целью</w:t>
      </w:r>
      <w:r>
        <w:rPr>
          <w:spacing w:val="-4"/>
        </w:rPr>
        <w:t xml:space="preserve"> </w:t>
      </w:r>
      <w:r w:rsidRPr="00D40E2A">
        <w:t>получить какие-либо неправомерные преимущества или для достижения иных</w:t>
      </w:r>
      <w:r>
        <w:t xml:space="preserve"> </w:t>
      </w:r>
      <w:r w:rsidRPr="00D40E2A">
        <w:t>неправомерных целей.</w:t>
      </w:r>
      <w:proofErr w:type="gramEnd"/>
      <w:r>
        <w:t xml:space="preserve"> </w:t>
      </w:r>
      <w:r w:rsidRPr="00D40E2A">
        <w:rPr>
          <w:spacing w:val="-4"/>
        </w:rPr>
        <w:t xml:space="preserve">При исполнении своих обязательств по настоящему Договору Стороны, их </w:t>
      </w:r>
      <w:proofErr w:type="spellStart"/>
      <w:r w:rsidRPr="00D40E2A">
        <w:rPr>
          <w:spacing w:val="-4"/>
        </w:rPr>
        <w:t>аффилированные</w:t>
      </w:r>
      <w:proofErr w:type="spellEnd"/>
      <w:r w:rsidRPr="00D40E2A">
        <w:rPr>
          <w:spacing w:val="-4"/>
        </w:rPr>
        <w:t xml:space="preserve"> </w:t>
      </w:r>
      <w:r w:rsidRPr="00D40E2A">
        <w:rPr>
          <w:spacing w:val="-5"/>
        </w:rPr>
        <w:t xml:space="preserve">лица, работники или посредники не осуществляют действия, квалифицируемые применимым </w:t>
      </w:r>
      <w:r w:rsidRPr="00D40E2A">
        <w:t xml:space="preserve">для целей настоящего Договора законодательством как дача/получение взятки, </w:t>
      </w:r>
      <w:r w:rsidRPr="00D40E2A">
        <w:rPr>
          <w:spacing w:val="-4"/>
        </w:rPr>
        <w:t xml:space="preserve">коммерческий подкуп, а также иные действия, нарушающие требования применимого </w:t>
      </w:r>
      <w:r w:rsidRPr="00D40E2A">
        <w:rPr>
          <w:spacing w:val="-3"/>
        </w:rPr>
        <w:t>законодательства и международных актов о противодействии коррупции.</w:t>
      </w:r>
    </w:p>
    <w:p w:rsidR="00B958C6" w:rsidRPr="00D40E2A" w:rsidRDefault="00B958C6" w:rsidP="00A16712">
      <w:pPr>
        <w:shd w:val="clear" w:color="auto" w:fill="FFFFFF"/>
        <w:tabs>
          <w:tab w:val="left" w:pos="540"/>
        </w:tabs>
        <w:spacing w:line="259" w:lineRule="exact"/>
        <w:ind w:firstLine="686"/>
        <w:jc w:val="both"/>
      </w:pPr>
      <w:r w:rsidRPr="00D40E2A">
        <w:rPr>
          <w:spacing w:val="-14"/>
        </w:rPr>
        <w:t>12.2.</w:t>
      </w:r>
      <w:r w:rsidRPr="00D40E2A">
        <w:tab/>
      </w:r>
      <w:r w:rsidRPr="00D40E2A">
        <w:rPr>
          <w:spacing w:val="-3"/>
        </w:rPr>
        <w:t>В случае возникновения у Стороны подозрений, что произошло или может произойти</w:t>
      </w:r>
      <w:r>
        <w:rPr>
          <w:spacing w:val="-3"/>
        </w:rPr>
        <w:t xml:space="preserve"> </w:t>
      </w:r>
      <w:r w:rsidRPr="00D40E2A">
        <w:rPr>
          <w:spacing w:val="-1"/>
        </w:rPr>
        <w:t>нарушение каких-либо положений пункта 12.1 настоящего Договора, соответствующая</w:t>
      </w:r>
      <w:r>
        <w:rPr>
          <w:spacing w:val="-1"/>
        </w:rPr>
        <w:t xml:space="preserve"> </w:t>
      </w:r>
      <w:r w:rsidRPr="00D40E2A">
        <w:rPr>
          <w:spacing w:val="-4"/>
        </w:rPr>
        <w:t>Сторона обязуется уведомить об этом другую Сторону в письменной форме. В письменном</w:t>
      </w:r>
      <w:r>
        <w:rPr>
          <w:spacing w:val="-4"/>
        </w:rPr>
        <w:t xml:space="preserve"> </w:t>
      </w:r>
      <w:r w:rsidRPr="00D40E2A">
        <w:rPr>
          <w:spacing w:val="-3"/>
        </w:rPr>
        <w:t>уведомлении Сторона обязана сослаться на факты или предоставить материалы, достоверно</w:t>
      </w:r>
      <w:r>
        <w:rPr>
          <w:spacing w:val="-3"/>
        </w:rPr>
        <w:t xml:space="preserve"> </w:t>
      </w:r>
      <w:r w:rsidRPr="00D40E2A">
        <w:rPr>
          <w:spacing w:val="-5"/>
        </w:rPr>
        <w:t>подтверждающие или дающие основание предполагать, что произошло или может произойти</w:t>
      </w:r>
      <w:r>
        <w:rPr>
          <w:spacing w:val="-5"/>
        </w:rPr>
        <w:t xml:space="preserve"> </w:t>
      </w:r>
      <w:r w:rsidRPr="00D40E2A">
        <w:rPr>
          <w:spacing w:val="-4"/>
        </w:rPr>
        <w:t>нарушение каких-либо положений пункта 12.1 настоящего Договора другой Стороной, ее</w:t>
      </w:r>
      <w:r>
        <w:rPr>
          <w:spacing w:val="-4"/>
        </w:rPr>
        <w:t xml:space="preserve"> </w:t>
      </w:r>
      <w:proofErr w:type="spellStart"/>
      <w:r w:rsidRPr="00D40E2A">
        <w:t>аффилированными</w:t>
      </w:r>
      <w:proofErr w:type="spellEnd"/>
      <w:r w:rsidRPr="00D40E2A">
        <w:t xml:space="preserve"> лицами, работниками или посредниками.</w:t>
      </w:r>
      <w:r>
        <w:t xml:space="preserve"> </w:t>
      </w:r>
      <w:proofErr w:type="gramStart"/>
      <w:r w:rsidRPr="00D40E2A">
        <w:rPr>
          <w:spacing w:val="-1"/>
        </w:rPr>
        <w:t xml:space="preserve">Каналы  уведомления   Исполнителя  о  нарушениях  каких-либо  положений  пункта   </w:t>
      </w:r>
      <w:r w:rsidRPr="004F7956">
        <w:rPr>
          <w:bCs/>
          <w:spacing w:val="-1"/>
        </w:rPr>
        <w:t>12.1</w:t>
      </w:r>
      <w:r>
        <w:rPr>
          <w:bCs/>
          <w:spacing w:val="-1"/>
        </w:rPr>
        <w:t xml:space="preserve"> </w:t>
      </w:r>
      <w:r w:rsidRPr="00D40E2A">
        <w:rPr>
          <w:spacing w:val="-5"/>
        </w:rPr>
        <w:t xml:space="preserve">настоящего </w:t>
      </w:r>
      <w:proofErr w:type="spellStart"/>
      <w:r w:rsidRPr="00D40E2A">
        <w:rPr>
          <w:spacing w:val="-5"/>
        </w:rPr>
        <w:t>Договора:</w:t>
      </w:r>
      <w:r>
        <w:rPr>
          <w:spacing w:val="-5"/>
        </w:rPr>
        <w:t>__________</w:t>
      </w:r>
      <w:proofErr w:type="spellEnd"/>
      <w:r w:rsidRPr="00D40E2A">
        <w:rPr>
          <w:spacing w:val="-3"/>
        </w:rPr>
        <w:t>,</w:t>
      </w:r>
      <w:r>
        <w:rPr>
          <w:spacing w:val="-3"/>
        </w:rPr>
        <w:t xml:space="preserve"> </w:t>
      </w:r>
      <w:r w:rsidRPr="00D40E2A">
        <w:rPr>
          <w:spacing w:val="-3"/>
        </w:rPr>
        <w:t xml:space="preserve"> официальный сайт</w:t>
      </w:r>
      <w:r>
        <w:rPr>
          <w:spacing w:val="-3"/>
        </w:rPr>
        <w:t xml:space="preserve"> ___________</w:t>
      </w:r>
      <w:r w:rsidRPr="00D40E2A">
        <w:t>.</w:t>
      </w:r>
      <w:r>
        <w:t xml:space="preserve"> </w:t>
      </w:r>
      <w:r w:rsidRPr="00D40E2A">
        <w:t xml:space="preserve">Каналы уведомления Заказчика о нарушениях каких-либо положений пункта 12.1 </w:t>
      </w:r>
      <w:r w:rsidRPr="00D40E2A">
        <w:rPr>
          <w:spacing w:val="-4"/>
        </w:rPr>
        <w:t xml:space="preserve">настоящего Договора: 8 (495) 788-17-17, официальный сайт </w:t>
      </w:r>
      <w:r>
        <w:rPr>
          <w:spacing w:val="-4"/>
        </w:rPr>
        <w:t xml:space="preserve"> </w:t>
      </w:r>
      <w:hyperlink r:id="rId22" w:history="1">
        <w:r w:rsidRPr="005530BC">
          <w:rPr>
            <w:rStyle w:val="a7"/>
            <w:spacing w:val="-4"/>
            <w:lang w:val="en-US"/>
          </w:rPr>
          <w:t>www</w:t>
        </w:r>
        <w:r w:rsidRPr="005530BC">
          <w:rPr>
            <w:rStyle w:val="a7"/>
            <w:spacing w:val="-4"/>
          </w:rPr>
          <w:t>.</w:t>
        </w:r>
        <w:proofErr w:type="spellStart"/>
        <w:r w:rsidRPr="005530BC">
          <w:rPr>
            <w:rStyle w:val="a7"/>
            <w:spacing w:val="-4"/>
            <w:lang w:val="en-US"/>
          </w:rPr>
          <w:t>trcont</w:t>
        </w:r>
        <w:proofErr w:type="spellEnd"/>
        <w:r w:rsidRPr="005530BC">
          <w:rPr>
            <w:rStyle w:val="a7"/>
            <w:spacing w:val="-4"/>
          </w:rPr>
          <w:t>.</w:t>
        </w:r>
        <w:proofErr w:type="spellStart"/>
        <w:r w:rsidRPr="005530BC">
          <w:rPr>
            <w:rStyle w:val="a7"/>
            <w:spacing w:val="-4"/>
            <w:lang w:val="en-US"/>
          </w:rPr>
          <w:t>ru</w:t>
        </w:r>
        <w:proofErr w:type="spellEnd"/>
      </w:hyperlink>
      <w:r w:rsidRPr="00ED1E09">
        <w:rPr>
          <w:spacing w:val="-4"/>
        </w:rPr>
        <w:t xml:space="preserve">. </w:t>
      </w:r>
      <w:r w:rsidRPr="00D40E2A">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w:t>
      </w:r>
      <w:proofErr w:type="gramEnd"/>
      <w:r w:rsidRPr="00D40E2A">
        <w:t xml:space="preserve"> </w:t>
      </w:r>
      <w:proofErr w:type="gramStart"/>
      <w:r w:rsidRPr="00D40E2A">
        <w:t>с даты получения</w:t>
      </w:r>
      <w:proofErr w:type="gramEnd"/>
      <w:r w:rsidRPr="00D40E2A">
        <w:t xml:space="preserve"> письменного уведомления.</w:t>
      </w:r>
    </w:p>
    <w:p w:rsidR="00B958C6" w:rsidRPr="00D40E2A" w:rsidRDefault="00B958C6" w:rsidP="00A16712">
      <w:pPr>
        <w:shd w:val="clear" w:color="auto" w:fill="FFFFFF"/>
        <w:tabs>
          <w:tab w:val="left" w:pos="698"/>
        </w:tabs>
        <w:spacing w:line="259" w:lineRule="exact"/>
        <w:ind w:firstLine="686"/>
        <w:jc w:val="both"/>
      </w:pPr>
      <w:r w:rsidRPr="00D40E2A">
        <w:rPr>
          <w:spacing w:val="-15"/>
        </w:rPr>
        <w:t>12.3.</w:t>
      </w:r>
      <w:r w:rsidRPr="00D40E2A">
        <w:tab/>
        <w:t>Стороны гарантируют осуществление надлежащего разбирательства по фактам</w:t>
      </w:r>
      <w:r>
        <w:t xml:space="preserve"> </w:t>
      </w:r>
      <w:r w:rsidRPr="00D40E2A">
        <w:rPr>
          <w:spacing w:val="-4"/>
        </w:rPr>
        <w:t>нарушения положений пункта 12.1 настоящего Договора с соблюдением принципов</w:t>
      </w:r>
      <w:r>
        <w:rPr>
          <w:spacing w:val="-4"/>
        </w:rPr>
        <w:t xml:space="preserve"> </w:t>
      </w:r>
      <w:r w:rsidRPr="00D40E2A">
        <w:rPr>
          <w:spacing w:val="-3"/>
        </w:rPr>
        <w:t>конфиденциальности и применение эффективных мер по предотвращению возможных</w:t>
      </w:r>
      <w:r>
        <w:rPr>
          <w:spacing w:val="-3"/>
        </w:rPr>
        <w:t xml:space="preserve"> </w:t>
      </w:r>
      <w:r w:rsidRPr="00D40E2A">
        <w:rPr>
          <w:spacing w:val="-4"/>
        </w:rPr>
        <w:t>конфликтных ситуаций. Стороны гарантируют отсутствие негативных последствий как для</w:t>
      </w:r>
      <w:r>
        <w:rPr>
          <w:spacing w:val="-4"/>
        </w:rPr>
        <w:t xml:space="preserve"> </w:t>
      </w:r>
      <w:r w:rsidRPr="00D40E2A">
        <w:rPr>
          <w:spacing w:val="-3"/>
        </w:rPr>
        <w:t>уведомившей Стороны в целом, так и для конкретных работников уведомившей Стороны,</w:t>
      </w:r>
      <w:r>
        <w:rPr>
          <w:spacing w:val="-3"/>
        </w:rPr>
        <w:t xml:space="preserve"> </w:t>
      </w:r>
      <w:r w:rsidRPr="00D40E2A">
        <w:t>сообщивших о факте нарушений.</w:t>
      </w:r>
    </w:p>
    <w:p w:rsidR="00B958C6" w:rsidRPr="00D40E2A" w:rsidRDefault="00B958C6" w:rsidP="00A16712">
      <w:pPr>
        <w:shd w:val="clear" w:color="auto" w:fill="FFFFFF"/>
        <w:spacing w:before="497"/>
        <w:ind w:left="22" w:firstLine="687"/>
        <w:jc w:val="center"/>
      </w:pPr>
      <w:r w:rsidRPr="00D40E2A">
        <w:rPr>
          <w:b/>
          <w:bCs/>
          <w:spacing w:val="-4"/>
        </w:rPr>
        <w:t>13. Гарантии и заверения Исполнителя</w:t>
      </w:r>
    </w:p>
    <w:p w:rsidR="00B958C6" w:rsidRPr="00D40E2A" w:rsidRDefault="00B958C6" w:rsidP="00A16712">
      <w:pPr>
        <w:shd w:val="clear" w:color="auto" w:fill="FFFFFF"/>
        <w:spacing w:before="266" w:line="259" w:lineRule="exact"/>
        <w:ind w:left="22" w:firstLine="687"/>
        <w:jc w:val="both"/>
      </w:pPr>
      <w:r w:rsidRPr="00D40E2A">
        <w:rPr>
          <w:spacing w:val="-3"/>
        </w:rPr>
        <w:t xml:space="preserve">13.1. Исполнитель настоящим заверяет Заказчика и гарантирует, </w:t>
      </w:r>
      <w:r w:rsidRPr="00ED1E09">
        <w:rPr>
          <w:bCs/>
          <w:spacing w:val="-3"/>
        </w:rPr>
        <w:t>что</w:t>
      </w:r>
      <w:r w:rsidRPr="00D40E2A">
        <w:rPr>
          <w:b/>
          <w:bCs/>
          <w:spacing w:val="-3"/>
        </w:rPr>
        <w:t xml:space="preserve"> </w:t>
      </w:r>
      <w:r w:rsidRPr="00D40E2A">
        <w:rPr>
          <w:spacing w:val="-3"/>
        </w:rPr>
        <w:t xml:space="preserve">на дату заключения </w:t>
      </w:r>
      <w:r w:rsidRPr="00D40E2A">
        <w:t>настоящего Договора:</w:t>
      </w:r>
    </w:p>
    <w:p w:rsidR="00B958C6" w:rsidRPr="00D40E2A" w:rsidRDefault="00B958C6" w:rsidP="00A16712">
      <w:pPr>
        <w:shd w:val="clear" w:color="auto" w:fill="FFFFFF"/>
        <w:spacing w:line="259" w:lineRule="exact"/>
        <w:ind w:left="22" w:firstLine="687"/>
        <w:jc w:val="both"/>
      </w:pPr>
      <w:r w:rsidRPr="00D40E2A">
        <w:rPr>
          <w:spacing w:val="-1"/>
        </w:rPr>
        <w:t xml:space="preserve">13.1.2. Исполнитель является надлежащим </w:t>
      </w:r>
      <w:proofErr w:type="gramStart"/>
      <w:r w:rsidRPr="00D40E2A">
        <w:rPr>
          <w:spacing w:val="-1"/>
        </w:rPr>
        <w:t>образом</w:t>
      </w:r>
      <w:proofErr w:type="gramEnd"/>
      <w:r w:rsidRPr="00D40E2A">
        <w:rPr>
          <w:spacing w:val="-1"/>
        </w:rPr>
        <w:t xml:space="preserve"> созданным юридическим лицом, </w:t>
      </w:r>
      <w:r w:rsidRPr="00D40E2A">
        <w:rPr>
          <w:spacing w:val="-3"/>
        </w:rPr>
        <w:t>действующим в соответствии с законодательством Российской Федерации;</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Исполнителем соблюдены корпоративные процедуры, необходимые для заключения </w:t>
      </w:r>
      <w:r w:rsidRPr="00D40E2A">
        <w:t>настоящего Договора, заключение настоящего Договора получило одобрение органов управления Исполнителя;</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настоящий Договор от имени Исполнителя подписан лицом, которое надлежащим </w:t>
      </w:r>
      <w:r w:rsidRPr="00D40E2A">
        <w:t>образом уполномочено совершать такие действия;</w:t>
      </w:r>
    </w:p>
    <w:p w:rsidR="00B958C6" w:rsidRPr="00D40E2A" w:rsidRDefault="00B958C6" w:rsidP="00A16712">
      <w:pPr>
        <w:shd w:val="clear" w:color="auto" w:fill="FFFFFF"/>
        <w:tabs>
          <w:tab w:val="left" w:pos="857"/>
        </w:tabs>
        <w:spacing w:line="259" w:lineRule="exact"/>
        <w:ind w:left="22" w:firstLine="687"/>
        <w:jc w:val="both"/>
      </w:pPr>
      <w:r w:rsidRPr="00D40E2A">
        <w:rPr>
          <w:spacing w:val="-12"/>
        </w:rPr>
        <w:t>13.2.4.</w:t>
      </w:r>
      <w:r w:rsidRPr="00D40E2A">
        <w:tab/>
        <w:t>заключение настоящего Договора и исполнение его условий не нарушит и не</w:t>
      </w:r>
      <w:r>
        <w:t xml:space="preserve"> </w:t>
      </w:r>
      <w:r w:rsidRPr="00D40E2A">
        <w:rPr>
          <w:spacing w:val="-5"/>
        </w:rPr>
        <w:t>приведет к нарушению учредительных документов или какого-либо договора или документа,</w:t>
      </w:r>
      <w:r>
        <w:rPr>
          <w:spacing w:val="-5"/>
        </w:rPr>
        <w:t xml:space="preserve"> </w:t>
      </w:r>
      <w:r w:rsidRPr="00D40E2A">
        <w:rPr>
          <w:spacing w:val="-3"/>
        </w:rPr>
        <w:t>стороной по которому является Исполнитель, а также любого положения законодательства</w:t>
      </w:r>
      <w:r>
        <w:rPr>
          <w:spacing w:val="-3"/>
        </w:rPr>
        <w:t xml:space="preserve"> </w:t>
      </w:r>
      <w:r w:rsidRPr="00D40E2A">
        <w:t>Российской Федерации;</w:t>
      </w:r>
    </w:p>
    <w:p w:rsidR="00B958C6" w:rsidRPr="00D40E2A" w:rsidRDefault="00B958C6" w:rsidP="00A16712">
      <w:pPr>
        <w:shd w:val="clear" w:color="auto" w:fill="FFFFFF"/>
        <w:spacing w:line="252" w:lineRule="exact"/>
        <w:ind w:left="22" w:firstLine="687"/>
        <w:jc w:val="both"/>
      </w:pPr>
      <w:r w:rsidRPr="00D40E2A">
        <w:t>13.2.5. не существует каких-либо обстоятельств, которые ограничивают, запрещают исполнение Исполнителем обязательств по настоящему Договору.</w:t>
      </w:r>
    </w:p>
    <w:p w:rsidR="00B958C6" w:rsidRPr="00ED1E09" w:rsidRDefault="00B958C6" w:rsidP="00A16712">
      <w:pPr>
        <w:shd w:val="clear" w:color="auto" w:fill="FFFFFF"/>
        <w:ind w:left="22" w:firstLine="687"/>
        <w:jc w:val="center"/>
        <w:rPr>
          <w:b/>
        </w:rPr>
      </w:pPr>
      <w:r w:rsidRPr="00ED1E09">
        <w:rPr>
          <w:b/>
          <w:spacing w:val="-2"/>
        </w:rPr>
        <w:t xml:space="preserve">14. </w:t>
      </w:r>
      <w:r w:rsidRPr="00ED1E09">
        <w:rPr>
          <w:b/>
          <w:bCs/>
          <w:spacing w:val="-2"/>
        </w:rPr>
        <w:t xml:space="preserve">Прочие </w:t>
      </w:r>
      <w:r w:rsidRPr="00ED1E09">
        <w:rPr>
          <w:b/>
          <w:spacing w:val="-2"/>
        </w:rPr>
        <w:t>условия</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line="266" w:lineRule="exact"/>
        <w:ind w:left="22" w:firstLine="687"/>
        <w:jc w:val="both"/>
        <w:rPr>
          <w:spacing w:val="-14"/>
        </w:rPr>
      </w:pPr>
      <w:r w:rsidRPr="00D40E2A">
        <w:rPr>
          <w:spacing w:val="-5"/>
        </w:rPr>
        <w:t xml:space="preserve">В случае изменения у </w:t>
      </w:r>
      <w:proofErr w:type="gramStart"/>
      <w:r w:rsidRPr="00D40E2A">
        <w:rPr>
          <w:spacing w:val="-5"/>
        </w:rPr>
        <w:t>какой-либо</w:t>
      </w:r>
      <w:proofErr w:type="gramEnd"/>
      <w:r w:rsidRPr="00D40E2A">
        <w:rPr>
          <w:spacing w:val="-5"/>
        </w:rPr>
        <w:t xml:space="preserve"> из Сторон юридического статуса, адреса и банковских </w:t>
      </w:r>
      <w:r w:rsidRPr="00D40E2A">
        <w:rPr>
          <w:spacing w:val="-4"/>
        </w:rPr>
        <w:t xml:space="preserve">реквизитов, она обязана в течение 5 (пяти) рабочих дней со дня возникновения изменений </w:t>
      </w:r>
      <w:r w:rsidRPr="00D40E2A">
        <w:t>известить другую сторону.</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before="7" w:line="266" w:lineRule="exact"/>
        <w:ind w:left="22" w:right="29" w:firstLine="687"/>
        <w:rPr>
          <w:spacing w:val="-14"/>
        </w:rPr>
      </w:pPr>
      <w:r w:rsidRPr="00D40E2A">
        <w:rPr>
          <w:spacing w:val="-3"/>
        </w:rPr>
        <w:t>Все приложения к настоящему Договору являются его неотъемлемыми частями.</w:t>
      </w:r>
    </w:p>
    <w:p w:rsidR="00B958C6" w:rsidRPr="00D40E2A" w:rsidRDefault="00B958C6" w:rsidP="00A16712">
      <w:pPr>
        <w:shd w:val="clear" w:color="auto" w:fill="FFFFFF"/>
        <w:tabs>
          <w:tab w:val="left" w:pos="626"/>
        </w:tabs>
        <w:spacing w:line="295" w:lineRule="exact"/>
        <w:ind w:left="22" w:right="29" w:firstLine="687"/>
        <w:jc w:val="both"/>
      </w:pPr>
      <w:r w:rsidRPr="00D40E2A">
        <w:rPr>
          <w:spacing w:val="-15"/>
        </w:rPr>
        <w:lastRenderedPageBreak/>
        <w:t>14.3.</w:t>
      </w:r>
      <w:r w:rsidRPr="00D40E2A">
        <w:tab/>
        <w:t>Передача прав и обязанностей Исполнителя третьим лицам не допускается без</w:t>
      </w:r>
      <w:r>
        <w:t xml:space="preserve"> </w:t>
      </w:r>
      <w:r w:rsidRPr="00D40E2A">
        <w:t>письменного согласия Заказчика.</w:t>
      </w:r>
    </w:p>
    <w:p w:rsidR="00B958C6" w:rsidRPr="00D40E2A" w:rsidRDefault="00B958C6" w:rsidP="00A16712">
      <w:pPr>
        <w:shd w:val="clear" w:color="auto" w:fill="FFFFFF"/>
        <w:tabs>
          <w:tab w:val="left" w:pos="756"/>
        </w:tabs>
        <w:spacing w:line="259" w:lineRule="exact"/>
        <w:ind w:left="22" w:right="29" w:firstLine="687"/>
        <w:jc w:val="both"/>
      </w:pPr>
      <w:r w:rsidRPr="00D40E2A">
        <w:rPr>
          <w:spacing w:val="-14"/>
        </w:rPr>
        <w:t>14.4.</w:t>
      </w:r>
      <w:r w:rsidRPr="00D40E2A">
        <w:tab/>
        <w:t>Все вопросы, не предусмотренные настоящим Договором, регулируются</w:t>
      </w:r>
      <w:r>
        <w:t xml:space="preserve"> </w:t>
      </w:r>
      <w:r w:rsidRPr="00D40E2A">
        <w:t>законодательством Российской Федерации.</w:t>
      </w:r>
    </w:p>
    <w:p w:rsidR="00B958C6" w:rsidRPr="00D40E2A"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jc w:val="both"/>
        <w:rPr>
          <w:spacing w:val="-14"/>
        </w:rPr>
      </w:pPr>
      <w:r w:rsidRPr="00D40E2A">
        <w:rPr>
          <w:spacing w:val="-1"/>
        </w:rPr>
        <w:t xml:space="preserve">Настоящий Договор составлен в двух экземплярах, имеющих одинаковую силу, по </w:t>
      </w:r>
      <w:r w:rsidRPr="00D40E2A">
        <w:t>одному для каждой из Сторон.</w:t>
      </w:r>
    </w:p>
    <w:p w:rsidR="00B958C6" w:rsidRPr="00E84992"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rPr>
          <w:spacing w:val="-13"/>
        </w:rPr>
      </w:pPr>
      <w:r w:rsidRPr="00D40E2A">
        <w:rPr>
          <w:spacing w:val="-3"/>
        </w:rPr>
        <w:t>К настоящему Договору прилагаются:</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2"/>
        </w:rPr>
      </w:pPr>
      <w:r w:rsidRPr="00D40E2A">
        <w:rPr>
          <w:spacing w:val="-3"/>
        </w:rPr>
        <w:t>Протокол согласования договорной цены (Приложение № 1).</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3"/>
        </w:rPr>
      </w:pPr>
      <w:r w:rsidRPr="00D40E2A">
        <w:rPr>
          <w:spacing w:val="-3"/>
        </w:rPr>
        <w:t>Техническое задание (приложение № 2).</w:t>
      </w:r>
    </w:p>
    <w:p w:rsidR="00B958C6" w:rsidRPr="00ED1E09" w:rsidRDefault="00B958C6" w:rsidP="00F65CEF">
      <w:pPr>
        <w:widowControl w:val="0"/>
        <w:numPr>
          <w:ilvl w:val="0"/>
          <w:numId w:val="43"/>
        </w:numPr>
        <w:shd w:val="clear" w:color="auto" w:fill="FFFFFF"/>
        <w:tabs>
          <w:tab w:val="left" w:pos="706"/>
          <w:tab w:val="left" w:leader="underscore" w:pos="4702"/>
        </w:tabs>
        <w:suppressAutoHyphens w:val="0"/>
        <w:autoSpaceDE w:val="0"/>
        <w:autoSpaceDN w:val="0"/>
        <w:adjustRightInd w:val="0"/>
        <w:spacing w:line="259" w:lineRule="exact"/>
        <w:ind w:left="22" w:right="29" w:firstLine="687"/>
        <w:jc w:val="both"/>
        <w:rPr>
          <w:spacing w:val="-12"/>
        </w:rPr>
      </w:pPr>
      <w:r w:rsidRPr="00D40E2A">
        <w:rPr>
          <w:spacing w:val="-3"/>
        </w:rPr>
        <w:t>Инструкция сотрудникам охраны при несении службы по охране объектов филиала ПАО «ТрансКонтейнер» на</w:t>
      </w:r>
      <w:r w:rsidRPr="00ED1E09">
        <w:rPr>
          <w:spacing w:val="-3"/>
        </w:rPr>
        <w:t xml:space="preserve"> </w:t>
      </w:r>
      <w:r>
        <w:rPr>
          <w:spacing w:val="-3"/>
        </w:rPr>
        <w:t xml:space="preserve">Северо-Кавказской </w:t>
      </w:r>
      <w:r w:rsidRPr="00D40E2A">
        <w:rPr>
          <w:spacing w:val="-3"/>
        </w:rPr>
        <w:t>железной дороге (Приложение № 3)</w:t>
      </w:r>
    </w:p>
    <w:p w:rsidR="00B958C6" w:rsidRDefault="00B958C6" w:rsidP="00F65CEF">
      <w:pPr>
        <w:pStyle w:val="af9"/>
        <w:numPr>
          <w:ilvl w:val="0"/>
          <w:numId w:val="43"/>
        </w:numPr>
        <w:ind w:left="22" w:right="29" w:firstLine="687"/>
        <w:rPr>
          <w:sz w:val="24"/>
        </w:rPr>
      </w:pPr>
      <w:r w:rsidRPr="00FC46B1">
        <w:rPr>
          <w:sz w:val="28"/>
          <w:szCs w:val="28"/>
        </w:rPr>
        <w:t xml:space="preserve"> </w:t>
      </w:r>
      <w:r w:rsidRPr="00327E0A">
        <w:rPr>
          <w:sz w:val="24"/>
        </w:rPr>
        <w:t>Перечень охраняемых объектов (Приложение №4).</w:t>
      </w:r>
    </w:p>
    <w:p w:rsidR="00B958C6" w:rsidRPr="00327E0A" w:rsidRDefault="00B958C6" w:rsidP="00F65CEF">
      <w:pPr>
        <w:pStyle w:val="aff7"/>
        <w:widowControl w:val="0"/>
        <w:numPr>
          <w:ilvl w:val="0"/>
          <w:numId w:val="43"/>
        </w:numPr>
        <w:tabs>
          <w:tab w:val="left" w:pos="1276"/>
        </w:tabs>
        <w:suppressAutoHyphens w:val="0"/>
        <w:autoSpaceDE w:val="0"/>
        <w:autoSpaceDN w:val="0"/>
        <w:adjustRightInd w:val="0"/>
        <w:ind w:left="22" w:right="29" w:firstLine="687"/>
        <w:contextualSpacing/>
        <w:jc w:val="both"/>
      </w:pPr>
      <w:r w:rsidRPr="00327E0A">
        <w:t>План (схема) охраны Объекта и маршрут патрулирования Объекта</w:t>
      </w:r>
      <w:r w:rsidR="00BA2EDC">
        <w:t xml:space="preserve"> </w:t>
      </w:r>
      <w:r w:rsidRPr="00327E0A">
        <w:t>(Приложение №5).</w:t>
      </w:r>
    </w:p>
    <w:p w:rsidR="00B958C6" w:rsidRPr="00D40E2A" w:rsidRDefault="00B958C6" w:rsidP="007B4F94">
      <w:pPr>
        <w:ind w:right="29"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2"/>
        <w:gridCol w:w="4803"/>
      </w:tblGrid>
      <w:tr w:rsidR="00B958C6" w:rsidTr="00544A5F">
        <w:tc>
          <w:tcPr>
            <w:tcW w:w="9605" w:type="dxa"/>
            <w:gridSpan w:val="2"/>
          </w:tcPr>
          <w:p w:rsidR="00B958C6" w:rsidRPr="0086216B" w:rsidRDefault="00B958C6" w:rsidP="00544A5F">
            <w:pPr>
              <w:shd w:val="clear" w:color="auto" w:fill="FFFFFF"/>
              <w:jc w:val="center"/>
              <w:rPr>
                <w:b/>
              </w:rPr>
            </w:pPr>
            <w:r w:rsidRPr="00ED1E09">
              <w:rPr>
                <w:b/>
                <w:spacing w:val="-1"/>
              </w:rPr>
              <w:t xml:space="preserve">15. Юридические адреса и платежные </w:t>
            </w:r>
            <w:r w:rsidRPr="00ED1E09">
              <w:rPr>
                <w:b/>
                <w:bCs/>
                <w:spacing w:val="-1"/>
              </w:rPr>
              <w:t>реквизиты Сторон</w:t>
            </w:r>
          </w:p>
        </w:tc>
      </w:tr>
      <w:tr w:rsidR="00B958C6" w:rsidTr="00544A5F">
        <w:tc>
          <w:tcPr>
            <w:tcW w:w="4802" w:type="dxa"/>
          </w:tcPr>
          <w:p w:rsidR="00B958C6" w:rsidRDefault="00B958C6" w:rsidP="00544A5F">
            <w:pPr>
              <w:shd w:val="clear" w:color="auto" w:fill="FFFFFF"/>
              <w:spacing w:line="259" w:lineRule="exact"/>
              <w:rPr>
                <w:u w:val="single"/>
              </w:rPr>
            </w:pPr>
            <w:r w:rsidRPr="00D40E2A">
              <w:rPr>
                <w:u w:val="single"/>
              </w:rPr>
              <w:t>Заказчик:</w:t>
            </w:r>
          </w:p>
          <w:p w:rsidR="00B958C6" w:rsidRPr="00CD353A" w:rsidRDefault="00B958C6" w:rsidP="00544A5F">
            <w:pPr>
              <w:rPr>
                <w:rStyle w:val="afff4"/>
                <w:b w:val="0"/>
                <w:bCs w:val="0"/>
                <w:color w:val="000000"/>
              </w:rPr>
            </w:pPr>
            <w:r w:rsidRPr="00CD353A">
              <w:t xml:space="preserve">ПАО «ТрансКонтейнер» </w:t>
            </w:r>
          </w:p>
          <w:p w:rsidR="00B958C6" w:rsidRPr="00CD353A" w:rsidRDefault="00B958C6" w:rsidP="00544A5F">
            <w:pPr>
              <w:rPr>
                <w:rStyle w:val="afff4"/>
                <w:b w:val="0"/>
                <w:bCs w:val="0"/>
                <w:color w:val="000000"/>
              </w:rPr>
            </w:pPr>
            <w:r w:rsidRPr="00CD353A">
              <w:rPr>
                <w:rStyle w:val="afff4"/>
                <w:color w:val="000000"/>
              </w:rPr>
              <w:t>125047,  г</w:t>
            </w:r>
            <w:proofErr w:type="gramStart"/>
            <w:r w:rsidRPr="00CD353A">
              <w:rPr>
                <w:rStyle w:val="afff4"/>
                <w:color w:val="000000"/>
              </w:rPr>
              <w:t>.М</w:t>
            </w:r>
            <w:proofErr w:type="gramEnd"/>
            <w:r w:rsidRPr="00CD353A">
              <w:rPr>
                <w:rStyle w:val="afff4"/>
                <w:color w:val="000000"/>
              </w:rPr>
              <w:t>осква, пер.Оружейный, д.19</w:t>
            </w:r>
          </w:p>
          <w:p w:rsidR="00B958C6" w:rsidRPr="00CD353A" w:rsidRDefault="00B958C6" w:rsidP="00544A5F">
            <w:r w:rsidRPr="00CD353A">
              <w:t>филиал ПАО «ТрансКонтейнер»</w:t>
            </w:r>
          </w:p>
          <w:p w:rsidR="00B958C6" w:rsidRPr="00CD353A" w:rsidRDefault="00B958C6" w:rsidP="00544A5F">
            <w:pPr>
              <w:rPr>
                <w:rStyle w:val="afff4"/>
                <w:b w:val="0"/>
                <w:bCs w:val="0"/>
                <w:color w:val="000000"/>
              </w:rPr>
            </w:pPr>
            <w:r w:rsidRPr="00CD353A">
              <w:t xml:space="preserve">на Северо-Кавказской железной дороге  </w:t>
            </w:r>
          </w:p>
          <w:p w:rsidR="00B958C6" w:rsidRPr="00CD353A" w:rsidRDefault="00B958C6" w:rsidP="00544A5F">
            <w:r w:rsidRPr="00CD353A">
              <w:t xml:space="preserve">344019, г. Ростов-на-Дону,                                            </w:t>
            </w:r>
          </w:p>
          <w:p w:rsidR="00B958C6" w:rsidRPr="00CD353A" w:rsidRDefault="00B958C6" w:rsidP="00544A5F">
            <w:r w:rsidRPr="00CD353A">
              <w:t xml:space="preserve">ул. </w:t>
            </w:r>
            <w:proofErr w:type="spellStart"/>
            <w:r w:rsidRPr="00CD353A">
              <w:t>Закруткина</w:t>
            </w:r>
            <w:proofErr w:type="spellEnd"/>
            <w:r w:rsidRPr="00CD353A">
              <w:t xml:space="preserve">, 67в/2б </w:t>
            </w:r>
          </w:p>
          <w:p w:rsidR="00B958C6" w:rsidRPr="00CD353A" w:rsidRDefault="00B958C6" w:rsidP="00544A5F">
            <w:r w:rsidRPr="00CD353A">
              <w:t xml:space="preserve">телефон: (863) 2829503, 2829043, 2829523                    </w:t>
            </w:r>
          </w:p>
          <w:p w:rsidR="00B958C6" w:rsidRPr="00CD353A" w:rsidRDefault="00B958C6" w:rsidP="00544A5F">
            <w:r w:rsidRPr="00CD353A">
              <w:t xml:space="preserve">факс: (863) 2594676                                        </w:t>
            </w:r>
          </w:p>
          <w:p w:rsidR="00B958C6" w:rsidRPr="00CD353A" w:rsidRDefault="00B958C6" w:rsidP="00544A5F">
            <w:r w:rsidRPr="00CD353A">
              <w:rPr>
                <w:lang w:val="en-US"/>
              </w:rPr>
              <w:t>E</w:t>
            </w:r>
            <w:r w:rsidRPr="00CD353A">
              <w:t>-</w:t>
            </w:r>
            <w:r w:rsidRPr="00CD353A">
              <w:rPr>
                <w:lang w:val="en-US"/>
              </w:rPr>
              <w:t>mail</w:t>
            </w:r>
            <w:r w:rsidRPr="00CD353A">
              <w:t xml:space="preserve">   </w:t>
            </w:r>
            <w:hyperlink r:id="rId23" w:history="1">
              <w:r w:rsidRPr="00CD353A">
                <w:rPr>
                  <w:rStyle w:val="a7"/>
                  <w:lang w:val="en-US"/>
                </w:rPr>
                <w:t>skzd</w:t>
              </w:r>
              <w:r w:rsidRPr="00CD353A">
                <w:rPr>
                  <w:rStyle w:val="a7"/>
                </w:rPr>
                <w:t>@</w:t>
              </w:r>
              <w:r w:rsidRPr="00CD353A">
                <w:rPr>
                  <w:rStyle w:val="a7"/>
                  <w:lang w:val="en-US"/>
                </w:rPr>
                <w:t>trcont</w:t>
              </w:r>
              <w:r w:rsidRPr="00CD353A">
                <w:rPr>
                  <w:rStyle w:val="a7"/>
                </w:rPr>
                <w:t>.</w:t>
              </w:r>
              <w:r w:rsidRPr="00CD353A">
                <w:rPr>
                  <w:rStyle w:val="a7"/>
                  <w:lang w:val="en-US"/>
                </w:rPr>
                <w:t>com</w:t>
              </w:r>
            </w:hyperlink>
          </w:p>
          <w:p w:rsidR="00B958C6" w:rsidRPr="00CD353A" w:rsidRDefault="00B958C6" w:rsidP="00544A5F">
            <w:r w:rsidRPr="00CD353A">
              <w:t xml:space="preserve">ОКПО 95026404 ОГРН 1067746341024                        </w:t>
            </w:r>
          </w:p>
          <w:p w:rsidR="00B958C6" w:rsidRPr="00CD353A" w:rsidRDefault="00B958C6" w:rsidP="00544A5F">
            <w:r w:rsidRPr="00CD353A">
              <w:t>ОКАТО 45286565000 ОКТМО 60701000</w:t>
            </w:r>
          </w:p>
          <w:p w:rsidR="00B958C6" w:rsidRPr="00CD353A" w:rsidRDefault="00B958C6" w:rsidP="00544A5F">
            <w:r w:rsidRPr="00CD353A">
              <w:t>ИНН 7708591995 КПП 997650001</w:t>
            </w:r>
          </w:p>
          <w:p w:rsidR="00B958C6" w:rsidRPr="00CD353A" w:rsidRDefault="00B958C6" w:rsidP="00544A5F">
            <w:r w:rsidRPr="00CD353A">
              <w:t xml:space="preserve">Банковские реквизиты:                                                                  </w:t>
            </w:r>
          </w:p>
          <w:p w:rsidR="00B958C6" w:rsidRPr="00CD353A" w:rsidRDefault="00B958C6" w:rsidP="00544A5F">
            <w:r w:rsidRPr="00CD353A">
              <w:t xml:space="preserve">Филиал ПАО Банк ВТБ в </w:t>
            </w:r>
            <w:proofErr w:type="gramStart"/>
            <w:r w:rsidRPr="00CD353A">
              <w:t>г</w:t>
            </w:r>
            <w:proofErr w:type="gramEnd"/>
            <w:r w:rsidRPr="00CD353A">
              <w:t>. Ростове-на-Дону</w:t>
            </w:r>
          </w:p>
          <w:p w:rsidR="00B958C6" w:rsidRPr="00CD353A" w:rsidRDefault="00B958C6" w:rsidP="00544A5F">
            <w:proofErr w:type="gramStart"/>
            <w:r w:rsidRPr="00CD353A">
              <w:t>Р</w:t>
            </w:r>
            <w:proofErr w:type="gramEnd"/>
            <w:r w:rsidRPr="00CD353A">
              <w:t>/с  40702810700300004791</w:t>
            </w:r>
          </w:p>
          <w:p w:rsidR="00B958C6" w:rsidRPr="00CD353A" w:rsidRDefault="00B958C6" w:rsidP="00544A5F">
            <w:r w:rsidRPr="00CD353A">
              <w:t>К/с 30101810300000000999</w:t>
            </w:r>
          </w:p>
          <w:p w:rsidR="00B958C6" w:rsidRPr="00CD353A" w:rsidRDefault="00B958C6" w:rsidP="00544A5F">
            <w:r w:rsidRPr="00CD353A">
              <w:t>БИК 046015999</w:t>
            </w:r>
          </w:p>
          <w:p w:rsidR="00B958C6" w:rsidRPr="00CD353A" w:rsidRDefault="00B958C6" w:rsidP="00544A5F"/>
          <w:p w:rsidR="00B958C6" w:rsidRPr="00CD353A" w:rsidRDefault="00B958C6" w:rsidP="00544A5F">
            <w:r w:rsidRPr="00CD353A">
              <w:t xml:space="preserve">Директор филиала </w:t>
            </w:r>
          </w:p>
          <w:p w:rsidR="00B958C6" w:rsidRPr="00CD353A" w:rsidRDefault="00B958C6" w:rsidP="00544A5F">
            <w:r w:rsidRPr="00CD353A">
              <w:t>ПАО «ТрансКонтейнер»</w:t>
            </w:r>
          </w:p>
          <w:p w:rsidR="00B958C6" w:rsidRDefault="00B958C6" w:rsidP="007B4F94">
            <w:pPr>
              <w:rPr>
                <w:spacing w:val="-1"/>
              </w:rPr>
            </w:pPr>
            <w:r w:rsidRPr="00CD353A">
              <w:t xml:space="preserve">на </w:t>
            </w:r>
            <w:proofErr w:type="spellStart"/>
            <w:r w:rsidRPr="00CD353A">
              <w:t>СКжд</w:t>
            </w:r>
            <w:proofErr w:type="spellEnd"/>
            <w:r w:rsidRPr="00CD353A">
              <w:t xml:space="preserve"> </w:t>
            </w:r>
            <w:r w:rsidRPr="007B4F94">
              <w:rPr>
                <w:u w:val="single"/>
              </w:rPr>
              <w:t xml:space="preserve">                         </w:t>
            </w:r>
            <w:r w:rsidRPr="00CD353A">
              <w:t xml:space="preserve"> Бабич Е.Е</w:t>
            </w:r>
            <w:r>
              <w:t>.</w:t>
            </w:r>
          </w:p>
        </w:tc>
        <w:tc>
          <w:tcPr>
            <w:tcW w:w="4803" w:type="dxa"/>
          </w:tcPr>
          <w:p w:rsidR="00B958C6" w:rsidRPr="00D40E2A" w:rsidRDefault="00B958C6" w:rsidP="00544A5F">
            <w:pPr>
              <w:shd w:val="clear" w:color="auto" w:fill="FFFFFF"/>
            </w:pPr>
            <w:r w:rsidRPr="00D40E2A">
              <w:rPr>
                <w:u w:val="single"/>
              </w:rPr>
              <w:t>Исполнитель:</w:t>
            </w:r>
          </w:p>
          <w:p w:rsidR="00B958C6" w:rsidRPr="00D40E2A" w:rsidRDefault="00B958C6" w:rsidP="00544A5F">
            <w:pPr>
              <w:shd w:val="clear" w:color="auto" w:fill="FFFFFF"/>
              <w:tabs>
                <w:tab w:val="left" w:pos="1346"/>
              </w:tabs>
              <w:spacing w:line="274" w:lineRule="exact"/>
            </w:pPr>
            <w:r w:rsidRPr="00D40E2A">
              <w:rPr>
                <w:spacing w:val="-5"/>
              </w:rPr>
              <w:t>Частное охранное предприятие</w:t>
            </w:r>
            <w:r w:rsidRPr="00D40E2A">
              <w:rPr>
                <w:spacing w:val="-5"/>
              </w:rPr>
              <w:br/>
            </w:r>
            <w:r w:rsidRPr="00D40E2A">
              <w:rPr>
                <w:b/>
                <w:bCs/>
              </w:rPr>
              <w:t>«</w:t>
            </w:r>
            <w:r w:rsidRPr="00D40E2A">
              <w:rPr>
                <w:b/>
                <w:bCs/>
              </w:rPr>
              <w:tab/>
              <w:t>»</w:t>
            </w:r>
          </w:p>
          <w:p w:rsidR="00B958C6" w:rsidRPr="00D40E2A" w:rsidRDefault="00B958C6" w:rsidP="00544A5F">
            <w:pPr>
              <w:shd w:val="clear" w:color="auto" w:fill="FFFFFF"/>
              <w:spacing w:before="29" w:line="216" w:lineRule="exact"/>
              <w:ind w:left="2657"/>
            </w:pPr>
          </w:p>
          <w:p w:rsidR="00B958C6" w:rsidRPr="00D40E2A" w:rsidRDefault="00B958C6" w:rsidP="00544A5F">
            <w:pPr>
              <w:shd w:val="clear" w:color="auto" w:fill="FFFFFF"/>
              <w:tabs>
                <w:tab w:val="left" w:leader="underscore" w:pos="2419"/>
              </w:tabs>
              <w:spacing w:line="259" w:lineRule="exact"/>
              <w:ind w:left="18"/>
            </w:pPr>
            <w:proofErr w:type="gramStart"/>
            <w:r w:rsidRPr="00D40E2A">
              <w:rPr>
                <w:spacing w:val="-7"/>
              </w:rPr>
              <w:t>(ООО ЧОП «</w:t>
            </w:r>
            <w:r>
              <w:t>____________________»</w:t>
            </w:r>
            <w:proofErr w:type="gramEnd"/>
          </w:p>
          <w:p w:rsidR="00B958C6" w:rsidRPr="00D40E2A" w:rsidRDefault="00B958C6" w:rsidP="00544A5F">
            <w:pPr>
              <w:shd w:val="clear" w:color="auto" w:fill="FFFFFF"/>
              <w:spacing w:line="259" w:lineRule="exact"/>
              <w:ind w:left="18"/>
            </w:pPr>
            <w:r w:rsidRPr="00D40E2A">
              <w:rPr>
                <w:b/>
                <w:bCs/>
                <w:spacing w:val="-6"/>
              </w:rPr>
              <w:t>Местонахождение:</w:t>
            </w:r>
          </w:p>
          <w:p w:rsidR="00B958C6" w:rsidRPr="00D40E2A" w:rsidRDefault="00B958C6" w:rsidP="00544A5F">
            <w:pPr>
              <w:shd w:val="clear" w:color="auto" w:fill="FFFFFF"/>
              <w:spacing w:before="7" w:line="259" w:lineRule="exact"/>
              <w:ind w:left="18"/>
            </w:pPr>
            <w:r w:rsidRPr="00D40E2A">
              <w:rPr>
                <w:spacing w:val="-10"/>
              </w:rPr>
              <w:t>ИНН</w:t>
            </w:r>
          </w:p>
          <w:p w:rsidR="00B958C6" w:rsidRPr="00D40E2A" w:rsidRDefault="00B958C6" w:rsidP="00544A5F">
            <w:pPr>
              <w:shd w:val="clear" w:color="auto" w:fill="FFFFFF"/>
              <w:spacing w:line="259" w:lineRule="exact"/>
              <w:ind w:left="18"/>
            </w:pPr>
            <w:r w:rsidRPr="00D40E2A">
              <w:rPr>
                <w:spacing w:val="-10"/>
              </w:rPr>
              <w:t>КПП</w:t>
            </w:r>
          </w:p>
          <w:p w:rsidR="00B958C6" w:rsidRPr="00D40E2A" w:rsidRDefault="00B958C6" w:rsidP="00544A5F">
            <w:pPr>
              <w:shd w:val="clear" w:color="auto" w:fill="FFFFFF"/>
              <w:spacing w:line="259" w:lineRule="exact"/>
              <w:ind w:left="18"/>
            </w:pPr>
            <w:r w:rsidRPr="00D40E2A">
              <w:rPr>
                <w:spacing w:val="-7"/>
              </w:rPr>
              <w:t>ОГРН</w:t>
            </w:r>
          </w:p>
          <w:p w:rsidR="00B958C6" w:rsidRPr="00D40E2A" w:rsidRDefault="00B958C6" w:rsidP="00544A5F">
            <w:pPr>
              <w:shd w:val="clear" w:color="auto" w:fill="FFFFFF"/>
              <w:spacing w:line="259" w:lineRule="exact"/>
              <w:ind w:left="18"/>
            </w:pPr>
            <w:r w:rsidRPr="00D40E2A">
              <w:rPr>
                <w:spacing w:val="-8"/>
              </w:rPr>
              <w:t>ОКПО</w:t>
            </w:r>
          </w:p>
          <w:p w:rsidR="00B958C6" w:rsidRDefault="00B958C6" w:rsidP="00544A5F">
            <w:pPr>
              <w:jc w:val="center"/>
              <w:rPr>
                <w:spacing w:val="-5"/>
              </w:rPr>
            </w:pPr>
            <w:r w:rsidRPr="00D40E2A">
              <w:rPr>
                <w:spacing w:val="-5"/>
              </w:rPr>
              <w:t>ОКВЭД</w:t>
            </w:r>
          </w:p>
          <w:p w:rsidR="00B958C6" w:rsidRPr="00D40E2A" w:rsidRDefault="00B958C6" w:rsidP="00544A5F">
            <w:pPr>
              <w:shd w:val="clear" w:color="auto" w:fill="FFFFFF"/>
            </w:pPr>
            <w:r w:rsidRPr="00D40E2A">
              <w:rPr>
                <w:b/>
                <w:bCs/>
              </w:rPr>
              <w:t>Банковские реквизиты:</w:t>
            </w:r>
          </w:p>
          <w:p w:rsidR="00B958C6" w:rsidRPr="00D40E2A" w:rsidRDefault="00B958C6" w:rsidP="00544A5F">
            <w:pPr>
              <w:shd w:val="clear" w:color="auto" w:fill="FFFFFF"/>
              <w:spacing w:line="274" w:lineRule="exact"/>
              <w:ind w:right="1843"/>
            </w:pPr>
            <w:r w:rsidRPr="00D40E2A">
              <w:rPr>
                <w:spacing w:val="-3"/>
              </w:rPr>
              <w:t>Р/счет</w:t>
            </w:r>
            <w:proofErr w:type="gramStart"/>
            <w:r w:rsidRPr="00D40E2A">
              <w:rPr>
                <w:spacing w:val="-3"/>
              </w:rPr>
              <w:t xml:space="preserve"> </w:t>
            </w:r>
            <w:r w:rsidRPr="00D40E2A">
              <w:rPr>
                <w:spacing w:val="-5"/>
              </w:rPr>
              <w:t>К</w:t>
            </w:r>
            <w:proofErr w:type="gramEnd"/>
            <w:r w:rsidRPr="00D40E2A">
              <w:rPr>
                <w:spacing w:val="-5"/>
              </w:rPr>
              <w:t>/счет</w:t>
            </w:r>
          </w:p>
          <w:p w:rsidR="00B958C6" w:rsidRDefault="00B958C6" w:rsidP="00544A5F">
            <w:pPr>
              <w:jc w:val="center"/>
              <w:rPr>
                <w:spacing w:val="-11"/>
              </w:rPr>
            </w:pPr>
            <w:r w:rsidRPr="00D40E2A">
              <w:rPr>
                <w:spacing w:val="-11"/>
              </w:rPr>
              <w:t>Тел:</w:t>
            </w:r>
          </w:p>
          <w:p w:rsidR="00B958C6" w:rsidRPr="00D40E2A" w:rsidRDefault="00B958C6" w:rsidP="00544A5F">
            <w:pPr>
              <w:shd w:val="clear" w:color="auto" w:fill="FFFFFF"/>
            </w:pPr>
            <w:r w:rsidRPr="00D40E2A">
              <w:t>От Исполнителя:</w:t>
            </w:r>
          </w:p>
          <w:p w:rsidR="00B958C6" w:rsidRDefault="00B958C6" w:rsidP="00544A5F">
            <w:pPr>
              <w:jc w:val="center"/>
              <w:rPr>
                <w:spacing w:val="-1"/>
              </w:rPr>
            </w:pPr>
          </w:p>
        </w:tc>
      </w:tr>
    </w:tbl>
    <w:p w:rsidR="00B958C6" w:rsidRDefault="00B958C6" w:rsidP="007B4F94">
      <w:pPr>
        <w:suppressAutoHyphens w:val="0"/>
        <w:rPr>
          <w:sz w:val="28"/>
          <w:szCs w:val="28"/>
        </w:rPr>
      </w:pPr>
    </w:p>
    <w:p w:rsidR="00B958C6" w:rsidRDefault="00B958C6"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B958C6" w:rsidRDefault="00B958C6" w:rsidP="00B958C6">
      <w:pPr>
        <w:suppressAutoHyphens w:val="0"/>
        <w:snapToGrid w:val="0"/>
        <w:jc w:val="center"/>
        <w:rPr>
          <w:lang w:eastAsia="ru-RU"/>
        </w:rPr>
      </w:pPr>
      <w:r>
        <w:rPr>
          <w:lang w:eastAsia="ru-RU"/>
        </w:rPr>
        <w:t xml:space="preserve">                                                                 </w:t>
      </w:r>
      <w:r w:rsidR="00DE25BC">
        <w:rPr>
          <w:lang w:eastAsia="ru-RU"/>
        </w:rPr>
        <w:t xml:space="preserve"> </w:t>
      </w:r>
      <w:r w:rsidR="00866254">
        <w:rPr>
          <w:lang w:eastAsia="ru-RU"/>
        </w:rPr>
        <w:t xml:space="preserve">  </w:t>
      </w:r>
      <w:r>
        <w:rPr>
          <w:lang w:eastAsia="ru-RU"/>
        </w:rPr>
        <w:t xml:space="preserve">  </w:t>
      </w:r>
      <w:r w:rsidRPr="000615FE">
        <w:rPr>
          <w:lang w:eastAsia="ru-RU"/>
        </w:rPr>
        <w:t xml:space="preserve">Приложение № </w:t>
      </w:r>
      <w:r w:rsidR="006463C4">
        <w:rPr>
          <w:lang w:eastAsia="ru-RU"/>
        </w:rPr>
        <w:t>1</w:t>
      </w:r>
    </w:p>
    <w:p w:rsidR="00B958C6" w:rsidRDefault="00B958C6" w:rsidP="00B958C6">
      <w:pPr>
        <w:suppressAutoHyphens w:val="0"/>
        <w:snapToGrid w:val="0"/>
        <w:jc w:val="center"/>
        <w:rPr>
          <w:lang w:eastAsia="ru-RU"/>
        </w:rPr>
      </w:pPr>
      <w:r>
        <w:rPr>
          <w:lang w:eastAsia="ru-RU"/>
        </w:rPr>
        <w:t xml:space="preserve">                                                                                          к Договору на оказание услуг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 xml:space="preserve"> по охране объектов</w:t>
      </w:r>
    </w:p>
    <w:p w:rsidR="00B958C6" w:rsidRDefault="00B958C6" w:rsidP="00B958C6">
      <w:pPr>
        <w:suppressAutoHyphens w:val="0"/>
        <w:snapToGrid w:val="0"/>
        <w:jc w:val="center"/>
        <w:rPr>
          <w:lang w:eastAsia="ru-RU"/>
        </w:rPr>
      </w:pPr>
      <w:r>
        <w:rPr>
          <w:lang w:eastAsia="ru-RU"/>
        </w:rPr>
        <w:t xml:space="preserve">                                                                              № _________________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 xml:space="preserve"> от «___» _____________ 2019 г.</w:t>
      </w:r>
    </w:p>
    <w:p w:rsidR="00B958C6" w:rsidRPr="00162E59" w:rsidRDefault="00B958C6" w:rsidP="007B4F94">
      <w:pPr>
        <w:suppressAutoHyphens w:val="0"/>
        <w:snapToGrid w:val="0"/>
        <w:jc w:val="both"/>
        <w:rPr>
          <w:lang w:eastAsia="ru-RU"/>
        </w:rPr>
      </w:pPr>
      <w:r w:rsidRPr="00162E59">
        <w:rPr>
          <w:lang w:eastAsia="ru-RU"/>
        </w:rPr>
        <w:br/>
      </w:r>
    </w:p>
    <w:p w:rsidR="00B958C6" w:rsidRDefault="00B958C6" w:rsidP="00B958C6">
      <w:pPr>
        <w:shd w:val="clear" w:color="auto" w:fill="FFFFFF"/>
        <w:ind w:firstLine="57"/>
        <w:jc w:val="center"/>
        <w:rPr>
          <w:b/>
          <w:bCs/>
          <w:sz w:val="28"/>
          <w:szCs w:val="28"/>
        </w:rPr>
      </w:pPr>
      <w:r>
        <w:rPr>
          <w:b/>
          <w:bCs/>
          <w:sz w:val="28"/>
          <w:szCs w:val="28"/>
        </w:rPr>
        <w:t>П</w:t>
      </w:r>
      <w:r w:rsidRPr="0051211C">
        <w:rPr>
          <w:b/>
          <w:bCs/>
          <w:sz w:val="28"/>
          <w:szCs w:val="28"/>
        </w:rPr>
        <w:t>ротокол</w:t>
      </w:r>
      <w:r>
        <w:rPr>
          <w:b/>
          <w:bCs/>
          <w:sz w:val="28"/>
          <w:szCs w:val="28"/>
        </w:rPr>
        <w:t xml:space="preserve"> </w:t>
      </w:r>
    </w:p>
    <w:p w:rsidR="00B958C6" w:rsidRDefault="00B958C6" w:rsidP="00B958C6">
      <w:pPr>
        <w:shd w:val="clear" w:color="auto" w:fill="FFFFFF"/>
        <w:ind w:firstLine="57"/>
        <w:jc w:val="center"/>
        <w:rPr>
          <w:b/>
          <w:bCs/>
          <w:spacing w:val="-6"/>
          <w:sz w:val="28"/>
          <w:szCs w:val="28"/>
        </w:rPr>
      </w:pPr>
      <w:r>
        <w:rPr>
          <w:b/>
          <w:bCs/>
          <w:sz w:val="28"/>
          <w:szCs w:val="28"/>
        </w:rPr>
        <w:lastRenderedPageBreak/>
        <w:t xml:space="preserve"> </w:t>
      </w:r>
      <w:r w:rsidRPr="0051211C">
        <w:rPr>
          <w:b/>
          <w:bCs/>
          <w:spacing w:val="-6"/>
          <w:sz w:val="28"/>
          <w:szCs w:val="28"/>
        </w:rPr>
        <w:t>согласования договорной цены</w:t>
      </w:r>
    </w:p>
    <w:p w:rsidR="00B958C6" w:rsidRPr="0051211C" w:rsidRDefault="00B958C6" w:rsidP="00B958C6">
      <w:pPr>
        <w:shd w:val="clear" w:color="auto" w:fill="FFFFFF"/>
        <w:ind w:firstLine="57"/>
        <w:jc w:val="center"/>
        <w:rPr>
          <w:sz w:val="28"/>
          <w:szCs w:val="28"/>
        </w:rPr>
      </w:pPr>
    </w:p>
    <w:p w:rsidR="00B958C6" w:rsidRPr="00577A86" w:rsidRDefault="00B958C6" w:rsidP="007B4F94">
      <w:pPr>
        <w:shd w:val="clear" w:color="auto" w:fill="FFFFFF"/>
        <w:tabs>
          <w:tab w:val="left" w:pos="2009"/>
          <w:tab w:val="left" w:pos="3514"/>
        </w:tabs>
        <w:ind w:firstLine="533"/>
        <w:jc w:val="both"/>
        <w:rPr>
          <w:sz w:val="28"/>
          <w:szCs w:val="28"/>
        </w:rPr>
      </w:pPr>
      <w:proofErr w:type="gramStart"/>
      <w:r w:rsidRPr="00577A86">
        <w:rPr>
          <w:spacing w:val="-1"/>
          <w:sz w:val="28"/>
          <w:szCs w:val="28"/>
        </w:rPr>
        <w:t xml:space="preserve">Мы, нижеподписавшиеся, от лица Заказчика Публичного акционерного общества  </w:t>
      </w:r>
      <w:r w:rsidRPr="00577A86">
        <w:rPr>
          <w:spacing w:val="-2"/>
          <w:sz w:val="28"/>
          <w:szCs w:val="28"/>
        </w:rPr>
        <w:t>«Центр        по</w:t>
      </w:r>
      <w:r w:rsidRPr="00577A86">
        <w:rPr>
          <w:sz w:val="28"/>
          <w:szCs w:val="28"/>
        </w:rPr>
        <w:tab/>
      </w:r>
      <w:r w:rsidRPr="00577A86">
        <w:rPr>
          <w:spacing w:val="-7"/>
          <w:sz w:val="28"/>
          <w:szCs w:val="28"/>
        </w:rPr>
        <w:t xml:space="preserve">перевозке </w:t>
      </w:r>
      <w:r>
        <w:rPr>
          <w:spacing w:val="-7"/>
          <w:sz w:val="28"/>
          <w:szCs w:val="28"/>
        </w:rPr>
        <w:t>г</w:t>
      </w:r>
      <w:r w:rsidRPr="00577A86">
        <w:rPr>
          <w:spacing w:val="-9"/>
          <w:sz w:val="28"/>
          <w:szCs w:val="28"/>
        </w:rPr>
        <w:t xml:space="preserve">рузов </w:t>
      </w:r>
      <w:r w:rsidRPr="00577A86">
        <w:rPr>
          <w:spacing w:val="-1"/>
          <w:sz w:val="28"/>
          <w:szCs w:val="28"/>
        </w:rPr>
        <w:t xml:space="preserve">в контейнерах  </w:t>
      </w:r>
      <w:r>
        <w:rPr>
          <w:spacing w:val="-7"/>
          <w:sz w:val="28"/>
          <w:szCs w:val="28"/>
        </w:rPr>
        <w:t>«ТрансКонтейнер»</w:t>
      </w:r>
      <w:r w:rsidR="00134A9A">
        <w:rPr>
          <w:spacing w:val="-7"/>
          <w:sz w:val="28"/>
          <w:szCs w:val="28"/>
        </w:rPr>
        <w:t xml:space="preserve"> -</w:t>
      </w:r>
      <w:r w:rsidRPr="00577A86">
        <w:rPr>
          <w:spacing w:val="-7"/>
          <w:sz w:val="28"/>
          <w:szCs w:val="28"/>
        </w:rPr>
        <w:t xml:space="preserve"> </w:t>
      </w:r>
      <w:r>
        <w:rPr>
          <w:spacing w:val="-7"/>
          <w:sz w:val="28"/>
          <w:szCs w:val="28"/>
        </w:rPr>
        <w:t xml:space="preserve">директор филиала ПАО «ТрансКонтейнер» на Северо-Кавказской железной </w:t>
      </w:r>
      <w:r w:rsidR="00134A9A">
        <w:rPr>
          <w:spacing w:val="-7"/>
          <w:sz w:val="28"/>
          <w:szCs w:val="28"/>
        </w:rPr>
        <w:t xml:space="preserve">дороге Бабич Евгений Евгеньевич, действующий на основании доверенности №_____________________ от </w:t>
      </w:r>
      <w:proofErr w:type="spellStart"/>
      <w:r w:rsidR="00134A9A">
        <w:rPr>
          <w:spacing w:val="-7"/>
          <w:sz w:val="28"/>
          <w:szCs w:val="28"/>
        </w:rPr>
        <w:t>___________</w:t>
      </w:r>
      <w:r w:rsidRPr="00577A86">
        <w:rPr>
          <w:spacing w:val="-7"/>
          <w:sz w:val="28"/>
          <w:szCs w:val="28"/>
        </w:rPr>
        <w:t>и</w:t>
      </w:r>
      <w:proofErr w:type="spellEnd"/>
      <w:r w:rsidRPr="00577A86">
        <w:rPr>
          <w:spacing w:val="-7"/>
          <w:sz w:val="28"/>
          <w:szCs w:val="28"/>
        </w:rPr>
        <w:t xml:space="preserve"> </w:t>
      </w:r>
      <w:r>
        <w:rPr>
          <w:spacing w:val="-7"/>
          <w:sz w:val="28"/>
          <w:szCs w:val="28"/>
        </w:rPr>
        <w:t xml:space="preserve"> </w:t>
      </w:r>
      <w:r w:rsidRPr="00577A86">
        <w:rPr>
          <w:spacing w:val="-7"/>
          <w:sz w:val="28"/>
          <w:szCs w:val="28"/>
        </w:rPr>
        <w:t>от лица Ис</w:t>
      </w:r>
      <w:r w:rsidRPr="00577A86">
        <w:rPr>
          <w:spacing w:val="-4"/>
          <w:sz w:val="28"/>
          <w:szCs w:val="28"/>
        </w:rPr>
        <w:t>полнителя</w:t>
      </w:r>
      <w:r w:rsidR="00134A9A">
        <w:rPr>
          <w:spacing w:val="-4"/>
          <w:sz w:val="28"/>
          <w:szCs w:val="28"/>
        </w:rPr>
        <w:t xml:space="preserve"> ООО (ИП) - </w:t>
      </w:r>
      <w:r w:rsidR="008604CE">
        <w:rPr>
          <w:spacing w:val="-4"/>
          <w:sz w:val="28"/>
          <w:szCs w:val="28"/>
        </w:rPr>
        <w:t>________________________, действующий на основании ____________</w:t>
      </w:r>
      <w:r w:rsidRPr="00577A86">
        <w:rPr>
          <w:spacing w:val="-4"/>
          <w:sz w:val="28"/>
          <w:szCs w:val="28"/>
        </w:rPr>
        <w:t>,</w:t>
      </w:r>
      <w:r>
        <w:rPr>
          <w:spacing w:val="-4"/>
          <w:sz w:val="28"/>
          <w:szCs w:val="28"/>
        </w:rPr>
        <w:t xml:space="preserve"> </w:t>
      </w:r>
      <w:r w:rsidRPr="00577A86">
        <w:rPr>
          <w:sz w:val="28"/>
          <w:szCs w:val="28"/>
        </w:rPr>
        <w:t>удостоверяем, что Сторонами достигнуто соглашение о величине договорной цены</w:t>
      </w:r>
      <w:r>
        <w:rPr>
          <w:sz w:val="28"/>
          <w:szCs w:val="28"/>
        </w:rPr>
        <w:t xml:space="preserve"> </w:t>
      </w:r>
      <w:r w:rsidRPr="00577A86">
        <w:rPr>
          <w:spacing w:val="-5"/>
          <w:sz w:val="28"/>
          <w:szCs w:val="28"/>
        </w:rPr>
        <w:t>Услуг по настоящему Договору в размере</w:t>
      </w:r>
      <w:r>
        <w:rPr>
          <w:spacing w:val="-5"/>
          <w:sz w:val="28"/>
          <w:szCs w:val="28"/>
        </w:rPr>
        <w:t xml:space="preserve"> _________ </w:t>
      </w:r>
      <w:r w:rsidRPr="00577A86">
        <w:rPr>
          <w:sz w:val="28"/>
          <w:szCs w:val="28"/>
        </w:rPr>
        <w:t>(</w:t>
      </w:r>
      <w:r>
        <w:rPr>
          <w:sz w:val="28"/>
          <w:szCs w:val="28"/>
        </w:rPr>
        <w:t>________</w:t>
      </w:r>
      <w:r w:rsidRPr="00577A86">
        <w:rPr>
          <w:spacing w:val="-13"/>
          <w:sz w:val="28"/>
          <w:szCs w:val="28"/>
        </w:rPr>
        <w:t>) рублей</w:t>
      </w:r>
      <w:r>
        <w:rPr>
          <w:spacing w:val="-13"/>
          <w:sz w:val="28"/>
          <w:szCs w:val="28"/>
        </w:rPr>
        <w:t xml:space="preserve"> ________ </w:t>
      </w:r>
      <w:r w:rsidRPr="00577A86">
        <w:rPr>
          <w:spacing w:val="-12"/>
          <w:sz w:val="28"/>
          <w:szCs w:val="28"/>
        </w:rPr>
        <w:t xml:space="preserve">копеек, </w:t>
      </w:r>
      <w:r w:rsidRPr="008604CE">
        <w:rPr>
          <w:i/>
          <w:spacing w:val="-12"/>
          <w:sz w:val="28"/>
          <w:szCs w:val="28"/>
        </w:rPr>
        <w:t>без НДС, так</w:t>
      </w:r>
      <w:proofErr w:type="gramEnd"/>
      <w:r w:rsidRPr="008604CE">
        <w:rPr>
          <w:i/>
          <w:spacing w:val="-12"/>
          <w:sz w:val="28"/>
          <w:szCs w:val="28"/>
        </w:rPr>
        <w:t xml:space="preserve"> как предприятие находится на упрощенной системе налогообложения </w:t>
      </w:r>
      <w:r w:rsidRPr="008604CE">
        <w:rPr>
          <w:i/>
          <w:iCs/>
          <w:spacing w:val="-12"/>
          <w:sz w:val="28"/>
          <w:szCs w:val="28"/>
        </w:rPr>
        <w:t xml:space="preserve">или </w:t>
      </w:r>
      <w:r w:rsidRPr="008604CE">
        <w:rPr>
          <w:i/>
          <w:spacing w:val="-4"/>
          <w:sz w:val="28"/>
          <w:szCs w:val="28"/>
        </w:rPr>
        <w:t>сумма НДС</w:t>
      </w:r>
      <w:r w:rsidRPr="00577A86">
        <w:rPr>
          <w:spacing w:val="-4"/>
          <w:sz w:val="28"/>
          <w:szCs w:val="28"/>
        </w:rPr>
        <w:t xml:space="preserve"> и условия начисления определяются в соответствии с законодательством </w:t>
      </w:r>
      <w:r w:rsidRPr="00577A86">
        <w:rPr>
          <w:sz w:val="28"/>
          <w:szCs w:val="28"/>
        </w:rPr>
        <w:t>Российской Федерации.</w:t>
      </w:r>
    </w:p>
    <w:p w:rsidR="00B958C6" w:rsidRPr="00577A86" w:rsidRDefault="00B958C6" w:rsidP="007B4F94">
      <w:pPr>
        <w:shd w:val="clear" w:color="auto" w:fill="FFFFFF"/>
        <w:ind w:firstLine="533"/>
        <w:jc w:val="both"/>
        <w:rPr>
          <w:sz w:val="28"/>
          <w:szCs w:val="28"/>
        </w:rPr>
      </w:pPr>
      <w:r>
        <w:rPr>
          <w:spacing w:val="-6"/>
          <w:sz w:val="28"/>
          <w:szCs w:val="28"/>
        </w:rPr>
        <w:t xml:space="preserve">     </w:t>
      </w:r>
      <w:r w:rsidRPr="00577A86">
        <w:rPr>
          <w:spacing w:val="-6"/>
          <w:sz w:val="28"/>
          <w:szCs w:val="28"/>
        </w:rPr>
        <w:t>Ежемесячная</w:t>
      </w:r>
      <w:r>
        <w:rPr>
          <w:spacing w:val="-6"/>
          <w:sz w:val="28"/>
          <w:szCs w:val="28"/>
        </w:rPr>
        <w:t xml:space="preserve"> стоимость услуг, </w:t>
      </w:r>
      <w:r w:rsidRPr="00577A86">
        <w:rPr>
          <w:spacing w:val="-2"/>
          <w:sz w:val="28"/>
          <w:szCs w:val="28"/>
        </w:rPr>
        <w:t>оказываемых   Исполнителем   по   Договору,</w:t>
      </w:r>
      <w:r w:rsidRPr="00577A86">
        <w:rPr>
          <w:spacing w:val="-3"/>
          <w:w w:val="90"/>
          <w:sz w:val="28"/>
          <w:szCs w:val="28"/>
        </w:rPr>
        <w:t xml:space="preserve"> </w:t>
      </w:r>
      <w:r>
        <w:rPr>
          <w:spacing w:val="-3"/>
          <w:w w:val="90"/>
          <w:sz w:val="28"/>
          <w:szCs w:val="28"/>
        </w:rPr>
        <w:t xml:space="preserve"> </w:t>
      </w:r>
      <w:r w:rsidRPr="00577A86">
        <w:rPr>
          <w:spacing w:val="-3"/>
          <w:w w:val="90"/>
          <w:sz w:val="28"/>
          <w:szCs w:val="28"/>
        </w:rPr>
        <w:t>составляет</w:t>
      </w:r>
      <w:proofErr w:type="gramStart"/>
      <w:r>
        <w:rPr>
          <w:spacing w:val="-3"/>
          <w:w w:val="90"/>
          <w:sz w:val="28"/>
          <w:szCs w:val="28"/>
        </w:rPr>
        <w:t xml:space="preserve"> _________ (_____________ ) </w:t>
      </w:r>
      <w:proofErr w:type="gramEnd"/>
      <w:r w:rsidRPr="00577A86">
        <w:rPr>
          <w:sz w:val="28"/>
          <w:szCs w:val="28"/>
        </w:rPr>
        <w:t xml:space="preserve">рублей 00 копеек, </w:t>
      </w:r>
      <w:r w:rsidRPr="008604CE">
        <w:rPr>
          <w:i/>
          <w:sz w:val="28"/>
          <w:szCs w:val="28"/>
        </w:rPr>
        <w:t xml:space="preserve">без НДС </w:t>
      </w:r>
      <w:r w:rsidRPr="008604CE">
        <w:rPr>
          <w:i/>
          <w:iCs/>
          <w:sz w:val="28"/>
          <w:szCs w:val="28"/>
        </w:rPr>
        <w:t xml:space="preserve">или </w:t>
      </w:r>
      <w:r w:rsidRPr="008604CE">
        <w:rPr>
          <w:i/>
          <w:sz w:val="28"/>
          <w:szCs w:val="28"/>
        </w:rPr>
        <w:t xml:space="preserve">сумма </w:t>
      </w:r>
      <w:r w:rsidRPr="008604CE">
        <w:rPr>
          <w:i/>
          <w:spacing w:val="-17"/>
          <w:sz w:val="28"/>
          <w:szCs w:val="28"/>
        </w:rPr>
        <w:t>НДС</w:t>
      </w:r>
      <w:r>
        <w:rPr>
          <w:spacing w:val="-17"/>
          <w:sz w:val="28"/>
          <w:szCs w:val="28"/>
        </w:rPr>
        <w:t xml:space="preserve"> </w:t>
      </w:r>
      <w:r w:rsidRPr="00577A86">
        <w:rPr>
          <w:spacing w:val="-3"/>
          <w:sz w:val="28"/>
          <w:szCs w:val="28"/>
        </w:rPr>
        <w:t xml:space="preserve">и условия </w:t>
      </w:r>
      <w:r>
        <w:rPr>
          <w:spacing w:val="-3"/>
          <w:sz w:val="28"/>
          <w:szCs w:val="28"/>
        </w:rPr>
        <w:t xml:space="preserve"> </w:t>
      </w:r>
      <w:r w:rsidRPr="00577A86">
        <w:rPr>
          <w:spacing w:val="-3"/>
          <w:sz w:val="28"/>
          <w:szCs w:val="28"/>
        </w:rPr>
        <w:t>начисления определяются   в   соответствии   с   законодательством</w:t>
      </w:r>
      <w:r>
        <w:rPr>
          <w:spacing w:val="-3"/>
          <w:sz w:val="28"/>
          <w:szCs w:val="28"/>
        </w:rPr>
        <w:t xml:space="preserve"> </w:t>
      </w:r>
      <w:r w:rsidRPr="00577A86">
        <w:rPr>
          <w:spacing w:val="-4"/>
          <w:sz w:val="28"/>
          <w:szCs w:val="28"/>
        </w:rPr>
        <w:t>Российской Федерации.</w:t>
      </w:r>
    </w:p>
    <w:p w:rsidR="00B958C6" w:rsidRDefault="00B958C6" w:rsidP="007B4F94">
      <w:pPr>
        <w:shd w:val="clear" w:color="auto" w:fill="FFFFFF"/>
        <w:ind w:firstLine="533"/>
        <w:jc w:val="both"/>
        <w:rPr>
          <w:sz w:val="28"/>
          <w:szCs w:val="28"/>
        </w:rPr>
      </w:pPr>
      <w:r w:rsidRPr="00577A86">
        <w:rPr>
          <w:sz w:val="28"/>
          <w:szCs w:val="28"/>
        </w:rPr>
        <w:t>Настоящий протокол является основанием для проведения расчетов и платежей между Заказчиком и Исполнителем.</w:t>
      </w:r>
    </w:p>
    <w:p w:rsidR="00B958C6" w:rsidRPr="00577A86" w:rsidRDefault="00B958C6" w:rsidP="007B4F94">
      <w:pPr>
        <w:shd w:val="clear" w:color="auto" w:fill="FFFFFF"/>
        <w:ind w:firstLine="533"/>
        <w:jc w:val="both"/>
        <w:rPr>
          <w:sz w:val="28"/>
          <w:szCs w:val="28"/>
        </w:rPr>
      </w:pPr>
    </w:p>
    <w:p w:rsidR="00B958C6" w:rsidRPr="0051211C" w:rsidRDefault="00B958C6" w:rsidP="00B958C6">
      <w:pPr>
        <w:shd w:val="clear" w:color="auto" w:fill="FFFFFF"/>
        <w:jc w:val="center"/>
        <w:rPr>
          <w:sz w:val="28"/>
          <w:szCs w:val="28"/>
        </w:rPr>
      </w:pPr>
      <w:r w:rsidRPr="0051211C">
        <w:rPr>
          <w:b/>
          <w:bCs/>
          <w:spacing w:val="-7"/>
          <w:sz w:val="28"/>
          <w:szCs w:val="28"/>
        </w:rPr>
        <w:t>Подписи Сторон</w:t>
      </w:r>
    </w:p>
    <w:p w:rsidR="00B958C6" w:rsidRDefault="00B958C6" w:rsidP="00B958C6">
      <w:pPr>
        <w:shd w:val="clear" w:color="auto" w:fill="FFFFFF"/>
        <w:jc w:val="both"/>
        <w:rPr>
          <w:sz w:val="28"/>
          <w:szCs w:val="28"/>
        </w:rPr>
      </w:pPr>
    </w:p>
    <w:p w:rsidR="00DE25BC" w:rsidRPr="0051211C" w:rsidRDefault="00B958C6" w:rsidP="00DE25BC">
      <w:pPr>
        <w:shd w:val="clear" w:color="auto" w:fill="FFFFFF"/>
        <w:tabs>
          <w:tab w:val="left" w:pos="6810"/>
        </w:tabs>
        <w:spacing w:line="295" w:lineRule="exact"/>
        <w:jc w:val="both"/>
        <w:rPr>
          <w:sz w:val="28"/>
          <w:szCs w:val="28"/>
        </w:rPr>
      </w:pPr>
      <w:r w:rsidRPr="005825E9">
        <w:rPr>
          <w:b/>
          <w:spacing w:val="-5"/>
          <w:sz w:val="28"/>
          <w:szCs w:val="28"/>
        </w:rPr>
        <w:t>от</w:t>
      </w:r>
      <w:r w:rsidRPr="0051211C">
        <w:rPr>
          <w:spacing w:val="-5"/>
          <w:sz w:val="28"/>
          <w:szCs w:val="28"/>
        </w:rPr>
        <w:t xml:space="preserve"> </w:t>
      </w:r>
      <w:r w:rsidRPr="0051211C">
        <w:rPr>
          <w:b/>
          <w:bCs/>
          <w:spacing w:val="-5"/>
          <w:sz w:val="28"/>
          <w:szCs w:val="28"/>
        </w:rPr>
        <w:t>Заказчика</w:t>
      </w:r>
      <w:r w:rsidR="00DE25BC">
        <w:rPr>
          <w:b/>
          <w:bCs/>
          <w:spacing w:val="-5"/>
          <w:sz w:val="28"/>
          <w:szCs w:val="28"/>
        </w:rPr>
        <w:t xml:space="preserve">                                                     о</w:t>
      </w:r>
      <w:r w:rsidR="00DE25BC" w:rsidRPr="0051211C">
        <w:rPr>
          <w:b/>
          <w:bCs/>
          <w:spacing w:val="-5"/>
          <w:sz w:val="28"/>
          <w:szCs w:val="28"/>
        </w:rPr>
        <w:t xml:space="preserve">т </w:t>
      </w:r>
      <w:r w:rsidR="00DE25BC">
        <w:rPr>
          <w:b/>
          <w:bCs/>
          <w:spacing w:val="-5"/>
          <w:sz w:val="28"/>
          <w:szCs w:val="28"/>
        </w:rPr>
        <w:t>И</w:t>
      </w:r>
      <w:r w:rsidR="00DE25BC" w:rsidRPr="0051211C">
        <w:rPr>
          <w:b/>
          <w:bCs/>
          <w:spacing w:val="-5"/>
          <w:sz w:val="28"/>
          <w:szCs w:val="28"/>
        </w:rPr>
        <w:t>сполнителя</w:t>
      </w:r>
    </w:p>
    <w:p w:rsidR="00DE25BC" w:rsidRPr="0051211C" w:rsidRDefault="00B958C6" w:rsidP="00DE25BC">
      <w:pPr>
        <w:shd w:val="clear" w:color="auto" w:fill="FFFFFF"/>
        <w:tabs>
          <w:tab w:val="left" w:pos="6810"/>
        </w:tabs>
        <w:spacing w:line="295" w:lineRule="exact"/>
        <w:jc w:val="both"/>
        <w:rPr>
          <w:sz w:val="28"/>
          <w:szCs w:val="28"/>
        </w:rPr>
      </w:pPr>
      <w:r w:rsidRPr="006E5FAD">
        <w:rPr>
          <w:b/>
          <w:spacing w:val="-4"/>
          <w:sz w:val="28"/>
          <w:szCs w:val="28"/>
        </w:rPr>
        <w:t>Директор</w:t>
      </w:r>
      <w:r>
        <w:rPr>
          <w:spacing w:val="-4"/>
          <w:sz w:val="28"/>
          <w:szCs w:val="28"/>
        </w:rPr>
        <w:t xml:space="preserve"> </w:t>
      </w:r>
      <w:r>
        <w:rPr>
          <w:b/>
          <w:bCs/>
          <w:spacing w:val="-4"/>
          <w:sz w:val="28"/>
          <w:szCs w:val="28"/>
        </w:rPr>
        <w:t xml:space="preserve">филиала </w:t>
      </w:r>
      <w:r w:rsidR="00DE25BC">
        <w:rPr>
          <w:b/>
          <w:bCs/>
          <w:spacing w:val="-4"/>
          <w:sz w:val="28"/>
          <w:szCs w:val="28"/>
        </w:rPr>
        <w:t xml:space="preserve">                                                   </w:t>
      </w:r>
    </w:p>
    <w:p w:rsidR="00B958C6" w:rsidRPr="0051211C" w:rsidRDefault="00B958C6" w:rsidP="00B958C6">
      <w:pPr>
        <w:shd w:val="clear" w:color="auto" w:fill="FFFFFF"/>
        <w:rPr>
          <w:sz w:val="28"/>
          <w:szCs w:val="28"/>
        </w:rPr>
      </w:pPr>
      <w:r>
        <w:rPr>
          <w:b/>
          <w:bCs/>
          <w:spacing w:val="-4"/>
          <w:sz w:val="28"/>
          <w:szCs w:val="28"/>
        </w:rPr>
        <w:t>ПАО «</w:t>
      </w:r>
      <w:proofErr w:type="spellStart"/>
      <w:r w:rsidRPr="0051211C">
        <w:rPr>
          <w:b/>
          <w:bCs/>
          <w:spacing w:val="-4"/>
          <w:sz w:val="28"/>
          <w:szCs w:val="28"/>
        </w:rPr>
        <w:t>ТрансКонтейнср</w:t>
      </w:r>
      <w:proofErr w:type="spellEnd"/>
      <w:r w:rsidRPr="0051211C">
        <w:rPr>
          <w:b/>
          <w:bCs/>
          <w:spacing w:val="-4"/>
          <w:sz w:val="28"/>
          <w:szCs w:val="28"/>
        </w:rPr>
        <w:t>»</w:t>
      </w:r>
    </w:p>
    <w:p w:rsidR="00B958C6" w:rsidRDefault="00B958C6" w:rsidP="00B958C6">
      <w:pPr>
        <w:shd w:val="clear" w:color="auto" w:fill="FFFFFF"/>
        <w:tabs>
          <w:tab w:val="left" w:leader="underscore" w:pos="2426"/>
        </w:tabs>
        <w:spacing w:line="295" w:lineRule="exact"/>
        <w:jc w:val="both"/>
        <w:rPr>
          <w:b/>
          <w:bCs/>
          <w:spacing w:val="-4"/>
          <w:sz w:val="28"/>
          <w:szCs w:val="28"/>
        </w:rPr>
      </w:pPr>
      <w:r>
        <w:rPr>
          <w:b/>
          <w:bCs/>
          <w:spacing w:val="-14"/>
          <w:sz w:val="28"/>
          <w:szCs w:val="28"/>
        </w:rPr>
        <w:t>н</w:t>
      </w:r>
      <w:r w:rsidRPr="0051211C">
        <w:rPr>
          <w:b/>
          <w:bCs/>
          <w:spacing w:val="-14"/>
          <w:sz w:val="28"/>
          <w:szCs w:val="28"/>
        </w:rPr>
        <w:t>а</w:t>
      </w:r>
      <w:r>
        <w:rPr>
          <w:b/>
          <w:bCs/>
          <w:spacing w:val="-14"/>
          <w:sz w:val="28"/>
          <w:szCs w:val="28"/>
        </w:rPr>
        <w:t xml:space="preserve"> Северо-Кавказской  </w:t>
      </w:r>
      <w:r w:rsidRPr="0051211C">
        <w:rPr>
          <w:b/>
          <w:bCs/>
          <w:spacing w:val="-4"/>
          <w:sz w:val="28"/>
          <w:szCs w:val="28"/>
        </w:rPr>
        <w:t>железной дороге</w:t>
      </w:r>
    </w:p>
    <w:p w:rsidR="00DE25BC" w:rsidRDefault="00B958C6" w:rsidP="00B958C6">
      <w:pPr>
        <w:shd w:val="clear" w:color="auto" w:fill="FFFFFF"/>
        <w:tabs>
          <w:tab w:val="left" w:pos="6810"/>
        </w:tabs>
        <w:spacing w:line="295" w:lineRule="exact"/>
        <w:jc w:val="both"/>
        <w:rPr>
          <w:b/>
          <w:bCs/>
          <w:spacing w:val="-4"/>
          <w:sz w:val="28"/>
          <w:szCs w:val="28"/>
        </w:rPr>
      </w:pPr>
      <w:r>
        <w:rPr>
          <w:b/>
          <w:bCs/>
          <w:spacing w:val="-4"/>
          <w:sz w:val="28"/>
          <w:szCs w:val="28"/>
        </w:rPr>
        <w:tab/>
      </w:r>
    </w:p>
    <w:p w:rsidR="00B958C6" w:rsidRDefault="00B958C6" w:rsidP="00DE25BC">
      <w:pPr>
        <w:shd w:val="clear" w:color="auto" w:fill="FFFFFF"/>
        <w:tabs>
          <w:tab w:val="left" w:pos="6810"/>
        </w:tabs>
        <w:spacing w:line="295" w:lineRule="exact"/>
        <w:jc w:val="both"/>
        <w:rPr>
          <w:sz w:val="28"/>
          <w:szCs w:val="28"/>
        </w:rPr>
      </w:pPr>
      <w:r w:rsidRPr="006E5FAD">
        <w:rPr>
          <w:bCs/>
          <w:spacing w:val="-4"/>
          <w:sz w:val="28"/>
          <w:szCs w:val="28"/>
        </w:rPr>
        <w:t>______________ /_____________ /</w:t>
      </w:r>
      <w:r w:rsidR="00DE25BC">
        <w:rPr>
          <w:bCs/>
          <w:spacing w:val="-4"/>
          <w:sz w:val="28"/>
          <w:szCs w:val="28"/>
        </w:rPr>
        <w:t xml:space="preserve">                </w:t>
      </w:r>
      <w:r>
        <w:rPr>
          <w:sz w:val="28"/>
          <w:szCs w:val="28"/>
        </w:rPr>
        <w:t>________________ /____</w:t>
      </w:r>
      <w:r w:rsidR="00DE25BC">
        <w:rPr>
          <w:sz w:val="28"/>
          <w:szCs w:val="28"/>
        </w:rPr>
        <w:t xml:space="preserve">  /</w:t>
      </w:r>
    </w:p>
    <w:p w:rsidR="00B958C6" w:rsidRDefault="00B958C6" w:rsidP="00B33C35">
      <w:pPr>
        <w:suppressAutoHyphens w:val="0"/>
        <w:jc w:val="right"/>
        <w:rPr>
          <w:sz w:val="28"/>
          <w:szCs w:val="28"/>
        </w:rPr>
      </w:pPr>
    </w:p>
    <w:p w:rsidR="00B958C6" w:rsidRDefault="00B958C6"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F1202E" w:rsidRDefault="00F1202E" w:rsidP="00B33C35">
      <w:pPr>
        <w:suppressAutoHyphens w:val="0"/>
        <w:jc w:val="right"/>
        <w:rPr>
          <w:sz w:val="28"/>
          <w:szCs w:val="28"/>
        </w:rPr>
      </w:pPr>
    </w:p>
    <w:p w:rsidR="005B448A" w:rsidRDefault="005B448A" w:rsidP="00B33C35">
      <w:pPr>
        <w:suppressAutoHyphens w:val="0"/>
        <w:jc w:val="right"/>
        <w:rPr>
          <w:sz w:val="28"/>
          <w:szCs w:val="28"/>
        </w:rPr>
      </w:pPr>
    </w:p>
    <w:p w:rsidR="005B448A" w:rsidRPr="00240E54" w:rsidRDefault="005B448A" w:rsidP="005B448A">
      <w:pPr>
        <w:ind w:left="4395" w:hanging="4395"/>
        <w:jc w:val="right"/>
        <w:rPr>
          <w:sz w:val="28"/>
          <w:szCs w:val="28"/>
        </w:rPr>
      </w:pPr>
      <w:r w:rsidRPr="00240E54">
        <w:rPr>
          <w:sz w:val="28"/>
          <w:szCs w:val="28"/>
        </w:rPr>
        <w:t xml:space="preserve">Приложение №  </w:t>
      </w:r>
      <w:r>
        <w:rPr>
          <w:sz w:val="28"/>
          <w:szCs w:val="28"/>
        </w:rPr>
        <w:t>2</w:t>
      </w:r>
    </w:p>
    <w:p w:rsidR="005B448A" w:rsidRPr="00CC1C75" w:rsidRDefault="00546FD7" w:rsidP="005B448A">
      <w:pPr>
        <w:ind w:left="5245"/>
        <w:jc w:val="right"/>
        <w:rPr>
          <w:sz w:val="28"/>
          <w:szCs w:val="28"/>
        </w:rPr>
      </w:pPr>
      <w:r>
        <w:rPr>
          <w:sz w:val="28"/>
          <w:szCs w:val="28"/>
        </w:rPr>
        <w:t xml:space="preserve"> </w:t>
      </w:r>
      <w:r w:rsidR="005B448A" w:rsidRPr="00CC1C75">
        <w:rPr>
          <w:sz w:val="28"/>
          <w:szCs w:val="28"/>
        </w:rPr>
        <w:t xml:space="preserve">к </w:t>
      </w:r>
      <w:r w:rsidR="005B448A">
        <w:rPr>
          <w:sz w:val="28"/>
          <w:szCs w:val="28"/>
        </w:rPr>
        <w:t>Д</w:t>
      </w:r>
      <w:r w:rsidR="005B448A" w:rsidRPr="00CC1C75">
        <w:rPr>
          <w:sz w:val="28"/>
          <w:szCs w:val="28"/>
        </w:rPr>
        <w:t>оговор</w:t>
      </w:r>
      <w:r w:rsidR="005B448A">
        <w:rPr>
          <w:sz w:val="28"/>
          <w:szCs w:val="28"/>
        </w:rPr>
        <w:t>у</w:t>
      </w:r>
      <w:r w:rsidR="005B448A" w:rsidRPr="00CC1C75">
        <w:rPr>
          <w:sz w:val="28"/>
          <w:szCs w:val="28"/>
        </w:rPr>
        <w:t xml:space="preserve">  № </w:t>
      </w:r>
      <w:r w:rsidR="005B448A">
        <w:rPr>
          <w:sz w:val="28"/>
          <w:szCs w:val="28"/>
        </w:rPr>
        <w:t xml:space="preserve">            </w:t>
      </w:r>
    </w:p>
    <w:p w:rsidR="005B448A" w:rsidRPr="00CC1C75" w:rsidRDefault="005B448A" w:rsidP="005B448A">
      <w:pPr>
        <w:ind w:left="5664"/>
        <w:jc w:val="right"/>
        <w:rPr>
          <w:sz w:val="28"/>
          <w:szCs w:val="28"/>
        </w:rPr>
      </w:pPr>
      <w:r w:rsidRPr="00CC1C75">
        <w:rPr>
          <w:sz w:val="28"/>
          <w:szCs w:val="28"/>
        </w:rPr>
        <w:t xml:space="preserve">от </w:t>
      </w:r>
      <w:r>
        <w:rPr>
          <w:sz w:val="28"/>
          <w:szCs w:val="28"/>
        </w:rPr>
        <w:t xml:space="preserve">«       » _________ </w:t>
      </w:r>
      <w:r w:rsidRPr="00CC1C75">
        <w:rPr>
          <w:sz w:val="28"/>
          <w:szCs w:val="28"/>
        </w:rPr>
        <w:t>20</w:t>
      </w:r>
      <w:r>
        <w:rPr>
          <w:sz w:val="28"/>
          <w:szCs w:val="28"/>
        </w:rPr>
        <w:t>1</w:t>
      </w:r>
      <w:r w:rsidR="00546FD7">
        <w:rPr>
          <w:sz w:val="28"/>
          <w:szCs w:val="28"/>
        </w:rPr>
        <w:t>9</w:t>
      </w:r>
      <w:r w:rsidRPr="00CC1C75">
        <w:rPr>
          <w:sz w:val="28"/>
          <w:szCs w:val="28"/>
        </w:rPr>
        <w:t>г.</w:t>
      </w:r>
    </w:p>
    <w:p w:rsidR="005B448A" w:rsidRPr="00240E54" w:rsidRDefault="005B448A" w:rsidP="005B448A"/>
    <w:p w:rsidR="005B448A" w:rsidRPr="00240E54" w:rsidRDefault="005B448A" w:rsidP="005B448A">
      <w:pPr>
        <w:pStyle w:val="4"/>
        <w:jc w:val="center"/>
      </w:pPr>
      <w:r w:rsidRPr="00240E54">
        <w:lastRenderedPageBreak/>
        <w:t>ТЕХНИЧЕСКОЕ  ЗАДАНИЕ</w:t>
      </w:r>
    </w:p>
    <w:p w:rsidR="005B448A" w:rsidRPr="00240E54" w:rsidRDefault="005B448A" w:rsidP="005B448A">
      <w:pPr>
        <w:jc w:val="center"/>
        <w:rPr>
          <w:sz w:val="28"/>
          <w:szCs w:val="28"/>
        </w:rPr>
      </w:pPr>
    </w:p>
    <w:p w:rsidR="005B448A" w:rsidRPr="004D7729" w:rsidRDefault="005B448A" w:rsidP="007B4F94">
      <w:pPr>
        <w:ind w:firstLine="540"/>
        <w:rPr>
          <w:b/>
          <w:sz w:val="28"/>
          <w:szCs w:val="28"/>
        </w:rPr>
      </w:pPr>
      <w:r w:rsidRPr="004D7729">
        <w:rPr>
          <w:b/>
          <w:sz w:val="28"/>
          <w:szCs w:val="28"/>
        </w:rPr>
        <w:t>1. Основание для оказания Услуг</w:t>
      </w:r>
    </w:p>
    <w:p w:rsidR="005B448A" w:rsidRPr="00240E54" w:rsidRDefault="005B448A" w:rsidP="007B4F94">
      <w:pPr>
        <w:ind w:firstLine="540"/>
        <w:rPr>
          <w:sz w:val="28"/>
          <w:szCs w:val="28"/>
        </w:rPr>
      </w:pPr>
      <w:r w:rsidRPr="00240E54">
        <w:rPr>
          <w:sz w:val="28"/>
          <w:szCs w:val="28"/>
        </w:rPr>
        <w:t>Договор от   «</w:t>
      </w:r>
      <w:r>
        <w:rPr>
          <w:sz w:val="28"/>
          <w:szCs w:val="28"/>
        </w:rPr>
        <w:t xml:space="preserve">   </w:t>
      </w:r>
      <w:r w:rsidRPr="00240E54">
        <w:rPr>
          <w:sz w:val="28"/>
          <w:szCs w:val="28"/>
        </w:rPr>
        <w:t xml:space="preserve">    » ________  201</w:t>
      </w:r>
      <w:r w:rsidR="00546FD7">
        <w:rPr>
          <w:sz w:val="28"/>
          <w:szCs w:val="28"/>
        </w:rPr>
        <w:t>9</w:t>
      </w:r>
      <w:r w:rsidRPr="00240E54">
        <w:rPr>
          <w:sz w:val="28"/>
          <w:szCs w:val="28"/>
        </w:rPr>
        <w:t xml:space="preserve"> года     №</w:t>
      </w:r>
      <w:r>
        <w:rPr>
          <w:sz w:val="28"/>
          <w:szCs w:val="28"/>
        </w:rPr>
        <w:t xml:space="preserve">         </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2. Заказчик</w:t>
      </w:r>
    </w:p>
    <w:p w:rsidR="005B448A" w:rsidRPr="00240E54" w:rsidRDefault="005B448A" w:rsidP="007B4F94">
      <w:pPr>
        <w:ind w:firstLine="540"/>
        <w:rPr>
          <w:sz w:val="28"/>
          <w:szCs w:val="28"/>
        </w:rPr>
      </w:pPr>
      <w:r>
        <w:rPr>
          <w:sz w:val="28"/>
          <w:szCs w:val="28"/>
        </w:rPr>
        <w:t>Филиал П</w:t>
      </w:r>
      <w:r w:rsidRPr="00240E54">
        <w:rPr>
          <w:sz w:val="28"/>
          <w:szCs w:val="28"/>
        </w:rPr>
        <w:t xml:space="preserve">АО «ТрансКонтейнер»  на </w:t>
      </w:r>
      <w:proofErr w:type="spellStart"/>
      <w:r w:rsidRPr="00240E54">
        <w:rPr>
          <w:sz w:val="28"/>
          <w:szCs w:val="28"/>
        </w:rPr>
        <w:t>Северо</w:t>
      </w:r>
      <w:proofErr w:type="spellEnd"/>
      <w:r w:rsidRPr="00240E54">
        <w:rPr>
          <w:sz w:val="28"/>
          <w:szCs w:val="28"/>
        </w:rPr>
        <w:t xml:space="preserve"> –  Кавказской железной дороге.</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3. Исполнитель</w:t>
      </w:r>
    </w:p>
    <w:p w:rsidR="00546FD7" w:rsidRDefault="00546FD7" w:rsidP="007B4F94">
      <w:pPr>
        <w:ind w:firstLine="540"/>
        <w:rPr>
          <w:b/>
          <w:sz w:val="28"/>
          <w:szCs w:val="28"/>
        </w:rPr>
      </w:pPr>
    </w:p>
    <w:p w:rsidR="005B448A" w:rsidRPr="004F303B" w:rsidRDefault="005B448A" w:rsidP="007B4F94">
      <w:pPr>
        <w:ind w:firstLine="540"/>
        <w:rPr>
          <w:b/>
          <w:sz w:val="28"/>
          <w:szCs w:val="28"/>
        </w:rPr>
      </w:pPr>
      <w:r w:rsidRPr="004F303B">
        <w:rPr>
          <w:b/>
          <w:sz w:val="28"/>
          <w:szCs w:val="28"/>
        </w:rPr>
        <w:t>4. Цель Услуг</w:t>
      </w:r>
    </w:p>
    <w:p w:rsidR="00546FD7" w:rsidRDefault="00546FD7" w:rsidP="007B4F94">
      <w:pPr>
        <w:ind w:firstLine="540"/>
        <w:rPr>
          <w:sz w:val="28"/>
          <w:szCs w:val="28"/>
        </w:rPr>
      </w:pPr>
    </w:p>
    <w:p w:rsidR="005B448A" w:rsidRPr="004F303B" w:rsidRDefault="005B448A" w:rsidP="007B4F94">
      <w:pPr>
        <w:ind w:firstLine="540"/>
        <w:rPr>
          <w:b/>
          <w:sz w:val="28"/>
          <w:szCs w:val="28"/>
        </w:rPr>
      </w:pPr>
      <w:r w:rsidRPr="004F303B">
        <w:rPr>
          <w:b/>
          <w:sz w:val="28"/>
          <w:szCs w:val="28"/>
        </w:rPr>
        <w:t>5. Содержание Услуг</w:t>
      </w:r>
    </w:p>
    <w:p w:rsidR="00546FD7" w:rsidRDefault="00546FD7" w:rsidP="007B4F94">
      <w:pPr>
        <w:pStyle w:val="23"/>
        <w:spacing w:after="0" w:line="240" w:lineRule="auto"/>
        <w:ind w:left="0" w:firstLine="540"/>
        <w:rPr>
          <w:b/>
          <w:sz w:val="28"/>
          <w:szCs w:val="28"/>
        </w:rPr>
      </w:pPr>
    </w:p>
    <w:p w:rsidR="005B448A" w:rsidRPr="004F303B" w:rsidRDefault="005B448A" w:rsidP="007B4F94">
      <w:pPr>
        <w:pStyle w:val="23"/>
        <w:spacing w:after="0" w:line="240" w:lineRule="auto"/>
        <w:ind w:left="0" w:firstLine="540"/>
        <w:rPr>
          <w:b/>
          <w:sz w:val="28"/>
          <w:szCs w:val="28"/>
        </w:rPr>
      </w:pPr>
      <w:r w:rsidRPr="004F303B">
        <w:rPr>
          <w:b/>
          <w:sz w:val="28"/>
          <w:szCs w:val="28"/>
        </w:rPr>
        <w:t>6. Расположение постов  и их характеристика.</w:t>
      </w:r>
    </w:p>
    <w:p w:rsidR="005B448A" w:rsidRPr="00017E66" w:rsidRDefault="005B448A" w:rsidP="005B448A">
      <w:pPr>
        <w:ind w:firstLine="284"/>
        <w:jc w:val="both"/>
        <w:rPr>
          <w:sz w:val="28"/>
          <w:szCs w:val="28"/>
        </w:rPr>
      </w:pPr>
    </w:p>
    <w:p w:rsidR="005B448A" w:rsidRPr="00017E66" w:rsidRDefault="005B448A" w:rsidP="005B448A">
      <w:pPr>
        <w:ind w:firstLine="720"/>
        <w:jc w:val="both"/>
        <w:rPr>
          <w:sz w:val="28"/>
          <w:szCs w:val="28"/>
        </w:rPr>
      </w:pPr>
    </w:p>
    <w:p w:rsidR="005B448A" w:rsidRPr="00240E54" w:rsidRDefault="005B448A" w:rsidP="005B448A">
      <w:pPr>
        <w:pStyle w:val="af9"/>
        <w:ind w:firstLine="360"/>
        <w:rPr>
          <w:b/>
          <w:bCs/>
          <w:sz w:val="28"/>
          <w:szCs w:val="28"/>
        </w:rPr>
      </w:pPr>
      <w:r w:rsidRPr="00240E54">
        <w:rPr>
          <w:b/>
          <w:bCs/>
          <w:sz w:val="28"/>
          <w:szCs w:val="28"/>
        </w:rPr>
        <w:t>от Заказчика                                            от Исполнителя</w:t>
      </w:r>
    </w:p>
    <w:p w:rsidR="005B448A" w:rsidRPr="00240E54" w:rsidRDefault="005B448A" w:rsidP="005B448A">
      <w:pPr>
        <w:pStyle w:val="af9"/>
        <w:ind w:firstLine="720"/>
        <w:rPr>
          <w:sz w:val="28"/>
          <w:szCs w:val="28"/>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9"/>
        <w:gridCol w:w="5022"/>
      </w:tblGrid>
      <w:tr w:rsidR="005B448A" w:rsidTr="00544A5F">
        <w:tc>
          <w:tcPr>
            <w:tcW w:w="5140" w:type="dxa"/>
          </w:tcPr>
          <w:p w:rsidR="005B448A" w:rsidRPr="00B8785E" w:rsidRDefault="005B448A" w:rsidP="00544A5F">
            <w:pPr>
              <w:rPr>
                <w:b/>
                <w:sz w:val="28"/>
                <w:szCs w:val="28"/>
              </w:rPr>
            </w:pPr>
            <w:r w:rsidRPr="00B8785E">
              <w:rPr>
                <w:b/>
                <w:sz w:val="28"/>
                <w:szCs w:val="28"/>
              </w:rPr>
              <w:t xml:space="preserve">Директор филиала </w:t>
            </w:r>
          </w:p>
          <w:p w:rsidR="005B448A" w:rsidRPr="00B8785E" w:rsidRDefault="005B448A" w:rsidP="00544A5F">
            <w:pPr>
              <w:rPr>
                <w:b/>
                <w:sz w:val="28"/>
                <w:szCs w:val="28"/>
              </w:rPr>
            </w:pPr>
            <w:r>
              <w:rPr>
                <w:b/>
                <w:sz w:val="28"/>
                <w:szCs w:val="28"/>
              </w:rPr>
              <w:t>П</w:t>
            </w:r>
            <w:r w:rsidRPr="00B8785E">
              <w:rPr>
                <w:b/>
                <w:sz w:val="28"/>
                <w:szCs w:val="28"/>
              </w:rPr>
              <w:t xml:space="preserve">АО «ТрансКонтейнер» на </w:t>
            </w:r>
            <w:proofErr w:type="spellStart"/>
            <w:r w:rsidRPr="00B8785E">
              <w:rPr>
                <w:b/>
                <w:sz w:val="28"/>
                <w:szCs w:val="28"/>
              </w:rPr>
              <w:t>Скжд</w:t>
            </w:r>
            <w:proofErr w:type="spellEnd"/>
          </w:p>
          <w:p w:rsidR="005B448A" w:rsidRPr="00B8785E" w:rsidRDefault="005B448A" w:rsidP="00544A5F">
            <w:pPr>
              <w:rPr>
                <w:b/>
                <w:sz w:val="28"/>
                <w:szCs w:val="28"/>
              </w:rPr>
            </w:pPr>
          </w:p>
          <w:p w:rsidR="005B448A" w:rsidRPr="00B8785E" w:rsidRDefault="005B448A" w:rsidP="00544A5F">
            <w:pPr>
              <w:rPr>
                <w:b/>
                <w:sz w:val="28"/>
                <w:szCs w:val="28"/>
              </w:rPr>
            </w:pPr>
            <w:r w:rsidRPr="00B8785E">
              <w:rPr>
                <w:b/>
                <w:sz w:val="28"/>
                <w:szCs w:val="28"/>
              </w:rPr>
              <w:t xml:space="preserve">____________________/ </w:t>
            </w:r>
          </w:p>
          <w:p w:rsidR="005B448A" w:rsidRDefault="005B448A" w:rsidP="00544A5F">
            <w:pPr>
              <w:rPr>
                <w:sz w:val="28"/>
                <w:szCs w:val="28"/>
              </w:rPr>
            </w:pPr>
            <w:r w:rsidRPr="00B8785E">
              <w:rPr>
                <w:b/>
                <w:sz w:val="28"/>
                <w:szCs w:val="28"/>
              </w:rPr>
              <w:t xml:space="preserve">                    м.п.</w:t>
            </w:r>
          </w:p>
        </w:tc>
        <w:tc>
          <w:tcPr>
            <w:tcW w:w="5140" w:type="dxa"/>
          </w:tcPr>
          <w:p w:rsidR="005B448A" w:rsidRDefault="005B448A" w:rsidP="00544A5F">
            <w:pPr>
              <w:spacing w:line="240" w:lineRule="atLeast"/>
              <w:jc w:val="both"/>
              <w:rPr>
                <w:b/>
                <w:sz w:val="28"/>
                <w:szCs w:val="28"/>
              </w:rPr>
            </w:pPr>
          </w:p>
          <w:p w:rsidR="00546FD7" w:rsidRDefault="00546FD7" w:rsidP="00544A5F">
            <w:pPr>
              <w:spacing w:line="240" w:lineRule="atLeast"/>
              <w:jc w:val="both"/>
              <w:rPr>
                <w:b/>
                <w:sz w:val="28"/>
                <w:szCs w:val="28"/>
              </w:rPr>
            </w:pPr>
          </w:p>
          <w:p w:rsidR="00546FD7" w:rsidRPr="00B8785E" w:rsidRDefault="00546FD7" w:rsidP="00544A5F">
            <w:pPr>
              <w:spacing w:line="240" w:lineRule="atLeast"/>
              <w:jc w:val="both"/>
              <w:rPr>
                <w:b/>
                <w:sz w:val="28"/>
                <w:szCs w:val="28"/>
              </w:rPr>
            </w:pPr>
          </w:p>
          <w:p w:rsidR="00546FD7" w:rsidRDefault="005B448A" w:rsidP="00546FD7">
            <w:pPr>
              <w:spacing w:line="240" w:lineRule="atLeast"/>
              <w:jc w:val="both"/>
              <w:rPr>
                <w:b/>
                <w:sz w:val="28"/>
                <w:szCs w:val="28"/>
              </w:rPr>
            </w:pPr>
            <w:r w:rsidRPr="00B8785E">
              <w:rPr>
                <w:b/>
                <w:sz w:val="28"/>
                <w:szCs w:val="28"/>
              </w:rPr>
              <w:t xml:space="preserve">___________________/          </w:t>
            </w:r>
          </w:p>
          <w:p w:rsidR="005B448A" w:rsidRDefault="005B448A" w:rsidP="00546FD7">
            <w:pPr>
              <w:spacing w:line="240" w:lineRule="atLeast"/>
              <w:jc w:val="both"/>
              <w:rPr>
                <w:sz w:val="28"/>
                <w:szCs w:val="28"/>
              </w:rPr>
            </w:pPr>
            <w:r w:rsidRPr="00B8785E">
              <w:rPr>
                <w:b/>
                <w:sz w:val="28"/>
                <w:szCs w:val="28"/>
              </w:rPr>
              <w:t xml:space="preserve"> м.п.</w:t>
            </w:r>
          </w:p>
        </w:tc>
      </w:tr>
    </w:tbl>
    <w:p w:rsidR="005B448A" w:rsidRPr="00240E54" w:rsidRDefault="005B448A" w:rsidP="005B448A">
      <w:pPr>
        <w:pStyle w:val="23"/>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F1202E" w:rsidRDefault="00F1202E" w:rsidP="00B33C35">
      <w:pPr>
        <w:suppressAutoHyphens w:val="0"/>
        <w:jc w:val="right"/>
        <w:rPr>
          <w:sz w:val="28"/>
          <w:szCs w:val="28"/>
        </w:rPr>
      </w:pPr>
    </w:p>
    <w:p w:rsidR="00DE25BC" w:rsidRDefault="00DE25BC" w:rsidP="00B33C35">
      <w:pPr>
        <w:suppressAutoHyphens w:val="0"/>
        <w:jc w:val="right"/>
        <w:rPr>
          <w:sz w:val="28"/>
          <w:szCs w:val="28"/>
        </w:rPr>
      </w:pPr>
    </w:p>
    <w:p w:rsidR="00DE25BC" w:rsidRDefault="00DE25BC" w:rsidP="00B33C35">
      <w:pPr>
        <w:suppressAutoHyphens w:val="0"/>
        <w:jc w:val="right"/>
        <w:rPr>
          <w:sz w:val="28"/>
          <w:szCs w:val="28"/>
        </w:rPr>
      </w:pPr>
    </w:p>
    <w:p w:rsidR="00546FD7" w:rsidRDefault="00546FD7" w:rsidP="00B33C35">
      <w:pPr>
        <w:suppressAutoHyphens w:val="0"/>
        <w:jc w:val="right"/>
        <w:rPr>
          <w:sz w:val="28"/>
          <w:szCs w:val="28"/>
        </w:rPr>
      </w:pPr>
    </w:p>
    <w:p w:rsidR="00065A54" w:rsidRDefault="00065A54" w:rsidP="00065A54">
      <w:pPr>
        <w:shd w:val="clear" w:color="auto" w:fill="FFFFFF"/>
        <w:spacing w:line="317" w:lineRule="exact"/>
        <w:ind w:left="4962"/>
        <w:rPr>
          <w:sz w:val="28"/>
          <w:szCs w:val="28"/>
        </w:rPr>
      </w:pPr>
      <w:r>
        <w:rPr>
          <w:sz w:val="28"/>
          <w:szCs w:val="28"/>
        </w:rPr>
        <w:t>Приложение № 3</w:t>
      </w:r>
    </w:p>
    <w:p w:rsidR="00065A54" w:rsidRDefault="00065A54" w:rsidP="00065A54">
      <w:pPr>
        <w:shd w:val="clear" w:color="auto" w:fill="FFFFFF"/>
        <w:spacing w:line="317" w:lineRule="exact"/>
        <w:ind w:left="4962"/>
        <w:rPr>
          <w:sz w:val="28"/>
          <w:szCs w:val="28"/>
        </w:rPr>
      </w:pPr>
      <w:r>
        <w:rPr>
          <w:sz w:val="28"/>
          <w:szCs w:val="28"/>
        </w:rPr>
        <w:t>к договору на оказание охранных услуг  №__________ от «___»__________ 2019г.</w:t>
      </w:r>
    </w:p>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rPr>
          <w:sz w:val="28"/>
          <w:szCs w:val="28"/>
        </w:rPr>
      </w:pPr>
    </w:p>
    <w:tbl>
      <w:tblPr>
        <w:tblStyle w:val="afff2"/>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842"/>
      </w:tblGrid>
      <w:tr w:rsidR="00065A54" w:rsidTr="00544A5F">
        <w:tc>
          <w:tcPr>
            <w:tcW w:w="5353" w:type="dxa"/>
          </w:tcPr>
          <w:p w:rsidR="00065A54" w:rsidRPr="00CD2847" w:rsidRDefault="00065A54" w:rsidP="00544A5F">
            <w:pPr>
              <w:spacing w:line="317" w:lineRule="exact"/>
              <w:rPr>
                <w:spacing w:val="-6"/>
                <w:sz w:val="28"/>
                <w:szCs w:val="28"/>
              </w:rPr>
            </w:pPr>
            <w:r w:rsidRPr="00CD2847">
              <w:rPr>
                <w:spacing w:val="-6"/>
                <w:sz w:val="28"/>
                <w:szCs w:val="28"/>
              </w:rPr>
              <w:t xml:space="preserve">УТВЕРЖДАЮ </w:t>
            </w:r>
          </w:p>
          <w:p w:rsidR="00065A54" w:rsidRDefault="00065A54" w:rsidP="00544A5F">
            <w:pPr>
              <w:spacing w:line="317" w:lineRule="exact"/>
              <w:rPr>
                <w:spacing w:val="-6"/>
                <w:sz w:val="28"/>
                <w:szCs w:val="28"/>
              </w:rPr>
            </w:pPr>
            <w:r w:rsidRPr="00CD2847">
              <w:rPr>
                <w:spacing w:val="-6"/>
                <w:sz w:val="28"/>
                <w:szCs w:val="28"/>
              </w:rPr>
              <w:lastRenderedPageBreak/>
              <w:t>Директор ООО ЧОП</w:t>
            </w:r>
            <w:r>
              <w:rPr>
                <w:spacing w:val="-6"/>
                <w:sz w:val="28"/>
                <w:szCs w:val="28"/>
              </w:rPr>
              <w:t xml:space="preserve"> «_________»</w:t>
            </w:r>
          </w:p>
          <w:p w:rsidR="00065A54" w:rsidRDefault="00065A54" w:rsidP="00544A5F">
            <w:pPr>
              <w:spacing w:line="317" w:lineRule="exact"/>
              <w:rPr>
                <w:spacing w:val="-6"/>
                <w:sz w:val="28"/>
                <w:szCs w:val="28"/>
              </w:rPr>
            </w:pPr>
          </w:p>
          <w:p w:rsidR="00065A54" w:rsidRDefault="00065A54" w:rsidP="00544A5F">
            <w:pPr>
              <w:spacing w:line="317" w:lineRule="exact"/>
              <w:rPr>
                <w:spacing w:val="-6"/>
                <w:sz w:val="28"/>
                <w:szCs w:val="28"/>
              </w:rPr>
            </w:pPr>
            <w:r>
              <w:rPr>
                <w:spacing w:val="-6"/>
                <w:sz w:val="28"/>
                <w:szCs w:val="28"/>
              </w:rPr>
              <w:t>_____________________ И.И.Иванов</w:t>
            </w:r>
          </w:p>
          <w:p w:rsidR="00065A54" w:rsidRPr="00CD2847" w:rsidRDefault="00065A54" w:rsidP="00544A5F">
            <w:pPr>
              <w:spacing w:line="317" w:lineRule="exact"/>
              <w:rPr>
                <w:spacing w:val="-6"/>
                <w:sz w:val="28"/>
                <w:szCs w:val="28"/>
              </w:rPr>
            </w:pPr>
            <w:r w:rsidRPr="00CD2847">
              <w:rPr>
                <w:b/>
                <w:bCs/>
                <w:spacing w:val="-33"/>
                <w:sz w:val="28"/>
                <w:szCs w:val="28"/>
              </w:rPr>
              <w:t xml:space="preserve">«______» _____________________ </w:t>
            </w:r>
            <w:r w:rsidRPr="00CD2847">
              <w:rPr>
                <w:bCs/>
                <w:spacing w:val="-33"/>
                <w:sz w:val="28"/>
                <w:szCs w:val="28"/>
              </w:rPr>
              <w:t>2019 г.</w:t>
            </w:r>
            <w:r w:rsidRPr="00CD2847">
              <w:rPr>
                <w:b/>
                <w:bCs/>
                <w:spacing w:val="-33"/>
                <w:sz w:val="28"/>
                <w:szCs w:val="28"/>
              </w:rPr>
              <w:t xml:space="preserve">          </w:t>
            </w:r>
          </w:p>
          <w:p w:rsidR="00065A54" w:rsidRPr="00CD2847" w:rsidRDefault="00065A54" w:rsidP="00544A5F">
            <w:pPr>
              <w:spacing w:line="317" w:lineRule="exact"/>
              <w:ind w:left="720"/>
              <w:rPr>
                <w:sz w:val="28"/>
                <w:szCs w:val="28"/>
              </w:rPr>
            </w:pPr>
            <w:r w:rsidRPr="00CD2847">
              <w:rPr>
                <w:b/>
                <w:bCs/>
                <w:spacing w:val="-33"/>
                <w:sz w:val="28"/>
                <w:szCs w:val="28"/>
              </w:rPr>
              <w:t xml:space="preserve">              </w:t>
            </w:r>
          </w:p>
        </w:tc>
        <w:tc>
          <w:tcPr>
            <w:tcW w:w="4842" w:type="dxa"/>
          </w:tcPr>
          <w:p w:rsidR="00065A54" w:rsidRDefault="00065A54" w:rsidP="00544A5F">
            <w:pPr>
              <w:shd w:val="clear" w:color="auto" w:fill="FFFFFF"/>
              <w:tabs>
                <w:tab w:val="center" w:pos="7078"/>
              </w:tabs>
              <w:spacing w:line="317" w:lineRule="exact"/>
              <w:rPr>
                <w:sz w:val="28"/>
                <w:szCs w:val="28"/>
              </w:rPr>
            </w:pPr>
            <w:r w:rsidRPr="00CD2847">
              <w:rPr>
                <w:spacing w:val="-6"/>
                <w:sz w:val="28"/>
                <w:szCs w:val="28"/>
              </w:rPr>
              <w:lastRenderedPageBreak/>
              <w:t>СОГЛАСОВАНО Директор филиала</w:t>
            </w:r>
            <w:r w:rsidRPr="00CD2847">
              <w:rPr>
                <w:iCs/>
                <w:sz w:val="28"/>
                <w:szCs w:val="28"/>
              </w:rPr>
              <w:t xml:space="preserve"> </w:t>
            </w:r>
            <w:r w:rsidRPr="00CD2847">
              <w:rPr>
                <w:iCs/>
                <w:sz w:val="28"/>
                <w:szCs w:val="28"/>
              </w:rPr>
              <w:lastRenderedPageBreak/>
              <w:t xml:space="preserve">ПАО «ТрансКонтейнер» </w:t>
            </w:r>
            <w:r w:rsidRPr="00CD2847">
              <w:rPr>
                <w:sz w:val="28"/>
                <w:szCs w:val="28"/>
              </w:rPr>
              <w:t>на Северо-Кавказской железной дороге</w:t>
            </w:r>
          </w:p>
          <w:p w:rsidR="00065A54" w:rsidRPr="00CD2847" w:rsidRDefault="00065A54" w:rsidP="00544A5F">
            <w:pPr>
              <w:shd w:val="clear" w:color="auto" w:fill="FFFFFF"/>
              <w:tabs>
                <w:tab w:val="center" w:pos="7078"/>
              </w:tabs>
              <w:spacing w:line="317" w:lineRule="exact"/>
              <w:rPr>
                <w:sz w:val="28"/>
                <w:szCs w:val="28"/>
              </w:rPr>
            </w:pPr>
            <w:r>
              <w:rPr>
                <w:sz w:val="28"/>
                <w:szCs w:val="28"/>
              </w:rPr>
              <w:t>___________________ Е.Е.Бабич</w:t>
            </w:r>
          </w:p>
          <w:p w:rsidR="00065A54" w:rsidRPr="00CD2847" w:rsidRDefault="00065A54" w:rsidP="00544A5F">
            <w:pPr>
              <w:shd w:val="clear" w:color="auto" w:fill="FFFFFF"/>
              <w:tabs>
                <w:tab w:val="center" w:pos="7078"/>
              </w:tabs>
              <w:spacing w:line="317" w:lineRule="exact"/>
              <w:rPr>
                <w:sz w:val="28"/>
                <w:szCs w:val="28"/>
              </w:rPr>
            </w:pPr>
            <w:r w:rsidRPr="00CD2847">
              <w:rPr>
                <w:b/>
                <w:bCs/>
                <w:spacing w:val="-33"/>
                <w:sz w:val="28"/>
                <w:szCs w:val="28"/>
              </w:rPr>
              <w:t xml:space="preserve">«______» _____________________ </w:t>
            </w:r>
            <w:r w:rsidRPr="00CD2847">
              <w:rPr>
                <w:bCs/>
                <w:spacing w:val="-33"/>
                <w:sz w:val="28"/>
                <w:szCs w:val="28"/>
              </w:rPr>
              <w:t>2019 г.</w:t>
            </w:r>
          </w:p>
        </w:tc>
      </w:tr>
    </w:tbl>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pPr>
    </w:p>
    <w:p w:rsidR="00065A54" w:rsidRPr="005D1DBC" w:rsidRDefault="00065A54" w:rsidP="00065A54">
      <w:pPr>
        <w:shd w:val="clear" w:color="auto" w:fill="FFFFFF"/>
        <w:jc w:val="center"/>
      </w:pPr>
      <w:r w:rsidRPr="005D1DBC">
        <w:rPr>
          <w:bCs/>
          <w:spacing w:val="-33"/>
          <w:sz w:val="28"/>
          <w:szCs w:val="28"/>
        </w:rPr>
        <w:t>ИНСТРУКЦИЯ</w:t>
      </w:r>
    </w:p>
    <w:p w:rsidR="00065A54" w:rsidRDefault="00065A54" w:rsidP="00065A54">
      <w:pPr>
        <w:ind w:left="851" w:right="1530" w:firstLine="589"/>
        <w:jc w:val="both"/>
        <w:rPr>
          <w:spacing w:val="-3"/>
          <w:sz w:val="28"/>
          <w:szCs w:val="28"/>
        </w:rPr>
      </w:pPr>
      <w:r w:rsidRPr="005D1DBC">
        <w:rPr>
          <w:sz w:val="28"/>
          <w:szCs w:val="28"/>
        </w:rPr>
        <w:t xml:space="preserve">охраннику ООО ЧОП «___________» </w:t>
      </w:r>
      <w:r w:rsidRPr="005D1DBC">
        <w:rPr>
          <w:spacing w:val="-3"/>
          <w:sz w:val="28"/>
          <w:szCs w:val="28"/>
        </w:rPr>
        <w:t xml:space="preserve">на объекте </w:t>
      </w:r>
      <w:r>
        <w:rPr>
          <w:spacing w:val="-3"/>
          <w:sz w:val="28"/>
          <w:szCs w:val="28"/>
        </w:rPr>
        <w:t xml:space="preserve">контейнерный терминал «Владикавказ» </w:t>
      </w:r>
      <w:r w:rsidRPr="005D1DBC">
        <w:rPr>
          <w:spacing w:val="-3"/>
          <w:sz w:val="28"/>
          <w:szCs w:val="28"/>
        </w:rPr>
        <w:t xml:space="preserve">филиала </w:t>
      </w:r>
    </w:p>
    <w:p w:rsidR="00065A54" w:rsidRPr="005D1DBC" w:rsidRDefault="00065A54" w:rsidP="00065A54">
      <w:pPr>
        <w:ind w:left="851" w:right="1530" w:firstLine="589"/>
        <w:jc w:val="both"/>
        <w:rPr>
          <w:sz w:val="28"/>
          <w:szCs w:val="28"/>
        </w:rPr>
      </w:pPr>
      <w:r w:rsidRPr="005D1DBC">
        <w:rPr>
          <w:spacing w:val="-3"/>
          <w:sz w:val="28"/>
          <w:szCs w:val="28"/>
        </w:rPr>
        <w:t xml:space="preserve"> ПАО "ТрансКонтейнер" на Северо-Кавказской железной </w:t>
      </w:r>
      <w:r w:rsidRPr="005D1DBC">
        <w:rPr>
          <w:sz w:val="28"/>
          <w:szCs w:val="28"/>
        </w:rPr>
        <w:t xml:space="preserve">дороге по адресу: </w:t>
      </w:r>
      <w:r>
        <w:rPr>
          <w:sz w:val="28"/>
          <w:szCs w:val="28"/>
        </w:rPr>
        <w:t>_______________________</w:t>
      </w:r>
      <w:proofErr w:type="gramStart"/>
      <w:r>
        <w:rPr>
          <w:sz w:val="28"/>
          <w:szCs w:val="28"/>
        </w:rPr>
        <w:t xml:space="preserve"> .</w:t>
      </w:r>
      <w:proofErr w:type="gramEnd"/>
    </w:p>
    <w:p w:rsidR="00065A54" w:rsidRDefault="00065A54" w:rsidP="00065A54">
      <w:pPr>
        <w:shd w:val="clear" w:color="auto" w:fill="FFFFFF"/>
        <w:ind w:firstLine="851"/>
        <w:jc w:val="both"/>
      </w:pPr>
    </w:p>
    <w:p w:rsidR="00065A54" w:rsidRDefault="00065A54" w:rsidP="00065A54">
      <w:pPr>
        <w:shd w:val="clear" w:color="auto" w:fill="FFFFFF"/>
        <w:ind w:firstLine="851"/>
        <w:jc w:val="center"/>
      </w:pPr>
      <w:r>
        <w:rPr>
          <w:b/>
          <w:bCs/>
          <w:spacing w:val="-2"/>
          <w:sz w:val="28"/>
          <w:szCs w:val="28"/>
          <w:lang w:val="en-US"/>
        </w:rPr>
        <w:t>I</w:t>
      </w:r>
      <w:r w:rsidRPr="007843FB">
        <w:rPr>
          <w:b/>
          <w:bCs/>
          <w:spacing w:val="-2"/>
          <w:sz w:val="28"/>
          <w:szCs w:val="28"/>
        </w:rPr>
        <w:t xml:space="preserve">. </w:t>
      </w:r>
      <w:r>
        <w:rPr>
          <w:b/>
          <w:bCs/>
          <w:spacing w:val="-2"/>
          <w:sz w:val="28"/>
          <w:szCs w:val="28"/>
        </w:rPr>
        <w:t>Общие положения</w:t>
      </w:r>
    </w:p>
    <w:p w:rsidR="00065A54" w:rsidRDefault="00065A54" w:rsidP="00065A54">
      <w:pPr>
        <w:shd w:val="clear" w:color="auto" w:fill="FFFFFF"/>
        <w:ind w:firstLine="851"/>
        <w:jc w:val="center"/>
        <w:rPr>
          <w:b/>
          <w:i/>
          <w:iCs/>
          <w:sz w:val="28"/>
          <w:szCs w:val="28"/>
        </w:rPr>
      </w:pPr>
    </w:p>
    <w:p w:rsidR="00065A54" w:rsidRPr="00BD774A" w:rsidRDefault="00065A54" w:rsidP="00065A54">
      <w:pPr>
        <w:shd w:val="clear" w:color="auto" w:fill="FFFFFF"/>
        <w:ind w:firstLine="851"/>
        <w:jc w:val="center"/>
        <w:rPr>
          <w:b/>
        </w:rPr>
      </w:pPr>
      <w:r w:rsidRPr="00BD774A">
        <w:rPr>
          <w:b/>
          <w:i/>
          <w:iCs/>
          <w:sz w:val="28"/>
          <w:szCs w:val="28"/>
        </w:rPr>
        <w:t>Краткая характеристика объекта:</w:t>
      </w:r>
    </w:p>
    <w:p w:rsidR="00065A54" w:rsidRDefault="00065A54" w:rsidP="00065A54">
      <w:pPr>
        <w:shd w:val="clear" w:color="auto" w:fill="FFFFFF"/>
        <w:tabs>
          <w:tab w:val="left" w:pos="4306"/>
        </w:tabs>
        <w:ind w:firstLine="851"/>
        <w:jc w:val="center"/>
        <w:rPr>
          <w:b/>
          <w:color w:val="000000" w:themeColor="text1"/>
          <w:sz w:val="28"/>
          <w:szCs w:val="28"/>
        </w:rPr>
      </w:pPr>
    </w:p>
    <w:p w:rsidR="00065A54" w:rsidRPr="007D1BEB" w:rsidRDefault="00065A54" w:rsidP="00065A54">
      <w:pPr>
        <w:shd w:val="clear" w:color="auto" w:fill="FFFFFF"/>
        <w:tabs>
          <w:tab w:val="left" w:pos="4306"/>
        </w:tabs>
        <w:ind w:firstLine="851"/>
        <w:jc w:val="center"/>
        <w:rPr>
          <w:b/>
          <w:color w:val="000000" w:themeColor="text1"/>
        </w:rPr>
      </w:pPr>
      <w:r w:rsidRPr="007D1BEB">
        <w:rPr>
          <w:b/>
          <w:color w:val="000000" w:themeColor="text1"/>
          <w:sz w:val="28"/>
          <w:szCs w:val="28"/>
          <w:lang w:val="en-US"/>
        </w:rPr>
        <w:t>II</w:t>
      </w:r>
      <w:r w:rsidRPr="007D1BEB">
        <w:rPr>
          <w:b/>
          <w:color w:val="000000" w:themeColor="text1"/>
          <w:sz w:val="28"/>
          <w:szCs w:val="28"/>
        </w:rPr>
        <w:t>.Права</w:t>
      </w:r>
    </w:p>
    <w:p w:rsidR="00065A54" w:rsidRDefault="00065A54" w:rsidP="00065A54">
      <w:pPr>
        <w:shd w:val="clear" w:color="auto" w:fill="FFFFFF"/>
        <w:ind w:firstLine="851"/>
        <w:jc w:val="center"/>
        <w:rPr>
          <w:b/>
          <w:sz w:val="28"/>
          <w:szCs w:val="28"/>
          <w:u w:val="single"/>
        </w:rPr>
      </w:pPr>
    </w:p>
    <w:p w:rsidR="00065A54" w:rsidRPr="00002F51" w:rsidRDefault="00065A54" w:rsidP="00065A54">
      <w:pPr>
        <w:shd w:val="clear" w:color="auto" w:fill="FFFFFF"/>
        <w:ind w:firstLine="851"/>
        <w:jc w:val="center"/>
        <w:rPr>
          <w:b/>
          <w:u w:val="single"/>
        </w:rPr>
      </w:pPr>
      <w:r w:rsidRPr="00002F51">
        <w:rPr>
          <w:b/>
          <w:sz w:val="28"/>
          <w:szCs w:val="28"/>
          <w:u w:val="single"/>
        </w:rPr>
        <w:t xml:space="preserve">Задачи охранников на постах КТ </w:t>
      </w:r>
      <w:proofErr w:type="spellStart"/>
      <w:r>
        <w:rPr>
          <w:b/>
          <w:sz w:val="28"/>
          <w:szCs w:val="28"/>
          <w:u w:val="single"/>
        </w:rPr>
        <w:t>Владикавка</w:t>
      </w:r>
      <w:proofErr w:type="spellEnd"/>
      <w:r w:rsidRPr="00002F51">
        <w:rPr>
          <w:b/>
          <w:sz w:val="28"/>
          <w:szCs w:val="28"/>
          <w:u w:val="single"/>
        </w:rPr>
        <w:t>:</w:t>
      </w:r>
    </w:p>
    <w:p w:rsidR="00065A54" w:rsidRDefault="00065A54" w:rsidP="00065A54">
      <w:pPr>
        <w:shd w:val="clear" w:color="auto" w:fill="FFFFFF"/>
        <w:ind w:firstLine="851"/>
        <w:jc w:val="both"/>
        <w:rPr>
          <w:sz w:val="28"/>
          <w:szCs w:val="28"/>
        </w:rPr>
      </w:pPr>
    </w:p>
    <w:p w:rsidR="00065A54" w:rsidRPr="000E4E16" w:rsidRDefault="00065A54" w:rsidP="00065A54">
      <w:pPr>
        <w:shd w:val="clear" w:color="auto" w:fill="FFFFFF"/>
        <w:ind w:firstLine="851"/>
        <w:jc w:val="both"/>
        <w:rPr>
          <w:b/>
        </w:rPr>
      </w:pPr>
      <w:r w:rsidRPr="000E4E16">
        <w:rPr>
          <w:b/>
          <w:sz w:val="28"/>
          <w:szCs w:val="28"/>
        </w:rPr>
        <w:t xml:space="preserve">Требования </w:t>
      </w:r>
      <w:r w:rsidRPr="000E4E16">
        <w:rPr>
          <w:b/>
          <w:bCs/>
          <w:sz w:val="28"/>
          <w:szCs w:val="28"/>
        </w:rPr>
        <w:t xml:space="preserve">Заказчика к посетителям </w:t>
      </w:r>
      <w:r w:rsidRPr="000E4E16">
        <w:rPr>
          <w:b/>
          <w:sz w:val="28"/>
          <w:szCs w:val="28"/>
        </w:rPr>
        <w:t xml:space="preserve">объекта </w:t>
      </w:r>
      <w:r w:rsidRPr="000E4E16">
        <w:rPr>
          <w:b/>
          <w:bCs/>
          <w:sz w:val="28"/>
          <w:szCs w:val="28"/>
        </w:rPr>
        <w:t>охраны:</w:t>
      </w:r>
    </w:p>
    <w:p w:rsidR="00065A54" w:rsidRDefault="00065A54" w:rsidP="00065A54">
      <w:pPr>
        <w:shd w:val="clear" w:color="auto" w:fill="FFFFFF"/>
        <w:ind w:firstLine="851"/>
        <w:jc w:val="both"/>
        <w:rPr>
          <w:b/>
          <w:sz w:val="28"/>
          <w:szCs w:val="28"/>
        </w:rPr>
      </w:pPr>
    </w:p>
    <w:p w:rsidR="00065A54" w:rsidRPr="00EE5BCF" w:rsidRDefault="00065A54" w:rsidP="00065A54">
      <w:pPr>
        <w:shd w:val="clear" w:color="auto" w:fill="FFFFFF"/>
        <w:ind w:firstLine="851"/>
        <w:jc w:val="center"/>
        <w:rPr>
          <w:b/>
        </w:rPr>
      </w:pPr>
      <w:r w:rsidRPr="00EE5BCF">
        <w:rPr>
          <w:b/>
          <w:sz w:val="28"/>
          <w:szCs w:val="28"/>
          <w:lang w:val="en-US"/>
        </w:rPr>
        <w:t>III</w:t>
      </w:r>
      <w:r w:rsidRPr="00EE5BCF">
        <w:rPr>
          <w:b/>
          <w:sz w:val="28"/>
          <w:szCs w:val="28"/>
        </w:rPr>
        <w:t xml:space="preserve">. </w:t>
      </w:r>
      <w:r w:rsidRPr="00EE5BCF">
        <w:rPr>
          <w:b/>
          <w:spacing w:val="-1"/>
          <w:sz w:val="28"/>
          <w:szCs w:val="28"/>
        </w:rPr>
        <w:t>Обязанности</w:t>
      </w:r>
    </w:p>
    <w:p w:rsidR="00065A54" w:rsidRDefault="00065A54" w:rsidP="00065A54">
      <w:pPr>
        <w:shd w:val="clear" w:color="auto" w:fill="FFFFFF"/>
        <w:ind w:firstLine="851"/>
        <w:jc w:val="both"/>
        <w:rPr>
          <w:sz w:val="28"/>
          <w:szCs w:val="28"/>
        </w:rPr>
      </w:pPr>
    </w:p>
    <w:p w:rsidR="00065A54" w:rsidRDefault="00065A54"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r>
        <w:t>Должность                               ___________________________ Ф.И.О.</w:t>
      </w: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F26E2D" w:rsidRDefault="00F26E2D" w:rsidP="00F26E2D">
      <w:pPr>
        <w:ind w:left="5664"/>
        <w:rPr>
          <w:sz w:val="28"/>
          <w:szCs w:val="28"/>
        </w:rPr>
      </w:pPr>
      <w:r w:rsidRPr="002A3A51">
        <w:rPr>
          <w:sz w:val="28"/>
          <w:szCs w:val="28"/>
        </w:rPr>
        <w:t>Приложение №</w:t>
      </w:r>
      <w:r>
        <w:rPr>
          <w:sz w:val="28"/>
          <w:szCs w:val="28"/>
        </w:rPr>
        <w:t>4</w:t>
      </w:r>
    </w:p>
    <w:p w:rsidR="00F26E2D" w:rsidRDefault="00F26E2D" w:rsidP="00F26E2D">
      <w:pPr>
        <w:ind w:left="5664"/>
        <w:rPr>
          <w:sz w:val="28"/>
          <w:szCs w:val="28"/>
        </w:rPr>
      </w:pPr>
      <w:r w:rsidRPr="002A3A51">
        <w:rPr>
          <w:sz w:val="28"/>
          <w:szCs w:val="28"/>
        </w:rPr>
        <w:t xml:space="preserve">к </w:t>
      </w:r>
      <w:r>
        <w:rPr>
          <w:sz w:val="28"/>
          <w:szCs w:val="28"/>
        </w:rPr>
        <w:t>Д</w:t>
      </w:r>
      <w:r w:rsidRPr="002A3A51">
        <w:rPr>
          <w:sz w:val="28"/>
          <w:szCs w:val="28"/>
        </w:rPr>
        <w:t>оговор</w:t>
      </w:r>
      <w:r>
        <w:rPr>
          <w:sz w:val="28"/>
          <w:szCs w:val="28"/>
        </w:rPr>
        <w:t>у</w:t>
      </w:r>
      <w:r w:rsidRPr="002A3A51">
        <w:rPr>
          <w:sz w:val="28"/>
          <w:szCs w:val="28"/>
        </w:rPr>
        <w:t xml:space="preserve">  №</w:t>
      </w:r>
      <w:r>
        <w:rPr>
          <w:sz w:val="28"/>
          <w:szCs w:val="28"/>
        </w:rPr>
        <w:t xml:space="preserve">           </w:t>
      </w:r>
    </w:p>
    <w:p w:rsidR="00F26E2D" w:rsidRPr="002A3A51" w:rsidRDefault="00F26E2D" w:rsidP="00F26E2D">
      <w:pPr>
        <w:ind w:left="5664"/>
        <w:rPr>
          <w:sz w:val="28"/>
          <w:szCs w:val="28"/>
        </w:rPr>
      </w:pPr>
      <w:r>
        <w:rPr>
          <w:sz w:val="28"/>
          <w:szCs w:val="28"/>
        </w:rPr>
        <w:t xml:space="preserve"> от «       » __________  2019г.</w:t>
      </w:r>
    </w:p>
    <w:p w:rsidR="00F26E2D" w:rsidRDefault="00F26E2D" w:rsidP="00F26E2D">
      <w:pPr>
        <w:ind w:firstLine="708"/>
        <w:rPr>
          <w:sz w:val="20"/>
          <w:szCs w:val="20"/>
        </w:rPr>
      </w:pPr>
    </w:p>
    <w:p w:rsidR="00F26E2D" w:rsidRDefault="00F26E2D" w:rsidP="00F26E2D">
      <w:pPr>
        <w:ind w:firstLine="900"/>
        <w:jc w:val="center"/>
        <w:rPr>
          <w:sz w:val="28"/>
          <w:szCs w:val="28"/>
        </w:rPr>
      </w:pPr>
    </w:p>
    <w:p w:rsidR="00F26E2D" w:rsidRDefault="00F26E2D" w:rsidP="00F26E2D">
      <w:pPr>
        <w:ind w:firstLine="900"/>
        <w:jc w:val="center"/>
        <w:rPr>
          <w:sz w:val="28"/>
          <w:szCs w:val="28"/>
        </w:rPr>
      </w:pPr>
      <w:r w:rsidRPr="0066761B">
        <w:rPr>
          <w:sz w:val="28"/>
          <w:szCs w:val="28"/>
        </w:rPr>
        <w:t>Перечень охраняемых объектов</w:t>
      </w:r>
    </w:p>
    <w:p w:rsidR="00F26E2D" w:rsidRPr="00B91901" w:rsidRDefault="00F26E2D" w:rsidP="00F26E2D">
      <w:pPr>
        <w:ind w:firstLine="900"/>
        <w:jc w:val="center"/>
        <w:rPr>
          <w:sz w:val="28"/>
          <w:szCs w:val="28"/>
        </w:rPr>
      </w:pPr>
      <w:r>
        <w:rPr>
          <w:sz w:val="28"/>
          <w:szCs w:val="28"/>
        </w:rPr>
        <w:t>ф</w:t>
      </w:r>
      <w:r w:rsidRPr="00B91901">
        <w:rPr>
          <w:sz w:val="28"/>
          <w:szCs w:val="28"/>
        </w:rPr>
        <w:t xml:space="preserve">илиала </w:t>
      </w:r>
      <w:r>
        <w:rPr>
          <w:bCs/>
          <w:sz w:val="28"/>
          <w:szCs w:val="28"/>
        </w:rPr>
        <w:t>ПАО «ТрансК</w:t>
      </w:r>
      <w:r w:rsidRPr="00B91901">
        <w:rPr>
          <w:bCs/>
          <w:sz w:val="28"/>
          <w:szCs w:val="28"/>
        </w:rPr>
        <w:t>онтейнер»</w:t>
      </w:r>
      <w:r>
        <w:rPr>
          <w:bCs/>
          <w:sz w:val="28"/>
          <w:szCs w:val="28"/>
        </w:rPr>
        <w:t xml:space="preserve"> на </w:t>
      </w:r>
      <w:proofErr w:type="spellStart"/>
      <w:r>
        <w:rPr>
          <w:bCs/>
          <w:sz w:val="28"/>
          <w:szCs w:val="28"/>
        </w:rPr>
        <w:t>СКжд</w:t>
      </w:r>
      <w:proofErr w:type="spellEnd"/>
    </w:p>
    <w:p w:rsidR="00F26E2D" w:rsidRDefault="00F26E2D" w:rsidP="00F26E2D">
      <w:pPr>
        <w:ind w:firstLine="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3111"/>
        <w:gridCol w:w="3260"/>
        <w:gridCol w:w="2469"/>
      </w:tblGrid>
      <w:tr w:rsidR="00F26E2D" w:rsidTr="00544A5F">
        <w:tc>
          <w:tcPr>
            <w:tcW w:w="1108" w:type="dxa"/>
            <w:vAlign w:val="center"/>
          </w:tcPr>
          <w:p w:rsidR="00F26E2D" w:rsidRPr="0068486B" w:rsidRDefault="00F26E2D" w:rsidP="00544A5F">
            <w:pPr>
              <w:jc w:val="center"/>
              <w:rPr>
                <w:b/>
                <w:bCs/>
                <w:color w:val="000000"/>
                <w:sz w:val="28"/>
                <w:szCs w:val="28"/>
              </w:rPr>
            </w:pPr>
            <w:r w:rsidRPr="0068486B">
              <w:rPr>
                <w:b/>
                <w:bCs/>
                <w:color w:val="000000"/>
                <w:sz w:val="28"/>
                <w:szCs w:val="28"/>
              </w:rPr>
              <w:lastRenderedPageBreak/>
              <w:t xml:space="preserve">№ </w:t>
            </w:r>
            <w:proofErr w:type="spellStart"/>
            <w:proofErr w:type="gramStart"/>
            <w:r w:rsidRPr="0068486B">
              <w:rPr>
                <w:b/>
                <w:bCs/>
                <w:color w:val="000000"/>
                <w:sz w:val="28"/>
                <w:szCs w:val="28"/>
              </w:rPr>
              <w:t>п</w:t>
            </w:r>
            <w:proofErr w:type="spellEnd"/>
            <w:proofErr w:type="gramEnd"/>
            <w:r w:rsidRPr="0068486B">
              <w:rPr>
                <w:b/>
                <w:bCs/>
                <w:color w:val="000000"/>
                <w:sz w:val="28"/>
                <w:szCs w:val="28"/>
              </w:rPr>
              <w:t>/</w:t>
            </w:r>
            <w:proofErr w:type="spellStart"/>
            <w:r w:rsidRPr="0068486B">
              <w:rPr>
                <w:b/>
                <w:bCs/>
                <w:color w:val="000000"/>
                <w:sz w:val="28"/>
                <w:szCs w:val="28"/>
              </w:rPr>
              <w:t>п</w:t>
            </w:r>
            <w:proofErr w:type="spellEnd"/>
          </w:p>
        </w:tc>
        <w:tc>
          <w:tcPr>
            <w:tcW w:w="3111" w:type="dxa"/>
            <w:vAlign w:val="center"/>
          </w:tcPr>
          <w:p w:rsidR="00F26E2D" w:rsidRPr="0068486B" w:rsidRDefault="00F26E2D" w:rsidP="00544A5F">
            <w:pPr>
              <w:jc w:val="center"/>
              <w:rPr>
                <w:b/>
                <w:bCs/>
                <w:color w:val="000000"/>
                <w:sz w:val="28"/>
                <w:szCs w:val="28"/>
              </w:rPr>
            </w:pPr>
            <w:r w:rsidRPr="0068486B">
              <w:rPr>
                <w:b/>
                <w:bCs/>
                <w:color w:val="000000"/>
                <w:sz w:val="28"/>
                <w:szCs w:val="28"/>
              </w:rPr>
              <w:t>Наименование объекта</w:t>
            </w:r>
          </w:p>
        </w:tc>
        <w:tc>
          <w:tcPr>
            <w:tcW w:w="3260" w:type="dxa"/>
            <w:vAlign w:val="center"/>
          </w:tcPr>
          <w:p w:rsidR="00F26E2D" w:rsidRPr="0068486B" w:rsidRDefault="00F26E2D" w:rsidP="00544A5F">
            <w:pPr>
              <w:jc w:val="center"/>
              <w:rPr>
                <w:b/>
                <w:bCs/>
                <w:color w:val="000000"/>
                <w:sz w:val="28"/>
                <w:szCs w:val="28"/>
              </w:rPr>
            </w:pPr>
            <w:r w:rsidRPr="0068486B">
              <w:rPr>
                <w:b/>
                <w:bCs/>
                <w:color w:val="000000"/>
                <w:sz w:val="28"/>
                <w:szCs w:val="28"/>
              </w:rPr>
              <w:t>Адрес</w:t>
            </w:r>
          </w:p>
        </w:tc>
        <w:tc>
          <w:tcPr>
            <w:tcW w:w="2469" w:type="dxa"/>
            <w:vAlign w:val="center"/>
          </w:tcPr>
          <w:p w:rsidR="00F26E2D" w:rsidRPr="0068486B" w:rsidRDefault="00F26E2D" w:rsidP="00544A5F">
            <w:pPr>
              <w:jc w:val="center"/>
              <w:rPr>
                <w:b/>
                <w:bCs/>
                <w:color w:val="000000"/>
                <w:sz w:val="28"/>
                <w:szCs w:val="28"/>
              </w:rPr>
            </w:pPr>
            <w:r w:rsidRPr="0068486B">
              <w:rPr>
                <w:b/>
                <w:bCs/>
                <w:color w:val="000000"/>
                <w:sz w:val="28"/>
                <w:szCs w:val="28"/>
              </w:rPr>
              <w:t>Количество постов охраны</w:t>
            </w:r>
          </w:p>
        </w:tc>
      </w:tr>
      <w:tr w:rsidR="00F26E2D" w:rsidTr="00544A5F">
        <w:tc>
          <w:tcPr>
            <w:tcW w:w="1108" w:type="dxa"/>
            <w:vAlign w:val="center"/>
          </w:tcPr>
          <w:p w:rsidR="00F26E2D" w:rsidRPr="0068486B" w:rsidRDefault="00F26E2D" w:rsidP="00544A5F">
            <w:pPr>
              <w:jc w:val="center"/>
              <w:rPr>
                <w:b/>
                <w:bCs/>
                <w:color w:val="000000"/>
                <w:sz w:val="28"/>
                <w:szCs w:val="28"/>
              </w:rPr>
            </w:pPr>
            <w:r w:rsidRPr="0068486B">
              <w:rPr>
                <w:b/>
                <w:bCs/>
                <w:color w:val="000000"/>
                <w:sz w:val="28"/>
                <w:szCs w:val="28"/>
              </w:rPr>
              <w:t>1</w:t>
            </w:r>
          </w:p>
        </w:tc>
        <w:tc>
          <w:tcPr>
            <w:tcW w:w="3111" w:type="dxa"/>
            <w:vAlign w:val="center"/>
          </w:tcPr>
          <w:p w:rsidR="00F26E2D" w:rsidRPr="0068486B" w:rsidRDefault="00F26E2D" w:rsidP="00544A5F">
            <w:pPr>
              <w:jc w:val="center"/>
              <w:rPr>
                <w:color w:val="000000"/>
                <w:sz w:val="28"/>
                <w:szCs w:val="28"/>
              </w:rPr>
            </w:pPr>
            <w:r w:rsidRPr="00017E66">
              <w:rPr>
                <w:color w:val="000000"/>
                <w:sz w:val="28"/>
                <w:szCs w:val="28"/>
              </w:rPr>
              <w:t>Контейнерный терминал</w:t>
            </w:r>
            <w:r w:rsidRPr="00017E66">
              <w:rPr>
                <w:b/>
                <w:bCs/>
                <w:color w:val="000000"/>
                <w:sz w:val="28"/>
                <w:szCs w:val="28"/>
              </w:rPr>
              <w:t xml:space="preserve">  </w:t>
            </w:r>
            <w:r>
              <w:rPr>
                <w:b/>
                <w:bCs/>
                <w:color w:val="000000"/>
                <w:sz w:val="28"/>
                <w:szCs w:val="28"/>
              </w:rPr>
              <w:t>«</w:t>
            </w:r>
            <w:r w:rsidRPr="00017E66">
              <w:rPr>
                <w:bCs/>
                <w:color w:val="000000"/>
                <w:sz w:val="28"/>
                <w:szCs w:val="28"/>
              </w:rPr>
              <w:t>Владикавказ</w:t>
            </w:r>
            <w:r>
              <w:rPr>
                <w:bCs/>
                <w:color w:val="000000"/>
                <w:sz w:val="28"/>
                <w:szCs w:val="28"/>
              </w:rPr>
              <w:t>»</w:t>
            </w:r>
            <w:r w:rsidRPr="0068486B">
              <w:rPr>
                <w:color w:val="000000"/>
                <w:sz w:val="28"/>
                <w:szCs w:val="28"/>
              </w:rPr>
              <w:t xml:space="preserve"> </w:t>
            </w:r>
          </w:p>
        </w:tc>
        <w:tc>
          <w:tcPr>
            <w:tcW w:w="3260" w:type="dxa"/>
            <w:vAlign w:val="center"/>
          </w:tcPr>
          <w:p w:rsidR="009908DC" w:rsidRDefault="009908DC" w:rsidP="009908DC">
            <w:pPr>
              <w:jc w:val="both"/>
              <w:rPr>
                <w:szCs w:val="28"/>
              </w:rPr>
            </w:pPr>
            <w:r w:rsidRPr="00153106">
              <w:rPr>
                <w:szCs w:val="28"/>
              </w:rPr>
              <w:t xml:space="preserve">Российская Федерация, </w:t>
            </w:r>
            <w:proofErr w:type="spellStart"/>
            <w:r w:rsidRPr="00153106">
              <w:rPr>
                <w:szCs w:val="28"/>
              </w:rPr>
              <w:t>РСО-Алания</w:t>
            </w:r>
            <w:proofErr w:type="spellEnd"/>
            <w:r w:rsidRPr="00153106">
              <w:rPr>
                <w:szCs w:val="28"/>
              </w:rPr>
              <w:t xml:space="preserve">, г.Владикавказ, </w:t>
            </w:r>
            <w:proofErr w:type="spellStart"/>
            <w:r w:rsidRPr="00153106">
              <w:rPr>
                <w:szCs w:val="28"/>
              </w:rPr>
              <w:t>Черменское</w:t>
            </w:r>
            <w:proofErr w:type="spellEnd"/>
            <w:r w:rsidRPr="00153106">
              <w:rPr>
                <w:szCs w:val="28"/>
              </w:rPr>
              <w:t xml:space="preserve"> шоссе, 8.</w:t>
            </w:r>
          </w:p>
          <w:p w:rsidR="00F26E2D" w:rsidRPr="0068486B" w:rsidRDefault="00F26E2D" w:rsidP="00F26E2D">
            <w:pPr>
              <w:jc w:val="both"/>
              <w:rPr>
                <w:color w:val="000000"/>
                <w:sz w:val="28"/>
                <w:szCs w:val="28"/>
              </w:rPr>
            </w:pPr>
          </w:p>
        </w:tc>
        <w:tc>
          <w:tcPr>
            <w:tcW w:w="2469" w:type="dxa"/>
            <w:vAlign w:val="center"/>
          </w:tcPr>
          <w:p w:rsidR="00F26E2D" w:rsidRPr="00866254" w:rsidRDefault="00866254" w:rsidP="00F26E2D">
            <w:pPr>
              <w:jc w:val="center"/>
              <w:rPr>
                <w:bCs/>
                <w:color w:val="000000"/>
                <w:sz w:val="28"/>
                <w:szCs w:val="28"/>
              </w:rPr>
            </w:pPr>
            <w:r w:rsidRPr="00866254">
              <w:rPr>
                <w:bCs/>
                <w:color w:val="000000"/>
                <w:sz w:val="28"/>
                <w:szCs w:val="28"/>
              </w:rPr>
              <w:t>2</w:t>
            </w:r>
          </w:p>
        </w:tc>
      </w:tr>
    </w:tbl>
    <w:p w:rsidR="00F26E2D" w:rsidRDefault="00F26E2D" w:rsidP="00F26E2D">
      <w:pPr>
        <w:suppressAutoHyphens w:val="0"/>
        <w:rPr>
          <w:sz w:val="26"/>
          <w:szCs w:val="26"/>
        </w:rPr>
      </w:pPr>
    </w:p>
    <w:p w:rsidR="00F26E2D" w:rsidRDefault="00F26E2D" w:rsidP="00F26E2D">
      <w:pPr>
        <w:jc w:val="center"/>
        <w:rPr>
          <w:sz w:val="28"/>
          <w:szCs w:val="28"/>
        </w:rPr>
      </w:pPr>
      <w:r w:rsidRPr="00CB2662">
        <w:rPr>
          <w:sz w:val="28"/>
          <w:szCs w:val="28"/>
        </w:rPr>
        <w:t xml:space="preserve">Перечень имущества </w:t>
      </w:r>
      <w:r>
        <w:rPr>
          <w:sz w:val="28"/>
          <w:szCs w:val="28"/>
        </w:rPr>
        <w:t>КТ</w:t>
      </w:r>
      <w:r w:rsidRPr="00CB2662">
        <w:rPr>
          <w:sz w:val="28"/>
          <w:szCs w:val="28"/>
        </w:rPr>
        <w:t xml:space="preserve"> </w:t>
      </w:r>
      <w:r>
        <w:rPr>
          <w:sz w:val="28"/>
          <w:szCs w:val="28"/>
        </w:rPr>
        <w:t>«Владикавказ» филиала П</w:t>
      </w:r>
      <w:r w:rsidRPr="00CB2662">
        <w:rPr>
          <w:sz w:val="28"/>
          <w:szCs w:val="28"/>
        </w:rPr>
        <w:t xml:space="preserve">АО «ТрансКонтейнер» </w:t>
      </w:r>
    </w:p>
    <w:p w:rsidR="00F26E2D" w:rsidRDefault="00F26E2D" w:rsidP="00F26E2D">
      <w:pPr>
        <w:jc w:val="center"/>
        <w:rPr>
          <w:sz w:val="28"/>
          <w:szCs w:val="28"/>
        </w:rPr>
      </w:pPr>
      <w:r w:rsidRPr="00CB2662">
        <w:rPr>
          <w:sz w:val="28"/>
          <w:szCs w:val="28"/>
        </w:rPr>
        <w:t xml:space="preserve">на </w:t>
      </w:r>
      <w:proofErr w:type="spellStart"/>
      <w:r w:rsidRPr="00CB2662">
        <w:rPr>
          <w:sz w:val="28"/>
          <w:szCs w:val="28"/>
        </w:rPr>
        <w:t>СКжд</w:t>
      </w:r>
      <w:proofErr w:type="spellEnd"/>
      <w:r>
        <w:rPr>
          <w:sz w:val="28"/>
          <w:szCs w:val="28"/>
        </w:rPr>
        <w:t xml:space="preserve"> </w:t>
      </w:r>
      <w:proofErr w:type="gramStart"/>
      <w:r w:rsidRPr="00CB2662">
        <w:rPr>
          <w:sz w:val="28"/>
          <w:szCs w:val="28"/>
        </w:rPr>
        <w:t>переданного</w:t>
      </w:r>
      <w:proofErr w:type="gramEnd"/>
      <w:r w:rsidRPr="00CB2662">
        <w:rPr>
          <w:sz w:val="28"/>
          <w:szCs w:val="28"/>
        </w:rPr>
        <w:t xml:space="preserve"> под охрану ООО «</w:t>
      </w:r>
      <w:r>
        <w:rPr>
          <w:sz w:val="28"/>
          <w:szCs w:val="28"/>
        </w:rPr>
        <w:t>ЧОП</w:t>
      </w:r>
      <w:r w:rsidRPr="00CB2662">
        <w:rPr>
          <w:sz w:val="28"/>
          <w:szCs w:val="28"/>
        </w:rPr>
        <w:t xml:space="preserve"> «</w:t>
      </w:r>
      <w:r>
        <w:rPr>
          <w:sz w:val="28"/>
          <w:szCs w:val="28"/>
        </w:rPr>
        <w:t>________</w:t>
      </w:r>
      <w:r w:rsidRPr="00CB2662">
        <w:rPr>
          <w:sz w:val="28"/>
          <w:szCs w:val="28"/>
        </w:rPr>
        <w:t>».</w:t>
      </w: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Pr="00CB2662" w:rsidRDefault="00F26E2D" w:rsidP="00F26E2D">
      <w:pPr>
        <w:jc w:val="center"/>
        <w:rPr>
          <w:sz w:val="28"/>
          <w:szCs w:val="28"/>
        </w:rPr>
      </w:pPr>
    </w:p>
    <w:p w:rsidR="00F26E2D" w:rsidRPr="00F26E2D" w:rsidRDefault="00F26E2D" w:rsidP="00F26E2D">
      <w:pPr>
        <w:rPr>
          <w:sz w:val="28"/>
          <w:szCs w:val="28"/>
        </w:rPr>
      </w:pPr>
      <w:r>
        <w:rPr>
          <w:sz w:val="28"/>
          <w:szCs w:val="28"/>
        </w:rPr>
        <w:t xml:space="preserve"> </w:t>
      </w: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2"/>
        <w:gridCol w:w="5009"/>
      </w:tblGrid>
      <w:tr w:rsidR="00F26E2D" w:rsidRPr="00F26E2D" w:rsidTr="00544A5F">
        <w:tc>
          <w:tcPr>
            <w:tcW w:w="5140" w:type="dxa"/>
          </w:tcPr>
          <w:p w:rsidR="00F26E2D" w:rsidRPr="00F26E2D" w:rsidRDefault="00F26E2D" w:rsidP="00544A5F">
            <w:pPr>
              <w:rPr>
                <w:sz w:val="28"/>
                <w:szCs w:val="28"/>
              </w:rPr>
            </w:pPr>
            <w:r w:rsidRPr="00F26E2D">
              <w:rPr>
                <w:sz w:val="28"/>
                <w:szCs w:val="28"/>
              </w:rPr>
              <w:t xml:space="preserve">Директор филиала </w:t>
            </w:r>
          </w:p>
          <w:p w:rsidR="00F26E2D" w:rsidRPr="00F26E2D" w:rsidRDefault="00F26E2D" w:rsidP="00544A5F">
            <w:pPr>
              <w:rPr>
                <w:sz w:val="28"/>
                <w:szCs w:val="28"/>
              </w:rPr>
            </w:pPr>
            <w:r w:rsidRPr="00F26E2D">
              <w:rPr>
                <w:sz w:val="28"/>
                <w:szCs w:val="28"/>
              </w:rPr>
              <w:t xml:space="preserve">ПАО «ТрансКонтейнер» на </w:t>
            </w:r>
            <w:proofErr w:type="spellStart"/>
            <w:r w:rsidRPr="00F26E2D">
              <w:rPr>
                <w:sz w:val="28"/>
                <w:szCs w:val="28"/>
              </w:rPr>
              <w:t>Скжд</w:t>
            </w:r>
            <w:proofErr w:type="spellEnd"/>
          </w:p>
          <w:p w:rsidR="00F26E2D" w:rsidRPr="00F26E2D" w:rsidRDefault="00F26E2D" w:rsidP="00544A5F">
            <w:pPr>
              <w:rPr>
                <w:sz w:val="28"/>
                <w:szCs w:val="28"/>
              </w:rPr>
            </w:pPr>
          </w:p>
          <w:p w:rsidR="00F26E2D" w:rsidRPr="00F26E2D" w:rsidRDefault="00F26E2D" w:rsidP="00544A5F">
            <w:pPr>
              <w:rPr>
                <w:sz w:val="28"/>
                <w:szCs w:val="28"/>
              </w:rPr>
            </w:pPr>
            <w:r w:rsidRPr="00F26E2D">
              <w:rPr>
                <w:sz w:val="28"/>
                <w:szCs w:val="28"/>
              </w:rPr>
              <w:t>____________________/ Е.Е.Бабич</w:t>
            </w:r>
          </w:p>
          <w:p w:rsidR="00F26E2D" w:rsidRPr="00F26E2D" w:rsidRDefault="00F26E2D" w:rsidP="00544A5F">
            <w:pPr>
              <w:rPr>
                <w:sz w:val="28"/>
                <w:szCs w:val="28"/>
              </w:rPr>
            </w:pPr>
            <w:r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Pr="00E21EAA" w:rsidRDefault="00F26E2D" w:rsidP="00F26E2D">
      <w:pPr>
        <w:rPr>
          <w:sz w:val="20"/>
          <w:szCs w:val="20"/>
        </w:rPr>
      </w:pPr>
      <w:r>
        <w:rPr>
          <w:sz w:val="28"/>
          <w:szCs w:val="28"/>
        </w:rPr>
        <w:t xml:space="preserve">       </w:t>
      </w:r>
    </w:p>
    <w:p w:rsidR="00065A54" w:rsidRDefault="00065A54" w:rsidP="00065A54">
      <w:pPr>
        <w:shd w:val="clear" w:color="auto" w:fill="FFFFFF"/>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F1202E" w:rsidRDefault="00F1202E"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F26E2D" w:rsidRPr="005C0310" w:rsidRDefault="00F26E2D" w:rsidP="00F26E2D">
      <w:pPr>
        <w:jc w:val="center"/>
        <w:rPr>
          <w:sz w:val="28"/>
          <w:szCs w:val="28"/>
        </w:rPr>
      </w:pPr>
      <w:r>
        <w:rPr>
          <w:sz w:val="28"/>
          <w:szCs w:val="28"/>
        </w:rPr>
        <w:t xml:space="preserve">                                                                 </w:t>
      </w:r>
      <w:r w:rsidRPr="005C0310">
        <w:rPr>
          <w:sz w:val="28"/>
          <w:szCs w:val="28"/>
        </w:rPr>
        <w:t>Приложение №5</w:t>
      </w:r>
    </w:p>
    <w:p w:rsidR="00F26E2D" w:rsidRPr="005C0310" w:rsidRDefault="00F26E2D" w:rsidP="00F26E2D">
      <w:pPr>
        <w:jc w:val="center"/>
        <w:rPr>
          <w:sz w:val="28"/>
          <w:szCs w:val="28"/>
        </w:rPr>
      </w:pPr>
      <w:r>
        <w:rPr>
          <w:sz w:val="28"/>
          <w:szCs w:val="28"/>
        </w:rPr>
        <w:t xml:space="preserve">                                                            к</w:t>
      </w:r>
      <w:r w:rsidRPr="005C0310">
        <w:rPr>
          <w:sz w:val="28"/>
          <w:szCs w:val="28"/>
        </w:rPr>
        <w:t xml:space="preserve"> договору №             </w:t>
      </w:r>
    </w:p>
    <w:p w:rsidR="00F26E2D" w:rsidRDefault="00F26E2D" w:rsidP="00F26E2D">
      <w:pPr>
        <w:jc w:val="center"/>
      </w:pPr>
      <w:r>
        <w:rPr>
          <w:sz w:val="28"/>
          <w:szCs w:val="28"/>
        </w:rPr>
        <w:t xml:space="preserve">                                                                                 о</w:t>
      </w:r>
      <w:r w:rsidRPr="005C0310">
        <w:rPr>
          <w:sz w:val="28"/>
          <w:szCs w:val="28"/>
        </w:rPr>
        <w:t>т «____»_________201</w:t>
      </w:r>
      <w:r>
        <w:rPr>
          <w:sz w:val="28"/>
          <w:szCs w:val="28"/>
        </w:rPr>
        <w:t>9</w:t>
      </w:r>
      <w:r w:rsidRPr="005C0310">
        <w:rPr>
          <w:sz w:val="28"/>
          <w:szCs w:val="28"/>
        </w:rPr>
        <w:t>г</w:t>
      </w:r>
      <w:r>
        <w:t>.</w:t>
      </w:r>
    </w:p>
    <w:p w:rsidR="00F26E2D" w:rsidRDefault="00F26E2D" w:rsidP="00F26E2D">
      <w:pPr>
        <w:jc w:val="right"/>
      </w:pPr>
    </w:p>
    <w:p w:rsidR="00F26E2D" w:rsidRDefault="00F26E2D" w:rsidP="00F26E2D">
      <w:pPr>
        <w:ind w:left="720" w:hanging="720"/>
        <w:jc w:val="center"/>
        <w:rPr>
          <w:bCs/>
          <w:sz w:val="28"/>
          <w:szCs w:val="28"/>
        </w:rPr>
      </w:pPr>
      <w:r w:rsidRPr="008E6613">
        <w:rPr>
          <w:sz w:val="28"/>
          <w:szCs w:val="28"/>
        </w:rPr>
        <w:t>План</w:t>
      </w:r>
      <w:r>
        <w:rPr>
          <w:sz w:val="28"/>
          <w:szCs w:val="28"/>
        </w:rPr>
        <w:t xml:space="preserve"> - </w:t>
      </w:r>
      <w:r w:rsidRPr="008E6613">
        <w:rPr>
          <w:sz w:val="28"/>
          <w:szCs w:val="28"/>
        </w:rPr>
        <w:t>схема охраны Объекта</w:t>
      </w:r>
      <w:r>
        <w:rPr>
          <w:sz w:val="28"/>
          <w:szCs w:val="28"/>
        </w:rPr>
        <w:t>: Контейнерный терминал «Владикавказ»</w:t>
      </w:r>
      <w:r>
        <w:rPr>
          <w:bCs/>
          <w:sz w:val="28"/>
          <w:szCs w:val="28"/>
        </w:rPr>
        <w:t>.</w:t>
      </w: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Pr="00F26E2D" w:rsidRDefault="00F26E2D" w:rsidP="00F26E2D">
      <w:pPr>
        <w:rPr>
          <w:sz w:val="28"/>
          <w:szCs w:val="28"/>
        </w:rPr>
      </w:pP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2"/>
        <w:gridCol w:w="5009"/>
      </w:tblGrid>
      <w:tr w:rsidR="00F26E2D" w:rsidRPr="00F26E2D" w:rsidTr="00544A5F">
        <w:tc>
          <w:tcPr>
            <w:tcW w:w="5140" w:type="dxa"/>
          </w:tcPr>
          <w:p w:rsidR="00F26E2D" w:rsidRPr="00F26E2D" w:rsidRDefault="00F26E2D" w:rsidP="00544A5F">
            <w:pPr>
              <w:rPr>
                <w:sz w:val="28"/>
                <w:szCs w:val="28"/>
              </w:rPr>
            </w:pPr>
            <w:r w:rsidRPr="00F26E2D">
              <w:rPr>
                <w:sz w:val="28"/>
                <w:szCs w:val="28"/>
              </w:rPr>
              <w:t xml:space="preserve">Директор филиала </w:t>
            </w:r>
          </w:p>
          <w:p w:rsidR="00F26E2D" w:rsidRPr="00F26E2D" w:rsidRDefault="00F26E2D" w:rsidP="00544A5F">
            <w:pPr>
              <w:rPr>
                <w:sz w:val="28"/>
                <w:szCs w:val="28"/>
              </w:rPr>
            </w:pPr>
            <w:r w:rsidRPr="00F26E2D">
              <w:rPr>
                <w:sz w:val="28"/>
                <w:szCs w:val="28"/>
              </w:rPr>
              <w:t xml:space="preserve">ПАО «ТрансКонтейнер» на </w:t>
            </w:r>
            <w:proofErr w:type="spellStart"/>
            <w:r w:rsidRPr="00F26E2D">
              <w:rPr>
                <w:sz w:val="28"/>
                <w:szCs w:val="28"/>
              </w:rPr>
              <w:t>Скжд</w:t>
            </w:r>
            <w:proofErr w:type="spellEnd"/>
          </w:p>
          <w:p w:rsidR="00F26E2D" w:rsidRPr="00F26E2D" w:rsidRDefault="00F26E2D" w:rsidP="00544A5F">
            <w:pPr>
              <w:rPr>
                <w:sz w:val="28"/>
                <w:szCs w:val="28"/>
              </w:rPr>
            </w:pPr>
          </w:p>
          <w:p w:rsidR="00F26E2D" w:rsidRPr="00F26E2D" w:rsidRDefault="00F26E2D" w:rsidP="00544A5F">
            <w:pPr>
              <w:rPr>
                <w:sz w:val="28"/>
                <w:szCs w:val="28"/>
              </w:rPr>
            </w:pPr>
            <w:r w:rsidRPr="00F26E2D">
              <w:rPr>
                <w:sz w:val="28"/>
                <w:szCs w:val="28"/>
              </w:rPr>
              <w:t>____________________/ Е.Е.Бабич</w:t>
            </w:r>
          </w:p>
          <w:p w:rsidR="00F26E2D" w:rsidRPr="00F26E2D" w:rsidRDefault="00F26E2D" w:rsidP="00544A5F">
            <w:pPr>
              <w:rPr>
                <w:sz w:val="28"/>
                <w:szCs w:val="28"/>
              </w:rPr>
            </w:pPr>
            <w:r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Default="00F26E2D" w:rsidP="00F26E2D">
      <w:pPr>
        <w:ind w:left="720" w:hanging="720"/>
        <w:jc w:val="center"/>
        <w:rPr>
          <w:bCs/>
          <w:sz w:val="28"/>
          <w:szCs w:val="28"/>
        </w:rPr>
      </w:pPr>
    </w:p>
    <w:p w:rsidR="00D3501F" w:rsidRDefault="00282608" w:rsidP="00D3501F">
      <w:pPr>
        <w:widowControl w:val="0"/>
        <w:shd w:val="clear" w:color="auto" w:fill="FFFFFF"/>
        <w:suppressAutoHyphens w:val="0"/>
        <w:autoSpaceDE w:val="0"/>
        <w:autoSpaceDN w:val="0"/>
        <w:adjustRightInd w:val="0"/>
        <w:spacing w:line="317" w:lineRule="exact"/>
        <w:ind w:left="6343"/>
        <w:rPr>
          <w:sz w:val="26"/>
          <w:szCs w:val="26"/>
          <w:lang w:eastAsia="ru-RU"/>
        </w:rPr>
      </w:pPr>
      <w:r w:rsidRPr="00282608">
        <w:rPr>
          <w:noProof/>
          <w:sz w:val="20"/>
          <w:szCs w:val="20"/>
          <w:lang w:eastAsia="ru-RU"/>
        </w:rPr>
        <w:pict>
          <v:line id="Line 2" o:spid="_x0000_s1028" style="position:absolute;left:0;text-align:left;z-index:251658240;visibility:visible;mso-position-horizontal-relative:margin"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 xml:space="preserve">СВЕДЕНИЯ ОБ </w:t>
      </w:r>
      <w:proofErr w:type="gramStart"/>
      <w:r w:rsidRPr="00FE6C26">
        <w:rPr>
          <w:sz w:val="26"/>
          <w:szCs w:val="26"/>
          <w:lang w:eastAsia="ru-RU"/>
        </w:rPr>
        <w:t>АДМИНИСТРАТИВНОМ</w:t>
      </w:r>
      <w:proofErr w:type="gramEnd"/>
      <w:r w:rsidRPr="00FE6C26">
        <w:rPr>
          <w:sz w:val="26"/>
          <w:szCs w:val="26"/>
          <w:lang w:eastAsia="ru-RU"/>
        </w:rPr>
        <w:t xml:space="preserve">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proofErr w:type="gramStart"/>
      <w:r w:rsidRPr="00FE6C26">
        <w:rPr>
          <w:sz w:val="26"/>
          <w:szCs w:val="26"/>
          <w:lang w:eastAsia="ru-RU"/>
        </w:rPr>
        <w:t>ПЕРСОНАЛЕ</w:t>
      </w:r>
      <w:proofErr w:type="gramEnd"/>
      <w:r w:rsidRPr="00FE6C26">
        <w:rPr>
          <w:sz w:val="26"/>
          <w:szCs w:val="26"/>
          <w:lang w:eastAsia="ru-RU"/>
        </w:rPr>
        <w:t xml:space="preserve">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proofErr w:type="gramStart"/>
      <w:r w:rsidRPr="00FE6C26">
        <w:rPr>
          <w:i/>
          <w:iCs/>
          <w:spacing w:val="-3"/>
          <w:lang w:eastAsia="ru-RU"/>
        </w:rPr>
        <w:t>{указывается персонал, который необходим для оказания услуг, являющихся предметом</w:t>
      </w:r>
      <w:proofErr w:type="gramEnd"/>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proofErr w:type="gramStart"/>
      <w:r w:rsidRPr="00FE6C26">
        <w:rPr>
          <w:i/>
          <w:iCs/>
          <w:spacing w:val="-3"/>
          <w:lang w:eastAsia="ru-RU"/>
        </w:rPr>
        <w:t>Открытого конкурса)</w:t>
      </w:r>
      <w:proofErr w:type="gramEnd"/>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w:t>
            </w:r>
            <w:proofErr w:type="spellStart"/>
            <w:proofErr w:type="gramStart"/>
            <w:r w:rsidRPr="00FE6C26">
              <w:rPr>
                <w:lang w:eastAsia="ru-RU"/>
              </w:rPr>
              <w:t>п</w:t>
            </w:r>
            <w:proofErr w:type="spellEnd"/>
            <w:proofErr w:type="gramEnd"/>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 xml:space="preserve">Стаж работы </w:t>
            </w:r>
            <w:proofErr w:type="gramStart"/>
            <w:r w:rsidRPr="00FE6C26">
              <w:rPr>
                <w:spacing w:val="-7"/>
                <w:lang w:eastAsia="ru-RU"/>
              </w:rPr>
              <w:t>по</w:t>
            </w:r>
            <w:proofErr w:type="gramEnd"/>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tblPr>
      <w:tblGrid>
        <w:gridCol w:w="1008"/>
        <w:gridCol w:w="1937"/>
        <w:gridCol w:w="1793"/>
        <w:gridCol w:w="1793"/>
        <w:gridCol w:w="1282"/>
        <w:gridCol w:w="482"/>
        <w:gridCol w:w="1577"/>
      </w:tblGrid>
      <w:tr w:rsidR="00D3501F" w:rsidRPr="00FE6C26"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xml:space="preserve">№ </w:t>
            </w:r>
            <w:proofErr w:type="spellStart"/>
            <w:proofErr w:type="gramStart"/>
            <w:r w:rsidRPr="00FE6C26">
              <w:rPr>
                <w:lang w:eastAsia="ru-RU"/>
              </w:rPr>
              <w:t>п</w:t>
            </w:r>
            <w:proofErr w:type="spellEnd"/>
            <w:proofErr w:type="gramEnd"/>
            <w:r w:rsidRPr="00FE6C26">
              <w:rPr>
                <w:lang w:eastAsia="ru-RU"/>
              </w:rPr>
              <w:t>/</w:t>
            </w:r>
            <w:proofErr w:type="spellStart"/>
            <w:r w:rsidRPr="00FE6C26">
              <w:rPr>
                <w:lang w:eastAsia="ru-RU"/>
              </w:rPr>
              <w:t>п</w:t>
            </w:r>
            <w:proofErr w:type="spellEnd"/>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FE6C26">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FE6C26">
              <w:rPr>
                <w:spacing w:val="-5"/>
                <w:lang w:eastAsia="ru-RU"/>
              </w:rPr>
              <w:t xml:space="preserve">Номер и дата выдачи </w:t>
            </w:r>
            <w:proofErr w:type="spellStart"/>
            <w:r w:rsidRPr="00FE6C26">
              <w:rPr>
                <w:spacing w:val="-5"/>
                <w:lang w:eastAsia="ru-RU"/>
              </w:rPr>
              <w:t>РСЛа</w:t>
            </w:r>
            <w:proofErr w:type="spellEnd"/>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3030B5">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Pr="00FE6C26">
              <w:rPr>
                <w:spacing w:val="-5"/>
                <w:lang w:eastAsia="ru-RU"/>
              </w:rPr>
              <w:t>специальное</w:t>
            </w:r>
          </w:p>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roofErr w:type="spellStart"/>
            <w:r w:rsidRPr="00FE6C26">
              <w:rPr>
                <w:lang w:eastAsia="ru-RU"/>
              </w:rPr>
              <w:t>ти</w:t>
            </w:r>
            <w:proofErr w:type="spellEnd"/>
          </w:p>
        </w:tc>
      </w:tr>
      <w:tr w:rsidR="00D3501F" w:rsidRPr="00FE6C26"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 xml:space="preserve">Представитель, имеющий полномочия подписать Заявку на участие </w:t>
      </w:r>
      <w:proofErr w:type="gramStart"/>
      <w:r w:rsidRPr="00FE6C26">
        <w:rPr>
          <w:sz w:val="26"/>
          <w:szCs w:val="26"/>
          <w:lang w:eastAsia="ru-RU"/>
        </w:rPr>
        <w:t>от</w:t>
      </w:r>
      <w:proofErr w:type="gramEnd"/>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ED18E0" w:rsidRDefault="00ED18E0" w:rsidP="00ED18E0">
      <w:pPr>
        <w:pStyle w:val="19"/>
        <w:ind w:firstLine="0"/>
        <w:jc w:val="right"/>
        <w:outlineLvl w:val="0"/>
        <w:rPr>
          <w:b/>
          <w:i/>
          <w:iCs/>
        </w:rPr>
      </w:pPr>
      <w:r>
        <w:lastRenderedPageBreak/>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ED18E0" w:rsidRPr="00162E59" w:rsidTr="003030B5">
        <w:tblPrEx>
          <w:tblLook w:val="000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ED18E0" w:rsidRPr="00193D5D" w:rsidRDefault="00ED18E0" w:rsidP="00ED18E0">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D18E0" w:rsidRPr="00C72FD7" w:rsidRDefault="00ED18E0" w:rsidP="00ED18E0"/>
    <w:p w:rsidR="00ED18E0" w:rsidRDefault="00ED18E0" w:rsidP="00ED18E0">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ED18E0" w:rsidRPr="008F1253" w:rsidRDefault="00ED18E0" w:rsidP="00ED18E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D18E0" w:rsidRDefault="00ED18E0" w:rsidP="00ED18E0"/>
    <w:p w:rsidR="00ED18E0" w:rsidRPr="0065769F" w:rsidRDefault="00ED18E0" w:rsidP="00ED18E0">
      <w:pPr>
        <w:rPr>
          <w:sz w:val="28"/>
          <w:szCs w:val="28"/>
        </w:rPr>
      </w:pPr>
      <w:r>
        <w:rPr>
          <w:sz w:val="28"/>
          <w:szCs w:val="28"/>
        </w:rPr>
        <w:t>__________________________________________________________________</w:t>
      </w:r>
    </w:p>
    <w:p w:rsidR="00ED18E0" w:rsidRDefault="00ED18E0" w:rsidP="00ED18E0">
      <w:pPr>
        <w:ind w:firstLine="3"/>
        <w:jc w:val="center"/>
        <w:rPr>
          <w:bCs/>
          <w:i/>
        </w:rPr>
      </w:pPr>
      <w:r>
        <w:rPr>
          <w:bCs/>
          <w:i/>
        </w:rPr>
        <w:t>(Полное наименование п</w:t>
      </w:r>
      <w:r>
        <w:rPr>
          <w:i/>
        </w:rPr>
        <w:t>ретендента</w:t>
      </w:r>
      <w:r>
        <w:rPr>
          <w:bCs/>
          <w:i/>
        </w:rPr>
        <w:t>)</w:t>
      </w:r>
    </w:p>
    <w:p w:rsidR="00E5735A" w:rsidRDefault="00E5735A" w:rsidP="00ED18E0">
      <w:pPr>
        <w:ind w:firstLine="3"/>
        <w:jc w:val="center"/>
        <w:rPr>
          <w:bCs/>
          <w:i/>
        </w:rPr>
      </w:pPr>
    </w:p>
    <w:tbl>
      <w:tblPr>
        <w:tblW w:w="5133" w:type="pct"/>
        <w:tblLayout w:type="fixed"/>
        <w:tblLook w:val="0000"/>
      </w:tblPr>
      <w:tblGrid>
        <w:gridCol w:w="588"/>
        <w:gridCol w:w="6152"/>
        <w:gridCol w:w="3578"/>
      </w:tblGrid>
      <w:tr w:rsidR="00E5735A" w:rsidRPr="00DE3565" w:rsidTr="003030B5">
        <w:trPr>
          <w:trHeight w:val="1559"/>
        </w:trPr>
        <w:tc>
          <w:tcPr>
            <w:tcW w:w="285"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 xml:space="preserve">№ </w:t>
            </w:r>
            <w:proofErr w:type="spellStart"/>
            <w:proofErr w:type="gramStart"/>
            <w:r>
              <w:t>п</w:t>
            </w:r>
            <w:proofErr w:type="spellEnd"/>
            <w:proofErr w:type="gramEnd"/>
            <w:r>
              <w:t>/</w:t>
            </w:r>
            <w:proofErr w:type="spellStart"/>
            <w:r>
              <w:t>п</w:t>
            </w:r>
            <w:proofErr w:type="spellEnd"/>
          </w:p>
        </w:tc>
        <w:tc>
          <w:tcPr>
            <w:tcW w:w="2981"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Наименование работ</w:t>
            </w:r>
          </w:p>
          <w:p w:rsidR="00E5735A" w:rsidRPr="002B35E3" w:rsidRDefault="00E5735A" w:rsidP="003030B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rsidR="00E5735A" w:rsidRPr="00DE3565" w:rsidRDefault="00E5735A" w:rsidP="003030B5">
            <w:pPr>
              <w:jc w:val="center"/>
            </w:pPr>
            <w:r w:rsidRPr="00DE3565">
              <w:t>Срок выполнения работ, в календарных днях</w:t>
            </w:r>
          </w:p>
        </w:tc>
      </w:tr>
      <w:tr w:rsidR="00E5735A" w:rsidRPr="002B35E3" w:rsidTr="003030B5">
        <w:trPr>
          <w:trHeight w:val="25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r>
              <w:t>1</w:t>
            </w:r>
          </w:p>
        </w:tc>
        <w:tc>
          <w:tcPr>
            <w:tcW w:w="2981" w:type="pct"/>
            <w:tcBorders>
              <w:top w:val="nil"/>
              <w:left w:val="nil"/>
              <w:bottom w:val="single" w:sz="4" w:space="0" w:color="auto"/>
              <w:right w:val="single" w:sz="4" w:space="0" w:color="auto"/>
            </w:tcBorders>
            <w:noWrap/>
            <w:vAlign w:val="bottom"/>
          </w:tcPr>
          <w:p w:rsidR="00E5735A" w:rsidRPr="002B35E3" w:rsidRDefault="00E5735A" w:rsidP="003030B5">
            <w:pPr>
              <w:jc w:val="center"/>
            </w:pPr>
            <w:r>
              <w:t>2</w:t>
            </w:r>
          </w:p>
        </w:tc>
        <w:tc>
          <w:tcPr>
            <w:tcW w:w="1735" w:type="pct"/>
            <w:tcBorders>
              <w:top w:val="single" w:sz="4" w:space="0" w:color="auto"/>
              <w:left w:val="nil"/>
              <w:bottom w:val="single" w:sz="4" w:space="0" w:color="auto"/>
              <w:right w:val="single" w:sz="4" w:space="0" w:color="auto"/>
            </w:tcBorders>
          </w:tcPr>
          <w:p w:rsidR="00E5735A" w:rsidRPr="002B35E3" w:rsidRDefault="00E5735A" w:rsidP="003030B5">
            <w:pPr>
              <w:jc w:val="center"/>
            </w:pPr>
            <w:r>
              <w:t>3</w:t>
            </w:r>
          </w:p>
        </w:tc>
      </w:tr>
      <w:tr w:rsidR="00E5735A" w:rsidRPr="002B35E3" w:rsidTr="003030B5">
        <w:trPr>
          <w:trHeight w:val="31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p>
        </w:tc>
        <w:tc>
          <w:tcPr>
            <w:tcW w:w="2981" w:type="pct"/>
            <w:tcBorders>
              <w:top w:val="nil"/>
              <w:left w:val="nil"/>
              <w:bottom w:val="single" w:sz="4" w:space="0" w:color="auto"/>
              <w:right w:val="single" w:sz="4" w:space="0" w:color="auto"/>
            </w:tcBorders>
            <w:noWrap/>
            <w:vAlign w:val="bottom"/>
          </w:tcPr>
          <w:p w:rsidR="00E5735A" w:rsidRPr="00DE3565" w:rsidRDefault="00E5735A" w:rsidP="003030B5">
            <w:pPr>
              <w:jc w:val="both"/>
            </w:pPr>
            <w:r w:rsidRPr="00DE3565">
              <w:t xml:space="preserve">«Оказание услуг по охране объекта в городе Владикавказ, согласно перечню объектов, передаваемых под охрану Исполнителю с расположением на охраняемых объектах имуществом, находящимся на праве собственности или ином законном праве у Заказчика на  филиале ПАО «ТрансКонтейнер» на </w:t>
            </w:r>
            <w:proofErr w:type="spellStart"/>
            <w:r w:rsidRPr="00DE3565">
              <w:t>Северо-Кавказской</w:t>
            </w:r>
            <w:proofErr w:type="spellEnd"/>
            <w:r w:rsidRPr="00DE3565">
              <w:t xml:space="preserve"> железной дороге».</w:t>
            </w:r>
          </w:p>
        </w:tc>
        <w:tc>
          <w:tcPr>
            <w:tcW w:w="1735" w:type="pct"/>
            <w:tcBorders>
              <w:top w:val="single" w:sz="4" w:space="0" w:color="auto"/>
              <w:left w:val="nil"/>
              <w:bottom w:val="single" w:sz="4" w:space="0" w:color="auto"/>
              <w:right w:val="single" w:sz="4" w:space="0" w:color="auto"/>
            </w:tcBorders>
            <w:vAlign w:val="center"/>
          </w:tcPr>
          <w:p w:rsidR="00E5735A" w:rsidRPr="002B35E3" w:rsidRDefault="00E5735A" w:rsidP="003030B5">
            <w:pPr>
              <w:jc w:val="center"/>
            </w:pPr>
            <w:r>
              <w:t>С 1 сентября 2019 года по 31 августа 2022 года.</w:t>
            </w:r>
          </w:p>
        </w:tc>
      </w:tr>
    </w:tbl>
    <w:p w:rsidR="00E5735A" w:rsidRDefault="00E5735A" w:rsidP="00E5735A">
      <w:pPr>
        <w:rPr>
          <w:b/>
          <w:bCs/>
          <w:sz w:val="28"/>
          <w:szCs w:val="28"/>
        </w:rPr>
      </w:pPr>
    </w:p>
    <w:p w:rsidR="00E5735A" w:rsidRPr="000347E3" w:rsidRDefault="00E5735A" w:rsidP="00E5735A">
      <w:pPr>
        <w:rPr>
          <w:b/>
          <w:bCs/>
          <w:sz w:val="28"/>
          <w:szCs w:val="28"/>
        </w:rPr>
      </w:pPr>
      <w:r w:rsidRPr="000347E3">
        <w:rPr>
          <w:b/>
          <w:bCs/>
          <w:sz w:val="28"/>
          <w:szCs w:val="28"/>
        </w:rPr>
        <w:t>На</w:t>
      </w:r>
      <w:r>
        <w:rPr>
          <w:b/>
          <w:bCs/>
          <w:sz w:val="28"/>
          <w:szCs w:val="28"/>
        </w:rPr>
        <w:t>личие необходимых условий для оказания услуг.</w:t>
      </w:r>
    </w:p>
    <w:p w:rsidR="00E5735A" w:rsidRPr="000347E3" w:rsidRDefault="00E5735A" w:rsidP="00E5735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6098"/>
        <w:gridCol w:w="1539"/>
        <w:gridCol w:w="1701"/>
      </w:tblGrid>
      <w:tr w:rsidR="00E5735A" w:rsidRPr="000347E3" w:rsidTr="003030B5">
        <w:trPr>
          <w:trHeight w:val="20"/>
          <w:tblHeader/>
        </w:trPr>
        <w:tc>
          <w:tcPr>
            <w:tcW w:w="551" w:type="dxa"/>
            <w:vAlign w:val="center"/>
          </w:tcPr>
          <w:p w:rsidR="00E5735A" w:rsidRPr="00D527C8" w:rsidRDefault="00E5735A" w:rsidP="003030B5">
            <w:pPr>
              <w:ind w:firstLine="708"/>
              <w:rPr>
                <w:bCs/>
              </w:rPr>
            </w:pPr>
            <w:r w:rsidRPr="00D527C8">
              <w:rPr>
                <w:bCs/>
              </w:rPr>
              <w:t xml:space="preserve">№ </w:t>
            </w:r>
            <w:proofErr w:type="spellStart"/>
            <w:r w:rsidRPr="00D527C8">
              <w:rPr>
                <w:bCs/>
              </w:rPr>
              <w:t>№</w:t>
            </w:r>
            <w:proofErr w:type="spellEnd"/>
            <w:r w:rsidRPr="00D527C8">
              <w:rPr>
                <w:bCs/>
              </w:rPr>
              <w:t xml:space="preserve"> </w:t>
            </w:r>
            <w:proofErr w:type="spellStart"/>
            <w:proofErr w:type="gramStart"/>
            <w:r w:rsidRPr="00D527C8">
              <w:rPr>
                <w:bCs/>
              </w:rPr>
              <w:t>п</w:t>
            </w:r>
            <w:proofErr w:type="spellEnd"/>
            <w:proofErr w:type="gramEnd"/>
            <w:r w:rsidRPr="00D527C8">
              <w:rPr>
                <w:bCs/>
              </w:rPr>
              <w:t>/</w:t>
            </w:r>
            <w:proofErr w:type="spellStart"/>
            <w:r w:rsidRPr="00D527C8">
              <w:rPr>
                <w:bCs/>
              </w:rPr>
              <w:t>п</w:t>
            </w:r>
            <w:proofErr w:type="spellEnd"/>
          </w:p>
        </w:tc>
        <w:tc>
          <w:tcPr>
            <w:tcW w:w="6098" w:type="dxa"/>
            <w:vAlign w:val="center"/>
          </w:tcPr>
          <w:p w:rsidR="00E5735A" w:rsidRPr="000347E3" w:rsidRDefault="00E5735A" w:rsidP="003030B5">
            <w:pPr>
              <w:ind w:firstLine="708"/>
              <w:rPr>
                <w:bCs/>
                <w:sz w:val="28"/>
                <w:szCs w:val="28"/>
              </w:rPr>
            </w:pPr>
            <w:r w:rsidRPr="000347E3">
              <w:rPr>
                <w:bCs/>
                <w:sz w:val="28"/>
                <w:szCs w:val="28"/>
              </w:rPr>
              <w:t xml:space="preserve">Наименование </w:t>
            </w:r>
            <w:r>
              <w:rPr>
                <w:bCs/>
                <w:sz w:val="28"/>
                <w:szCs w:val="28"/>
              </w:rPr>
              <w:t>услуги</w:t>
            </w:r>
          </w:p>
        </w:tc>
        <w:tc>
          <w:tcPr>
            <w:tcW w:w="1539" w:type="dxa"/>
            <w:vAlign w:val="center"/>
          </w:tcPr>
          <w:p w:rsidR="00E5735A" w:rsidRPr="000347E3" w:rsidRDefault="00E5735A" w:rsidP="003030B5">
            <w:pPr>
              <w:rPr>
                <w:bCs/>
                <w:sz w:val="28"/>
                <w:szCs w:val="28"/>
              </w:rPr>
            </w:pPr>
            <w:r>
              <w:rPr>
                <w:bCs/>
                <w:sz w:val="28"/>
                <w:szCs w:val="28"/>
              </w:rPr>
              <w:t>Наличие</w:t>
            </w:r>
          </w:p>
        </w:tc>
        <w:tc>
          <w:tcPr>
            <w:tcW w:w="1701" w:type="dxa"/>
            <w:vAlign w:val="center"/>
          </w:tcPr>
          <w:p w:rsidR="00E5735A" w:rsidRPr="000347E3" w:rsidRDefault="00E5735A" w:rsidP="003030B5">
            <w:pPr>
              <w:rPr>
                <w:bCs/>
                <w:sz w:val="28"/>
                <w:szCs w:val="28"/>
              </w:rPr>
            </w:pPr>
            <w:r w:rsidRPr="000347E3">
              <w:rPr>
                <w:bCs/>
                <w:sz w:val="28"/>
                <w:szCs w:val="28"/>
              </w:rPr>
              <w:t>Количество</w:t>
            </w: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11</w:t>
            </w:r>
          </w:p>
        </w:tc>
        <w:tc>
          <w:tcPr>
            <w:tcW w:w="6098" w:type="dxa"/>
            <w:vAlign w:val="center"/>
          </w:tcPr>
          <w:p w:rsidR="00E5735A" w:rsidRPr="000347E3" w:rsidRDefault="00E5735A" w:rsidP="003030B5">
            <w:pPr>
              <w:tabs>
                <w:tab w:val="left" w:pos="1080"/>
              </w:tabs>
              <w:jc w:val="both"/>
              <w:rPr>
                <w:bCs/>
                <w:sz w:val="28"/>
                <w:szCs w:val="28"/>
              </w:rPr>
            </w:pPr>
            <w:r>
              <w:rPr>
                <w:rFonts w:eastAsia="MS Mincho"/>
              </w:rPr>
              <w:t>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22</w:t>
            </w:r>
          </w:p>
        </w:tc>
        <w:tc>
          <w:tcPr>
            <w:tcW w:w="6098" w:type="dxa"/>
            <w:vAlign w:val="center"/>
          </w:tcPr>
          <w:p w:rsidR="00E5735A" w:rsidRPr="000347E3" w:rsidRDefault="00E5735A" w:rsidP="003030B5">
            <w:pPr>
              <w:rPr>
                <w:bCs/>
                <w:sz w:val="28"/>
                <w:szCs w:val="28"/>
              </w:rPr>
            </w:pPr>
            <w:r>
              <w:rPr>
                <w:rFonts w:eastAsia="MS Mincho"/>
              </w:rPr>
              <w:t>Наличие круглосуточной дежурной службы.</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33</w:t>
            </w:r>
          </w:p>
        </w:tc>
        <w:tc>
          <w:tcPr>
            <w:tcW w:w="6098" w:type="dxa"/>
            <w:vAlign w:val="center"/>
          </w:tcPr>
          <w:p w:rsidR="00E5735A" w:rsidRPr="000347E3" w:rsidRDefault="00E5735A" w:rsidP="003030B5">
            <w:pPr>
              <w:tabs>
                <w:tab w:val="left" w:pos="1080"/>
              </w:tabs>
              <w:jc w:val="both"/>
              <w:rPr>
                <w:bCs/>
                <w:sz w:val="28"/>
                <w:szCs w:val="28"/>
              </w:rPr>
            </w:pPr>
            <w:proofErr w:type="gramStart"/>
            <w:r>
              <w:rPr>
                <w:rFonts w:eastAsia="MS Mincho"/>
              </w:rPr>
              <w:t>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w:t>
            </w:r>
            <w:proofErr w:type="gramEnd"/>
            <w:r>
              <w:rPr>
                <w:rFonts w:eastAsia="MS Mincho"/>
              </w:rPr>
              <w:t xml:space="preserve"> о порядке их объявления (установления).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lastRenderedPageBreak/>
              <w:t>44</w:t>
            </w:r>
          </w:p>
        </w:tc>
        <w:tc>
          <w:tcPr>
            <w:tcW w:w="6098" w:type="dxa"/>
            <w:vAlign w:val="center"/>
          </w:tcPr>
          <w:p w:rsidR="00E5735A" w:rsidRDefault="00E5735A" w:rsidP="003030B5">
            <w:pPr>
              <w:tabs>
                <w:tab w:val="left" w:pos="1080"/>
              </w:tabs>
              <w:jc w:val="both"/>
              <w:rPr>
                <w:rFonts w:eastAsia="MS Mincho"/>
              </w:rPr>
            </w:pPr>
            <w:r>
              <w:rPr>
                <w:rFonts w:eastAsia="MS Mincho"/>
              </w:rPr>
              <w:t>Наличие разрешения на хранение и использование служебного оружия серии РХИ.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55</w:t>
            </w:r>
          </w:p>
        </w:tc>
        <w:tc>
          <w:tcPr>
            <w:tcW w:w="6098" w:type="dxa"/>
            <w:vAlign w:val="center"/>
          </w:tcPr>
          <w:p w:rsidR="00E5735A" w:rsidRDefault="00E5735A" w:rsidP="003030B5">
            <w:pPr>
              <w:tabs>
                <w:tab w:val="left" w:pos="1080"/>
              </w:tabs>
              <w:jc w:val="both"/>
              <w:rPr>
                <w:rFonts w:eastAsia="MS Mincho"/>
              </w:rPr>
            </w:pPr>
            <w:r>
              <w:rPr>
                <w:rFonts w:eastAsia="MS Mincho"/>
              </w:rPr>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66</w:t>
            </w:r>
          </w:p>
        </w:tc>
        <w:tc>
          <w:tcPr>
            <w:tcW w:w="6098" w:type="dxa"/>
            <w:vAlign w:val="center"/>
          </w:tcPr>
          <w:p w:rsidR="00E5735A" w:rsidRDefault="00E5735A" w:rsidP="003030B5">
            <w:pPr>
              <w:tabs>
                <w:tab w:val="left" w:pos="1080"/>
              </w:tabs>
              <w:jc w:val="both"/>
              <w:rPr>
                <w:rFonts w:eastAsia="MS Mincho"/>
              </w:rPr>
            </w:pPr>
            <w:proofErr w:type="gramStart"/>
            <w:r>
              <w:rPr>
                <w:rFonts w:eastAsia="MS Mincho"/>
              </w:rPr>
              <w:t xml:space="preserve">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Pr>
                <w:rFonts w:eastAsia="MS Mincho"/>
              </w:rPr>
              <w:t>РСЛа</w:t>
            </w:r>
            <w:proofErr w:type="spellEnd"/>
            <w:r>
              <w:rPr>
                <w:rFonts w:eastAsia="MS Mincho"/>
              </w:rPr>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w:t>
            </w:r>
            <w:proofErr w:type="gramEnd"/>
            <w:r>
              <w:rPr>
                <w:rFonts w:eastAsia="MS Mincho"/>
              </w:rPr>
              <w:t xml:space="preserve">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(ГБР);</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77</w:t>
            </w:r>
          </w:p>
        </w:tc>
        <w:tc>
          <w:tcPr>
            <w:tcW w:w="6098" w:type="dxa"/>
            <w:vAlign w:val="center"/>
          </w:tcPr>
          <w:p w:rsidR="00E5735A" w:rsidRDefault="00E5735A" w:rsidP="003030B5">
            <w:pPr>
              <w:tabs>
                <w:tab w:val="left" w:pos="1080"/>
              </w:tabs>
              <w:jc w:val="both"/>
              <w:rPr>
                <w:rFonts w:eastAsia="MS Mincho"/>
              </w:rPr>
            </w:pPr>
            <w:r>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88</w:t>
            </w:r>
          </w:p>
        </w:tc>
        <w:tc>
          <w:tcPr>
            <w:tcW w:w="6098" w:type="dxa"/>
            <w:vAlign w:val="center"/>
          </w:tcPr>
          <w:p w:rsidR="00E5735A" w:rsidRPr="00255446" w:rsidRDefault="00E5735A" w:rsidP="003030B5">
            <w:pPr>
              <w:tabs>
                <w:tab w:val="left" w:pos="1080"/>
              </w:tabs>
              <w:jc w:val="both"/>
              <w:rPr>
                <w:rFonts w:eastAsia="MS Mincho"/>
              </w:rPr>
            </w:pPr>
            <w:proofErr w:type="gramStart"/>
            <w:r w:rsidRPr="00255446">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bl>
    <w:p w:rsidR="00E5735A" w:rsidRPr="000347E3" w:rsidRDefault="00E5735A" w:rsidP="00E5735A">
      <w:pPr>
        <w:ind w:firstLine="708"/>
        <w:rPr>
          <w:bCs/>
          <w:sz w:val="28"/>
          <w:szCs w:val="28"/>
        </w:rPr>
      </w:pPr>
    </w:p>
    <w:p w:rsidR="00E5735A" w:rsidRDefault="00E5735A" w:rsidP="00ED18E0">
      <w:pPr>
        <w:ind w:firstLine="3"/>
        <w:jc w:val="center"/>
        <w:rPr>
          <w:bCs/>
          <w:i/>
        </w:rPr>
      </w:pPr>
    </w:p>
    <w:p w:rsidR="00E5735A" w:rsidRDefault="00E5735A" w:rsidP="00ED18E0">
      <w:pPr>
        <w:ind w:firstLine="3"/>
        <w:jc w:val="center"/>
        <w:rPr>
          <w:bCs/>
          <w:i/>
        </w:rPr>
      </w:pPr>
    </w:p>
    <w:p w:rsidR="00E5735A" w:rsidRPr="003E7259" w:rsidRDefault="00E5735A" w:rsidP="00ED18E0">
      <w:pPr>
        <w:ind w:firstLine="3"/>
        <w:jc w:val="center"/>
        <w:rPr>
          <w:bCs/>
          <w:i/>
        </w:rPr>
      </w:pPr>
    </w:p>
    <w:p w:rsidR="00ED18E0" w:rsidRPr="0065769F" w:rsidRDefault="00ED18E0" w:rsidP="00ED18E0">
      <w:pPr>
        <w:ind w:firstLine="708"/>
        <w:rPr>
          <w:bCs/>
          <w:sz w:val="28"/>
          <w:szCs w:val="28"/>
        </w:rPr>
      </w:pPr>
    </w:p>
    <w:p w:rsidR="00ED18E0" w:rsidRDefault="00ED18E0" w:rsidP="00ED18E0">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D18E0" w:rsidRPr="00721D0D" w:rsidRDefault="00ED18E0" w:rsidP="00ED18E0">
      <w:pPr>
        <w:pStyle w:val="afc"/>
        <w:ind w:firstLine="709"/>
        <w:jc w:val="both"/>
        <w:rPr>
          <w:i/>
          <w:sz w:val="24"/>
          <w:szCs w:val="24"/>
        </w:rPr>
      </w:pPr>
      <w:r>
        <w:rPr>
          <w:i/>
          <w:sz w:val="24"/>
          <w:szCs w:val="24"/>
        </w:rPr>
        <w:t>(заполняется претендентом при необходимости).</w:t>
      </w:r>
    </w:p>
    <w:p w:rsidR="00ED18E0" w:rsidRDefault="00ED18E0" w:rsidP="00ED18E0">
      <w:pPr>
        <w:pStyle w:val="afc"/>
        <w:jc w:val="both"/>
        <w:rPr>
          <w:szCs w:val="28"/>
        </w:rPr>
      </w:pPr>
    </w:p>
    <w:p w:rsidR="00ED18E0" w:rsidRPr="00151CBC" w:rsidRDefault="00ED18E0" w:rsidP="00ED18E0">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bookmarkStart w:id="16" w:name="_GoBack"/>
      <w:bookmarkEnd w:id="16"/>
    </w:p>
    <w:p w:rsidR="006463C4" w:rsidRDefault="006463C4" w:rsidP="00ED18E0">
      <w:pPr>
        <w:ind w:left="720" w:hanging="720"/>
        <w:jc w:val="center"/>
      </w:pPr>
    </w:p>
    <w:p w:rsidR="00D3501F" w:rsidRDefault="00D3501F" w:rsidP="00ED18E0">
      <w:pPr>
        <w:ind w:left="720" w:hanging="720"/>
        <w:jc w:val="center"/>
      </w:pPr>
    </w:p>
    <w:p w:rsidR="00D3501F" w:rsidRPr="00A5029D" w:rsidRDefault="00D3501F" w:rsidP="00D3501F">
      <w:pPr>
        <w:jc w:val="right"/>
        <w:rPr>
          <w:sz w:val="28"/>
          <w:szCs w:val="28"/>
        </w:rPr>
      </w:pPr>
      <w:r w:rsidRPr="00A5029D">
        <w:rPr>
          <w:sz w:val="28"/>
          <w:szCs w:val="28"/>
        </w:rPr>
        <w:lastRenderedPageBreak/>
        <w:t>Приложение №</w:t>
      </w:r>
      <w:r>
        <w:rPr>
          <w:sz w:val="28"/>
          <w:szCs w:val="28"/>
        </w:rPr>
        <w:t xml:space="preserve"> 9.</w:t>
      </w:r>
    </w:p>
    <w:p w:rsidR="00D3501F" w:rsidRPr="00A5029D" w:rsidRDefault="00D3501F" w:rsidP="00D3501F">
      <w:pPr>
        <w:shd w:val="clear" w:color="auto" w:fill="FFFFFF"/>
        <w:spacing w:before="7"/>
        <w:ind w:right="43"/>
        <w:jc w:val="right"/>
        <w:rPr>
          <w:sz w:val="28"/>
          <w:szCs w:val="28"/>
        </w:rPr>
      </w:pPr>
      <w:r w:rsidRPr="00A5029D">
        <w:rPr>
          <w:sz w:val="28"/>
          <w:szCs w:val="28"/>
        </w:rPr>
        <w:t>к документации о закупке</w:t>
      </w:r>
    </w:p>
    <w:p w:rsidR="00D3501F" w:rsidRPr="00A5029D" w:rsidRDefault="00D3501F" w:rsidP="00D3501F">
      <w:pPr>
        <w:shd w:val="clear" w:color="auto" w:fill="FFFFFF"/>
        <w:spacing w:before="612"/>
        <w:ind w:firstLine="691"/>
        <w:rPr>
          <w:sz w:val="28"/>
          <w:szCs w:val="28"/>
        </w:rPr>
      </w:pPr>
      <w:r w:rsidRPr="00A5029D">
        <w:rPr>
          <w:sz w:val="28"/>
          <w:szCs w:val="28"/>
        </w:rPr>
        <w:t>ООО  ЧОП «__________» настоящим  подтверждает, что на момент подачи Заявки на участие в Открытом конкурсе № ___________ имеет:</w:t>
      </w:r>
    </w:p>
    <w:p w:rsidR="00D3501F" w:rsidRPr="00A5029D" w:rsidRDefault="00D3501F" w:rsidP="00D3501F">
      <w:pPr>
        <w:shd w:val="clear" w:color="auto" w:fill="FFFFFF"/>
        <w:tabs>
          <w:tab w:val="left" w:pos="785"/>
          <w:tab w:val="left" w:leader="underscore" w:pos="3046"/>
          <w:tab w:val="left" w:leader="underscore" w:pos="6602"/>
        </w:tabs>
        <w:spacing w:before="288" w:line="331" w:lineRule="exact"/>
        <w:ind w:left="7"/>
        <w:rPr>
          <w:sz w:val="28"/>
          <w:szCs w:val="28"/>
        </w:rPr>
      </w:pPr>
      <w:r w:rsidRPr="00A5029D">
        <w:rPr>
          <w:spacing w:val="-22"/>
          <w:sz w:val="28"/>
          <w:szCs w:val="28"/>
        </w:rPr>
        <w:t xml:space="preserve">1.  </w:t>
      </w:r>
      <w:r w:rsidRPr="00A5029D">
        <w:rPr>
          <w:sz w:val="28"/>
          <w:szCs w:val="28"/>
        </w:rPr>
        <w:t>Круглосуточную        дежурную        службу,        расположенную по адресу:</w:t>
      </w:r>
      <w:r w:rsidRPr="00A5029D">
        <w:rPr>
          <w:sz w:val="28"/>
          <w:szCs w:val="28"/>
        </w:rPr>
        <w:tab/>
        <w:t>, номер телефона</w:t>
      </w:r>
      <w:r w:rsidRPr="00A5029D">
        <w:rPr>
          <w:sz w:val="28"/>
          <w:szCs w:val="28"/>
        </w:rPr>
        <w:tab/>
        <w:t>.</w:t>
      </w:r>
    </w:p>
    <w:p w:rsidR="00D3501F" w:rsidRPr="00A5029D" w:rsidRDefault="00D3501F" w:rsidP="00D3501F">
      <w:pPr>
        <w:shd w:val="clear" w:color="auto" w:fill="FFFFFF"/>
        <w:tabs>
          <w:tab w:val="left" w:pos="281"/>
        </w:tabs>
        <w:spacing w:before="317" w:line="295" w:lineRule="exact"/>
        <w:ind w:left="22"/>
        <w:rPr>
          <w:sz w:val="28"/>
          <w:szCs w:val="28"/>
        </w:rPr>
      </w:pPr>
      <w:r w:rsidRPr="00A5029D">
        <w:rPr>
          <w:spacing w:val="-16"/>
          <w:sz w:val="28"/>
          <w:szCs w:val="28"/>
        </w:rPr>
        <w:t>2.</w:t>
      </w:r>
      <w:r w:rsidRPr="00A5029D">
        <w:rPr>
          <w:sz w:val="28"/>
          <w:szCs w:val="28"/>
        </w:rPr>
        <w:tab/>
        <w:t>Следующие основные и резервные средства связи:</w:t>
      </w:r>
    </w:p>
    <w:p w:rsidR="00D3501F" w:rsidRPr="00A5029D" w:rsidRDefault="00D3501F" w:rsidP="00D3501F">
      <w:pPr>
        <w:widowControl w:val="0"/>
        <w:numPr>
          <w:ilvl w:val="0"/>
          <w:numId w:val="49"/>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sidRPr="00A5029D">
        <w:rPr>
          <w:sz w:val="28"/>
          <w:szCs w:val="28"/>
        </w:rPr>
        <w:t>переносные рации -</w:t>
      </w:r>
      <w:r w:rsidRPr="00A5029D">
        <w:rPr>
          <w:sz w:val="28"/>
          <w:szCs w:val="28"/>
        </w:rPr>
        <w:tab/>
        <w:t>штук</w:t>
      </w:r>
    </w:p>
    <w:p w:rsidR="00D3501F" w:rsidRPr="00A5029D" w:rsidRDefault="00D3501F" w:rsidP="00D3501F">
      <w:pPr>
        <w:widowControl w:val="0"/>
        <w:numPr>
          <w:ilvl w:val="0"/>
          <w:numId w:val="49"/>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sidRPr="00A5029D">
        <w:rPr>
          <w:sz w:val="28"/>
          <w:szCs w:val="28"/>
        </w:rPr>
        <w:t>мобильные телефоны -</w:t>
      </w:r>
      <w:r w:rsidRPr="00A5029D">
        <w:rPr>
          <w:sz w:val="28"/>
          <w:szCs w:val="28"/>
        </w:rPr>
        <w:tab/>
      </w:r>
      <w:r w:rsidRPr="00A5029D">
        <w:rPr>
          <w:spacing w:val="-2"/>
          <w:sz w:val="28"/>
          <w:szCs w:val="28"/>
        </w:rPr>
        <w:t>штук.</w:t>
      </w:r>
    </w:p>
    <w:p w:rsidR="00D3501F" w:rsidRPr="00A5029D" w:rsidRDefault="00D3501F" w:rsidP="00D3501F">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A5029D">
        <w:rPr>
          <w:i/>
          <w:iCs/>
          <w:sz w:val="28"/>
          <w:szCs w:val="28"/>
        </w:rPr>
        <w:t>(</w:t>
      </w:r>
      <w:proofErr w:type="gramStart"/>
      <w:r w:rsidRPr="00A5029D">
        <w:rPr>
          <w:i/>
          <w:iCs/>
          <w:sz w:val="28"/>
          <w:szCs w:val="28"/>
        </w:rPr>
        <w:t>другое</w:t>
      </w:r>
      <w:proofErr w:type="gramEnd"/>
      <w:r w:rsidRPr="00A5029D">
        <w:rPr>
          <w:i/>
          <w:iCs/>
          <w:sz w:val="28"/>
          <w:szCs w:val="28"/>
        </w:rPr>
        <w:t>) -</w:t>
      </w:r>
      <w:r w:rsidRPr="00A5029D">
        <w:rPr>
          <w:sz w:val="28"/>
          <w:szCs w:val="28"/>
        </w:rPr>
        <w:tab/>
        <w:t>штук</w:t>
      </w:r>
    </w:p>
    <w:p w:rsidR="00D3501F" w:rsidRPr="00A5029D" w:rsidRDefault="00D3501F" w:rsidP="00A64C12">
      <w:pPr>
        <w:shd w:val="clear" w:color="auto" w:fill="FFFFFF"/>
        <w:tabs>
          <w:tab w:val="left" w:pos="353"/>
          <w:tab w:val="left" w:pos="1642"/>
        </w:tabs>
        <w:spacing w:before="14" w:after="302" w:line="295" w:lineRule="exact"/>
        <w:ind w:left="22"/>
        <w:rPr>
          <w:sz w:val="28"/>
          <w:szCs w:val="28"/>
        </w:rPr>
      </w:pPr>
      <w:r w:rsidRPr="00A5029D">
        <w:rPr>
          <w:spacing w:val="-15"/>
          <w:sz w:val="28"/>
          <w:szCs w:val="28"/>
        </w:rPr>
        <w:t>3.</w:t>
      </w:r>
      <w:r w:rsidRPr="00A5029D">
        <w:rPr>
          <w:sz w:val="28"/>
          <w:szCs w:val="28"/>
        </w:rPr>
        <w:tab/>
        <w:t>Разрешение на хранение и использование служебного оружия серии РХИ        № _______, дата выдачи _______.</w:t>
      </w:r>
    </w:p>
    <w:p w:rsidR="00D3501F" w:rsidRPr="00A5029D" w:rsidRDefault="00D3501F" w:rsidP="00D3501F">
      <w:pPr>
        <w:framePr w:h="310" w:hRule="exact" w:hSpace="36" w:wrap="auto" w:vAnchor="text" w:hAnchor="text" w:x="23" w:y="-49"/>
        <w:shd w:val="clear" w:color="auto" w:fill="FFFFFF"/>
        <w:rPr>
          <w:sz w:val="28"/>
          <w:szCs w:val="28"/>
        </w:rPr>
      </w:pPr>
      <w:r w:rsidRPr="00A5029D">
        <w:rPr>
          <w:bCs/>
          <w:sz w:val="28"/>
          <w:szCs w:val="28"/>
        </w:rPr>
        <w:t>4.</w:t>
      </w:r>
      <w:r>
        <w:rPr>
          <w:bCs/>
          <w:sz w:val="28"/>
          <w:szCs w:val="28"/>
        </w:rPr>
        <w:t xml:space="preserve"> ________</w:t>
      </w:r>
    </w:p>
    <w:p w:rsidR="00D3501F" w:rsidRPr="00A5029D" w:rsidRDefault="00D3501F" w:rsidP="00D3501F">
      <w:pPr>
        <w:shd w:val="clear" w:color="auto" w:fill="FFFFFF"/>
        <w:spacing w:before="22"/>
        <w:ind w:left="1440"/>
        <w:rPr>
          <w:sz w:val="28"/>
          <w:szCs w:val="28"/>
        </w:rPr>
      </w:pPr>
      <w:r w:rsidRPr="00A5029D">
        <w:rPr>
          <w:i/>
          <w:iCs/>
          <w:sz w:val="28"/>
          <w:szCs w:val="28"/>
        </w:rPr>
        <w:t xml:space="preserve">(количество) </w:t>
      </w:r>
      <w:r w:rsidRPr="00A5029D">
        <w:rPr>
          <w:sz w:val="28"/>
          <w:szCs w:val="28"/>
        </w:rPr>
        <w:t>групп быстрого реагирования.</w:t>
      </w:r>
    </w:p>
    <w:p w:rsidR="00D3501F" w:rsidRPr="00A5029D" w:rsidRDefault="00D3501F" w:rsidP="00D3501F">
      <w:pPr>
        <w:shd w:val="clear" w:color="auto" w:fill="FFFFFF"/>
        <w:tabs>
          <w:tab w:val="center" w:pos="1134"/>
          <w:tab w:val="left" w:pos="1276"/>
        </w:tabs>
        <w:spacing w:before="310"/>
        <w:rPr>
          <w:sz w:val="28"/>
          <w:szCs w:val="28"/>
        </w:rPr>
      </w:pPr>
      <w:proofErr w:type="gramStart"/>
      <w:r w:rsidRPr="00CF3EE1">
        <w:rPr>
          <w:iCs/>
          <w:sz w:val="28"/>
          <w:szCs w:val="28"/>
        </w:rPr>
        <w:t>5.</w:t>
      </w:r>
      <w:r>
        <w:rPr>
          <w:i/>
          <w:iCs/>
          <w:sz w:val="28"/>
          <w:szCs w:val="28"/>
        </w:rPr>
        <w:t xml:space="preserve"> ________ </w:t>
      </w:r>
      <w:r w:rsidRPr="00A5029D">
        <w:rPr>
          <w:i/>
          <w:iCs/>
          <w:sz w:val="28"/>
          <w:szCs w:val="28"/>
        </w:rPr>
        <w:t xml:space="preserve">(количество) </w:t>
      </w:r>
      <w:r w:rsidRPr="00A5029D">
        <w:rPr>
          <w:sz w:val="28"/>
          <w:szCs w:val="28"/>
        </w:rPr>
        <w:t>автомобилей:</w:t>
      </w:r>
      <w:r>
        <w:rPr>
          <w:sz w:val="28"/>
          <w:szCs w:val="28"/>
        </w:rPr>
        <w:t xml:space="preserve">                    </w:t>
      </w:r>
      <w:r w:rsidRPr="00A5029D">
        <w:rPr>
          <w:sz w:val="28"/>
          <w:szCs w:val="28"/>
        </w:rPr>
        <w:t>г/</w:t>
      </w:r>
      <w:proofErr w:type="spellStart"/>
      <w:r w:rsidRPr="00A5029D">
        <w:rPr>
          <w:sz w:val="28"/>
          <w:szCs w:val="28"/>
        </w:rPr>
        <w:t>н</w:t>
      </w:r>
      <w:proofErr w:type="spellEnd"/>
      <w:r w:rsidRPr="00A5029D">
        <w:rPr>
          <w:sz w:val="28"/>
          <w:szCs w:val="28"/>
        </w:rPr>
        <w:tab/>
      </w:r>
      <w:r>
        <w:rPr>
          <w:sz w:val="28"/>
          <w:szCs w:val="28"/>
        </w:rPr>
        <w:t xml:space="preserve"> _______</w:t>
      </w:r>
      <w:r w:rsidRPr="00A5029D">
        <w:rPr>
          <w:sz w:val="28"/>
          <w:szCs w:val="28"/>
        </w:rPr>
        <w:t xml:space="preserve">, имеет </w:t>
      </w:r>
      <w:r w:rsidRPr="00A5029D">
        <w:rPr>
          <w:i/>
          <w:iCs/>
          <w:sz w:val="28"/>
          <w:szCs w:val="28"/>
        </w:rPr>
        <w:t xml:space="preserve">(не имеет) </w:t>
      </w:r>
      <w:r w:rsidRPr="00A5029D">
        <w:rPr>
          <w:sz w:val="28"/>
          <w:szCs w:val="28"/>
        </w:rPr>
        <w:t>раскраску «</w:t>
      </w:r>
      <w:r>
        <w:rPr>
          <w:sz w:val="28"/>
          <w:szCs w:val="28"/>
        </w:rPr>
        <w:t xml:space="preserve">_____________» </w:t>
      </w:r>
      <w:r w:rsidRPr="00A5029D">
        <w:rPr>
          <w:i/>
          <w:iCs/>
          <w:sz w:val="28"/>
          <w:szCs w:val="28"/>
        </w:rPr>
        <w:t xml:space="preserve">указывается информация, нанесенная на кузов </w:t>
      </w:r>
      <w:proofErr w:type="spellStart"/>
      <w:r w:rsidRPr="00A5029D">
        <w:rPr>
          <w:i/>
          <w:iCs/>
          <w:sz w:val="28"/>
          <w:szCs w:val="28"/>
        </w:rPr>
        <w:t>втомобиля</w:t>
      </w:r>
      <w:proofErr w:type="spellEnd"/>
      <w:r w:rsidRPr="00A5029D">
        <w:rPr>
          <w:i/>
          <w:iCs/>
          <w:sz w:val="28"/>
          <w:szCs w:val="28"/>
        </w:rPr>
        <w:t>)</w:t>
      </w:r>
      <w:r>
        <w:rPr>
          <w:i/>
          <w:iCs/>
          <w:sz w:val="28"/>
          <w:szCs w:val="28"/>
          <w:vertAlign w:val="superscript"/>
        </w:rPr>
        <w:t>9</w:t>
      </w:r>
      <w:r w:rsidRPr="00A5029D">
        <w:rPr>
          <w:i/>
          <w:iCs/>
          <w:sz w:val="28"/>
          <w:szCs w:val="28"/>
        </w:rPr>
        <w:t>.</w:t>
      </w:r>
      <w:proofErr w:type="gramEnd"/>
    </w:p>
    <w:p w:rsidR="00D3501F" w:rsidRPr="00A5029D" w:rsidRDefault="00D3501F" w:rsidP="00D3501F">
      <w:pPr>
        <w:shd w:val="clear" w:color="auto" w:fill="FFFFFF"/>
        <w:spacing w:before="950"/>
        <w:rPr>
          <w:sz w:val="28"/>
          <w:szCs w:val="28"/>
        </w:rPr>
      </w:pPr>
      <w:r w:rsidRPr="00A5029D">
        <w:rPr>
          <w:sz w:val="28"/>
          <w:szCs w:val="28"/>
        </w:rPr>
        <w:t xml:space="preserve"> </w:t>
      </w:r>
      <w:proofErr w:type="gramStart"/>
      <w:r w:rsidRPr="00A5029D">
        <w:rPr>
          <w:i/>
          <w:iCs/>
          <w:sz w:val="28"/>
          <w:szCs w:val="28"/>
        </w:rPr>
        <w:t>(при наличии</w:t>
      </w:r>
      <w:proofErr w:type="gramEnd"/>
    </w:p>
    <w:p w:rsidR="00D3501F" w:rsidRPr="00A5029D" w:rsidRDefault="00D3501F" w:rsidP="00D3501F">
      <w:pPr>
        <w:shd w:val="clear" w:color="auto" w:fill="FFFFFF"/>
        <w:rPr>
          <w:sz w:val="28"/>
          <w:szCs w:val="28"/>
        </w:rPr>
      </w:pPr>
      <w:r>
        <w:rPr>
          <w:sz w:val="28"/>
          <w:szCs w:val="28"/>
        </w:rPr>
        <w:t>6. ООО</w:t>
      </w:r>
      <w:r w:rsidRPr="00A5029D">
        <w:rPr>
          <w:sz w:val="28"/>
          <w:szCs w:val="28"/>
        </w:rPr>
        <w:t xml:space="preserve"> ЧОП «</w:t>
      </w:r>
      <w:r>
        <w:rPr>
          <w:sz w:val="28"/>
          <w:szCs w:val="28"/>
        </w:rPr>
        <w:t>___________</w:t>
      </w:r>
      <w:r w:rsidRPr="00A5029D">
        <w:rPr>
          <w:sz w:val="28"/>
          <w:szCs w:val="28"/>
        </w:rPr>
        <w:t>» гарантирует прибытие ГБР для усиления охраны</w:t>
      </w:r>
    </w:p>
    <w:p w:rsidR="00D3501F" w:rsidRPr="00A5029D" w:rsidRDefault="00D3501F" w:rsidP="00D3501F">
      <w:pPr>
        <w:shd w:val="clear" w:color="auto" w:fill="FFFFFF"/>
        <w:spacing w:line="302" w:lineRule="exact"/>
        <w:ind w:right="14"/>
        <w:jc w:val="both"/>
        <w:rPr>
          <w:sz w:val="28"/>
          <w:szCs w:val="28"/>
        </w:rPr>
      </w:pPr>
      <w:r w:rsidRPr="00A5029D">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3501F" w:rsidRDefault="00D3501F" w:rsidP="00D3501F">
      <w:pPr>
        <w:shd w:val="clear" w:color="auto" w:fill="FFFFFF"/>
        <w:rPr>
          <w:b/>
          <w:sz w:val="28"/>
          <w:szCs w:val="28"/>
        </w:rPr>
      </w:pPr>
    </w:p>
    <w:p w:rsidR="00D3501F" w:rsidRDefault="00D3501F" w:rsidP="00D3501F">
      <w:pPr>
        <w:shd w:val="clear" w:color="auto" w:fill="FFFFFF"/>
        <w:rPr>
          <w:b/>
          <w:sz w:val="28"/>
          <w:szCs w:val="28"/>
        </w:rPr>
      </w:pPr>
      <w:r w:rsidRPr="00CF3EE1">
        <w:rPr>
          <w:b/>
          <w:sz w:val="28"/>
          <w:szCs w:val="28"/>
        </w:rPr>
        <w:t>Представитель,  имеющий  полномочия  подписать Заявку на участие от</w:t>
      </w:r>
      <w:r>
        <w:rPr>
          <w:b/>
          <w:sz w:val="28"/>
          <w:szCs w:val="28"/>
        </w:rPr>
        <w:t xml:space="preserve"> </w:t>
      </w:r>
      <w:r w:rsidRPr="00CF3EE1">
        <w:rPr>
          <w:b/>
          <w:sz w:val="28"/>
          <w:szCs w:val="28"/>
        </w:rPr>
        <w:t>имени</w:t>
      </w:r>
      <w:r>
        <w:rPr>
          <w:b/>
          <w:sz w:val="28"/>
          <w:szCs w:val="28"/>
        </w:rPr>
        <w:t>__________________________________________________________</w:t>
      </w:r>
    </w:p>
    <w:p w:rsidR="00D3501F" w:rsidRPr="00CF3EE1" w:rsidRDefault="00D3501F" w:rsidP="00D3501F">
      <w:pPr>
        <w:shd w:val="clear" w:color="auto" w:fill="FFFFFF"/>
        <w:jc w:val="center"/>
        <w:rPr>
          <w:sz w:val="28"/>
          <w:szCs w:val="28"/>
          <w:vertAlign w:val="superscript"/>
        </w:rPr>
      </w:pPr>
      <w:r w:rsidRPr="00CF3EE1">
        <w:rPr>
          <w:i/>
          <w:iCs/>
          <w:spacing w:val="-14"/>
          <w:sz w:val="28"/>
          <w:szCs w:val="28"/>
          <w:vertAlign w:val="superscript"/>
        </w:rPr>
        <w:t>(наименование претендента)</w:t>
      </w:r>
    </w:p>
    <w:p w:rsidR="00D3501F" w:rsidRPr="007B4F94" w:rsidRDefault="00D3501F" w:rsidP="00A64C12">
      <w:pPr>
        <w:pBdr>
          <w:bottom w:val="single" w:sz="4" w:space="1" w:color="auto"/>
        </w:pBdr>
        <w:shd w:val="clear" w:color="auto" w:fill="FFFFFF"/>
        <w:rPr>
          <w:i/>
          <w:iCs/>
          <w:spacing w:val="-17"/>
          <w:vertAlign w:val="superscript"/>
        </w:rPr>
      </w:pPr>
      <w:r w:rsidRPr="00CF3EE1">
        <w:rPr>
          <w:color w:val="FFFFFF" w:themeColor="background1"/>
          <w:sz w:val="28"/>
          <w:szCs w:val="28"/>
          <w:vertAlign w:val="superscript"/>
        </w:rPr>
        <w:t>.</w:t>
      </w:r>
      <w:r w:rsidRPr="00CF3EE1">
        <w:rPr>
          <w:i/>
          <w:iCs/>
          <w:spacing w:val="-17"/>
          <w:vertAlign w:val="superscript"/>
        </w:rPr>
        <w:t xml:space="preserve">(должность, </w:t>
      </w:r>
      <w:r w:rsidRPr="00CF3EE1">
        <w:rPr>
          <w:i/>
          <w:vertAlign w:val="superscript"/>
        </w:rPr>
        <w:t>подпись, ФИО)</w:t>
      </w:r>
    </w:p>
    <w:p w:rsidR="00D3501F" w:rsidRDefault="00D3501F" w:rsidP="00D3501F">
      <w:pPr>
        <w:shd w:val="clear" w:color="auto" w:fill="FFFFFF"/>
        <w:spacing w:line="288" w:lineRule="exact"/>
        <w:ind w:right="-1724"/>
        <w:rPr>
          <w:i/>
          <w:vertAlign w:val="superscript"/>
        </w:rPr>
      </w:pPr>
    </w:p>
    <w:p w:rsidR="00D3501F" w:rsidRDefault="00D3501F" w:rsidP="00D3501F">
      <w:pPr>
        <w:shd w:val="clear" w:color="auto" w:fill="FFFFFF"/>
        <w:spacing w:line="288" w:lineRule="exact"/>
        <w:ind w:right="-1724"/>
        <w:rPr>
          <w:i/>
          <w:vertAlign w:val="superscript"/>
        </w:rPr>
      </w:pPr>
    </w:p>
    <w:p w:rsidR="00D3501F" w:rsidRPr="00170864" w:rsidRDefault="00D3501F" w:rsidP="00D3501F">
      <w:pPr>
        <w:spacing w:line="288" w:lineRule="exact"/>
        <w:rPr>
          <w:i/>
        </w:rPr>
      </w:pPr>
      <w:r w:rsidRPr="00170864">
        <w:rPr>
          <w:i/>
        </w:rPr>
        <w:t>М.П.</w:t>
      </w:r>
    </w:p>
    <w:p w:rsidR="00D3501F" w:rsidRDefault="00D3501F" w:rsidP="00D3501F">
      <w:pPr>
        <w:spacing w:line="288" w:lineRule="exact"/>
        <w:rPr>
          <w:i/>
        </w:rPr>
      </w:pPr>
      <w:r w:rsidRPr="00170864">
        <w:rPr>
          <w:i/>
        </w:rPr>
        <w:t>«_____»_______________20____г.</w:t>
      </w:r>
    </w:p>
    <w:p w:rsidR="00D3501F" w:rsidRDefault="00D3501F" w:rsidP="00D3501F">
      <w:pPr>
        <w:shd w:val="clear" w:color="auto" w:fill="FFFFFF"/>
        <w:spacing w:line="288" w:lineRule="exact"/>
        <w:ind w:right="-1724"/>
        <w:rPr>
          <w:i/>
          <w:vertAlign w:val="superscript"/>
        </w:rPr>
      </w:pPr>
    </w:p>
    <w:p w:rsidR="00D3501F" w:rsidRDefault="00D3501F" w:rsidP="00D3501F">
      <w:pPr>
        <w:spacing w:line="288" w:lineRule="exact"/>
        <w:rPr>
          <w:i/>
        </w:rPr>
      </w:pPr>
      <w:r>
        <w:rPr>
          <w:i/>
        </w:rPr>
        <w:t>____________________________</w:t>
      </w:r>
    </w:p>
    <w:p w:rsidR="00D3501F" w:rsidRDefault="00D3501F" w:rsidP="00D3501F">
      <w:pPr>
        <w:shd w:val="clear" w:color="auto" w:fill="FFFFFF"/>
      </w:pPr>
      <w:r>
        <w:rPr>
          <w:i/>
          <w:iCs/>
          <w:sz w:val="18"/>
          <w:szCs w:val="18"/>
          <w:vertAlign w:val="superscript"/>
        </w:rPr>
        <w:t>9</w:t>
      </w:r>
      <w:r>
        <w:rPr>
          <w:i/>
          <w:iCs/>
          <w:sz w:val="18"/>
          <w:szCs w:val="18"/>
        </w:rPr>
        <w:t>Указывается информация по каждому автомобилю</w:t>
      </w:r>
    </w:p>
    <w:p w:rsidR="00D3501F" w:rsidRDefault="00D3501F" w:rsidP="00ED18E0">
      <w:pPr>
        <w:ind w:left="720" w:hanging="720"/>
        <w:jc w:val="center"/>
      </w:pPr>
    </w:p>
    <w:sectPr w:rsidR="00D3501F" w:rsidSect="00911546">
      <w:headerReference w:type="default" r:id="rId24"/>
      <w:footerReference w:type="even" r:id="rId25"/>
      <w:footerReference w:type="default" r:id="rId26"/>
      <w:pgSz w:w="11909" w:h="16834"/>
      <w:pgMar w:top="1091" w:right="569" w:bottom="360" w:left="150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068" w:rsidRDefault="00765068">
      <w:r>
        <w:separator/>
      </w:r>
    </w:p>
  </w:endnote>
  <w:endnote w:type="continuationSeparator" w:id="0">
    <w:p w:rsidR="00765068" w:rsidRDefault="00765068">
      <w:r>
        <w:continuationSeparator/>
      </w:r>
    </w:p>
  </w:endnote>
  <w:endnote w:type="continuationNotice" w:id="1">
    <w:p w:rsidR="00765068" w:rsidRDefault="007650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5" w:rsidRDefault="00282608" w:rsidP="00BF6892">
    <w:pPr>
      <w:pStyle w:val="afd"/>
      <w:framePr w:wrap="around" w:vAnchor="text" w:hAnchor="margin" w:xAlign="right" w:y="1"/>
      <w:rPr>
        <w:rStyle w:val="a5"/>
      </w:rPr>
    </w:pPr>
    <w:r>
      <w:rPr>
        <w:rStyle w:val="a5"/>
      </w:rPr>
      <w:fldChar w:fldCharType="begin"/>
    </w:r>
    <w:r w:rsidR="00B409D5">
      <w:rPr>
        <w:rStyle w:val="a5"/>
      </w:rPr>
      <w:instrText xml:space="preserve">PAGE  </w:instrText>
    </w:r>
    <w:r>
      <w:rPr>
        <w:rStyle w:val="a5"/>
      </w:rPr>
      <w:fldChar w:fldCharType="separate"/>
    </w:r>
    <w:r w:rsidR="00B409D5">
      <w:rPr>
        <w:rStyle w:val="a5"/>
        <w:noProof/>
      </w:rPr>
      <w:t>28</w:t>
    </w:r>
    <w:r>
      <w:rPr>
        <w:rStyle w:val="a5"/>
      </w:rPr>
      <w:fldChar w:fldCharType="end"/>
    </w:r>
  </w:p>
  <w:p w:rsidR="00B409D5" w:rsidRDefault="00B409D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5" w:rsidRDefault="00B409D5">
    <w:pPr>
      <w:pStyle w:val="afd"/>
      <w:jc w:val="center"/>
    </w:pPr>
  </w:p>
  <w:p w:rsidR="00B409D5" w:rsidRDefault="00B409D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068" w:rsidRDefault="00765068">
      <w:r>
        <w:separator/>
      </w:r>
    </w:p>
  </w:footnote>
  <w:footnote w:type="continuationSeparator" w:id="0">
    <w:p w:rsidR="00765068" w:rsidRDefault="00765068">
      <w:r>
        <w:continuationSeparator/>
      </w:r>
    </w:p>
  </w:footnote>
  <w:footnote w:type="continuationNotice" w:id="1">
    <w:p w:rsidR="00765068" w:rsidRDefault="00765068"/>
  </w:footnote>
  <w:footnote w:id="2">
    <w:p w:rsidR="00B409D5" w:rsidRDefault="00B409D5"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B409D5" w:rsidRDefault="00B409D5"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409D5" w:rsidRDefault="00B409D5" w:rsidP="00611627">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B409D5" w:rsidRDefault="00B409D5"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409D5" w:rsidRDefault="00B409D5" w:rsidP="00611627">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B409D5" w:rsidRDefault="00B409D5" w:rsidP="00611627">
      <w:pPr>
        <w:pStyle w:val="afe"/>
      </w:pPr>
      <w:r>
        <w:rPr>
          <w:rStyle w:val="af6"/>
        </w:rPr>
        <w:footnoteRef/>
      </w:r>
      <w:r>
        <w:t xml:space="preserve"> Пункты 12-16 настоящей формы заполняются на усмотрение претендента.</w:t>
      </w:r>
    </w:p>
  </w:footnote>
  <w:footnote w:id="8">
    <w:p w:rsidR="00B409D5" w:rsidRDefault="00B409D5"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B409D5" w:rsidRDefault="00B409D5"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5" w:rsidRDefault="00282608" w:rsidP="00510148">
    <w:pPr>
      <w:pStyle w:val="afb"/>
      <w:jc w:val="center"/>
    </w:pPr>
    <w:fldSimple w:instr=" PAGE   \* MERGEFORMAT ">
      <w:r w:rsidR="00DD77C0">
        <w:rPr>
          <w:noProof/>
        </w:rPr>
        <w:t>59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5">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4">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9">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50">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51">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4">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5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num w:numId="1">
    <w:abstractNumId w:val="6"/>
  </w:num>
  <w:num w:numId="2">
    <w:abstractNumId w:val="7"/>
  </w:num>
  <w:num w:numId="3">
    <w:abstractNumId w:val="9"/>
  </w:num>
  <w:num w:numId="4">
    <w:abstractNumId w:val="20"/>
  </w:num>
  <w:num w:numId="5">
    <w:abstractNumId w:val="22"/>
  </w:num>
  <w:num w:numId="6">
    <w:abstractNumId w:val="46"/>
  </w:num>
  <w:num w:numId="7">
    <w:abstractNumId w:val="56"/>
  </w:num>
  <w:num w:numId="8">
    <w:abstractNumId w:val="59"/>
  </w:num>
  <w:num w:numId="9">
    <w:abstractNumId w:val="44"/>
  </w:num>
  <w:num w:numId="10">
    <w:abstractNumId w:val="47"/>
  </w:num>
  <w:num w:numId="11">
    <w:abstractNumId w:val="41"/>
  </w:num>
  <w:num w:numId="12">
    <w:abstractNumId w:val="38"/>
  </w:num>
  <w:num w:numId="13">
    <w:abstractNumId w:val="29"/>
  </w:num>
  <w:num w:numId="14">
    <w:abstractNumId w:val="58"/>
  </w:num>
  <w:num w:numId="15">
    <w:abstractNumId w:val="42"/>
  </w:num>
  <w:num w:numId="16">
    <w:abstractNumId w:val="55"/>
  </w:num>
  <w:num w:numId="17">
    <w:abstractNumId w:val="28"/>
  </w:num>
  <w:num w:numId="18">
    <w:abstractNumId w:val="37"/>
  </w:num>
  <w:num w:numId="19">
    <w:abstractNumId w:val="52"/>
  </w:num>
  <w:num w:numId="20">
    <w:abstractNumId w:val="40"/>
  </w:num>
  <w:num w:numId="21">
    <w:abstractNumId w:val="36"/>
  </w:num>
  <w:num w:numId="22">
    <w:abstractNumId w:val="53"/>
  </w:num>
  <w:num w:numId="2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4">
    <w:abstractNumId w:val="51"/>
  </w:num>
  <w:num w:numId="25">
    <w:abstractNumId w:val="50"/>
  </w:num>
  <w:num w:numId="2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28">
    <w:abstractNumId w:val="43"/>
  </w:num>
  <w:num w:numId="29">
    <w:abstractNumId w:val="24"/>
  </w:num>
  <w:num w:numId="30">
    <w:abstractNumId w:val="57"/>
  </w:num>
  <w:num w:numId="3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2">
    <w:abstractNumId w:val="32"/>
  </w:num>
  <w:num w:numId="3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4">
    <w:abstractNumId w:val="26"/>
  </w:num>
  <w:num w:numId="35">
    <w:abstractNumId w:val="27"/>
  </w:num>
  <w:num w:numId="36">
    <w:abstractNumId w:val="45"/>
  </w:num>
  <w:num w:numId="37">
    <w:abstractNumId w:val="61"/>
  </w:num>
  <w:num w:numId="38">
    <w:abstractNumId w:val="49"/>
  </w:num>
  <w:num w:numId="39">
    <w:abstractNumId w:val="30"/>
  </w:num>
  <w:num w:numId="40">
    <w:abstractNumId w:val="39"/>
  </w:num>
  <w:num w:numId="41">
    <w:abstractNumId w:val="54"/>
  </w:num>
  <w:num w:numId="42">
    <w:abstractNumId w:val="25"/>
  </w:num>
  <w:num w:numId="43">
    <w:abstractNumId w:val="35"/>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0">
    <w:abstractNumId w:val="3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33A"/>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5B4C"/>
    <w:rsid w:val="000D5F3B"/>
    <w:rsid w:val="000E2086"/>
    <w:rsid w:val="000E3881"/>
    <w:rsid w:val="000E410E"/>
    <w:rsid w:val="000E5B2C"/>
    <w:rsid w:val="000E5BB8"/>
    <w:rsid w:val="000E6F68"/>
    <w:rsid w:val="000F024D"/>
    <w:rsid w:val="000F1048"/>
    <w:rsid w:val="000F1455"/>
    <w:rsid w:val="000F1C23"/>
    <w:rsid w:val="000F3BFB"/>
    <w:rsid w:val="000F5284"/>
    <w:rsid w:val="000F6875"/>
    <w:rsid w:val="0010124E"/>
    <w:rsid w:val="001019C3"/>
    <w:rsid w:val="00102875"/>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E84"/>
    <w:rsid w:val="00125FC5"/>
    <w:rsid w:val="0012610C"/>
    <w:rsid w:val="00126E37"/>
    <w:rsid w:val="00134A9A"/>
    <w:rsid w:val="00134C04"/>
    <w:rsid w:val="00135273"/>
    <w:rsid w:val="001356F1"/>
    <w:rsid w:val="00135E91"/>
    <w:rsid w:val="00136411"/>
    <w:rsid w:val="0013760D"/>
    <w:rsid w:val="001376B4"/>
    <w:rsid w:val="00142A4A"/>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63BC"/>
    <w:rsid w:val="0019760E"/>
    <w:rsid w:val="001A00F7"/>
    <w:rsid w:val="001A27D7"/>
    <w:rsid w:val="001A364E"/>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D1F70"/>
    <w:rsid w:val="001D213C"/>
    <w:rsid w:val="001D4C2B"/>
    <w:rsid w:val="001D5D9D"/>
    <w:rsid w:val="001E0B8E"/>
    <w:rsid w:val="001E0D6D"/>
    <w:rsid w:val="001E2F9C"/>
    <w:rsid w:val="001E33D3"/>
    <w:rsid w:val="001E3E36"/>
    <w:rsid w:val="001E5185"/>
    <w:rsid w:val="001E5253"/>
    <w:rsid w:val="001E6511"/>
    <w:rsid w:val="001E6E80"/>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1E01"/>
    <w:rsid w:val="0024236C"/>
    <w:rsid w:val="00242609"/>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608"/>
    <w:rsid w:val="00282B03"/>
    <w:rsid w:val="0028339B"/>
    <w:rsid w:val="0028439F"/>
    <w:rsid w:val="00284C9A"/>
    <w:rsid w:val="00290F36"/>
    <w:rsid w:val="002910EA"/>
    <w:rsid w:val="00291899"/>
    <w:rsid w:val="00293CE8"/>
    <w:rsid w:val="002A039A"/>
    <w:rsid w:val="002A1180"/>
    <w:rsid w:val="002A2796"/>
    <w:rsid w:val="002A4D3C"/>
    <w:rsid w:val="002A71D9"/>
    <w:rsid w:val="002B0E38"/>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B56"/>
    <w:rsid w:val="00411D45"/>
    <w:rsid w:val="00413AE1"/>
    <w:rsid w:val="004173AE"/>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5EF7"/>
    <w:rsid w:val="00437312"/>
    <w:rsid w:val="004379AE"/>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FF1"/>
    <w:rsid w:val="0045708B"/>
    <w:rsid w:val="00462DE1"/>
    <w:rsid w:val="004634C8"/>
    <w:rsid w:val="0046442D"/>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64C2"/>
    <w:rsid w:val="00487153"/>
    <w:rsid w:val="004874C1"/>
    <w:rsid w:val="00490B98"/>
    <w:rsid w:val="00491625"/>
    <w:rsid w:val="00493AB2"/>
    <w:rsid w:val="004979EC"/>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330"/>
    <w:rsid w:val="004F2ABB"/>
    <w:rsid w:val="004F4D22"/>
    <w:rsid w:val="004F5E74"/>
    <w:rsid w:val="004F6737"/>
    <w:rsid w:val="00501981"/>
    <w:rsid w:val="00505622"/>
    <w:rsid w:val="00505842"/>
    <w:rsid w:val="005058F1"/>
    <w:rsid w:val="00506989"/>
    <w:rsid w:val="0050702D"/>
    <w:rsid w:val="0051006B"/>
    <w:rsid w:val="00510148"/>
    <w:rsid w:val="0051055D"/>
    <w:rsid w:val="00510C5D"/>
    <w:rsid w:val="00511914"/>
    <w:rsid w:val="00511EDC"/>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DE6"/>
    <w:rsid w:val="0056027E"/>
    <w:rsid w:val="00562186"/>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448A"/>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19D2"/>
    <w:rsid w:val="005F2D24"/>
    <w:rsid w:val="005F2FAA"/>
    <w:rsid w:val="005F5726"/>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81F"/>
    <w:rsid w:val="00612DC6"/>
    <w:rsid w:val="0061378A"/>
    <w:rsid w:val="00613848"/>
    <w:rsid w:val="0061470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3042"/>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2F8D"/>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B34"/>
    <w:rsid w:val="007C51E1"/>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8BC"/>
    <w:rsid w:val="007E4A3E"/>
    <w:rsid w:val="007E5B43"/>
    <w:rsid w:val="007E5BBC"/>
    <w:rsid w:val="007E5EA5"/>
    <w:rsid w:val="007E72CC"/>
    <w:rsid w:val="007E7EBC"/>
    <w:rsid w:val="007F1DFC"/>
    <w:rsid w:val="00802A15"/>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223A6"/>
    <w:rsid w:val="008278DE"/>
    <w:rsid w:val="008309A6"/>
    <w:rsid w:val="008314C4"/>
    <w:rsid w:val="00834551"/>
    <w:rsid w:val="00834DC9"/>
    <w:rsid w:val="00835CB1"/>
    <w:rsid w:val="00836996"/>
    <w:rsid w:val="008370AF"/>
    <w:rsid w:val="00837423"/>
    <w:rsid w:val="008377C6"/>
    <w:rsid w:val="008437AD"/>
    <w:rsid w:val="00847C9D"/>
    <w:rsid w:val="008513FB"/>
    <w:rsid w:val="0085471E"/>
    <w:rsid w:val="0085581A"/>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4DC"/>
    <w:rsid w:val="008D0F5D"/>
    <w:rsid w:val="008D1FAC"/>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353F"/>
    <w:rsid w:val="00945B21"/>
    <w:rsid w:val="0094610A"/>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48C"/>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78BE"/>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2"/>
    <w:rsid w:val="00A16719"/>
    <w:rsid w:val="00A2183E"/>
    <w:rsid w:val="00A23026"/>
    <w:rsid w:val="00A2358C"/>
    <w:rsid w:val="00A26820"/>
    <w:rsid w:val="00A26EFB"/>
    <w:rsid w:val="00A2745B"/>
    <w:rsid w:val="00A3070E"/>
    <w:rsid w:val="00A316E0"/>
    <w:rsid w:val="00A33235"/>
    <w:rsid w:val="00A34231"/>
    <w:rsid w:val="00A34895"/>
    <w:rsid w:val="00A34D07"/>
    <w:rsid w:val="00A35624"/>
    <w:rsid w:val="00A4055F"/>
    <w:rsid w:val="00A41050"/>
    <w:rsid w:val="00A43866"/>
    <w:rsid w:val="00A43EF5"/>
    <w:rsid w:val="00A45600"/>
    <w:rsid w:val="00A45D01"/>
    <w:rsid w:val="00A46F24"/>
    <w:rsid w:val="00A517C7"/>
    <w:rsid w:val="00A543C0"/>
    <w:rsid w:val="00A55DF5"/>
    <w:rsid w:val="00A57342"/>
    <w:rsid w:val="00A609D6"/>
    <w:rsid w:val="00A60D93"/>
    <w:rsid w:val="00A616F9"/>
    <w:rsid w:val="00A62399"/>
    <w:rsid w:val="00A62751"/>
    <w:rsid w:val="00A647EF"/>
    <w:rsid w:val="00A64C12"/>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C0"/>
    <w:rsid w:val="00A921CD"/>
    <w:rsid w:val="00A929DE"/>
    <w:rsid w:val="00A95C94"/>
    <w:rsid w:val="00AA09F1"/>
    <w:rsid w:val="00AA0D22"/>
    <w:rsid w:val="00AA1400"/>
    <w:rsid w:val="00AA1945"/>
    <w:rsid w:val="00AA1DDF"/>
    <w:rsid w:val="00AA4048"/>
    <w:rsid w:val="00AA43A2"/>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1539"/>
    <w:rsid w:val="00C935B8"/>
    <w:rsid w:val="00C93A24"/>
    <w:rsid w:val="00C94E72"/>
    <w:rsid w:val="00C95379"/>
    <w:rsid w:val="00C974DC"/>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D0116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007"/>
    <w:rsid w:val="00D253F0"/>
    <w:rsid w:val="00D25549"/>
    <w:rsid w:val="00D262D2"/>
    <w:rsid w:val="00D271A9"/>
    <w:rsid w:val="00D272EA"/>
    <w:rsid w:val="00D2783A"/>
    <w:rsid w:val="00D27E04"/>
    <w:rsid w:val="00D31CA5"/>
    <w:rsid w:val="00D32FFA"/>
    <w:rsid w:val="00D33BE3"/>
    <w:rsid w:val="00D3501F"/>
    <w:rsid w:val="00D358BD"/>
    <w:rsid w:val="00D364A3"/>
    <w:rsid w:val="00D412F3"/>
    <w:rsid w:val="00D41388"/>
    <w:rsid w:val="00D42E30"/>
    <w:rsid w:val="00D42FB0"/>
    <w:rsid w:val="00D443B8"/>
    <w:rsid w:val="00D4515D"/>
    <w:rsid w:val="00D4516A"/>
    <w:rsid w:val="00D45D9D"/>
    <w:rsid w:val="00D46DAB"/>
    <w:rsid w:val="00D46EFF"/>
    <w:rsid w:val="00D4732A"/>
    <w:rsid w:val="00D51989"/>
    <w:rsid w:val="00D527C8"/>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FA8"/>
    <w:rsid w:val="00D7766E"/>
    <w:rsid w:val="00D776A2"/>
    <w:rsid w:val="00D812DA"/>
    <w:rsid w:val="00D82F83"/>
    <w:rsid w:val="00D831D2"/>
    <w:rsid w:val="00D85AEA"/>
    <w:rsid w:val="00D86EFD"/>
    <w:rsid w:val="00D91431"/>
    <w:rsid w:val="00D9384F"/>
    <w:rsid w:val="00D9399B"/>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4456"/>
    <w:rsid w:val="00E952FD"/>
    <w:rsid w:val="00E95D99"/>
    <w:rsid w:val="00E961FF"/>
    <w:rsid w:val="00EA0326"/>
    <w:rsid w:val="00EA36BD"/>
    <w:rsid w:val="00EA385F"/>
    <w:rsid w:val="00EA6452"/>
    <w:rsid w:val="00EB1B7D"/>
    <w:rsid w:val="00EB1F70"/>
    <w:rsid w:val="00EB23BD"/>
    <w:rsid w:val="00EB2512"/>
    <w:rsid w:val="00EB37F5"/>
    <w:rsid w:val="00EB5D3C"/>
    <w:rsid w:val="00EB7053"/>
    <w:rsid w:val="00EB75F0"/>
    <w:rsid w:val="00EB7AF6"/>
    <w:rsid w:val="00EC2629"/>
    <w:rsid w:val="00EC28BC"/>
    <w:rsid w:val="00EC35CE"/>
    <w:rsid w:val="00EC4BDA"/>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18CF"/>
    <w:rsid w:val="00EF2E59"/>
    <w:rsid w:val="00EF3FA8"/>
    <w:rsid w:val="00EF475A"/>
    <w:rsid w:val="00EF4CC6"/>
    <w:rsid w:val="00EF571B"/>
    <w:rsid w:val="00EF779C"/>
    <w:rsid w:val="00EF7D58"/>
    <w:rsid w:val="00F030A6"/>
    <w:rsid w:val="00F03108"/>
    <w:rsid w:val="00F04862"/>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6A4"/>
    <w:rsid w:val="00F253AD"/>
    <w:rsid w:val="00F26E2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5159"/>
    <w:rsid w:val="00F75300"/>
    <w:rsid w:val="00F76448"/>
    <w:rsid w:val="00F7645B"/>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C26"/>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link w:val="afc"/>
    <w:uiPriority w:val="99"/>
    <w:rsid w:val="005B448A"/>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a">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orbovKG@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mailto:skzd@trcont.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C422E-7AC0-42C4-9F4E-4C6BBD7DD94C}">
  <ds:schemaRefs>
    <ds:schemaRef ds:uri="http://schemas.openxmlformats.org/officeDocument/2006/bibliography"/>
  </ds:schemaRefs>
</ds:datastoreItem>
</file>

<file path=customXml/itemProps4.xml><?xml version="1.0" encoding="utf-8"?>
<ds:datastoreItem xmlns:ds="http://schemas.openxmlformats.org/officeDocument/2006/customXml" ds:itemID="{0A1C2D2B-98C1-4AEB-A645-347223C77A0B}">
  <ds:schemaRefs>
    <ds:schemaRef ds:uri="http://schemas.openxmlformats.org/officeDocument/2006/bibliography"/>
  </ds:schemaRefs>
</ds:datastoreItem>
</file>

<file path=customXml/itemProps5.xml><?xml version="1.0" encoding="utf-8"?>
<ds:datastoreItem xmlns:ds="http://schemas.openxmlformats.org/officeDocument/2006/customXml" ds:itemID="{D45E0543-3E7A-4DD3-AC27-126ED05A60EC}">
  <ds:schemaRefs>
    <ds:schemaRef ds:uri="http://schemas.openxmlformats.org/officeDocument/2006/bibliography"/>
  </ds:schemaRefs>
</ds:datastoreItem>
</file>

<file path=customXml/itemProps6.xml><?xml version="1.0" encoding="utf-8"?>
<ds:datastoreItem xmlns:ds="http://schemas.openxmlformats.org/officeDocument/2006/customXml" ds:itemID="{CF6FF102-625B-424E-A711-4E2E67EB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75</Pages>
  <Words>27569</Words>
  <Characters>157146</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184347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43</cp:revision>
  <cp:lastPrinted>2019-04-17T06:29:00Z</cp:lastPrinted>
  <dcterms:created xsi:type="dcterms:W3CDTF">2019-04-05T13:40:00Z</dcterms:created>
  <dcterms:modified xsi:type="dcterms:W3CDTF">2019-04-19T10:56:00Z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