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87C0A" w:rsidRDefault="0084369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87C0A" w:rsidRDefault="00587C0A">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587C0A" w:rsidRDefault="0084369B">
      <w:pPr>
        <w:tabs>
          <w:tab w:val="left" w:pos="4962"/>
        </w:tabs>
        <w:ind w:left="4820"/>
        <w:rPr>
          <w:b/>
          <w:bCs/>
          <w:sz w:val="28"/>
        </w:rPr>
      </w:pPr>
      <w:r>
        <w:rPr>
          <w:b/>
          <w:bCs/>
          <w:sz w:val="28"/>
          <w:szCs w:val="28"/>
        </w:rPr>
        <w:t>«24»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87C0A" w:rsidRDefault="0084369B">
      <w:pPr>
        <w:pStyle w:val="19"/>
        <w:ind w:firstLine="709"/>
        <w:rPr>
          <w:szCs w:val="28"/>
        </w:rPr>
      </w:pPr>
      <w:r>
        <w:t>Открытый конкурс № ОК-НКПМСК-19-0002 по предмету закупки "Оказание услуг по курьерской доставке документов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C8296E"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C8296E" w:rsidRDefault="007D6548"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w:t>
      </w:r>
      <w:r>
        <w:lastRenderedPageBreak/>
        <w:t>Федерации.</w:t>
      </w:r>
    </w:p>
    <w:p w:rsidR="00587C0A" w:rsidRDefault="0084369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587C0A" w:rsidRDefault="0084369B">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rPr>
        <w:lastRenderedPageBreak/>
        <w:t>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валюте(-ах),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87C0A" w:rsidRDefault="001F0046">
      <w:pPr>
        <w:pStyle w:val="af9"/>
        <w:numPr>
          <w:ilvl w:val="0"/>
          <w:numId w:val="37"/>
        </w:numPr>
        <w:ind w:left="0" w:firstLine="709"/>
        <w:rPr>
          <w:sz w:val="28"/>
        </w:rPr>
      </w:pPr>
      <w:r w:rsidRPr="001F004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4030D9" w:rsidRPr="007E6DE4" w:rsidRDefault="004030D9" w:rsidP="00542481">
                  <w:pPr>
                    <w:jc w:val="center"/>
                    <w:rPr>
                      <w:b/>
                      <w:sz w:val="28"/>
                      <w:szCs w:val="28"/>
                    </w:rPr>
                  </w:pPr>
                  <w:r w:rsidRPr="007E6DE4">
                    <w:rPr>
                      <w:b/>
                      <w:sz w:val="28"/>
                      <w:szCs w:val="28"/>
                    </w:rPr>
                    <w:t>_____________________________________________</w:t>
                  </w:r>
                  <w:r>
                    <w:rPr>
                      <w:b/>
                      <w:sz w:val="28"/>
                      <w:szCs w:val="28"/>
                    </w:rPr>
                    <w:t>,</w:t>
                  </w:r>
                </w:p>
                <w:p w:rsidR="004030D9" w:rsidRDefault="004030D9" w:rsidP="00542481">
                  <w:pPr>
                    <w:jc w:val="center"/>
                    <w:rPr>
                      <w:sz w:val="28"/>
                      <w:szCs w:val="28"/>
                    </w:rPr>
                  </w:pPr>
                  <w:r w:rsidRPr="007E6DE4">
                    <w:rPr>
                      <w:i/>
                      <w:sz w:val="20"/>
                      <w:szCs w:val="20"/>
                    </w:rPr>
                    <w:t>наименование претендента</w:t>
                  </w:r>
                </w:p>
                <w:p w:rsidR="004030D9" w:rsidRPr="007E6DE4" w:rsidRDefault="004030D9" w:rsidP="00542481">
                  <w:pPr>
                    <w:jc w:val="center"/>
                    <w:rPr>
                      <w:b/>
                      <w:sz w:val="28"/>
                      <w:szCs w:val="28"/>
                    </w:rPr>
                  </w:pPr>
                  <w:r w:rsidRPr="007E6DE4">
                    <w:rPr>
                      <w:b/>
                      <w:sz w:val="28"/>
                      <w:szCs w:val="28"/>
                    </w:rPr>
                    <w:t>________________________________________</w:t>
                  </w:r>
                </w:p>
                <w:p w:rsidR="004030D9" w:rsidRPr="007E6DE4" w:rsidRDefault="004030D9" w:rsidP="00542481">
                  <w:pPr>
                    <w:jc w:val="center"/>
                    <w:rPr>
                      <w:i/>
                      <w:sz w:val="20"/>
                      <w:szCs w:val="20"/>
                    </w:rPr>
                  </w:pPr>
                  <w:r w:rsidRPr="007E6DE4">
                    <w:rPr>
                      <w:i/>
                      <w:sz w:val="20"/>
                      <w:szCs w:val="20"/>
                    </w:rPr>
                    <w:t>государство регистрации претендента</w:t>
                  </w:r>
                </w:p>
                <w:p w:rsidR="004030D9" w:rsidRPr="007E6DE4" w:rsidRDefault="004030D9" w:rsidP="00542481">
                  <w:pPr>
                    <w:jc w:val="center"/>
                    <w:rPr>
                      <w:b/>
                      <w:sz w:val="28"/>
                      <w:szCs w:val="28"/>
                    </w:rPr>
                  </w:pPr>
                  <w:r w:rsidRPr="007E6DE4">
                    <w:rPr>
                      <w:b/>
                      <w:sz w:val="28"/>
                      <w:szCs w:val="28"/>
                    </w:rPr>
                    <w:t>_____________________________</w:t>
                  </w:r>
                  <w:r>
                    <w:rPr>
                      <w:b/>
                      <w:sz w:val="28"/>
                      <w:szCs w:val="28"/>
                    </w:rPr>
                    <w:t>__________________</w:t>
                  </w:r>
                </w:p>
                <w:p w:rsidR="004030D9" w:rsidRPr="007E6DE4" w:rsidRDefault="004030D9"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30D9" w:rsidRDefault="004030D9" w:rsidP="00542481">
                  <w:pPr>
                    <w:jc w:val="both"/>
                  </w:pPr>
                </w:p>
                <w:p w:rsidR="00587C0A" w:rsidRDefault="0084369B">
                  <w:pPr>
                    <w:jc w:val="center"/>
                    <w:rPr>
                      <w:b/>
                    </w:rPr>
                  </w:pPr>
                  <w:r>
                    <w:rPr>
                      <w:b/>
                    </w:rPr>
                    <w:t>ЗАЯВКА НА УЧАСТИЕ В ОТКРЫТОМ КОНКУРСЕ № ОК-НКПМСК-19-0002</w:t>
                  </w:r>
                </w:p>
                <w:p w:rsidR="004030D9" w:rsidRPr="003C6269" w:rsidRDefault="004030D9" w:rsidP="00542481">
                  <w:pPr>
                    <w:jc w:val="center"/>
                    <w:rPr>
                      <w:b/>
                    </w:rPr>
                  </w:pPr>
                  <w:r>
                    <w:rPr>
                      <w:b/>
                    </w:rPr>
                    <w:t>(лот № _________)</w:t>
                  </w:r>
                </w:p>
                <w:p w:rsidR="004030D9" w:rsidRPr="00521EAB" w:rsidRDefault="004030D9" w:rsidP="00542481">
                  <w:pPr>
                    <w:jc w:val="center"/>
                    <w:rPr>
                      <w:i/>
                    </w:rPr>
                  </w:pPr>
                  <w:r w:rsidRPr="003C6269">
                    <w:rPr>
                      <w:i/>
                    </w:rPr>
                    <w:t>(указывается номер лота)</w:t>
                  </w:r>
                </w:p>
                <w:p w:rsidR="004030D9" w:rsidRPr="00923E2D" w:rsidRDefault="004030D9" w:rsidP="00542481">
                  <w:pPr>
                    <w:jc w:val="center"/>
                    <w:rPr>
                      <w:b/>
                    </w:rPr>
                  </w:pPr>
                </w:p>
                <w:p w:rsidR="004030D9" w:rsidRPr="00923E2D" w:rsidRDefault="004030D9" w:rsidP="00542481">
                  <w:pPr>
                    <w:ind w:left="2124" w:firstLine="708"/>
                    <w:rPr>
                      <w:i/>
                    </w:rPr>
                  </w:pPr>
                </w:p>
              </w:txbxContent>
            </v:textbox>
            <w10:wrap type="tight"/>
          </v:shape>
        </w:pict>
      </w:r>
      <w:r w:rsidR="0084369B">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87C0A" w:rsidRDefault="0084369B">
      <w:pPr>
        <w:pStyle w:val="af9"/>
        <w:numPr>
          <w:ilvl w:val="2"/>
          <w:numId w:val="9"/>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87C0A" w:rsidRDefault="0084369B">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587C0A" w:rsidRPr="0084369B" w:rsidRDefault="0084369B" w:rsidP="0084369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84369B" w:rsidRDefault="004D6F67" w:rsidP="004D6F67">
      <w:pPr>
        <w:pStyle w:val="af9"/>
        <w:numPr>
          <w:ilvl w:val="2"/>
          <w:numId w:val="9"/>
        </w:numPr>
        <w:ind w:left="0" w:firstLine="709"/>
        <w:rPr>
          <w:sz w:val="28"/>
          <w:szCs w:val="28"/>
        </w:rPr>
      </w:pPr>
      <w:r w:rsidRPr="0084369B">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87C0A" w:rsidRPr="0084369B" w:rsidRDefault="0084369B">
      <w:pPr>
        <w:pStyle w:val="af9"/>
        <w:numPr>
          <w:ilvl w:val="2"/>
          <w:numId w:val="9"/>
        </w:numPr>
        <w:ind w:left="0" w:firstLine="709"/>
        <w:rPr>
          <w:sz w:val="28"/>
          <w:szCs w:val="28"/>
        </w:rPr>
      </w:pPr>
      <w:r w:rsidRPr="0084369B">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87C0A" w:rsidRDefault="0084369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D72C8B" w:rsidRPr="00C8296E" w:rsidRDefault="00D72C8B" w:rsidP="00D72C8B"/>
    <w:p w:rsidR="00587C0A" w:rsidRDefault="0084369B">
      <w:pPr>
        <w:sectPr w:rsidR="00587C0A"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6E7290" w:rsidRPr="00C8296E" w:rsidRDefault="00587C0A" w:rsidP="006E7290">
      <w:pPr>
        <w:pStyle w:val="af9"/>
        <w:spacing w:after="120"/>
        <w:ind w:firstLine="0"/>
        <w:jc w:val="center"/>
        <w:outlineLvl w:val="0"/>
        <w:rPr>
          <w:b/>
          <w:bCs/>
          <w:sz w:val="32"/>
          <w:szCs w:val="32"/>
        </w:rPr>
      </w:pPr>
      <w:r>
        <w:rPr>
          <w:b/>
          <w:bCs/>
          <w:sz w:val="32"/>
          <w:szCs w:val="32"/>
        </w:rPr>
        <w:lastRenderedPageBreak/>
        <w:t xml:space="preserve"> </w:t>
      </w:r>
      <w:r w:rsidR="006E7290">
        <w:rPr>
          <w:b/>
          <w:bCs/>
          <w:sz w:val="32"/>
          <w:szCs w:val="32"/>
        </w:rPr>
        <w:t>Раздел 4. Техническое задание</w:t>
      </w:r>
    </w:p>
    <w:p w:rsidR="00587C0A" w:rsidRPr="002C3FF9" w:rsidRDefault="00587C0A" w:rsidP="000954FB">
      <w:pPr>
        <w:ind w:firstLine="709"/>
        <w:jc w:val="both"/>
        <w:rPr>
          <w:b/>
          <w:sz w:val="28"/>
          <w:szCs w:val="28"/>
          <w:highlight w:val="cyan"/>
        </w:rPr>
      </w:pPr>
    </w:p>
    <w:p w:rsidR="00587C0A" w:rsidRDefault="00587C0A" w:rsidP="00A90432">
      <w:pPr>
        <w:ind w:firstLine="709"/>
        <w:jc w:val="both"/>
        <w:rPr>
          <w:sz w:val="28"/>
          <w:szCs w:val="28"/>
        </w:rPr>
      </w:pPr>
      <w:r>
        <w:rPr>
          <w:rFonts w:eastAsia="MS Mincho"/>
          <w:b/>
          <w:bCs/>
          <w:sz w:val="28"/>
          <w:szCs w:val="28"/>
        </w:rPr>
        <w:t>1. Предметом</w:t>
      </w:r>
      <w:r>
        <w:rPr>
          <w:rFonts w:eastAsia="MS Mincho"/>
          <w:bCs/>
          <w:sz w:val="28"/>
          <w:szCs w:val="28"/>
        </w:rPr>
        <w:t xml:space="preserve"> настоящего открытого конкурса является </w:t>
      </w:r>
      <w:r>
        <w:rPr>
          <w:sz w:val="28"/>
          <w:szCs w:val="28"/>
        </w:rPr>
        <w:t>право на заключение договора на оказание услуг по курьерской доставке документов.</w:t>
      </w:r>
    </w:p>
    <w:p w:rsidR="00587C0A" w:rsidRDefault="00587C0A" w:rsidP="00A90432">
      <w:pPr>
        <w:ind w:firstLine="709"/>
        <w:jc w:val="both"/>
        <w:rPr>
          <w:sz w:val="28"/>
          <w:szCs w:val="28"/>
        </w:rPr>
      </w:pPr>
      <w:r>
        <w:rPr>
          <w:b/>
          <w:sz w:val="28"/>
          <w:szCs w:val="28"/>
        </w:rPr>
        <w:t>2. Начальная (максимальная) цена договора:</w:t>
      </w:r>
      <w:r>
        <w:rPr>
          <w:sz w:val="28"/>
          <w:szCs w:val="28"/>
        </w:rPr>
        <w:t xml:space="preserve"> 1 540 000 (один миллион пятьсот сорок тысяч) рублей 00 копеек с учетом </w:t>
      </w:r>
      <w:r>
        <w:rPr>
          <w:bCs/>
          <w:iCs/>
          <w:sz w:val="28"/>
          <w:szCs w:val="28"/>
        </w:rPr>
        <w:t>стоимости работ, материалов, а также налогов (кроме НДС), сборы и другие обязательные платежи, связанные с исполнением обязательств по договору.</w:t>
      </w:r>
      <w:r>
        <w:rPr>
          <w:sz w:val="28"/>
          <w:szCs w:val="28"/>
        </w:rPr>
        <w:t xml:space="preserve"> Сумма НДС и условия начисления определяются в соответствии с законодательством Российской Федерации.</w:t>
      </w:r>
    </w:p>
    <w:p w:rsidR="00587C0A" w:rsidRPr="007F04F2" w:rsidRDefault="00587C0A" w:rsidP="00AE2860">
      <w:pPr>
        <w:suppressAutoHyphens w:val="0"/>
        <w:ind w:firstLine="720"/>
        <w:jc w:val="both"/>
        <w:rPr>
          <w:bCs/>
          <w:iCs/>
          <w:sz w:val="28"/>
          <w:szCs w:val="28"/>
        </w:rPr>
      </w:pPr>
      <w:r>
        <w:rPr>
          <w:b/>
          <w:bCs/>
          <w:iCs/>
          <w:sz w:val="28"/>
          <w:szCs w:val="28"/>
        </w:rPr>
        <w:t>3.</w:t>
      </w:r>
      <w:r>
        <w:rPr>
          <w:bCs/>
          <w:iCs/>
          <w:sz w:val="28"/>
          <w:szCs w:val="28"/>
        </w:rPr>
        <w:t xml:space="preserve"> Начальная (максимальная) цена договора сформирована на основании сводных расчетов и представлена в Приложении №1 Технического задания. </w:t>
      </w:r>
    </w:p>
    <w:p w:rsidR="00587C0A" w:rsidRDefault="00587C0A" w:rsidP="00AE2860">
      <w:pPr>
        <w:ind w:firstLine="709"/>
        <w:jc w:val="both"/>
        <w:rPr>
          <w:sz w:val="28"/>
          <w:szCs w:val="28"/>
        </w:rPr>
      </w:pPr>
      <w:r>
        <w:rPr>
          <w:b/>
          <w:bCs/>
          <w:iCs/>
          <w:sz w:val="28"/>
          <w:szCs w:val="28"/>
        </w:rPr>
        <w:t>4.</w:t>
      </w:r>
      <w:r>
        <w:rPr>
          <w:bCs/>
          <w:iCs/>
          <w:sz w:val="28"/>
          <w:szCs w:val="28"/>
        </w:rPr>
        <w:t xml:space="preserve"> Цена предложения не может превышать начальную (максимальную) цену договора. В предложении участника должны содержаться условия оказания услуг, соответствующие техническому заданию либо лучше.</w:t>
      </w:r>
    </w:p>
    <w:p w:rsidR="00587C0A" w:rsidRPr="004920F0" w:rsidRDefault="00587C0A" w:rsidP="00A90432">
      <w:pPr>
        <w:ind w:firstLine="709"/>
        <w:jc w:val="both"/>
        <w:rPr>
          <w:bCs/>
          <w:iCs/>
          <w:sz w:val="28"/>
          <w:szCs w:val="28"/>
        </w:rPr>
      </w:pPr>
      <w:r>
        <w:rPr>
          <w:b/>
          <w:sz w:val="28"/>
          <w:szCs w:val="28"/>
        </w:rPr>
        <w:t>5.</w:t>
      </w:r>
      <w:r>
        <w:rPr>
          <w:sz w:val="28"/>
          <w:szCs w:val="28"/>
        </w:rPr>
        <w:t xml:space="preserve"> </w:t>
      </w:r>
      <w:r>
        <w:rPr>
          <w:bCs/>
          <w:iCs/>
          <w:sz w:val="28"/>
          <w:szCs w:val="28"/>
        </w:rPr>
        <w:t>Целью данной закупки является оказание услуг по курьерской доставке корреспонденции и дополнительных услуг, неразрывно связанных с доставкой корреспонденции (далее по тексту – Услуги по доставке Корреспонденции) клиентам филиала ПАО «</w:t>
      </w:r>
      <w:proofErr w:type="spellStart"/>
      <w:r>
        <w:rPr>
          <w:bCs/>
          <w:iCs/>
          <w:sz w:val="28"/>
          <w:szCs w:val="28"/>
        </w:rPr>
        <w:t>ТрансКонтейнер</w:t>
      </w:r>
      <w:proofErr w:type="spellEnd"/>
      <w:r>
        <w:rPr>
          <w:bCs/>
          <w:iCs/>
          <w:sz w:val="28"/>
          <w:szCs w:val="28"/>
        </w:rPr>
        <w:t>» на Московской железной дороге, находящимся на территории города Москвы, также в аппарат управления, структурные подразделения ПАО «</w:t>
      </w:r>
      <w:proofErr w:type="spellStart"/>
      <w:r>
        <w:rPr>
          <w:bCs/>
          <w:iCs/>
          <w:sz w:val="28"/>
          <w:szCs w:val="28"/>
        </w:rPr>
        <w:t>ТрансКонтейнер</w:t>
      </w:r>
      <w:proofErr w:type="spellEnd"/>
      <w:r>
        <w:rPr>
          <w:bCs/>
          <w:iCs/>
          <w:sz w:val="28"/>
          <w:szCs w:val="28"/>
        </w:rPr>
        <w:t>», агентства и терминалы филиала ПАО «</w:t>
      </w:r>
      <w:proofErr w:type="spellStart"/>
      <w:r>
        <w:rPr>
          <w:bCs/>
          <w:iCs/>
          <w:sz w:val="28"/>
          <w:szCs w:val="28"/>
        </w:rPr>
        <w:t>ТрансКонтейнер</w:t>
      </w:r>
      <w:proofErr w:type="spellEnd"/>
      <w:r>
        <w:rPr>
          <w:bCs/>
          <w:iCs/>
          <w:sz w:val="28"/>
          <w:szCs w:val="28"/>
        </w:rPr>
        <w:t>» на Московской железной дороге.</w:t>
      </w:r>
    </w:p>
    <w:p w:rsidR="00587C0A" w:rsidRPr="00C3180E" w:rsidRDefault="00587C0A" w:rsidP="00A90432">
      <w:pPr>
        <w:ind w:firstLine="709"/>
        <w:jc w:val="both"/>
        <w:rPr>
          <w:bCs/>
          <w:iCs/>
          <w:sz w:val="28"/>
          <w:szCs w:val="28"/>
        </w:rPr>
      </w:pPr>
      <w:r>
        <w:rPr>
          <w:b/>
          <w:bCs/>
          <w:iCs/>
          <w:sz w:val="28"/>
          <w:szCs w:val="28"/>
        </w:rPr>
        <w:t>6. Места оказания услуг по доставке корреспонденции:</w:t>
      </w:r>
      <w:r>
        <w:rPr>
          <w:bCs/>
          <w:iCs/>
          <w:sz w:val="28"/>
          <w:szCs w:val="28"/>
        </w:rPr>
        <w:t xml:space="preserve"> город Москва.</w:t>
      </w:r>
    </w:p>
    <w:p w:rsidR="00587C0A" w:rsidRPr="00843A03" w:rsidRDefault="00587C0A" w:rsidP="00A90432">
      <w:pPr>
        <w:suppressAutoHyphens w:val="0"/>
        <w:ind w:firstLine="720"/>
        <w:jc w:val="both"/>
        <w:rPr>
          <w:b/>
          <w:bCs/>
          <w:iCs/>
          <w:sz w:val="28"/>
          <w:szCs w:val="28"/>
        </w:rPr>
      </w:pPr>
      <w:r>
        <w:rPr>
          <w:b/>
          <w:bCs/>
          <w:iCs/>
          <w:sz w:val="28"/>
          <w:szCs w:val="28"/>
        </w:rPr>
        <w:t xml:space="preserve">7. Условия и сроки (периоды) оказания услуг по доставке корреспонденции: </w:t>
      </w:r>
    </w:p>
    <w:p w:rsidR="00587C0A" w:rsidRDefault="00587C0A" w:rsidP="00A90432">
      <w:pPr>
        <w:suppressAutoHyphens w:val="0"/>
        <w:ind w:firstLine="720"/>
        <w:jc w:val="both"/>
        <w:rPr>
          <w:bCs/>
          <w:iCs/>
          <w:sz w:val="28"/>
          <w:szCs w:val="28"/>
        </w:rPr>
      </w:pPr>
      <w:r>
        <w:rPr>
          <w:bCs/>
          <w:iCs/>
          <w:sz w:val="28"/>
          <w:szCs w:val="28"/>
        </w:rPr>
        <w:t xml:space="preserve">- начало оказания услуг: с момента заключения договора, но не ранее 01.06.2019 г.; </w:t>
      </w:r>
    </w:p>
    <w:p w:rsidR="00587C0A" w:rsidRPr="00C3180E" w:rsidRDefault="00587C0A" w:rsidP="00A90432">
      <w:pPr>
        <w:suppressAutoHyphens w:val="0"/>
        <w:ind w:firstLine="720"/>
        <w:jc w:val="both"/>
        <w:rPr>
          <w:bCs/>
          <w:iCs/>
          <w:sz w:val="28"/>
          <w:szCs w:val="28"/>
        </w:rPr>
      </w:pPr>
      <w:r>
        <w:rPr>
          <w:bCs/>
          <w:iCs/>
          <w:sz w:val="28"/>
          <w:szCs w:val="28"/>
        </w:rPr>
        <w:t>- о</w:t>
      </w:r>
      <w:r>
        <w:rPr>
          <w:sz w:val="28"/>
          <w:szCs w:val="28"/>
        </w:rPr>
        <w:t>кончание оказания услуг</w:t>
      </w:r>
      <w:r>
        <w:rPr>
          <w:bCs/>
          <w:iCs/>
          <w:sz w:val="28"/>
          <w:szCs w:val="28"/>
        </w:rPr>
        <w:t>: 31.05.2021г.</w:t>
      </w:r>
    </w:p>
    <w:p w:rsidR="00587C0A" w:rsidRPr="00C3180E" w:rsidRDefault="00587C0A" w:rsidP="00A90432">
      <w:pPr>
        <w:suppressAutoHyphens w:val="0"/>
        <w:ind w:firstLine="720"/>
        <w:jc w:val="both"/>
        <w:rPr>
          <w:bCs/>
          <w:iCs/>
          <w:sz w:val="28"/>
          <w:szCs w:val="28"/>
        </w:rPr>
      </w:pPr>
      <w:r>
        <w:rPr>
          <w:b/>
          <w:bCs/>
          <w:iCs/>
          <w:sz w:val="28"/>
          <w:szCs w:val="28"/>
        </w:rPr>
        <w:t>8.</w:t>
      </w:r>
      <w:r>
        <w:rPr>
          <w:bCs/>
          <w:iCs/>
          <w:sz w:val="28"/>
          <w:szCs w:val="28"/>
        </w:rPr>
        <w:t xml:space="preserve"> Услуги по доставке корреспонденции должны оказываться Исполнителем ежедневно с 08.00 до 17.00, за исключением выходных и установленных законодательством Российской Федерации праздничных дней.</w:t>
      </w:r>
    </w:p>
    <w:p w:rsidR="00587C0A" w:rsidRPr="00C3180E" w:rsidRDefault="00587C0A" w:rsidP="00A90432">
      <w:pPr>
        <w:suppressAutoHyphens w:val="0"/>
        <w:ind w:firstLine="720"/>
        <w:jc w:val="both"/>
        <w:rPr>
          <w:bCs/>
          <w:iCs/>
          <w:sz w:val="28"/>
          <w:szCs w:val="28"/>
        </w:rPr>
      </w:pPr>
      <w:r>
        <w:rPr>
          <w:b/>
          <w:bCs/>
          <w:iCs/>
          <w:sz w:val="28"/>
          <w:szCs w:val="28"/>
        </w:rPr>
        <w:t>9.</w:t>
      </w:r>
      <w:r>
        <w:rPr>
          <w:bCs/>
          <w:iCs/>
          <w:sz w:val="28"/>
          <w:szCs w:val="28"/>
        </w:rPr>
        <w:t xml:space="preserve"> Услуги по доставке отправлений должны оказываться на основании заявок Заказчика, поданных посредством телефонной связи или в электронном виде, в пределах города Москвы. Форма заявки, поданной в электронном виде, указана в приложении № 2 Технического задания.</w:t>
      </w:r>
    </w:p>
    <w:p w:rsidR="00587C0A" w:rsidRPr="00C3180E" w:rsidRDefault="00587C0A" w:rsidP="00A90432">
      <w:pPr>
        <w:suppressAutoHyphens w:val="0"/>
        <w:ind w:firstLine="720"/>
        <w:jc w:val="both"/>
        <w:rPr>
          <w:bCs/>
          <w:iCs/>
          <w:sz w:val="28"/>
          <w:szCs w:val="28"/>
        </w:rPr>
      </w:pPr>
      <w:r>
        <w:rPr>
          <w:b/>
          <w:bCs/>
          <w:iCs/>
          <w:sz w:val="28"/>
          <w:szCs w:val="28"/>
        </w:rPr>
        <w:t>10.</w:t>
      </w:r>
      <w:r>
        <w:rPr>
          <w:bCs/>
          <w:iCs/>
          <w:sz w:val="28"/>
          <w:szCs w:val="28"/>
        </w:rPr>
        <w:t xml:space="preserve"> Подача курьера для оказания услуг по доставке корреспонденции должна осуществляться Исполнителем на следующий рабочий день, с момента предоставления заявки от Заказчика.</w:t>
      </w:r>
    </w:p>
    <w:p w:rsidR="00587C0A" w:rsidRPr="00C3180E" w:rsidRDefault="00587C0A" w:rsidP="00A90432">
      <w:pPr>
        <w:suppressAutoHyphens w:val="0"/>
        <w:ind w:firstLine="720"/>
        <w:jc w:val="both"/>
        <w:rPr>
          <w:bCs/>
          <w:iCs/>
          <w:sz w:val="28"/>
          <w:szCs w:val="28"/>
        </w:rPr>
      </w:pPr>
      <w:r>
        <w:rPr>
          <w:b/>
          <w:bCs/>
          <w:iCs/>
          <w:sz w:val="28"/>
          <w:szCs w:val="28"/>
        </w:rPr>
        <w:t>11. Объем Услуг</w:t>
      </w:r>
      <w:r>
        <w:rPr>
          <w:bCs/>
          <w:iCs/>
          <w:sz w:val="28"/>
          <w:szCs w:val="28"/>
        </w:rPr>
        <w:t xml:space="preserve"> по доставке корреспонденции приведен в Приложении №1 Технического задания. </w:t>
      </w:r>
    </w:p>
    <w:p w:rsidR="00587C0A" w:rsidRDefault="00587C0A" w:rsidP="00A90432">
      <w:pPr>
        <w:suppressAutoHyphens w:val="0"/>
        <w:ind w:firstLine="720"/>
        <w:jc w:val="both"/>
        <w:rPr>
          <w:bCs/>
          <w:iCs/>
          <w:sz w:val="28"/>
          <w:szCs w:val="28"/>
        </w:rPr>
      </w:pPr>
      <w:r>
        <w:rPr>
          <w:b/>
          <w:bCs/>
          <w:iCs/>
          <w:sz w:val="28"/>
          <w:szCs w:val="28"/>
        </w:rPr>
        <w:t>12.</w:t>
      </w:r>
      <w:r>
        <w:rPr>
          <w:bCs/>
          <w:iCs/>
          <w:sz w:val="28"/>
          <w:szCs w:val="28"/>
        </w:rPr>
        <w:t xml:space="preserve"> В случае возврата </w:t>
      </w:r>
      <w:proofErr w:type="spellStart"/>
      <w:r>
        <w:rPr>
          <w:bCs/>
          <w:iCs/>
          <w:sz w:val="28"/>
          <w:szCs w:val="28"/>
        </w:rPr>
        <w:t>недоставленной</w:t>
      </w:r>
      <w:proofErr w:type="spellEnd"/>
      <w:r>
        <w:rPr>
          <w:bCs/>
          <w:iCs/>
          <w:sz w:val="28"/>
          <w:szCs w:val="28"/>
        </w:rPr>
        <w:t xml:space="preserve"> корреспонденции Заказчика, Исполнителем должна указываться причина возврата, а так же должен осуществляться повторный звонок получателям и повторная доставка корреспонденции силами Исполнителя и за его счет.</w:t>
      </w:r>
    </w:p>
    <w:p w:rsidR="00587C0A" w:rsidRPr="00843A03" w:rsidRDefault="00587C0A" w:rsidP="00A90432">
      <w:pPr>
        <w:pStyle w:val="27"/>
        <w:suppressAutoHyphens w:val="0"/>
        <w:ind w:left="0" w:firstLine="720"/>
        <w:contextualSpacing/>
        <w:jc w:val="both"/>
        <w:rPr>
          <w:b/>
          <w:bCs/>
          <w:iCs/>
          <w:sz w:val="28"/>
          <w:szCs w:val="28"/>
        </w:rPr>
      </w:pPr>
      <w:r>
        <w:rPr>
          <w:b/>
          <w:sz w:val="28"/>
          <w:szCs w:val="28"/>
        </w:rPr>
        <w:t xml:space="preserve">13. </w:t>
      </w:r>
      <w:r>
        <w:rPr>
          <w:b/>
          <w:bCs/>
          <w:iCs/>
          <w:sz w:val="28"/>
          <w:szCs w:val="28"/>
        </w:rPr>
        <w:t>Требования к отправляемой корреспонденции:</w:t>
      </w:r>
    </w:p>
    <w:p w:rsidR="00587C0A" w:rsidRDefault="00587C0A" w:rsidP="00A90432">
      <w:pPr>
        <w:pStyle w:val="27"/>
        <w:suppressAutoHyphens w:val="0"/>
        <w:ind w:left="0" w:firstLine="720"/>
        <w:contextualSpacing/>
        <w:jc w:val="both"/>
        <w:rPr>
          <w:bCs/>
          <w:iCs/>
          <w:sz w:val="28"/>
          <w:szCs w:val="28"/>
        </w:rPr>
      </w:pPr>
      <w:r>
        <w:rPr>
          <w:b/>
          <w:bCs/>
          <w:iCs/>
          <w:sz w:val="28"/>
          <w:szCs w:val="28"/>
        </w:rPr>
        <w:lastRenderedPageBreak/>
        <w:t>13.1.</w:t>
      </w:r>
      <w:r>
        <w:rPr>
          <w:bCs/>
          <w:iCs/>
          <w:sz w:val="28"/>
          <w:szCs w:val="28"/>
        </w:rPr>
        <w:t xml:space="preserve"> Вес отправляемой корреспонденции – не более 1 кг. Отправка корреспонденции весом больше 1 кг. оплачивается дополнительно в соответствии с приложением № 1 к настоящему техническому заданию.</w:t>
      </w:r>
    </w:p>
    <w:p w:rsidR="00587C0A" w:rsidRPr="008E7AB2" w:rsidRDefault="00587C0A" w:rsidP="00A90432">
      <w:pPr>
        <w:pStyle w:val="27"/>
        <w:suppressAutoHyphens w:val="0"/>
        <w:ind w:left="0" w:firstLine="720"/>
        <w:contextualSpacing/>
        <w:jc w:val="both"/>
        <w:rPr>
          <w:bCs/>
          <w:iCs/>
          <w:sz w:val="28"/>
          <w:szCs w:val="28"/>
        </w:rPr>
      </w:pPr>
      <w:r>
        <w:rPr>
          <w:b/>
          <w:bCs/>
          <w:iCs/>
          <w:sz w:val="28"/>
          <w:szCs w:val="28"/>
        </w:rPr>
        <w:t>13.2.</w:t>
      </w:r>
      <w:r>
        <w:rPr>
          <w:bCs/>
          <w:iCs/>
          <w:sz w:val="28"/>
          <w:szCs w:val="28"/>
        </w:rPr>
        <w:t xml:space="preserve"> Упаковка корреспонденции должна производиться исполнителем так, что бы корреспонденция была защищена от несанкционированного вскрытия упаковки третьими лицами, сырости и других внешних факторов.</w:t>
      </w:r>
    </w:p>
    <w:p w:rsidR="00587C0A" w:rsidRPr="008E7AB2" w:rsidRDefault="00587C0A" w:rsidP="00A90432">
      <w:pPr>
        <w:pStyle w:val="27"/>
        <w:suppressAutoHyphens w:val="0"/>
        <w:ind w:left="0" w:firstLine="720"/>
        <w:contextualSpacing/>
        <w:jc w:val="both"/>
        <w:rPr>
          <w:bCs/>
          <w:iCs/>
          <w:sz w:val="28"/>
          <w:szCs w:val="28"/>
        </w:rPr>
      </w:pPr>
      <w:r>
        <w:rPr>
          <w:b/>
          <w:bCs/>
          <w:iCs/>
          <w:sz w:val="28"/>
          <w:szCs w:val="28"/>
        </w:rPr>
        <w:t>13.3.</w:t>
      </w:r>
      <w:r>
        <w:rPr>
          <w:bCs/>
          <w:iCs/>
          <w:sz w:val="28"/>
          <w:szCs w:val="28"/>
        </w:rPr>
        <w:t xml:space="preserve"> Маршрут и способ транспортировки выбирается исполнителем по собственному усмотрению.</w:t>
      </w:r>
    </w:p>
    <w:p w:rsidR="00587C0A" w:rsidRPr="008E7AB2" w:rsidRDefault="00587C0A" w:rsidP="002407C5">
      <w:pPr>
        <w:pStyle w:val="27"/>
        <w:suppressAutoHyphens w:val="0"/>
        <w:ind w:left="0" w:firstLine="720"/>
        <w:contextualSpacing/>
        <w:jc w:val="both"/>
        <w:rPr>
          <w:bCs/>
          <w:iCs/>
          <w:sz w:val="28"/>
          <w:szCs w:val="28"/>
        </w:rPr>
      </w:pPr>
      <w:r>
        <w:rPr>
          <w:b/>
          <w:bCs/>
          <w:iCs/>
          <w:sz w:val="28"/>
          <w:szCs w:val="28"/>
        </w:rPr>
        <w:t>13.4.</w:t>
      </w:r>
      <w:r>
        <w:rPr>
          <w:bCs/>
          <w:iCs/>
          <w:sz w:val="28"/>
          <w:szCs w:val="28"/>
        </w:rPr>
        <w:t xml:space="preserve"> Корреспонденция вручается получателю лично. В случае невозможности вручения лично получателю, исполнитель вручает корреспонденцию представителю получателя, предварительно убедившись, что он имеет полномочия представлять получателя либо его полномочия явствуют из обстановки.</w:t>
      </w:r>
    </w:p>
    <w:p w:rsidR="00587C0A" w:rsidRDefault="00587C0A" w:rsidP="00A90432">
      <w:pPr>
        <w:pStyle w:val="27"/>
        <w:suppressAutoHyphens w:val="0"/>
        <w:ind w:left="0" w:firstLine="720"/>
        <w:contextualSpacing/>
        <w:jc w:val="both"/>
        <w:rPr>
          <w:bCs/>
          <w:iCs/>
          <w:sz w:val="28"/>
          <w:szCs w:val="28"/>
        </w:rPr>
      </w:pPr>
      <w:r>
        <w:rPr>
          <w:b/>
          <w:bCs/>
          <w:iCs/>
          <w:sz w:val="28"/>
          <w:szCs w:val="28"/>
        </w:rPr>
        <w:t>13.5.</w:t>
      </w:r>
      <w:r>
        <w:rPr>
          <w:bCs/>
          <w:iCs/>
          <w:sz w:val="28"/>
          <w:szCs w:val="28"/>
        </w:rPr>
        <w:t xml:space="preserve"> В случае невозможности вручения корреспонденции получателям, исполнитель связывается с заказчиком и оговаривает свои дальнейшие действия.</w:t>
      </w:r>
    </w:p>
    <w:p w:rsidR="00587C0A" w:rsidRPr="00E75653" w:rsidRDefault="00587C0A" w:rsidP="00A90432">
      <w:pPr>
        <w:pStyle w:val="27"/>
        <w:suppressAutoHyphens w:val="0"/>
        <w:ind w:left="0" w:firstLine="720"/>
        <w:contextualSpacing/>
        <w:jc w:val="both"/>
        <w:rPr>
          <w:b/>
          <w:bCs/>
          <w:iCs/>
          <w:sz w:val="28"/>
          <w:szCs w:val="28"/>
        </w:rPr>
      </w:pPr>
      <w:r>
        <w:rPr>
          <w:b/>
          <w:bCs/>
          <w:iCs/>
          <w:sz w:val="28"/>
          <w:szCs w:val="28"/>
        </w:rPr>
        <w:t xml:space="preserve">13.6. </w:t>
      </w:r>
      <w:r>
        <w:rPr>
          <w:bCs/>
          <w:iCs/>
          <w:sz w:val="28"/>
          <w:szCs w:val="28"/>
        </w:rPr>
        <w:t>Учет исходящей и входящей корреспонденции осуществляется посредством ведения журнала учета по форме, указанной в приложении №3 к  Техническому заданию.</w:t>
      </w:r>
    </w:p>
    <w:p w:rsidR="00587C0A" w:rsidRDefault="00587C0A" w:rsidP="00843A03">
      <w:pPr>
        <w:pStyle w:val="27"/>
        <w:suppressAutoHyphens w:val="0"/>
        <w:ind w:left="0" w:firstLine="720"/>
        <w:contextualSpacing/>
        <w:jc w:val="both"/>
        <w:rPr>
          <w:bCs/>
          <w:iCs/>
          <w:sz w:val="28"/>
          <w:szCs w:val="28"/>
        </w:rPr>
      </w:pPr>
      <w:r>
        <w:rPr>
          <w:b/>
          <w:bCs/>
          <w:iCs/>
          <w:sz w:val="28"/>
          <w:szCs w:val="28"/>
        </w:rPr>
        <w:t>14.</w:t>
      </w:r>
      <w:r>
        <w:rPr>
          <w:bCs/>
          <w:iCs/>
          <w:sz w:val="28"/>
          <w:szCs w:val="28"/>
        </w:rPr>
        <w:t xml:space="preserve"> Оплата Услуг производится Заказчиком на расчетный счет Исполнителя, после подписания актов сдачи-приемки оказанных услуг  в отчетном месяце, в течение 30 (тридцати)  банковских дней со дня получения Заказчиком </w:t>
      </w:r>
      <w:proofErr w:type="spellStart"/>
      <w:r>
        <w:rPr>
          <w:bCs/>
          <w:iCs/>
          <w:sz w:val="28"/>
          <w:szCs w:val="28"/>
        </w:rPr>
        <w:t>ориганала</w:t>
      </w:r>
      <w:proofErr w:type="spellEnd"/>
      <w:r>
        <w:rPr>
          <w:bCs/>
          <w:iCs/>
          <w:sz w:val="28"/>
          <w:szCs w:val="28"/>
        </w:rPr>
        <w:t xml:space="preserve"> счета.</w:t>
      </w:r>
    </w:p>
    <w:p w:rsidR="00587C0A" w:rsidRPr="00843A03" w:rsidRDefault="00587C0A" w:rsidP="00843A03">
      <w:pPr>
        <w:pStyle w:val="27"/>
        <w:suppressAutoHyphens w:val="0"/>
        <w:ind w:left="0" w:firstLine="720"/>
        <w:contextualSpacing/>
        <w:jc w:val="both"/>
        <w:rPr>
          <w:bCs/>
          <w:iCs/>
          <w:sz w:val="28"/>
          <w:szCs w:val="28"/>
        </w:rPr>
      </w:pPr>
      <w:r>
        <w:rPr>
          <w:b/>
          <w:bCs/>
          <w:iCs/>
          <w:sz w:val="28"/>
          <w:szCs w:val="28"/>
        </w:rPr>
        <w:t>15.</w:t>
      </w:r>
      <w:r>
        <w:rPr>
          <w:bCs/>
          <w:iCs/>
          <w:sz w:val="28"/>
          <w:szCs w:val="28"/>
        </w:rPr>
        <w:t xml:space="preserve"> Предельные ставки и время доставки корреспонденции указаны в приложении № 1 к настоящему техническому заданию.</w:t>
      </w:r>
    </w:p>
    <w:p w:rsidR="00587C0A" w:rsidRDefault="00587C0A">
      <w:pPr>
        <w:suppressAutoHyphens w:val="0"/>
        <w:rPr>
          <w:rFonts w:eastAsia="MS Mincho"/>
        </w:rPr>
      </w:pPr>
      <w:r>
        <w:rPr>
          <w:rFonts w:eastAsia="MS Mincho"/>
        </w:rPr>
        <w:br w:type="page"/>
      </w:r>
    </w:p>
    <w:p w:rsidR="00587C0A" w:rsidRPr="00843A03" w:rsidRDefault="00587C0A" w:rsidP="00843A03">
      <w:pPr>
        <w:jc w:val="right"/>
        <w:rPr>
          <w:b/>
          <w:i/>
        </w:rPr>
      </w:pPr>
      <w:r>
        <w:rPr>
          <w:b/>
          <w:i/>
        </w:rPr>
        <w:lastRenderedPageBreak/>
        <w:t>Приложение №1</w:t>
      </w:r>
    </w:p>
    <w:p w:rsidR="00587C0A" w:rsidRPr="00843A03" w:rsidRDefault="00587C0A" w:rsidP="00843A03">
      <w:pPr>
        <w:jc w:val="right"/>
        <w:rPr>
          <w:b/>
          <w:i/>
        </w:rPr>
      </w:pPr>
      <w:r>
        <w:rPr>
          <w:b/>
          <w:i/>
        </w:rPr>
        <w:t>к техническому заданию</w:t>
      </w:r>
    </w:p>
    <w:p w:rsidR="00587C0A" w:rsidRDefault="00587C0A" w:rsidP="00843A03">
      <w:pPr>
        <w:jc w:val="right"/>
        <w:rPr>
          <w:i/>
        </w:rPr>
      </w:pPr>
    </w:p>
    <w:tbl>
      <w:tblPr>
        <w:tblW w:w="9667" w:type="dxa"/>
        <w:tblInd w:w="93" w:type="dxa"/>
        <w:tblLook w:val="00A0"/>
      </w:tblPr>
      <w:tblGrid>
        <w:gridCol w:w="4073"/>
        <w:gridCol w:w="826"/>
        <w:gridCol w:w="1010"/>
        <w:gridCol w:w="1297"/>
        <w:gridCol w:w="2226"/>
        <w:gridCol w:w="235"/>
      </w:tblGrid>
      <w:tr w:rsidR="00587C0A" w:rsidRPr="000C1375" w:rsidTr="008A1682">
        <w:trPr>
          <w:trHeight w:val="396"/>
        </w:trPr>
        <w:tc>
          <w:tcPr>
            <w:tcW w:w="9667" w:type="dxa"/>
            <w:gridSpan w:val="6"/>
            <w:tcBorders>
              <w:top w:val="nil"/>
              <w:left w:val="nil"/>
              <w:bottom w:val="nil"/>
              <w:right w:val="nil"/>
            </w:tcBorders>
          </w:tcPr>
          <w:p w:rsidR="00587C0A" w:rsidRPr="00F95DAF" w:rsidRDefault="00587C0A" w:rsidP="00CC55A9">
            <w:pPr>
              <w:jc w:val="center"/>
              <w:rPr>
                <w:b/>
                <w:bCs/>
                <w:color w:val="000000"/>
                <w:lang w:eastAsia="ru-RU"/>
              </w:rPr>
            </w:pPr>
            <w:r>
              <w:rPr>
                <w:b/>
                <w:bCs/>
                <w:color w:val="000000"/>
                <w:lang w:eastAsia="ru-RU"/>
              </w:rPr>
              <w:t>Предельные ставки и время доставки корреспонденции. Среднемесячный объем.</w:t>
            </w:r>
          </w:p>
          <w:p w:rsidR="00587C0A" w:rsidRPr="00F95DAF" w:rsidRDefault="00587C0A" w:rsidP="00CC55A9">
            <w:pPr>
              <w:jc w:val="center"/>
              <w:rPr>
                <w:b/>
                <w:bCs/>
                <w:color w:val="000000"/>
                <w:lang w:eastAsia="ru-RU"/>
              </w:rPr>
            </w:pPr>
          </w:p>
          <w:p w:rsidR="00587C0A" w:rsidRPr="00F95DAF" w:rsidRDefault="00587C0A" w:rsidP="00CC55A9">
            <w:pPr>
              <w:jc w:val="center"/>
              <w:rPr>
                <w:b/>
                <w:bCs/>
                <w:color w:val="000000"/>
                <w:lang w:eastAsia="ru-RU"/>
              </w:rPr>
            </w:pPr>
          </w:p>
          <w:tbl>
            <w:tblPr>
              <w:tblStyle w:val="afff1"/>
              <w:tblW w:w="0" w:type="auto"/>
              <w:tblLook w:val="04A0"/>
            </w:tblPr>
            <w:tblGrid>
              <w:gridCol w:w="3516"/>
              <w:gridCol w:w="3049"/>
              <w:gridCol w:w="2551"/>
            </w:tblGrid>
            <w:tr w:rsidR="00587C0A" w:rsidRPr="00F95DAF" w:rsidTr="008965A9">
              <w:tc>
                <w:tcPr>
                  <w:tcW w:w="3516" w:type="dxa"/>
                </w:tcPr>
                <w:p w:rsidR="00587C0A" w:rsidRPr="00F95DAF" w:rsidRDefault="00587C0A" w:rsidP="00495A91">
                  <w:pPr>
                    <w:jc w:val="center"/>
                    <w:rPr>
                      <w:b/>
                      <w:sz w:val="20"/>
                      <w:szCs w:val="20"/>
                    </w:rPr>
                  </w:pPr>
                  <w:r>
                    <w:rPr>
                      <w:b/>
                      <w:sz w:val="20"/>
                      <w:szCs w:val="20"/>
                    </w:rPr>
                    <w:t>Наименование услуг</w:t>
                  </w:r>
                </w:p>
              </w:tc>
              <w:tc>
                <w:tcPr>
                  <w:tcW w:w="3049" w:type="dxa"/>
                </w:tcPr>
                <w:p w:rsidR="00587C0A" w:rsidRPr="00F95DAF" w:rsidRDefault="00587C0A" w:rsidP="00495A91">
                  <w:pPr>
                    <w:jc w:val="center"/>
                    <w:rPr>
                      <w:b/>
                      <w:sz w:val="20"/>
                      <w:szCs w:val="20"/>
                    </w:rPr>
                  </w:pPr>
                  <w:r>
                    <w:rPr>
                      <w:b/>
                      <w:sz w:val="20"/>
                      <w:szCs w:val="20"/>
                    </w:rPr>
                    <w:t>Цена за одну доставку</w:t>
                  </w:r>
                </w:p>
                <w:p w:rsidR="00587C0A" w:rsidRPr="00F95DAF" w:rsidRDefault="00587C0A" w:rsidP="00495A91">
                  <w:pPr>
                    <w:jc w:val="center"/>
                    <w:rPr>
                      <w:b/>
                      <w:sz w:val="20"/>
                      <w:szCs w:val="20"/>
                    </w:rPr>
                  </w:pPr>
                  <w:r>
                    <w:rPr>
                      <w:b/>
                      <w:sz w:val="20"/>
                      <w:szCs w:val="20"/>
                    </w:rPr>
                    <w:t>без НДС</w:t>
                  </w:r>
                </w:p>
              </w:tc>
              <w:tc>
                <w:tcPr>
                  <w:tcW w:w="2551" w:type="dxa"/>
                </w:tcPr>
                <w:p w:rsidR="00587C0A" w:rsidRPr="00F95DAF" w:rsidRDefault="00587C0A" w:rsidP="00495A91">
                  <w:pPr>
                    <w:jc w:val="center"/>
                    <w:rPr>
                      <w:sz w:val="20"/>
                      <w:szCs w:val="20"/>
                    </w:rPr>
                  </w:pPr>
                  <w:r>
                    <w:rPr>
                      <w:bCs/>
                      <w:color w:val="000000"/>
                      <w:lang w:eastAsia="ru-RU"/>
                    </w:rPr>
                    <w:t>Среднемесячный объем</w:t>
                  </w:r>
                </w:p>
              </w:tc>
            </w:tr>
            <w:tr w:rsidR="00587C0A" w:rsidRPr="00F95DAF" w:rsidTr="008965A9">
              <w:tc>
                <w:tcPr>
                  <w:tcW w:w="3516" w:type="dxa"/>
                </w:tcPr>
                <w:p w:rsidR="00587C0A" w:rsidRPr="00F95DAF" w:rsidRDefault="00587C0A" w:rsidP="007D2604">
                  <w:pPr>
                    <w:jc w:val="both"/>
                    <w:rPr>
                      <w:sz w:val="20"/>
                      <w:szCs w:val="20"/>
                    </w:rPr>
                  </w:pPr>
                  <w:r>
                    <w:rPr>
                      <w:sz w:val="20"/>
                      <w:szCs w:val="20"/>
                    </w:rPr>
                    <w:t>1. Доставка корреспонденции на следующий рабочий день до 17.00 (до 1 кг)</w:t>
                  </w:r>
                </w:p>
              </w:tc>
              <w:tc>
                <w:tcPr>
                  <w:tcW w:w="3049" w:type="dxa"/>
                </w:tcPr>
                <w:p w:rsidR="00587C0A" w:rsidRPr="003F45D7" w:rsidRDefault="00587C0A" w:rsidP="000667CF">
                  <w:pPr>
                    <w:jc w:val="center"/>
                    <w:rPr>
                      <w:sz w:val="20"/>
                      <w:szCs w:val="20"/>
                    </w:rPr>
                  </w:pPr>
                  <w:r>
                    <w:rPr>
                      <w:sz w:val="20"/>
                      <w:szCs w:val="20"/>
                    </w:rPr>
                    <w:t>320 руб. за доставку</w:t>
                  </w:r>
                </w:p>
              </w:tc>
              <w:tc>
                <w:tcPr>
                  <w:tcW w:w="2551" w:type="dxa"/>
                </w:tcPr>
                <w:p w:rsidR="00587C0A" w:rsidRPr="00F95DAF" w:rsidRDefault="00587C0A" w:rsidP="004353CE">
                  <w:pPr>
                    <w:jc w:val="center"/>
                    <w:rPr>
                      <w:sz w:val="20"/>
                      <w:szCs w:val="20"/>
                    </w:rPr>
                  </w:pPr>
                  <w:r>
                    <w:rPr>
                      <w:sz w:val="20"/>
                      <w:szCs w:val="20"/>
                    </w:rPr>
                    <w:t>127 доставки</w:t>
                  </w:r>
                </w:p>
              </w:tc>
            </w:tr>
            <w:tr w:rsidR="00587C0A" w:rsidRPr="00F95DAF" w:rsidTr="008965A9">
              <w:tc>
                <w:tcPr>
                  <w:tcW w:w="3516" w:type="dxa"/>
                </w:tcPr>
                <w:p w:rsidR="00587C0A" w:rsidRPr="00F95DAF" w:rsidRDefault="00587C0A" w:rsidP="003F45D7">
                  <w:pPr>
                    <w:rPr>
                      <w:sz w:val="20"/>
                      <w:szCs w:val="20"/>
                    </w:rPr>
                  </w:pPr>
                  <w:r>
                    <w:rPr>
                      <w:sz w:val="20"/>
                      <w:szCs w:val="20"/>
                    </w:rPr>
                    <w:t xml:space="preserve">2. Доставка корреспонденции весом больше 1 кг., за каждый килограмм оплачивается дополнительно  </w:t>
                  </w:r>
                </w:p>
              </w:tc>
              <w:tc>
                <w:tcPr>
                  <w:tcW w:w="3049" w:type="dxa"/>
                </w:tcPr>
                <w:p w:rsidR="00587C0A" w:rsidRPr="00F95DAF" w:rsidRDefault="00587C0A">
                  <w:pPr>
                    <w:jc w:val="center"/>
                    <w:rPr>
                      <w:sz w:val="20"/>
                      <w:szCs w:val="20"/>
                    </w:rPr>
                  </w:pPr>
                  <w:r>
                    <w:rPr>
                      <w:sz w:val="20"/>
                      <w:szCs w:val="20"/>
                    </w:rPr>
                    <w:t>40 руб. за кг.</w:t>
                  </w:r>
                </w:p>
              </w:tc>
              <w:tc>
                <w:tcPr>
                  <w:tcW w:w="2551" w:type="dxa"/>
                </w:tcPr>
                <w:p w:rsidR="00587C0A" w:rsidRPr="00F95DAF" w:rsidRDefault="00587C0A" w:rsidP="004353CE">
                  <w:pPr>
                    <w:jc w:val="center"/>
                    <w:rPr>
                      <w:sz w:val="20"/>
                      <w:szCs w:val="20"/>
                    </w:rPr>
                  </w:pPr>
                  <w:r>
                    <w:rPr>
                      <w:sz w:val="20"/>
                      <w:szCs w:val="20"/>
                    </w:rPr>
                    <w:t>412 кг</w:t>
                  </w:r>
                </w:p>
              </w:tc>
            </w:tr>
          </w:tbl>
          <w:p w:rsidR="00587C0A" w:rsidRPr="00F95DAF" w:rsidRDefault="00587C0A">
            <w:pPr>
              <w:rPr>
                <w:b/>
                <w:bCs/>
                <w:color w:val="000000"/>
                <w:lang w:eastAsia="ru-RU"/>
              </w:rPr>
            </w:pPr>
          </w:p>
          <w:p w:rsidR="00587C0A" w:rsidRPr="00F95DAF" w:rsidRDefault="00587C0A" w:rsidP="00CC55A9">
            <w:pPr>
              <w:jc w:val="center"/>
              <w:rPr>
                <w:b/>
                <w:bCs/>
                <w:color w:val="000000"/>
                <w:lang w:eastAsia="ru-RU"/>
              </w:rPr>
            </w:pPr>
          </w:p>
          <w:p w:rsidR="00587C0A" w:rsidRPr="00F95DAF" w:rsidRDefault="00587C0A" w:rsidP="00CC55A9">
            <w:pPr>
              <w:jc w:val="center"/>
              <w:rPr>
                <w:b/>
                <w:bCs/>
                <w:color w:val="000000"/>
                <w:lang w:eastAsia="ru-RU"/>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Pr="00F95DAF" w:rsidRDefault="00587C0A" w:rsidP="008A1682">
            <w:pPr>
              <w:jc w:val="right"/>
              <w:rPr>
                <w:b/>
                <w:i/>
              </w:rPr>
            </w:pPr>
          </w:p>
          <w:p w:rsidR="00587C0A" w:rsidRDefault="00587C0A" w:rsidP="008A1682">
            <w:pPr>
              <w:jc w:val="right"/>
              <w:rPr>
                <w:b/>
                <w:i/>
              </w:rPr>
            </w:pPr>
          </w:p>
          <w:p w:rsidR="00587C0A" w:rsidRPr="00F95DAF" w:rsidRDefault="00587C0A" w:rsidP="008A1682">
            <w:pPr>
              <w:jc w:val="right"/>
              <w:rPr>
                <w:b/>
                <w:i/>
              </w:rPr>
            </w:pPr>
            <w:r>
              <w:rPr>
                <w:b/>
                <w:i/>
              </w:rPr>
              <w:t>Приложение №2</w:t>
            </w:r>
          </w:p>
          <w:p w:rsidR="00587C0A" w:rsidRPr="00F95DAF" w:rsidRDefault="00587C0A" w:rsidP="008A1682">
            <w:pPr>
              <w:jc w:val="right"/>
              <w:rPr>
                <w:b/>
                <w:i/>
              </w:rPr>
            </w:pPr>
            <w:r>
              <w:rPr>
                <w:b/>
                <w:i/>
              </w:rPr>
              <w:t>к техническому заданию</w:t>
            </w:r>
          </w:p>
          <w:p w:rsidR="00587C0A" w:rsidRPr="00F95DAF" w:rsidRDefault="00587C0A" w:rsidP="00CC55A9">
            <w:pPr>
              <w:jc w:val="center"/>
              <w:rPr>
                <w:b/>
                <w:bCs/>
                <w:color w:val="000000"/>
                <w:lang w:eastAsia="ru-RU"/>
              </w:rPr>
            </w:pPr>
          </w:p>
          <w:p w:rsidR="00587C0A" w:rsidRPr="00F95DAF" w:rsidRDefault="00587C0A" w:rsidP="00CC55A9">
            <w:pPr>
              <w:jc w:val="center"/>
              <w:rPr>
                <w:b/>
                <w:bCs/>
                <w:color w:val="000000"/>
                <w:lang w:eastAsia="ru-RU"/>
              </w:rPr>
            </w:pPr>
          </w:p>
          <w:p w:rsidR="00587C0A" w:rsidRPr="00F95DAF" w:rsidRDefault="00587C0A" w:rsidP="00CC55A9">
            <w:pPr>
              <w:jc w:val="center"/>
              <w:rPr>
                <w:b/>
                <w:bCs/>
                <w:color w:val="000000"/>
                <w:lang w:eastAsia="ru-RU"/>
              </w:rPr>
            </w:pPr>
          </w:p>
          <w:p w:rsidR="00587C0A" w:rsidRPr="00F95DAF" w:rsidRDefault="00587C0A" w:rsidP="00CC55A9">
            <w:pPr>
              <w:jc w:val="center"/>
              <w:rPr>
                <w:b/>
                <w:bCs/>
                <w:color w:val="000000"/>
                <w:lang w:eastAsia="ru-RU"/>
              </w:rPr>
            </w:pPr>
            <w:r>
              <w:rPr>
                <w:b/>
                <w:bCs/>
                <w:iCs/>
              </w:rPr>
              <w:t>Форма заявки для вызова курьера по доставке корреспонденции, поданной в электронной виде</w:t>
            </w:r>
          </w:p>
        </w:tc>
      </w:tr>
      <w:tr w:rsidR="00587C0A" w:rsidRPr="00F95DAF" w:rsidTr="00CC55A9">
        <w:trPr>
          <w:gridAfter w:val="1"/>
          <w:wAfter w:w="235" w:type="dxa"/>
          <w:trHeight w:val="293"/>
        </w:trPr>
        <w:tc>
          <w:tcPr>
            <w:tcW w:w="4073" w:type="dxa"/>
            <w:tcBorders>
              <w:top w:val="nil"/>
              <w:left w:val="nil"/>
              <w:right w:val="nil"/>
            </w:tcBorders>
            <w:noWrap/>
            <w:vAlign w:val="bottom"/>
          </w:tcPr>
          <w:p w:rsidR="00587C0A" w:rsidRPr="00F95DAF" w:rsidRDefault="00587C0A" w:rsidP="00CC55A9">
            <w:pPr>
              <w:rPr>
                <w:color w:val="000000"/>
                <w:lang w:eastAsia="ru-RU"/>
              </w:rPr>
            </w:pPr>
          </w:p>
        </w:tc>
        <w:tc>
          <w:tcPr>
            <w:tcW w:w="826" w:type="dxa"/>
            <w:tcBorders>
              <w:top w:val="nil"/>
              <w:left w:val="nil"/>
              <w:bottom w:val="nil"/>
              <w:right w:val="nil"/>
            </w:tcBorders>
            <w:noWrap/>
            <w:vAlign w:val="bottom"/>
          </w:tcPr>
          <w:p w:rsidR="00587C0A" w:rsidRPr="00F95DAF" w:rsidRDefault="00587C0A" w:rsidP="00CC55A9">
            <w:pPr>
              <w:rPr>
                <w:color w:val="000000"/>
                <w:lang w:eastAsia="ru-RU"/>
              </w:rPr>
            </w:pPr>
          </w:p>
        </w:tc>
        <w:tc>
          <w:tcPr>
            <w:tcW w:w="1010" w:type="dxa"/>
            <w:tcBorders>
              <w:top w:val="nil"/>
              <w:left w:val="nil"/>
              <w:bottom w:val="nil"/>
              <w:right w:val="nil"/>
            </w:tcBorders>
            <w:noWrap/>
            <w:vAlign w:val="bottom"/>
          </w:tcPr>
          <w:p w:rsidR="00587C0A" w:rsidRPr="00F95DAF" w:rsidRDefault="00587C0A" w:rsidP="00CC55A9">
            <w:pPr>
              <w:rPr>
                <w:color w:val="000000"/>
                <w:lang w:eastAsia="ru-RU"/>
              </w:rPr>
            </w:pPr>
          </w:p>
        </w:tc>
        <w:tc>
          <w:tcPr>
            <w:tcW w:w="1297" w:type="dxa"/>
            <w:tcBorders>
              <w:top w:val="nil"/>
              <w:left w:val="nil"/>
              <w:bottom w:val="nil"/>
              <w:right w:val="nil"/>
            </w:tcBorders>
            <w:noWrap/>
            <w:vAlign w:val="bottom"/>
          </w:tcPr>
          <w:p w:rsidR="00587C0A" w:rsidRPr="00F95DAF" w:rsidRDefault="00587C0A" w:rsidP="00CC55A9">
            <w:pPr>
              <w:rPr>
                <w:color w:val="000000"/>
                <w:lang w:eastAsia="ru-RU"/>
              </w:rPr>
            </w:pPr>
          </w:p>
        </w:tc>
        <w:tc>
          <w:tcPr>
            <w:tcW w:w="2226" w:type="dxa"/>
            <w:tcBorders>
              <w:top w:val="nil"/>
              <w:left w:val="nil"/>
              <w:bottom w:val="nil"/>
              <w:right w:val="nil"/>
            </w:tcBorders>
            <w:noWrap/>
            <w:vAlign w:val="bottom"/>
          </w:tcPr>
          <w:p w:rsidR="00587C0A" w:rsidRPr="00F95DAF" w:rsidRDefault="00587C0A" w:rsidP="00CC55A9">
            <w:pPr>
              <w:rPr>
                <w:color w:val="000000"/>
                <w:lang w:eastAsia="ru-RU"/>
              </w:rPr>
            </w:pPr>
          </w:p>
        </w:tc>
      </w:tr>
    </w:tbl>
    <w:p w:rsidR="00587C0A" w:rsidRDefault="00587C0A" w:rsidP="00A90432">
      <w:pPr>
        <w:rPr>
          <w:rFonts w:eastAsia="MS Mincho"/>
        </w:rPr>
      </w:pPr>
    </w:p>
    <w:tbl>
      <w:tblPr>
        <w:tblStyle w:val="afff1"/>
        <w:tblW w:w="0" w:type="auto"/>
        <w:tblLook w:val="04A0"/>
      </w:tblPr>
      <w:tblGrid>
        <w:gridCol w:w="1892"/>
        <w:gridCol w:w="2025"/>
        <w:gridCol w:w="2025"/>
        <w:gridCol w:w="2025"/>
        <w:gridCol w:w="1887"/>
      </w:tblGrid>
      <w:tr w:rsidR="00587C0A" w:rsidTr="008A1682">
        <w:tc>
          <w:tcPr>
            <w:tcW w:w="1946" w:type="dxa"/>
          </w:tcPr>
          <w:p w:rsidR="00587C0A" w:rsidRDefault="00587C0A">
            <w:pPr>
              <w:suppressAutoHyphens w:val="0"/>
              <w:rPr>
                <w:rFonts w:eastAsia="MS Mincho"/>
              </w:rPr>
            </w:pPr>
            <w:r>
              <w:rPr>
                <w:rFonts w:eastAsia="MS Mincho"/>
              </w:rPr>
              <w:br w:type="page"/>
              <w:t>Время и дата подачи курьера</w:t>
            </w:r>
          </w:p>
        </w:tc>
        <w:tc>
          <w:tcPr>
            <w:tcW w:w="2025" w:type="dxa"/>
          </w:tcPr>
          <w:p w:rsidR="00587C0A" w:rsidRDefault="00587C0A">
            <w:pPr>
              <w:suppressAutoHyphens w:val="0"/>
              <w:rPr>
                <w:rFonts w:eastAsia="MS Mincho"/>
              </w:rPr>
            </w:pPr>
            <w:r>
              <w:rPr>
                <w:rFonts w:eastAsia="MS Mincho"/>
              </w:rPr>
              <w:t>Пункт получения корреспонденции</w:t>
            </w:r>
          </w:p>
        </w:tc>
        <w:tc>
          <w:tcPr>
            <w:tcW w:w="2025" w:type="dxa"/>
          </w:tcPr>
          <w:p w:rsidR="00587C0A" w:rsidRDefault="00587C0A" w:rsidP="008A1682">
            <w:pPr>
              <w:suppressAutoHyphens w:val="0"/>
              <w:rPr>
                <w:rFonts w:eastAsia="MS Mincho"/>
              </w:rPr>
            </w:pPr>
            <w:r>
              <w:rPr>
                <w:rFonts w:eastAsia="MS Mincho"/>
              </w:rPr>
              <w:t>Пункт доставки корреспонденции</w:t>
            </w:r>
          </w:p>
        </w:tc>
        <w:tc>
          <w:tcPr>
            <w:tcW w:w="1929" w:type="dxa"/>
          </w:tcPr>
          <w:p w:rsidR="00587C0A" w:rsidRDefault="00587C0A" w:rsidP="000667CF">
            <w:pPr>
              <w:suppressAutoHyphens w:val="0"/>
              <w:rPr>
                <w:rFonts w:eastAsia="MS Mincho"/>
              </w:rPr>
            </w:pPr>
            <w:r>
              <w:rPr>
                <w:rFonts w:eastAsia="MS Mincho"/>
              </w:rPr>
              <w:t>Время доставки корреспонденции</w:t>
            </w:r>
          </w:p>
        </w:tc>
        <w:tc>
          <w:tcPr>
            <w:tcW w:w="1929" w:type="dxa"/>
          </w:tcPr>
          <w:p w:rsidR="00587C0A" w:rsidRDefault="00587C0A">
            <w:pPr>
              <w:suppressAutoHyphens w:val="0"/>
              <w:rPr>
                <w:rFonts w:eastAsia="MS Mincho"/>
              </w:rPr>
            </w:pPr>
            <w:r>
              <w:rPr>
                <w:rFonts w:eastAsia="MS Mincho"/>
              </w:rPr>
              <w:t>Ф.И.О. заказчика , тел.</w:t>
            </w:r>
          </w:p>
        </w:tc>
      </w:tr>
      <w:tr w:rsidR="00587C0A" w:rsidTr="008A1682">
        <w:tc>
          <w:tcPr>
            <w:tcW w:w="1946" w:type="dxa"/>
          </w:tcPr>
          <w:p w:rsidR="00587C0A" w:rsidRDefault="00587C0A">
            <w:pPr>
              <w:suppressAutoHyphens w:val="0"/>
              <w:rPr>
                <w:rFonts w:eastAsia="MS Mincho"/>
              </w:rPr>
            </w:pPr>
          </w:p>
        </w:tc>
        <w:tc>
          <w:tcPr>
            <w:tcW w:w="2025" w:type="dxa"/>
          </w:tcPr>
          <w:p w:rsidR="00587C0A" w:rsidRDefault="00587C0A">
            <w:pPr>
              <w:suppressAutoHyphens w:val="0"/>
              <w:rPr>
                <w:rFonts w:eastAsia="MS Mincho"/>
              </w:rPr>
            </w:pPr>
          </w:p>
        </w:tc>
        <w:tc>
          <w:tcPr>
            <w:tcW w:w="2025" w:type="dxa"/>
          </w:tcPr>
          <w:p w:rsidR="00587C0A" w:rsidRDefault="00587C0A">
            <w:pPr>
              <w:suppressAutoHyphens w:val="0"/>
              <w:rPr>
                <w:rFonts w:eastAsia="MS Mincho"/>
              </w:rPr>
            </w:pPr>
          </w:p>
        </w:tc>
        <w:tc>
          <w:tcPr>
            <w:tcW w:w="1929" w:type="dxa"/>
          </w:tcPr>
          <w:p w:rsidR="00587C0A" w:rsidRDefault="00587C0A">
            <w:pPr>
              <w:suppressAutoHyphens w:val="0"/>
              <w:rPr>
                <w:rFonts w:eastAsia="MS Mincho"/>
              </w:rPr>
            </w:pPr>
          </w:p>
        </w:tc>
        <w:tc>
          <w:tcPr>
            <w:tcW w:w="1929" w:type="dxa"/>
          </w:tcPr>
          <w:p w:rsidR="00587C0A" w:rsidRDefault="00587C0A">
            <w:pPr>
              <w:suppressAutoHyphens w:val="0"/>
              <w:rPr>
                <w:rFonts w:eastAsia="MS Mincho"/>
              </w:rPr>
            </w:pPr>
          </w:p>
        </w:tc>
      </w:tr>
    </w:tbl>
    <w:p w:rsidR="00587C0A" w:rsidRDefault="00587C0A">
      <w:pPr>
        <w:suppressAutoHyphens w:val="0"/>
        <w:rPr>
          <w:rFonts w:eastAsia="MS Mincho"/>
        </w:rPr>
      </w:pPr>
    </w:p>
    <w:p w:rsidR="00587C0A" w:rsidRPr="00A90432" w:rsidRDefault="00587C0A" w:rsidP="00A90432">
      <w:pPr>
        <w:rPr>
          <w:rFonts w:eastAsia="MS Mincho"/>
        </w:rPr>
      </w:pPr>
    </w:p>
    <w:p w:rsidR="00587C0A" w:rsidRDefault="00587C0A" w:rsidP="00305BD2">
      <w:pPr>
        <w:spacing w:after="120"/>
        <w:jc w:val="center"/>
        <w:outlineLvl w:val="0"/>
        <w:rPr>
          <w:b/>
          <w:bCs/>
          <w:sz w:val="32"/>
          <w:szCs w:val="32"/>
        </w:rPr>
      </w:pPr>
    </w:p>
    <w:p w:rsidR="00587C0A" w:rsidRPr="00843A03" w:rsidRDefault="00587C0A" w:rsidP="008A1682">
      <w:pPr>
        <w:jc w:val="right"/>
        <w:rPr>
          <w:b/>
          <w:i/>
        </w:rPr>
      </w:pPr>
      <w:r>
        <w:rPr>
          <w:b/>
          <w:i/>
        </w:rPr>
        <w:t>Приложение №3</w:t>
      </w:r>
    </w:p>
    <w:p w:rsidR="00587C0A" w:rsidRDefault="00587C0A" w:rsidP="008A1682">
      <w:pPr>
        <w:jc w:val="right"/>
        <w:rPr>
          <w:b/>
          <w:i/>
        </w:rPr>
      </w:pPr>
      <w:r>
        <w:rPr>
          <w:b/>
          <w:i/>
        </w:rPr>
        <w:t>к техническому заданию</w:t>
      </w:r>
    </w:p>
    <w:p w:rsidR="00587C0A" w:rsidRDefault="00587C0A" w:rsidP="008A1682">
      <w:pPr>
        <w:jc w:val="center"/>
        <w:rPr>
          <w:bCs/>
          <w:iCs/>
          <w:sz w:val="28"/>
          <w:szCs w:val="28"/>
        </w:rPr>
      </w:pPr>
    </w:p>
    <w:p w:rsidR="00587C0A" w:rsidRDefault="00587C0A" w:rsidP="008A1682">
      <w:pPr>
        <w:jc w:val="center"/>
        <w:rPr>
          <w:bCs/>
          <w:iCs/>
          <w:sz w:val="28"/>
          <w:szCs w:val="28"/>
        </w:rPr>
      </w:pPr>
    </w:p>
    <w:p w:rsidR="00587C0A" w:rsidRPr="002D017C" w:rsidRDefault="00587C0A" w:rsidP="008A1682">
      <w:pPr>
        <w:jc w:val="center"/>
        <w:rPr>
          <w:b/>
          <w:i/>
        </w:rPr>
      </w:pPr>
      <w:r>
        <w:rPr>
          <w:b/>
          <w:bCs/>
          <w:iCs/>
        </w:rPr>
        <w:t>Журнал учета исходящей и входящей корреспонденции</w:t>
      </w:r>
    </w:p>
    <w:p w:rsidR="00587C0A" w:rsidRPr="00843A03" w:rsidRDefault="00587C0A" w:rsidP="008A1682">
      <w:pPr>
        <w:jc w:val="right"/>
        <w:rPr>
          <w:b/>
          <w:i/>
        </w:rPr>
      </w:pPr>
    </w:p>
    <w:tbl>
      <w:tblPr>
        <w:tblStyle w:val="afff1"/>
        <w:tblW w:w="10314" w:type="dxa"/>
        <w:tblLayout w:type="fixed"/>
        <w:tblLook w:val="04A0"/>
      </w:tblPr>
      <w:tblGrid>
        <w:gridCol w:w="1099"/>
        <w:gridCol w:w="1105"/>
        <w:gridCol w:w="1184"/>
        <w:gridCol w:w="1184"/>
        <w:gridCol w:w="1315"/>
        <w:gridCol w:w="1309"/>
        <w:gridCol w:w="1134"/>
        <w:gridCol w:w="992"/>
        <w:gridCol w:w="992"/>
      </w:tblGrid>
      <w:tr w:rsidR="00587C0A" w:rsidTr="00E33079">
        <w:trPr>
          <w:trHeight w:val="2040"/>
        </w:trPr>
        <w:tc>
          <w:tcPr>
            <w:tcW w:w="1099" w:type="dxa"/>
          </w:tcPr>
          <w:p w:rsidR="00587C0A" w:rsidRPr="00E33079" w:rsidRDefault="00587C0A" w:rsidP="00305BD2">
            <w:pPr>
              <w:spacing w:after="120"/>
              <w:jc w:val="center"/>
              <w:outlineLvl w:val="0"/>
              <w:rPr>
                <w:bCs/>
                <w:sz w:val="22"/>
                <w:szCs w:val="22"/>
              </w:rPr>
            </w:pPr>
            <w:r>
              <w:rPr>
                <w:bCs/>
                <w:sz w:val="22"/>
                <w:szCs w:val="22"/>
              </w:rPr>
              <w:t>Дата исполнения заказа</w:t>
            </w:r>
          </w:p>
        </w:tc>
        <w:tc>
          <w:tcPr>
            <w:tcW w:w="1105" w:type="dxa"/>
          </w:tcPr>
          <w:p w:rsidR="00587C0A" w:rsidRPr="00E33079" w:rsidRDefault="00587C0A" w:rsidP="00305BD2">
            <w:pPr>
              <w:spacing w:after="120"/>
              <w:jc w:val="center"/>
              <w:outlineLvl w:val="0"/>
              <w:rPr>
                <w:bCs/>
                <w:sz w:val="22"/>
                <w:szCs w:val="22"/>
              </w:rPr>
            </w:pPr>
            <w:r>
              <w:rPr>
                <w:rFonts w:eastAsia="MS Mincho"/>
                <w:sz w:val="22"/>
                <w:szCs w:val="22"/>
              </w:rPr>
              <w:t>Пункт получения корреспонденции</w:t>
            </w:r>
          </w:p>
        </w:tc>
        <w:tc>
          <w:tcPr>
            <w:tcW w:w="1184" w:type="dxa"/>
          </w:tcPr>
          <w:p w:rsidR="00587C0A" w:rsidRPr="00E33079" w:rsidRDefault="00587C0A" w:rsidP="000667CF">
            <w:pPr>
              <w:suppressAutoHyphens w:val="0"/>
              <w:rPr>
                <w:rFonts w:eastAsia="MS Mincho"/>
                <w:sz w:val="22"/>
                <w:szCs w:val="22"/>
              </w:rPr>
            </w:pPr>
            <w:r>
              <w:rPr>
                <w:rFonts w:eastAsia="MS Mincho"/>
                <w:sz w:val="22"/>
                <w:szCs w:val="22"/>
              </w:rPr>
              <w:t>Пункт доставки корреспонденции</w:t>
            </w:r>
          </w:p>
        </w:tc>
        <w:tc>
          <w:tcPr>
            <w:tcW w:w="1184" w:type="dxa"/>
          </w:tcPr>
          <w:p w:rsidR="00587C0A" w:rsidRPr="00E33079" w:rsidRDefault="00587C0A" w:rsidP="00305BD2">
            <w:pPr>
              <w:spacing w:after="120"/>
              <w:jc w:val="center"/>
              <w:outlineLvl w:val="0"/>
              <w:rPr>
                <w:bCs/>
                <w:sz w:val="22"/>
                <w:szCs w:val="22"/>
              </w:rPr>
            </w:pPr>
            <w:r>
              <w:rPr>
                <w:bCs/>
                <w:sz w:val="22"/>
                <w:szCs w:val="22"/>
              </w:rPr>
              <w:t>Вид доставки корреспонденции</w:t>
            </w:r>
          </w:p>
        </w:tc>
        <w:tc>
          <w:tcPr>
            <w:tcW w:w="1315" w:type="dxa"/>
          </w:tcPr>
          <w:p w:rsidR="00587C0A" w:rsidRPr="00E33079" w:rsidRDefault="00587C0A" w:rsidP="00305BD2">
            <w:pPr>
              <w:spacing w:after="120"/>
              <w:jc w:val="center"/>
              <w:outlineLvl w:val="0"/>
              <w:rPr>
                <w:bCs/>
                <w:sz w:val="22"/>
                <w:szCs w:val="22"/>
              </w:rPr>
            </w:pPr>
            <w:r>
              <w:rPr>
                <w:bCs/>
                <w:sz w:val="22"/>
                <w:szCs w:val="22"/>
              </w:rPr>
              <w:t>Вес корреспонденции</w:t>
            </w:r>
          </w:p>
        </w:tc>
        <w:tc>
          <w:tcPr>
            <w:tcW w:w="1309" w:type="dxa"/>
          </w:tcPr>
          <w:p w:rsidR="00587C0A" w:rsidRPr="00E33079" w:rsidRDefault="00587C0A" w:rsidP="00305BD2">
            <w:pPr>
              <w:spacing w:after="120"/>
              <w:jc w:val="center"/>
              <w:outlineLvl w:val="0"/>
              <w:rPr>
                <w:bCs/>
                <w:sz w:val="22"/>
                <w:szCs w:val="22"/>
              </w:rPr>
            </w:pPr>
            <w:r>
              <w:rPr>
                <w:bCs/>
                <w:sz w:val="22"/>
                <w:szCs w:val="22"/>
              </w:rPr>
              <w:t>Стоимость доставки</w:t>
            </w:r>
          </w:p>
        </w:tc>
        <w:tc>
          <w:tcPr>
            <w:tcW w:w="1134" w:type="dxa"/>
          </w:tcPr>
          <w:p w:rsidR="00587C0A" w:rsidRPr="00E33079" w:rsidRDefault="00587C0A" w:rsidP="00305BD2">
            <w:pPr>
              <w:spacing w:after="120"/>
              <w:jc w:val="center"/>
              <w:outlineLvl w:val="0"/>
              <w:rPr>
                <w:bCs/>
                <w:sz w:val="22"/>
                <w:szCs w:val="22"/>
              </w:rPr>
            </w:pPr>
            <w:r>
              <w:rPr>
                <w:bCs/>
                <w:sz w:val="22"/>
                <w:szCs w:val="22"/>
              </w:rPr>
              <w:t>Заказчик,</w:t>
            </w:r>
          </w:p>
          <w:p w:rsidR="00587C0A" w:rsidRPr="00E33079" w:rsidRDefault="00587C0A" w:rsidP="00305BD2">
            <w:pPr>
              <w:spacing w:after="120"/>
              <w:jc w:val="center"/>
              <w:outlineLvl w:val="0"/>
              <w:rPr>
                <w:bCs/>
                <w:sz w:val="22"/>
                <w:szCs w:val="22"/>
              </w:rPr>
            </w:pPr>
            <w:r>
              <w:rPr>
                <w:bCs/>
                <w:sz w:val="22"/>
                <w:szCs w:val="22"/>
              </w:rPr>
              <w:t xml:space="preserve">Ф.И.О </w:t>
            </w:r>
            <w:r>
              <w:rPr>
                <w:bCs/>
                <w:sz w:val="18"/>
                <w:szCs w:val="18"/>
              </w:rPr>
              <w:t xml:space="preserve">(подпись) </w:t>
            </w:r>
          </w:p>
        </w:tc>
        <w:tc>
          <w:tcPr>
            <w:tcW w:w="992" w:type="dxa"/>
          </w:tcPr>
          <w:p w:rsidR="00587C0A" w:rsidRPr="00E33079" w:rsidRDefault="00587C0A" w:rsidP="00305BD2">
            <w:pPr>
              <w:spacing w:after="120"/>
              <w:jc w:val="center"/>
              <w:outlineLvl w:val="0"/>
              <w:rPr>
                <w:bCs/>
                <w:sz w:val="22"/>
                <w:szCs w:val="22"/>
              </w:rPr>
            </w:pPr>
            <w:r>
              <w:rPr>
                <w:bCs/>
                <w:sz w:val="22"/>
                <w:szCs w:val="22"/>
              </w:rPr>
              <w:t xml:space="preserve">Исполнитель Ф.И.О </w:t>
            </w:r>
            <w:r>
              <w:rPr>
                <w:bCs/>
                <w:sz w:val="18"/>
                <w:szCs w:val="18"/>
              </w:rPr>
              <w:t>(подпись)</w:t>
            </w:r>
          </w:p>
        </w:tc>
        <w:tc>
          <w:tcPr>
            <w:tcW w:w="992" w:type="dxa"/>
          </w:tcPr>
          <w:p w:rsidR="00587C0A" w:rsidRPr="00E33079" w:rsidRDefault="00587C0A" w:rsidP="00E6448B">
            <w:pPr>
              <w:spacing w:after="120"/>
              <w:jc w:val="center"/>
              <w:outlineLvl w:val="0"/>
              <w:rPr>
                <w:bCs/>
                <w:sz w:val="22"/>
                <w:szCs w:val="22"/>
              </w:rPr>
            </w:pPr>
            <w:r>
              <w:rPr>
                <w:bCs/>
                <w:sz w:val="22"/>
                <w:szCs w:val="22"/>
              </w:rPr>
              <w:t>Ф.И.О. получателя</w:t>
            </w:r>
          </w:p>
          <w:p w:rsidR="00587C0A" w:rsidRPr="00E33079" w:rsidRDefault="00587C0A" w:rsidP="00E6448B">
            <w:pPr>
              <w:spacing w:after="120"/>
              <w:jc w:val="center"/>
              <w:outlineLvl w:val="0"/>
              <w:rPr>
                <w:bCs/>
                <w:sz w:val="18"/>
                <w:szCs w:val="18"/>
              </w:rPr>
            </w:pPr>
            <w:r>
              <w:rPr>
                <w:bCs/>
                <w:sz w:val="18"/>
                <w:szCs w:val="18"/>
              </w:rPr>
              <w:t>(подпись)</w:t>
            </w:r>
          </w:p>
        </w:tc>
      </w:tr>
      <w:tr w:rsidR="00587C0A" w:rsidTr="00E33079">
        <w:trPr>
          <w:trHeight w:val="1056"/>
        </w:trPr>
        <w:tc>
          <w:tcPr>
            <w:tcW w:w="1099" w:type="dxa"/>
          </w:tcPr>
          <w:p w:rsidR="00587C0A" w:rsidRDefault="00587C0A" w:rsidP="00E6448B">
            <w:pPr>
              <w:spacing w:after="120"/>
              <w:outlineLvl w:val="0"/>
              <w:rPr>
                <w:b/>
                <w:bCs/>
                <w:sz w:val="32"/>
                <w:szCs w:val="32"/>
              </w:rPr>
            </w:pPr>
          </w:p>
        </w:tc>
        <w:tc>
          <w:tcPr>
            <w:tcW w:w="1105" w:type="dxa"/>
          </w:tcPr>
          <w:p w:rsidR="00587C0A" w:rsidRDefault="00587C0A" w:rsidP="00305BD2">
            <w:pPr>
              <w:spacing w:after="120"/>
              <w:jc w:val="center"/>
              <w:outlineLvl w:val="0"/>
              <w:rPr>
                <w:b/>
                <w:bCs/>
                <w:sz w:val="32"/>
                <w:szCs w:val="32"/>
              </w:rPr>
            </w:pPr>
          </w:p>
        </w:tc>
        <w:tc>
          <w:tcPr>
            <w:tcW w:w="1184" w:type="dxa"/>
          </w:tcPr>
          <w:p w:rsidR="00587C0A" w:rsidRDefault="00587C0A" w:rsidP="00305BD2">
            <w:pPr>
              <w:spacing w:after="120"/>
              <w:jc w:val="center"/>
              <w:outlineLvl w:val="0"/>
              <w:rPr>
                <w:b/>
                <w:bCs/>
                <w:sz w:val="32"/>
                <w:szCs w:val="32"/>
              </w:rPr>
            </w:pPr>
          </w:p>
        </w:tc>
        <w:tc>
          <w:tcPr>
            <w:tcW w:w="1184" w:type="dxa"/>
          </w:tcPr>
          <w:p w:rsidR="00587C0A" w:rsidRDefault="00587C0A" w:rsidP="00305BD2">
            <w:pPr>
              <w:spacing w:after="120"/>
              <w:jc w:val="center"/>
              <w:outlineLvl w:val="0"/>
              <w:rPr>
                <w:b/>
                <w:bCs/>
                <w:sz w:val="32"/>
                <w:szCs w:val="32"/>
              </w:rPr>
            </w:pPr>
          </w:p>
        </w:tc>
        <w:tc>
          <w:tcPr>
            <w:tcW w:w="1315" w:type="dxa"/>
          </w:tcPr>
          <w:p w:rsidR="00587C0A" w:rsidRDefault="00587C0A" w:rsidP="00305BD2">
            <w:pPr>
              <w:spacing w:after="120"/>
              <w:jc w:val="center"/>
              <w:outlineLvl w:val="0"/>
              <w:rPr>
                <w:b/>
                <w:bCs/>
                <w:sz w:val="32"/>
                <w:szCs w:val="32"/>
              </w:rPr>
            </w:pPr>
          </w:p>
        </w:tc>
        <w:tc>
          <w:tcPr>
            <w:tcW w:w="1309" w:type="dxa"/>
          </w:tcPr>
          <w:p w:rsidR="00587C0A" w:rsidRDefault="00587C0A" w:rsidP="00305BD2">
            <w:pPr>
              <w:spacing w:after="120"/>
              <w:jc w:val="center"/>
              <w:outlineLvl w:val="0"/>
              <w:rPr>
                <w:b/>
                <w:bCs/>
                <w:sz w:val="32"/>
                <w:szCs w:val="32"/>
              </w:rPr>
            </w:pPr>
          </w:p>
        </w:tc>
        <w:tc>
          <w:tcPr>
            <w:tcW w:w="1134" w:type="dxa"/>
          </w:tcPr>
          <w:p w:rsidR="00587C0A" w:rsidRDefault="00587C0A" w:rsidP="00305BD2">
            <w:pPr>
              <w:spacing w:after="120"/>
              <w:jc w:val="center"/>
              <w:outlineLvl w:val="0"/>
              <w:rPr>
                <w:b/>
                <w:bCs/>
                <w:sz w:val="32"/>
                <w:szCs w:val="32"/>
              </w:rPr>
            </w:pPr>
          </w:p>
        </w:tc>
        <w:tc>
          <w:tcPr>
            <w:tcW w:w="992" w:type="dxa"/>
          </w:tcPr>
          <w:p w:rsidR="00587C0A" w:rsidRDefault="00587C0A" w:rsidP="00305BD2">
            <w:pPr>
              <w:spacing w:after="120"/>
              <w:jc w:val="center"/>
              <w:outlineLvl w:val="0"/>
              <w:rPr>
                <w:b/>
                <w:bCs/>
                <w:sz w:val="32"/>
                <w:szCs w:val="32"/>
              </w:rPr>
            </w:pPr>
          </w:p>
        </w:tc>
        <w:tc>
          <w:tcPr>
            <w:tcW w:w="992" w:type="dxa"/>
          </w:tcPr>
          <w:p w:rsidR="00587C0A" w:rsidRDefault="00587C0A" w:rsidP="00305BD2">
            <w:pPr>
              <w:spacing w:after="120"/>
              <w:jc w:val="center"/>
              <w:outlineLvl w:val="0"/>
              <w:rPr>
                <w:b/>
                <w:bCs/>
                <w:sz w:val="32"/>
                <w:szCs w:val="32"/>
              </w:rPr>
            </w:pPr>
          </w:p>
        </w:tc>
      </w:tr>
    </w:tbl>
    <w:p w:rsidR="00587C0A" w:rsidRDefault="00587C0A" w:rsidP="00305BD2">
      <w:pPr>
        <w:spacing w:after="120"/>
        <w:jc w:val="center"/>
        <w:outlineLvl w:val="0"/>
        <w:rPr>
          <w:b/>
          <w:bCs/>
          <w:sz w:val="32"/>
          <w:szCs w:val="32"/>
        </w:rPr>
      </w:pPr>
    </w:p>
    <w:p w:rsidR="00587C0A" w:rsidRDefault="00587C0A" w:rsidP="00305BD2">
      <w:pPr>
        <w:spacing w:after="120"/>
        <w:jc w:val="center"/>
        <w:outlineLvl w:val="0"/>
        <w:rPr>
          <w:b/>
          <w:bCs/>
          <w:sz w:val="32"/>
          <w:szCs w:val="32"/>
        </w:rPr>
      </w:pPr>
    </w:p>
    <w:p w:rsidR="00587C0A" w:rsidRDefault="00587C0A" w:rsidP="00305BD2">
      <w:pPr>
        <w:spacing w:after="120"/>
        <w:jc w:val="center"/>
        <w:outlineLvl w:val="0"/>
        <w:rPr>
          <w:b/>
          <w:bCs/>
          <w:sz w:val="32"/>
          <w:szCs w:val="32"/>
        </w:rPr>
      </w:pPr>
    </w:p>
    <w:p w:rsidR="00587C0A" w:rsidRDefault="00587C0A" w:rsidP="00305BD2">
      <w:pPr>
        <w:spacing w:after="120"/>
        <w:jc w:val="center"/>
        <w:outlineLvl w:val="0"/>
        <w:rPr>
          <w:b/>
          <w:bCs/>
          <w:sz w:val="32"/>
          <w:szCs w:val="32"/>
        </w:rPr>
      </w:pPr>
    </w:p>
    <w:p w:rsidR="00587C0A" w:rsidRDefault="00587C0A" w:rsidP="00305BD2">
      <w:pPr>
        <w:spacing w:after="120"/>
        <w:jc w:val="center"/>
        <w:outlineLvl w:val="0"/>
        <w:rPr>
          <w:b/>
          <w:bCs/>
          <w:sz w:val="32"/>
          <w:szCs w:val="32"/>
        </w:rPr>
      </w:pPr>
    </w:p>
    <w:p w:rsidR="00587C0A" w:rsidRDefault="00587C0A" w:rsidP="00305BD2">
      <w:pPr>
        <w:spacing w:after="12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587C0A" w:rsidRDefault="0084369B">
            <w:pPr>
              <w:pStyle w:val="19"/>
              <w:ind w:firstLine="0"/>
              <w:rPr>
                <w:sz w:val="24"/>
                <w:szCs w:val="24"/>
              </w:rPr>
            </w:pPr>
            <w:r>
              <w:rPr>
                <w:sz w:val="24"/>
                <w:szCs w:val="24"/>
              </w:rPr>
              <w:t>Открытый конкурс № ОК-НКПМСК-19-0002 по предмету закупки "Оказание услуг по курьерской доставке документов"</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587C0A" w:rsidRDefault="0084369B">
            <w:pPr>
              <w:pStyle w:val="19"/>
              <w:ind w:firstLine="0"/>
              <w:rPr>
                <w:sz w:val="24"/>
                <w:szCs w:val="24"/>
              </w:rPr>
            </w:pPr>
            <w:r>
              <w:rPr>
                <w:sz w:val="24"/>
                <w:szCs w:val="24"/>
              </w:rPr>
              <w:t xml:space="preserve">Организатором Открытого конкурса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7C0A" w:rsidRDefault="0084369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587C0A" w:rsidRDefault="0084369B">
            <w:pPr>
              <w:pStyle w:val="19"/>
              <w:ind w:firstLine="0"/>
              <w:rPr>
                <w:sz w:val="24"/>
                <w:szCs w:val="24"/>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p w:rsidR="00587C0A" w:rsidRDefault="0084369B">
            <w:r>
              <w:t>Контактно</w:t>
            </w:r>
            <w:proofErr w:type="gramStart"/>
            <w:r>
              <w:t>е(</w:t>
            </w:r>
            <w:proofErr w:type="gramEnd"/>
            <w:r>
              <w:t>-</w:t>
            </w:r>
            <w:proofErr w:type="spellStart"/>
            <w:r>
              <w:t>ые</w:t>
            </w:r>
            <w:proofErr w:type="spellEnd"/>
            <w:r>
              <w:t xml:space="preserve">) лицо(-а) Заказчика: Жмыкова Елена Львовна, тел. +7(495)2760367(3640), электронный адрес </w:t>
            </w:r>
            <w:hyperlink r:id="rId20" w:history="1">
              <w:r w:rsidR="00E178EC" w:rsidRPr="00466FDF">
                <w:rPr>
                  <w:rStyle w:val="a7"/>
                </w:rPr>
                <w:t>zhmykovael@trcont.ru</w:t>
              </w:r>
            </w:hyperlink>
            <w:r>
              <w:t>.</w:t>
            </w:r>
          </w:p>
          <w:p w:rsidR="00587C0A" w:rsidRDefault="00E178EC">
            <w:pPr>
              <w:pStyle w:val="19"/>
              <w:ind w:firstLine="0"/>
              <w:rPr>
                <w:sz w:val="24"/>
                <w:szCs w:val="24"/>
              </w:rPr>
            </w:pPr>
            <w:r w:rsidRPr="00E178EC">
              <w:rPr>
                <w:sz w:val="24"/>
                <w:szCs w:val="24"/>
              </w:rPr>
              <w:t>Контактно</w:t>
            </w:r>
            <w:proofErr w:type="gramStart"/>
            <w:r w:rsidRPr="00E178EC">
              <w:rPr>
                <w:sz w:val="24"/>
                <w:szCs w:val="24"/>
              </w:rPr>
              <w:t>е(</w:t>
            </w:r>
            <w:proofErr w:type="spellStart"/>
            <w:proofErr w:type="gramEnd"/>
            <w:r w:rsidRPr="00E178EC">
              <w:rPr>
                <w:sz w:val="24"/>
                <w:szCs w:val="24"/>
              </w:rPr>
              <w:t>ые</w:t>
            </w:r>
            <w:proofErr w:type="spellEnd"/>
            <w:r w:rsidRPr="00E178EC">
              <w:rPr>
                <w:sz w:val="24"/>
                <w:szCs w:val="24"/>
              </w:rPr>
              <w:t>) лицо(а) Организатора: Кривенкова Анна Николаевна, тел./факс+7(495)276-03-92 (доб.3662),  электронный адрес KrivenkovaAN@trcont.ru</w:t>
            </w:r>
            <w:r w:rsidRPr="00E178EC" w:rsidDel="00495F8A">
              <w:rPr>
                <w:sz w:val="24"/>
                <w:szCs w:val="24"/>
              </w:rPr>
              <w:t xml:space="preserve"> </w:t>
            </w:r>
          </w:p>
          <w:p w:rsidR="00587C0A" w:rsidRDefault="00587C0A">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587C0A" w:rsidRDefault="0084369B">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«24» апреля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371" w:type="dxa"/>
          </w:tcPr>
          <w:p w:rsidR="00C61887" w:rsidRPr="003F3DA4" w:rsidRDefault="00C61887" w:rsidP="00F87D2F">
            <w:pPr>
              <w:pStyle w:val="19"/>
              <w:ind w:firstLine="397"/>
              <w:rPr>
                <w:sz w:val="24"/>
                <w:szCs w:val="24"/>
              </w:rPr>
            </w:pPr>
            <w:proofErr w:type="gramStart"/>
            <w:r>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w:t>
            </w:r>
            <w:r>
              <w:rPr>
                <w:sz w:val="24"/>
                <w:szCs w:val="24"/>
              </w:rPr>
              <w:lastRenderedPageBreak/>
              <w:t>информационной системы в сфере закупок в информационно-телекоммуникационной сети «Интернет» (</w:t>
            </w:r>
            <w:hyperlink r:id="rId22"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F119B9" w:rsidRDefault="0084369B" w:rsidP="00F119B9">
            <w:pPr>
              <w:jc w:val="both"/>
              <w:rPr>
                <w:szCs w:val="28"/>
              </w:rPr>
            </w:pPr>
            <w:r>
              <w:t>Начальная (максимальная) цена договора составляет 1540000 (один миллион пятьсот сорок тысяч) рублей 00 копеек с учетом всех налогов (кроме НДС). С учетом стоимости работ, материалов,  а также налогов (кроме НДС), сборы и другие обязательные платежи, связанные с исполнением обязательств по договору.</w:t>
            </w:r>
            <w:r w:rsidR="00F119B9">
              <w:t xml:space="preserve"> </w:t>
            </w:r>
            <w:r w:rsidR="00F119B9">
              <w:rPr>
                <w:szCs w:val="28"/>
              </w:rPr>
              <w:t>Сумма НДС и условия начисления определяются в соответствии с законодательством Российской Федерации.</w:t>
            </w:r>
          </w:p>
          <w:p w:rsidR="00587C0A" w:rsidRDefault="00587C0A">
            <w:pPr>
              <w:pStyle w:val="19"/>
              <w:ind w:firstLine="0"/>
              <w:rPr>
                <w:sz w:val="24"/>
                <w:szCs w:val="24"/>
              </w:rPr>
            </w:pP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587C0A" w:rsidRDefault="0084369B">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9907A4">
              <w:rPr>
                <w:sz w:val="24"/>
                <w:szCs w:val="24"/>
              </w:rPr>
              <w:br/>
              <w:t>«14</w:t>
            </w:r>
            <w:r>
              <w:rPr>
                <w:sz w:val="24"/>
                <w:szCs w:val="24"/>
              </w:rPr>
              <w:t>» мая 2019 г. 14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587C0A" w:rsidRDefault="0084369B">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«15» мая 2019 г. 14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587C0A" w:rsidRDefault="0084369B">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«21» мая 2019 г. 14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587C0A" w:rsidRDefault="0084369B">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587C0A" w:rsidRPr="000D16AB" w:rsidRDefault="0084369B" w:rsidP="000D16AB">
            <w:pPr>
              <w:jc w:val="both"/>
            </w:pPr>
            <w:r>
              <w:t xml:space="preserve">Адрес: </w:t>
            </w:r>
            <w:r w:rsidR="00F119B9">
              <w:t>Российская Федерация, 107014, г. Москва, ул. Короленко, д. 8</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587C0A" w:rsidRDefault="0084369B">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«31» мая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587C0A" w:rsidRDefault="0084369B">
            <w:pPr>
              <w:pStyle w:val="19"/>
              <w:ind w:firstLine="0"/>
              <w:rPr>
                <w:sz w:val="24"/>
                <w:szCs w:val="24"/>
              </w:rPr>
            </w:pPr>
            <w:r>
              <w:rPr>
                <w:sz w:val="24"/>
                <w:szCs w:val="24"/>
              </w:rPr>
              <w:t>Оплата Услуг производится Заказчиком на расчетный счет Исполнителя, после подписания актов сдачи-приемки оказанных услуг  в отчетном месяце, в течение 30 (тридцати)  банковских дней со дня получения Заказчиком оригинала счета.</w:t>
            </w:r>
          </w:p>
          <w:p w:rsidR="00587C0A" w:rsidRDefault="0084369B">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587C0A" w:rsidRDefault="0084369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0D16AB" w:rsidRPr="000D16AB" w:rsidRDefault="0084369B" w:rsidP="000D16AB">
            <w:pPr>
              <w:suppressAutoHyphens w:val="0"/>
              <w:jc w:val="both"/>
              <w:rPr>
                <w:rFonts w:eastAsia="Arial"/>
              </w:rPr>
            </w:pPr>
            <w:r w:rsidRPr="000D16AB">
              <w:rPr>
                <w:b/>
                <w:bCs/>
              </w:rPr>
              <w:t xml:space="preserve">Срок </w:t>
            </w:r>
            <w:r w:rsidRPr="000D16AB">
              <w:rPr>
                <w:b/>
              </w:rPr>
              <w:t xml:space="preserve">поставки товаров, выполнения работ, оказания услуг </w:t>
            </w:r>
            <w:proofErr w:type="gramStart"/>
            <w:r w:rsidRPr="000D16AB">
              <w:rPr>
                <w:b/>
              </w:rPr>
              <w:t>и т.д</w:t>
            </w:r>
            <w:proofErr w:type="gramEnd"/>
            <w:r w:rsidRPr="000D16AB">
              <w:rPr>
                <w:b/>
              </w:rPr>
              <w:t>.</w:t>
            </w:r>
            <w:r w:rsidRPr="000D16AB">
              <w:rPr>
                <w:b/>
                <w:bCs/>
              </w:rPr>
              <w:t xml:space="preserve">: </w:t>
            </w:r>
            <w:r w:rsidR="000D16AB">
              <w:rPr>
                <w:b/>
                <w:bCs/>
              </w:rPr>
              <w:t xml:space="preserve">    </w:t>
            </w:r>
            <w:r w:rsidR="000D16AB" w:rsidRPr="000D16AB">
              <w:rPr>
                <w:rFonts w:eastAsia="Arial"/>
              </w:rPr>
              <w:t xml:space="preserve">- начало оказания услуг: с момента заключения договора, но не ранее 01.06.2019 г.; </w:t>
            </w:r>
          </w:p>
          <w:p w:rsidR="000D16AB" w:rsidRPr="000D16AB" w:rsidRDefault="000D16AB" w:rsidP="000D16AB">
            <w:pPr>
              <w:suppressAutoHyphens w:val="0"/>
              <w:ind w:firstLine="720"/>
              <w:jc w:val="both"/>
              <w:rPr>
                <w:rFonts w:eastAsia="Arial"/>
              </w:rPr>
            </w:pPr>
            <w:r w:rsidRPr="000D16AB">
              <w:rPr>
                <w:rFonts w:eastAsia="Arial"/>
              </w:rPr>
              <w:t>- окончание оказания услуг: 31.05.2021г.</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587C0A" w:rsidRDefault="0084369B">
            <w:pPr>
              <w:pStyle w:val="19"/>
              <w:ind w:firstLine="0"/>
              <w:rPr>
                <w:sz w:val="24"/>
                <w:szCs w:val="24"/>
              </w:rPr>
            </w:pPr>
            <w:r>
              <w:rPr>
                <w:sz w:val="24"/>
                <w:szCs w:val="24"/>
              </w:rPr>
              <w:t>Москва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587C0A" w:rsidRDefault="0084369B" w:rsidP="00A61D35">
            <w:pPr>
              <w:pStyle w:val="19"/>
              <w:ind w:firstLine="0"/>
              <w:rPr>
                <w:sz w:val="24"/>
                <w:szCs w:val="24"/>
              </w:rPr>
            </w:pPr>
            <w:r w:rsidRPr="00A61D35">
              <w:rPr>
                <w:sz w:val="24"/>
                <w:szCs w:val="24"/>
              </w:rPr>
              <w:t>Состав услуг определен в Р</w:t>
            </w:r>
            <w:r w:rsidR="00A61D35" w:rsidRPr="00A61D35">
              <w:rPr>
                <w:sz w:val="24"/>
                <w:szCs w:val="24"/>
              </w:rPr>
              <w:t>азделе</w:t>
            </w:r>
            <w:r>
              <w:rPr>
                <w:sz w:val="24"/>
                <w:szCs w:val="24"/>
              </w:rPr>
              <w:t xml:space="preserve"> 4 «Техническое задание». Объем закупаемых услуг будет зависеть от потребностей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587C0A" w:rsidRPr="006E7290" w:rsidRDefault="0084369B">
            <w:pPr>
              <w:pStyle w:val="afe"/>
              <w:jc w:val="both"/>
              <w:rPr>
                <w:sz w:val="24"/>
                <w:szCs w:val="24"/>
              </w:rPr>
            </w:pPr>
            <w:r w:rsidRPr="006E7290">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587C0A" w:rsidRDefault="0084369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r w:rsidR="000D16AB">
              <w:rPr>
                <w:sz w:val="24"/>
                <w:szCs w:val="24"/>
              </w:rPr>
              <w:t xml:space="preserve"> </w:t>
            </w:r>
            <w:r>
              <w:rPr>
                <w:sz w:val="24"/>
                <w:szCs w:val="24"/>
                <w:lang w:val="en-US"/>
              </w:rPr>
              <w:t>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87C0A" w:rsidRPr="006E7290" w:rsidRDefault="0084369B">
            <w:pPr>
              <w:pStyle w:val="aff6"/>
              <w:numPr>
                <w:ilvl w:val="1"/>
                <w:numId w:val="26"/>
              </w:numPr>
              <w:jc w:val="both"/>
            </w:pPr>
            <w:r w:rsidRPr="006E729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87C0A" w:rsidRPr="006E7290" w:rsidRDefault="0084369B">
            <w:pPr>
              <w:pStyle w:val="aff6"/>
              <w:numPr>
                <w:ilvl w:val="1"/>
                <w:numId w:val="26"/>
              </w:numPr>
              <w:jc w:val="both"/>
            </w:pPr>
            <w:r w:rsidRPr="006E7290">
              <w:t>отсутствие за последние три года просроченной задолженности перед ПАО «</w:t>
            </w:r>
            <w:proofErr w:type="spellStart"/>
            <w:r w:rsidRPr="006E7290">
              <w:t>ТрансКонтейнер</w:t>
            </w:r>
            <w:proofErr w:type="spellEnd"/>
            <w:r w:rsidRPr="006E7290">
              <w:t>», фактов невыполнения обязательств перед ПАО «</w:t>
            </w:r>
            <w:proofErr w:type="spellStart"/>
            <w:r w:rsidRPr="006E7290">
              <w:t>ТрансКонтейнер</w:t>
            </w:r>
            <w:proofErr w:type="spellEnd"/>
            <w:r w:rsidRPr="006E7290">
              <w:t>» и причинения вреда имуществу ПАО «</w:t>
            </w:r>
            <w:proofErr w:type="spellStart"/>
            <w:r w:rsidRPr="006E7290">
              <w:t>ТрансКонтейнер</w:t>
            </w:r>
            <w:proofErr w:type="spellEnd"/>
            <w:r w:rsidRPr="006E7290">
              <w:t>»;</w:t>
            </w:r>
          </w:p>
          <w:p w:rsidR="00587C0A" w:rsidRPr="006E7290" w:rsidRDefault="0084369B">
            <w:pPr>
              <w:pStyle w:val="aff6"/>
              <w:numPr>
                <w:ilvl w:val="1"/>
                <w:numId w:val="26"/>
              </w:numPr>
              <w:jc w:val="both"/>
            </w:pPr>
            <w:r w:rsidRPr="006E7290">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договора   оказание услуг по курьерской доставке документов, с суммарной стоимостью </w:t>
            </w:r>
            <w:r w:rsidRPr="006E7290">
              <w:lastRenderedPageBreak/>
              <w:t>договор</w:t>
            </w:r>
            <w:proofErr w:type="gramStart"/>
            <w:r w:rsidRPr="006E7290">
              <w:t>а(</w:t>
            </w:r>
            <w:proofErr w:type="gramEnd"/>
            <w:r w:rsidRPr="006E7290">
              <w:t>-</w:t>
            </w:r>
            <w:proofErr w:type="spellStart"/>
            <w:r w:rsidRPr="006E7290">
              <w:t>ов</w:t>
            </w:r>
            <w:proofErr w:type="spellEnd"/>
            <w:r w:rsidRPr="006E7290">
              <w:t>)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87C0A" w:rsidRPr="006E7290" w:rsidRDefault="0084369B">
            <w:pPr>
              <w:pStyle w:val="aff6"/>
              <w:numPr>
                <w:ilvl w:val="1"/>
                <w:numId w:val="26"/>
              </w:numPr>
              <w:jc w:val="both"/>
            </w:pPr>
            <w:r w:rsidRPr="006E72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87C0A" w:rsidRPr="006E7290" w:rsidRDefault="0084369B">
            <w:pPr>
              <w:pStyle w:val="aff6"/>
              <w:numPr>
                <w:ilvl w:val="1"/>
                <w:numId w:val="26"/>
              </w:numPr>
              <w:jc w:val="both"/>
            </w:pPr>
            <w:proofErr w:type="gramStart"/>
            <w:r w:rsidRPr="006E729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7290">
              <w:t>://</w:t>
            </w:r>
            <w:r>
              <w:rPr>
                <w:lang w:val="en-US"/>
              </w:rPr>
              <w:t>service</w:t>
            </w:r>
            <w:r w:rsidRPr="006E7290">
              <w:t>.</w:t>
            </w:r>
            <w:proofErr w:type="spellStart"/>
            <w:r>
              <w:rPr>
                <w:lang w:val="en-US"/>
              </w:rPr>
              <w:t>nalog</w:t>
            </w:r>
            <w:proofErr w:type="spellEnd"/>
            <w:r w:rsidRPr="006E7290">
              <w:t>.</w:t>
            </w:r>
            <w:proofErr w:type="spellStart"/>
            <w:r>
              <w:rPr>
                <w:lang w:val="en-US"/>
              </w:rPr>
              <w:t>ru</w:t>
            </w:r>
            <w:proofErr w:type="spellEnd"/>
            <w:r w:rsidRPr="006E7290">
              <w:t>/</w:t>
            </w:r>
            <w:proofErr w:type="spellStart"/>
            <w:r>
              <w:rPr>
                <w:lang w:val="en-US"/>
              </w:rPr>
              <w:t>zd</w:t>
            </w:r>
            <w:proofErr w:type="spellEnd"/>
            <w:r w:rsidRPr="006E7290">
              <w:t>.</w:t>
            </w:r>
            <w:r>
              <w:rPr>
                <w:lang w:val="en-US"/>
              </w:rPr>
              <w:t>do</w:t>
            </w:r>
            <w:r w:rsidRPr="006E7290">
              <w:t>).</w:t>
            </w:r>
            <w:proofErr w:type="gramEnd"/>
            <w:r w:rsidRPr="006E729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7290">
              <w:t>://</w:t>
            </w:r>
            <w:r>
              <w:rPr>
                <w:lang w:val="en-US"/>
              </w:rPr>
              <w:t>service</w:t>
            </w:r>
            <w:r w:rsidRPr="006E7290">
              <w:t>.</w:t>
            </w:r>
            <w:proofErr w:type="spellStart"/>
            <w:r>
              <w:rPr>
                <w:lang w:val="en-US"/>
              </w:rPr>
              <w:t>nalog</w:t>
            </w:r>
            <w:proofErr w:type="spellEnd"/>
            <w:r w:rsidRPr="006E7290">
              <w:t>.</w:t>
            </w:r>
            <w:proofErr w:type="spellStart"/>
            <w:r>
              <w:rPr>
                <w:lang w:val="en-US"/>
              </w:rPr>
              <w:t>ru</w:t>
            </w:r>
            <w:proofErr w:type="spellEnd"/>
            <w:r w:rsidRPr="006E7290">
              <w:t>/</w:t>
            </w:r>
            <w:proofErr w:type="spellStart"/>
            <w:r>
              <w:rPr>
                <w:lang w:val="en-US"/>
              </w:rPr>
              <w:t>zd</w:t>
            </w:r>
            <w:proofErr w:type="spellEnd"/>
            <w:r w:rsidRPr="006E7290">
              <w:t>.</w:t>
            </w:r>
            <w:r>
              <w:rPr>
                <w:lang w:val="en-US"/>
              </w:rPr>
              <w:t>do</w:t>
            </w:r>
            <w:r w:rsidRPr="006E7290">
              <w:t>);</w:t>
            </w:r>
          </w:p>
          <w:p w:rsidR="00587C0A" w:rsidRPr="006E7290" w:rsidRDefault="0084369B">
            <w:pPr>
              <w:pStyle w:val="aff6"/>
              <w:numPr>
                <w:ilvl w:val="1"/>
                <w:numId w:val="26"/>
              </w:numPr>
              <w:jc w:val="both"/>
            </w:pPr>
            <w:proofErr w:type="gramStart"/>
            <w:r w:rsidRPr="006E729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7290">
              <w:t>неприостановлении</w:t>
            </w:r>
            <w:proofErr w:type="spellEnd"/>
            <w:r w:rsidRPr="006E72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7290">
              <w:t>://</w:t>
            </w:r>
            <w:proofErr w:type="spellStart"/>
            <w:r>
              <w:rPr>
                <w:lang w:val="en-US"/>
              </w:rPr>
              <w:t>fssprus</w:t>
            </w:r>
            <w:proofErr w:type="spellEnd"/>
            <w:r w:rsidRPr="006E7290">
              <w:t>.</w:t>
            </w:r>
            <w:proofErr w:type="spellStart"/>
            <w:r>
              <w:rPr>
                <w:lang w:val="en-US"/>
              </w:rPr>
              <w:t>ru</w:t>
            </w:r>
            <w:proofErr w:type="spellEnd"/>
            <w:r w:rsidRPr="006E7290">
              <w:t>/</w:t>
            </w:r>
            <w:proofErr w:type="spellStart"/>
            <w:r>
              <w:rPr>
                <w:lang w:val="en-US"/>
              </w:rPr>
              <w:t>iss</w:t>
            </w:r>
            <w:proofErr w:type="spellEnd"/>
            <w:r w:rsidRPr="006E7290">
              <w:t>/</w:t>
            </w:r>
            <w:proofErr w:type="spellStart"/>
            <w:r>
              <w:rPr>
                <w:lang w:val="en-US"/>
              </w:rPr>
              <w:t>ip</w:t>
            </w:r>
            <w:proofErr w:type="spellEnd"/>
            <w:r w:rsidRPr="006E7290">
              <w:t>), а также информации в едином</w:t>
            </w:r>
            <w:proofErr w:type="gramEnd"/>
            <w:r w:rsidRPr="006E7290">
              <w:t xml:space="preserve"> Федеральном </w:t>
            </w:r>
            <w:proofErr w:type="gramStart"/>
            <w:r w:rsidRPr="006E7290">
              <w:t>реестре</w:t>
            </w:r>
            <w:proofErr w:type="gramEnd"/>
            <w:r w:rsidRPr="006E7290">
              <w:t xml:space="preserve"> сведений о фактах деятельности юридических лиц </w:t>
            </w:r>
            <w:r>
              <w:rPr>
                <w:lang w:val="en-US"/>
              </w:rPr>
              <w:lastRenderedPageBreak/>
              <w:t>http</w:t>
            </w:r>
            <w:r w:rsidRPr="006E7290">
              <w:t>://</w:t>
            </w:r>
            <w:r>
              <w:rPr>
                <w:lang w:val="en-US"/>
              </w:rPr>
              <w:t>www</w:t>
            </w:r>
            <w:r w:rsidRPr="006E7290">
              <w:t>.</w:t>
            </w:r>
            <w:proofErr w:type="spellStart"/>
            <w:r>
              <w:rPr>
                <w:lang w:val="en-US"/>
              </w:rPr>
              <w:t>fedresurs</w:t>
            </w:r>
            <w:proofErr w:type="spellEnd"/>
            <w:r w:rsidRPr="006E7290">
              <w:t>.</w:t>
            </w:r>
            <w:proofErr w:type="spellStart"/>
            <w:r>
              <w:rPr>
                <w:lang w:val="en-US"/>
              </w:rPr>
              <w:t>ru</w:t>
            </w:r>
            <w:proofErr w:type="spellEnd"/>
            <w:r w:rsidRPr="006E7290">
              <w:t>/</w:t>
            </w:r>
            <w:r>
              <w:rPr>
                <w:lang w:val="en-US"/>
              </w:rPr>
              <w:t>companies</w:t>
            </w:r>
            <w:r w:rsidRPr="006E7290">
              <w:t>/</w:t>
            </w:r>
            <w:proofErr w:type="spellStart"/>
            <w:r>
              <w:rPr>
                <w:lang w:val="en-US"/>
              </w:rPr>
              <w:t>IsSearching</w:t>
            </w:r>
            <w:proofErr w:type="spellEnd"/>
            <w:r w:rsidRPr="006E729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7290">
              <w:t>неприостановлении</w:t>
            </w:r>
            <w:proofErr w:type="spellEnd"/>
            <w:r w:rsidRPr="006E729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87C0A" w:rsidRPr="006E7290" w:rsidRDefault="0084369B">
            <w:pPr>
              <w:pStyle w:val="aff6"/>
              <w:numPr>
                <w:ilvl w:val="1"/>
                <w:numId w:val="26"/>
              </w:numPr>
              <w:jc w:val="both"/>
            </w:pPr>
            <w:r w:rsidRPr="006E72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87C0A" w:rsidRPr="006E7290" w:rsidRDefault="0084369B">
            <w:pPr>
              <w:pStyle w:val="aff6"/>
              <w:numPr>
                <w:ilvl w:val="1"/>
                <w:numId w:val="26"/>
              </w:numPr>
              <w:jc w:val="both"/>
            </w:pPr>
            <w:r w:rsidRPr="006E7290">
              <w:t xml:space="preserve">документ по форме приложения № 4 к документации о </w:t>
            </w:r>
            <w:proofErr w:type="gramStart"/>
            <w:r w:rsidRPr="006E7290">
              <w:t>закупке</w:t>
            </w:r>
            <w:proofErr w:type="gramEnd"/>
            <w:r w:rsidRPr="006E7290">
              <w:t xml:space="preserve"> о наличии опыта поставки товара, выполнения работ, оказания услуг, указанного в подпункте 1.3 части 1 пункта 17 Информационной карты;</w:t>
            </w:r>
          </w:p>
          <w:p w:rsidR="00587C0A" w:rsidRPr="006E7290" w:rsidRDefault="0084369B">
            <w:pPr>
              <w:pStyle w:val="aff6"/>
              <w:numPr>
                <w:ilvl w:val="1"/>
                <w:numId w:val="26"/>
              </w:numPr>
              <w:jc w:val="both"/>
            </w:pPr>
            <w:r w:rsidRPr="006E7290">
              <w:t xml:space="preserve">копии договоров, указанных в документе по форме приложения № 4 к документации о </w:t>
            </w:r>
            <w:proofErr w:type="gramStart"/>
            <w:r w:rsidRPr="006E7290">
              <w:t>закупке</w:t>
            </w:r>
            <w:proofErr w:type="gramEnd"/>
            <w:r w:rsidRPr="006E7290">
              <w:t xml:space="preserve"> о наличии опыта поставки товаров, выполнения работ, оказания услуг;</w:t>
            </w:r>
          </w:p>
          <w:p w:rsidR="00587C0A" w:rsidRDefault="0084369B">
            <w:pPr>
              <w:pStyle w:val="aff6"/>
              <w:numPr>
                <w:ilvl w:val="1"/>
                <w:numId w:val="26"/>
              </w:numPr>
              <w:jc w:val="both"/>
              <w:rPr>
                <w:lang w:val="en-US"/>
              </w:rPr>
            </w:pPr>
            <w:r w:rsidRPr="006E729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6E7290">
              <w:lastRenderedPageBreak/>
              <w:t xml:space="preserve">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587C0A" w:rsidRDefault="0084369B">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587C0A" w:rsidRDefault="0084369B">
                  <w:pPr>
                    <w:pStyle w:val="af9"/>
                    <w:ind w:firstLine="0"/>
                    <w:rPr>
                      <w:sz w:val="24"/>
                    </w:rPr>
                  </w:pPr>
                  <w:r>
                    <w:rPr>
                      <w:sz w:val="24"/>
                    </w:rPr>
                    <w:t xml:space="preserve">Цена одной доставки корреспонденции на следующий рабочий день до 17.00 часов </w:t>
                  </w:r>
                </w:p>
              </w:tc>
              <w:tc>
                <w:tcPr>
                  <w:tcW w:w="2114" w:type="dxa"/>
                </w:tcPr>
                <w:p w:rsidR="00587C0A" w:rsidRDefault="0084369B">
                  <w:pPr>
                    <w:pStyle w:val="af9"/>
                    <w:ind w:firstLine="0"/>
                    <w:rPr>
                      <w:sz w:val="24"/>
                      <w:lang w:val="en-US"/>
                    </w:rPr>
                  </w:pPr>
                  <w:r>
                    <w:rPr>
                      <w:sz w:val="24"/>
                      <w:lang w:val="en-US"/>
                    </w:rPr>
                    <w:t>0,35</w:t>
                  </w:r>
                </w:p>
              </w:tc>
            </w:tr>
            <w:tr w:rsidR="006D2B87" w:rsidRPr="00514332" w:rsidTr="006D2B87">
              <w:tc>
                <w:tcPr>
                  <w:tcW w:w="4423" w:type="dxa"/>
                </w:tcPr>
                <w:p w:rsidR="00587C0A" w:rsidRDefault="0084369B">
                  <w:pPr>
                    <w:pStyle w:val="af9"/>
                    <w:ind w:firstLine="0"/>
                    <w:rPr>
                      <w:sz w:val="24"/>
                    </w:rPr>
                  </w:pPr>
                  <w:r>
                    <w:rPr>
                      <w:sz w:val="24"/>
                    </w:rPr>
                    <w:t xml:space="preserve">Цена доставки корреспонденции весом больше 1 кг. </w:t>
                  </w:r>
                </w:p>
              </w:tc>
              <w:tc>
                <w:tcPr>
                  <w:tcW w:w="2114" w:type="dxa"/>
                </w:tcPr>
                <w:p w:rsidR="00587C0A" w:rsidRDefault="0084369B">
                  <w:pPr>
                    <w:pStyle w:val="af9"/>
                    <w:ind w:firstLine="0"/>
                    <w:rPr>
                      <w:sz w:val="24"/>
                      <w:lang w:val="en-US"/>
                    </w:rPr>
                  </w:pPr>
                  <w:r>
                    <w:rPr>
                      <w:sz w:val="24"/>
                      <w:lang w:val="en-US"/>
                    </w:rPr>
                    <w:t>0,20</w:t>
                  </w:r>
                </w:p>
              </w:tc>
            </w:tr>
            <w:tr w:rsidR="006D2B87" w:rsidRPr="00514332" w:rsidTr="006D2B87">
              <w:tc>
                <w:tcPr>
                  <w:tcW w:w="4423" w:type="dxa"/>
                </w:tcPr>
                <w:p w:rsidR="00587C0A" w:rsidRDefault="0084369B">
                  <w:pPr>
                    <w:pStyle w:val="af9"/>
                    <w:ind w:firstLine="0"/>
                    <w:rPr>
                      <w:sz w:val="24"/>
                    </w:rPr>
                  </w:pPr>
                  <w:r>
                    <w:rPr>
                      <w:sz w:val="24"/>
                    </w:rPr>
                    <w:t xml:space="preserve">Условия и порядок оплаты услуг. </w:t>
                  </w:r>
                </w:p>
              </w:tc>
              <w:tc>
                <w:tcPr>
                  <w:tcW w:w="2114" w:type="dxa"/>
                </w:tcPr>
                <w:p w:rsidR="00587C0A" w:rsidRDefault="0084369B">
                  <w:pPr>
                    <w:pStyle w:val="af9"/>
                    <w:ind w:firstLine="0"/>
                    <w:rPr>
                      <w:sz w:val="24"/>
                      <w:lang w:val="en-US"/>
                    </w:rPr>
                  </w:pPr>
                  <w:r>
                    <w:rPr>
                      <w:sz w:val="24"/>
                      <w:lang w:val="en-US"/>
                    </w:rPr>
                    <w:t>0,25</w:t>
                  </w:r>
                </w:p>
              </w:tc>
            </w:tr>
            <w:tr w:rsidR="006D2B87" w:rsidRPr="00514332" w:rsidTr="006D2B87">
              <w:tc>
                <w:tcPr>
                  <w:tcW w:w="4423" w:type="dxa"/>
                </w:tcPr>
                <w:p w:rsidR="00587C0A" w:rsidRDefault="0084369B">
                  <w:pPr>
                    <w:pStyle w:val="af9"/>
                    <w:ind w:firstLine="0"/>
                    <w:rPr>
                      <w:sz w:val="24"/>
                    </w:rPr>
                  </w:pPr>
                  <w:r>
                    <w:rPr>
                      <w:sz w:val="24"/>
                    </w:rPr>
                    <w:t xml:space="preserve">Опыт участника (общая стоимость договоров за период трех последних лет, предшествующих году подачи Заявки и период времени в текущем году до момента окончания приема </w:t>
                  </w:r>
                  <w:proofErr w:type="spellStart"/>
                  <w:r>
                    <w:rPr>
                      <w:sz w:val="24"/>
                    </w:rPr>
                    <w:t>Заявок</w:t>
                  </w:r>
                  <w:proofErr w:type="gramStart"/>
                  <w:r>
                    <w:rPr>
                      <w:sz w:val="24"/>
                    </w:rPr>
                    <w:t>,н</w:t>
                  </w:r>
                  <w:proofErr w:type="gramEnd"/>
                  <w:r>
                    <w:rPr>
                      <w:sz w:val="24"/>
                    </w:rPr>
                    <w:t>е</w:t>
                  </w:r>
                  <w:proofErr w:type="spellEnd"/>
                  <w:r>
                    <w:rPr>
                      <w:sz w:val="24"/>
                    </w:rPr>
                    <w:t xml:space="preserve"> менее 20% от начальной максимальной цены договора по настоящему лоту) </w:t>
                  </w:r>
                </w:p>
              </w:tc>
              <w:tc>
                <w:tcPr>
                  <w:tcW w:w="2114" w:type="dxa"/>
                </w:tcPr>
                <w:p w:rsidR="00587C0A" w:rsidRDefault="0084369B">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587C0A" w:rsidRDefault="0084369B">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587C0A" w:rsidRDefault="0084369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87C0A" w:rsidRDefault="0084369B">
            <w:pPr>
              <w:pStyle w:val="af9"/>
              <w:numPr>
                <w:ilvl w:val="1"/>
                <w:numId w:val="16"/>
              </w:numPr>
              <w:tabs>
                <w:tab w:val="num" w:pos="459"/>
              </w:tabs>
              <w:ind w:left="34" w:firstLine="567"/>
              <w:rPr>
                <w:sz w:val="24"/>
              </w:rPr>
            </w:pPr>
            <w:r w:rsidRPr="006E7290">
              <w:rPr>
                <w:sz w:val="24"/>
              </w:rPr>
              <w:t xml:space="preserve">Победитель вправе направить Заказчику предложения по внесению изменений в договор,  до момента его подписания победителем.  Указанные предложения должны быть получены </w:t>
            </w:r>
            <w:r w:rsidRPr="006E7290">
              <w:rPr>
                <w:sz w:val="24"/>
              </w:rPr>
              <w:lastRenderedPageBreak/>
              <w:t xml:space="preserve">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w:t>
            </w:r>
            <w:proofErr w:type="gramStart"/>
            <w:r w:rsidRPr="006E7290">
              <w:rPr>
                <w:sz w:val="24"/>
              </w:rPr>
              <w:t>является правом Заказчика и осуществляется</w:t>
            </w:r>
            <w:proofErr w:type="gramEnd"/>
            <w:r w:rsidRPr="006E7290">
              <w:rPr>
                <w:sz w:val="24"/>
              </w:rPr>
              <w:t xml:space="preserve"> по усмотрению </w:t>
            </w:r>
            <w:r w:rsidRPr="00E178EC">
              <w:rPr>
                <w:sz w:val="24"/>
              </w:rPr>
              <w:t xml:space="preserve">Заказчика. </w:t>
            </w:r>
            <w:r w:rsidRPr="006E729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87C0A" w:rsidRDefault="00587C0A" w:rsidP="008F14AC">
            <w:pPr>
              <w:pStyle w:val="af9"/>
              <w:ind w:left="601"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587C0A" w:rsidRDefault="0084369B">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587C0A" w:rsidRDefault="0084369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587C0A" w:rsidRDefault="0084369B">
            <w:pPr>
              <w:pStyle w:val="19"/>
              <w:ind w:firstLine="0"/>
              <w:rPr>
                <w:sz w:val="24"/>
                <w:szCs w:val="24"/>
              </w:rPr>
            </w:pPr>
            <w:r>
              <w:rPr>
                <w:sz w:val="24"/>
                <w:szCs w:val="24"/>
              </w:rPr>
              <w:t>Не предусмотрено.</w:t>
            </w:r>
          </w:p>
          <w:p w:rsidR="00587C0A" w:rsidRDefault="00587C0A" w:rsidP="008F14AC">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587C0A" w:rsidRDefault="0084369B">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0273C8" w:rsidRPr="000273C8" w:rsidRDefault="000273C8" w:rsidP="000273C8">
            <w:pPr>
              <w:pStyle w:val="ConsNormal"/>
              <w:tabs>
                <w:tab w:val="num" w:pos="280"/>
              </w:tabs>
              <w:ind w:right="408" w:firstLine="0"/>
              <w:jc w:val="both"/>
              <w:rPr>
                <w:rFonts w:ascii="Times New Roman" w:hAnsi="Times New Roman" w:cs="Times New Roman"/>
                <w:sz w:val="24"/>
                <w:szCs w:val="24"/>
              </w:rPr>
            </w:pPr>
            <w:r w:rsidRPr="000273C8">
              <w:rPr>
                <w:rFonts w:ascii="Times New Roman" w:hAnsi="Times New Roman" w:cs="Times New Roman"/>
                <w:sz w:val="24"/>
                <w:szCs w:val="24"/>
              </w:rPr>
              <w:t xml:space="preserve">Договор вступает в силу </w:t>
            </w:r>
            <w:proofErr w:type="gramStart"/>
            <w:r w:rsidRPr="000273C8">
              <w:rPr>
                <w:rFonts w:ascii="Times New Roman" w:hAnsi="Times New Roman" w:cs="Times New Roman"/>
                <w:sz w:val="24"/>
                <w:szCs w:val="24"/>
              </w:rPr>
              <w:t>с даты подписания</w:t>
            </w:r>
            <w:proofErr w:type="gramEnd"/>
            <w:r w:rsidRPr="000273C8">
              <w:rPr>
                <w:rFonts w:ascii="Times New Roman" w:hAnsi="Times New Roman" w:cs="Times New Roman"/>
                <w:sz w:val="24"/>
                <w:szCs w:val="24"/>
              </w:rPr>
              <w:t xml:space="preserve">  и действует до «31» мая 2021 г., в части взаиморасчетов до полного исполнения сторонами своих обязательств.  </w:t>
            </w:r>
          </w:p>
          <w:p w:rsidR="00587C0A" w:rsidRDefault="00587C0A">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87C0A" w:rsidRDefault="0084369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87C0A" w:rsidRDefault="0084369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87C0A" w:rsidRDefault="0084369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87C0A" w:rsidRPr="00F32C4E" w:rsidRDefault="00587C0A" w:rsidP="00286CE1">
      <w:pPr>
        <w:pStyle w:val="af9"/>
        <w:ind w:firstLine="0"/>
        <w:jc w:val="center"/>
        <w:outlineLvl w:val="1"/>
        <w:rPr>
          <w:b/>
          <w:sz w:val="28"/>
          <w:szCs w:val="28"/>
        </w:rPr>
      </w:pPr>
      <w:bookmarkStart w:id="40" w:name="OLE_LINK1"/>
      <w:bookmarkStart w:id="41" w:name="OLE_LINK2"/>
      <w:r>
        <w:rPr>
          <w:b/>
          <w:sz w:val="28"/>
          <w:szCs w:val="28"/>
        </w:rPr>
        <w:t>Финансово-коммерческое предложение</w:t>
      </w:r>
      <w:bookmarkEnd w:id="40"/>
      <w:bookmarkEnd w:id="41"/>
    </w:p>
    <w:p w:rsidR="00587C0A" w:rsidRPr="00F32C4E" w:rsidRDefault="00587C0A" w:rsidP="00286CE1"/>
    <w:p w:rsidR="00587C0A" w:rsidRPr="00F32C4E" w:rsidRDefault="00587C0A" w:rsidP="00286CE1">
      <w:pPr>
        <w:rPr>
          <w:sz w:val="28"/>
          <w:szCs w:val="28"/>
        </w:rPr>
      </w:pPr>
      <w:r>
        <w:rPr>
          <w:sz w:val="28"/>
          <w:szCs w:val="28"/>
        </w:rPr>
        <w:t xml:space="preserve"> «___» _____________ 20___ г.             Открытый конкурс № ОК</w:t>
      </w:r>
      <w:proofErr w:type="gramStart"/>
      <w:r>
        <w:rPr>
          <w:sz w:val="28"/>
          <w:szCs w:val="28"/>
        </w:rPr>
        <w:t>-____-____-___</w:t>
      </w:r>
      <w:proofErr w:type="gramEnd"/>
    </w:p>
    <w:p w:rsidR="00587C0A" w:rsidRPr="00F32C4E" w:rsidRDefault="00587C0A" w:rsidP="00BA766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87C0A" w:rsidRPr="00F32C4E" w:rsidRDefault="00587C0A" w:rsidP="00286CE1">
      <w:pPr>
        <w:jc w:val="right"/>
        <w:rPr>
          <w:bCs/>
          <w:i/>
        </w:rPr>
      </w:pPr>
      <w:r>
        <w:rPr>
          <w:bCs/>
          <w:i/>
        </w:rPr>
        <w:t>(указывается  при необходимости)</w:t>
      </w:r>
    </w:p>
    <w:p w:rsidR="00587C0A" w:rsidRPr="00F32C4E" w:rsidRDefault="00587C0A" w:rsidP="00BA7669">
      <w:pPr>
        <w:rPr>
          <w:sz w:val="28"/>
          <w:szCs w:val="28"/>
        </w:rPr>
      </w:pPr>
      <w:r>
        <w:rPr>
          <w:sz w:val="28"/>
          <w:szCs w:val="28"/>
        </w:rPr>
        <w:t>____________________________________________________________________</w:t>
      </w:r>
    </w:p>
    <w:p w:rsidR="00587C0A" w:rsidRPr="00F32C4E" w:rsidRDefault="00587C0A" w:rsidP="00286CE1">
      <w:pPr>
        <w:ind w:firstLine="3"/>
        <w:jc w:val="center"/>
        <w:rPr>
          <w:bCs/>
          <w:i/>
        </w:rPr>
      </w:pPr>
      <w:r>
        <w:rPr>
          <w:bCs/>
          <w:i/>
        </w:rPr>
        <w:t>(Полное наименование п</w:t>
      </w:r>
      <w:r>
        <w:rPr>
          <w:i/>
        </w:rPr>
        <w:t>ретендента</w:t>
      </w:r>
      <w:r>
        <w:rPr>
          <w:bCs/>
          <w:i/>
        </w:rPr>
        <w:t>)</w:t>
      </w:r>
    </w:p>
    <w:p w:rsidR="00587C0A" w:rsidRDefault="00587C0A" w:rsidP="00286CE1">
      <w:pPr>
        <w:ind w:firstLine="567"/>
        <w:jc w:val="both"/>
        <w:rPr>
          <w:b/>
          <w:sz w:val="28"/>
          <w:szCs w:val="28"/>
          <w:highlight w:val="cyan"/>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3385"/>
        <w:gridCol w:w="1693"/>
        <w:gridCol w:w="1693"/>
        <w:gridCol w:w="1922"/>
      </w:tblGrid>
      <w:tr w:rsidR="00587C0A" w:rsidRPr="00CF393F" w:rsidTr="004F6800">
        <w:tc>
          <w:tcPr>
            <w:tcW w:w="1101" w:type="dxa"/>
            <w:tcBorders>
              <w:top w:val="single" w:sz="4" w:space="0" w:color="auto"/>
              <w:left w:val="single" w:sz="4" w:space="0" w:color="auto"/>
              <w:bottom w:val="single" w:sz="4" w:space="0" w:color="auto"/>
              <w:right w:val="single" w:sz="4" w:space="0" w:color="auto"/>
            </w:tcBorders>
          </w:tcPr>
          <w:p w:rsidR="00587C0A" w:rsidRPr="004F6800" w:rsidRDefault="00587C0A" w:rsidP="004F6800">
            <w:pPr>
              <w:jc w:val="center"/>
            </w:pPr>
            <w:r>
              <w:t xml:space="preserve">№ </w:t>
            </w:r>
            <w:proofErr w:type="spellStart"/>
            <w:proofErr w:type="gramStart"/>
            <w:r>
              <w:t>п</w:t>
            </w:r>
            <w:proofErr w:type="spellEnd"/>
            <w:proofErr w:type="gramEnd"/>
            <w:r>
              <w:t>/</w:t>
            </w:r>
            <w:proofErr w:type="spellStart"/>
            <w:r>
              <w:t>п</w:t>
            </w:r>
            <w:proofErr w:type="spellEnd"/>
          </w:p>
        </w:tc>
        <w:tc>
          <w:tcPr>
            <w:tcW w:w="3385" w:type="dxa"/>
            <w:tcBorders>
              <w:top w:val="single" w:sz="4" w:space="0" w:color="auto"/>
              <w:left w:val="single" w:sz="4" w:space="0" w:color="auto"/>
              <w:bottom w:val="single" w:sz="4" w:space="0" w:color="auto"/>
              <w:right w:val="single" w:sz="4" w:space="0" w:color="auto"/>
            </w:tcBorders>
          </w:tcPr>
          <w:p w:rsidR="00587C0A" w:rsidRPr="004F6800" w:rsidRDefault="00587C0A" w:rsidP="004F6800">
            <w:pPr>
              <w:jc w:val="center"/>
            </w:pPr>
            <w:r>
              <w:t>Наименование услуги</w:t>
            </w:r>
          </w:p>
        </w:tc>
        <w:tc>
          <w:tcPr>
            <w:tcW w:w="1693" w:type="dxa"/>
            <w:tcBorders>
              <w:top w:val="single" w:sz="4" w:space="0" w:color="auto"/>
              <w:left w:val="single" w:sz="4" w:space="0" w:color="auto"/>
              <w:bottom w:val="single" w:sz="4" w:space="0" w:color="auto"/>
              <w:right w:val="single" w:sz="4" w:space="0" w:color="auto"/>
            </w:tcBorders>
          </w:tcPr>
          <w:p w:rsidR="00587C0A" w:rsidRPr="004F6800" w:rsidRDefault="00587C0A" w:rsidP="004F6800">
            <w:pPr>
              <w:jc w:val="center"/>
            </w:pPr>
            <w:r>
              <w:t>Условия и порядок расчетов за услуги</w:t>
            </w:r>
          </w:p>
        </w:tc>
        <w:tc>
          <w:tcPr>
            <w:tcW w:w="1693" w:type="dxa"/>
            <w:tcBorders>
              <w:top w:val="single" w:sz="4" w:space="0" w:color="auto"/>
              <w:left w:val="single" w:sz="4" w:space="0" w:color="auto"/>
              <w:bottom w:val="single" w:sz="4" w:space="0" w:color="auto"/>
              <w:right w:val="single" w:sz="4" w:space="0" w:color="auto"/>
            </w:tcBorders>
          </w:tcPr>
          <w:p w:rsidR="00587C0A" w:rsidRPr="004F6800" w:rsidRDefault="00587C0A" w:rsidP="004F6800">
            <w:pPr>
              <w:jc w:val="center"/>
            </w:pPr>
            <w:r>
              <w:t>Цена за единицу услуг в руб., без учета НДС</w:t>
            </w:r>
          </w:p>
        </w:tc>
        <w:tc>
          <w:tcPr>
            <w:tcW w:w="1922" w:type="dxa"/>
            <w:tcBorders>
              <w:top w:val="single" w:sz="4" w:space="0" w:color="auto"/>
              <w:left w:val="single" w:sz="4" w:space="0" w:color="auto"/>
              <w:bottom w:val="single" w:sz="4" w:space="0" w:color="auto"/>
              <w:right w:val="single" w:sz="4" w:space="0" w:color="auto"/>
            </w:tcBorders>
          </w:tcPr>
          <w:p w:rsidR="00587C0A" w:rsidRPr="004F6800" w:rsidRDefault="00587C0A" w:rsidP="004F6800">
            <w:pPr>
              <w:jc w:val="center"/>
            </w:pPr>
            <w:r>
              <w:t>Цена за единицу услуг в руб., с учетом НДС</w:t>
            </w:r>
          </w:p>
        </w:tc>
      </w:tr>
      <w:tr w:rsidR="00587C0A" w:rsidRPr="00CF393F" w:rsidTr="00AB78A1">
        <w:tc>
          <w:tcPr>
            <w:tcW w:w="1101" w:type="dxa"/>
            <w:tcBorders>
              <w:top w:val="single" w:sz="4" w:space="0" w:color="auto"/>
              <w:left w:val="single" w:sz="4" w:space="0" w:color="auto"/>
              <w:bottom w:val="single" w:sz="4" w:space="0" w:color="auto"/>
              <w:right w:val="single" w:sz="4" w:space="0" w:color="auto"/>
            </w:tcBorders>
            <w:shd w:val="clear" w:color="auto" w:fill="auto"/>
          </w:tcPr>
          <w:p w:rsidR="00587C0A" w:rsidRPr="004F6800" w:rsidRDefault="00587C0A" w:rsidP="00AB78A1">
            <w:pPr>
              <w:jc w:val="center"/>
            </w:pPr>
            <w:r>
              <w:t>1.</w:t>
            </w: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587C0A" w:rsidRPr="004F6800" w:rsidRDefault="00587C0A" w:rsidP="00AB78A1">
            <w:r>
              <w:t>Доставка корреспонденции в адрес на следующий рабочий день до 17.00 часов (до 1 кг)</w:t>
            </w:r>
          </w:p>
        </w:tc>
        <w:tc>
          <w:tcPr>
            <w:tcW w:w="1693" w:type="dxa"/>
            <w:vMerge w:val="restart"/>
            <w:tcBorders>
              <w:top w:val="single" w:sz="4" w:space="0" w:color="auto"/>
              <w:left w:val="single" w:sz="4" w:space="0" w:color="auto"/>
              <w:right w:val="single" w:sz="4" w:space="0" w:color="auto"/>
            </w:tcBorders>
          </w:tcPr>
          <w:p w:rsidR="00587C0A" w:rsidRPr="004F6800" w:rsidRDefault="00587C0A" w:rsidP="00AB78A1">
            <w:pPr>
              <w:rPr>
                <w:color w:val="000000"/>
                <w:lang w:eastAsia="ru-RU"/>
              </w:rPr>
            </w:pPr>
            <w:r>
              <w:rPr>
                <w:color w:val="000000"/>
                <w:lang w:eastAsia="ru-RU"/>
              </w:rPr>
              <w:t xml:space="preserve"> </w:t>
            </w:r>
          </w:p>
        </w:tc>
        <w:tc>
          <w:tcPr>
            <w:tcW w:w="1693" w:type="dxa"/>
            <w:tcBorders>
              <w:top w:val="single" w:sz="4" w:space="0" w:color="auto"/>
              <w:left w:val="single" w:sz="4" w:space="0" w:color="auto"/>
              <w:bottom w:val="single" w:sz="4" w:space="0" w:color="auto"/>
              <w:right w:val="single" w:sz="4" w:space="0" w:color="auto"/>
            </w:tcBorders>
          </w:tcPr>
          <w:p w:rsidR="00587C0A" w:rsidRPr="004F6800" w:rsidRDefault="00587C0A" w:rsidP="00AB78A1">
            <w:pPr>
              <w:rPr>
                <w:color w:val="000000"/>
                <w:lang w:eastAsia="ru-RU"/>
              </w:rPr>
            </w:pPr>
          </w:p>
        </w:tc>
        <w:tc>
          <w:tcPr>
            <w:tcW w:w="1922" w:type="dxa"/>
            <w:tcBorders>
              <w:top w:val="single" w:sz="4" w:space="0" w:color="auto"/>
              <w:left w:val="single" w:sz="4" w:space="0" w:color="auto"/>
              <w:bottom w:val="single" w:sz="4" w:space="0" w:color="auto"/>
              <w:right w:val="single" w:sz="4" w:space="0" w:color="auto"/>
            </w:tcBorders>
          </w:tcPr>
          <w:p w:rsidR="00587C0A" w:rsidRPr="004F6800" w:rsidRDefault="00587C0A" w:rsidP="00AB78A1"/>
        </w:tc>
      </w:tr>
      <w:tr w:rsidR="00587C0A" w:rsidRPr="00CF393F" w:rsidTr="00AB78A1">
        <w:tc>
          <w:tcPr>
            <w:tcW w:w="1101" w:type="dxa"/>
            <w:tcBorders>
              <w:top w:val="single" w:sz="4" w:space="0" w:color="auto"/>
              <w:left w:val="single" w:sz="4" w:space="0" w:color="auto"/>
              <w:bottom w:val="single" w:sz="4" w:space="0" w:color="auto"/>
              <w:right w:val="single" w:sz="4" w:space="0" w:color="auto"/>
            </w:tcBorders>
            <w:shd w:val="clear" w:color="auto" w:fill="auto"/>
          </w:tcPr>
          <w:p w:rsidR="00587C0A" w:rsidRPr="004F6800" w:rsidRDefault="00587C0A" w:rsidP="00AB78A1">
            <w:pPr>
              <w:pStyle w:val="27"/>
              <w:ind w:left="0"/>
              <w:jc w:val="center"/>
            </w:pPr>
            <w:r>
              <w:t>2.</w:t>
            </w: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587C0A" w:rsidRPr="004F6800" w:rsidRDefault="00587C0A" w:rsidP="00AB78A1">
            <w:pPr>
              <w:pStyle w:val="27"/>
              <w:ind w:left="0"/>
              <w:jc w:val="both"/>
            </w:pPr>
            <w:r>
              <w:t>Доставка корреспонденции весом больше 1 кг</w:t>
            </w:r>
            <w:proofErr w:type="gramStart"/>
            <w:r>
              <w:t xml:space="preserve">., </w:t>
            </w:r>
            <w:proofErr w:type="gramEnd"/>
            <w:r>
              <w:t xml:space="preserve">за каждый килограмм оплачивается дополнительно  </w:t>
            </w:r>
          </w:p>
        </w:tc>
        <w:tc>
          <w:tcPr>
            <w:tcW w:w="1693" w:type="dxa"/>
            <w:vMerge/>
            <w:tcBorders>
              <w:left w:val="single" w:sz="4" w:space="0" w:color="auto"/>
              <w:bottom w:val="single" w:sz="4" w:space="0" w:color="auto"/>
              <w:right w:val="single" w:sz="4" w:space="0" w:color="auto"/>
            </w:tcBorders>
          </w:tcPr>
          <w:p w:rsidR="00587C0A" w:rsidRPr="004F6800" w:rsidRDefault="00587C0A" w:rsidP="00AB78A1">
            <w:pPr>
              <w:pStyle w:val="27"/>
              <w:ind w:left="0"/>
              <w:jc w:val="both"/>
              <w:rPr>
                <w:color w:val="000000"/>
                <w:lang w:eastAsia="ru-RU"/>
              </w:rPr>
            </w:pPr>
          </w:p>
        </w:tc>
        <w:tc>
          <w:tcPr>
            <w:tcW w:w="1693" w:type="dxa"/>
            <w:tcBorders>
              <w:top w:val="single" w:sz="4" w:space="0" w:color="auto"/>
              <w:left w:val="single" w:sz="4" w:space="0" w:color="auto"/>
              <w:bottom w:val="single" w:sz="4" w:space="0" w:color="auto"/>
              <w:right w:val="single" w:sz="4" w:space="0" w:color="auto"/>
            </w:tcBorders>
          </w:tcPr>
          <w:p w:rsidR="00587C0A" w:rsidRPr="004F6800" w:rsidRDefault="00587C0A" w:rsidP="00AB78A1">
            <w:pPr>
              <w:pStyle w:val="27"/>
              <w:ind w:left="0"/>
              <w:jc w:val="both"/>
              <w:rPr>
                <w:color w:val="000000"/>
                <w:lang w:eastAsia="ru-RU"/>
              </w:rPr>
            </w:pPr>
          </w:p>
        </w:tc>
        <w:tc>
          <w:tcPr>
            <w:tcW w:w="1922" w:type="dxa"/>
            <w:tcBorders>
              <w:top w:val="single" w:sz="4" w:space="0" w:color="auto"/>
              <w:left w:val="single" w:sz="4" w:space="0" w:color="auto"/>
              <w:bottom w:val="single" w:sz="4" w:space="0" w:color="auto"/>
              <w:right w:val="single" w:sz="4" w:space="0" w:color="auto"/>
            </w:tcBorders>
          </w:tcPr>
          <w:p w:rsidR="00587C0A" w:rsidRPr="004F6800" w:rsidRDefault="00587C0A" w:rsidP="00AB78A1">
            <w:pPr>
              <w:pStyle w:val="27"/>
            </w:pPr>
          </w:p>
        </w:tc>
      </w:tr>
      <w:tr w:rsidR="00587C0A" w:rsidRPr="00CF393F" w:rsidTr="00AB78A1">
        <w:tc>
          <w:tcPr>
            <w:tcW w:w="1101" w:type="dxa"/>
            <w:tcBorders>
              <w:top w:val="single" w:sz="4" w:space="0" w:color="auto"/>
              <w:left w:val="single" w:sz="4" w:space="0" w:color="auto"/>
              <w:bottom w:val="single" w:sz="4" w:space="0" w:color="auto"/>
              <w:right w:val="single" w:sz="4" w:space="0" w:color="auto"/>
            </w:tcBorders>
          </w:tcPr>
          <w:p w:rsidR="00587C0A" w:rsidRPr="004F6800" w:rsidRDefault="00587C0A" w:rsidP="00AB78A1">
            <w:pPr>
              <w:pStyle w:val="27"/>
              <w:ind w:left="0"/>
              <w:jc w:val="center"/>
            </w:pPr>
            <w:r>
              <w:t xml:space="preserve">3 </w:t>
            </w:r>
          </w:p>
        </w:tc>
        <w:tc>
          <w:tcPr>
            <w:tcW w:w="8693" w:type="dxa"/>
            <w:gridSpan w:val="4"/>
            <w:tcBorders>
              <w:top w:val="single" w:sz="4" w:space="0" w:color="auto"/>
              <w:left w:val="single" w:sz="4" w:space="0" w:color="auto"/>
              <w:bottom w:val="single" w:sz="4" w:space="0" w:color="auto"/>
              <w:right w:val="single" w:sz="4" w:space="0" w:color="auto"/>
            </w:tcBorders>
          </w:tcPr>
          <w:p w:rsidR="00587C0A" w:rsidRPr="004F6800" w:rsidRDefault="00587C0A" w:rsidP="00AB78A1">
            <w:pPr>
              <w:pStyle w:val="27"/>
              <w:ind w:left="33"/>
              <w:jc w:val="both"/>
            </w:pPr>
            <w:r>
              <w:rPr>
                <w:bCs/>
                <w:iCs/>
              </w:rPr>
              <w:t xml:space="preserve">В случае возврата </w:t>
            </w:r>
            <w:proofErr w:type="spellStart"/>
            <w:r>
              <w:rPr>
                <w:bCs/>
                <w:iCs/>
              </w:rPr>
              <w:t>недоставленной</w:t>
            </w:r>
            <w:proofErr w:type="spellEnd"/>
            <w:r>
              <w:rPr>
                <w:bCs/>
                <w:iCs/>
              </w:rPr>
              <w:t xml:space="preserve"> корреспонденции ПАО "</w:t>
            </w:r>
            <w:proofErr w:type="spellStart"/>
            <w:r>
              <w:rPr>
                <w:bCs/>
                <w:iCs/>
              </w:rPr>
              <w:t>ТрансКонтейнер</w:t>
            </w:r>
            <w:proofErr w:type="spellEnd"/>
            <w:r>
              <w:rPr>
                <w:bCs/>
                <w:iCs/>
              </w:rPr>
              <w:t>", берем на себя обязательство указывать причину возврата, а так же осуществлять повторный звонок получателям и повторная доставка корреспонденции своими силами и за наш счет.</w:t>
            </w:r>
          </w:p>
        </w:tc>
      </w:tr>
    </w:tbl>
    <w:p w:rsidR="00587C0A" w:rsidRDefault="00587C0A" w:rsidP="00286CE1">
      <w:pPr>
        <w:ind w:firstLine="567"/>
        <w:jc w:val="both"/>
        <w:rPr>
          <w:b/>
          <w:sz w:val="28"/>
          <w:szCs w:val="28"/>
          <w:highlight w:val="cyan"/>
        </w:rPr>
      </w:pPr>
    </w:p>
    <w:p w:rsidR="00587C0A" w:rsidRPr="00F32C4E" w:rsidRDefault="00587C0A" w:rsidP="00286CE1">
      <w:pPr>
        <w:pStyle w:val="afc"/>
        <w:jc w:val="both"/>
        <w:rPr>
          <w:szCs w:val="28"/>
        </w:rPr>
      </w:pPr>
      <w:r>
        <w:rPr>
          <w:szCs w:val="28"/>
        </w:rPr>
        <w:t xml:space="preserve">1. Цена, указанная в настоящем финансово-коммерческом предложении по ____________ </w:t>
      </w:r>
      <w:r>
        <w:rPr>
          <w:i/>
          <w:sz w:val="24"/>
          <w:szCs w:val="24"/>
        </w:rPr>
        <w:t>(поставке товаров, выполнению работ, оказанию услуг)</w:t>
      </w:r>
      <w:r>
        <w:rPr>
          <w:szCs w:val="28"/>
        </w:rPr>
        <w:t xml:space="preserve">, учитывает стоимость всех налогов (кроме НДС), материалов, расходов, связанных с их доставкой, а также иные расходы </w:t>
      </w:r>
      <w:r>
        <w:rPr>
          <w:i/>
          <w:szCs w:val="28"/>
        </w:rPr>
        <w:t>(перечень указывается в соответствии с пунктом 5 Информационной карты)</w:t>
      </w:r>
      <w:r>
        <w:rPr>
          <w:i/>
          <w:sz w:val="24"/>
          <w:szCs w:val="24"/>
        </w:rPr>
        <w:t>.</w:t>
      </w:r>
    </w:p>
    <w:p w:rsidR="00587C0A" w:rsidRPr="00F32C4E" w:rsidRDefault="00587C0A" w:rsidP="00286CE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 </w:t>
      </w:r>
      <w:proofErr w:type="gramStart"/>
      <w:r>
        <w:rPr>
          <w:szCs w:val="28"/>
        </w:rPr>
        <w:t>НДС</w:t>
      </w:r>
      <w:proofErr w:type="gramEnd"/>
      <w:r>
        <w:rPr>
          <w:szCs w:val="28"/>
        </w:rPr>
        <w:t xml:space="preserve"> не облагается </w:t>
      </w:r>
      <w:r>
        <w:rPr>
          <w:i/>
          <w:sz w:val="24"/>
          <w:szCs w:val="24"/>
        </w:rPr>
        <w:t>(указать необходимое)</w:t>
      </w:r>
      <w:r>
        <w:rPr>
          <w:i/>
          <w:szCs w:val="28"/>
        </w:rPr>
        <w:t>.</w:t>
      </w:r>
    </w:p>
    <w:p w:rsidR="00587C0A" w:rsidRPr="00F32C4E" w:rsidRDefault="00587C0A" w:rsidP="00BA7669">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87C0A" w:rsidRPr="00F32C4E" w:rsidRDefault="00587C0A" w:rsidP="00286CE1">
      <w:pPr>
        <w:pStyle w:val="afc"/>
        <w:jc w:val="center"/>
        <w:rPr>
          <w:i/>
          <w:sz w:val="24"/>
          <w:szCs w:val="24"/>
        </w:rPr>
      </w:pPr>
      <w:r>
        <w:rPr>
          <w:i/>
          <w:sz w:val="24"/>
          <w:szCs w:val="24"/>
        </w:rPr>
        <w:t>(заполняется претендентом при необходимости).</w:t>
      </w:r>
    </w:p>
    <w:p w:rsidR="00587C0A" w:rsidRPr="00F32C4E" w:rsidRDefault="00587C0A" w:rsidP="00286CE1">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не менее установленного в пункте 22 Информационной карты</w:t>
      </w:r>
      <w:r>
        <w:rPr>
          <w:sz w:val="24"/>
          <w:szCs w:val="24"/>
        </w:rPr>
        <w:t xml:space="preserve">) </w:t>
      </w:r>
      <w:r>
        <w:rPr>
          <w:szCs w:val="28"/>
        </w:rPr>
        <w:t xml:space="preserve">календарных дней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587C0A" w:rsidRPr="00F32C4E" w:rsidRDefault="00587C0A" w:rsidP="00286CE1">
      <w:pPr>
        <w:pStyle w:val="afc"/>
        <w:jc w:val="both"/>
        <w:rPr>
          <w:szCs w:val="28"/>
        </w:rPr>
      </w:pPr>
      <w:r>
        <w:rPr>
          <w:szCs w:val="28"/>
        </w:rPr>
        <w:t xml:space="preserve">4. Если предложения, изложенные выше, будут приняты заказчиком, мы берем на себя обязательство ____________ </w:t>
      </w:r>
      <w:r>
        <w:rPr>
          <w:i/>
          <w:sz w:val="24"/>
          <w:szCs w:val="24"/>
        </w:rPr>
        <w:t>(поставить товары</w:t>
      </w:r>
      <w:bookmarkStart w:id="42" w:name="_GoBack"/>
      <w:bookmarkEnd w:id="42"/>
      <w:r>
        <w:rPr>
          <w:i/>
          <w:sz w:val="24"/>
          <w:szCs w:val="24"/>
        </w:rPr>
        <w:t>,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587C0A" w:rsidRPr="00F32C4E" w:rsidRDefault="00587C0A" w:rsidP="00286CE1">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87C0A" w:rsidRPr="00F32C4E" w:rsidRDefault="00587C0A" w:rsidP="00286CE1">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587C0A" w:rsidRPr="00F32C4E" w:rsidRDefault="00587C0A" w:rsidP="00286CE1">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87C0A" w:rsidRPr="00F32C4E" w:rsidRDefault="00587C0A" w:rsidP="00286CE1">
      <w:pPr>
        <w:pStyle w:val="af9"/>
        <w:ind w:firstLine="0"/>
        <w:jc w:val="left"/>
        <w:rPr>
          <w:rFonts w:eastAsia="Times New Roman"/>
          <w:sz w:val="28"/>
          <w:szCs w:val="28"/>
        </w:rPr>
      </w:pPr>
    </w:p>
    <w:p w:rsidR="00587C0A" w:rsidRPr="00F32C4E" w:rsidRDefault="00587C0A" w:rsidP="00286CE1">
      <w:pPr>
        <w:pStyle w:val="af9"/>
        <w:ind w:firstLine="0"/>
        <w:jc w:val="left"/>
        <w:rPr>
          <w:rFonts w:eastAsia="Times New Roman"/>
          <w:sz w:val="28"/>
          <w:szCs w:val="28"/>
        </w:rPr>
      </w:pPr>
    </w:p>
    <w:p w:rsidR="00587C0A" w:rsidRPr="002A25E1" w:rsidRDefault="00587C0A" w:rsidP="002A25E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87C0A" w:rsidRPr="002A25E1" w:rsidRDefault="00587C0A" w:rsidP="002A25E1">
      <w:pPr>
        <w:tabs>
          <w:tab w:val="left" w:pos="8640"/>
        </w:tabs>
        <w:jc w:val="both"/>
        <w:rPr>
          <w:i/>
        </w:rPr>
      </w:pPr>
      <w:r>
        <w:rPr>
          <w:i/>
        </w:rPr>
        <w:t xml:space="preserve">                                                                                      (наименование претендента)</w:t>
      </w:r>
    </w:p>
    <w:p w:rsidR="00587C0A" w:rsidRPr="002A25E1" w:rsidRDefault="00587C0A" w:rsidP="002A25E1">
      <w:pPr>
        <w:jc w:val="both"/>
        <w:rPr>
          <w:sz w:val="28"/>
          <w:szCs w:val="28"/>
          <w:lang w:eastAsia="ru-RU"/>
        </w:rPr>
      </w:pPr>
      <w:r>
        <w:rPr>
          <w:sz w:val="28"/>
          <w:szCs w:val="28"/>
          <w:lang w:eastAsia="ru-RU"/>
        </w:rPr>
        <w:t>__________________________________________________________________</w:t>
      </w:r>
    </w:p>
    <w:p w:rsidR="00587C0A" w:rsidRPr="002A25E1" w:rsidRDefault="00587C0A" w:rsidP="002A25E1">
      <w:pPr>
        <w:jc w:val="both"/>
        <w:rPr>
          <w:sz w:val="28"/>
          <w:szCs w:val="28"/>
          <w:lang w:eastAsia="ru-RU"/>
        </w:rPr>
      </w:pPr>
      <w:r>
        <w:rPr>
          <w:sz w:val="28"/>
          <w:szCs w:val="28"/>
          <w:lang w:eastAsia="ru-RU"/>
        </w:rPr>
        <w:t>_________________________________________________________________</w:t>
      </w:r>
    </w:p>
    <w:p w:rsidR="00587C0A" w:rsidRPr="002A25E1" w:rsidRDefault="00587C0A" w:rsidP="002A25E1">
      <w:pPr>
        <w:jc w:val="both"/>
        <w:rPr>
          <w:i/>
        </w:rPr>
      </w:pPr>
      <w:r>
        <w:rPr>
          <w:i/>
        </w:rPr>
        <w:t xml:space="preserve">                 М.П.</w:t>
      </w:r>
      <w:r>
        <w:rPr>
          <w:i/>
        </w:rPr>
        <w:tab/>
      </w:r>
      <w:r>
        <w:rPr>
          <w:i/>
        </w:rPr>
        <w:tab/>
      </w:r>
      <w:r>
        <w:rPr>
          <w:i/>
        </w:rPr>
        <w:tab/>
        <w:t xml:space="preserve">    (ФИО, должность, подпись)</w:t>
      </w:r>
    </w:p>
    <w:p w:rsidR="00587C0A" w:rsidRPr="002A25E1" w:rsidRDefault="00587C0A" w:rsidP="002A25E1">
      <w:pPr>
        <w:jc w:val="both"/>
        <w:rPr>
          <w:sz w:val="28"/>
          <w:szCs w:val="28"/>
          <w:lang w:eastAsia="ru-RU"/>
        </w:rPr>
      </w:pPr>
      <w:r>
        <w:rPr>
          <w:sz w:val="28"/>
          <w:szCs w:val="28"/>
          <w:lang w:eastAsia="ru-RU"/>
        </w:rPr>
        <w:t>«____» ____________ 20__ г.</w:t>
      </w:r>
    </w:p>
    <w:p w:rsidR="00587C0A" w:rsidRPr="00F32C4E" w:rsidRDefault="00587C0A" w:rsidP="002A25E1">
      <w:pPr>
        <w:pStyle w:val="af9"/>
        <w:ind w:firstLine="0"/>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87C0A" w:rsidRDefault="00587C0A">
      <w:pPr>
        <w:pStyle w:val="af9"/>
        <w:ind w:firstLine="0"/>
        <w:jc w:val="right"/>
        <w:rPr>
          <w:szCs w:val="28"/>
        </w:rPr>
      </w:pPr>
    </w:p>
    <w:p w:rsidR="00587C0A" w:rsidRDefault="0084369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87C0A" w:rsidRPr="006C0A81" w:rsidRDefault="00587C0A" w:rsidP="006C0A81">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587C0A" w:rsidRPr="006C0A81" w:rsidRDefault="00587C0A" w:rsidP="006C0A81">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587C0A" w:rsidRPr="006C0A81" w:rsidTr="008418A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jc w:val="center"/>
            </w:pPr>
            <w:r>
              <w:t>Сумма стоимости  по договору, без учета НДС, руб.</w:t>
            </w:r>
          </w:p>
        </w:tc>
      </w:tr>
      <w:tr w:rsidR="00587C0A" w:rsidRPr="006C0A81" w:rsidTr="008418A7">
        <w:trPr>
          <w:trHeight w:val="274"/>
        </w:trPr>
        <w:tc>
          <w:tcPr>
            <w:tcW w:w="342"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r>
      <w:tr w:rsidR="00587C0A" w:rsidRPr="006C0A81" w:rsidTr="008418A7">
        <w:trPr>
          <w:trHeight w:val="262"/>
        </w:trPr>
        <w:tc>
          <w:tcPr>
            <w:tcW w:w="342"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r>
      <w:tr w:rsidR="00587C0A" w:rsidRPr="006C0A81" w:rsidTr="008418A7">
        <w:trPr>
          <w:trHeight w:val="207"/>
        </w:trPr>
        <w:tc>
          <w:tcPr>
            <w:tcW w:w="342"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87C0A" w:rsidRPr="006C0A81" w:rsidRDefault="00587C0A" w:rsidP="006C0A81">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587C0A" w:rsidRPr="006C0A81" w:rsidRDefault="00587C0A" w:rsidP="006C0A81">
            <w:pPr>
              <w:suppressAutoHyphens w:val="0"/>
              <w:ind w:left="578" w:hanging="578"/>
              <w:jc w:val="both"/>
            </w:pPr>
          </w:p>
        </w:tc>
      </w:tr>
    </w:tbl>
    <w:p w:rsidR="00587C0A" w:rsidRPr="006C0A81" w:rsidRDefault="00587C0A" w:rsidP="006C0A81">
      <w:pPr>
        <w:suppressAutoHyphens w:val="0"/>
        <w:ind w:left="578" w:hanging="578"/>
        <w:jc w:val="both"/>
      </w:pPr>
    </w:p>
    <w:p w:rsidR="00587C0A" w:rsidRPr="006C0A81" w:rsidRDefault="00587C0A" w:rsidP="006C0A81">
      <w:pPr>
        <w:suppressAutoHyphens w:val="0"/>
        <w:ind w:left="578" w:hanging="578"/>
        <w:jc w:val="both"/>
      </w:pPr>
      <w:r>
        <w:t>Приложение: 1. копия договора на ____ листах.</w:t>
      </w:r>
    </w:p>
    <w:p w:rsidR="00587C0A" w:rsidRPr="006C0A81" w:rsidRDefault="00587C0A" w:rsidP="006C0A81">
      <w:pPr>
        <w:suppressAutoHyphens w:val="0"/>
        <w:ind w:left="578" w:hanging="578"/>
        <w:jc w:val="both"/>
      </w:pPr>
      <w:r>
        <w:tab/>
      </w:r>
      <w:r>
        <w:tab/>
      </w:r>
      <w:r>
        <w:tab/>
        <w:t xml:space="preserve"> 2. копия акта на ____ листах.</w:t>
      </w:r>
    </w:p>
    <w:p w:rsidR="00587C0A" w:rsidRPr="006C0A81" w:rsidRDefault="00587C0A" w:rsidP="006C0A81">
      <w:pPr>
        <w:suppressAutoHyphens w:val="0"/>
        <w:ind w:left="578" w:hanging="578"/>
        <w:jc w:val="both"/>
      </w:pPr>
      <w:r>
        <w:tab/>
      </w:r>
      <w:r>
        <w:tab/>
      </w:r>
      <w:r>
        <w:tab/>
        <w:t xml:space="preserve"> 3. копии иных документов на ____ листах.</w:t>
      </w:r>
    </w:p>
    <w:p w:rsidR="00587C0A" w:rsidRPr="006C0A81" w:rsidRDefault="00587C0A" w:rsidP="006C0A81">
      <w:pPr>
        <w:suppressAutoHyphens w:val="0"/>
        <w:ind w:left="578" w:hanging="578"/>
        <w:jc w:val="both"/>
        <w:rPr>
          <w:b/>
          <w:szCs w:val="28"/>
        </w:rPr>
      </w:pPr>
    </w:p>
    <w:p w:rsidR="00587C0A" w:rsidRPr="006C0A81" w:rsidRDefault="00587C0A" w:rsidP="006C0A81">
      <w:pPr>
        <w:suppressAutoHyphens w:val="0"/>
        <w:ind w:left="578" w:hanging="578"/>
        <w:jc w:val="both"/>
      </w:pPr>
    </w:p>
    <w:p w:rsidR="00587C0A" w:rsidRPr="006C0A81" w:rsidRDefault="00587C0A" w:rsidP="006C0A81">
      <w:pPr>
        <w:suppressAutoHyphens w:val="0"/>
        <w:ind w:left="578" w:hanging="578"/>
        <w:jc w:val="both"/>
      </w:pPr>
    </w:p>
    <w:p w:rsidR="00587C0A" w:rsidRPr="006C0A81" w:rsidRDefault="00587C0A" w:rsidP="006C0A8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87C0A" w:rsidRPr="006C0A81" w:rsidRDefault="00587C0A" w:rsidP="006C0A81">
      <w:pPr>
        <w:tabs>
          <w:tab w:val="left" w:pos="8640"/>
        </w:tabs>
        <w:suppressAutoHyphens w:val="0"/>
        <w:jc w:val="both"/>
        <w:rPr>
          <w:i/>
        </w:rPr>
      </w:pPr>
      <w:r>
        <w:rPr>
          <w:i/>
        </w:rPr>
        <w:t xml:space="preserve">                                                                                      (наименование претендента)</w:t>
      </w:r>
    </w:p>
    <w:p w:rsidR="00587C0A" w:rsidRPr="006C0A81" w:rsidRDefault="00587C0A" w:rsidP="006C0A81">
      <w:pPr>
        <w:jc w:val="both"/>
        <w:rPr>
          <w:sz w:val="28"/>
          <w:szCs w:val="28"/>
          <w:lang w:eastAsia="ru-RU"/>
        </w:rPr>
      </w:pPr>
      <w:r>
        <w:rPr>
          <w:sz w:val="28"/>
          <w:szCs w:val="28"/>
          <w:lang w:eastAsia="ru-RU"/>
        </w:rPr>
        <w:t>__________________________________________________________________</w:t>
      </w:r>
    </w:p>
    <w:p w:rsidR="00587C0A" w:rsidRPr="006C0A81" w:rsidRDefault="00587C0A" w:rsidP="006C0A81">
      <w:pPr>
        <w:jc w:val="both"/>
        <w:rPr>
          <w:sz w:val="28"/>
          <w:szCs w:val="28"/>
          <w:lang w:eastAsia="ru-RU"/>
        </w:rPr>
      </w:pPr>
      <w:r>
        <w:rPr>
          <w:sz w:val="28"/>
          <w:szCs w:val="28"/>
          <w:lang w:eastAsia="ru-RU"/>
        </w:rPr>
        <w:t>_________________________________________________________________</w:t>
      </w:r>
    </w:p>
    <w:p w:rsidR="00587C0A" w:rsidRPr="006C0A81" w:rsidRDefault="00587C0A" w:rsidP="006C0A81">
      <w:pPr>
        <w:suppressAutoHyphens w:val="0"/>
        <w:jc w:val="both"/>
        <w:rPr>
          <w:i/>
        </w:rPr>
      </w:pPr>
      <w:r>
        <w:rPr>
          <w:i/>
        </w:rPr>
        <w:t xml:space="preserve">                 М.П.</w:t>
      </w:r>
      <w:r>
        <w:rPr>
          <w:i/>
        </w:rPr>
        <w:tab/>
      </w:r>
      <w:r>
        <w:rPr>
          <w:i/>
        </w:rPr>
        <w:tab/>
      </w:r>
      <w:r>
        <w:rPr>
          <w:i/>
        </w:rPr>
        <w:tab/>
        <w:t xml:space="preserve">    (ФИО, должность, подпись)</w:t>
      </w:r>
    </w:p>
    <w:p w:rsidR="00587C0A" w:rsidRPr="006C0A81" w:rsidRDefault="00587C0A" w:rsidP="006C0A81">
      <w:pPr>
        <w:jc w:val="both"/>
        <w:rPr>
          <w:sz w:val="28"/>
          <w:szCs w:val="28"/>
          <w:lang w:eastAsia="ru-RU"/>
        </w:rPr>
      </w:pPr>
      <w:r>
        <w:rPr>
          <w:sz w:val="28"/>
          <w:szCs w:val="28"/>
          <w:lang w:eastAsia="ru-RU"/>
        </w:rPr>
        <w:t>«____» ____________ 201__ г.</w:t>
      </w:r>
    </w:p>
    <w:p w:rsidR="00587C0A" w:rsidRPr="006C0A81" w:rsidRDefault="00587C0A" w:rsidP="006C0A81">
      <w:pPr>
        <w:jc w:val="both"/>
        <w:rPr>
          <w:sz w:val="28"/>
          <w:szCs w:val="28"/>
          <w:lang w:eastAsia="ru-RU"/>
        </w:rPr>
      </w:pPr>
    </w:p>
    <w:p w:rsidR="00587C0A" w:rsidRPr="006C0A81" w:rsidRDefault="00587C0A" w:rsidP="006C0A81"/>
    <w:p w:rsidR="00587C0A" w:rsidRDefault="00587C0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87C0A" w:rsidRDefault="0084369B">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87C0A" w:rsidRPr="007D2604" w:rsidRDefault="00587C0A" w:rsidP="00013D4E">
      <w:pPr>
        <w:pStyle w:val="af9"/>
        <w:ind w:firstLine="0"/>
        <w:jc w:val="center"/>
        <w:outlineLvl w:val="1"/>
        <w:rPr>
          <w:b/>
          <w:sz w:val="36"/>
          <w:szCs w:val="36"/>
        </w:rPr>
      </w:pPr>
      <w:r>
        <w:rPr>
          <w:b/>
          <w:sz w:val="36"/>
          <w:szCs w:val="36"/>
        </w:rPr>
        <w:t>ПРОЕКТ ДОГОВОРА</w:t>
      </w:r>
    </w:p>
    <w:p w:rsidR="00587C0A" w:rsidRPr="007D2604" w:rsidRDefault="00587C0A" w:rsidP="000954FB">
      <w:pPr>
        <w:rPr>
          <w:b/>
          <w:i/>
          <w:sz w:val="36"/>
          <w:szCs w:val="36"/>
          <w:highlight w:val="magenta"/>
        </w:rPr>
      </w:pPr>
    </w:p>
    <w:p w:rsidR="00587C0A" w:rsidRPr="00B9447B" w:rsidRDefault="00587C0A" w:rsidP="00204E4E">
      <w:pPr>
        <w:ind w:right="408"/>
        <w:jc w:val="center"/>
        <w:rPr>
          <w:b/>
          <w:bCs/>
        </w:rPr>
      </w:pPr>
      <w:r>
        <w:rPr>
          <w:b/>
          <w:bCs/>
        </w:rPr>
        <w:t>Договор  № _____</w:t>
      </w:r>
    </w:p>
    <w:p w:rsidR="00587C0A" w:rsidRPr="00B9447B" w:rsidRDefault="00587C0A" w:rsidP="00204E4E">
      <w:pPr>
        <w:ind w:right="408"/>
        <w:jc w:val="both"/>
      </w:pPr>
    </w:p>
    <w:p w:rsidR="00587C0A" w:rsidRDefault="00587C0A" w:rsidP="00204E4E">
      <w:pPr>
        <w:ind w:right="408"/>
        <w:jc w:val="both"/>
        <w:rPr>
          <w:b/>
        </w:rPr>
      </w:pPr>
      <w:r>
        <w:rPr>
          <w:b/>
        </w:rPr>
        <w:t xml:space="preserve">г. Москва                                                                               </w:t>
      </w:r>
      <w:r>
        <w:rPr>
          <w:b/>
        </w:rPr>
        <w:tab/>
        <w:t xml:space="preserve">                    «___»______2019 г.</w:t>
      </w:r>
    </w:p>
    <w:p w:rsidR="00587C0A" w:rsidRPr="00B9447B" w:rsidRDefault="00587C0A" w:rsidP="00204E4E">
      <w:pPr>
        <w:ind w:right="408"/>
        <w:jc w:val="both"/>
      </w:pPr>
    </w:p>
    <w:p w:rsidR="00587C0A" w:rsidRPr="00B9447B" w:rsidRDefault="00587C0A" w:rsidP="00204E4E">
      <w:pPr>
        <w:ind w:right="408" w:firstLine="720"/>
        <w:jc w:val="both"/>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xml:space="preserve">, в лице ___________________________, действующего на основании доверенности от _________ № _____________, с одной стороны, и </w:t>
      </w:r>
      <w:r>
        <w:rPr>
          <w:b/>
        </w:rPr>
        <w:t>___________________________</w:t>
      </w:r>
      <w:r>
        <w:t xml:space="preserve">, именуемое в дальнейшем </w:t>
      </w:r>
      <w:r>
        <w:rPr>
          <w:b/>
        </w:rPr>
        <w:t>«Исполнитель»</w:t>
      </w:r>
      <w:r>
        <w:t>, в лице ___________________________, действующего на основании _________, с другой стороны, именуемые в дальнейшем «Стороны», заключили настоящий договор (далее – «Договор») о нижеследующем:</w:t>
      </w:r>
      <w:proofErr w:type="gramEnd"/>
    </w:p>
    <w:p w:rsidR="00587C0A" w:rsidRDefault="00587C0A" w:rsidP="00204E4E">
      <w:pPr>
        <w:rPr>
          <w:rFonts w:eastAsia="MS Mincho"/>
          <w:b/>
          <w:i/>
          <w:sz w:val="28"/>
          <w:szCs w:val="28"/>
        </w:rPr>
      </w:pPr>
    </w:p>
    <w:p w:rsidR="00587C0A" w:rsidRDefault="00587C0A" w:rsidP="00587C0A">
      <w:pPr>
        <w:numPr>
          <w:ilvl w:val="0"/>
          <w:numId w:val="45"/>
        </w:numPr>
        <w:suppressAutoHyphens w:val="0"/>
        <w:ind w:right="408"/>
        <w:jc w:val="center"/>
        <w:rPr>
          <w:b/>
        </w:rPr>
      </w:pPr>
      <w:r>
        <w:rPr>
          <w:b/>
        </w:rPr>
        <w:t>Предмет Договора.</w:t>
      </w:r>
    </w:p>
    <w:p w:rsidR="00587C0A" w:rsidRPr="0056086A" w:rsidRDefault="00587C0A" w:rsidP="00587C0A">
      <w:pPr>
        <w:numPr>
          <w:ilvl w:val="1"/>
          <w:numId w:val="44"/>
        </w:numPr>
        <w:tabs>
          <w:tab w:val="num" w:pos="560"/>
        </w:tabs>
        <w:suppressAutoHyphens w:val="0"/>
        <w:ind w:left="560" w:right="408" w:hanging="560"/>
        <w:jc w:val="both"/>
      </w:pPr>
      <w:r>
        <w:t>По настоящему Договору Исполнитель  принимает  на  себя  обязательства выполнить или организовать выполнение курьерских услуг, связанных с доставкой отправлений Заказчика в пункты назначений по адресам, указанным в накладных Исполнителя (далее – «Услуги»).</w:t>
      </w:r>
    </w:p>
    <w:p w:rsidR="00587C0A" w:rsidRPr="0056086A" w:rsidRDefault="00587C0A" w:rsidP="00587C0A">
      <w:pPr>
        <w:numPr>
          <w:ilvl w:val="1"/>
          <w:numId w:val="44"/>
        </w:numPr>
        <w:tabs>
          <w:tab w:val="num" w:pos="560"/>
        </w:tabs>
        <w:suppressAutoHyphens w:val="0"/>
        <w:ind w:left="560" w:right="408" w:hanging="560"/>
        <w:jc w:val="both"/>
      </w:pPr>
      <w:r>
        <w:t>Услуги по доставке отправлений оказываются на основании заявок Заказчика в пределах города Москвы.</w:t>
      </w:r>
    </w:p>
    <w:p w:rsidR="00587C0A" w:rsidRDefault="00587C0A" w:rsidP="00587C0A">
      <w:pPr>
        <w:numPr>
          <w:ilvl w:val="1"/>
          <w:numId w:val="44"/>
        </w:numPr>
        <w:tabs>
          <w:tab w:val="num" w:pos="560"/>
        </w:tabs>
        <w:suppressAutoHyphens w:val="0"/>
        <w:ind w:left="560" w:right="408" w:hanging="560"/>
        <w:jc w:val="both"/>
      </w:pPr>
      <w:r>
        <w:t>Виды курьерских услуг, оказываемых  Исполнителем Заказчику:</w:t>
      </w:r>
    </w:p>
    <w:p w:rsidR="00587C0A" w:rsidRDefault="00587C0A" w:rsidP="00204E4E">
      <w:pPr>
        <w:tabs>
          <w:tab w:val="num" w:pos="560"/>
        </w:tabs>
        <w:suppressAutoHyphens w:val="0"/>
        <w:ind w:left="560" w:right="408"/>
        <w:jc w:val="both"/>
      </w:pPr>
      <w:r>
        <w:t>- Доставка корреспонденции Заказчика в адрес на следующий после вызова курьера Исполнителя рабочий день до 17.00.</w:t>
      </w:r>
    </w:p>
    <w:p w:rsidR="00587C0A" w:rsidRPr="0056086A" w:rsidRDefault="00587C0A" w:rsidP="00204E4E">
      <w:pPr>
        <w:tabs>
          <w:tab w:val="num" w:pos="560"/>
        </w:tabs>
        <w:suppressAutoHyphens w:val="0"/>
        <w:ind w:left="560" w:right="408"/>
        <w:jc w:val="both"/>
      </w:pPr>
    </w:p>
    <w:p w:rsidR="00587C0A" w:rsidRDefault="00587C0A" w:rsidP="00204E4E">
      <w:pPr>
        <w:rPr>
          <w:rFonts w:eastAsia="MS Mincho"/>
          <w:b/>
          <w:i/>
          <w:sz w:val="28"/>
          <w:szCs w:val="28"/>
        </w:rPr>
      </w:pPr>
    </w:p>
    <w:p w:rsidR="00587C0A" w:rsidRPr="00D8481D" w:rsidRDefault="00587C0A" w:rsidP="00587C0A">
      <w:pPr>
        <w:pStyle w:val="afc"/>
        <w:numPr>
          <w:ilvl w:val="0"/>
          <w:numId w:val="44"/>
        </w:numPr>
        <w:suppressAutoHyphens w:val="0"/>
        <w:ind w:right="408"/>
        <w:jc w:val="center"/>
        <w:rPr>
          <w:b/>
          <w:sz w:val="24"/>
          <w:szCs w:val="24"/>
        </w:rPr>
      </w:pPr>
      <w:r>
        <w:rPr>
          <w:b/>
          <w:sz w:val="24"/>
          <w:szCs w:val="24"/>
        </w:rPr>
        <w:t>Права и обязанности Сторон.</w:t>
      </w:r>
    </w:p>
    <w:p w:rsidR="00587C0A" w:rsidRPr="00D8481D" w:rsidRDefault="00587C0A" w:rsidP="00587C0A">
      <w:pPr>
        <w:pStyle w:val="afc"/>
        <w:numPr>
          <w:ilvl w:val="1"/>
          <w:numId w:val="44"/>
        </w:numPr>
        <w:tabs>
          <w:tab w:val="num" w:pos="560"/>
        </w:tabs>
        <w:suppressAutoHyphens w:val="0"/>
        <w:ind w:left="560" w:right="408" w:hanging="560"/>
        <w:jc w:val="both"/>
        <w:rPr>
          <w:sz w:val="24"/>
          <w:szCs w:val="24"/>
        </w:rPr>
      </w:pPr>
      <w:r>
        <w:rPr>
          <w:sz w:val="24"/>
          <w:szCs w:val="24"/>
        </w:rPr>
        <w:t>Исполнитель обязан:</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Оказывать Услуги в строгом соответствии с заявками Заказчика и с требованиями настоящего Договора.</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Устранять недостатки в результатах Услуг, допущенные по его вине, своими силами и за свой счет.</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587C0A"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Не передавать оригиналы или копии документов, полученные от Заказчика, третьим лицам без предварительного письменного согласия Заказчика.</w:t>
      </w:r>
    </w:p>
    <w:p w:rsidR="00587C0A" w:rsidRPr="00456F8B"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bCs/>
          <w:iCs/>
          <w:sz w:val="24"/>
          <w:szCs w:val="24"/>
        </w:rPr>
        <w:t xml:space="preserve">В случае возврата </w:t>
      </w:r>
      <w:proofErr w:type="spellStart"/>
      <w:r>
        <w:rPr>
          <w:bCs/>
          <w:iCs/>
          <w:sz w:val="24"/>
          <w:szCs w:val="24"/>
        </w:rPr>
        <w:t>недоставленной</w:t>
      </w:r>
      <w:proofErr w:type="spellEnd"/>
      <w:r>
        <w:rPr>
          <w:bCs/>
          <w:iCs/>
          <w:sz w:val="24"/>
          <w:szCs w:val="24"/>
        </w:rPr>
        <w:t xml:space="preserve"> корреспонденции ПАО "</w:t>
      </w:r>
      <w:proofErr w:type="spellStart"/>
      <w:r>
        <w:rPr>
          <w:bCs/>
          <w:iCs/>
          <w:sz w:val="24"/>
          <w:szCs w:val="24"/>
        </w:rPr>
        <w:t>ТрансКонтейнер</w:t>
      </w:r>
      <w:proofErr w:type="spellEnd"/>
      <w:r>
        <w:rPr>
          <w:bCs/>
          <w:iCs/>
          <w:sz w:val="24"/>
          <w:szCs w:val="24"/>
        </w:rPr>
        <w:t>", указать причину возврата, а так же осуществлять повторный звонок получателям и повторную доставка корреспонденции своими силами и за свой счет.</w:t>
      </w:r>
    </w:p>
    <w:p w:rsidR="00587C0A" w:rsidRPr="00D8481D" w:rsidRDefault="00587C0A" w:rsidP="00587C0A">
      <w:pPr>
        <w:pStyle w:val="afc"/>
        <w:numPr>
          <w:ilvl w:val="1"/>
          <w:numId w:val="44"/>
        </w:numPr>
        <w:tabs>
          <w:tab w:val="num" w:pos="560"/>
        </w:tabs>
        <w:suppressAutoHyphens w:val="0"/>
        <w:ind w:left="700" w:right="408" w:hanging="700"/>
        <w:jc w:val="both"/>
        <w:rPr>
          <w:sz w:val="24"/>
          <w:szCs w:val="24"/>
        </w:rPr>
      </w:pPr>
      <w:r>
        <w:rPr>
          <w:sz w:val="24"/>
          <w:szCs w:val="24"/>
        </w:rPr>
        <w:t>Исполнитель имеет право:</w:t>
      </w:r>
    </w:p>
    <w:p w:rsidR="00587C0A" w:rsidRPr="00D8481D" w:rsidRDefault="00587C0A" w:rsidP="00587C0A">
      <w:pPr>
        <w:numPr>
          <w:ilvl w:val="2"/>
          <w:numId w:val="44"/>
        </w:numPr>
        <w:tabs>
          <w:tab w:val="clear" w:pos="2168"/>
          <w:tab w:val="num" w:pos="700"/>
        </w:tabs>
        <w:suppressAutoHyphens w:val="0"/>
        <w:ind w:left="700" w:right="408" w:hanging="700"/>
        <w:jc w:val="both"/>
      </w:pPr>
      <w:r>
        <w:t>Определять вид транспорта, маршрут и способ перевозки (вид услуг), перевозчиков в зависимости от вида отправления, получения и его адреса, если иное не предусмотрено при приеме отправления.</w:t>
      </w:r>
    </w:p>
    <w:p w:rsidR="00587C0A" w:rsidRPr="00D8481D" w:rsidRDefault="00587C0A" w:rsidP="00587C0A">
      <w:pPr>
        <w:pStyle w:val="afc"/>
        <w:numPr>
          <w:ilvl w:val="1"/>
          <w:numId w:val="44"/>
        </w:numPr>
        <w:tabs>
          <w:tab w:val="num" w:pos="560"/>
        </w:tabs>
        <w:suppressAutoHyphens w:val="0"/>
        <w:ind w:left="560" w:right="408" w:hanging="560"/>
        <w:jc w:val="both"/>
        <w:rPr>
          <w:sz w:val="24"/>
          <w:szCs w:val="24"/>
        </w:rPr>
      </w:pPr>
      <w:r>
        <w:rPr>
          <w:sz w:val="24"/>
          <w:szCs w:val="24"/>
        </w:rPr>
        <w:t>Заказчик обязан:</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lastRenderedPageBreak/>
        <w:t>Передавать Исполнителю необходимую для оказания Услуг информацию и документацию.</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Обеспечить упаковку отправления, соответствующую содержимому;  предоставлять информацию о содержимом отправления, необходимые сопроводительные документы, а также не предавать для доставки предметы, запрещенные законом, или для доставки которых требуется специальное разрешение.</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Принять результаты Услуг и оплатить их в установленный срок в соответствии с условиями настоящего Договора.</w:t>
      </w:r>
    </w:p>
    <w:p w:rsidR="00587C0A" w:rsidRPr="00D8481D" w:rsidRDefault="00587C0A" w:rsidP="00587C0A">
      <w:pPr>
        <w:pStyle w:val="afc"/>
        <w:numPr>
          <w:ilvl w:val="2"/>
          <w:numId w:val="44"/>
        </w:numPr>
        <w:tabs>
          <w:tab w:val="clear" w:pos="2168"/>
          <w:tab w:val="num" w:pos="700"/>
        </w:tabs>
        <w:suppressAutoHyphens w:val="0"/>
        <w:ind w:left="700" w:right="408" w:hanging="700"/>
        <w:jc w:val="both"/>
        <w:rPr>
          <w:sz w:val="24"/>
          <w:szCs w:val="24"/>
        </w:rPr>
      </w:pPr>
      <w:r>
        <w:rPr>
          <w:sz w:val="24"/>
          <w:szCs w:val="24"/>
        </w:rPr>
        <w:t xml:space="preserve">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587C0A" w:rsidRPr="00D8481D" w:rsidRDefault="00587C0A" w:rsidP="00587C0A">
      <w:pPr>
        <w:pStyle w:val="afc"/>
        <w:numPr>
          <w:ilvl w:val="1"/>
          <w:numId w:val="44"/>
        </w:numPr>
        <w:tabs>
          <w:tab w:val="num" w:pos="560"/>
        </w:tabs>
        <w:suppressAutoHyphens w:val="0"/>
        <w:ind w:left="560" w:right="408" w:hanging="560"/>
        <w:jc w:val="both"/>
        <w:rPr>
          <w:sz w:val="24"/>
          <w:szCs w:val="24"/>
        </w:rPr>
      </w:pPr>
      <w:r>
        <w:rPr>
          <w:sz w:val="24"/>
          <w:szCs w:val="24"/>
        </w:rPr>
        <w:t>Заказчик имеет право:</w:t>
      </w:r>
    </w:p>
    <w:p w:rsidR="00587C0A" w:rsidRPr="00D8481D" w:rsidRDefault="00587C0A" w:rsidP="00587C0A">
      <w:pPr>
        <w:numPr>
          <w:ilvl w:val="2"/>
          <w:numId w:val="44"/>
        </w:numPr>
        <w:tabs>
          <w:tab w:val="clear" w:pos="2168"/>
          <w:tab w:val="num" w:pos="700"/>
        </w:tabs>
        <w:suppressAutoHyphens w:val="0"/>
        <w:ind w:left="700" w:right="408" w:hanging="700"/>
      </w:pPr>
      <w:r>
        <w:t>В любое время контролировать выполнение Исполнителем своих обязательств по настоящему Договору.</w:t>
      </w:r>
    </w:p>
    <w:p w:rsidR="00587C0A" w:rsidRDefault="00587C0A" w:rsidP="00204E4E">
      <w:pPr>
        <w:pStyle w:val="28"/>
        <w:spacing w:line="240" w:lineRule="auto"/>
        <w:ind w:left="709" w:right="408" w:hanging="709"/>
        <w:jc w:val="both"/>
      </w:pPr>
    </w:p>
    <w:p w:rsidR="00587C0A" w:rsidRPr="00D8481D" w:rsidRDefault="00587C0A" w:rsidP="00204E4E">
      <w:pPr>
        <w:ind w:left="700" w:right="408" w:hanging="700"/>
        <w:jc w:val="center"/>
        <w:rPr>
          <w:b/>
        </w:rPr>
      </w:pPr>
      <w:r>
        <w:rPr>
          <w:b/>
        </w:rPr>
        <w:t>3.Стоимость Услуг и порядок оплаты.</w:t>
      </w:r>
    </w:p>
    <w:p w:rsidR="00587C0A" w:rsidRPr="00D8481D" w:rsidRDefault="00587C0A" w:rsidP="00204E4E">
      <w:pPr>
        <w:ind w:left="560" w:right="408" w:hanging="560"/>
        <w:jc w:val="both"/>
        <w:rPr>
          <w:b/>
        </w:rPr>
      </w:pPr>
      <w:r>
        <w:t xml:space="preserve">3.1. Расчет стоимости оказанных Услуг осуществляется в соответствии с Тарифами на оказание курьерских услуг (Приложение № 1 к настоящему Договору). </w:t>
      </w:r>
    </w:p>
    <w:p w:rsidR="00587C0A" w:rsidRPr="00D8481D" w:rsidRDefault="00587C0A" w:rsidP="00BB5084">
      <w:pPr>
        <w:tabs>
          <w:tab w:val="num" w:pos="560"/>
        </w:tabs>
        <w:ind w:left="560" w:right="408" w:hanging="560"/>
        <w:jc w:val="both"/>
        <w:rPr>
          <w:i/>
        </w:rPr>
      </w:pPr>
      <w:r>
        <w:t>3.2. Оплата Услуг производится Заказчиком на расчетный счет Исполнителя, после подписания актов сдачи-приемки оказанных услуг  в отчетном месяце, в течение 30 (тридцати</w:t>
      </w:r>
      <w:proofErr w:type="gramStart"/>
      <w:r>
        <w:t xml:space="preserve"> )</w:t>
      </w:r>
      <w:proofErr w:type="gramEnd"/>
      <w:r>
        <w:t xml:space="preserve">  банковских дней со дня получения Заказчиком </w:t>
      </w:r>
      <w:proofErr w:type="spellStart"/>
      <w:r>
        <w:t>ориганала</w:t>
      </w:r>
      <w:proofErr w:type="spellEnd"/>
      <w:r>
        <w:t xml:space="preserve"> счета.</w:t>
      </w:r>
    </w:p>
    <w:p w:rsidR="00587C0A" w:rsidRPr="00C34EB9" w:rsidRDefault="00587C0A" w:rsidP="00BB5084">
      <w:pPr>
        <w:tabs>
          <w:tab w:val="num" w:pos="560"/>
        </w:tabs>
        <w:ind w:left="560" w:right="408" w:hanging="560"/>
        <w:jc w:val="both"/>
      </w:pPr>
      <w:r>
        <w:rPr>
          <w:snapToGrid w:val="0"/>
          <w:sz w:val="26"/>
          <w:szCs w:val="26"/>
        </w:rPr>
        <w:t xml:space="preserve"> 3.3. </w:t>
      </w:r>
      <w:r>
        <w:rPr>
          <w:snapToGrid w:val="0"/>
        </w:rPr>
        <w:t>Стоимость Услуг по настоящему Договору не может превышать 1 540 000 (один  миллион пятьсот сорок тысяч рублей) без учета НДС.</w:t>
      </w:r>
    </w:p>
    <w:p w:rsidR="00587C0A" w:rsidRDefault="00587C0A" w:rsidP="00204E4E">
      <w:pPr>
        <w:pStyle w:val="afc"/>
        <w:ind w:left="450" w:right="408" w:firstLine="0"/>
        <w:jc w:val="center"/>
        <w:rPr>
          <w:b/>
          <w:sz w:val="24"/>
          <w:szCs w:val="24"/>
        </w:rPr>
      </w:pPr>
    </w:p>
    <w:p w:rsidR="00587C0A" w:rsidRPr="00C859C9" w:rsidRDefault="00587C0A" w:rsidP="00204E4E">
      <w:pPr>
        <w:pStyle w:val="afc"/>
        <w:ind w:left="450" w:right="408" w:firstLine="0"/>
        <w:jc w:val="center"/>
        <w:rPr>
          <w:b/>
          <w:sz w:val="24"/>
          <w:szCs w:val="24"/>
        </w:rPr>
      </w:pPr>
      <w:r>
        <w:rPr>
          <w:b/>
          <w:sz w:val="24"/>
          <w:szCs w:val="24"/>
        </w:rPr>
        <w:t>4. Порядок сдачи и приемки Услуг.</w:t>
      </w:r>
    </w:p>
    <w:p w:rsidR="00587C0A" w:rsidRPr="00D8481D" w:rsidRDefault="00587C0A" w:rsidP="00204E4E">
      <w:pPr>
        <w:pStyle w:val="af9"/>
        <w:ind w:left="420" w:right="408" w:hanging="420"/>
        <w:rPr>
          <w:rStyle w:val="FontStyle30"/>
          <w:sz w:val="24"/>
        </w:rPr>
      </w:pPr>
      <w:r>
        <w:rPr>
          <w:rStyle w:val="FontStyle30"/>
          <w:sz w:val="24"/>
        </w:rPr>
        <w:t xml:space="preserve">4.1. По окончанию каждого календарного месяца Исполнитель в срок до 5 (пятого) числа месяца, следующего за </w:t>
      </w:r>
      <w:proofErr w:type="gramStart"/>
      <w:r>
        <w:rPr>
          <w:rStyle w:val="FontStyle30"/>
          <w:sz w:val="24"/>
        </w:rPr>
        <w:t>отчетным</w:t>
      </w:r>
      <w:proofErr w:type="gramEnd"/>
      <w:r>
        <w:rPr>
          <w:rStyle w:val="FontStyle30"/>
          <w:sz w:val="24"/>
        </w:rPr>
        <w:t>, предоставляет Заказчику акты сдачи-приемки оказанных услуг за отчетный месяц, журнал исходящей и входящей документации по форме согласно приложения №2 к договору, счет, счет-фактуру.</w:t>
      </w:r>
    </w:p>
    <w:p w:rsidR="00587C0A" w:rsidRPr="00D8481D" w:rsidRDefault="00587C0A" w:rsidP="00204E4E">
      <w:pPr>
        <w:ind w:left="420" w:right="408" w:hanging="420"/>
        <w:jc w:val="both"/>
      </w:pPr>
      <w:r>
        <w:t xml:space="preserve">4.2.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87C0A" w:rsidRDefault="00587C0A" w:rsidP="00204E4E">
      <w:pPr>
        <w:pStyle w:val="af9"/>
        <w:ind w:left="420" w:right="408" w:hanging="420"/>
        <w:rPr>
          <w:noProof/>
          <w:sz w:val="24"/>
        </w:rPr>
      </w:pPr>
      <w:r>
        <w:rPr>
          <w:noProof/>
          <w:sz w:val="24"/>
        </w:rPr>
        <w:t>4.3.</w:t>
      </w:r>
      <w:r>
        <w:rPr>
          <w:rFonts w:ascii="Calibri" w:hAnsi="Calibri"/>
          <w:noProof/>
          <w:sz w:val="24"/>
        </w:rPr>
        <w:t xml:space="preserve"> </w:t>
      </w:r>
      <w:r>
        <w:rPr>
          <w:noProof/>
          <w:sz w:val="24"/>
        </w:rPr>
        <w:t>В случае расхождения данных Закзазчика с данными Исполнителя по оказанным услугам, производится комиссионная сверка первичных документов (заявок, журнала учета входящей и исходящей корреспонденции</w:t>
      </w:r>
      <w:r>
        <w:rPr>
          <w:sz w:val="24"/>
        </w:rPr>
        <w:t>)</w:t>
      </w:r>
      <w:r>
        <w:rPr>
          <w:noProof/>
          <w:sz w:val="24"/>
        </w:rPr>
        <w:t xml:space="preserve"> в срок, не превышающий 3 (три) рабочих дня с момента выявления расхождения данных Заказчика с данными Исполнителя. При неразрешения вопроса о расхождении данных комиссионной сверкой, в целях расчетов и оплаты за оказанные Услуги, используются данные Заказчика.</w:t>
      </w:r>
    </w:p>
    <w:p w:rsidR="00587C0A" w:rsidRDefault="00587C0A" w:rsidP="00204E4E">
      <w:pPr>
        <w:pStyle w:val="af9"/>
        <w:ind w:left="420" w:right="408" w:hanging="420"/>
        <w:rPr>
          <w:noProof/>
          <w:sz w:val="24"/>
        </w:rPr>
      </w:pPr>
    </w:p>
    <w:p w:rsidR="00587C0A" w:rsidRDefault="00587C0A" w:rsidP="00204E4E">
      <w:pPr>
        <w:pStyle w:val="af9"/>
        <w:ind w:left="420" w:right="408" w:hanging="420"/>
        <w:rPr>
          <w:noProof/>
          <w:sz w:val="24"/>
        </w:rPr>
      </w:pPr>
    </w:p>
    <w:p w:rsidR="00587C0A" w:rsidRDefault="00587C0A" w:rsidP="00587C0A">
      <w:pPr>
        <w:numPr>
          <w:ilvl w:val="0"/>
          <w:numId w:val="46"/>
        </w:numPr>
        <w:suppressAutoHyphens w:val="0"/>
        <w:ind w:right="408"/>
        <w:jc w:val="center"/>
        <w:rPr>
          <w:b/>
        </w:rPr>
      </w:pPr>
      <w:r>
        <w:rPr>
          <w:b/>
        </w:rPr>
        <w:t>Ответственность Сторон.</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87C0A" w:rsidRDefault="00587C0A" w:rsidP="00204E4E">
      <w:pPr>
        <w:pStyle w:val="ConsNormal"/>
        <w:ind w:left="420" w:right="408" w:hanging="420"/>
        <w:jc w:val="both"/>
        <w:rPr>
          <w:rFonts w:ascii="Times New Roman" w:hAnsi="Times New Roman"/>
          <w:i/>
          <w:iCs/>
          <w:sz w:val="24"/>
          <w:szCs w:val="24"/>
        </w:rPr>
      </w:pPr>
      <w:r>
        <w:rPr>
          <w:rFonts w:ascii="Times New Roman" w:hAnsi="Times New Roman"/>
          <w:sz w:val="24"/>
          <w:szCs w:val="24"/>
        </w:rPr>
        <w:t>5.2. Исполнитель несет ответственность перед Заказчиком за неисполнение или ненадлежащее исполнение обязатель</w:t>
      </w:r>
      <w:proofErr w:type="gramStart"/>
      <w:r>
        <w:rPr>
          <w:rFonts w:ascii="Times New Roman" w:hAnsi="Times New Roman"/>
          <w:sz w:val="24"/>
          <w:szCs w:val="24"/>
        </w:rPr>
        <w:t>ств тр</w:t>
      </w:r>
      <w:proofErr w:type="gramEnd"/>
      <w:r>
        <w:rPr>
          <w:rFonts w:ascii="Times New Roman" w:hAnsi="Times New Roman"/>
          <w:sz w:val="24"/>
          <w:szCs w:val="24"/>
        </w:rPr>
        <w:t>етьими лицами</w:t>
      </w:r>
      <w:r>
        <w:rPr>
          <w:rFonts w:ascii="Times New Roman" w:hAnsi="Times New Roman"/>
          <w:i/>
          <w:iCs/>
          <w:sz w:val="24"/>
          <w:szCs w:val="24"/>
        </w:rPr>
        <w:t>.</w:t>
      </w:r>
    </w:p>
    <w:p w:rsidR="00587C0A" w:rsidRDefault="00587C0A" w:rsidP="00204E4E">
      <w:pPr>
        <w:pStyle w:val="ConsNormal"/>
        <w:ind w:left="420" w:right="408" w:hanging="420"/>
        <w:jc w:val="both"/>
        <w:rPr>
          <w:rFonts w:ascii="Times New Roman" w:hAnsi="Times New Roman"/>
          <w:sz w:val="24"/>
          <w:szCs w:val="24"/>
        </w:rPr>
      </w:pPr>
    </w:p>
    <w:p w:rsidR="00587C0A" w:rsidRPr="00653764" w:rsidRDefault="00587C0A" w:rsidP="00204E4E">
      <w:pPr>
        <w:pStyle w:val="ConsNormal"/>
        <w:ind w:left="420" w:right="408" w:hanging="420"/>
        <w:jc w:val="both"/>
        <w:rPr>
          <w:rFonts w:ascii="Times New Roman" w:hAnsi="Times New Roman"/>
          <w:sz w:val="24"/>
          <w:szCs w:val="24"/>
        </w:rPr>
      </w:pPr>
    </w:p>
    <w:p w:rsidR="00587C0A" w:rsidRDefault="00587C0A" w:rsidP="00587C0A">
      <w:pPr>
        <w:pStyle w:val="ConsNormal"/>
        <w:numPr>
          <w:ilvl w:val="0"/>
          <w:numId w:val="46"/>
        </w:numPr>
        <w:suppressAutoHyphens w:val="0"/>
        <w:autoSpaceDE/>
        <w:ind w:right="408"/>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6.2.Свидетельство,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6.3.Сторона,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 xml:space="preserve">6.4.Если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587C0A" w:rsidRPr="00653764"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 xml:space="preserve">6.5.В случае расторжения настоящего Договора по причине, указанной в пункте 6.4 настоящего Договора, Исполнитель обязуется оплатить Заказчику услуги, оказанные до расторжения договора в течение 3 (трех) банковских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p>
    <w:p w:rsidR="00587C0A" w:rsidRPr="00747AF7" w:rsidRDefault="00587C0A" w:rsidP="00204E4E">
      <w:pPr>
        <w:pStyle w:val="ConsNormal"/>
        <w:ind w:right="408" w:firstLine="0"/>
        <w:rPr>
          <w:rFonts w:ascii="Times New Roman" w:hAnsi="Times New Roman"/>
          <w:b/>
          <w:sz w:val="16"/>
          <w:szCs w:val="16"/>
        </w:rPr>
      </w:pPr>
    </w:p>
    <w:p w:rsidR="00587C0A" w:rsidRDefault="00587C0A" w:rsidP="00587C0A">
      <w:pPr>
        <w:pStyle w:val="ConsNormal"/>
        <w:numPr>
          <w:ilvl w:val="0"/>
          <w:numId w:val="46"/>
        </w:numPr>
        <w:suppressAutoHyphens w:val="0"/>
        <w:autoSpaceDE/>
        <w:ind w:right="408"/>
        <w:jc w:val="center"/>
        <w:rPr>
          <w:rFonts w:ascii="Times New Roman" w:hAnsi="Times New Roman"/>
          <w:b/>
          <w:sz w:val="24"/>
          <w:szCs w:val="24"/>
        </w:rPr>
      </w:pPr>
      <w:r>
        <w:rPr>
          <w:rFonts w:ascii="Times New Roman" w:hAnsi="Times New Roman"/>
          <w:b/>
          <w:sz w:val="24"/>
          <w:szCs w:val="24"/>
        </w:rPr>
        <w:t>Разрешение споров.</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87C0A" w:rsidRDefault="00587C0A" w:rsidP="00204E4E">
      <w:pPr>
        <w:pStyle w:val="ConsNormal"/>
        <w:ind w:left="420" w:right="408" w:hanging="420"/>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587C0A" w:rsidRDefault="00587C0A" w:rsidP="00204E4E">
      <w:pPr>
        <w:pStyle w:val="ConsNormal"/>
        <w:tabs>
          <w:tab w:val="left" w:pos="420"/>
        </w:tabs>
        <w:ind w:left="420" w:right="408" w:hanging="420"/>
        <w:jc w:val="both"/>
        <w:rPr>
          <w:rFonts w:ascii="Times New Roman" w:hAnsi="Times New Roman"/>
          <w:b/>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rFonts w:ascii="Times New Roman" w:hAnsi="Times New Roman"/>
          <w:b/>
          <w:sz w:val="24"/>
          <w:szCs w:val="24"/>
        </w:rPr>
        <w:t xml:space="preserve"> </w:t>
      </w:r>
    </w:p>
    <w:p w:rsidR="00587C0A" w:rsidRDefault="00587C0A" w:rsidP="00204E4E">
      <w:pPr>
        <w:pStyle w:val="af9"/>
        <w:ind w:left="420" w:right="408" w:hanging="420"/>
        <w:rPr>
          <w:noProof/>
          <w:sz w:val="24"/>
        </w:rPr>
      </w:pPr>
    </w:p>
    <w:p w:rsidR="00587C0A" w:rsidRDefault="00587C0A" w:rsidP="00587C0A">
      <w:pPr>
        <w:pStyle w:val="ConsNormal"/>
        <w:numPr>
          <w:ilvl w:val="0"/>
          <w:numId w:val="46"/>
        </w:numPr>
        <w:suppressAutoHyphens w:val="0"/>
        <w:autoSpaceDE/>
        <w:ind w:left="420" w:right="408" w:hanging="420"/>
        <w:jc w:val="center"/>
        <w:rPr>
          <w:rFonts w:ascii="Times New Roman" w:hAnsi="Times New Roman"/>
          <w:sz w:val="24"/>
          <w:szCs w:val="24"/>
        </w:rPr>
      </w:pPr>
      <w:r>
        <w:rPr>
          <w:rFonts w:ascii="Times New Roman" w:hAnsi="Times New Roman"/>
          <w:b/>
          <w:sz w:val="24"/>
          <w:szCs w:val="24"/>
        </w:rPr>
        <w:t>Порядок внесения изменений, дополнений в Договор и его расторжения.</w:t>
      </w:r>
      <w:r>
        <w:rPr>
          <w:rFonts w:ascii="Times New Roman" w:hAnsi="Times New Roman"/>
          <w:sz w:val="24"/>
          <w:szCs w:val="24"/>
        </w:rPr>
        <w:t xml:space="preserve"> </w:t>
      </w:r>
    </w:p>
    <w:p w:rsidR="00587C0A" w:rsidRDefault="00587C0A" w:rsidP="00204E4E">
      <w:pPr>
        <w:pStyle w:val="ConsNormal"/>
        <w:tabs>
          <w:tab w:val="num" w:pos="560"/>
        </w:tabs>
        <w:ind w:left="420" w:right="408" w:hanging="420"/>
        <w:jc w:val="both"/>
        <w:rPr>
          <w:rFonts w:ascii="Times New Roman" w:hAnsi="Times New Roman"/>
          <w:sz w:val="24"/>
          <w:szCs w:val="24"/>
        </w:rPr>
      </w:pPr>
      <w:r>
        <w:rPr>
          <w:rFonts w:ascii="Times New Roman" w:hAnsi="Times New Roman"/>
          <w:sz w:val="24"/>
          <w:szCs w:val="24"/>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87C0A" w:rsidRDefault="00587C0A" w:rsidP="00204E4E">
      <w:pPr>
        <w:pStyle w:val="ConsNormal"/>
        <w:tabs>
          <w:tab w:val="num" w:pos="560"/>
        </w:tabs>
        <w:ind w:left="420" w:right="408" w:hanging="420"/>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587C0A" w:rsidRDefault="00587C0A" w:rsidP="00204E4E">
      <w:pPr>
        <w:pStyle w:val="ConsNormal"/>
        <w:tabs>
          <w:tab w:val="num" w:pos="560"/>
        </w:tabs>
        <w:ind w:left="420" w:right="408" w:hanging="420"/>
        <w:jc w:val="both"/>
        <w:rPr>
          <w:rFonts w:ascii="Times New Roman" w:hAnsi="Times New Roman"/>
          <w:sz w:val="24"/>
          <w:szCs w:val="24"/>
        </w:rPr>
      </w:pPr>
      <w:r>
        <w:rPr>
          <w:rFonts w:ascii="Times New Roman" w:hAnsi="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на Услуги, оказанные до даты получения Исполнителем уведомления о расторжении настоящего Договора.</w:t>
      </w:r>
    </w:p>
    <w:p w:rsidR="00587C0A" w:rsidRDefault="00587C0A" w:rsidP="00204E4E">
      <w:pPr>
        <w:pStyle w:val="ConsNormal"/>
        <w:tabs>
          <w:tab w:val="num" w:pos="560"/>
        </w:tabs>
        <w:ind w:left="420" w:right="408" w:hanging="420"/>
        <w:jc w:val="both"/>
        <w:rPr>
          <w:rFonts w:ascii="Times New Roman" w:hAnsi="Times New Roman"/>
          <w:sz w:val="24"/>
          <w:szCs w:val="24"/>
        </w:rPr>
      </w:pPr>
    </w:p>
    <w:p w:rsidR="00587C0A" w:rsidRDefault="00587C0A" w:rsidP="00587C0A">
      <w:pPr>
        <w:pStyle w:val="ConsNormal"/>
        <w:numPr>
          <w:ilvl w:val="0"/>
          <w:numId w:val="46"/>
        </w:numPr>
        <w:suppressAutoHyphens w:val="0"/>
        <w:autoSpaceDE/>
        <w:ind w:right="408"/>
        <w:jc w:val="center"/>
        <w:rPr>
          <w:rFonts w:ascii="Times New Roman" w:hAnsi="Times New Roman"/>
          <w:b/>
          <w:sz w:val="24"/>
          <w:szCs w:val="24"/>
        </w:rPr>
      </w:pPr>
      <w:r>
        <w:rPr>
          <w:rFonts w:ascii="Times New Roman" w:hAnsi="Times New Roman"/>
          <w:b/>
          <w:sz w:val="24"/>
          <w:szCs w:val="24"/>
        </w:rPr>
        <w:t>Срок действия Договора.</w:t>
      </w:r>
    </w:p>
    <w:p w:rsidR="00587C0A" w:rsidRDefault="00587C0A" w:rsidP="00204E4E">
      <w:pPr>
        <w:pStyle w:val="ConsNormal"/>
        <w:tabs>
          <w:tab w:val="num" w:pos="280"/>
        </w:tabs>
        <w:ind w:right="408" w:firstLine="0"/>
        <w:jc w:val="both"/>
        <w:rPr>
          <w:rFonts w:ascii="Times New Roman" w:hAnsi="Times New Roman"/>
          <w:sz w:val="24"/>
          <w:szCs w:val="24"/>
        </w:rPr>
      </w:pPr>
      <w:r>
        <w:rPr>
          <w:rFonts w:ascii="Times New Roman" w:hAnsi="Times New Roman"/>
          <w:sz w:val="24"/>
          <w:szCs w:val="24"/>
        </w:rPr>
        <w:t xml:space="preserve">9.1.Настоящий Договор вступает в силу </w:t>
      </w:r>
      <w:proofErr w:type="gramStart"/>
      <w:r>
        <w:rPr>
          <w:rFonts w:ascii="Times New Roman" w:hAnsi="Times New Roman"/>
          <w:sz w:val="24"/>
          <w:szCs w:val="24"/>
        </w:rPr>
        <w:t xml:space="preserve">с </w:t>
      </w:r>
      <w:r w:rsidR="000273C8">
        <w:rPr>
          <w:rFonts w:ascii="Times New Roman" w:hAnsi="Times New Roman"/>
          <w:sz w:val="24"/>
          <w:szCs w:val="24"/>
        </w:rPr>
        <w:t>даты подписания</w:t>
      </w:r>
      <w:proofErr w:type="gramEnd"/>
      <w:r w:rsidR="000273C8">
        <w:rPr>
          <w:rFonts w:ascii="Times New Roman" w:hAnsi="Times New Roman"/>
          <w:sz w:val="24"/>
          <w:szCs w:val="24"/>
        </w:rPr>
        <w:t xml:space="preserve"> </w:t>
      </w:r>
      <w:r>
        <w:rPr>
          <w:rFonts w:ascii="Times New Roman" w:hAnsi="Times New Roman"/>
          <w:sz w:val="24"/>
          <w:szCs w:val="24"/>
        </w:rPr>
        <w:t xml:space="preserve"> и действует до «31» мая 2021 г.</w:t>
      </w:r>
      <w:r w:rsidR="000273C8">
        <w:rPr>
          <w:rFonts w:ascii="Times New Roman" w:hAnsi="Times New Roman"/>
          <w:sz w:val="24"/>
          <w:szCs w:val="24"/>
        </w:rPr>
        <w:t xml:space="preserve">,  в части взаиморасчетов до полного исполнения сторонами своих обязательств.  </w:t>
      </w:r>
    </w:p>
    <w:p w:rsidR="00587C0A" w:rsidRDefault="00587C0A" w:rsidP="00587C0A">
      <w:pPr>
        <w:pStyle w:val="ConsNormal"/>
        <w:numPr>
          <w:ilvl w:val="0"/>
          <w:numId w:val="46"/>
        </w:numPr>
        <w:suppressAutoHyphens w:val="0"/>
        <w:autoSpaceDE/>
        <w:ind w:right="408"/>
        <w:jc w:val="center"/>
        <w:rPr>
          <w:rFonts w:ascii="Times New Roman" w:hAnsi="Times New Roman"/>
          <w:b/>
          <w:bCs/>
          <w:sz w:val="24"/>
          <w:szCs w:val="24"/>
        </w:rPr>
      </w:pPr>
      <w:r>
        <w:rPr>
          <w:rFonts w:ascii="Times New Roman" w:hAnsi="Times New Roman"/>
          <w:b/>
          <w:bCs/>
          <w:sz w:val="24"/>
          <w:szCs w:val="24"/>
        </w:rPr>
        <w:t>Прочие условия.</w:t>
      </w:r>
    </w:p>
    <w:p w:rsidR="00587C0A" w:rsidRDefault="00587C0A" w:rsidP="00204E4E">
      <w:pPr>
        <w:pStyle w:val="ConsNormal"/>
        <w:tabs>
          <w:tab w:val="num" w:pos="420"/>
        </w:tabs>
        <w:ind w:left="420" w:right="408" w:hanging="420"/>
        <w:jc w:val="both"/>
        <w:rPr>
          <w:rFonts w:ascii="Times New Roman" w:hAnsi="Times New Roman"/>
          <w:sz w:val="24"/>
          <w:szCs w:val="24"/>
        </w:rPr>
      </w:pPr>
      <w:r>
        <w:rPr>
          <w:rFonts w:ascii="Times New Roman" w:hAnsi="Times New Roman"/>
          <w:sz w:val="24"/>
          <w:szCs w:val="24"/>
        </w:rPr>
        <w:t xml:space="preserve">10.1.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10 (десяти) дней со дня возникновения изменений известить</w:t>
      </w:r>
      <w:r>
        <w:rPr>
          <w:rFonts w:ascii="Times New Roman" w:hAnsi="Times New Roman"/>
          <w:i/>
          <w:iCs/>
          <w:sz w:val="24"/>
          <w:szCs w:val="24"/>
        </w:rPr>
        <w:t xml:space="preserve"> </w:t>
      </w:r>
      <w:r>
        <w:rPr>
          <w:rFonts w:ascii="Times New Roman" w:hAnsi="Times New Roman"/>
          <w:sz w:val="24"/>
          <w:szCs w:val="24"/>
        </w:rPr>
        <w:t>другую Сторону.</w:t>
      </w:r>
    </w:p>
    <w:p w:rsidR="00587C0A" w:rsidRDefault="00587C0A" w:rsidP="00204E4E">
      <w:pPr>
        <w:pStyle w:val="ConsNormal"/>
        <w:tabs>
          <w:tab w:val="num" w:pos="420"/>
          <w:tab w:val="num" w:pos="1069"/>
        </w:tabs>
        <w:ind w:left="420" w:right="409" w:hanging="420"/>
        <w:jc w:val="both"/>
        <w:rPr>
          <w:rFonts w:ascii="Times New Roman" w:hAnsi="Times New Roman"/>
          <w:sz w:val="24"/>
          <w:szCs w:val="24"/>
        </w:rPr>
      </w:pPr>
      <w:r>
        <w:rPr>
          <w:rFonts w:ascii="Times New Roman" w:hAnsi="Times New Roman"/>
          <w:sz w:val="24"/>
          <w:szCs w:val="24"/>
        </w:rPr>
        <w:t>10.2. Стороны обязаны уведомлять друг друга обо всех изменениях, касающихся их юридических адресов, платежных реквизитов, а также о реорганизации, ликвидации, изменениях размера уставного капитала, изменениях в учредительных документах, смены руководителя организации и иных изменениях в течение 5 (пяти) рабочих дней со дня государственной регистрации этих изменений.</w:t>
      </w:r>
    </w:p>
    <w:p w:rsidR="00587C0A" w:rsidRPr="009C50A2" w:rsidRDefault="00587C0A" w:rsidP="00204E4E">
      <w:pPr>
        <w:pStyle w:val="ConsNormal"/>
        <w:tabs>
          <w:tab w:val="num" w:pos="420"/>
        </w:tabs>
        <w:ind w:left="420" w:right="408" w:hanging="420"/>
        <w:jc w:val="both"/>
        <w:rPr>
          <w:rFonts w:ascii="Times New Roman" w:hAnsi="Times New Roman"/>
          <w:sz w:val="24"/>
          <w:szCs w:val="24"/>
        </w:rPr>
      </w:pPr>
      <w:r>
        <w:rPr>
          <w:rFonts w:ascii="Times New Roman" w:hAnsi="Times New Roman"/>
          <w:sz w:val="24"/>
          <w:szCs w:val="24"/>
        </w:rPr>
        <w:t>10.3. Все вопросы, не предусмотренные настоящим Договором, регулируются законодательством Российской Федерации.</w:t>
      </w:r>
    </w:p>
    <w:p w:rsidR="00587C0A" w:rsidRDefault="00587C0A" w:rsidP="00204E4E">
      <w:pPr>
        <w:pStyle w:val="ConsNormal"/>
        <w:tabs>
          <w:tab w:val="num" w:pos="420"/>
        </w:tabs>
        <w:ind w:left="420" w:right="408" w:hanging="420"/>
        <w:jc w:val="both"/>
        <w:rPr>
          <w:rFonts w:ascii="Times New Roman" w:hAnsi="Times New Roman"/>
          <w:sz w:val="24"/>
          <w:szCs w:val="24"/>
        </w:rPr>
      </w:pPr>
      <w:r>
        <w:rPr>
          <w:rFonts w:ascii="Times New Roman" w:hAnsi="Times New Roman"/>
          <w:sz w:val="24"/>
          <w:szCs w:val="24"/>
        </w:rPr>
        <w:t>10.4. Настоящий Договор составлен в двух экземплярах, имеющих одинаковую силу, по одному для каждой из Сторон.</w:t>
      </w:r>
    </w:p>
    <w:p w:rsidR="00587C0A" w:rsidRDefault="00587C0A" w:rsidP="00204E4E">
      <w:pPr>
        <w:pStyle w:val="ConsNormal"/>
        <w:tabs>
          <w:tab w:val="num" w:pos="420"/>
        </w:tabs>
        <w:ind w:left="420" w:right="408" w:hanging="420"/>
        <w:jc w:val="both"/>
        <w:rPr>
          <w:rFonts w:ascii="Times New Roman" w:hAnsi="Times New Roman"/>
          <w:sz w:val="24"/>
          <w:szCs w:val="24"/>
        </w:rPr>
      </w:pPr>
    </w:p>
    <w:p w:rsidR="00587C0A" w:rsidRPr="009C50A2" w:rsidRDefault="00587C0A" w:rsidP="00587C0A">
      <w:pPr>
        <w:numPr>
          <w:ilvl w:val="0"/>
          <w:numId w:val="46"/>
        </w:numPr>
        <w:suppressAutoHyphens w:val="0"/>
        <w:ind w:right="408"/>
        <w:jc w:val="center"/>
      </w:pPr>
      <w:r>
        <w:rPr>
          <w:b/>
        </w:rPr>
        <w:t>Юридические адреса и платежные реквизиты Сторон</w:t>
      </w:r>
    </w:p>
    <w:tbl>
      <w:tblPr>
        <w:tblW w:w="9889" w:type="dxa"/>
        <w:tblLook w:val="01E0"/>
      </w:tblPr>
      <w:tblGrid>
        <w:gridCol w:w="4975"/>
        <w:gridCol w:w="4914"/>
      </w:tblGrid>
      <w:tr w:rsidR="00587C0A" w:rsidRPr="000610F3" w:rsidTr="00CC55A9">
        <w:trPr>
          <w:trHeight w:val="288"/>
        </w:trPr>
        <w:tc>
          <w:tcPr>
            <w:tcW w:w="4975" w:type="dxa"/>
          </w:tcPr>
          <w:p w:rsidR="00587C0A" w:rsidRPr="000610F3" w:rsidRDefault="00587C0A" w:rsidP="00CC55A9">
            <w:pPr>
              <w:jc w:val="center"/>
              <w:rPr>
                <w:b/>
              </w:rPr>
            </w:pPr>
            <w:r>
              <w:rPr>
                <w:b/>
              </w:rPr>
              <w:t>Заказчик:</w:t>
            </w:r>
          </w:p>
        </w:tc>
        <w:tc>
          <w:tcPr>
            <w:tcW w:w="4914" w:type="dxa"/>
          </w:tcPr>
          <w:p w:rsidR="00587C0A" w:rsidRPr="000610F3" w:rsidRDefault="00587C0A" w:rsidP="00CC55A9">
            <w:pPr>
              <w:jc w:val="center"/>
              <w:rPr>
                <w:b/>
                <w:bCs/>
              </w:rPr>
            </w:pPr>
            <w:r>
              <w:rPr>
                <w:b/>
                <w:bCs/>
              </w:rPr>
              <w:t>Исполнитель:</w:t>
            </w:r>
          </w:p>
          <w:p w:rsidR="00587C0A" w:rsidRPr="000610F3" w:rsidRDefault="00587C0A" w:rsidP="00CC55A9">
            <w:pPr>
              <w:jc w:val="center"/>
              <w:rPr>
                <w:b/>
              </w:rPr>
            </w:pPr>
          </w:p>
        </w:tc>
      </w:tr>
      <w:tr w:rsidR="00587C0A" w:rsidRPr="000610F3" w:rsidTr="00CC55A9">
        <w:trPr>
          <w:trHeight w:val="2958"/>
        </w:trPr>
        <w:tc>
          <w:tcPr>
            <w:tcW w:w="4975" w:type="dxa"/>
          </w:tcPr>
          <w:p w:rsidR="00587C0A" w:rsidRDefault="00587C0A" w:rsidP="00CC55A9">
            <w:pPr>
              <w:pStyle w:val="320"/>
              <w:snapToGrid w:val="0"/>
              <w:rPr>
                <w:b/>
              </w:rPr>
            </w:pPr>
            <w:r>
              <w:rPr>
                <w:b/>
              </w:rPr>
              <w:t>ПАО «</w:t>
            </w:r>
            <w:proofErr w:type="spellStart"/>
            <w:r>
              <w:rPr>
                <w:b/>
              </w:rPr>
              <w:t>ТрансКонтейнер</w:t>
            </w:r>
            <w:proofErr w:type="spellEnd"/>
            <w:r>
              <w:rPr>
                <w:b/>
              </w:rPr>
              <w:t>»</w:t>
            </w:r>
          </w:p>
          <w:p w:rsidR="00587C0A" w:rsidRDefault="00587C0A" w:rsidP="00CC55A9">
            <w:pPr>
              <w:pStyle w:val="320"/>
              <w:snapToGrid w:val="0"/>
              <w:rPr>
                <w:b/>
              </w:rPr>
            </w:pPr>
            <w:r>
              <w:rPr>
                <w:b/>
              </w:rPr>
              <w:t xml:space="preserve">Местонахождение: </w:t>
            </w:r>
            <w:r>
              <w:t>Российская Федерация,</w:t>
            </w:r>
            <w:r>
              <w:rPr>
                <w:b/>
              </w:rPr>
              <w:t xml:space="preserve"> </w:t>
            </w:r>
          </w:p>
          <w:p w:rsidR="00587C0A" w:rsidRDefault="00587C0A" w:rsidP="00CC55A9">
            <w:pPr>
              <w:pStyle w:val="320"/>
              <w:snapToGrid w:val="0"/>
            </w:pPr>
            <w:r>
              <w:t xml:space="preserve">125047, г. Москва, Оружейный пер., </w:t>
            </w:r>
            <w:proofErr w:type="spellStart"/>
            <w:r>
              <w:t>д</w:t>
            </w:r>
            <w:proofErr w:type="spellEnd"/>
            <w:r>
              <w:t xml:space="preserve"> 19</w:t>
            </w:r>
          </w:p>
          <w:p w:rsidR="00587C0A" w:rsidRDefault="00587C0A" w:rsidP="00CC55A9">
            <w:pPr>
              <w:pStyle w:val="320"/>
              <w:snapToGrid w:val="0"/>
              <w:jc w:val="left"/>
            </w:pPr>
            <w:r>
              <w:t>Филиал ПАО «</w:t>
            </w:r>
            <w:proofErr w:type="spellStart"/>
            <w:r>
              <w:t>ТрансКонтейнер</w:t>
            </w:r>
            <w:proofErr w:type="spellEnd"/>
            <w:r>
              <w:t>» на Московской железной дороге</w:t>
            </w:r>
          </w:p>
          <w:p w:rsidR="00587C0A" w:rsidRDefault="00587C0A" w:rsidP="00CC55A9">
            <w:pPr>
              <w:pStyle w:val="320"/>
              <w:snapToGrid w:val="0"/>
              <w:jc w:val="left"/>
            </w:pPr>
            <w:r>
              <w:t>Адрес: 107014, г. Москва, ул. Короленко, д. 8</w:t>
            </w:r>
          </w:p>
          <w:p w:rsidR="00587C0A" w:rsidRDefault="00587C0A" w:rsidP="00CC55A9">
            <w:pPr>
              <w:pStyle w:val="320"/>
              <w:snapToGrid w:val="0"/>
              <w:rPr>
                <w:b/>
              </w:rPr>
            </w:pPr>
          </w:p>
          <w:p w:rsidR="00587C0A" w:rsidRPr="00E20EB7" w:rsidRDefault="00587C0A" w:rsidP="00CC55A9">
            <w:pPr>
              <w:pStyle w:val="320"/>
              <w:snapToGrid w:val="0"/>
              <w:rPr>
                <w:b/>
              </w:rPr>
            </w:pPr>
            <w:r>
              <w:rPr>
                <w:b/>
              </w:rPr>
              <w:t>Банковские реквизиты:</w:t>
            </w:r>
          </w:p>
          <w:p w:rsidR="00587C0A" w:rsidRPr="00F17BDD" w:rsidRDefault="00587C0A" w:rsidP="00CC55A9">
            <w:pPr>
              <w:rPr>
                <w:sz w:val="20"/>
                <w:szCs w:val="20"/>
              </w:rPr>
            </w:pPr>
            <w:proofErr w:type="gramStart"/>
            <w:r>
              <w:rPr>
                <w:sz w:val="20"/>
                <w:szCs w:val="20"/>
              </w:rPr>
              <w:t>Р</w:t>
            </w:r>
            <w:proofErr w:type="gramEnd"/>
            <w:r>
              <w:rPr>
                <w:sz w:val="20"/>
                <w:szCs w:val="20"/>
              </w:rPr>
              <w:t xml:space="preserve">/с 407 028 103 0042 0000010 </w:t>
            </w:r>
          </w:p>
          <w:p w:rsidR="00587C0A" w:rsidRPr="00F17BDD" w:rsidRDefault="00587C0A" w:rsidP="00CC55A9">
            <w:pPr>
              <w:rPr>
                <w:sz w:val="20"/>
                <w:szCs w:val="20"/>
              </w:rPr>
            </w:pPr>
            <w:r>
              <w:rPr>
                <w:sz w:val="20"/>
                <w:szCs w:val="20"/>
              </w:rPr>
              <w:t>в ПАО Банк ВТБ г. Москва</w:t>
            </w:r>
          </w:p>
          <w:p w:rsidR="00587C0A" w:rsidRPr="00F17BDD" w:rsidRDefault="00587C0A" w:rsidP="00CC55A9">
            <w:pPr>
              <w:rPr>
                <w:sz w:val="20"/>
                <w:szCs w:val="20"/>
              </w:rPr>
            </w:pPr>
            <w:r>
              <w:rPr>
                <w:sz w:val="20"/>
                <w:szCs w:val="20"/>
              </w:rPr>
              <w:t>БИК 044525187</w:t>
            </w:r>
          </w:p>
          <w:p w:rsidR="00587C0A" w:rsidRPr="00F17BDD" w:rsidRDefault="00587C0A" w:rsidP="00CC55A9">
            <w:pPr>
              <w:rPr>
                <w:sz w:val="20"/>
                <w:szCs w:val="20"/>
              </w:rPr>
            </w:pPr>
            <w:r>
              <w:rPr>
                <w:sz w:val="20"/>
                <w:szCs w:val="20"/>
              </w:rPr>
              <w:t>К/с 30101 810 7 0000 0000187</w:t>
            </w:r>
          </w:p>
          <w:p w:rsidR="00587C0A" w:rsidRDefault="00587C0A" w:rsidP="00CC55A9">
            <w:r>
              <w:t>ИНН 7708591995</w:t>
            </w:r>
          </w:p>
          <w:p w:rsidR="00587C0A" w:rsidRDefault="00587C0A" w:rsidP="00CC55A9">
            <w:r>
              <w:t>КПП 997650001</w:t>
            </w:r>
          </w:p>
          <w:p w:rsidR="00587C0A" w:rsidRPr="000610F3" w:rsidRDefault="00587C0A" w:rsidP="00CC55A9"/>
        </w:tc>
        <w:tc>
          <w:tcPr>
            <w:tcW w:w="4914" w:type="dxa"/>
          </w:tcPr>
          <w:p w:rsidR="00587C0A" w:rsidRDefault="00587C0A" w:rsidP="00CC55A9">
            <w:pPr>
              <w:shd w:val="clear" w:color="auto" w:fill="FFFFFF"/>
              <w:jc w:val="both"/>
              <w:rPr>
                <w:b/>
              </w:rPr>
            </w:pPr>
          </w:p>
          <w:p w:rsidR="00587C0A" w:rsidRDefault="00587C0A" w:rsidP="00CC55A9">
            <w:pPr>
              <w:shd w:val="clear" w:color="auto" w:fill="FFFFFF"/>
              <w:jc w:val="both"/>
              <w:rPr>
                <w:b/>
                <w:sz w:val="20"/>
                <w:szCs w:val="20"/>
              </w:rPr>
            </w:pPr>
            <w:r>
              <w:rPr>
                <w:b/>
                <w:sz w:val="20"/>
                <w:szCs w:val="20"/>
              </w:rPr>
              <w:t>Местонахождение:</w:t>
            </w:r>
          </w:p>
          <w:p w:rsidR="00587C0A" w:rsidRDefault="00587C0A" w:rsidP="00CC55A9">
            <w:pPr>
              <w:shd w:val="clear" w:color="auto" w:fill="FFFFFF"/>
              <w:jc w:val="both"/>
              <w:rPr>
                <w:b/>
                <w:sz w:val="20"/>
                <w:szCs w:val="20"/>
              </w:rPr>
            </w:pPr>
          </w:p>
          <w:p w:rsidR="00587C0A" w:rsidRDefault="00587C0A" w:rsidP="00CC55A9">
            <w:pPr>
              <w:shd w:val="clear" w:color="auto" w:fill="FFFFFF"/>
              <w:jc w:val="both"/>
              <w:rPr>
                <w:b/>
                <w:sz w:val="20"/>
                <w:szCs w:val="20"/>
              </w:rPr>
            </w:pPr>
          </w:p>
          <w:p w:rsidR="00587C0A" w:rsidRDefault="00587C0A" w:rsidP="00CC55A9">
            <w:pPr>
              <w:shd w:val="clear" w:color="auto" w:fill="FFFFFF"/>
              <w:jc w:val="both"/>
              <w:rPr>
                <w:b/>
              </w:rPr>
            </w:pPr>
          </w:p>
          <w:p w:rsidR="00587C0A" w:rsidRDefault="00587C0A" w:rsidP="00CC55A9">
            <w:pPr>
              <w:shd w:val="clear" w:color="auto" w:fill="FFFFFF"/>
              <w:jc w:val="both"/>
              <w:rPr>
                <w:b/>
              </w:rPr>
            </w:pPr>
          </w:p>
          <w:p w:rsidR="00587C0A" w:rsidRPr="00E20EB7" w:rsidRDefault="00587C0A" w:rsidP="00CC55A9">
            <w:pPr>
              <w:pStyle w:val="320"/>
              <w:snapToGrid w:val="0"/>
              <w:rPr>
                <w:b/>
              </w:rPr>
            </w:pPr>
            <w:r>
              <w:rPr>
                <w:b/>
              </w:rPr>
              <w:t>Банковские реквизиты:</w:t>
            </w:r>
          </w:p>
          <w:p w:rsidR="00587C0A" w:rsidRPr="000610F3" w:rsidRDefault="00587C0A" w:rsidP="00CC55A9">
            <w:pPr>
              <w:shd w:val="clear" w:color="auto" w:fill="FFFFFF"/>
              <w:jc w:val="both"/>
              <w:rPr>
                <w:b/>
              </w:rPr>
            </w:pPr>
          </w:p>
        </w:tc>
      </w:tr>
      <w:tr w:rsidR="00587C0A" w:rsidRPr="00F17BDD" w:rsidTr="00CC55A9">
        <w:tc>
          <w:tcPr>
            <w:tcW w:w="4975" w:type="dxa"/>
          </w:tcPr>
          <w:p w:rsidR="00587C0A" w:rsidRPr="00F17BDD" w:rsidRDefault="00587C0A" w:rsidP="00CC55A9">
            <w:pPr>
              <w:rPr>
                <w:b/>
                <w:sz w:val="20"/>
                <w:szCs w:val="20"/>
              </w:rPr>
            </w:pPr>
            <w:r>
              <w:rPr>
                <w:b/>
                <w:sz w:val="20"/>
                <w:szCs w:val="20"/>
              </w:rPr>
              <w:lastRenderedPageBreak/>
              <w:t>Директор филиала</w:t>
            </w:r>
          </w:p>
          <w:p w:rsidR="00587C0A" w:rsidRPr="00F17BDD" w:rsidRDefault="00587C0A" w:rsidP="00CC55A9">
            <w:pPr>
              <w:rPr>
                <w:b/>
                <w:sz w:val="20"/>
                <w:szCs w:val="20"/>
              </w:rPr>
            </w:pPr>
            <w:r>
              <w:rPr>
                <w:b/>
                <w:sz w:val="20"/>
                <w:szCs w:val="20"/>
              </w:rPr>
              <w:t>ПАО «</w:t>
            </w:r>
            <w:proofErr w:type="spellStart"/>
            <w:r>
              <w:rPr>
                <w:b/>
                <w:sz w:val="20"/>
                <w:szCs w:val="20"/>
              </w:rPr>
              <w:t>ТрансКонтейнер</w:t>
            </w:r>
            <w:proofErr w:type="spellEnd"/>
            <w:r>
              <w:rPr>
                <w:b/>
                <w:sz w:val="20"/>
                <w:szCs w:val="20"/>
              </w:rPr>
              <w:t>»</w:t>
            </w:r>
          </w:p>
          <w:p w:rsidR="00587C0A" w:rsidRPr="00F17BDD" w:rsidRDefault="00587C0A" w:rsidP="00CC55A9">
            <w:pPr>
              <w:rPr>
                <w:b/>
                <w:sz w:val="20"/>
                <w:szCs w:val="20"/>
              </w:rPr>
            </w:pPr>
            <w:r>
              <w:rPr>
                <w:b/>
                <w:sz w:val="20"/>
                <w:szCs w:val="20"/>
              </w:rPr>
              <w:t>на Московской железной дороге</w:t>
            </w:r>
          </w:p>
          <w:p w:rsidR="00587C0A" w:rsidRPr="00F17BDD" w:rsidRDefault="00587C0A" w:rsidP="00CC55A9">
            <w:pPr>
              <w:rPr>
                <w:b/>
                <w:sz w:val="20"/>
                <w:szCs w:val="20"/>
              </w:rPr>
            </w:pPr>
          </w:p>
          <w:p w:rsidR="00587C0A" w:rsidRPr="00F17BDD" w:rsidRDefault="00587C0A" w:rsidP="00CC55A9">
            <w:pPr>
              <w:rPr>
                <w:b/>
                <w:sz w:val="20"/>
                <w:szCs w:val="20"/>
              </w:rPr>
            </w:pPr>
            <w:r>
              <w:rPr>
                <w:b/>
                <w:sz w:val="20"/>
                <w:szCs w:val="20"/>
              </w:rPr>
              <w:t xml:space="preserve"> ______________/ М.В. Галимов /</w:t>
            </w:r>
          </w:p>
          <w:p w:rsidR="00587C0A" w:rsidRPr="00F17BDD" w:rsidRDefault="00587C0A" w:rsidP="00CC55A9">
            <w:pPr>
              <w:pStyle w:val="af9"/>
              <w:rPr>
                <w:sz w:val="20"/>
                <w:szCs w:val="20"/>
              </w:rPr>
            </w:pPr>
            <w:r>
              <w:rPr>
                <w:sz w:val="20"/>
                <w:szCs w:val="20"/>
              </w:rPr>
              <w:t>м.п.</w:t>
            </w:r>
          </w:p>
          <w:p w:rsidR="00587C0A" w:rsidRPr="00F17BDD" w:rsidRDefault="00587C0A" w:rsidP="00CC55A9">
            <w:pPr>
              <w:pStyle w:val="af9"/>
              <w:ind w:firstLine="0"/>
              <w:rPr>
                <w:b/>
                <w:sz w:val="20"/>
                <w:szCs w:val="20"/>
              </w:rPr>
            </w:pPr>
            <w:r>
              <w:rPr>
                <w:b/>
                <w:sz w:val="20"/>
                <w:szCs w:val="20"/>
              </w:rPr>
              <w:t>«___»____________2019 г.</w:t>
            </w:r>
          </w:p>
          <w:p w:rsidR="00587C0A" w:rsidRPr="00F17BDD" w:rsidRDefault="00587C0A" w:rsidP="00CC55A9">
            <w:pPr>
              <w:pStyle w:val="af9"/>
              <w:rPr>
                <w:sz w:val="20"/>
                <w:szCs w:val="20"/>
              </w:rPr>
            </w:pPr>
          </w:p>
        </w:tc>
        <w:tc>
          <w:tcPr>
            <w:tcW w:w="4914" w:type="dxa"/>
          </w:tcPr>
          <w:p w:rsidR="00587C0A" w:rsidRDefault="00587C0A" w:rsidP="00CC55A9">
            <w:pPr>
              <w:rPr>
                <w:b/>
                <w:sz w:val="20"/>
                <w:szCs w:val="20"/>
              </w:rPr>
            </w:pPr>
          </w:p>
          <w:p w:rsidR="00587C0A" w:rsidRPr="00F17BDD" w:rsidRDefault="00587C0A" w:rsidP="00CC55A9">
            <w:pPr>
              <w:rPr>
                <w:b/>
                <w:sz w:val="20"/>
                <w:szCs w:val="20"/>
              </w:rPr>
            </w:pPr>
          </w:p>
          <w:p w:rsidR="00587C0A" w:rsidRPr="00F17BDD" w:rsidRDefault="00587C0A" w:rsidP="00CC55A9">
            <w:pPr>
              <w:rPr>
                <w:b/>
                <w:sz w:val="20"/>
                <w:szCs w:val="20"/>
              </w:rPr>
            </w:pPr>
          </w:p>
          <w:p w:rsidR="00587C0A" w:rsidRPr="00F17BDD" w:rsidRDefault="00587C0A" w:rsidP="00CC55A9">
            <w:pPr>
              <w:rPr>
                <w:b/>
                <w:sz w:val="20"/>
                <w:szCs w:val="20"/>
              </w:rPr>
            </w:pPr>
          </w:p>
          <w:p w:rsidR="00587C0A" w:rsidRPr="00F17BDD" w:rsidRDefault="00587C0A" w:rsidP="00CC55A9">
            <w:pPr>
              <w:rPr>
                <w:b/>
                <w:sz w:val="20"/>
                <w:szCs w:val="20"/>
              </w:rPr>
            </w:pPr>
            <w:r>
              <w:rPr>
                <w:b/>
                <w:sz w:val="20"/>
                <w:szCs w:val="20"/>
              </w:rPr>
              <w:t>_______________________/ ________________/</w:t>
            </w:r>
          </w:p>
          <w:p w:rsidR="00587C0A" w:rsidRPr="00F17BDD" w:rsidRDefault="00587C0A" w:rsidP="00CC55A9">
            <w:pPr>
              <w:pStyle w:val="af9"/>
              <w:rPr>
                <w:b/>
                <w:sz w:val="20"/>
                <w:szCs w:val="20"/>
              </w:rPr>
            </w:pPr>
            <w:r>
              <w:rPr>
                <w:b/>
                <w:sz w:val="20"/>
                <w:szCs w:val="20"/>
              </w:rPr>
              <w:t>м.п.</w:t>
            </w:r>
          </w:p>
          <w:p w:rsidR="00587C0A" w:rsidRPr="00F17BDD" w:rsidRDefault="00587C0A" w:rsidP="00CC55A9">
            <w:pPr>
              <w:pStyle w:val="af9"/>
              <w:ind w:firstLine="0"/>
              <w:rPr>
                <w:b/>
                <w:sz w:val="20"/>
                <w:szCs w:val="20"/>
              </w:rPr>
            </w:pPr>
            <w:r>
              <w:rPr>
                <w:b/>
                <w:sz w:val="20"/>
                <w:szCs w:val="20"/>
              </w:rPr>
              <w:t>«___»____________2019 г.</w:t>
            </w:r>
          </w:p>
          <w:p w:rsidR="00587C0A" w:rsidRPr="00F17BDD" w:rsidRDefault="00587C0A" w:rsidP="00CC55A9">
            <w:pPr>
              <w:pStyle w:val="af9"/>
              <w:rPr>
                <w:sz w:val="20"/>
                <w:szCs w:val="20"/>
              </w:rPr>
            </w:pPr>
          </w:p>
        </w:tc>
      </w:tr>
    </w:tbl>
    <w:p w:rsidR="00587C0A" w:rsidRDefault="00587C0A" w:rsidP="00204E4E">
      <w:pPr>
        <w:rPr>
          <w:rFonts w:eastAsia="MS Mincho"/>
          <w:sz w:val="28"/>
          <w:szCs w:val="28"/>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p>
    <w:p w:rsidR="00587C0A" w:rsidRDefault="00587C0A" w:rsidP="00204E4E">
      <w:pPr>
        <w:ind w:right="408"/>
        <w:jc w:val="right"/>
        <w:rPr>
          <w:b/>
          <w:sz w:val="22"/>
          <w:szCs w:val="22"/>
        </w:rPr>
      </w:pPr>
      <w:r>
        <w:rPr>
          <w:b/>
          <w:sz w:val="22"/>
          <w:szCs w:val="22"/>
        </w:rPr>
        <w:t xml:space="preserve">Приложение № 1 </w:t>
      </w:r>
    </w:p>
    <w:p w:rsidR="00587C0A" w:rsidRDefault="00587C0A" w:rsidP="00204E4E">
      <w:pPr>
        <w:ind w:right="408"/>
        <w:jc w:val="right"/>
        <w:rPr>
          <w:b/>
          <w:sz w:val="22"/>
          <w:szCs w:val="22"/>
        </w:rPr>
      </w:pPr>
      <w:r>
        <w:rPr>
          <w:b/>
          <w:sz w:val="22"/>
          <w:szCs w:val="22"/>
        </w:rPr>
        <w:t>к договору на оказание услуг</w:t>
      </w:r>
    </w:p>
    <w:p w:rsidR="00587C0A" w:rsidRDefault="00587C0A" w:rsidP="00204E4E">
      <w:pPr>
        <w:ind w:right="408"/>
        <w:jc w:val="right"/>
        <w:rPr>
          <w:b/>
          <w:sz w:val="22"/>
          <w:szCs w:val="22"/>
        </w:rPr>
      </w:pPr>
      <w:r>
        <w:rPr>
          <w:b/>
          <w:sz w:val="22"/>
          <w:szCs w:val="22"/>
        </w:rPr>
        <w:t>№____________ от «___» _____ 201_ года</w:t>
      </w:r>
    </w:p>
    <w:p w:rsidR="00587C0A" w:rsidRDefault="00587C0A" w:rsidP="00204E4E">
      <w:pPr>
        <w:ind w:right="408"/>
        <w:jc w:val="right"/>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p>
    <w:p w:rsidR="00587C0A" w:rsidRDefault="00587C0A" w:rsidP="00204E4E">
      <w:pPr>
        <w:ind w:right="408"/>
        <w:jc w:val="center"/>
        <w:rPr>
          <w:b/>
          <w:sz w:val="22"/>
          <w:szCs w:val="22"/>
        </w:rPr>
      </w:pPr>
      <w:r>
        <w:rPr>
          <w:b/>
          <w:sz w:val="22"/>
          <w:szCs w:val="22"/>
        </w:rPr>
        <w:t>Тарифы на оказание курьерских услуг</w:t>
      </w:r>
    </w:p>
    <w:p w:rsidR="00587C0A" w:rsidRPr="002E44F2" w:rsidRDefault="00587C0A" w:rsidP="00204E4E">
      <w:pPr>
        <w:ind w:right="408"/>
        <w:jc w:val="center"/>
        <w:rPr>
          <w:b/>
          <w:sz w:val="22"/>
          <w:szCs w:val="22"/>
        </w:rPr>
      </w:pPr>
    </w:p>
    <w:p w:rsidR="00587C0A" w:rsidRDefault="00587C0A" w:rsidP="00204E4E">
      <w:pPr>
        <w:ind w:right="408"/>
        <w:jc w:val="center"/>
        <w:rPr>
          <w:b/>
          <w:sz w:val="22"/>
          <w:szCs w:val="22"/>
          <w:highlight w:val="yellow"/>
        </w:rPr>
      </w:pPr>
    </w:p>
    <w:p w:rsidR="00587C0A" w:rsidRDefault="00587C0A" w:rsidP="00204E4E">
      <w:pPr>
        <w:ind w:right="408"/>
        <w:jc w:val="center"/>
        <w:rPr>
          <w:b/>
          <w:sz w:val="22"/>
          <w:szCs w:val="22"/>
          <w:highlight w:val="yellow"/>
        </w:rPr>
      </w:pPr>
    </w:p>
    <w:p w:rsidR="00587C0A" w:rsidRDefault="00587C0A" w:rsidP="00204E4E">
      <w:pPr>
        <w:ind w:right="408"/>
        <w:jc w:val="center"/>
        <w:rPr>
          <w:b/>
          <w:sz w:val="22"/>
          <w:szCs w:val="22"/>
          <w:highlight w:val="yellow"/>
        </w:rPr>
      </w:pPr>
    </w:p>
    <w:p w:rsidR="00587C0A" w:rsidRPr="0009171E" w:rsidRDefault="00587C0A" w:rsidP="00204E4E">
      <w:pPr>
        <w:ind w:right="408"/>
        <w:jc w:val="center"/>
        <w:rPr>
          <w:b/>
          <w:sz w:val="22"/>
          <w:szCs w:val="22"/>
          <w:highlight w:val="yellow"/>
        </w:rPr>
      </w:pPr>
      <w:r>
        <w:rPr>
          <w:b/>
          <w:sz w:val="22"/>
          <w:szCs w:val="22"/>
          <w:highlight w:val="yellow"/>
        </w:rPr>
        <w:t>ЗАПОЛНЯЕТСЯ В СООТВЕТСТВИИ С РАСЦЕНКАМИ</w:t>
      </w:r>
    </w:p>
    <w:p w:rsidR="00587C0A" w:rsidRDefault="00587C0A" w:rsidP="00204E4E">
      <w:pPr>
        <w:ind w:right="408"/>
        <w:jc w:val="center"/>
        <w:rPr>
          <w:b/>
          <w:sz w:val="22"/>
          <w:szCs w:val="22"/>
        </w:rPr>
      </w:pPr>
      <w:r>
        <w:rPr>
          <w:b/>
          <w:sz w:val="22"/>
          <w:szCs w:val="22"/>
          <w:highlight w:val="yellow"/>
        </w:rPr>
        <w:t>ПОБЕДИТЕЛЯ ОТКРЫТОГО КОНКУРСА</w:t>
      </w:r>
    </w:p>
    <w:p w:rsidR="00587C0A" w:rsidRDefault="00587C0A" w:rsidP="00204E4E">
      <w:pPr>
        <w:ind w:right="408"/>
        <w:rPr>
          <w:b/>
          <w:sz w:val="22"/>
          <w:szCs w:val="22"/>
        </w:rPr>
      </w:pPr>
    </w:p>
    <w:tbl>
      <w:tblPr>
        <w:tblW w:w="0" w:type="auto"/>
        <w:tblLayout w:type="fixed"/>
        <w:tblCellMar>
          <w:left w:w="113" w:type="dxa"/>
        </w:tblCellMar>
        <w:tblLook w:val="0000"/>
      </w:tblPr>
      <w:tblGrid>
        <w:gridCol w:w="1100"/>
        <w:gridCol w:w="6775"/>
        <w:gridCol w:w="1927"/>
      </w:tblGrid>
      <w:tr w:rsidR="00587C0A" w:rsidTr="00CC55A9">
        <w:tc>
          <w:tcPr>
            <w:tcW w:w="1100"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jc w:val="center"/>
            </w:pPr>
            <w:r>
              <w:t xml:space="preserve">№ </w:t>
            </w:r>
            <w:proofErr w:type="spellStart"/>
            <w:proofErr w:type="gramStart"/>
            <w:r>
              <w:t>п</w:t>
            </w:r>
            <w:proofErr w:type="spellEnd"/>
            <w:proofErr w:type="gramEnd"/>
            <w:r>
              <w:t>/</w:t>
            </w:r>
            <w:proofErr w:type="spellStart"/>
            <w:r>
              <w:t>п</w:t>
            </w:r>
            <w:proofErr w:type="spellEnd"/>
          </w:p>
        </w:tc>
        <w:tc>
          <w:tcPr>
            <w:tcW w:w="67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7C0A" w:rsidRDefault="00587C0A" w:rsidP="00CC55A9">
            <w:pPr>
              <w:jc w:val="center"/>
            </w:pPr>
            <w:r>
              <w:t>Наименование услуги</w:t>
            </w:r>
          </w:p>
          <w:p w:rsidR="00587C0A" w:rsidRDefault="00587C0A" w:rsidP="00CC55A9">
            <w:pPr>
              <w:jc w:val="center"/>
            </w:pPr>
          </w:p>
        </w:tc>
        <w:tc>
          <w:tcPr>
            <w:tcW w:w="19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7C0A" w:rsidRDefault="00587C0A" w:rsidP="00CC55A9">
            <w:pPr>
              <w:jc w:val="center"/>
            </w:pPr>
            <w:r>
              <w:t>Цена за единицу услуг в руб., без учета НДС</w:t>
            </w:r>
          </w:p>
        </w:tc>
      </w:tr>
      <w:tr w:rsidR="00587C0A" w:rsidTr="00CC55A9">
        <w:tc>
          <w:tcPr>
            <w:tcW w:w="1100"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jc w:val="center"/>
            </w:pPr>
            <w:r>
              <w:t>1.</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rPr>
                <w:color w:val="000000"/>
                <w:lang w:eastAsia="ru-RU"/>
              </w:rPr>
            </w:pPr>
            <w:r>
              <w:t>Доставка корреспонденции в адрес на следующий после вызова курьера рабочий день до 17.00 (с весом груза до 1 кг.)</w:t>
            </w:r>
          </w:p>
          <w:p w:rsidR="00587C0A" w:rsidRDefault="00587C0A" w:rsidP="00CC55A9">
            <w:pPr>
              <w:rPr>
                <w:color w:val="000000"/>
                <w:lang w:eastAsia="ru-RU"/>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pStyle w:val="af9"/>
              <w:ind w:firstLine="0"/>
              <w:jc w:val="center"/>
            </w:pPr>
          </w:p>
        </w:tc>
      </w:tr>
      <w:tr w:rsidR="00587C0A" w:rsidTr="00CC55A9">
        <w:tc>
          <w:tcPr>
            <w:tcW w:w="1100"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pStyle w:val="27"/>
              <w:ind w:left="0"/>
              <w:jc w:val="center"/>
            </w:pPr>
            <w:r>
              <w:t>2.</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87C0A" w:rsidRPr="00456F8B" w:rsidRDefault="00587C0A" w:rsidP="007D2604">
            <w:pPr>
              <w:pStyle w:val="27"/>
              <w:ind w:left="0"/>
              <w:jc w:val="both"/>
            </w:pPr>
            <w:r>
              <w:t xml:space="preserve">Доставка корреспонденции весом больше 1кг., за каждый килограмм оплачивается дополнительно. </w:t>
            </w:r>
          </w:p>
        </w:tc>
        <w:tc>
          <w:tcPr>
            <w:tcW w:w="1927" w:type="dxa"/>
            <w:tcBorders>
              <w:top w:val="single" w:sz="4" w:space="0" w:color="00000A"/>
              <w:left w:val="single" w:sz="4" w:space="0" w:color="00000A"/>
              <w:bottom w:val="single" w:sz="4" w:space="0" w:color="00000A"/>
              <w:right w:val="single" w:sz="4" w:space="0" w:color="00000A"/>
            </w:tcBorders>
            <w:shd w:val="clear" w:color="auto" w:fill="auto"/>
          </w:tcPr>
          <w:p w:rsidR="00587C0A" w:rsidRDefault="00587C0A" w:rsidP="00CC55A9">
            <w:pPr>
              <w:pStyle w:val="af9"/>
              <w:ind w:firstLine="0"/>
              <w:jc w:val="center"/>
              <w:rPr>
                <w:sz w:val="24"/>
              </w:rPr>
            </w:pPr>
          </w:p>
        </w:tc>
      </w:tr>
    </w:tbl>
    <w:p w:rsidR="00587C0A" w:rsidRDefault="00587C0A" w:rsidP="00204E4E">
      <w:pPr>
        <w:ind w:right="408"/>
        <w:rPr>
          <w:b/>
          <w:sz w:val="22"/>
          <w:szCs w:val="22"/>
        </w:rPr>
      </w:pPr>
    </w:p>
    <w:p w:rsidR="00587C0A" w:rsidRDefault="00587C0A" w:rsidP="00204E4E">
      <w:pPr>
        <w:ind w:right="408"/>
        <w:rPr>
          <w:b/>
          <w:sz w:val="22"/>
          <w:szCs w:val="22"/>
        </w:rPr>
      </w:pPr>
    </w:p>
    <w:p w:rsidR="00587C0A" w:rsidRDefault="00587C0A" w:rsidP="00204E4E">
      <w:pPr>
        <w:ind w:right="408"/>
        <w:rPr>
          <w:b/>
          <w:sz w:val="22"/>
          <w:szCs w:val="22"/>
        </w:rPr>
      </w:pPr>
    </w:p>
    <w:p w:rsidR="00587C0A" w:rsidRDefault="00587C0A" w:rsidP="00204E4E">
      <w:pPr>
        <w:ind w:right="408"/>
        <w:rPr>
          <w:b/>
          <w:sz w:val="22"/>
          <w:szCs w:val="22"/>
        </w:rPr>
      </w:pPr>
    </w:p>
    <w:p w:rsidR="00587C0A" w:rsidRDefault="00587C0A" w:rsidP="00204E4E">
      <w:pPr>
        <w:ind w:right="408"/>
        <w:rPr>
          <w:sz w:val="22"/>
          <w:szCs w:val="22"/>
        </w:rPr>
      </w:pPr>
    </w:p>
    <w:p w:rsidR="00587C0A" w:rsidRDefault="00587C0A" w:rsidP="00204E4E">
      <w:pPr>
        <w:ind w:right="408"/>
        <w:rPr>
          <w:sz w:val="22"/>
          <w:szCs w:val="22"/>
        </w:rPr>
      </w:pPr>
    </w:p>
    <w:p w:rsidR="00587C0A" w:rsidRDefault="00587C0A" w:rsidP="00204E4E">
      <w:pPr>
        <w:ind w:right="408"/>
        <w:rPr>
          <w:sz w:val="22"/>
          <w:szCs w:val="22"/>
        </w:rPr>
      </w:pPr>
    </w:p>
    <w:tbl>
      <w:tblPr>
        <w:tblW w:w="10260" w:type="dxa"/>
        <w:tblInd w:w="108" w:type="dxa"/>
        <w:tblLook w:val="01E0"/>
      </w:tblPr>
      <w:tblGrid>
        <w:gridCol w:w="5245"/>
        <w:gridCol w:w="5015"/>
      </w:tblGrid>
      <w:tr w:rsidR="00587C0A" w:rsidRPr="00A75D2A" w:rsidTr="00CC55A9">
        <w:trPr>
          <w:trHeight w:val="399"/>
        </w:trPr>
        <w:tc>
          <w:tcPr>
            <w:tcW w:w="5245" w:type="dxa"/>
          </w:tcPr>
          <w:p w:rsidR="00587C0A" w:rsidRPr="00A75D2A" w:rsidRDefault="00587C0A" w:rsidP="00CC55A9">
            <w:pPr>
              <w:ind w:right="408"/>
              <w:jc w:val="both"/>
              <w:rPr>
                <w:sz w:val="20"/>
              </w:rPr>
            </w:pPr>
            <w:r>
              <w:rPr>
                <w:b/>
                <w:sz w:val="20"/>
              </w:rPr>
              <w:t>ИСПОЛНИТЕЛЬ:</w:t>
            </w:r>
          </w:p>
        </w:tc>
        <w:tc>
          <w:tcPr>
            <w:tcW w:w="5015" w:type="dxa"/>
          </w:tcPr>
          <w:p w:rsidR="00587C0A" w:rsidRPr="00A75D2A" w:rsidRDefault="00587C0A" w:rsidP="00CC55A9">
            <w:pPr>
              <w:ind w:right="408"/>
              <w:jc w:val="both"/>
              <w:rPr>
                <w:sz w:val="20"/>
              </w:rPr>
            </w:pPr>
            <w:r>
              <w:rPr>
                <w:b/>
                <w:sz w:val="20"/>
              </w:rPr>
              <w:t>ЗАКАЗЧИК:</w:t>
            </w:r>
            <w:r>
              <w:rPr>
                <w:b/>
                <w:sz w:val="20"/>
              </w:rPr>
              <w:tab/>
            </w:r>
          </w:p>
        </w:tc>
      </w:tr>
      <w:tr w:rsidR="00587C0A" w:rsidRPr="00A75D2A" w:rsidTr="00CC55A9">
        <w:trPr>
          <w:trHeight w:val="539"/>
        </w:trPr>
        <w:tc>
          <w:tcPr>
            <w:tcW w:w="5245" w:type="dxa"/>
          </w:tcPr>
          <w:p w:rsidR="00587C0A" w:rsidRDefault="00587C0A" w:rsidP="00CC55A9">
            <w:pPr>
              <w:ind w:right="408"/>
              <w:rPr>
                <w:b/>
                <w:sz w:val="20"/>
              </w:rPr>
            </w:pPr>
          </w:p>
          <w:p w:rsidR="00587C0A" w:rsidRDefault="00587C0A" w:rsidP="00CC55A9">
            <w:pPr>
              <w:ind w:right="408"/>
              <w:rPr>
                <w:b/>
                <w:sz w:val="20"/>
              </w:rPr>
            </w:pPr>
          </w:p>
          <w:p w:rsidR="00587C0A" w:rsidRPr="00A75D2A" w:rsidRDefault="00587C0A" w:rsidP="00CC55A9">
            <w:pPr>
              <w:ind w:right="408"/>
              <w:rPr>
                <w:b/>
                <w:sz w:val="20"/>
              </w:rPr>
            </w:pPr>
          </w:p>
          <w:p w:rsidR="00587C0A" w:rsidRPr="00A75D2A" w:rsidRDefault="00587C0A" w:rsidP="00CC55A9">
            <w:pPr>
              <w:ind w:right="408"/>
              <w:rPr>
                <w:b/>
                <w:sz w:val="20"/>
              </w:rPr>
            </w:pPr>
          </w:p>
          <w:p w:rsidR="00587C0A" w:rsidRPr="00A75D2A" w:rsidRDefault="00587C0A" w:rsidP="00CC55A9">
            <w:pPr>
              <w:ind w:right="408"/>
              <w:rPr>
                <w:b/>
                <w:sz w:val="20"/>
              </w:rPr>
            </w:pPr>
          </w:p>
          <w:p w:rsidR="00587C0A" w:rsidRPr="00A75D2A" w:rsidRDefault="00587C0A" w:rsidP="00CC55A9">
            <w:pPr>
              <w:ind w:right="408"/>
              <w:rPr>
                <w:b/>
                <w:sz w:val="20"/>
              </w:rPr>
            </w:pPr>
            <w:r>
              <w:rPr>
                <w:b/>
                <w:sz w:val="20"/>
              </w:rPr>
              <w:t>_____________ / ______________ /</w:t>
            </w:r>
          </w:p>
          <w:p w:rsidR="00587C0A" w:rsidRPr="00A75D2A" w:rsidRDefault="00587C0A" w:rsidP="00CC55A9">
            <w:pPr>
              <w:ind w:right="408"/>
              <w:rPr>
                <w:sz w:val="20"/>
              </w:rPr>
            </w:pPr>
            <w:r>
              <w:rPr>
                <w:sz w:val="20"/>
              </w:rPr>
              <w:t>м.п.</w:t>
            </w:r>
            <w:r>
              <w:rPr>
                <w:spacing w:val="-1"/>
                <w:sz w:val="20"/>
              </w:rPr>
              <w:tab/>
            </w:r>
            <w:r>
              <w:rPr>
                <w:sz w:val="20"/>
              </w:rPr>
              <w:tab/>
            </w:r>
          </w:p>
        </w:tc>
        <w:tc>
          <w:tcPr>
            <w:tcW w:w="5015" w:type="dxa"/>
          </w:tcPr>
          <w:p w:rsidR="00587C0A" w:rsidRPr="00A75D2A" w:rsidRDefault="00587C0A" w:rsidP="00CC55A9">
            <w:pPr>
              <w:ind w:right="408"/>
              <w:rPr>
                <w:b/>
                <w:sz w:val="20"/>
              </w:rPr>
            </w:pPr>
            <w:r>
              <w:rPr>
                <w:b/>
                <w:sz w:val="20"/>
              </w:rPr>
              <w:t xml:space="preserve">Директор филиала </w:t>
            </w:r>
          </w:p>
          <w:p w:rsidR="00587C0A" w:rsidRPr="00A75D2A" w:rsidRDefault="00587C0A" w:rsidP="00CC55A9">
            <w:pPr>
              <w:ind w:right="408"/>
              <w:rPr>
                <w:b/>
                <w:sz w:val="20"/>
              </w:rPr>
            </w:pPr>
            <w:r>
              <w:rPr>
                <w:b/>
                <w:sz w:val="20"/>
              </w:rPr>
              <w:t>ПАО «</w:t>
            </w:r>
            <w:proofErr w:type="spellStart"/>
            <w:r>
              <w:rPr>
                <w:b/>
                <w:sz w:val="20"/>
              </w:rPr>
              <w:t>ТрансКонтейнер</w:t>
            </w:r>
            <w:proofErr w:type="spellEnd"/>
            <w:r>
              <w:rPr>
                <w:b/>
                <w:sz w:val="20"/>
              </w:rPr>
              <w:t xml:space="preserve">» </w:t>
            </w:r>
          </w:p>
          <w:p w:rsidR="00587C0A" w:rsidRPr="00A75D2A" w:rsidRDefault="00587C0A" w:rsidP="00CC55A9">
            <w:pPr>
              <w:ind w:right="408"/>
              <w:rPr>
                <w:b/>
                <w:sz w:val="20"/>
              </w:rPr>
            </w:pPr>
            <w:r>
              <w:rPr>
                <w:b/>
                <w:sz w:val="20"/>
              </w:rPr>
              <w:t>на Московской железной дороге</w:t>
            </w:r>
          </w:p>
          <w:p w:rsidR="00587C0A" w:rsidRPr="00A75D2A" w:rsidRDefault="00587C0A" w:rsidP="00CC55A9">
            <w:pPr>
              <w:ind w:right="408"/>
              <w:jc w:val="both"/>
              <w:rPr>
                <w:b/>
                <w:sz w:val="20"/>
              </w:rPr>
            </w:pPr>
          </w:p>
          <w:p w:rsidR="00587C0A" w:rsidRPr="00A75D2A" w:rsidRDefault="00587C0A" w:rsidP="00CC55A9">
            <w:pPr>
              <w:ind w:right="408"/>
              <w:jc w:val="both"/>
              <w:rPr>
                <w:b/>
                <w:sz w:val="20"/>
              </w:rPr>
            </w:pPr>
          </w:p>
          <w:p w:rsidR="00587C0A" w:rsidRPr="00A75D2A" w:rsidRDefault="00587C0A" w:rsidP="00CC55A9">
            <w:pPr>
              <w:ind w:right="408"/>
              <w:jc w:val="both"/>
              <w:rPr>
                <w:b/>
                <w:bCs/>
                <w:sz w:val="20"/>
              </w:rPr>
            </w:pPr>
            <w:r>
              <w:rPr>
                <w:b/>
                <w:sz w:val="20"/>
              </w:rPr>
              <w:t xml:space="preserve">_______________ /_______________/               </w:t>
            </w:r>
            <w:r>
              <w:rPr>
                <w:b/>
                <w:spacing w:val="-1"/>
                <w:sz w:val="20"/>
              </w:rPr>
              <w:t xml:space="preserve"> </w:t>
            </w:r>
          </w:p>
          <w:p w:rsidR="00587C0A" w:rsidRDefault="00587C0A" w:rsidP="00CC55A9">
            <w:pPr>
              <w:spacing w:line="274" w:lineRule="exact"/>
              <w:ind w:right="408"/>
              <w:rPr>
                <w:spacing w:val="-1"/>
                <w:sz w:val="20"/>
              </w:rPr>
            </w:pPr>
            <w:r>
              <w:rPr>
                <w:sz w:val="20"/>
              </w:rPr>
              <w:t>м.п.</w:t>
            </w:r>
            <w:r>
              <w:rPr>
                <w:spacing w:val="-1"/>
                <w:sz w:val="20"/>
              </w:rPr>
              <w:tab/>
            </w: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CC55A9">
            <w:pPr>
              <w:spacing w:line="274" w:lineRule="exact"/>
              <w:ind w:right="408"/>
              <w:rPr>
                <w:spacing w:val="-1"/>
                <w:sz w:val="20"/>
              </w:rPr>
            </w:pPr>
          </w:p>
          <w:p w:rsidR="00587C0A" w:rsidRDefault="00587C0A" w:rsidP="000E406A">
            <w:pPr>
              <w:ind w:right="408"/>
              <w:jc w:val="right"/>
              <w:rPr>
                <w:b/>
                <w:sz w:val="22"/>
                <w:szCs w:val="22"/>
              </w:rPr>
            </w:pPr>
          </w:p>
          <w:p w:rsidR="00587C0A" w:rsidRDefault="00587C0A" w:rsidP="000E406A">
            <w:pPr>
              <w:ind w:right="408"/>
              <w:jc w:val="right"/>
              <w:rPr>
                <w:b/>
                <w:sz w:val="22"/>
                <w:szCs w:val="22"/>
              </w:rPr>
            </w:pPr>
          </w:p>
          <w:p w:rsidR="00587C0A" w:rsidRDefault="00587C0A" w:rsidP="000E406A">
            <w:pPr>
              <w:ind w:right="408"/>
              <w:jc w:val="right"/>
              <w:rPr>
                <w:b/>
                <w:sz w:val="22"/>
                <w:szCs w:val="22"/>
              </w:rPr>
            </w:pPr>
            <w:r>
              <w:rPr>
                <w:b/>
                <w:sz w:val="22"/>
                <w:szCs w:val="22"/>
              </w:rPr>
              <w:t xml:space="preserve">Приложение № 2 </w:t>
            </w:r>
          </w:p>
          <w:p w:rsidR="00587C0A" w:rsidRDefault="00587C0A" w:rsidP="000E406A">
            <w:pPr>
              <w:ind w:right="408"/>
              <w:jc w:val="right"/>
              <w:rPr>
                <w:b/>
                <w:sz w:val="22"/>
                <w:szCs w:val="22"/>
              </w:rPr>
            </w:pPr>
            <w:r>
              <w:rPr>
                <w:b/>
                <w:sz w:val="22"/>
                <w:szCs w:val="22"/>
              </w:rPr>
              <w:t>к договору на оказание услуг</w:t>
            </w:r>
          </w:p>
          <w:p w:rsidR="00587C0A" w:rsidRDefault="00587C0A" w:rsidP="000E406A">
            <w:pPr>
              <w:ind w:right="408"/>
              <w:jc w:val="right"/>
              <w:rPr>
                <w:b/>
                <w:sz w:val="22"/>
                <w:szCs w:val="22"/>
              </w:rPr>
            </w:pPr>
            <w:r>
              <w:rPr>
                <w:b/>
                <w:sz w:val="22"/>
                <w:szCs w:val="22"/>
              </w:rPr>
              <w:t>№____________ от «___» _____ 201_ года</w:t>
            </w:r>
          </w:p>
          <w:p w:rsidR="00587C0A" w:rsidRPr="00A75D2A" w:rsidRDefault="00587C0A" w:rsidP="00CC55A9">
            <w:pPr>
              <w:spacing w:line="274" w:lineRule="exact"/>
              <w:ind w:right="408"/>
              <w:rPr>
                <w:spacing w:val="-1"/>
                <w:sz w:val="20"/>
              </w:rPr>
            </w:pPr>
          </w:p>
        </w:tc>
      </w:tr>
    </w:tbl>
    <w:p w:rsidR="00587C0A" w:rsidRPr="00D8481D" w:rsidRDefault="00587C0A" w:rsidP="00204E4E">
      <w:pPr>
        <w:rPr>
          <w:rFonts w:eastAsia="MS Mincho"/>
          <w:sz w:val="28"/>
          <w:szCs w:val="28"/>
        </w:rPr>
      </w:pPr>
    </w:p>
    <w:p w:rsidR="00587C0A" w:rsidRDefault="00587C0A" w:rsidP="000E406A">
      <w:pPr>
        <w:jc w:val="center"/>
        <w:rPr>
          <w:b/>
          <w:bCs/>
          <w:iCs/>
        </w:rPr>
      </w:pPr>
    </w:p>
    <w:p w:rsidR="00587C0A" w:rsidRDefault="00587C0A" w:rsidP="000E406A">
      <w:pPr>
        <w:jc w:val="center"/>
        <w:rPr>
          <w:b/>
          <w:bCs/>
          <w:iCs/>
        </w:rPr>
      </w:pPr>
      <w:r>
        <w:rPr>
          <w:b/>
          <w:bCs/>
          <w:iCs/>
        </w:rPr>
        <w:t>Форма</w:t>
      </w:r>
    </w:p>
    <w:p w:rsidR="00587C0A" w:rsidRPr="002D017C" w:rsidRDefault="00587C0A" w:rsidP="000E406A">
      <w:pPr>
        <w:jc w:val="center"/>
        <w:rPr>
          <w:b/>
          <w:i/>
        </w:rPr>
      </w:pPr>
      <w:r>
        <w:rPr>
          <w:b/>
          <w:bCs/>
          <w:iCs/>
        </w:rPr>
        <w:t>Журнал учета исходящей и входящей корреспонденции</w:t>
      </w:r>
    </w:p>
    <w:p w:rsidR="00587C0A" w:rsidRPr="00843A03" w:rsidRDefault="00587C0A" w:rsidP="000E406A">
      <w:pPr>
        <w:jc w:val="right"/>
        <w:rPr>
          <w:b/>
          <w:i/>
        </w:rPr>
      </w:pPr>
    </w:p>
    <w:tbl>
      <w:tblPr>
        <w:tblStyle w:val="afff1"/>
        <w:tblW w:w="10314" w:type="dxa"/>
        <w:tblLayout w:type="fixed"/>
        <w:tblLook w:val="04A0"/>
      </w:tblPr>
      <w:tblGrid>
        <w:gridCol w:w="1099"/>
        <w:gridCol w:w="1105"/>
        <w:gridCol w:w="1184"/>
        <w:gridCol w:w="1184"/>
        <w:gridCol w:w="1315"/>
        <w:gridCol w:w="1309"/>
        <w:gridCol w:w="1134"/>
        <w:gridCol w:w="992"/>
        <w:gridCol w:w="992"/>
      </w:tblGrid>
      <w:tr w:rsidR="00587C0A" w:rsidTr="00450A39">
        <w:trPr>
          <w:trHeight w:val="2040"/>
        </w:trPr>
        <w:tc>
          <w:tcPr>
            <w:tcW w:w="1099" w:type="dxa"/>
          </w:tcPr>
          <w:p w:rsidR="00587C0A" w:rsidRPr="00E33079" w:rsidRDefault="00587C0A" w:rsidP="00450A39">
            <w:pPr>
              <w:spacing w:after="120"/>
              <w:jc w:val="center"/>
              <w:outlineLvl w:val="0"/>
              <w:rPr>
                <w:bCs/>
                <w:sz w:val="22"/>
                <w:szCs w:val="22"/>
              </w:rPr>
            </w:pPr>
            <w:r>
              <w:rPr>
                <w:bCs/>
                <w:sz w:val="22"/>
                <w:szCs w:val="22"/>
              </w:rPr>
              <w:t>Дата исполнения заказа</w:t>
            </w:r>
          </w:p>
        </w:tc>
        <w:tc>
          <w:tcPr>
            <w:tcW w:w="1105" w:type="dxa"/>
          </w:tcPr>
          <w:p w:rsidR="00587C0A" w:rsidRPr="00E33079" w:rsidRDefault="00587C0A" w:rsidP="00450A39">
            <w:pPr>
              <w:spacing w:after="120"/>
              <w:jc w:val="center"/>
              <w:outlineLvl w:val="0"/>
              <w:rPr>
                <w:bCs/>
                <w:sz w:val="22"/>
                <w:szCs w:val="22"/>
              </w:rPr>
            </w:pPr>
            <w:r>
              <w:rPr>
                <w:rFonts w:eastAsia="MS Mincho"/>
                <w:sz w:val="22"/>
                <w:szCs w:val="22"/>
              </w:rPr>
              <w:t>Пункт получения корреспонденции</w:t>
            </w:r>
          </w:p>
        </w:tc>
        <w:tc>
          <w:tcPr>
            <w:tcW w:w="1184" w:type="dxa"/>
          </w:tcPr>
          <w:p w:rsidR="00587C0A" w:rsidRPr="00E33079" w:rsidRDefault="00587C0A" w:rsidP="00450A39">
            <w:pPr>
              <w:suppressAutoHyphens w:val="0"/>
              <w:rPr>
                <w:rFonts w:eastAsia="MS Mincho"/>
                <w:sz w:val="22"/>
                <w:szCs w:val="22"/>
              </w:rPr>
            </w:pPr>
            <w:r>
              <w:rPr>
                <w:rFonts w:eastAsia="MS Mincho"/>
                <w:sz w:val="22"/>
                <w:szCs w:val="22"/>
              </w:rPr>
              <w:t>Пункт доставки корреспонденции</w:t>
            </w:r>
          </w:p>
        </w:tc>
        <w:tc>
          <w:tcPr>
            <w:tcW w:w="1184" w:type="dxa"/>
          </w:tcPr>
          <w:p w:rsidR="00587C0A" w:rsidRPr="00E33079" w:rsidRDefault="00587C0A" w:rsidP="00450A39">
            <w:pPr>
              <w:spacing w:after="120"/>
              <w:jc w:val="center"/>
              <w:outlineLvl w:val="0"/>
              <w:rPr>
                <w:bCs/>
                <w:sz w:val="22"/>
                <w:szCs w:val="22"/>
              </w:rPr>
            </w:pPr>
            <w:r>
              <w:rPr>
                <w:bCs/>
                <w:sz w:val="22"/>
                <w:szCs w:val="22"/>
              </w:rPr>
              <w:t>Вид доставки корреспонденции</w:t>
            </w:r>
          </w:p>
        </w:tc>
        <w:tc>
          <w:tcPr>
            <w:tcW w:w="1315" w:type="dxa"/>
          </w:tcPr>
          <w:p w:rsidR="00587C0A" w:rsidRPr="00E33079" w:rsidRDefault="00587C0A" w:rsidP="00450A39">
            <w:pPr>
              <w:spacing w:after="120"/>
              <w:jc w:val="center"/>
              <w:outlineLvl w:val="0"/>
              <w:rPr>
                <w:bCs/>
                <w:sz w:val="22"/>
                <w:szCs w:val="22"/>
              </w:rPr>
            </w:pPr>
            <w:r>
              <w:rPr>
                <w:bCs/>
                <w:sz w:val="22"/>
                <w:szCs w:val="22"/>
              </w:rPr>
              <w:t>Вес корреспонденции</w:t>
            </w:r>
          </w:p>
        </w:tc>
        <w:tc>
          <w:tcPr>
            <w:tcW w:w="1309" w:type="dxa"/>
          </w:tcPr>
          <w:p w:rsidR="00587C0A" w:rsidRPr="00E33079" w:rsidRDefault="00587C0A" w:rsidP="00450A39">
            <w:pPr>
              <w:spacing w:after="120"/>
              <w:jc w:val="center"/>
              <w:outlineLvl w:val="0"/>
              <w:rPr>
                <w:bCs/>
                <w:sz w:val="22"/>
                <w:szCs w:val="22"/>
              </w:rPr>
            </w:pPr>
            <w:r>
              <w:rPr>
                <w:bCs/>
                <w:sz w:val="22"/>
                <w:szCs w:val="22"/>
              </w:rPr>
              <w:t>Стоимость доставки</w:t>
            </w:r>
          </w:p>
        </w:tc>
        <w:tc>
          <w:tcPr>
            <w:tcW w:w="1134" w:type="dxa"/>
          </w:tcPr>
          <w:p w:rsidR="00587C0A" w:rsidRPr="00E33079" w:rsidRDefault="00587C0A" w:rsidP="00450A39">
            <w:pPr>
              <w:spacing w:after="120"/>
              <w:jc w:val="center"/>
              <w:outlineLvl w:val="0"/>
              <w:rPr>
                <w:bCs/>
                <w:sz w:val="22"/>
                <w:szCs w:val="22"/>
              </w:rPr>
            </w:pPr>
            <w:r>
              <w:rPr>
                <w:bCs/>
                <w:sz w:val="22"/>
                <w:szCs w:val="22"/>
              </w:rPr>
              <w:t>Заказчик,</w:t>
            </w:r>
          </w:p>
          <w:p w:rsidR="00587C0A" w:rsidRPr="00E33079" w:rsidRDefault="00587C0A" w:rsidP="00450A39">
            <w:pPr>
              <w:spacing w:after="120"/>
              <w:jc w:val="center"/>
              <w:outlineLvl w:val="0"/>
              <w:rPr>
                <w:bCs/>
                <w:sz w:val="22"/>
                <w:szCs w:val="22"/>
              </w:rPr>
            </w:pPr>
            <w:r>
              <w:rPr>
                <w:bCs/>
                <w:sz w:val="22"/>
                <w:szCs w:val="22"/>
              </w:rPr>
              <w:t xml:space="preserve">Ф.И.О </w:t>
            </w:r>
            <w:r>
              <w:rPr>
                <w:bCs/>
                <w:sz w:val="18"/>
                <w:szCs w:val="18"/>
              </w:rPr>
              <w:t xml:space="preserve">(подпись) </w:t>
            </w:r>
          </w:p>
        </w:tc>
        <w:tc>
          <w:tcPr>
            <w:tcW w:w="992" w:type="dxa"/>
          </w:tcPr>
          <w:p w:rsidR="00587C0A" w:rsidRPr="00E33079" w:rsidRDefault="00587C0A" w:rsidP="00450A39">
            <w:pPr>
              <w:spacing w:after="120"/>
              <w:jc w:val="center"/>
              <w:outlineLvl w:val="0"/>
              <w:rPr>
                <w:bCs/>
                <w:sz w:val="22"/>
                <w:szCs w:val="22"/>
              </w:rPr>
            </w:pPr>
            <w:r>
              <w:rPr>
                <w:bCs/>
                <w:sz w:val="22"/>
                <w:szCs w:val="22"/>
              </w:rPr>
              <w:t xml:space="preserve">Исполнитель Ф.И.О </w:t>
            </w:r>
            <w:r>
              <w:rPr>
                <w:bCs/>
                <w:sz w:val="18"/>
                <w:szCs w:val="18"/>
              </w:rPr>
              <w:t>(подпись)</w:t>
            </w:r>
          </w:p>
        </w:tc>
        <w:tc>
          <w:tcPr>
            <w:tcW w:w="992" w:type="dxa"/>
          </w:tcPr>
          <w:p w:rsidR="00587C0A" w:rsidRPr="00E33079" w:rsidRDefault="00587C0A" w:rsidP="00450A39">
            <w:pPr>
              <w:spacing w:after="120"/>
              <w:jc w:val="center"/>
              <w:outlineLvl w:val="0"/>
              <w:rPr>
                <w:bCs/>
                <w:sz w:val="22"/>
                <w:szCs w:val="22"/>
              </w:rPr>
            </w:pPr>
            <w:r>
              <w:rPr>
                <w:bCs/>
                <w:sz w:val="22"/>
                <w:szCs w:val="22"/>
              </w:rPr>
              <w:t>Ф.И.О. получателя</w:t>
            </w:r>
          </w:p>
          <w:p w:rsidR="00587C0A" w:rsidRPr="00E33079" w:rsidRDefault="00587C0A" w:rsidP="00450A39">
            <w:pPr>
              <w:spacing w:after="120"/>
              <w:jc w:val="center"/>
              <w:outlineLvl w:val="0"/>
              <w:rPr>
                <w:bCs/>
                <w:sz w:val="18"/>
                <w:szCs w:val="18"/>
              </w:rPr>
            </w:pPr>
            <w:r>
              <w:rPr>
                <w:bCs/>
                <w:sz w:val="18"/>
                <w:szCs w:val="18"/>
              </w:rPr>
              <w:t>(подпись)</w:t>
            </w:r>
          </w:p>
        </w:tc>
      </w:tr>
      <w:tr w:rsidR="00587C0A" w:rsidTr="00450A39">
        <w:trPr>
          <w:trHeight w:val="1056"/>
        </w:trPr>
        <w:tc>
          <w:tcPr>
            <w:tcW w:w="1099" w:type="dxa"/>
          </w:tcPr>
          <w:p w:rsidR="00587C0A" w:rsidRDefault="00587C0A" w:rsidP="00450A39">
            <w:pPr>
              <w:spacing w:after="120"/>
              <w:outlineLvl w:val="0"/>
              <w:rPr>
                <w:b/>
                <w:bCs/>
                <w:sz w:val="32"/>
                <w:szCs w:val="32"/>
              </w:rPr>
            </w:pPr>
          </w:p>
        </w:tc>
        <w:tc>
          <w:tcPr>
            <w:tcW w:w="1105" w:type="dxa"/>
          </w:tcPr>
          <w:p w:rsidR="00587C0A" w:rsidRDefault="00587C0A" w:rsidP="00450A39">
            <w:pPr>
              <w:spacing w:after="120"/>
              <w:jc w:val="center"/>
              <w:outlineLvl w:val="0"/>
              <w:rPr>
                <w:b/>
                <w:bCs/>
                <w:sz w:val="32"/>
                <w:szCs w:val="32"/>
              </w:rPr>
            </w:pPr>
          </w:p>
        </w:tc>
        <w:tc>
          <w:tcPr>
            <w:tcW w:w="1184" w:type="dxa"/>
          </w:tcPr>
          <w:p w:rsidR="00587C0A" w:rsidRDefault="00587C0A" w:rsidP="00450A39">
            <w:pPr>
              <w:spacing w:after="120"/>
              <w:jc w:val="center"/>
              <w:outlineLvl w:val="0"/>
              <w:rPr>
                <w:b/>
                <w:bCs/>
                <w:sz w:val="32"/>
                <w:szCs w:val="32"/>
              </w:rPr>
            </w:pPr>
          </w:p>
        </w:tc>
        <w:tc>
          <w:tcPr>
            <w:tcW w:w="1184" w:type="dxa"/>
          </w:tcPr>
          <w:p w:rsidR="00587C0A" w:rsidRDefault="00587C0A" w:rsidP="00450A39">
            <w:pPr>
              <w:spacing w:after="120"/>
              <w:jc w:val="center"/>
              <w:outlineLvl w:val="0"/>
              <w:rPr>
                <w:b/>
                <w:bCs/>
                <w:sz w:val="32"/>
                <w:szCs w:val="32"/>
              </w:rPr>
            </w:pPr>
          </w:p>
        </w:tc>
        <w:tc>
          <w:tcPr>
            <w:tcW w:w="1315" w:type="dxa"/>
          </w:tcPr>
          <w:p w:rsidR="00587C0A" w:rsidRDefault="00587C0A" w:rsidP="00450A39">
            <w:pPr>
              <w:spacing w:after="120"/>
              <w:jc w:val="center"/>
              <w:outlineLvl w:val="0"/>
              <w:rPr>
                <w:b/>
                <w:bCs/>
                <w:sz w:val="32"/>
                <w:szCs w:val="32"/>
              </w:rPr>
            </w:pPr>
          </w:p>
        </w:tc>
        <w:tc>
          <w:tcPr>
            <w:tcW w:w="1309" w:type="dxa"/>
          </w:tcPr>
          <w:p w:rsidR="00587C0A" w:rsidRDefault="00587C0A" w:rsidP="00450A39">
            <w:pPr>
              <w:spacing w:after="120"/>
              <w:jc w:val="center"/>
              <w:outlineLvl w:val="0"/>
              <w:rPr>
                <w:b/>
                <w:bCs/>
                <w:sz w:val="32"/>
                <w:szCs w:val="32"/>
              </w:rPr>
            </w:pPr>
          </w:p>
        </w:tc>
        <w:tc>
          <w:tcPr>
            <w:tcW w:w="1134" w:type="dxa"/>
          </w:tcPr>
          <w:p w:rsidR="00587C0A" w:rsidRDefault="00587C0A" w:rsidP="00450A39">
            <w:pPr>
              <w:spacing w:after="120"/>
              <w:jc w:val="center"/>
              <w:outlineLvl w:val="0"/>
              <w:rPr>
                <w:b/>
                <w:bCs/>
                <w:sz w:val="32"/>
                <w:szCs w:val="32"/>
              </w:rPr>
            </w:pPr>
          </w:p>
        </w:tc>
        <w:tc>
          <w:tcPr>
            <w:tcW w:w="992" w:type="dxa"/>
          </w:tcPr>
          <w:p w:rsidR="00587C0A" w:rsidRDefault="00587C0A" w:rsidP="00450A39">
            <w:pPr>
              <w:spacing w:after="120"/>
              <w:jc w:val="center"/>
              <w:outlineLvl w:val="0"/>
              <w:rPr>
                <w:b/>
                <w:bCs/>
                <w:sz w:val="32"/>
                <w:szCs w:val="32"/>
              </w:rPr>
            </w:pPr>
          </w:p>
        </w:tc>
        <w:tc>
          <w:tcPr>
            <w:tcW w:w="992" w:type="dxa"/>
          </w:tcPr>
          <w:p w:rsidR="00587C0A" w:rsidRDefault="00587C0A" w:rsidP="00450A39">
            <w:pPr>
              <w:spacing w:after="120"/>
              <w:jc w:val="center"/>
              <w:outlineLvl w:val="0"/>
              <w:rPr>
                <w:b/>
                <w:bCs/>
                <w:sz w:val="32"/>
                <w:szCs w:val="32"/>
              </w:rPr>
            </w:pPr>
          </w:p>
        </w:tc>
      </w:tr>
    </w:tbl>
    <w:p w:rsidR="00587C0A" w:rsidRDefault="00587C0A" w:rsidP="00204E4E">
      <w:pPr>
        <w:rPr>
          <w:rFonts w:eastAsia="MS Mincho"/>
          <w:b/>
          <w:i/>
          <w:sz w:val="28"/>
          <w:szCs w:val="28"/>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587C0A" w:rsidRDefault="00587C0A">
      <w:pPr>
        <w:pStyle w:val="19"/>
        <w:ind w:firstLine="0"/>
        <w:jc w:val="right"/>
        <w:outlineLvl w:val="0"/>
        <w:rPr>
          <w:rFonts w:eastAsia="MS Mincho"/>
          <w:b/>
          <w:sz w:val="60"/>
          <w:szCs w:val="60"/>
          <w:highlight w:val="cyan"/>
        </w:rPr>
      </w:pPr>
    </w:p>
    <w:p w:rsidR="00587C0A" w:rsidRDefault="00587C0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87C0A" w:rsidRDefault="00587C0A">
      <w:pPr>
        <w:pStyle w:val="19"/>
        <w:ind w:firstLine="0"/>
        <w:jc w:val="right"/>
        <w:outlineLvl w:val="0"/>
        <w:rPr>
          <w:b/>
          <w:i/>
          <w:iCs/>
        </w:rPr>
      </w:pPr>
    </w:p>
    <w:p w:rsidR="00587C0A" w:rsidRDefault="0084369B">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87C0A" w:rsidRPr="00115171" w:rsidRDefault="00587C0A" w:rsidP="005B212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587C0A" w:rsidRPr="00115171" w:rsidRDefault="00587C0A" w:rsidP="005B212D">
      <w:pPr>
        <w:tabs>
          <w:tab w:val="left" w:pos="9639"/>
        </w:tabs>
        <w:ind w:firstLine="567"/>
        <w:jc w:val="center"/>
        <w:rPr>
          <w:i/>
        </w:rPr>
      </w:pPr>
      <w:r>
        <w:rPr>
          <w:i/>
        </w:rPr>
        <w:t>(отдельный лист по каждому субподрядчику)</w:t>
      </w:r>
    </w:p>
    <w:p w:rsidR="00587C0A" w:rsidRPr="00115171" w:rsidRDefault="00587C0A" w:rsidP="005B212D">
      <w:pPr>
        <w:tabs>
          <w:tab w:val="left" w:pos="9639"/>
        </w:tabs>
        <w:ind w:firstLine="567"/>
        <w:jc w:val="center"/>
        <w:rPr>
          <w:sz w:val="22"/>
        </w:rPr>
      </w:pPr>
    </w:p>
    <w:p w:rsidR="00587C0A" w:rsidRPr="002F57A8" w:rsidRDefault="00587C0A" w:rsidP="005B212D">
      <w:pPr>
        <w:tabs>
          <w:tab w:val="left" w:pos="9639"/>
        </w:tabs>
        <w:ind w:firstLine="567"/>
        <w:jc w:val="center"/>
        <w:rPr>
          <w:sz w:val="28"/>
          <w:szCs w:val="28"/>
        </w:rPr>
      </w:pPr>
      <w:r>
        <w:rPr>
          <w:sz w:val="28"/>
          <w:szCs w:val="28"/>
        </w:rPr>
        <w:t>Наименование организации, фирмы:</w:t>
      </w:r>
    </w:p>
    <w:p w:rsidR="00587C0A" w:rsidRPr="00115171" w:rsidRDefault="00587C0A" w:rsidP="005B212D">
      <w:pPr>
        <w:tabs>
          <w:tab w:val="left" w:pos="9639"/>
        </w:tabs>
        <w:ind w:firstLine="567"/>
        <w:rPr>
          <w:sz w:val="22"/>
        </w:rPr>
      </w:pPr>
      <w:r>
        <w:rPr>
          <w:sz w:val="22"/>
        </w:rPr>
        <w:t>____________________________________________________________________________</w:t>
      </w:r>
    </w:p>
    <w:p w:rsidR="00587C0A" w:rsidRPr="00115171" w:rsidRDefault="00587C0A" w:rsidP="005B212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87C0A" w:rsidRPr="00115171" w:rsidTr="00D95BA3">
        <w:tc>
          <w:tcPr>
            <w:tcW w:w="3138" w:type="dxa"/>
            <w:tcBorders>
              <w:top w:val="single" w:sz="4" w:space="0" w:color="auto"/>
              <w:left w:val="single" w:sz="4" w:space="0" w:color="auto"/>
              <w:bottom w:val="single" w:sz="4" w:space="0" w:color="auto"/>
              <w:right w:val="single" w:sz="4" w:space="0" w:color="auto"/>
            </w:tcBorders>
            <w:vAlign w:val="center"/>
            <w:hideMark/>
          </w:tcPr>
          <w:p w:rsidR="00587C0A" w:rsidRPr="00115171" w:rsidRDefault="00587C0A" w:rsidP="00D95BA3">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87C0A" w:rsidRPr="00115171" w:rsidRDefault="00587C0A" w:rsidP="00D95BA3">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87C0A" w:rsidRPr="00115171" w:rsidRDefault="00587C0A" w:rsidP="00D95BA3">
            <w:pPr>
              <w:tabs>
                <w:tab w:val="left" w:pos="9639"/>
              </w:tabs>
              <w:jc w:val="center"/>
              <w:rPr>
                <w:szCs w:val="28"/>
              </w:rPr>
            </w:pPr>
            <w:r>
              <w:rPr>
                <w:szCs w:val="28"/>
              </w:rPr>
              <w:t>Филиалы и дочерние предприятия</w:t>
            </w:r>
          </w:p>
        </w:tc>
      </w:tr>
      <w:tr w:rsidR="00587C0A" w:rsidRPr="00115171"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587C0A" w:rsidRPr="00115171" w:rsidRDefault="00587C0A" w:rsidP="00D95BA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r>
      <w:tr w:rsidR="00587C0A" w:rsidRPr="00115171"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587C0A" w:rsidRPr="00115171" w:rsidRDefault="00587C0A" w:rsidP="00D95BA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r>
      <w:tr w:rsidR="00587C0A" w:rsidRPr="00115171"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587C0A" w:rsidRPr="00115171" w:rsidRDefault="00587C0A" w:rsidP="00D95BA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87C0A" w:rsidRPr="00115171" w:rsidRDefault="00587C0A" w:rsidP="00D95BA3">
            <w:pPr>
              <w:tabs>
                <w:tab w:val="left" w:pos="9639"/>
              </w:tabs>
              <w:rPr>
                <w:szCs w:val="28"/>
              </w:rPr>
            </w:pPr>
          </w:p>
        </w:tc>
      </w:tr>
      <w:tr w:rsidR="00587C0A" w:rsidRPr="00115171"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587C0A" w:rsidRPr="00115171" w:rsidRDefault="00587C0A" w:rsidP="00D95BA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87C0A" w:rsidRPr="00115171" w:rsidRDefault="00587C0A"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87C0A" w:rsidRPr="00115171" w:rsidRDefault="00587C0A" w:rsidP="00D95BA3">
            <w:pPr>
              <w:tabs>
                <w:tab w:val="left" w:pos="9639"/>
              </w:tabs>
              <w:rPr>
                <w:szCs w:val="28"/>
              </w:rPr>
            </w:pPr>
          </w:p>
        </w:tc>
      </w:tr>
      <w:tr w:rsidR="00587C0A" w:rsidRPr="00115171" w:rsidTr="00D95BA3">
        <w:tblPrEx>
          <w:tblLook w:val="0000"/>
        </w:tblPrEx>
        <w:trPr>
          <w:trHeight w:val="227"/>
        </w:trPr>
        <w:tc>
          <w:tcPr>
            <w:tcW w:w="3138" w:type="dxa"/>
          </w:tcPr>
          <w:p w:rsidR="00587C0A" w:rsidRPr="00115171" w:rsidRDefault="00587C0A" w:rsidP="00D95BA3">
            <w:pPr>
              <w:tabs>
                <w:tab w:val="left" w:pos="9639"/>
              </w:tabs>
            </w:pPr>
            <w:r>
              <w:t>Телефон/факс</w:t>
            </w:r>
          </w:p>
        </w:tc>
        <w:tc>
          <w:tcPr>
            <w:tcW w:w="3099" w:type="dxa"/>
            <w:gridSpan w:val="2"/>
          </w:tcPr>
          <w:p w:rsidR="00587C0A" w:rsidRPr="00115171" w:rsidRDefault="00587C0A" w:rsidP="00D95BA3">
            <w:pPr>
              <w:tabs>
                <w:tab w:val="left" w:pos="9639"/>
              </w:tabs>
              <w:jc w:val="center"/>
            </w:pPr>
          </w:p>
        </w:tc>
        <w:tc>
          <w:tcPr>
            <w:tcW w:w="3483" w:type="dxa"/>
          </w:tcPr>
          <w:p w:rsidR="00587C0A" w:rsidRPr="00115171" w:rsidRDefault="00587C0A" w:rsidP="00D95BA3">
            <w:pPr>
              <w:tabs>
                <w:tab w:val="left" w:pos="9639"/>
              </w:tabs>
              <w:jc w:val="center"/>
            </w:pPr>
          </w:p>
        </w:tc>
      </w:tr>
      <w:tr w:rsidR="00587C0A" w:rsidRPr="00115171" w:rsidTr="00D95BA3">
        <w:tblPrEx>
          <w:tblLook w:val="0000"/>
        </w:tblPrEx>
        <w:trPr>
          <w:trHeight w:val="227"/>
        </w:trPr>
        <w:tc>
          <w:tcPr>
            <w:tcW w:w="3138" w:type="dxa"/>
          </w:tcPr>
          <w:p w:rsidR="00587C0A" w:rsidRPr="00115171" w:rsidRDefault="00587C0A" w:rsidP="00D95BA3">
            <w:pPr>
              <w:tabs>
                <w:tab w:val="left" w:pos="9639"/>
              </w:tabs>
            </w:pPr>
            <w:r>
              <w:t>Ответственное лицо</w:t>
            </w:r>
          </w:p>
        </w:tc>
        <w:tc>
          <w:tcPr>
            <w:tcW w:w="3099" w:type="dxa"/>
            <w:gridSpan w:val="2"/>
          </w:tcPr>
          <w:p w:rsidR="00587C0A" w:rsidRPr="00115171" w:rsidRDefault="00587C0A" w:rsidP="00D95BA3">
            <w:pPr>
              <w:tabs>
                <w:tab w:val="left" w:pos="9639"/>
              </w:tabs>
              <w:jc w:val="center"/>
            </w:pPr>
          </w:p>
        </w:tc>
        <w:tc>
          <w:tcPr>
            <w:tcW w:w="3483" w:type="dxa"/>
          </w:tcPr>
          <w:p w:rsidR="00587C0A" w:rsidRPr="00115171" w:rsidRDefault="00587C0A" w:rsidP="00D95BA3">
            <w:pPr>
              <w:tabs>
                <w:tab w:val="left" w:pos="9639"/>
              </w:tabs>
              <w:jc w:val="center"/>
            </w:pPr>
          </w:p>
        </w:tc>
      </w:tr>
      <w:tr w:rsidR="00587C0A" w:rsidRPr="00115171" w:rsidTr="00D95BA3">
        <w:tblPrEx>
          <w:tblLook w:val="0000"/>
        </w:tblPrEx>
        <w:trPr>
          <w:trHeight w:val="227"/>
        </w:trPr>
        <w:tc>
          <w:tcPr>
            <w:tcW w:w="3138" w:type="dxa"/>
          </w:tcPr>
          <w:p w:rsidR="00587C0A" w:rsidRPr="00115171" w:rsidRDefault="00587C0A" w:rsidP="00D95BA3">
            <w:pPr>
              <w:tabs>
                <w:tab w:val="left" w:pos="9639"/>
              </w:tabs>
            </w:pPr>
            <w:r>
              <w:t>Форма (ООО, ЗАО и т.д.)</w:t>
            </w:r>
          </w:p>
        </w:tc>
        <w:tc>
          <w:tcPr>
            <w:tcW w:w="3099" w:type="dxa"/>
            <w:gridSpan w:val="2"/>
          </w:tcPr>
          <w:p w:rsidR="00587C0A" w:rsidRPr="00115171" w:rsidRDefault="00587C0A" w:rsidP="00D95BA3">
            <w:pPr>
              <w:tabs>
                <w:tab w:val="left" w:pos="9639"/>
              </w:tabs>
              <w:jc w:val="center"/>
            </w:pPr>
          </w:p>
        </w:tc>
        <w:tc>
          <w:tcPr>
            <w:tcW w:w="3483" w:type="dxa"/>
          </w:tcPr>
          <w:p w:rsidR="00587C0A" w:rsidRPr="00115171" w:rsidRDefault="00587C0A" w:rsidP="00D95BA3">
            <w:pPr>
              <w:tabs>
                <w:tab w:val="left" w:pos="9639"/>
              </w:tabs>
              <w:jc w:val="center"/>
            </w:pPr>
          </w:p>
        </w:tc>
      </w:tr>
      <w:tr w:rsidR="00587C0A" w:rsidRPr="00115171" w:rsidTr="00D95BA3">
        <w:tblPrEx>
          <w:tblLook w:val="0000"/>
        </w:tblPrEx>
        <w:trPr>
          <w:trHeight w:val="227"/>
        </w:trPr>
        <w:tc>
          <w:tcPr>
            <w:tcW w:w="3138" w:type="dxa"/>
          </w:tcPr>
          <w:p w:rsidR="00587C0A" w:rsidRPr="00115171" w:rsidRDefault="00587C0A" w:rsidP="00D95BA3">
            <w:pPr>
              <w:tabs>
                <w:tab w:val="left" w:pos="9639"/>
              </w:tabs>
            </w:pPr>
            <w:r>
              <w:t>Уставный капитал</w:t>
            </w:r>
          </w:p>
        </w:tc>
        <w:tc>
          <w:tcPr>
            <w:tcW w:w="3099" w:type="dxa"/>
            <w:gridSpan w:val="2"/>
          </w:tcPr>
          <w:p w:rsidR="00587C0A" w:rsidRPr="00115171" w:rsidRDefault="00587C0A" w:rsidP="00D95BA3">
            <w:pPr>
              <w:tabs>
                <w:tab w:val="left" w:pos="9639"/>
              </w:tabs>
              <w:jc w:val="center"/>
            </w:pPr>
          </w:p>
        </w:tc>
        <w:tc>
          <w:tcPr>
            <w:tcW w:w="3483" w:type="dxa"/>
          </w:tcPr>
          <w:p w:rsidR="00587C0A" w:rsidRPr="00115171" w:rsidRDefault="00587C0A" w:rsidP="00D95BA3">
            <w:pPr>
              <w:tabs>
                <w:tab w:val="left" w:pos="9639"/>
              </w:tabs>
              <w:jc w:val="center"/>
            </w:pPr>
          </w:p>
        </w:tc>
      </w:tr>
      <w:tr w:rsidR="00587C0A" w:rsidRPr="00115171" w:rsidTr="00D95BA3">
        <w:tblPrEx>
          <w:tblLook w:val="0000"/>
        </w:tblPrEx>
        <w:trPr>
          <w:trHeight w:val="227"/>
        </w:trPr>
        <w:tc>
          <w:tcPr>
            <w:tcW w:w="3138" w:type="dxa"/>
            <w:tcBorders>
              <w:bottom w:val="nil"/>
            </w:tcBorders>
          </w:tcPr>
          <w:p w:rsidR="00587C0A" w:rsidRPr="00115171" w:rsidRDefault="00587C0A" w:rsidP="00D95BA3">
            <w:pPr>
              <w:tabs>
                <w:tab w:val="left" w:pos="9639"/>
              </w:tabs>
            </w:pPr>
            <w:r>
              <w:t>Сфера деятельности</w:t>
            </w:r>
          </w:p>
        </w:tc>
        <w:tc>
          <w:tcPr>
            <w:tcW w:w="3099" w:type="dxa"/>
            <w:gridSpan w:val="2"/>
            <w:tcBorders>
              <w:bottom w:val="nil"/>
            </w:tcBorders>
          </w:tcPr>
          <w:p w:rsidR="00587C0A" w:rsidRPr="00115171" w:rsidRDefault="00587C0A" w:rsidP="00D95BA3">
            <w:pPr>
              <w:tabs>
                <w:tab w:val="left" w:pos="9639"/>
              </w:tabs>
              <w:jc w:val="center"/>
            </w:pPr>
          </w:p>
        </w:tc>
        <w:tc>
          <w:tcPr>
            <w:tcW w:w="3483" w:type="dxa"/>
            <w:tcBorders>
              <w:bottom w:val="nil"/>
            </w:tcBorders>
          </w:tcPr>
          <w:p w:rsidR="00587C0A" w:rsidRPr="00115171" w:rsidRDefault="00587C0A" w:rsidP="00D95BA3">
            <w:pPr>
              <w:tabs>
                <w:tab w:val="left" w:pos="9639"/>
              </w:tabs>
              <w:jc w:val="center"/>
            </w:pPr>
          </w:p>
        </w:tc>
      </w:tr>
      <w:tr w:rsidR="00587C0A" w:rsidRPr="00115171" w:rsidTr="00D95BA3">
        <w:tblPrEx>
          <w:tblLook w:val="0000"/>
        </w:tblPrEx>
        <w:tc>
          <w:tcPr>
            <w:tcW w:w="3138" w:type="dxa"/>
            <w:tcBorders>
              <w:right w:val="nil"/>
            </w:tcBorders>
          </w:tcPr>
          <w:p w:rsidR="00587C0A" w:rsidRPr="00115171" w:rsidRDefault="00587C0A" w:rsidP="00D95BA3">
            <w:pPr>
              <w:tabs>
                <w:tab w:val="left" w:pos="9639"/>
              </w:tabs>
            </w:pPr>
            <w:r>
              <w:t>Руководитель:</w:t>
            </w:r>
          </w:p>
        </w:tc>
        <w:tc>
          <w:tcPr>
            <w:tcW w:w="3099" w:type="dxa"/>
            <w:gridSpan w:val="2"/>
            <w:tcBorders>
              <w:left w:val="nil"/>
              <w:right w:val="nil"/>
            </w:tcBorders>
          </w:tcPr>
          <w:p w:rsidR="00587C0A" w:rsidRPr="00115171" w:rsidRDefault="00587C0A" w:rsidP="00D95BA3">
            <w:pPr>
              <w:tabs>
                <w:tab w:val="left" w:pos="9639"/>
              </w:tabs>
            </w:pPr>
            <w:r>
              <w:t>Дата:</w:t>
            </w:r>
          </w:p>
        </w:tc>
        <w:tc>
          <w:tcPr>
            <w:tcW w:w="3483" w:type="dxa"/>
            <w:tcBorders>
              <w:left w:val="nil"/>
            </w:tcBorders>
          </w:tcPr>
          <w:p w:rsidR="00587C0A" w:rsidRPr="00115171" w:rsidRDefault="00587C0A" w:rsidP="00D95BA3">
            <w:pPr>
              <w:tabs>
                <w:tab w:val="left" w:pos="9639"/>
              </w:tabs>
            </w:pPr>
            <w:r>
              <w:t>Печать/подпись (субподрядчика)</w:t>
            </w:r>
          </w:p>
        </w:tc>
      </w:tr>
      <w:tr w:rsidR="00587C0A" w:rsidRPr="00115171" w:rsidTr="00D95BA3">
        <w:tblPrEx>
          <w:tblLook w:val="0000"/>
        </w:tblPrEx>
        <w:trPr>
          <w:cantSplit/>
        </w:trPr>
        <w:tc>
          <w:tcPr>
            <w:tcW w:w="9720" w:type="dxa"/>
            <w:gridSpan w:val="4"/>
          </w:tcPr>
          <w:p w:rsidR="00587C0A" w:rsidRPr="00115171" w:rsidRDefault="00587C0A" w:rsidP="00D95BA3">
            <w:pPr>
              <w:tabs>
                <w:tab w:val="left" w:pos="9639"/>
              </w:tabs>
              <w:jc w:val="center"/>
            </w:pPr>
          </w:p>
        </w:tc>
      </w:tr>
      <w:tr w:rsidR="00587C0A" w:rsidRPr="00115171" w:rsidTr="00D95BA3">
        <w:tblPrEx>
          <w:tblLook w:val="0000"/>
        </w:tblPrEx>
        <w:trPr>
          <w:cantSplit/>
        </w:trPr>
        <w:tc>
          <w:tcPr>
            <w:tcW w:w="4536" w:type="dxa"/>
            <w:gridSpan w:val="2"/>
            <w:vMerge w:val="restart"/>
            <w:vAlign w:val="center"/>
          </w:tcPr>
          <w:p w:rsidR="00587C0A" w:rsidRPr="00115171" w:rsidRDefault="00587C0A" w:rsidP="00D95BA3">
            <w:pPr>
              <w:tabs>
                <w:tab w:val="left" w:pos="9639"/>
              </w:tabs>
            </w:pPr>
            <w:r>
              <w:t>Виды работ, передаваемые субподрядчику по предмету Открытого конкурса</w:t>
            </w:r>
          </w:p>
        </w:tc>
        <w:tc>
          <w:tcPr>
            <w:tcW w:w="5184" w:type="dxa"/>
            <w:gridSpan w:val="2"/>
          </w:tcPr>
          <w:p w:rsidR="00587C0A" w:rsidRPr="00115171" w:rsidRDefault="00587C0A" w:rsidP="00D95BA3">
            <w:pPr>
              <w:tabs>
                <w:tab w:val="left" w:pos="9639"/>
              </w:tabs>
              <w:jc w:val="center"/>
            </w:pPr>
            <w:r>
              <w:t>Передаваемые объемы работ</w:t>
            </w:r>
          </w:p>
        </w:tc>
      </w:tr>
      <w:tr w:rsidR="00587C0A" w:rsidRPr="00115171" w:rsidTr="00D95BA3">
        <w:tblPrEx>
          <w:tblLook w:val="0000"/>
        </w:tblPrEx>
        <w:trPr>
          <w:cantSplit/>
        </w:trPr>
        <w:tc>
          <w:tcPr>
            <w:tcW w:w="4536" w:type="dxa"/>
            <w:gridSpan w:val="2"/>
            <w:vMerge/>
          </w:tcPr>
          <w:p w:rsidR="00587C0A" w:rsidRPr="00115171" w:rsidRDefault="00587C0A" w:rsidP="00D95BA3">
            <w:pPr>
              <w:tabs>
                <w:tab w:val="left" w:pos="9639"/>
              </w:tabs>
            </w:pPr>
          </w:p>
        </w:tc>
        <w:tc>
          <w:tcPr>
            <w:tcW w:w="1701" w:type="dxa"/>
          </w:tcPr>
          <w:p w:rsidR="00587C0A" w:rsidRPr="00115171" w:rsidRDefault="00587C0A" w:rsidP="00D95BA3">
            <w:pPr>
              <w:tabs>
                <w:tab w:val="left" w:pos="9639"/>
              </w:tabs>
              <w:jc w:val="center"/>
            </w:pPr>
            <w:r>
              <w:t>В физических единицах</w:t>
            </w:r>
          </w:p>
        </w:tc>
        <w:tc>
          <w:tcPr>
            <w:tcW w:w="3483" w:type="dxa"/>
            <w:vAlign w:val="center"/>
          </w:tcPr>
          <w:p w:rsidR="00587C0A" w:rsidRPr="00115171" w:rsidRDefault="00587C0A" w:rsidP="00D95BA3">
            <w:pPr>
              <w:tabs>
                <w:tab w:val="left" w:pos="9639"/>
              </w:tabs>
              <w:jc w:val="center"/>
            </w:pPr>
            <w:proofErr w:type="gramStart"/>
            <w:r>
              <w:t>В</w:t>
            </w:r>
            <w:proofErr w:type="gramEnd"/>
            <w:r>
              <w:t xml:space="preserve"> % к общему объему работ по предмету Открытого конкурса</w:t>
            </w:r>
          </w:p>
        </w:tc>
      </w:tr>
      <w:tr w:rsidR="00587C0A" w:rsidRPr="00115171" w:rsidTr="00D95BA3">
        <w:tblPrEx>
          <w:tblLook w:val="0000"/>
        </w:tblPrEx>
        <w:tc>
          <w:tcPr>
            <w:tcW w:w="4536" w:type="dxa"/>
            <w:gridSpan w:val="2"/>
          </w:tcPr>
          <w:p w:rsidR="00587C0A" w:rsidRPr="00115171" w:rsidRDefault="00587C0A" w:rsidP="00D95BA3">
            <w:pPr>
              <w:tabs>
                <w:tab w:val="left" w:pos="9639"/>
              </w:tabs>
            </w:pPr>
          </w:p>
        </w:tc>
        <w:tc>
          <w:tcPr>
            <w:tcW w:w="1701" w:type="dxa"/>
          </w:tcPr>
          <w:p w:rsidR="00587C0A" w:rsidRPr="00115171" w:rsidRDefault="00587C0A" w:rsidP="00D95BA3">
            <w:pPr>
              <w:tabs>
                <w:tab w:val="left" w:pos="9639"/>
              </w:tabs>
              <w:jc w:val="center"/>
            </w:pPr>
          </w:p>
        </w:tc>
        <w:tc>
          <w:tcPr>
            <w:tcW w:w="3483" w:type="dxa"/>
          </w:tcPr>
          <w:p w:rsidR="00587C0A" w:rsidRPr="00115171" w:rsidRDefault="00587C0A" w:rsidP="00D95BA3">
            <w:pPr>
              <w:tabs>
                <w:tab w:val="left" w:pos="9639"/>
              </w:tabs>
              <w:jc w:val="center"/>
            </w:pPr>
          </w:p>
        </w:tc>
      </w:tr>
      <w:tr w:rsidR="00587C0A" w:rsidRPr="00115171" w:rsidTr="00D95BA3">
        <w:tblPrEx>
          <w:tblLook w:val="0000"/>
        </w:tblPrEx>
        <w:tc>
          <w:tcPr>
            <w:tcW w:w="6237" w:type="dxa"/>
            <w:gridSpan w:val="3"/>
          </w:tcPr>
          <w:p w:rsidR="00587C0A" w:rsidRPr="00115171" w:rsidRDefault="00587C0A" w:rsidP="00D95BA3">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587C0A" w:rsidRPr="00115171" w:rsidRDefault="00587C0A" w:rsidP="00D95BA3">
            <w:pPr>
              <w:tabs>
                <w:tab w:val="left" w:pos="9639"/>
              </w:tabs>
              <w:jc w:val="center"/>
            </w:pPr>
          </w:p>
        </w:tc>
      </w:tr>
      <w:tr w:rsidR="00587C0A" w:rsidRPr="00115171" w:rsidTr="00D95BA3">
        <w:tblPrEx>
          <w:tblLook w:val="0000"/>
        </w:tblPrEx>
        <w:tc>
          <w:tcPr>
            <w:tcW w:w="6237" w:type="dxa"/>
            <w:gridSpan w:val="3"/>
          </w:tcPr>
          <w:p w:rsidR="00587C0A" w:rsidRPr="00115171" w:rsidRDefault="00587C0A" w:rsidP="00D95BA3">
            <w:pPr>
              <w:tabs>
                <w:tab w:val="left" w:pos="9639"/>
              </w:tabs>
            </w:pPr>
            <w:r>
              <w:t>Количество персонала, привлекаемого субподрядчиком к исполнению договора:</w:t>
            </w:r>
          </w:p>
        </w:tc>
        <w:tc>
          <w:tcPr>
            <w:tcW w:w="3483" w:type="dxa"/>
          </w:tcPr>
          <w:p w:rsidR="00587C0A" w:rsidRPr="00115171" w:rsidRDefault="00587C0A" w:rsidP="00D95BA3">
            <w:pPr>
              <w:tabs>
                <w:tab w:val="left" w:pos="9639"/>
              </w:tabs>
              <w:jc w:val="center"/>
            </w:pPr>
          </w:p>
        </w:tc>
      </w:tr>
    </w:tbl>
    <w:p w:rsidR="00587C0A" w:rsidRPr="00115171" w:rsidRDefault="00587C0A" w:rsidP="005B212D">
      <w:pPr>
        <w:tabs>
          <w:tab w:val="left" w:pos="9639"/>
        </w:tabs>
        <w:ind w:firstLine="720"/>
        <w:jc w:val="both"/>
        <w:rPr>
          <w:szCs w:val="28"/>
        </w:rPr>
      </w:pPr>
      <w:r>
        <w:rPr>
          <w:szCs w:val="28"/>
        </w:rPr>
        <w:t>Приложения:</w:t>
      </w:r>
    </w:p>
    <w:p w:rsidR="00587C0A" w:rsidRPr="00115171" w:rsidRDefault="00587C0A" w:rsidP="005B212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87C0A" w:rsidRPr="00115171" w:rsidRDefault="00587C0A" w:rsidP="005B212D">
      <w:pPr>
        <w:jc w:val="both"/>
        <w:rPr>
          <w:rFonts w:eastAsia="MS Mincho"/>
          <w:b/>
          <w:bCs/>
          <w:sz w:val="28"/>
          <w:szCs w:val="28"/>
        </w:rPr>
      </w:pPr>
    </w:p>
    <w:p w:rsidR="00587C0A" w:rsidRPr="00115171" w:rsidRDefault="00587C0A" w:rsidP="005B212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587C0A" w:rsidRPr="00115171" w:rsidRDefault="00587C0A" w:rsidP="005B212D">
      <w:pPr>
        <w:tabs>
          <w:tab w:val="left" w:pos="8640"/>
        </w:tabs>
        <w:jc w:val="center"/>
        <w:rPr>
          <w:i/>
        </w:rPr>
      </w:pPr>
      <w:r>
        <w:rPr>
          <w:i/>
        </w:rPr>
        <w:t xml:space="preserve">                                                                    (наименование претендента)</w:t>
      </w:r>
    </w:p>
    <w:p w:rsidR="00587C0A" w:rsidRPr="00115171" w:rsidRDefault="00587C0A" w:rsidP="005B212D">
      <w:pPr>
        <w:rPr>
          <w:sz w:val="28"/>
          <w:szCs w:val="28"/>
          <w:lang w:eastAsia="ru-RU"/>
        </w:rPr>
      </w:pPr>
      <w:r>
        <w:rPr>
          <w:sz w:val="28"/>
          <w:szCs w:val="28"/>
          <w:lang w:eastAsia="ru-RU"/>
        </w:rPr>
        <w:t>____________________________________________________________________</w:t>
      </w:r>
    </w:p>
    <w:p w:rsidR="00587C0A" w:rsidRPr="00115171" w:rsidRDefault="00587C0A" w:rsidP="005B212D">
      <w:pPr>
        <w:rPr>
          <w:i/>
        </w:rPr>
      </w:pPr>
      <w:r>
        <w:rPr>
          <w:i/>
        </w:rPr>
        <w:t xml:space="preserve">       МП</w:t>
      </w:r>
      <w:r>
        <w:rPr>
          <w:i/>
        </w:rPr>
        <w:tab/>
      </w:r>
      <w:r>
        <w:rPr>
          <w:i/>
        </w:rPr>
        <w:tab/>
      </w:r>
      <w:r>
        <w:rPr>
          <w:i/>
        </w:rPr>
        <w:tab/>
        <w:t>(должность, подпись, ФИО)</w:t>
      </w:r>
    </w:p>
    <w:p w:rsidR="00587C0A" w:rsidRPr="00BA479F" w:rsidRDefault="00587C0A" w:rsidP="005B212D">
      <w:pPr>
        <w:rPr>
          <w:sz w:val="28"/>
          <w:szCs w:val="28"/>
          <w:lang w:eastAsia="ru-RU"/>
        </w:rPr>
      </w:pPr>
      <w:r>
        <w:rPr>
          <w:sz w:val="28"/>
          <w:szCs w:val="28"/>
          <w:lang w:eastAsia="ru-RU"/>
        </w:rPr>
        <w:t>«____» ____________ 201__ г.</w:t>
      </w:r>
    </w:p>
    <w:p w:rsidR="00587C0A" w:rsidRDefault="00587C0A"/>
    <w:p w:rsidR="00587C0A" w:rsidRDefault="00587C0A"/>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87C0A" w:rsidRDefault="00587C0A" w:rsidP="0084369B">
      <w:pPr>
        <w:pStyle w:val="19"/>
        <w:ind w:firstLine="0"/>
        <w:outlineLvl w:val="0"/>
        <w:rPr>
          <w:b/>
          <w:i/>
          <w:iCs/>
        </w:rPr>
      </w:pPr>
    </w:p>
    <w:sectPr w:rsidR="00587C0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0D9" w:rsidRDefault="004030D9">
      <w:r>
        <w:separator/>
      </w:r>
    </w:p>
  </w:endnote>
  <w:endnote w:type="continuationSeparator" w:id="0">
    <w:p w:rsidR="004030D9" w:rsidRDefault="004030D9">
      <w:r>
        <w:continuationSeparator/>
      </w:r>
    </w:p>
  </w:endnote>
  <w:endnote w:type="continuationNotice" w:id="1">
    <w:p w:rsidR="004030D9" w:rsidRDefault="004030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1F0046" w:rsidP="00BF6892">
    <w:pPr>
      <w:pStyle w:val="afd"/>
      <w:framePr w:wrap="around" w:vAnchor="text" w:hAnchor="margin" w:xAlign="right" w:y="1"/>
      <w:rPr>
        <w:rStyle w:val="a5"/>
      </w:rPr>
    </w:pPr>
    <w:r>
      <w:rPr>
        <w:rStyle w:val="a5"/>
      </w:rPr>
      <w:fldChar w:fldCharType="begin"/>
    </w:r>
    <w:r w:rsidR="004030D9">
      <w:rPr>
        <w:rStyle w:val="a5"/>
      </w:rPr>
      <w:instrText xml:space="preserve">PAGE  </w:instrText>
    </w:r>
    <w:r>
      <w:rPr>
        <w:rStyle w:val="a5"/>
      </w:rPr>
      <w:fldChar w:fldCharType="separate"/>
    </w:r>
    <w:r w:rsidR="004030D9">
      <w:rPr>
        <w:rStyle w:val="a5"/>
        <w:noProof/>
      </w:rPr>
      <w:t>28</w:t>
    </w:r>
    <w:r>
      <w:rPr>
        <w:rStyle w:val="a5"/>
      </w:rPr>
      <w:fldChar w:fldCharType="end"/>
    </w:r>
  </w:p>
  <w:p w:rsidR="004030D9" w:rsidRDefault="004030D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jc w:val="center"/>
    </w:pPr>
  </w:p>
  <w:p w:rsidR="004030D9" w:rsidRDefault="004030D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1F0046" w:rsidP="00BF6892">
    <w:pPr>
      <w:pStyle w:val="afd"/>
      <w:framePr w:wrap="around" w:vAnchor="text" w:hAnchor="margin" w:xAlign="right" w:y="1"/>
      <w:rPr>
        <w:rStyle w:val="a5"/>
      </w:rPr>
    </w:pPr>
    <w:r>
      <w:rPr>
        <w:rStyle w:val="a5"/>
      </w:rPr>
      <w:fldChar w:fldCharType="begin"/>
    </w:r>
    <w:r w:rsidR="004030D9">
      <w:rPr>
        <w:rStyle w:val="a5"/>
      </w:rPr>
      <w:instrText xml:space="preserve">PAGE  </w:instrText>
    </w:r>
    <w:r>
      <w:rPr>
        <w:rStyle w:val="a5"/>
      </w:rPr>
      <w:fldChar w:fldCharType="separate"/>
    </w:r>
    <w:r w:rsidR="004030D9">
      <w:rPr>
        <w:rStyle w:val="a5"/>
        <w:noProof/>
      </w:rPr>
      <w:t>28</w:t>
    </w:r>
    <w:r>
      <w:rPr>
        <w:rStyle w:val="a5"/>
      </w:rPr>
      <w:fldChar w:fldCharType="end"/>
    </w:r>
  </w:p>
  <w:p w:rsidR="004030D9" w:rsidRDefault="004030D9" w:rsidP="00BF6892">
    <w:pPr>
      <w:pStyle w:val="afd"/>
      <w:ind w:right="360"/>
    </w:pPr>
  </w:p>
  <w:p w:rsidR="00DB67D4" w:rsidRDefault="00DB67D4"/>
  <w:p w:rsidR="00CF3FAB" w:rsidRDefault="001F0046" w:rsidP="00BF6892">
    <w:pPr>
      <w:pStyle w:val="afd"/>
      <w:framePr w:wrap="around" w:vAnchor="text" w:hAnchor="margin" w:xAlign="right" w:y="1"/>
      <w:rPr>
        <w:rStyle w:val="a5"/>
      </w:rPr>
    </w:pPr>
    <w:r>
      <w:rPr>
        <w:rStyle w:val="a5"/>
      </w:rPr>
      <w:fldChar w:fldCharType="begin"/>
    </w:r>
    <w:r w:rsidR="0084369B">
      <w:rPr>
        <w:rStyle w:val="a5"/>
      </w:rPr>
      <w:instrText xml:space="preserve">PAGE  </w:instrText>
    </w:r>
    <w:r>
      <w:rPr>
        <w:rStyle w:val="a5"/>
      </w:rPr>
      <w:fldChar w:fldCharType="separate"/>
    </w:r>
    <w:r w:rsidR="0084369B">
      <w:rPr>
        <w:rStyle w:val="a5"/>
        <w:noProof/>
      </w:rPr>
      <w:t>28</w:t>
    </w:r>
    <w:r>
      <w:rPr>
        <w:rStyle w:val="a5"/>
      </w:rPr>
      <w:fldChar w:fldCharType="end"/>
    </w:r>
  </w:p>
  <w:p w:rsidR="00CF3FAB" w:rsidRDefault="009907A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jc w:val="center"/>
    </w:pPr>
  </w:p>
  <w:p w:rsidR="004030D9" w:rsidRDefault="004030D9" w:rsidP="00BF6892">
    <w:pPr>
      <w:pStyle w:val="afd"/>
      <w:ind w:right="360"/>
    </w:pPr>
  </w:p>
  <w:p w:rsidR="00DB67D4" w:rsidRDefault="00DB67D4"/>
  <w:p w:rsidR="00CF3FAB" w:rsidRDefault="009907A4">
    <w:pPr>
      <w:pStyle w:val="afd"/>
      <w:jc w:val="center"/>
    </w:pPr>
  </w:p>
  <w:p w:rsidR="00CF3FAB" w:rsidRDefault="009907A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0D9" w:rsidRDefault="004030D9">
      <w:r>
        <w:separator/>
      </w:r>
    </w:p>
  </w:footnote>
  <w:footnote w:type="continuationSeparator" w:id="0">
    <w:p w:rsidR="004030D9" w:rsidRDefault="004030D9">
      <w:r>
        <w:continuationSeparator/>
      </w:r>
    </w:p>
  </w:footnote>
  <w:footnote w:type="continuationNotice" w:id="1">
    <w:p w:rsidR="004030D9" w:rsidRDefault="004030D9"/>
  </w:footnote>
  <w:footnote w:id="2">
    <w:p w:rsidR="00587C0A" w:rsidRDefault="00587C0A" w:rsidP="006C0A81">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2.5 части 2 пункта 17 Информационной карты.</w:t>
      </w:r>
    </w:p>
  </w:footnote>
  <w:footnote w:id="3">
    <w:p w:rsidR="00587C0A" w:rsidRDefault="00587C0A" w:rsidP="005B212D">
      <w:pPr>
        <w:pStyle w:val="afe"/>
      </w:pPr>
      <w:r>
        <w:rPr>
          <w:rStyle w:val="af6"/>
        </w:rPr>
        <w:footnoteRef/>
      </w:r>
      <w:r>
        <w:t xml:space="preserve"> Данное приложение </w:t>
      </w:r>
      <w:proofErr w:type="gramStart"/>
      <w:r>
        <w:t>включается в Заявку претендента при необходимости и по усмотрению претендента и корректируется</w:t>
      </w:r>
      <w:proofErr w:type="gramEnd"/>
      <w:r>
        <w:t xml:space="preserve">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1F0046">
    <w:pPr>
      <w:pStyle w:val="afb"/>
      <w:jc w:val="center"/>
    </w:pPr>
    <w:r>
      <w:fldChar w:fldCharType="begin"/>
    </w:r>
    <w:r w:rsidR="004030D9">
      <w:instrText xml:space="preserve"> PAGE   \* MERGEFORMAT </w:instrText>
    </w:r>
    <w:r>
      <w:fldChar w:fldCharType="separate"/>
    </w:r>
    <w:r w:rsidR="009907A4">
      <w:rPr>
        <w:noProof/>
      </w:rPr>
      <w:t>27</w:t>
    </w:r>
    <w:r>
      <w:rPr>
        <w:noProof/>
      </w:rPr>
      <w:fldChar w:fldCharType="end"/>
    </w:r>
  </w:p>
  <w:p w:rsidR="004030D9" w:rsidRDefault="004030D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1F0046" w:rsidP="00510148">
    <w:pPr>
      <w:pStyle w:val="afb"/>
      <w:jc w:val="center"/>
    </w:pPr>
    <w:r>
      <w:fldChar w:fldCharType="begin"/>
    </w:r>
    <w:r w:rsidR="004030D9">
      <w:instrText xml:space="preserve"> PAGE   \* MERGEFORMAT </w:instrText>
    </w:r>
    <w:r>
      <w:fldChar w:fldCharType="separate"/>
    </w:r>
    <w:r w:rsidR="009907A4">
      <w:rPr>
        <w:noProof/>
      </w:rPr>
      <w:t>34</w:t>
    </w:r>
    <w:r>
      <w:rPr>
        <w:noProof/>
      </w:rPr>
      <w:fldChar w:fldCharType="end"/>
    </w:r>
  </w:p>
  <w:p w:rsidR="00DB67D4" w:rsidRDefault="00DB67D4"/>
  <w:p w:rsidR="00CF3FAB" w:rsidRDefault="001F0046">
    <w:pPr>
      <w:pStyle w:val="afb"/>
      <w:jc w:val="center"/>
    </w:pPr>
    <w:r>
      <w:fldChar w:fldCharType="begin"/>
    </w:r>
    <w:r w:rsidR="0084369B">
      <w:instrText xml:space="preserve"> PAGE   \* MERGEFORMAT </w:instrText>
    </w:r>
    <w:r>
      <w:fldChar w:fldCharType="separate"/>
    </w:r>
    <w:r w:rsidR="009907A4">
      <w:rPr>
        <w:noProof/>
      </w:rPr>
      <w:t>34</w:t>
    </w:r>
    <w:r>
      <w:fldChar w:fldCharType="end"/>
    </w:r>
  </w:p>
  <w:p w:rsidR="00CF3FAB" w:rsidRDefault="009907A4">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F0743C1A"/>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i w:val="0"/>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E22102"/>
    <w:multiLevelType w:val="hybridMultilevel"/>
    <w:tmpl w:val="8C647E1A"/>
    <w:lvl w:ilvl="0" w:tplc="1CFEA420">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2BB6041"/>
    <w:multiLevelType w:val="hybridMultilevel"/>
    <w:tmpl w:val="B18CE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8"/>
  </w:num>
  <w:num w:numId="11">
    <w:abstractNumId w:val="47"/>
  </w:num>
  <w:num w:numId="12">
    <w:abstractNumId w:val="40"/>
  </w:num>
  <w:num w:numId="13">
    <w:abstractNumId w:val="50"/>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7"/>
  </w:num>
  <w:num w:numId="29">
    <w:abstractNumId w:val="25"/>
  </w:num>
  <w:num w:numId="30">
    <w:abstractNumId w:val="30"/>
  </w:num>
  <w:num w:numId="31">
    <w:abstractNumId w:val="49"/>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3"/>
  </w:num>
  <w:num w:numId="45">
    <w:abstractNumId w:val="48"/>
  </w:num>
  <w:num w:numId="46">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3C8"/>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16AB"/>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046"/>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87C0A"/>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290"/>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0B"/>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69B"/>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14AC"/>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07A4"/>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1D35"/>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7D4"/>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178EC"/>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9B9"/>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4C2"/>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1B26"/>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27">
    <w:name w:val="Абзац списка2"/>
    <w:basedOn w:val="a"/>
    <w:rsid w:val="00587C0A"/>
    <w:pPr>
      <w:ind w:left="720"/>
    </w:pPr>
  </w:style>
  <w:style w:type="paragraph" w:styleId="28">
    <w:name w:val="Body Text Indent 2"/>
    <w:basedOn w:val="a"/>
    <w:link w:val="213"/>
    <w:rsid w:val="00587C0A"/>
    <w:pPr>
      <w:spacing w:after="120" w:line="480" w:lineRule="auto"/>
      <w:ind w:left="283"/>
    </w:pPr>
  </w:style>
  <w:style w:type="character" w:customStyle="1" w:styleId="213">
    <w:name w:val="Основной текст с отступом 2 Знак1"/>
    <w:basedOn w:val="a0"/>
    <w:link w:val="28"/>
    <w:rsid w:val="00587C0A"/>
    <w:rPr>
      <w:sz w:val="24"/>
      <w:szCs w:val="24"/>
      <w:lang w:eastAsia="ar-SA"/>
    </w:rPr>
  </w:style>
  <w:style w:type="character" w:customStyle="1" w:styleId="FontStyle30">
    <w:name w:val="Font Style30"/>
    <w:basedOn w:val="a0"/>
    <w:rsid w:val="00587C0A"/>
    <w:rPr>
      <w:rFonts w:ascii="Times New Roman" w:hAnsi="Times New Roman" w:cs="Times New Roman"/>
      <w:sz w:val="26"/>
      <w:szCs w:val="26"/>
    </w:rPr>
  </w:style>
  <w:style w:type="paragraph" w:customStyle="1" w:styleId="320">
    <w:name w:val="Основной текст 32"/>
    <w:basedOn w:val="a"/>
    <w:rsid w:val="00587C0A"/>
    <w:pPr>
      <w:overflowPunct w:val="0"/>
      <w:autoSpaceDE w:val="0"/>
      <w:jc w:val="both"/>
      <w:textAlignment w:val="baseline"/>
    </w:pPr>
    <w:rPr>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zhmykovael@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021F9181-A199-4D55-B335-911D3DF93F0C"/>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33A44FE-D635-4D11-905F-BF94C044F210}">
  <ds:schemaRefs>
    <ds:schemaRef ds:uri="http://schemas.openxmlformats.org/officeDocument/2006/bibliography"/>
  </ds:schemaRefs>
</ds:datastoreItem>
</file>

<file path=customXml/itemProps4.xml><?xml version="1.0" encoding="utf-8"?>
<ds:datastoreItem xmlns:ds="http://schemas.openxmlformats.org/officeDocument/2006/customXml" ds:itemID="{1C56F9C8-8C52-47DD-8543-24C6DF9DCAB6}">
  <ds:schemaRefs>
    <ds:schemaRef ds:uri="http://schemas.openxmlformats.org/officeDocument/2006/bibliography"/>
  </ds:schemaRefs>
</ds:datastoreItem>
</file>

<file path=customXml/itemProps5.xml><?xml version="1.0" encoding="utf-8"?>
<ds:datastoreItem xmlns:ds="http://schemas.openxmlformats.org/officeDocument/2006/customXml" ds:itemID="{0C961964-1063-40B6-AC49-AB6E52CCF7E6}">
  <ds:schemaRefs>
    <ds:schemaRef ds:uri="http://schemas.openxmlformats.org/officeDocument/2006/bibliography"/>
  </ds:schemaRefs>
</ds:datastoreItem>
</file>

<file path=customXml/itemProps6.xml><?xml version="1.0" encoding="utf-8"?>
<ds:datastoreItem xmlns:ds="http://schemas.openxmlformats.org/officeDocument/2006/customXml" ds:itemID="{4EA14B6D-B7FF-4851-B740-577EE307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58</Pages>
  <Words>17079</Words>
  <Characters>97356</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114207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27</cp:revision>
  <cp:lastPrinted>2014-09-23T06:50:00Z</cp:lastPrinted>
  <dcterms:created xsi:type="dcterms:W3CDTF">2019-01-25T08:39:00Z</dcterms:created>
  <dcterms:modified xsi:type="dcterms:W3CDTF">2019-04-24T12:59:00Z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