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72156" w:rsidRDefault="00D55F43">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72156" w:rsidRDefault="0051132F">
      <w:pPr>
        <w:tabs>
          <w:tab w:val="left" w:pos="4962"/>
        </w:tabs>
        <w:ind w:left="4820"/>
        <w:rPr>
          <w:b/>
          <w:bCs/>
          <w:sz w:val="28"/>
          <w:szCs w:val="28"/>
        </w:rPr>
      </w:pPr>
      <w:r>
        <w:rPr>
          <w:b/>
          <w:bCs/>
          <w:sz w:val="28"/>
          <w:szCs w:val="28"/>
        </w:rPr>
        <w:t>Дмитрий Леонидович Московский</w:t>
      </w:r>
    </w:p>
    <w:p w:rsidR="006F6D36" w:rsidRPr="006D2B87" w:rsidRDefault="006F6D36" w:rsidP="006F6D36">
      <w:pPr>
        <w:tabs>
          <w:tab w:val="left" w:pos="4962"/>
        </w:tabs>
        <w:ind w:left="4820"/>
        <w:rPr>
          <w:rFonts w:eastAsia="Arial Unicode MS"/>
        </w:rPr>
      </w:pPr>
    </w:p>
    <w:p w:rsidR="00C72156" w:rsidRDefault="00D55F43">
      <w:pPr>
        <w:tabs>
          <w:tab w:val="left" w:pos="4962"/>
        </w:tabs>
        <w:ind w:left="4820"/>
        <w:rPr>
          <w:b/>
          <w:bCs/>
          <w:sz w:val="28"/>
        </w:rPr>
      </w:pPr>
      <w:r>
        <w:rPr>
          <w:b/>
          <w:bCs/>
          <w:sz w:val="28"/>
        </w:rPr>
        <w:t>«11» февраля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C72156" w:rsidRDefault="00D55F43">
      <w:pPr>
        <w:pStyle w:val="19"/>
        <w:rPr>
          <w:szCs w:val="28"/>
        </w:rPr>
      </w:pPr>
      <w:r>
        <w:t xml:space="preserve">Открытый конкурс в электронной форме № ОКэ-ЦКПЭАС-19-0001 по предмету закупки "Оказание услуг по подключению к онлайн-сервисам,  обеспечивающим Заказчика программным обеспечением </w:t>
      </w:r>
      <w:proofErr w:type="spellStart"/>
      <w:r>
        <w:t>Oracle</w:t>
      </w:r>
      <w:proofErr w:type="spellEnd"/>
      <w:r>
        <w:t xml:space="preserve"> </w:t>
      </w:r>
      <w:proofErr w:type="spellStart"/>
      <w:r>
        <w:t>Transportation</w:t>
      </w:r>
      <w:proofErr w:type="spellEnd"/>
      <w:r>
        <w:t xml:space="preserve"> </w:t>
      </w:r>
      <w:proofErr w:type="spellStart"/>
      <w:r>
        <w:t>Management</w:t>
      </w:r>
      <w:proofErr w:type="spellEnd"/>
      <w:r>
        <w:t xml:space="preserve"> </w:t>
      </w:r>
      <w:proofErr w:type="spellStart"/>
      <w:r>
        <w:t>Cloud</w:t>
      </w:r>
      <w:proofErr w:type="spellEnd"/>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FC2F3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FC2F3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FC2F34">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F356EB">
      <w:pPr>
        <w:pStyle w:val="19"/>
        <w:numPr>
          <w:ilvl w:val="2"/>
          <w:numId w:val="1"/>
        </w:numPr>
        <w:ind w:left="0" w:firstLine="709"/>
        <w:rPr>
          <w:szCs w:val="28"/>
        </w:rPr>
      </w:pPr>
      <w:r>
        <w:lastRenderedPageBreak/>
        <w:t xml:space="preserve">Заявки рассматриваются как обязательства претендентов. </w:t>
      </w:r>
      <w:r>
        <w:br/>
        <w:t xml:space="preserve">ПАО «ТрансКонтейнер» вправе требовать от победителя(-лей)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D2783A">
      <w:pPr>
        <w:pStyle w:val="19"/>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с победителем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C72156" w:rsidRDefault="00D55F4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7378E3">
      <w:pPr>
        <w:pStyle w:val="19"/>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целесообразно прикреплять файл с запросом на официальном бланке претендента и подписанный лицом, имеющим право действовать от имени претендента.</w:t>
      </w:r>
    </w:p>
    <w:p w:rsidR="007D6548" w:rsidRPr="00D32FFA" w:rsidRDefault="00A44BCF"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Default="00811501" w:rsidP="00F356EB">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DA37B1" w:rsidRPr="00D32FFA" w:rsidRDefault="00DA37B1" w:rsidP="00DA37B1">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D55F43">
      <w:pPr>
        <w:pStyle w:val="af9"/>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55F43">
      <w:pPr>
        <w:pStyle w:val="af9"/>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дней со дня принятия решения о внесении изменений.</w:t>
      </w:r>
    </w:p>
    <w:p w:rsidR="00A83569" w:rsidRDefault="00A83569" w:rsidP="00D55F43">
      <w:pPr>
        <w:pStyle w:val="af9"/>
        <w:numPr>
          <w:ilvl w:val="0"/>
          <w:numId w:val="25"/>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8 дней.</w:t>
      </w:r>
    </w:p>
    <w:p w:rsidR="00A83569" w:rsidRDefault="00A83569" w:rsidP="00D55F43">
      <w:pPr>
        <w:pStyle w:val="af9"/>
        <w:numPr>
          <w:ilvl w:val="0"/>
          <w:numId w:val="25"/>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Default="00A83569" w:rsidP="00D55F43">
      <w:pPr>
        <w:pStyle w:val="af9"/>
        <w:numPr>
          <w:ilvl w:val="0"/>
          <w:numId w:val="25"/>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в извещение и/или настоящую документацию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034877" w:rsidRDefault="00034877" w:rsidP="00D55F43">
      <w:pPr>
        <w:pStyle w:val="af9"/>
        <w:numPr>
          <w:ilvl w:val="0"/>
          <w:numId w:val="26"/>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C25469" w:rsidRDefault="007E0067" w:rsidP="007E0067">
      <w:pPr>
        <w:pStyle w:val="affa"/>
        <w:spacing w:before="0" w:after="0"/>
        <w:ind w:firstLine="709"/>
        <w:jc w:val="both"/>
        <w:rPr>
          <w:color w:val="000000"/>
          <w:sz w:val="28"/>
          <w:szCs w:val="28"/>
        </w:rPr>
      </w:pPr>
      <w:r>
        <w:rPr>
          <w:color w:val="000000"/>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D55F43">
      <w:pPr>
        <w:pStyle w:val="af9"/>
        <w:numPr>
          <w:ilvl w:val="0"/>
          <w:numId w:val="26"/>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D55F43">
      <w:pPr>
        <w:pStyle w:val="af9"/>
        <w:numPr>
          <w:ilvl w:val="0"/>
          <w:numId w:val="26"/>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D55F43">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55F43">
      <w:pPr>
        <w:pStyle w:val="19"/>
        <w:numPr>
          <w:ilvl w:val="1"/>
          <w:numId w:val="16"/>
        </w:numPr>
        <w:ind w:left="0" w:firstLine="709"/>
        <w:outlineLvl w:val="1"/>
        <w:rPr>
          <w:b/>
          <w:szCs w:val="28"/>
        </w:rPr>
      </w:pPr>
      <w:r>
        <w:rPr>
          <w:b/>
          <w:szCs w:val="28"/>
        </w:rPr>
        <w:t>Обязательные требования</w:t>
      </w:r>
    </w:p>
    <w:p w:rsidR="007D6548" w:rsidRPr="00D32FFA" w:rsidRDefault="00DA37B1" w:rsidP="00045327">
      <w:pPr>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r>
        <w:rPr>
          <w:sz w:val="28"/>
          <w:szCs w:val="28"/>
        </w:rPr>
        <w:lastRenderedPageBreak/>
        <w:t>з)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55F43">
      <w:pPr>
        <w:pStyle w:val="19"/>
        <w:numPr>
          <w:ilvl w:val="1"/>
          <w:numId w:val="16"/>
        </w:numPr>
        <w:ind w:left="0" w:firstLine="709"/>
        <w:outlineLvl w:val="1"/>
        <w:rPr>
          <w:b/>
          <w:szCs w:val="28"/>
        </w:rPr>
      </w:pPr>
      <w:r>
        <w:rPr>
          <w:b/>
          <w:szCs w:val="28"/>
        </w:rPr>
        <w:t>Квалификационные требования</w:t>
      </w:r>
    </w:p>
    <w:p w:rsidR="00752FEB" w:rsidRPr="00D32FFA" w:rsidRDefault="00DA37B1" w:rsidP="00045327">
      <w:pPr>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а) участник должен быть правомочен заключать и исполнять договор, право на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rsidP="00045327">
      <w:pPr>
        <w:pStyle w:val="af9"/>
        <w:tabs>
          <w:tab w:val="left" w:pos="1080"/>
        </w:tabs>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045327">
      <w:pPr>
        <w:pStyle w:val="af9"/>
        <w:tabs>
          <w:tab w:val="left" w:pos="1080"/>
        </w:tabs>
        <w:rPr>
          <w:sz w:val="28"/>
          <w:szCs w:val="28"/>
        </w:rPr>
      </w:pPr>
    </w:p>
    <w:p w:rsidR="002410DF" w:rsidRPr="00D20AD0" w:rsidRDefault="002410DF" w:rsidP="00D55F43">
      <w:pPr>
        <w:pStyle w:val="19"/>
        <w:numPr>
          <w:ilvl w:val="1"/>
          <w:numId w:val="16"/>
        </w:numPr>
        <w:ind w:left="0" w:firstLine="709"/>
        <w:outlineLvl w:val="1"/>
        <w:rPr>
          <w:b/>
          <w:szCs w:val="28"/>
        </w:rPr>
      </w:pPr>
      <w:r>
        <w:rPr>
          <w:b/>
          <w:szCs w:val="28"/>
        </w:rPr>
        <w:t>Представление документов</w:t>
      </w:r>
    </w:p>
    <w:p w:rsidR="00737675" w:rsidRPr="00D32FFA" w:rsidRDefault="00737675" w:rsidP="00D55F43">
      <w:pPr>
        <w:pStyle w:val="aff6"/>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C72156" w:rsidRDefault="00D55F43">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w:t>
      </w:r>
      <w:r>
        <w:rPr>
          <w:sz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B12B16" w:rsidP="00D55F43">
      <w:pPr>
        <w:pStyle w:val="aff6"/>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AA1400">
      <w:pPr>
        <w:pStyle w:val="aff6"/>
        <w:tabs>
          <w:tab w:val="left" w:pos="0"/>
        </w:tabs>
        <w:ind w:left="709"/>
        <w:jc w:val="both"/>
        <w:rPr>
          <w:rFonts w:eastAsia="MS Mincho"/>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D55F43">
      <w:pPr>
        <w:pStyle w:val="19"/>
        <w:numPr>
          <w:ilvl w:val="1"/>
          <w:numId w:val="23"/>
        </w:numPr>
        <w:ind w:left="0" w:firstLine="720"/>
        <w:outlineLvl w:val="1"/>
        <w:rPr>
          <w:b/>
          <w:szCs w:val="28"/>
        </w:rPr>
      </w:pPr>
      <w:r>
        <w:rPr>
          <w:b/>
          <w:szCs w:val="28"/>
        </w:rPr>
        <w:t>Заявка</w:t>
      </w:r>
    </w:p>
    <w:p w:rsidR="00627DB4" w:rsidRPr="007E5BBC" w:rsidRDefault="00627DB4" w:rsidP="00D55F43">
      <w:pPr>
        <w:pStyle w:val="af9"/>
        <w:numPr>
          <w:ilvl w:val="2"/>
          <w:numId w:val="5"/>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55F43">
      <w:pPr>
        <w:pStyle w:val="af9"/>
        <w:numPr>
          <w:ilvl w:val="2"/>
          <w:numId w:val="5"/>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55F43">
      <w:pPr>
        <w:pStyle w:val="af9"/>
        <w:numPr>
          <w:ilvl w:val="2"/>
          <w:numId w:val="5"/>
        </w:numPr>
        <w:tabs>
          <w:tab w:val="left" w:pos="720"/>
          <w:tab w:val="left" w:pos="900"/>
        </w:tabs>
        <w:ind w:firstLine="720"/>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p>
    <w:p w:rsidR="00627DB4" w:rsidRPr="00D32FFA" w:rsidRDefault="00627DB4" w:rsidP="00D55F43">
      <w:pPr>
        <w:pStyle w:val="af9"/>
        <w:numPr>
          <w:ilvl w:val="2"/>
          <w:numId w:val="5"/>
        </w:numPr>
        <w:tabs>
          <w:tab w:val="left" w:pos="720"/>
          <w:tab w:val="left" w:pos="900"/>
        </w:tabs>
        <w:ind w:firstLine="720"/>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szCs w:val="28"/>
        </w:rPr>
        <w:lastRenderedPageBreak/>
        <w:t>участника от продления срока действия Заявки его Заявка отклоняется от участия в Открытом конкурсе.</w:t>
      </w:r>
    </w:p>
    <w:p w:rsidR="00627DB4" w:rsidRPr="007E5BBC" w:rsidRDefault="00627DB4" w:rsidP="00D55F43">
      <w:pPr>
        <w:pStyle w:val="af9"/>
        <w:numPr>
          <w:ilvl w:val="2"/>
          <w:numId w:val="5"/>
        </w:numPr>
        <w:tabs>
          <w:tab w:val="left" w:pos="720"/>
          <w:tab w:val="left" w:pos="900"/>
        </w:tabs>
        <w:ind w:firstLine="720"/>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55F43">
      <w:pPr>
        <w:pStyle w:val="af9"/>
        <w:numPr>
          <w:ilvl w:val="2"/>
          <w:numId w:val="5"/>
        </w:numPr>
        <w:tabs>
          <w:tab w:val="left" w:pos="720"/>
          <w:tab w:val="left" w:pos="900"/>
        </w:tabs>
        <w:ind w:firstLine="720"/>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D55F43">
      <w:pPr>
        <w:pStyle w:val="af9"/>
        <w:numPr>
          <w:ilvl w:val="2"/>
          <w:numId w:val="5"/>
        </w:numPr>
        <w:tabs>
          <w:tab w:val="left" w:pos="720"/>
          <w:tab w:val="left" w:pos="900"/>
        </w:tabs>
        <w:ind w:firstLine="720"/>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55F43">
      <w:pPr>
        <w:pStyle w:val="af9"/>
        <w:numPr>
          <w:ilvl w:val="2"/>
          <w:numId w:val="5"/>
        </w:numPr>
        <w:tabs>
          <w:tab w:val="left" w:pos="720"/>
          <w:tab w:val="left" w:pos="900"/>
        </w:tabs>
        <w:ind w:firstLine="720"/>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D55F43">
      <w:pPr>
        <w:pStyle w:val="af9"/>
        <w:numPr>
          <w:ilvl w:val="2"/>
          <w:numId w:val="5"/>
        </w:numPr>
        <w:tabs>
          <w:tab w:val="left" w:pos="720"/>
          <w:tab w:val="left" w:pos="900"/>
        </w:tabs>
        <w:ind w:firstLine="720"/>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D55F43">
      <w:pPr>
        <w:pStyle w:val="af9"/>
        <w:numPr>
          <w:ilvl w:val="2"/>
          <w:numId w:val="5"/>
        </w:numPr>
        <w:tabs>
          <w:tab w:val="left" w:pos="720"/>
          <w:tab w:val="left" w:pos="900"/>
        </w:tabs>
        <w:ind w:firstLine="720"/>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55F43">
      <w:pPr>
        <w:pStyle w:val="af9"/>
        <w:numPr>
          <w:ilvl w:val="2"/>
          <w:numId w:val="5"/>
        </w:numPr>
        <w:tabs>
          <w:tab w:val="left" w:pos="720"/>
          <w:tab w:val="left" w:pos="900"/>
        </w:tabs>
        <w:ind w:firstLine="720"/>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55F43">
      <w:pPr>
        <w:pStyle w:val="af9"/>
        <w:numPr>
          <w:ilvl w:val="2"/>
          <w:numId w:val="5"/>
        </w:numPr>
        <w:tabs>
          <w:tab w:val="left" w:pos="720"/>
          <w:tab w:val="left" w:pos="900"/>
        </w:tabs>
        <w:ind w:firstLine="720"/>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D55F43">
      <w:pPr>
        <w:pStyle w:val="af9"/>
        <w:numPr>
          <w:ilvl w:val="2"/>
          <w:numId w:val="5"/>
        </w:numPr>
        <w:tabs>
          <w:tab w:val="left" w:pos="720"/>
          <w:tab w:val="left" w:pos="900"/>
        </w:tabs>
        <w:ind w:firstLine="720"/>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045327">
      <w:pPr>
        <w:pStyle w:val="Default"/>
        <w:ind w:firstLine="709"/>
        <w:jc w:val="both"/>
      </w:pPr>
    </w:p>
    <w:p w:rsidR="003C30F3" w:rsidRDefault="00AA1400" w:rsidP="00D55F43">
      <w:pPr>
        <w:pStyle w:val="19"/>
        <w:numPr>
          <w:ilvl w:val="1"/>
          <w:numId w:val="23"/>
        </w:numPr>
        <w:ind w:left="0" w:firstLine="709"/>
        <w:outlineLvl w:val="1"/>
        <w:rPr>
          <w:b/>
          <w:szCs w:val="28"/>
        </w:rPr>
      </w:pPr>
      <w:r>
        <w:rPr>
          <w:b/>
          <w:szCs w:val="28"/>
        </w:rPr>
        <w:t>Срок и порядок подачи Заявок</w:t>
      </w:r>
    </w:p>
    <w:p w:rsidR="00542481" w:rsidRPr="002D2D73"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542481">
      <w:pPr>
        <w:pStyle w:val="af9"/>
        <w:numPr>
          <w:ilvl w:val="2"/>
          <w:numId w:val="4"/>
        </w:numPr>
        <w:ind w:left="0" w:firstLine="709"/>
        <w:rPr>
          <w:sz w:val="28"/>
          <w:szCs w:val="28"/>
        </w:rPr>
      </w:pPr>
      <w:r>
        <w:rPr>
          <w:sz w:val="28"/>
          <w:szCs w:val="28"/>
        </w:rPr>
        <w:lastRenderedPageBreak/>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542481">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5104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A77CD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E047C" w:rsidRDefault="0016413E" w:rsidP="0016413E">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55F43">
      <w:pPr>
        <w:pStyle w:val="19"/>
        <w:numPr>
          <w:ilvl w:val="1"/>
          <w:numId w:val="23"/>
        </w:numPr>
        <w:ind w:left="0" w:firstLine="709"/>
        <w:outlineLvl w:val="1"/>
        <w:rPr>
          <w:b/>
          <w:szCs w:val="28"/>
        </w:rPr>
      </w:pPr>
      <w:r>
        <w:rPr>
          <w:b/>
        </w:rPr>
        <w:t>Порядок оформления Заявки</w:t>
      </w:r>
    </w:p>
    <w:p w:rsidR="00AA1400" w:rsidRDefault="00AA1400" w:rsidP="00D55F43">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D55F43">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D55F43">
      <w:pPr>
        <w:pStyle w:val="af9"/>
        <w:numPr>
          <w:ilvl w:val="0"/>
          <w:numId w:val="24"/>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r>
        <w:rPr>
          <w:rFonts w:eastAsia="Times New Roman"/>
          <w:sz w:val="24"/>
        </w:rPr>
        <w:t xml:space="preserve"> </w:t>
      </w:r>
    </w:p>
    <w:p w:rsidR="009F2BCA" w:rsidRDefault="001E5253" w:rsidP="00D55F43">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D55F43">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D55F43">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D55F43">
      <w:pPr>
        <w:pStyle w:val="af9"/>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72156" w:rsidRDefault="00D55F43">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5900064D">
                <wp:simplePos x="0" y="0"/>
                <wp:positionH relativeFrom="column">
                  <wp:posOffset>13970</wp:posOffset>
                </wp:positionH>
                <wp:positionV relativeFrom="paragraph">
                  <wp:posOffset>897890</wp:posOffset>
                </wp:positionV>
                <wp:extent cx="6175375" cy="2084070"/>
                <wp:effectExtent l="0" t="0" r="15875" b="11430"/>
                <wp:wrapTight wrapText="bothSides">
                  <wp:wrapPolygon edited="0">
                    <wp:start x="0" y="0"/>
                    <wp:lineTo x="0" y="21521"/>
                    <wp:lineTo x="21589" y="21521"/>
                    <wp:lineTo x="2158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084070"/>
                        </a:xfrm>
                        <a:prstGeom prst="rect">
                          <a:avLst/>
                        </a:prstGeom>
                        <a:solidFill>
                          <a:srgbClr val="FFFFFF"/>
                        </a:solidFill>
                        <a:ln w="19050">
                          <a:solidFill>
                            <a:srgbClr val="000000"/>
                          </a:solidFill>
                          <a:miter lim="800000"/>
                          <a:headEnd/>
                          <a:tailEnd/>
                        </a:ln>
                      </wps:spPr>
                      <wps:txbx>
                        <w:txbxContent>
                          <w:p w:rsidR="0051132F" w:rsidRPr="007E6DE4" w:rsidRDefault="0051132F" w:rsidP="008F6343">
                            <w:pPr>
                              <w:jc w:val="center"/>
                              <w:rPr>
                                <w:b/>
                                <w:sz w:val="28"/>
                                <w:szCs w:val="28"/>
                              </w:rPr>
                            </w:pPr>
                            <w:r w:rsidRPr="007E6DE4">
                              <w:rPr>
                                <w:b/>
                                <w:sz w:val="28"/>
                                <w:szCs w:val="28"/>
                              </w:rPr>
                              <w:t xml:space="preserve">_____________________________________________, </w:t>
                            </w:r>
                          </w:p>
                          <w:p w:rsidR="0051132F" w:rsidRDefault="0051132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1132F" w:rsidRPr="007E6DE4" w:rsidRDefault="0051132F" w:rsidP="008F6343">
                            <w:pPr>
                              <w:jc w:val="center"/>
                              <w:rPr>
                                <w:b/>
                                <w:sz w:val="28"/>
                                <w:szCs w:val="28"/>
                              </w:rPr>
                            </w:pPr>
                            <w:r w:rsidRPr="007E6DE4">
                              <w:rPr>
                                <w:b/>
                                <w:sz w:val="28"/>
                                <w:szCs w:val="28"/>
                              </w:rPr>
                              <w:t>________________________________________</w:t>
                            </w:r>
                          </w:p>
                          <w:p w:rsidR="0051132F" w:rsidRPr="007E6DE4" w:rsidRDefault="0051132F" w:rsidP="008F6343">
                            <w:pPr>
                              <w:jc w:val="center"/>
                              <w:rPr>
                                <w:i/>
                                <w:sz w:val="20"/>
                                <w:szCs w:val="20"/>
                              </w:rPr>
                            </w:pPr>
                            <w:r w:rsidRPr="007E6DE4">
                              <w:rPr>
                                <w:i/>
                                <w:sz w:val="20"/>
                                <w:szCs w:val="20"/>
                              </w:rPr>
                              <w:t>государство регистрации претендента</w:t>
                            </w:r>
                          </w:p>
                          <w:p w:rsidR="0051132F" w:rsidRPr="007E6DE4" w:rsidRDefault="0051132F" w:rsidP="008F6343">
                            <w:pPr>
                              <w:jc w:val="center"/>
                              <w:rPr>
                                <w:b/>
                                <w:sz w:val="28"/>
                                <w:szCs w:val="28"/>
                              </w:rPr>
                            </w:pPr>
                            <w:r w:rsidRPr="007E6DE4">
                              <w:rPr>
                                <w:b/>
                                <w:sz w:val="28"/>
                                <w:szCs w:val="28"/>
                              </w:rPr>
                              <w:t>_____________________________</w:t>
                            </w:r>
                            <w:r>
                              <w:rPr>
                                <w:b/>
                                <w:sz w:val="28"/>
                                <w:szCs w:val="28"/>
                              </w:rPr>
                              <w:t>__________________</w:t>
                            </w:r>
                          </w:p>
                          <w:p w:rsidR="0051132F" w:rsidRPr="007E6DE4" w:rsidRDefault="0051132F" w:rsidP="008F6343">
                            <w:pPr>
                              <w:jc w:val="center"/>
                              <w:rPr>
                                <w:i/>
                                <w:sz w:val="20"/>
                                <w:szCs w:val="20"/>
                              </w:rPr>
                            </w:pPr>
                            <w:r w:rsidRPr="007E6DE4">
                              <w:rPr>
                                <w:i/>
                                <w:sz w:val="20"/>
                                <w:szCs w:val="20"/>
                              </w:rPr>
                              <w:t>ИНН претендента (для претендентов-резидентов Российской Федерации)</w:t>
                            </w:r>
                          </w:p>
                          <w:p w:rsidR="0051132F" w:rsidRDefault="0051132F" w:rsidP="008F6343">
                            <w:pPr>
                              <w:jc w:val="both"/>
                            </w:pPr>
                          </w:p>
                          <w:p w:rsidR="0051132F" w:rsidRDefault="0051132F">
                            <w:pPr>
                              <w:jc w:val="center"/>
                              <w:rPr>
                                <w:b/>
                              </w:rPr>
                            </w:pPr>
                            <w:r>
                              <w:rPr>
                                <w:b/>
                              </w:rPr>
                              <w:t>ОБЕСПЕЧЕНИЕ ЗАЯВКИ НА УЧАСТИЕ В ОТКРЫТОМ КОНКУРСЕ № ОКэ-ЦКПЭАС-19-0001</w:t>
                            </w:r>
                          </w:p>
                          <w:p w:rsidR="0051132F" w:rsidRPr="003C6269" w:rsidRDefault="0051132F" w:rsidP="008F6343">
                            <w:pPr>
                              <w:jc w:val="center"/>
                              <w:rPr>
                                <w:b/>
                              </w:rPr>
                            </w:pPr>
                            <w:r w:rsidRPr="003C6269">
                              <w:rPr>
                                <w:b/>
                              </w:rPr>
                              <w:t xml:space="preserve">(лот № _________) </w:t>
                            </w:r>
                          </w:p>
                          <w:p w:rsidR="0051132F" w:rsidRPr="006471D1" w:rsidRDefault="0051132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pt;width:486.25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" strokeweight="1.5pt">
                <v:textbox>
                  <w:txbxContent>
                    <w:p w:rsidR="0051132F" w:rsidRPr="007E6DE4" w:rsidRDefault="0051132F" w:rsidP="008F6343">
                      <w:pPr>
                        <w:jc w:val="center"/>
                        <w:rPr>
                          <w:b/>
                          <w:sz w:val="28"/>
                          <w:szCs w:val="28"/>
                        </w:rPr>
                      </w:pPr>
                      <w:r w:rsidRPr="007E6DE4">
                        <w:rPr>
                          <w:b/>
                          <w:sz w:val="28"/>
                          <w:szCs w:val="28"/>
                        </w:rPr>
                        <w:t xml:space="preserve">_____________________________________________, </w:t>
                      </w:r>
                    </w:p>
                    <w:p w:rsidR="0051132F" w:rsidRDefault="0051132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1132F" w:rsidRPr="007E6DE4" w:rsidRDefault="0051132F" w:rsidP="008F6343">
                      <w:pPr>
                        <w:jc w:val="center"/>
                        <w:rPr>
                          <w:b/>
                          <w:sz w:val="28"/>
                          <w:szCs w:val="28"/>
                        </w:rPr>
                      </w:pPr>
                      <w:r w:rsidRPr="007E6DE4">
                        <w:rPr>
                          <w:b/>
                          <w:sz w:val="28"/>
                          <w:szCs w:val="28"/>
                        </w:rPr>
                        <w:t>________________________________________</w:t>
                      </w:r>
                    </w:p>
                    <w:p w:rsidR="0051132F" w:rsidRPr="007E6DE4" w:rsidRDefault="0051132F" w:rsidP="008F6343">
                      <w:pPr>
                        <w:jc w:val="center"/>
                        <w:rPr>
                          <w:i/>
                          <w:sz w:val="20"/>
                          <w:szCs w:val="20"/>
                        </w:rPr>
                      </w:pPr>
                      <w:r w:rsidRPr="007E6DE4">
                        <w:rPr>
                          <w:i/>
                          <w:sz w:val="20"/>
                          <w:szCs w:val="20"/>
                        </w:rPr>
                        <w:t>государство регистрации претендента</w:t>
                      </w:r>
                    </w:p>
                    <w:p w:rsidR="0051132F" w:rsidRPr="007E6DE4" w:rsidRDefault="0051132F" w:rsidP="008F6343">
                      <w:pPr>
                        <w:jc w:val="center"/>
                        <w:rPr>
                          <w:b/>
                          <w:sz w:val="28"/>
                          <w:szCs w:val="28"/>
                        </w:rPr>
                      </w:pPr>
                      <w:r w:rsidRPr="007E6DE4">
                        <w:rPr>
                          <w:b/>
                          <w:sz w:val="28"/>
                          <w:szCs w:val="28"/>
                        </w:rPr>
                        <w:t>_____________________________</w:t>
                      </w:r>
                      <w:r>
                        <w:rPr>
                          <w:b/>
                          <w:sz w:val="28"/>
                          <w:szCs w:val="28"/>
                        </w:rPr>
                        <w:t>__________________</w:t>
                      </w:r>
                    </w:p>
                    <w:p w:rsidR="0051132F" w:rsidRPr="007E6DE4" w:rsidRDefault="0051132F" w:rsidP="008F6343">
                      <w:pPr>
                        <w:jc w:val="center"/>
                        <w:rPr>
                          <w:i/>
                          <w:sz w:val="20"/>
                          <w:szCs w:val="20"/>
                        </w:rPr>
                      </w:pPr>
                      <w:r w:rsidRPr="007E6DE4">
                        <w:rPr>
                          <w:i/>
                          <w:sz w:val="20"/>
                          <w:szCs w:val="20"/>
                        </w:rPr>
                        <w:t>ИНН претендента (для претендентов-резидентов Российской Федерации)</w:t>
                      </w:r>
                    </w:p>
                    <w:p w:rsidR="0051132F" w:rsidRDefault="0051132F" w:rsidP="008F6343">
                      <w:pPr>
                        <w:jc w:val="both"/>
                      </w:pPr>
                    </w:p>
                    <w:p w:rsidR="0051132F" w:rsidRDefault="0051132F">
                      <w:pPr>
                        <w:jc w:val="center"/>
                        <w:rPr>
                          <w:b/>
                        </w:rPr>
                      </w:pPr>
                      <w:r>
                        <w:rPr>
                          <w:b/>
                        </w:rPr>
                        <w:t>ОБЕСПЕЧЕНИЕ ЗАЯВКИ НА УЧАСТИЕ В ОТКРЫТОМ КОНКУРСЕ № ОКэ-ЦКПЭАС-19-0001</w:t>
                      </w:r>
                    </w:p>
                    <w:p w:rsidR="0051132F" w:rsidRPr="003C6269" w:rsidRDefault="0051132F" w:rsidP="008F6343">
                      <w:pPr>
                        <w:jc w:val="center"/>
                        <w:rPr>
                          <w:b/>
                        </w:rPr>
                      </w:pPr>
                      <w:r w:rsidRPr="003C6269">
                        <w:rPr>
                          <w:b/>
                        </w:rPr>
                        <w:t xml:space="preserve">(лот № _________) </w:t>
                      </w:r>
                    </w:p>
                    <w:p w:rsidR="0051132F" w:rsidRPr="006471D1" w:rsidRDefault="0051132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Заявкой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 xml:space="preserve">В случае если независимая (банковская) гарантия и иные </w:t>
      </w:r>
      <w:proofErr w:type="gramStart"/>
      <w:r>
        <w:rPr>
          <w:sz w:val="28"/>
        </w:rPr>
        <w:t>документы</w:t>
      </w:r>
      <w:proofErr w:type="gramEnd"/>
      <w:r>
        <w:rPr>
          <w:sz w:val="28"/>
        </w:rPr>
        <w:t xml:space="preserve"> требуемые в настоящем подпункте документации о закупке направлены почтовым отправлением и получены после даты открытия доступа к Заявкам,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указанных в настоящей документации о закупке.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D55F43">
      <w:pPr>
        <w:pStyle w:val="19"/>
        <w:numPr>
          <w:ilvl w:val="1"/>
          <w:numId w:val="23"/>
        </w:numPr>
        <w:ind w:left="0" w:firstLine="709"/>
        <w:outlineLvl w:val="1"/>
        <w:rPr>
          <w:b/>
          <w:szCs w:val="28"/>
        </w:rPr>
      </w:pPr>
      <w:r>
        <w:rPr>
          <w:b/>
          <w:bCs/>
          <w:iCs/>
          <w:szCs w:val="28"/>
        </w:rPr>
        <w:t>Обеспечение Заявки</w:t>
      </w:r>
    </w:p>
    <w:p w:rsidR="005C58AF" w:rsidRPr="00B90994" w:rsidRDefault="005C58AF" w:rsidP="00D55F43">
      <w:pPr>
        <w:numPr>
          <w:ilvl w:val="0"/>
          <w:numId w:val="20"/>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w:t>
      </w:r>
      <w:r>
        <w:rPr>
          <w:sz w:val="28"/>
          <w:szCs w:val="28"/>
        </w:rPr>
        <w:lastRenderedPageBreak/>
        <w:t>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55F43">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r>
        <w:rPr>
          <w:sz w:val="28"/>
          <w:szCs w:val="28"/>
        </w:rPr>
        <w:t xml:space="preserve"> </w:t>
      </w:r>
    </w:p>
    <w:p w:rsidR="005C58AF" w:rsidRPr="00B90994" w:rsidRDefault="005C58AF" w:rsidP="00D55F43">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Default="005C58AF" w:rsidP="005C58AF">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B90994"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55F43">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55F43">
      <w:pPr>
        <w:numPr>
          <w:ilvl w:val="0"/>
          <w:numId w:val="20"/>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D55F43">
      <w:pPr>
        <w:numPr>
          <w:ilvl w:val="0"/>
          <w:numId w:val="20"/>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D55F43">
      <w:pPr>
        <w:numPr>
          <w:ilvl w:val="0"/>
          <w:numId w:val="20"/>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D55F43">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72156" w:rsidRDefault="00D55F43" w:rsidP="00D55F43">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D55F43">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72156" w:rsidRDefault="00D55F43" w:rsidP="00D55F43">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D55F43">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C72156" w:rsidRDefault="00D55F43">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72156" w:rsidRDefault="00C72156" w:rsidP="00D55F43">
      <w:pPr>
        <w:pStyle w:val="af9"/>
        <w:numPr>
          <w:ilvl w:val="2"/>
          <w:numId w:val="7"/>
        </w:numPr>
        <w:ind w:left="0" w:firstLine="709"/>
        <w:rPr>
          <w:sz w:val="28"/>
          <w:szCs w:val="28"/>
        </w:rPr>
      </w:pPr>
    </w:p>
    <w:p w:rsidR="004D6F67" w:rsidRDefault="004D6F67" w:rsidP="00D55F43">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72156" w:rsidRDefault="00C72156" w:rsidP="00D55F43">
      <w:pPr>
        <w:pStyle w:val="af9"/>
        <w:numPr>
          <w:ilvl w:val="2"/>
          <w:numId w:val="7"/>
        </w:numPr>
        <w:ind w:left="0" w:firstLine="709"/>
        <w:rPr>
          <w:sz w:val="28"/>
          <w:szCs w:val="28"/>
        </w:rPr>
      </w:pPr>
    </w:p>
    <w:p w:rsidR="004D6F67" w:rsidRDefault="004D6F67" w:rsidP="00A07BF5">
      <w:pPr>
        <w:pStyle w:val="19"/>
        <w:ind w:left="709" w:firstLine="0"/>
        <w:rPr>
          <w:b/>
          <w:szCs w:val="28"/>
        </w:rPr>
      </w:pPr>
    </w:p>
    <w:p w:rsidR="005C58AF" w:rsidRPr="004B366A" w:rsidRDefault="00AD2E3C" w:rsidP="00D55F43">
      <w:pPr>
        <w:pStyle w:val="19"/>
        <w:numPr>
          <w:ilvl w:val="1"/>
          <w:numId w:val="23"/>
        </w:numPr>
        <w:ind w:left="0" w:firstLine="709"/>
        <w:outlineLvl w:val="1"/>
        <w:rPr>
          <w:b/>
          <w:szCs w:val="28"/>
        </w:rPr>
      </w:pPr>
      <w:r>
        <w:rPr>
          <w:b/>
          <w:szCs w:val="28"/>
        </w:rPr>
        <w:t>Открытие доступа к Заявкам</w:t>
      </w:r>
    </w:p>
    <w:p w:rsidR="00036881" w:rsidRPr="00C605FC" w:rsidRDefault="00AD2E3C" w:rsidP="00D55F43">
      <w:pPr>
        <w:pStyle w:val="aff6"/>
        <w:numPr>
          <w:ilvl w:val="0"/>
          <w:numId w:val="1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036881" w:rsidRPr="00C605FC" w:rsidRDefault="00036881" w:rsidP="00D55F43">
      <w:pPr>
        <w:pStyle w:val="aff6"/>
        <w:numPr>
          <w:ilvl w:val="0"/>
          <w:numId w:val="1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2C52C8" w:rsidRPr="00C0748C" w:rsidRDefault="002C52C8" w:rsidP="00D55F43">
      <w:pPr>
        <w:pStyle w:val="aff6"/>
        <w:numPr>
          <w:ilvl w:val="0"/>
          <w:numId w:val="1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C0748C" w:rsidRPr="00C0748C" w:rsidRDefault="00C0748C" w:rsidP="00D55F43">
      <w:pPr>
        <w:pStyle w:val="aff6"/>
        <w:numPr>
          <w:ilvl w:val="0"/>
          <w:numId w:val="15"/>
        </w:numPr>
        <w:ind w:left="0" w:firstLine="709"/>
        <w:jc w:val="both"/>
        <w:rPr>
          <w:rFonts w:eastAsia="MS Mincho"/>
          <w:sz w:val="28"/>
        </w:rPr>
      </w:pPr>
      <w:r>
        <w:rPr>
          <w:sz w:val="28"/>
        </w:rPr>
        <w:t>Протокол, составляемый в ходе осуществления процедуры вскрытия конвертов с Заявками, должен содержать следующие сведения</w:t>
      </w:r>
      <w:r>
        <w:rPr>
          <w:rFonts w:eastAsia="MS Mincho"/>
          <w:sz w:val="28"/>
        </w:rPr>
        <w:t>:</w:t>
      </w:r>
    </w:p>
    <w:p w:rsidR="00C0748C" w:rsidRPr="00C0748C" w:rsidRDefault="00C0748C" w:rsidP="00D55F43">
      <w:pPr>
        <w:pStyle w:val="aff6"/>
        <w:numPr>
          <w:ilvl w:val="0"/>
          <w:numId w:val="21"/>
        </w:numPr>
        <w:rPr>
          <w:rFonts w:eastAsia="MS Mincho"/>
          <w:sz w:val="28"/>
        </w:rPr>
      </w:pPr>
      <w:r>
        <w:rPr>
          <w:rFonts w:eastAsia="MS Mincho"/>
          <w:sz w:val="28"/>
        </w:rPr>
        <w:t>дата подписания протокола;</w:t>
      </w:r>
    </w:p>
    <w:p w:rsidR="00C0748C" w:rsidRPr="00C0748C" w:rsidRDefault="00C0748C" w:rsidP="00D55F43">
      <w:pPr>
        <w:pStyle w:val="aff6"/>
        <w:numPr>
          <w:ilvl w:val="0"/>
          <w:numId w:val="21"/>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C0748C" w:rsidRPr="00C0748C" w:rsidRDefault="00C0748C" w:rsidP="00D55F43">
      <w:pPr>
        <w:pStyle w:val="aff6"/>
        <w:numPr>
          <w:ilvl w:val="0"/>
          <w:numId w:val="21"/>
        </w:numPr>
        <w:rPr>
          <w:rFonts w:eastAsia="MS Mincho"/>
          <w:sz w:val="28"/>
        </w:rPr>
      </w:pPr>
      <w:r>
        <w:rPr>
          <w:rFonts w:eastAsia="MS Mincho"/>
          <w:sz w:val="28"/>
        </w:rPr>
        <w:t>иная информация, при необходимости.</w:t>
      </w:r>
    </w:p>
    <w:p w:rsidR="004B366A" w:rsidRPr="00CB3BBA" w:rsidRDefault="004B366A" w:rsidP="00045327">
      <w:pPr>
        <w:pStyle w:val="af9"/>
        <w:rPr>
          <w:sz w:val="28"/>
        </w:rPr>
      </w:pPr>
    </w:p>
    <w:p w:rsidR="00674404" w:rsidRPr="004B366A" w:rsidRDefault="00674404" w:rsidP="00D55F43">
      <w:pPr>
        <w:pStyle w:val="19"/>
        <w:numPr>
          <w:ilvl w:val="1"/>
          <w:numId w:val="23"/>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D55F43">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D55F43">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D55F43">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D55F43">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D55F43">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55F43">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55F43">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55F43">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D55F43">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D55F43">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D55F43">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D55F43">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D55F43">
      <w:pPr>
        <w:numPr>
          <w:ilvl w:val="0"/>
          <w:numId w:val="11"/>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D55F43">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D55F43">
      <w:pPr>
        <w:numPr>
          <w:ilvl w:val="0"/>
          <w:numId w:val="12"/>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D55F43">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D55F43">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D55F43">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55F43">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55F43">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55F43">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55F43">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D55F43">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xml:space="preserve">) (далее – ЕИС) </w:t>
      </w:r>
      <w:r>
        <w:rPr>
          <w:sz w:val="28"/>
          <w:szCs w:val="28"/>
        </w:rPr>
        <w:lastRenderedPageBreak/>
        <w:t>(на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D55F43">
      <w:pPr>
        <w:pStyle w:val="Default"/>
        <w:numPr>
          <w:ilvl w:val="0"/>
          <w:numId w:val="22"/>
        </w:numPr>
        <w:ind w:left="0" w:firstLine="720"/>
        <w:jc w:val="both"/>
        <w:rPr>
          <w:sz w:val="28"/>
          <w:szCs w:val="28"/>
        </w:rPr>
      </w:pPr>
      <w:r>
        <w:rPr>
          <w:sz w:val="28"/>
          <w:szCs w:val="28"/>
        </w:rPr>
        <w:t>дата подписания протокола;</w:t>
      </w:r>
    </w:p>
    <w:p w:rsidR="0075124C" w:rsidRDefault="0075124C" w:rsidP="00D55F43">
      <w:pPr>
        <w:pStyle w:val="Default"/>
        <w:numPr>
          <w:ilvl w:val="0"/>
          <w:numId w:val="22"/>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Default="00E614C1" w:rsidP="00D55F43">
      <w:pPr>
        <w:pStyle w:val="Default"/>
        <w:numPr>
          <w:ilvl w:val="0"/>
          <w:numId w:val="22"/>
        </w:numPr>
        <w:ind w:left="0" w:firstLine="720"/>
        <w:jc w:val="both"/>
        <w:rPr>
          <w:sz w:val="28"/>
          <w:szCs w:val="28"/>
        </w:rPr>
      </w:pPr>
      <w:r>
        <w:rPr>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55F43">
      <w:pPr>
        <w:pStyle w:val="Default"/>
        <w:numPr>
          <w:ilvl w:val="0"/>
          <w:numId w:val="22"/>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55F43">
      <w:pPr>
        <w:pStyle w:val="Default"/>
        <w:numPr>
          <w:ilvl w:val="0"/>
          <w:numId w:val="22"/>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55F43">
      <w:pPr>
        <w:pStyle w:val="Default"/>
        <w:numPr>
          <w:ilvl w:val="0"/>
          <w:numId w:val="22"/>
        </w:numPr>
        <w:ind w:left="0" w:firstLine="720"/>
        <w:jc w:val="both"/>
        <w:rPr>
          <w:sz w:val="28"/>
          <w:szCs w:val="28"/>
        </w:rPr>
      </w:pPr>
      <w:r>
        <w:rPr>
          <w:sz w:val="28"/>
          <w:szCs w:val="28"/>
        </w:rPr>
        <w:t>иная информация при необходимости.</w:t>
      </w:r>
    </w:p>
    <w:p w:rsidR="00C15C57" w:rsidRPr="00C03380" w:rsidRDefault="00760ECD" w:rsidP="00D55F43">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D55F43">
      <w:pPr>
        <w:pStyle w:val="19"/>
        <w:numPr>
          <w:ilvl w:val="1"/>
          <w:numId w:val="23"/>
        </w:numPr>
        <w:ind w:left="0" w:firstLine="709"/>
        <w:outlineLvl w:val="1"/>
        <w:rPr>
          <w:b/>
          <w:szCs w:val="28"/>
        </w:rPr>
      </w:pPr>
      <w:r>
        <w:rPr>
          <w:b/>
          <w:szCs w:val="28"/>
        </w:rPr>
        <w:t>Подведение итогов Открытого конкурса</w:t>
      </w:r>
    </w:p>
    <w:p w:rsidR="007D6548" w:rsidRPr="00D32FFA" w:rsidRDefault="007D6548" w:rsidP="00D55F43">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55F43">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D55F43">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D55F43">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D32FFA"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D55F43">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D55F43">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D55F43">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D55F43">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окончательных предложений участников, возможность/невозможность многократного изменения Заявки в период переторжки. Организатор</w:t>
      </w:r>
      <w:r>
        <w:t xml:space="preserve"> </w:t>
      </w:r>
      <w:r>
        <w:rPr>
          <w:sz w:val="28"/>
          <w:szCs w:val="28"/>
        </w:rPr>
        <w:t>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D32FFA" w:rsidRDefault="0096314E" w:rsidP="00D55F43">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55F43">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D55F43">
      <w:pPr>
        <w:numPr>
          <w:ilvl w:val="0"/>
          <w:numId w:val="13"/>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D55F43">
      <w:pPr>
        <w:pStyle w:val="19"/>
        <w:numPr>
          <w:ilvl w:val="1"/>
          <w:numId w:val="23"/>
        </w:numPr>
        <w:ind w:left="0" w:firstLine="709"/>
        <w:outlineLvl w:val="1"/>
        <w:rPr>
          <w:b/>
          <w:szCs w:val="28"/>
        </w:rPr>
      </w:pPr>
      <w:r>
        <w:rPr>
          <w:b/>
          <w:szCs w:val="28"/>
        </w:rPr>
        <w:t>Заключение договора</w:t>
      </w:r>
    </w:p>
    <w:p w:rsidR="000A6133" w:rsidRDefault="000A6133" w:rsidP="00D55F43">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72156" w:rsidRDefault="00D55F43" w:rsidP="00D55F43">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D55F43">
      <w:pPr>
        <w:numPr>
          <w:ilvl w:val="0"/>
          <w:numId w:val="14"/>
        </w:numPr>
        <w:suppressAutoHyphens w:val="0"/>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 xml:space="preserve">электронной почты, указанному таким лицом в контактной информации приложения № 2 к настоящей документации о закупке. </w:t>
      </w:r>
    </w:p>
    <w:p w:rsidR="00320EDC" w:rsidRDefault="001049C1" w:rsidP="00D55F43">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55F43">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D55F43">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55F43">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55F43">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D55F43">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D55F43">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 xml:space="preserve">17 Информационной карты, вместе с подписанным со своей стороны </w:t>
      </w:r>
      <w:r>
        <w:rPr>
          <w:sz w:val="28"/>
          <w:szCs w:val="28"/>
        </w:rPr>
        <w:lastRenderedPageBreak/>
        <w:t>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D55F43">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D55F43">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D32FFA" w:rsidRDefault="001049C1" w:rsidP="001049C1">
      <w:pPr>
        <w:ind w:left="709"/>
        <w:jc w:val="both"/>
        <w:rPr>
          <w:sz w:val="28"/>
          <w:szCs w:val="28"/>
        </w:rPr>
      </w:pPr>
    </w:p>
    <w:p w:rsidR="001049C1" w:rsidRDefault="001049C1" w:rsidP="00D55F43">
      <w:pPr>
        <w:pStyle w:val="19"/>
        <w:numPr>
          <w:ilvl w:val="1"/>
          <w:numId w:val="23"/>
        </w:numPr>
        <w:ind w:left="0" w:firstLine="709"/>
        <w:outlineLvl w:val="1"/>
        <w:rPr>
          <w:b/>
          <w:szCs w:val="28"/>
        </w:rPr>
      </w:pPr>
      <w:r>
        <w:rPr>
          <w:b/>
          <w:szCs w:val="28"/>
        </w:rPr>
        <w:t>Обеспечение исполнения договора</w:t>
      </w:r>
    </w:p>
    <w:p w:rsidR="0045708B" w:rsidRPr="00CC064B" w:rsidRDefault="0045708B" w:rsidP="00D55F43">
      <w:pPr>
        <w:pStyle w:val="aff6"/>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D55F43">
      <w:pPr>
        <w:pStyle w:val="aff6"/>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D55F43">
      <w:pPr>
        <w:pStyle w:val="aff6"/>
        <w:numPr>
          <w:ilvl w:val="0"/>
          <w:numId w:val="1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45708B">
      <w:pPr>
        <w:pStyle w:val="aff6"/>
        <w:ind w:left="1500"/>
        <w:jc w:val="both"/>
        <w:rPr>
          <w:sz w:val="28"/>
          <w:szCs w:val="28"/>
        </w:rPr>
      </w:pPr>
      <w:r>
        <w:rPr>
          <w:sz w:val="28"/>
          <w:szCs w:val="28"/>
        </w:rPr>
        <w:t>1) обязательств по возврату аванса;</w:t>
      </w:r>
    </w:p>
    <w:p w:rsidR="0045708B" w:rsidRPr="00450672" w:rsidRDefault="0045708B" w:rsidP="0045708B">
      <w:pPr>
        <w:pStyle w:val="aff6"/>
        <w:ind w:left="1500"/>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45708B">
      <w:pPr>
        <w:pStyle w:val="aff6"/>
        <w:ind w:left="1500"/>
        <w:jc w:val="both"/>
        <w:rPr>
          <w:sz w:val="28"/>
          <w:szCs w:val="28"/>
        </w:rPr>
      </w:pPr>
      <w:r>
        <w:rPr>
          <w:sz w:val="28"/>
          <w:szCs w:val="28"/>
        </w:rPr>
        <w:t>3) гарантийных обязательств.</w:t>
      </w:r>
    </w:p>
    <w:p w:rsidR="0045708B" w:rsidRPr="0078268F" w:rsidRDefault="0045708B" w:rsidP="00D55F43">
      <w:pPr>
        <w:pStyle w:val="aff6"/>
        <w:numPr>
          <w:ilvl w:val="0"/>
          <w:numId w:val="1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D55F43">
      <w:pPr>
        <w:pStyle w:val="aff6"/>
        <w:numPr>
          <w:ilvl w:val="0"/>
          <w:numId w:val="1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D55F43">
      <w:pPr>
        <w:pStyle w:val="aff6"/>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D55F43">
      <w:pPr>
        <w:pStyle w:val="aff6"/>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D55F43">
      <w:pPr>
        <w:pStyle w:val="aff6"/>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55F43">
      <w:pPr>
        <w:pStyle w:val="aff6"/>
        <w:numPr>
          <w:ilvl w:val="0"/>
          <w:numId w:val="1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6B2801" w:rsidRDefault="006B2801" w:rsidP="00A07BF5">
      <w:pPr>
        <w:pStyle w:val="af9"/>
        <w:spacing w:after="120"/>
        <w:ind w:firstLine="0"/>
        <w:jc w:val="center"/>
        <w:rPr>
          <w:b/>
          <w:bCs/>
          <w:sz w:val="32"/>
          <w:szCs w:val="32"/>
        </w:rPr>
      </w:pPr>
    </w:p>
    <w:p w:rsidR="0051132F" w:rsidRDefault="0051132F">
      <w:pPr>
        <w:suppressAutoHyphens w:val="0"/>
        <w:rPr>
          <w:rFonts w:eastAsia="MS Mincho"/>
          <w:b/>
          <w:bCs/>
          <w:sz w:val="32"/>
          <w:szCs w:val="32"/>
        </w:rPr>
      </w:pPr>
      <w:r>
        <w:rPr>
          <w:b/>
          <w:bCs/>
          <w:sz w:val="32"/>
          <w:szCs w:val="32"/>
        </w:rPr>
        <w:br w:type="page"/>
      </w:r>
    </w:p>
    <w:p w:rsidR="000954FB" w:rsidRPr="008D5EFE"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51132F" w:rsidRPr="00CA096B" w:rsidRDefault="00D55F43" w:rsidP="0051132F">
      <w:pPr>
        <w:spacing w:before="480"/>
        <w:ind w:firstLine="709"/>
        <w:jc w:val="both"/>
        <w:outlineLvl w:val="0"/>
        <w:rPr>
          <w:b/>
          <w:bCs/>
          <w:color w:val="000000"/>
          <w:sz w:val="28"/>
          <w:szCs w:val="28"/>
          <w:lang w:eastAsia="ru-RU"/>
        </w:rPr>
      </w:pPr>
      <w:r>
        <w:rPr>
          <w:b/>
          <w:bCs/>
          <w:color w:val="000000"/>
          <w:sz w:val="28"/>
          <w:szCs w:val="28"/>
          <w:lang w:eastAsia="ru-RU"/>
        </w:rPr>
        <w:t>4.1. Общие положения</w:t>
      </w:r>
    </w:p>
    <w:p w:rsidR="0051132F" w:rsidRDefault="00D55F43" w:rsidP="0051132F">
      <w:pPr>
        <w:ind w:firstLine="720"/>
        <w:jc w:val="both"/>
        <w:rPr>
          <w:color w:val="000000"/>
          <w:sz w:val="28"/>
          <w:szCs w:val="28"/>
          <w:lang w:eastAsia="ru-RU"/>
        </w:rPr>
      </w:pPr>
      <w:r>
        <w:rPr>
          <w:color w:val="000000"/>
          <w:sz w:val="28"/>
          <w:szCs w:val="28"/>
          <w:lang w:eastAsia="ru-RU"/>
        </w:rPr>
        <w:t xml:space="preserve">В соответствии с настоящим техническим заданием должны быть оказаны услуги по подключению к онлайн-сервисам, обеспечивающим Заказчика программным обеспечением </w:t>
      </w:r>
      <w:proofErr w:type="spellStart"/>
      <w:r>
        <w:rPr>
          <w:color w:val="000000"/>
          <w:sz w:val="28"/>
          <w:szCs w:val="28"/>
          <w:lang w:eastAsia="ru-RU"/>
        </w:rPr>
        <w:t>Oracle</w:t>
      </w:r>
      <w:proofErr w:type="spellEnd"/>
      <w:r>
        <w:rPr>
          <w:color w:val="000000"/>
          <w:sz w:val="28"/>
          <w:szCs w:val="28"/>
          <w:lang w:eastAsia="ru-RU"/>
        </w:rPr>
        <w:t xml:space="preserve"> </w:t>
      </w:r>
      <w:proofErr w:type="spellStart"/>
      <w:r>
        <w:rPr>
          <w:color w:val="000000"/>
          <w:sz w:val="28"/>
          <w:szCs w:val="28"/>
          <w:lang w:eastAsia="ru-RU"/>
        </w:rPr>
        <w:t>Transportation</w:t>
      </w:r>
      <w:proofErr w:type="spellEnd"/>
      <w:r>
        <w:rPr>
          <w:color w:val="000000"/>
          <w:sz w:val="28"/>
          <w:szCs w:val="28"/>
          <w:lang w:eastAsia="ru-RU"/>
        </w:rPr>
        <w:t xml:space="preserve"> </w:t>
      </w:r>
      <w:proofErr w:type="spellStart"/>
      <w:r>
        <w:rPr>
          <w:color w:val="000000"/>
          <w:sz w:val="28"/>
          <w:szCs w:val="28"/>
          <w:lang w:eastAsia="ru-RU"/>
        </w:rPr>
        <w:t>Management</w:t>
      </w:r>
      <w:proofErr w:type="spellEnd"/>
      <w:r>
        <w:rPr>
          <w:color w:val="000000"/>
          <w:sz w:val="28"/>
          <w:szCs w:val="28"/>
          <w:lang w:eastAsia="ru-RU"/>
        </w:rPr>
        <w:t xml:space="preserve"> </w:t>
      </w:r>
      <w:proofErr w:type="spellStart"/>
      <w:r>
        <w:rPr>
          <w:color w:val="000000"/>
          <w:sz w:val="28"/>
          <w:szCs w:val="28"/>
          <w:lang w:eastAsia="ru-RU"/>
        </w:rPr>
        <w:t>Cloud</w:t>
      </w:r>
      <w:proofErr w:type="spellEnd"/>
      <w:r>
        <w:rPr>
          <w:color w:val="000000"/>
          <w:sz w:val="28"/>
          <w:szCs w:val="28"/>
          <w:lang w:eastAsia="ru-RU"/>
        </w:rPr>
        <w:t xml:space="preserve"> в соответствии с пунктом 4.7 технического задания.</w:t>
      </w:r>
    </w:p>
    <w:p w:rsidR="0051132F" w:rsidRDefault="00D55F43" w:rsidP="0051132F">
      <w:pPr>
        <w:ind w:firstLine="720"/>
        <w:jc w:val="both"/>
        <w:rPr>
          <w:color w:val="000000"/>
          <w:sz w:val="28"/>
          <w:szCs w:val="28"/>
          <w:lang w:eastAsia="ru-RU"/>
        </w:rPr>
      </w:pPr>
      <w:r>
        <w:rPr>
          <w:color w:val="000000"/>
          <w:sz w:val="28"/>
          <w:szCs w:val="28"/>
          <w:lang w:eastAsia="ru-RU"/>
        </w:rPr>
        <w:t xml:space="preserve">Товарный знак </w:t>
      </w:r>
      <w:r>
        <w:rPr>
          <w:color w:val="000000"/>
          <w:sz w:val="28"/>
          <w:szCs w:val="28"/>
          <w:lang w:val="en-US" w:eastAsia="ru-RU"/>
        </w:rPr>
        <w:t>Oracle</w:t>
      </w:r>
      <w:r>
        <w:rPr>
          <w:color w:val="000000"/>
          <w:sz w:val="28"/>
          <w:szCs w:val="28"/>
          <w:lang w:eastAsia="ru-RU"/>
        </w:rPr>
        <w:t xml:space="preserve"> указывается в связи с тем, что не имеется другого способа, обеспечивающего более точное и четкое описание характеристик объекта закупки, поскольку </w:t>
      </w:r>
      <w:r>
        <w:rPr>
          <w:color w:val="000000"/>
          <w:sz w:val="28"/>
          <w:szCs w:val="28"/>
          <w:lang w:val="en-US" w:eastAsia="ru-RU"/>
        </w:rPr>
        <w:t>Oracle</w:t>
      </w:r>
      <w:r>
        <w:rPr>
          <w:color w:val="000000"/>
          <w:sz w:val="28"/>
          <w:szCs w:val="28"/>
          <w:lang w:eastAsia="ru-RU"/>
        </w:rPr>
        <w:t xml:space="preserve"> </w:t>
      </w:r>
      <w:r>
        <w:rPr>
          <w:color w:val="000000"/>
          <w:sz w:val="28"/>
          <w:szCs w:val="28"/>
          <w:lang w:val="en-US" w:eastAsia="ru-RU"/>
        </w:rPr>
        <w:t>Transportation</w:t>
      </w:r>
      <w:r>
        <w:rPr>
          <w:color w:val="000000"/>
          <w:sz w:val="28"/>
          <w:szCs w:val="28"/>
          <w:lang w:eastAsia="ru-RU"/>
        </w:rPr>
        <w:t xml:space="preserve"> </w:t>
      </w:r>
      <w:r>
        <w:rPr>
          <w:color w:val="000000"/>
          <w:sz w:val="28"/>
          <w:szCs w:val="28"/>
          <w:lang w:val="en-US" w:eastAsia="ru-RU"/>
        </w:rPr>
        <w:t>Management</w:t>
      </w:r>
      <w:r>
        <w:rPr>
          <w:color w:val="000000"/>
          <w:sz w:val="28"/>
          <w:szCs w:val="28"/>
          <w:lang w:eastAsia="ru-RU"/>
        </w:rPr>
        <w:t xml:space="preserve"> уже используется в работе Заказчика, и необходимо обеспечить доступ к онлайн-сервису во избежание несовместимости продуктов при дальнейшей миграции настроек и данных из сервиса, размещенного на серверах Заказчика. </w:t>
      </w:r>
    </w:p>
    <w:p w:rsidR="0051132F" w:rsidRPr="00CA096B" w:rsidRDefault="00D55F43" w:rsidP="0051132F">
      <w:pPr>
        <w:ind w:firstLine="720"/>
        <w:jc w:val="both"/>
        <w:rPr>
          <w:lang w:eastAsia="ru-RU"/>
        </w:rPr>
      </w:pPr>
      <w:r>
        <w:rPr>
          <w:color w:val="000000"/>
          <w:sz w:val="28"/>
          <w:szCs w:val="28"/>
          <w:lang w:eastAsia="ru-RU"/>
        </w:rPr>
        <w:t>Предмет настоящего конкурса неделим, то есть претендент в случае победы должен осуществить работы, прописанные в техническом задании документации о закупке в полном объеме согласно документации о закупке.</w:t>
      </w:r>
    </w:p>
    <w:p w:rsidR="0051132F" w:rsidRPr="00CA096B" w:rsidRDefault="00D55F43" w:rsidP="0051132F">
      <w:pPr>
        <w:ind w:firstLine="720"/>
        <w:jc w:val="both"/>
        <w:rPr>
          <w:lang w:eastAsia="ru-RU"/>
        </w:rPr>
      </w:pPr>
      <w:r>
        <w:rPr>
          <w:color w:val="000000"/>
          <w:sz w:val="28"/>
          <w:szCs w:val="28"/>
          <w:lang w:eastAsia="ru-RU"/>
        </w:rPr>
        <w:t>В Заявке должны быть изложены условия, соответствующие требованиям настоящего технического задания. Претендент может предложить более выгодные функциональные и качественные характеристики онлайн-сервиса, которые Заказчик принимает по своему усмотрению.</w:t>
      </w:r>
    </w:p>
    <w:p w:rsidR="0051132F" w:rsidRPr="00CA096B" w:rsidRDefault="0051132F" w:rsidP="0051132F">
      <w:pPr>
        <w:rPr>
          <w:lang w:eastAsia="ru-RU"/>
        </w:rPr>
      </w:pPr>
    </w:p>
    <w:p w:rsidR="0051132F" w:rsidRPr="00CA096B" w:rsidRDefault="00D55F43" w:rsidP="0051132F">
      <w:pPr>
        <w:ind w:firstLine="720"/>
        <w:jc w:val="both"/>
        <w:rPr>
          <w:lang w:eastAsia="ru-RU"/>
        </w:rPr>
      </w:pPr>
      <w:r>
        <w:rPr>
          <w:b/>
          <w:bCs/>
          <w:color w:val="000000"/>
          <w:sz w:val="28"/>
          <w:szCs w:val="28"/>
          <w:lang w:eastAsia="ru-RU"/>
        </w:rPr>
        <w:t>4.2. Сроки оказания услуг по подключению к онлайн-сервисам</w:t>
      </w:r>
    </w:p>
    <w:p w:rsidR="0051132F" w:rsidRPr="00713EE1" w:rsidRDefault="00D55F43" w:rsidP="0051132F">
      <w:pPr>
        <w:ind w:firstLine="700"/>
        <w:jc w:val="both"/>
        <w:rPr>
          <w:color w:val="000000"/>
          <w:sz w:val="28"/>
          <w:szCs w:val="28"/>
          <w:lang w:eastAsia="ru-RU"/>
        </w:rPr>
      </w:pPr>
      <w:r>
        <w:rPr>
          <w:color w:val="000000"/>
          <w:sz w:val="28"/>
          <w:szCs w:val="28"/>
          <w:lang w:eastAsia="ru-RU"/>
        </w:rPr>
        <w:t>Срок оказания услуг по подключению Заказчика к онлайн-сервисам на 5 (пять) лет не должен превышать 5 (пяти) календарных дней с даты, установленной договором. Продление подключения осуществляется ежегодно, в срок, не превышающий 30 дней с даты истечения календарного года использования согласно календарному плану, представленному в таблице 1.</w:t>
      </w:r>
    </w:p>
    <w:p w:rsidR="0051132F" w:rsidRPr="00713EE1" w:rsidRDefault="00D55F43" w:rsidP="0051132F">
      <w:pPr>
        <w:ind w:firstLine="700"/>
        <w:jc w:val="right"/>
        <w:rPr>
          <w:i/>
          <w:color w:val="000000"/>
          <w:sz w:val="28"/>
          <w:szCs w:val="28"/>
          <w:lang w:val="en-US" w:eastAsia="ru-RU"/>
        </w:rPr>
      </w:pPr>
      <w:proofErr w:type="spellStart"/>
      <w:r>
        <w:rPr>
          <w:i/>
          <w:color w:val="000000"/>
          <w:sz w:val="28"/>
          <w:szCs w:val="28"/>
          <w:lang w:val="en-US" w:eastAsia="ru-RU"/>
        </w:rPr>
        <w:t>Таблица</w:t>
      </w:r>
      <w:proofErr w:type="spellEnd"/>
      <w:r>
        <w:rPr>
          <w:i/>
          <w:color w:val="000000"/>
          <w:sz w:val="28"/>
          <w:szCs w:val="28"/>
          <w:lang w:val="en-US" w:eastAsia="ru-RU"/>
        </w:rPr>
        <w:t xml:space="preserve"> №1</w:t>
      </w:r>
    </w:p>
    <w:tbl>
      <w:tblPr>
        <w:tblW w:w="0" w:type="auto"/>
        <w:tblInd w:w="-85" w:type="dxa"/>
        <w:tblCellMar>
          <w:top w:w="15" w:type="dxa"/>
          <w:left w:w="15" w:type="dxa"/>
          <w:bottom w:w="15" w:type="dxa"/>
          <w:right w:w="15" w:type="dxa"/>
        </w:tblCellMar>
        <w:tblLook w:val="04A0" w:firstRow="1" w:lastRow="0" w:firstColumn="1" w:lastColumn="0" w:noHBand="0" w:noVBand="1"/>
      </w:tblPr>
      <w:tblGrid>
        <w:gridCol w:w="526"/>
        <w:gridCol w:w="3685"/>
        <w:gridCol w:w="1936"/>
        <w:gridCol w:w="3167"/>
      </w:tblGrid>
      <w:tr w:rsidR="0051132F" w:rsidRPr="007472A2" w:rsidTr="0051132F">
        <w:tc>
          <w:tcPr>
            <w:tcW w:w="52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t>№ п/п</w:t>
            </w:r>
          </w:p>
        </w:tc>
        <w:tc>
          <w:tcPr>
            <w:tcW w:w="3685"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t>Наименование Услуг</w:t>
            </w:r>
          </w:p>
        </w:tc>
        <w:tc>
          <w:tcPr>
            <w:tcW w:w="193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t>Срок выполнения работ</w:t>
            </w:r>
          </w:p>
        </w:tc>
        <w:tc>
          <w:tcPr>
            <w:tcW w:w="3167"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right="-6"/>
              <w:jc w:val="center"/>
              <w:rPr>
                <w:lang w:eastAsia="ru-RU"/>
              </w:rPr>
            </w:pPr>
            <w:r>
              <w:rPr>
                <w:color w:val="000000"/>
                <w:lang w:eastAsia="ru-RU"/>
              </w:rPr>
              <w:t>Отчетные документы</w:t>
            </w:r>
          </w:p>
        </w:tc>
      </w:tr>
      <w:tr w:rsidR="0051132F" w:rsidRPr="007472A2" w:rsidTr="0051132F">
        <w:tc>
          <w:tcPr>
            <w:tcW w:w="52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t>1</w:t>
            </w:r>
          </w:p>
        </w:tc>
        <w:tc>
          <w:tcPr>
            <w:tcW w:w="3685"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 xml:space="preserve">Подключение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w:t>
            </w:r>
          </w:p>
        </w:tc>
        <w:tc>
          <w:tcPr>
            <w:tcW w:w="193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pPr>
              <w:spacing w:line="0" w:lineRule="atLeast"/>
              <w:ind w:left="142"/>
              <w:rPr>
                <w:lang w:eastAsia="ru-RU"/>
              </w:rPr>
            </w:pPr>
            <w:r>
              <w:rPr>
                <w:color w:val="000000"/>
                <w:lang w:eastAsia="ru-RU"/>
              </w:rPr>
              <w:t>5 календарных дней с даты, указанной в договоре, но не ранее 5 календарных дней с даты заключения договора</w:t>
            </w:r>
          </w:p>
        </w:tc>
        <w:tc>
          <w:tcPr>
            <w:tcW w:w="3167"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ind w:left="142"/>
              <w:rPr>
                <w:lang w:eastAsia="ru-RU"/>
              </w:rPr>
            </w:pPr>
            <w:r>
              <w:rPr>
                <w:color w:val="000000"/>
                <w:lang w:eastAsia="ru-RU"/>
              </w:rPr>
              <w:t>Протокол передачи учетных данных;</w:t>
            </w:r>
          </w:p>
          <w:p w:rsidR="0051132F" w:rsidRPr="007472A2"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7472A2" w:rsidTr="0051132F">
        <w:tc>
          <w:tcPr>
            <w:tcW w:w="52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t>2</w:t>
            </w:r>
          </w:p>
        </w:tc>
        <w:tc>
          <w:tcPr>
            <w:tcW w:w="3685"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второй год</w:t>
            </w:r>
          </w:p>
        </w:tc>
        <w:tc>
          <w:tcPr>
            <w:tcW w:w="193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pPr>
              <w:spacing w:line="0" w:lineRule="atLeast"/>
              <w:ind w:left="142"/>
              <w:rPr>
                <w:lang w:eastAsia="ru-RU"/>
              </w:rPr>
            </w:pPr>
            <w:r>
              <w:rPr>
                <w:color w:val="000000"/>
                <w:lang w:eastAsia="ru-RU"/>
              </w:rPr>
              <w:t xml:space="preserve">через 1 год с даты подключения </w:t>
            </w:r>
            <w:r>
              <w:rPr>
                <w:lang w:eastAsia="ru-RU"/>
              </w:rPr>
              <w:t xml:space="preserve">к онлайн-сервисам </w:t>
            </w:r>
            <w:proofErr w:type="spellStart"/>
            <w:r>
              <w:rPr>
                <w:lang w:eastAsia="ru-RU"/>
              </w:rPr>
              <w:t>Oracle</w:t>
            </w:r>
            <w:proofErr w:type="spellEnd"/>
            <w:r>
              <w:rPr>
                <w:lang w:eastAsia="ru-RU"/>
              </w:rPr>
              <w:t xml:space="preserve"> </w:t>
            </w:r>
            <w:proofErr w:type="spellStart"/>
            <w:r>
              <w:rPr>
                <w:lang w:eastAsia="ru-RU"/>
              </w:rPr>
              <w:lastRenderedPageBreak/>
              <w:t>Transportation</w:t>
            </w:r>
            <w:proofErr w:type="spellEnd"/>
            <w:r>
              <w:rPr>
                <w:lang w:eastAsia="ru-RU"/>
              </w:rPr>
              <w:t xml:space="preserve"> </w:t>
            </w:r>
            <w:proofErr w:type="spellStart"/>
            <w:r>
              <w:rPr>
                <w:lang w:eastAsia="ru-RU"/>
              </w:rPr>
              <w:t>Management</w:t>
            </w:r>
            <w:proofErr w:type="spellEnd"/>
            <w:r>
              <w:rPr>
                <w:lang w:eastAsia="ru-RU"/>
              </w:rPr>
              <w:t xml:space="preserve"> </w:t>
            </w:r>
            <w:proofErr w:type="spellStart"/>
            <w:r>
              <w:rPr>
                <w:lang w:eastAsia="ru-RU"/>
              </w:rPr>
              <w:t>Cloud</w:t>
            </w:r>
            <w:proofErr w:type="spellEnd"/>
          </w:p>
        </w:tc>
        <w:tc>
          <w:tcPr>
            <w:tcW w:w="3167"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lastRenderedPageBreak/>
              <w:t>Акт сдачи-приемки оказанных услуг.</w:t>
            </w:r>
          </w:p>
        </w:tc>
      </w:tr>
      <w:tr w:rsidR="0051132F" w:rsidRPr="007472A2" w:rsidTr="0051132F">
        <w:tc>
          <w:tcPr>
            <w:tcW w:w="52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lastRenderedPageBreak/>
              <w:t>3</w:t>
            </w:r>
          </w:p>
        </w:tc>
        <w:tc>
          <w:tcPr>
            <w:tcW w:w="3685"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третий год</w:t>
            </w:r>
          </w:p>
        </w:tc>
        <w:tc>
          <w:tcPr>
            <w:tcW w:w="1936" w:type="dxa"/>
            <w:tcBorders>
              <w:top w:val="single" w:sz="8" w:space="0" w:color="000000"/>
              <w:left w:val="single" w:sz="8" w:space="0" w:color="000000"/>
              <w:bottom w:val="single" w:sz="8" w:space="0" w:color="000000"/>
              <w:right w:val="single" w:sz="8" w:space="0" w:color="000000"/>
            </w:tcBorders>
            <w:hideMark/>
          </w:tcPr>
          <w:p w:rsidR="0051132F" w:rsidRPr="000523BC" w:rsidRDefault="00D55F43">
            <w:pPr>
              <w:spacing w:line="0" w:lineRule="atLeast"/>
              <w:ind w:left="142"/>
              <w:rPr>
                <w:lang w:eastAsia="ru-RU"/>
              </w:rPr>
            </w:pPr>
            <w:r>
              <w:rPr>
                <w:color w:val="000000"/>
                <w:lang w:eastAsia="ru-RU"/>
              </w:rPr>
              <w:t xml:space="preserve">через 1 год с даты продления подключения </w:t>
            </w:r>
            <w:r>
              <w:rPr>
                <w:lang w:eastAsia="ru-RU"/>
              </w:rPr>
              <w:t xml:space="preserve">к онлайн-сервисам </w:t>
            </w:r>
            <w:r>
              <w:rPr>
                <w:lang w:val="en-US" w:eastAsia="ru-RU"/>
              </w:rPr>
              <w:t>Oracle</w:t>
            </w:r>
            <w:r>
              <w:rPr>
                <w:lang w:eastAsia="ru-RU"/>
              </w:rPr>
              <w:t xml:space="preserve"> </w:t>
            </w:r>
            <w:r>
              <w:rPr>
                <w:lang w:val="en-US" w:eastAsia="ru-RU"/>
              </w:rPr>
              <w:t>Transportation</w:t>
            </w:r>
            <w:r>
              <w:rPr>
                <w:lang w:eastAsia="ru-RU"/>
              </w:rPr>
              <w:t xml:space="preserve"> </w:t>
            </w:r>
            <w:r>
              <w:rPr>
                <w:lang w:val="en-US" w:eastAsia="ru-RU"/>
              </w:rPr>
              <w:t>Management</w:t>
            </w:r>
            <w:r>
              <w:rPr>
                <w:lang w:eastAsia="ru-RU"/>
              </w:rPr>
              <w:t xml:space="preserve"> </w:t>
            </w:r>
            <w:r>
              <w:rPr>
                <w:lang w:val="en-US" w:eastAsia="ru-RU"/>
              </w:rPr>
              <w:t>Cloud</w:t>
            </w:r>
            <w:r>
              <w:rPr>
                <w:color w:val="000000"/>
                <w:lang w:eastAsia="ru-RU"/>
              </w:rPr>
              <w:t xml:space="preserve"> на второй год</w:t>
            </w:r>
          </w:p>
        </w:tc>
        <w:tc>
          <w:tcPr>
            <w:tcW w:w="3167"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7472A2" w:rsidTr="0051132F">
        <w:tc>
          <w:tcPr>
            <w:tcW w:w="52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t>4</w:t>
            </w:r>
          </w:p>
        </w:tc>
        <w:tc>
          <w:tcPr>
            <w:tcW w:w="3685"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четвертый год</w:t>
            </w:r>
          </w:p>
        </w:tc>
        <w:tc>
          <w:tcPr>
            <w:tcW w:w="193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pPr>
              <w:spacing w:line="0" w:lineRule="atLeast"/>
              <w:ind w:left="142"/>
              <w:rPr>
                <w:lang w:eastAsia="ru-RU"/>
              </w:rPr>
            </w:pPr>
            <w:r>
              <w:rPr>
                <w:color w:val="000000"/>
                <w:lang w:eastAsia="ru-RU"/>
              </w:rPr>
              <w:t xml:space="preserve">через 1 год с даты продления подключения </w:t>
            </w:r>
            <w:r>
              <w:rPr>
                <w:lang w:eastAsia="ru-RU"/>
              </w:rPr>
              <w:t xml:space="preserve">к онлайн-сервисам </w:t>
            </w:r>
            <w:r>
              <w:rPr>
                <w:lang w:val="en-US" w:eastAsia="ru-RU"/>
              </w:rPr>
              <w:t>Oracle</w:t>
            </w:r>
            <w:r>
              <w:rPr>
                <w:lang w:eastAsia="ru-RU"/>
              </w:rPr>
              <w:t xml:space="preserve"> </w:t>
            </w:r>
            <w:r>
              <w:rPr>
                <w:lang w:val="en-US" w:eastAsia="ru-RU"/>
              </w:rPr>
              <w:t>Transportation</w:t>
            </w:r>
            <w:r>
              <w:rPr>
                <w:lang w:eastAsia="ru-RU"/>
              </w:rPr>
              <w:t xml:space="preserve"> </w:t>
            </w:r>
            <w:r>
              <w:rPr>
                <w:lang w:val="en-US" w:eastAsia="ru-RU"/>
              </w:rPr>
              <w:t>Management</w:t>
            </w:r>
            <w:r>
              <w:rPr>
                <w:lang w:eastAsia="ru-RU"/>
              </w:rPr>
              <w:t xml:space="preserve"> </w:t>
            </w:r>
            <w:r>
              <w:rPr>
                <w:lang w:val="en-US" w:eastAsia="ru-RU"/>
              </w:rPr>
              <w:t>Cloud</w:t>
            </w:r>
            <w:r>
              <w:rPr>
                <w:color w:val="000000"/>
                <w:lang w:eastAsia="ru-RU"/>
              </w:rPr>
              <w:t xml:space="preserve"> на третий год</w:t>
            </w:r>
          </w:p>
        </w:tc>
        <w:tc>
          <w:tcPr>
            <w:tcW w:w="3167"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7472A2" w:rsidTr="0051132F">
        <w:tc>
          <w:tcPr>
            <w:tcW w:w="52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jc w:val="center"/>
              <w:rPr>
                <w:lang w:eastAsia="ru-RU"/>
              </w:rPr>
            </w:pPr>
            <w:r>
              <w:rPr>
                <w:color w:val="000000"/>
                <w:lang w:eastAsia="ru-RU"/>
              </w:rPr>
              <w:t>5</w:t>
            </w:r>
          </w:p>
        </w:tc>
        <w:tc>
          <w:tcPr>
            <w:tcW w:w="3685"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пятый год</w:t>
            </w:r>
          </w:p>
        </w:tc>
        <w:tc>
          <w:tcPr>
            <w:tcW w:w="1936"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pPr>
              <w:spacing w:line="0" w:lineRule="atLeast"/>
              <w:ind w:left="142"/>
              <w:rPr>
                <w:lang w:eastAsia="ru-RU"/>
              </w:rPr>
            </w:pPr>
            <w:r>
              <w:rPr>
                <w:color w:val="000000"/>
                <w:lang w:eastAsia="ru-RU"/>
              </w:rPr>
              <w:t xml:space="preserve">через 1 год с даты продления подключения </w:t>
            </w:r>
            <w:r>
              <w:rPr>
                <w:lang w:eastAsia="ru-RU"/>
              </w:rPr>
              <w:t xml:space="preserve">к онлайн-сервисам </w:t>
            </w:r>
            <w:r>
              <w:rPr>
                <w:lang w:val="en-US" w:eastAsia="ru-RU"/>
              </w:rPr>
              <w:t>Oracle</w:t>
            </w:r>
            <w:r>
              <w:rPr>
                <w:lang w:eastAsia="ru-RU"/>
              </w:rPr>
              <w:t xml:space="preserve"> </w:t>
            </w:r>
            <w:r>
              <w:rPr>
                <w:lang w:val="en-US" w:eastAsia="ru-RU"/>
              </w:rPr>
              <w:t>Transportation</w:t>
            </w:r>
            <w:r>
              <w:rPr>
                <w:lang w:eastAsia="ru-RU"/>
              </w:rPr>
              <w:t xml:space="preserve"> </w:t>
            </w:r>
            <w:r>
              <w:rPr>
                <w:lang w:val="en-US" w:eastAsia="ru-RU"/>
              </w:rPr>
              <w:t>Management</w:t>
            </w:r>
            <w:r>
              <w:rPr>
                <w:lang w:eastAsia="ru-RU"/>
              </w:rPr>
              <w:t xml:space="preserve"> </w:t>
            </w:r>
            <w:r>
              <w:rPr>
                <w:lang w:val="en-US" w:eastAsia="ru-RU"/>
              </w:rPr>
              <w:t>Cloud</w:t>
            </w:r>
            <w:r>
              <w:rPr>
                <w:color w:val="000000"/>
                <w:lang w:eastAsia="ru-RU"/>
              </w:rPr>
              <w:t xml:space="preserve"> на четвертый год</w:t>
            </w:r>
          </w:p>
        </w:tc>
        <w:tc>
          <w:tcPr>
            <w:tcW w:w="3167" w:type="dxa"/>
            <w:tcBorders>
              <w:top w:val="single" w:sz="8" w:space="0" w:color="000000"/>
              <w:left w:val="single" w:sz="8" w:space="0" w:color="000000"/>
              <w:bottom w:val="single" w:sz="8" w:space="0" w:color="000000"/>
              <w:right w:val="single" w:sz="8" w:space="0" w:color="000000"/>
            </w:tcBorders>
            <w:hideMark/>
          </w:tcPr>
          <w:p w:rsidR="0051132F" w:rsidRPr="007472A2" w:rsidRDefault="00D55F43" w:rsidP="0051132F">
            <w:pPr>
              <w:spacing w:line="0" w:lineRule="atLeast"/>
              <w:ind w:left="142"/>
              <w:rPr>
                <w:lang w:eastAsia="ru-RU"/>
              </w:rPr>
            </w:pPr>
            <w:r>
              <w:rPr>
                <w:color w:val="000000"/>
                <w:lang w:eastAsia="ru-RU"/>
              </w:rPr>
              <w:t>Акт сдачи-приемки оказанных услуг.</w:t>
            </w:r>
          </w:p>
        </w:tc>
      </w:tr>
    </w:tbl>
    <w:p w:rsidR="0051132F" w:rsidRPr="007472A2" w:rsidRDefault="0051132F" w:rsidP="0051132F">
      <w:pPr>
        <w:ind w:firstLine="700"/>
        <w:jc w:val="both"/>
        <w:rPr>
          <w:lang w:eastAsia="ru-RU"/>
        </w:rPr>
      </w:pPr>
    </w:p>
    <w:p w:rsidR="0051132F" w:rsidRPr="00CA096B" w:rsidRDefault="0051132F" w:rsidP="0051132F">
      <w:pPr>
        <w:rPr>
          <w:lang w:eastAsia="ru-RU"/>
        </w:rPr>
      </w:pPr>
    </w:p>
    <w:p w:rsidR="0051132F" w:rsidRPr="00CA096B" w:rsidRDefault="00D55F43" w:rsidP="0051132F">
      <w:pPr>
        <w:ind w:firstLine="720"/>
        <w:jc w:val="both"/>
        <w:rPr>
          <w:lang w:eastAsia="ru-RU"/>
        </w:rPr>
      </w:pPr>
      <w:r>
        <w:rPr>
          <w:b/>
          <w:bCs/>
          <w:color w:val="000000"/>
          <w:sz w:val="28"/>
          <w:szCs w:val="28"/>
          <w:lang w:eastAsia="ru-RU"/>
        </w:rPr>
        <w:t>4.3. Период использования онлайн-сервисов</w:t>
      </w:r>
    </w:p>
    <w:p w:rsidR="0051132F" w:rsidRPr="00CA096B" w:rsidRDefault="00D55F43" w:rsidP="0051132F">
      <w:pPr>
        <w:ind w:firstLine="700"/>
        <w:jc w:val="both"/>
        <w:rPr>
          <w:lang w:eastAsia="ru-RU"/>
        </w:rPr>
      </w:pPr>
      <w:r>
        <w:rPr>
          <w:color w:val="000000"/>
          <w:sz w:val="28"/>
          <w:szCs w:val="28"/>
          <w:shd w:val="clear" w:color="auto" w:fill="FFFFFF"/>
          <w:lang w:eastAsia="ru-RU"/>
        </w:rPr>
        <w:t>Онлайн-сервисы должны быть доступны Заказчику в течение 5 (пяти) лет с даты подписания акта сдачи-приемки оказанных услуг по подключению к онлайн-сервисам.</w:t>
      </w:r>
    </w:p>
    <w:p w:rsidR="0051132F" w:rsidRPr="00CA096B" w:rsidRDefault="0051132F" w:rsidP="0051132F">
      <w:pPr>
        <w:rPr>
          <w:lang w:eastAsia="ru-RU"/>
        </w:rPr>
      </w:pPr>
    </w:p>
    <w:p w:rsidR="0051132F" w:rsidRPr="00CA096B" w:rsidRDefault="00D55F43" w:rsidP="0051132F">
      <w:pPr>
        <w:ind w:firstLine="700"/>
        <w:jc w:val="both"/>
        <w:rPr>
          <w:lang w:eastAsia="ru-RU"/>
        </w:rPr>
      </w:pPr>
      <w:r>
        <w:rPr>
          <w:b/>
          <w:bCs/>
          <w:color w:val="000000"/>
          <w:sz w:val="28"/>
          <w:szCs w:val="28"/>
          <w:lang w:eastAsia="ru-RU"/>
        </w:rPr>
        <w:t>4.4. Порядок сдачи -приемки оказанных услуг</w:t>
      </w:r>
    </w:p>
    <w:p w:rsidR="0051132F" w:rsidRPr="00CA096B" w:rsidRDefault="00D55F43" w:rsidP="0051132F">
      <w:pPr>
        <w:ind w:firstLine="700"/>
        <w:jc w:val="both"/>
        <w:rPr>
          <w:lang w:eastAsia="ru-RU"/>
        </w:rPr>
      </w:pPr>
      <w:r>
        <w:rPr>
          <w:color w:val="000000"/>
          <w:sz w:val="28"/>
          <w:szCs w:val="28"/>
          <w:lang w:eastAsia="ru-RU"/>
        </w:rPr>
        <w:t xml:space="preserve">В течение 5 (пяти) календарных дней с даты, установленной договором Исполнитель обеспечивает развертывание облачных сервисов </w:t>
      </w:r>
      <w:proofErr w:type="spellStart"/>
      <w:r>
        <w:rPr>
          <w:color w:val="000000"/>
          <w:sz w:val="28"/>
          <w:szCs w:val="28"/>
          <w:lang w:eastAsia="ru-RU"/>
        </w:rPr>
        <w:t>Oracle</w:t>
      </w:r>
      <w:proofErr w:type="spellEnd"/>
      <w:r>
        <w:rPr>
          <w:color w:val="000000"/>
          <w:sz w:val="28"/>
          <w:szCs w:val="28"/>
          <w:lang w:eastAsia="ru-RU"/>
        </w:rPr>
        <w:t xml:space="preserve"> </w:t>
      </w:r>
      <w:proofErr w:type="spellStart"/>
      <w:r>
        <w:rPr>
          <w:color w:val="000000"/>
          <w:sz w:val="28"/>
          <w:szCs w:val="28"/>
          <w:lang w:eastAsia="ru-RU"/>
        </w:rPr>
        <w:t>Transportation</w:t>
      </w:r>
      <w:proofErr w:type="spellEnd"/>
      <w:r>
        <w:rPr>
          <w:color w:val="000000"/>
          <w:sz w:val="28"/>
          <w:szCs w:val="28"/>
          <w:lang w:eastAsia="ru-RU"/>
        </w:rPr>
        <w:t xml:space="preserve"> </w:t>
      </w:r>
      <w:proofErr w:type="spellStart"/>
      <w:r>
        <w:rPr>
          <w:color w:val="000000"/>
          <w:sz w:val="28"/>
          <w:szCs w:val="28"/>
          <w:lang w:eastAsia="ru-RU"/>
        </w:rPr>
        <w:t>Management</w:t>
      </w:r>
      <w:proofErr w:type="spellEnd"/>
      <w:r>
        <w:rPr>
          <w:color w:val="000000"/>
          <w:sz w:val="28"/>
          <w:szCs w:val="28"/>
          <w:lang w:eastAsia="ru-RU"/>
        </w:rPr>
        <w:t xml:space="preserve"> </w:t>
      </w:r>
      <w:proofErr w:type="spellStart"/>
      <w:r>
        <w:rPr>
          <w:color w:val="000000"/>
          <w:sz w:val="28"/>
          <w:szCs w:val="28"/>
          <w:lang w:eastAsia="ru-RU"/>
        </w:rPr>
        <w:t>Cloud</w:t>
      </w:r>
      <w:proofErr w:type="spellEnd"/>
      <w:r>
        <w:rPr>
          <w:color w:val="000000"/>
          <w:sz w:val="28"/>
          <w:szCs w:val="28"/>
          <w:lang w:eastAsia="ru-RU"/>
        </w:rPr>
        <w:t xml:space="preserve"> и предоставляет Заказчику учетные данные (логин и пароль) для доступа к сервисам. Факт подключения (ежегодного продления) Заказчика к онлайн-сервисам оформляется актом сдачи-приемки оказанных услуг. Передача учетных данных (логин и пароль) фиксируется протоколом.</w:t>
      </w:r>
    </w:p>
    <w:p w:rsidR="0051132F" w:rsidRPr="00CA096B" w:rsidRDefault="00D55F43" w:rsidP="0051132F">
      <w:pPr>
        <w:ind w:firstLine="700"/>
        <w:jc w:val="both"/>
        <w:rPr>
          <w:lang w:eastAsia="ru-RU"/>
        </w:rPr>
      </w:pPr>
      <w:r>
        <w:rPr>
          <w:color w:val="000000"/>
          <w:sz w:val="28"/>
          <w:szCs w:val="28"/>
          <w:lang w:eastAsia="ru-RU"/>
        </w:rPr>
        <w:t xml:space="preserve">В течение 5 (пяти) календарных дней с момента оказания услуг по подключению (продлению подключения) к онлайн-сервисам Исполнитель </w:t>
      </w:r>
      <w:r>
        <w:rPr>
          <w:color w:val="000000"/>
          <w:sz w:val="28"/>
          <w:szCs w:val="28"/>
          <w:lang w:eastAsia="ru-RU"/>
        </w:rPr>
        <w:lastRenderedPageBreak/>
        <w:t xml:space="preserve">направляет Заказчику два экземпляра подписанных исполнителем актов сдачи-приемки оказанных услуг, а также счёт-фактуру (при необходимости). </w:t>
      </w:r>
    </w:p>
    <w:p w:rsidR="0051132F" w:rsidRPr="00CA096B" w:rsidRDefault="0051132F" w:rsidP="0051132F">
      <w:pPr>
        <w:rPr>
          <w:lang w:eastAsia="ru-RU"/>
        </w:rPr>
      </w:pPr>
    </w:p>
    <w:p w:rsidR="0051132F" w:rsidRPr="00CA096B" w:rsidRDefault="00D55F43" w:rsidP="0051132F">
      <w:pPr>
        <w:ind w:firstLine="700"/>
        <w:jc w:val="both"/>
        <w:rPr>
          <w:lang w:eastAsia="ru-RU"/>
        </w:rPr>
      </w:pPr>
      <w:r>
        <w:rPr>
          <w:b/>
          <w:bCs/>
          <w:color w:val="000000"/>
          <w:sz w:val="28"/>
          <w:szCs w:val="28"/>
          <w:lang w:eastAsia="ru-RU"/>
        </w:rPr>
        <w:t>4.5. Начальная (максимальная) цена договора</w:t>
      </w:r>
    </w:p>
    <w:p w:rsidR="0051132F" w:rsidRPr="00CA096B" w:rsidRDefault="00D55F43" w:rsidP="0051132F">
      <w:pPr>
        <w:ind w:firstLine="700"/>
        <w:jc w:val="both"/>
        <w:rPr>
          <w:lang w:eastAsia="ru-RU"/>
        </w:rPr>
      </w:pPr>
      <w:r>
        <w:rPr>
          <w:color w:val="000000"/>
          <w:sz w:val="28"/>
          <w:szCs w:val="28"/>
          <w:lang w:eastAsia="ru-RU"/>
        </w:rPr>
        <w:t>Начальная (максимальная) цена договора составляет 250 000 000 (двести пятьдесят миллионов) рублей, 00 копеек с учетом всех расходов исполнителя, связанных с выполнением работ, и налогов, кроме НДС. Сумма НДС и условия начисления определяются в соответствии с законодательством Российской Федерации.</w:t>
      </w:r>
    </w:p>
    <w:p w:rsidR="0051132F" w:rsidRPr="00CA096B" w:rsidRDefault="00D55F43" w:rsidP="0051132F">
      <w:pPr>
        <w:spacing w:before="240"/>
        <w:ind w:firstLine="709"/>
        <w:jc w:val="both"/>
        <w:outlineLvl w:val="0"/>
        <w:rPr>
          <w:b/>
          <w:bCs/>
          <w:kern w:val="36"/>
          <w:sz w:val="48"/>
          <w:szCs w:val="48"/>
          <w:lang w:eastAsia="ru-RU"/>
        </w:rPr>
      </w:pPr>
      <w:r>
        <w:rPr>
          <w:b/>
          <w:bCs/>
          <w:color w:val="000000"/>
          <w:kern w:val="36"/>
          <w:sz w:val="28"/>
          <w:szCs w:val="28"/>
          <w:lang w:eastAsia="ru-RU"/>
        </w:rPr>
        <w:t>4.6. Форма, сроки и порядок оплаты услуг</w:t>
      </w:r>
    </w:p>
    <w:p w:rsidR="0051132F" w:rsidRPr="00CA096B" w:rsidRDefault="00D55F43" w:rsidP="0051132F">
      <w:pPr>
        <w:ind w:firstLine="700"/>
        <w:jc w:val="both"/>
        <w:rPr>
          <w:lang w:eastAsia="ru-RU"/>
        </w:rPr>
      </w:pPr>
      <w:r>
        <w:rPr>
          <w:color w:val="000000"/>
          <w:sz w:val="28"/>
          <w:szCs w:val="28"/>
          <w:lang w:eastAsia="ru-RU"/>
        </w:rPr>
        <w:t>Оплата производится Заказчиком в виде пяти равных ежегодных платежей.</w:t>
      </w:r>
    </w:p>
    <w:p w:rsidR="0051132F" w:rsidRPr="00CA096B" w:rsidRDefault="00D55F43" w:rsidP="0051132F">
      <w:pPr>
        <w:ind w:firstLine="700"/>
        <w:jc w:val="both"/>
        <w:rPr>
          <w:lang w:eastAsia="ru-RU"/>
        </w:rPr>
      </w:pPr>
      <w:r>
        <w:rPr>
          <w:color w:val="000000"/>
          <w:sz w:val="28"/>
          <w:szCs w:val="28"/>
          <w:lang w:eastAsia="ru-RU"/>
        </w:rPr>
        <w:t>Оплата услуг производится после подписания сторонами акта сдачи-приемки оказанных услуг по подключению к онлайн-сервисам на основании счета исполнителя в течение 30 (тридцати) календарных дней с даты получения Заказчиком счета.</w:t>
      </w:r>
    </w:p>
    <w:p w:rsidR="0051132F" w:rsidRPr="00CA096B" w:rsidRDefault="0051132F" w:rsidP="0051132F">
      <w:pPr>
        <w:rPr>
          <w:lang w:eastAsia="ru-RU"/>
        </w:rPr>
      </w:pPr>
    </w:p>
    <w:p w:rsidR="0051132F" w:rsidRPr="00CA096B" w:rsidRDefault="00D55F43" w:rsidP="0051132F">
      <w:pPr>
        <w:ind w:firstLine="700"/>
        <w:jc w:val="both"/>
        <w:rPr>
          <w:lang w:eastAsia="ru-RU"/>
        </w:rPr>
      </w:pPr>
      <w:r>
        <w:rPr>
          <w:b/>
          <w:bCs/>
          <w:color w:val="000000"/>
          <w:sz w:val="28"/>
          <w:szCs w:val="28"/>
          <w:lang w:eastAsia="ru-RU"/>
        </w:rPr>
        <w:t>4.7. Требования к онлайн-сервисам</w:t>
      </w:r>
    </w:p>
    <w:p w:rsidR="0051132F" w:rsidRPr="00CA096B" w:rsidRDefault="00D55F43" w:rsidP="0051132F">
      <w:pPr>
        <w:ind w:firstLine="700"/>
        <w:jc w:val="both"/>
        <w:rPr>
          <w:lang w:eastAsia="ru-RU"/>
        </w:rPr>
      </w:pPr>
      <w:r>
        <w:rPr>
          <w:color w:val="000000"/>
          <w:sz w:val="28"/>
          <w:szCs w:val="28"/>
          <w:lang w:eastAsia="ru-RU"/>
        </w:rPr>
        <w:t xml:space="preserve">Предлагаемый онлайн-сервис должен обеспечить работу 2000 сотрудников и контрагентов Заказчика, а также предоставить следующие функции, соответствующие функциям </w:t>
      </w:r>
      <w:r>
        <w:rPr>
          <w:color w:val="000000"/>
          <w:sz w:val="28"/>
          <w:szCs w:val="28"/>
          <w:lang w:val="en-US" w:eastAsia="ru-RU"/>
        </w:rPr>
        <w:t>Oracle</w:t>
      </w:r>
      <w:r>
        <w:rPr>
          <w:color w:val="000000"/>
          <w:sz w:val="28"/>
          <w:szCs w:val="28"/>
          <w:lang w:eastAsia="ru-RU"/>
        </w:rPr>
        <w:t xml:space="preserve"> </w:t>
      </w:r>
      <w:r>
        <w:rPr>
          <w:color w:val="000000"/>
          <w:sz w:val="28"/>
          <w:szCs w:val="28"/>
          <w:lang w:val="en-US" w:eastAsia="ru-RU"/>
        </w:rPr>
        <w:t>Transportation</w:t>
      </w:r>
      <w:r>
        <w:rPr>
          <w:color w:val="000000"/>
          <w:sz w:val="28"/>
          <w:szCs w:val="28"/>
          <w:lang w:eastAsia="ru-RU"/>
        </w:rPr>
        <w:t xml:space="preserve"> </w:t>
      </w:r>
      <w:r>
        <w:rPr>
          <w:color w:val="000000"/>
          <w:sz w:val="28"/>
          <w:szCs w:val="28"/>
          <w:lang w:val="en-US" w:eastAsia="ru-RU"/>
        </w:rPr>
        <w:t>Management</w:t>
      </w:r>
      <w:r>
        <w:rPr>
          <w:color w:val="000000"/>
          <w:sz w:val="28"/>
          <w:szCs w:val="28"/>
          <w:lang w:eastAsia="ru-RU"/>
        </w:rPr>
        <w:t xml:space="preserve"> используемым Заказчиком:</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Управление заказами на перевозку;</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Управление ставками перевозчика и клиента;</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Управление поставками;</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Регистрация и участие в торгах;</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Обзор и управление событиями;</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Автоматизация бизнес-процессов;</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Управление отчетностью и документами;</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Планирование и выполнение внутренних и международных перевозок;</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Планирование всех видов перевозок;</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Динамическая компоновка груза при транспортировке;</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Оптимизация отгрузки;</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Выбор перевозчика и режима;</w:t>
      </w:r>
    </w:p>
    <w:p w:rsidR="0051132F" w:rsidRPr="00CA096B" w:rsidRDefault="00D55F43" w:rsidP="00D55F43">
      <w:pPr>
        <w:numPr>
          <w:ilvl w:val="0"/>
          <w:numId w:val="27"/>
        </w:numPr>
        <w:suppressAutoHyphens w:val="0"/>
        <w:jc w:val="both"/>
        <w:textAlignment w:val="baseline"/>
        <w:rPr>
          <w:rFonts w:ascii="Arial" w:hAnsi="Arial" w:cs="Arial"/>
          <w:color w:val="555555"/>
          <w:lang w:eastAsia="ru-RU"/>
        </w:rPr>
      </w:pPr>
      <w:r>
        <w:rPr>
          <w:color w:val="000000"/>
          <w:sz w:val="28"/>
          <w:szCs w:val="28"/>
          <w:lang w:eastAsia="ru-RU"/>
        </w:rPr>
        <w:t>Много-плечевая маршрутизация.</w:t>
      </w:r>
    </w:p>
    <w:p w:rsidR="0051132F" w:rsidRPr="00CA096B" w:rsidRDefault="00D55F43" w:rsidP="0051132F">
      <w:pPr>
        <w:ind w:firstLine="700"/>
        <w:jc w:val="both"/>
        <w:rPr>
          <w:lang w:eastAsia="ru-RU"/>
        </w:rPr>
      </w:pPr>
      <w:r>
        <w:rPr>
          <w:color w:val="000000"/>
          <w:sz w:val="28"/>
          <w:szCs w:val="28"/>
          <w:lang w:eastAsia="ru-RU"/>
        </w:rPr>
        <w:t>Онлайн-сервис должен отвечать следующим требованиям:</w:t>
      </w:r>
    </w:p>
    <w:p w:rsidR="0051132F" w:rsidRPr="00CA096B" w:rsidRDefault="00D55F43" w:rsidP="0051132F">
      <w:pPr>
        <w:ind w:firstLine="700"/>
        <w:jc w:val="both"/>
        <w:rPr>
          <w:lang w:eastAsia="ru-RU"/>
        </w:rPr>
      </w:pPr>
      <w:r>
        <w:rPr>
          <w:color w:val="000000"/>
          <w:sz w:val="28"/>
          <w:szCs w:val="28"/>
          <w:lang w:eastAsia="ru-RU"/>
        </w:rPr>
        <w:t>Единый онлайн сервис, доступный через браузер и/или с мобильного устройства (приложения).</w:t>
      </w:r>
    </w:p>
    <w:p w:rsidR="0051132F" w:rsidRPr="00CA096B" w:rsidRDefault="00D55F43" w:rsidP="0051132F">
      <w:pPr>
        <w:ind w:firstLine="700"/>
        <w:jc w:val="both"/>
        <w:rPr>
          <w:lang w:eastAsia="ru-RU"/>
        </w:rPr>
      </w:pPr>
      <w:r>
        <w:rPr>
          <w:color w:val="000000"/>
          <w:sz w:val="28"/>
          <w:szCs w:val="28"/>
          <w:lang w:eastAsia="ru-RU"/>
        </w:rPr>
        <w:t xml:space="preserve">Поддерживаемые браузеры, как минимум: </w:t>
      </w:r>
      <w:proofErr w:type="spellStart"/>
      <w:r>
        <w:rPr>
          <w:color w:val="000000"/>
          <w:sz w:val="28"/>
          <w:szCs w:val="28"/>
          <w:lang w:eastAsia="ru-RU"/>
        </w:rPr>
        <w:t>Internet</w:t>
      </w:r>
      <w:proofErr w:type="spellEnd"/>
      <w:r>
        <w:rPr>
          <w:color w:val="000000"/>
          <w:sz w:val="28"/>
          <w:szCs w:val="28"/>
          <w:lang w:eastAsia="ru-RU"/>
        </w:rPr>
        <w:t xml:space="preserve"> </w:t>
      </w:r>
      <w:proofErr w:type="spellStart"/>
      <w:r>
        <w:rPr>
          <w:color w:val="000000"/>
          <w:sz w:val="28"/>
          <w:szCs w:val="28"/>
          <w:lang w:eastAsia="ru-RU"/>
        </w:rPr>
        <w:t>Explorer</w:t>
      </w:r>
      <w:proofErr w:type="spellEnd"/>
      <w:r>
        <w:rPr>
          <w:color w:val="000000"/>
          <w:sz w:val="28"/>
          <w:szCs w:val="28"/>
          <w:lang w:eastAsia="ru-RU"/>
        </w:rPr>
        <w:t xml:space="preserve">, </w:t>
      </w:r>
      <w:proofErr w:type="spellStart"/>
      <w:r>
        <w:rPr>
          <w:color w:val="000000"/>
          <w:sz w:val="28"/>
          <w:szCs w:val="28"/>
          <w:lang w:eastAsia="ru-RU"/>
        </w:rPr>
        <w:t>Chrome</w:t>
      </w:r>
      <w:proofErr w:type="spellEnd"/>
      <w:r>
        <w:rPr>
          <w:color w:val="000000"/>
          <w:sz w:val="28"/>
          <w:szCs w:val="28"/>
          <w:lang w:eastAsia="ru-RU"/>
        </w:rPr>
        <w:t>.</w:t>
      </w:r>
    </w:p>
    <w:p w:rsidR="0051132F" w:rsidRPr="00CA096B" w:rsidRDefault="00D55F43" w:rsidP="0051132F">
      <w:pPr>
        <w:ind w:firstLine="700"/>
        <w:jc w:val="both"/>
        <w:rPr>
          <w:lang w:eastAsia="ru-RU"/>
        </w:rPr>
      </w:pPr>
      <w:r>
        <w:rPr>
          <w:color w:val="000000"/>
          <w:sz w:val="28"/>
          <w:szCs w:val="28"/>
          <w:lang w:eastAsia="ru-RU"/>
        </w:rPr>
        <w:t xml:space="preserve">Должны быть обеспечены широкие функции администрирования системы через браузер и/или с мобильного устройства. </w:t>
      </w:r>
    </w:p>
    <w:p w:rsidR="0051132F" w:rsidRPr="00CA096B" w:rsidRDefault="00D55F43" w:rsidP="0051132F">
      <w:pPr>
        <w:ind w:firstLine="720"/>
        <w:jc w:val="both"/>
        <w:rPr>
          <w:lang w:eastAsia="ru-RU"/>
        </w:rPr>
      </w:pPr>
      <w:r>
        <w:rPr>
          <w:color w:val="000000"/>
          <w:sz w:val="28"/>
          <w:szCs w:val="28"/>
          <w:lang w:eastAsia="ru-RU"/>
        </w:rPr>
        <w:t xml:space="preserve">Доступность сервиса на уровне не ниже 99.99%, подтвержденная в соглашении об уровне использования </w:t>
      </w:r>
      <w:proofErr w:type="spellStart"/>
      <w:r>
        <w:rPr>
          <w:color w:val="000000"/>
          <w:sz w:val="28"/>
          <w:szCs w:val="28"/>
          <w:lang w:eastAsia="ru-RU"/>
        </w:rPr>
        <w:t>Service</w:t>
      </w:r>
      <w:proofErr w:type="spellEnd"/>
      <w:r>
        <w:rPr>
          <w:color w:val="000000"/>
          <w:sz w:val="28"/>
          <w:szCs w:val="28"/>
          <w:lang w:eastAsia="ru-RU"/>
        </w:rPr>
        <w:t xml:space="preserve"> </w:t>
      </w:r>
      <w:proofErr w:type="spellStart"/>
      <w:r>
        <w:rPr>
          <w:color w:val="000000"/>
          <w:sz w:val="28"/>
          <w:szCs w:val="28"/>
          <w:lang w:eastAsia="ru-RU"/>
        </w:rPr>
        <w:t>Level</w:t>
      </w:r>
      <w:proofErr w:type="spellEnd"/>
      <w:r>
        <w:rPr>
          <w:color w:val="000000"/>
          <w:sz w:val="28"/>
          <w:szCs w:val="28"/>
          <w:lang w:eastAsia="ru-RU"/>
        </w:rPr>
        <w:t xml:space="preserve"> </w:t>
      </w:r>
      <w:proofErr w:type="spellStart"/>
      <w:r>
        <w:rPr>
          <w:color w:val="000000"/>
          <w:sz w:val="28"/>
          <w:szCs w:val="28"/>
          <w:lang w:eastAsia="ru-RU"/>
        </w:rPr>
        <w:t>Agreement</w:t>
      </w:r>
      <w:proofErr w:type="spellEnd"/>
      <w:r>
        <w:rPr>
          <w:color w:val="000000"/>
          <w:sz w:val="28"/>
          <w:szCs w:val="28"/>
          <w:lang w:eastAsia="ru-RU"/>
        </w:rPr>
        <w:t xml:space="preserve"> (SLA).</w:t>
      </w:r>
    </w:p>
    <w:p w:rsidR="0051132F" w:rsidRPr="00CA096B" w:rsidRDefault="0051132F" w:rsidP="0051132F">
      <w:pPr>
        <w:rPr>
          <w:lang w:eastAsia="ru-RU"/>
        </w:rPr>
      </w:pPr>
    </w:p>
    <w:p w:rsidR="0051132F" w:rsidRPr="00CA096B" w:rsidRDefault="00D55F43" w:rsidP="0051132F">
      <w:pPr>
        <w:spacing w:after="400"/>
        <w:ind w:firstLine="360"/>
        <w:rPr>
          <w:lang w:eastAsia="ru-RU"/>
        </w:rPr>
      </w:pPr>
      <w:r>
        <w:rPr>
          <w:b/>
          <w:bCs/>
          <w:color w:val="000000"/>
          <w:sz w:val="28"/>
          <w:szCs w:val="28"/>
          <w:lang w:eastAsia="ru-RU"/>
        </w:rPr>
        <w:t xml:space="preserve">4.8. Условия и объем предоставления услуг </w:t>
      </w:r>
    </w:p>
    <w:p w:rsidR="0051132F" w:rsidRPr="00CA096B" w:rsidRDefault="00D55F43" w:rsidP="0051132F">
      <w:pPr>
        <w:ind w:firstLine="720"/>
        <w:jc w:val="both"/>
        <w:rPr>
          <w:lang w:eastAsia="ru-RU"/>
        </w:rPr>
      </w:pPr>
      <w:r>
        <w:rPr>
          <w:color w:val="000000"/>
          <w:sz w:val="28"/>
          <w:szCs w:val="28"/>
          <w:lang w:eastAsia="ru-RU"/>
        </w:rPr>
        <w:t xml:space="preserve">В рамках оказания услуг по подключению к онлайн-сервисам, обеспечивающим Заказчика программным обеспечением </w:t>
      </w:r>
      <w:proofErr w:type="spellStart"/>
      <w:r>
        <w:rPr>
          <w:color w:val="000000"/>
          <w:sz w:val="28"/>
          <w:szCs w:val="28"/>
          <w:lang w:eastAsia="ru-RU"/>
        </w:rPr>
        <w:t>Oracle</w:t>
      </w:r>
      <w:proofErr w:type="spellEnd"/>
      <w:r>
        <w:rPr>
          <w:color w:val="000000"/>
          <w:sz w:val="28"/>
          <w:szCs w:val="28"/>
          <w:lang w:eastAsia="ru-RU"/>
        </w:rPr>
        <w:t xml:space="preserve"> </w:t>
      </w:r>
      <w:proofErr w:type="spellStart"/>
      <w:r>
        <w:rPr>
          <w:color w:val="000000"/>
          <w:sz w:val="28"/>
          <w:szCs w:val="28"/>
          <w:lang w:eastAsia="ru-RU"/>
        </w:rPr>
        <w:t>Transportation</w:t>
      </w:r>
      <w:proofErr w:type="spellEnd"/>
      <w:r>
        <w:rPr>
          <w:color w:val="000000"/>
          <w:sz w:val="28"/>
          <w:szCs w:val="28"/>
          <w:lang w:eastAsia="ru-RU"/>
        </w:rPr>
        <w:t xml:space="preserve"> </w:t>
      </w:r>
      <w:proofErr w:type="spellStart"/>
      <w:r>
        <w:rPr>
          <w:color w:val="000000"/>
          <w:sz w:val="28"/>
          <w:szCs w:val="28"/>
          <w:lang w:eastAsia="ru-RU"/>
        </w:rPr>
        <w:t>Management</w:t>
      </w:r>
      <w:proofErr w:type="spellEnd"/>
      <w:r>
        <w:rPr>
          <w:color w:val="000000"/>
          <w:sz w:val="28"/>
          <w:szCs w:val="28"/>
          <w:lang w:eastAsia="ru-RU"/>
        </w:rPr>
        <w:t xml:space="preserve"> </w:t>
      </w:r>
      <w:proofErr w:type="spellStart"/>
      <w:r>
        <w:rPr>
          <w:color w:val="000000"/>
          <w:sz w:val="28"/>
          <w:szCs w:val="28"/>
          <w:lang w:eastAsia="ru-RU"/>
        </w:rPr>
        <w:t>Cloud</w:t>
      </w:r>
      <w:proofErr w:type="spellEnd"/>
      <w:r>
        <w:rPr>
          <w:color w:val="000000"/>
          <w:sz w:val="28"/>
          <w:szCs w:val="28"/>
          <w:lang w:eastAsia="ru-RU"/>
        </w:rPr>
        <w:t>, поставщик осуществляет:</w:t>
      </w:r>
    </w:p>
    <w:p w:rsidR="0051132F" w:rsidRPr="00CA096B" w:rsidRDefault="00D55F43" w:rsidP="0051132F">
      <w:pPr>
        <w:ind w:firstLine="425"/>
        <w:jc w:val="both"/>
        <w:rPr>
          <w:lang w:eastAsia="ru-RU"/>
        </w:rPr>
      </w:pPr>
      <w:r>
        <w:rPr>
          <w:color w:val="000000"/>
          <w:sz w:val="28"/>
          <w:szCs w:val="28"/>
          <w:lang w:eastAsia="ru-RU"/>
        </w:rPr>
        <w:t xml:space="preserve">4.8.1. </w:t>
      </w:r>
      <w:proofErr w:type="gramStart"/>
      <w:r>
        <w:rPr>
          <w:color w:val="000000"/>
          <w:sz w:val="28"/>
          <w:szCs w:val="28"/>
          <w:lang w:eastAsia="ru-RU"/>
        </w:rPr>
        <w:t xml:space="preserve">Подключение к онлайн-сервисам, представленным в таблице №2 и  включающим в себя, как минимум, следующий набор функций: </w:t>
      </w:r>
      <w:proofErr w:type="gramEnd"/>
    </w:p>
    <w:p w:rsidR="0051132F" w:rsidRPr="00CA096B" w:rsidRDefault="0051132F" w:rsidP="0051132F">
      <w:pPr>
        <w:rPr>
          <w:lang w:eastAsia="ru-RU"/>
        </w:rPr>
      </w:pPr>
    </w:p>
    <w:p w:rsidR="0051132F" w:rsidRPr="00713EE1" w:rsidRDefault="00D55F43" w:rsidP="0051132F">
      <w:pPr>
        <w:jc w:val="right"/>
        <w:rPr>
          <w:lang w:val="en-US" w:eastAsia="ru-RU"/>
        </w:rPr>
      </w:pPr>
      <w:r>
        <w:rPr>
          <w:color w:val="000000"/>
          <w:lang w:eastAsia="ru-RU"/>
        </w:rPr>
        <w:t xml:space="preserve">Таблица № </w:t>
      </w:r>
      <w:r>
        <w:rPr>
          <w:color w:val="000000"/>
          <w:lang w:val="en-US" w:eastAsia="ru-RU"/>
        </w:rPr>
        <w:t>2</w:t>
      </w:r>
    </w:p>
    <w:tbl>
      <w:tblPr>
        <w:tblW w:w="0" w:type="auto"/>
        <w:tblCellMar>
          <w:top w:w="15" w:type="dxa"/>
          <w:left w:w="15" w:type="dxa"/>
          <w:bottom w:w="15" w:type="dxa"/>
          <w:right w:w="15" w:type="dxa"/>
        </w:tblCellMar>
        <w:tblLook w:val="04A0" w:firstRow="1" w:lastRow="0" w:firstColumn="1" w:lastColumn="0" w:noHBand="0" w:noVBand="1"/>
      </w:tblPr>
      <w:tblGrid>
        <w:gridCol w:w="3926"/>
        <w:gridCol w:w="5742"/>
      </w:tblGrid>
      <w:tr w:rsidR="0051132F" w:rsidRPr="00CA096B" w:rsidTr="0051132F">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51132F">
            <w:pPr>
              <w:spacing w:line="0" w:lineRule="atLeast"/>
              <w:jc w:val="center"/>
              <w:outlineLvl w:val="5"/>
              <w:rPr>
                <w:b/>
                <w:bCs/>
                <w:sz w:val="15"/>
                <w:szCs w:val="15"/>
                <w:lang w:eastAsia="ru-RU"/>
              </w:rPr>
            </w:pPr>
            <w:r>
              <w:rPr>
                <w:b/>
                <w:bCs/>
                <w:color w:val="000000"/>
                <w:lang w:eastAsia="ru-RU"/>
              </w:rPr>
              <w:t>Сервисы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51132F">
            <w:pPr>
              <w:spacing w:line="0" w:lineRule="atLeast"/>
              <w:jc w:val="center"/>
              <w:outlineLvl w:val="5"/>
              <w:rPr>
                <w:b/>
                <w:bCs/>
                <w:sz w:val="15"/>
                <w:szCs w:val="15"/>
                <w:lang w:eastAsia="ru-RU"/>
              </w:rPr>
            </w:pPr>
            <w:r>
              <w:rPr>
                <w:b/>
                <w:bCs/>
                <w:color w:val="000000"/>
                <w:lang w:eastAsia="ru-RU"/>
              </w:rPr>
              <w:t>Функции</w:t>
            </w:r>
          </w:p>
        </w:tc>
      </w:tr>
      <w:tr w:rsidR="0051132F" w:rsidRPr="00CA096B" w:rsidTr="0051132F">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51132F">
            <w:pPr>
              <w:spacing w:line="20" w:lineRule="atLeast"/>
              <w:outlineLvl w:val="5"/>
              <w:rPr>
                <w:b/>
                <w:bCs/>
                <w:sz w:val="15"/>
                <w:szCs w:val="15"/>
                <w:lang w:val="en-US" w:eastAsia="ru-RU"/>
              </w:rPr>
            </w:pPr>
            <w:r>
              <w:rPr>
                <w:color w:val="000000"/>
                <w:lang w:val="en-US" w:eastAsia="ru-RU"/>
              </w:rPr>
              <w:t>B78950</w:t>
            </w:r>
            <w:r>
              <w:rPr>
                <w:color w:val="000000"/>
                <w:lang w:val="en-US" w:eastAsia="ru-RU"/>
              </w:rPr>
              <w:tab/>
              <w:t>Transportation Management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D55F43">
            <w:pPr>
              <w:numPr>
                <w:ilvl w:val="0"/>
                <w:numId w:val="28"/>
              </w:numPr>
              <w:suppressAutoHyphens w:val="0"/>
              <w:jc w:val="both"/>
              <w:textAlignment w:val="baseline"/>
              <w:rPr>
                <w:color w:val="000000"/>
                <w:lang w:eastAsia="ru-RU"/>
              </w:rPr>
            </w:pP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order</w:t>
            </w:r>
            <w:proofErr w:type="spellEnd"/>
            <w:r>
              <w:rPr>
                <w:color w:val="000000"/>
                <w:lang w:eastAsia="ru-RU"/>
              </w:rPr>
              <w:t xml:space="preserve"> </w:t>
            </w:r>
            <w:proofErr w:type="spellStart"/>
            <w:r>
              <w:rPr>
                <w:color w:val="000000"/>
                <w:lang w:eastAsia="ru-RU"/>
              </w:rPr>
              <w:t>management</w:t>
            </w:r>
            <w:proofErr w:type="spellEnd"/>
          </w:p>
          <w:p w:rsidR="0051132F" w:rsidRPr="00CA096B" w:rsidRDefault="00D55F43" w:rsidP="00D55F43">
            <w:pPr>
              <w:numPr>
                <w:ilvl w:val="0"/>
                <w:numId w:val="28"/>
              </w:numPr>
              <w:suppressAutoHyphens w:val="0"/>
              <w:ind w:right="-45"/>
              <w:jc w:val="both"/>
              <w:textAlignment w:val="baseline"/>
              <w:rPr>
                <w:color w:val="000000"/>
                <w:lang w:eastAsia="ru-RU"/>
              </w:rPr>
            </w:pPr>
            <w:proofErr w:type="spellStart"/>
            <w:r>
              <w:rPr>
                <w:color w:val="000000"/>
                <w:lang w:eastAsia="ru-RU"/>
              </w:rPr>
              <w:t>Carrier</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customer</w:t>
            </w:r>
            <w:proofErr w:type="spellEnd"/>
            <w:r>
              <w:rPr>
                <w:color w:val="000000"/>
                <w:lang w:eastAsia="ru-RU"/>
              </w:rPr>
              <w:t xml:space="preserve"> </w:t>
            </w:r>
            <w:proofErr w:type="spellStart"/>
            <w:r>
              <w:rPr>
                <w:color w:val="000000"/>
                <w:lang w:eastAsia="ru-RU"/>
              </w:rPr>
              <w:t>rate</w:t>
            </w:r>
            <w:proofErr w:type="spellEnd"/>
            <w:r>
              <w:rPr>
                <w:color w:val="000000"/>
                <w:lang w:eastAsia="ru-RU"/>
              </w:rPr>
              <w:t xml:space="preserve"> </w:t>
            </w:r>
            <w:proofErr w:type="spellStart"/>
            <w:r>
              <w:rPr>
                <w:color w:val="000000"/>
                <w:lang w:eastAsia="ru-RU"/>
              </w:rPr>
              <w:t>management</w:t>
            </w:r>
            <w:proofErr w:type="spellEnd"/>
          </w:p>
          <w:p w:rsidR="0051132F" w:rsidRPr="00CA096B" w:rsidRDefault="00D55F43" w:rsidP="00D55F43">
            <w:pPr>
              <w:numPr>
                <w:ilvl w:val="0"/>
                <w:numId w:val="28"/>
              </w:numPr>
              <w:suppressAutoHyphens w:val="0"/>
              <w:jc w:val="both"/>
              <w:textAlignment w:val="baseline"/>
              <w:rPr>
                <w:color w:val="000000"/>
                <w:lang w:eastAsia="ru-RU"/>
              </w:rPr>
            </w:pPr>
            <w:proofErr w:type="spellStart"/>
            <w:r>
              <w:rPr>
                <w:color w:val="000000"/>
                <w:lang w:eastAsia="ru-RU"/>
              </w:rPr>
              <w:t>Shipment</w:t>
            </w:r>
            <w:proofErr w:type="spellEnd"/>
            <w:r>
              <w:rPr>
                <w:color w:val="000000"/>
                <w:lang w:eastAsia="ru-RU"/>
              </w:rPr>
              <w:t xml:space="preserve"> </w:t>
            </w:r>
            <w:proofErr w:type="spellStart"/>
            <w:r>
              <w:rPr>
                <w:color w:val="000000"/>
                <w:lang w:eastAsia="ru-RU"/>
              </w:rPr>
              <w:t>management</w:t>
            </w:r>
            <w:proofErr w:type="spellEnd"/>
          </w:p>
          <w:p w:rsidR="0051132F" w:rsidRPr="00CA096B" w:rsidRDefault="00D55F43" w:rsidP="00D55F43">
            <w:pPr>
              <w:numPr>
                <w:ilvl w:val="0"/>
                <w:numId w:val="28"/>
              </w:numPr>
              <w:suppressAutoHyphens w:val="0"/>
              <w:jc w:val="both"/>
              <w:textAlignment w:val="baseline"/>
              <w:rPr>
                <w:color w:val="000000"/>
                <w:lang w:eastAsia="ru-RU"/>
              </w:rPr>
            </w:pPr>
            <w:proofErr w:type="spellStart"/>
            <w:r>
              <w:rPr>
                <w:color w:val="000000"/>
                <w:lang w:eastAsia="ru-RU"/>
              </w:rPr>
              <w:t>Booking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tendering</w:t>
            </w:r>
            <w:proofErr w:type="spellEnd"/>
          </w:p>
          <w:p w:rsidR="0051132F" w:rsidRPr="00CA096B" w:rsidRDefault="00D55F43" w:rsidP="00D55F43">
            <w:pPr>
              <w:numPr>
                <w:ilvl w:val="0"/>
                <w:numId w:val="28"/>
              </w:numPr>
              <w:suppressAutoHyphens w:val="0"/>
              <w:jc w:val="both"/>
              <w:textAlignment w:val="baseline"/>
              <w:rPr>
                <w:color w:val="000000"/>
                <w:lang w:eastAsia="ru-RU"/>
              </w:rPr>
            </w:pPr>
            <w:proofErr w:type="spellStart"/>
            <w:r>
              <w:rPr>
                <w:color w:val="000000"/>
                <w:lang w:eastAsia="ru-RU"/>
              </w:rPr>
              <w:t>Visibility</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event</w:t>
            </w:r>
            <w:proofErr w:type="spellEnd"/>
            <w:r>
              <w:rPr>
                <w:color w:val="000000"/>
                <w:lang w:eastAsia="ru-RU"/>
              </w:rPr>
              <w:t xml:space="preserve"> </w:t>
            </w:r>
            <w:proofErr w:type="spellStart"/>
            <w:r>
              <w:rPr>
                <w:color w:val="000000"/>
                <w:lang w:eastAsia="ru-RU"/>
              </w:rPr>
              <w:t>management</w:t>
            </w:r>
            <w:proofErr w:type="spellEnd"/>
          </w:p>
          <w:p w:rsidR="0051132F" w:rsidRPr="00CA096B" w:rsidRDefault="00D55F43" w:rsidP="00D55F43">
            <w:pPr>
              <w:numPr>
                <w:ilvl w:val="0"/>
                <w:numId w:val="28"/>
              </w:numPr>
              <w:suppressAutoHyphens w:val="0"/>
              <w:jc w:val="both"/>
              <w:textAlignment w:val="baseline"/>
              <w:rPr>
                <w:color w:val="000000"/>
                <w:lang w:eastAsia="ru-RU"/>
              </w:rPr>
            </w:pPr>
            <w:proofErr w:type="spellStart"/>
            <w:r>
              <w:rPr>
                <w:color w:val="000000"/>
                <w:lang w:eastAsia="ru-RU"/>
              </w:rPr>
              <w:t>Business</w:t>
            </w:r>
            <w:proofErr w:type="spellEnd"/>
            <w:r>
              <w:rPr>
                <w:color w:val="000000"/>
                <w:lang w:eastAsia="ru-RU"/>
              </w:rPr>
              <w:t xml:space="preserve"> </w:t>
            </w:r>
            <w:proofErr w:type="spellStart"/>
            <w:r>
              <w:rPr>
                <w:color w:val="000000"/>
                <w:lang w:eastAsia="ru-RU"/>
              </w:rPr>
              <w:t>process</w:t>
            </w:r>
            <w:proofErr w:type="spellEnd"/>
            <w:r>
              <w:rPr>
                <w:color w:val="000000"/>
                <w:lang w:eastAsia="ru-RU"/>
              </w:rPr>
              <w:t xml:space="preserve"> </w:t>
            </w:r>
            <w:proofErr w:type="spellStart"/>
            <w:r>
              <w:rPr>
                <w:color w:val="000000"/>
                <w:lang w:eastAsia="ru-RU"/>
              </w:rPr>
              <w:t>automation</w:t>
            </w:r>
            <w:proofErr w:type="spellEnd"/>
          </w:p>
          <w:p w:rsidR="0051132F" w:rsidRPr="00CA096B" w:rsidRDefault="00D55F43" w:rsidP="00D55F43">
            <w:pPr>
              <w:numPr>
                <w:ilvl w:val="0"/>
                <w:numId w:val="28"/>
              </w:numPr>
              <w:suppressAutoHyphens w:val="0"/>
              <w:spacing w:line="20" w:lineRule="atLeast"/>
              <w:jc w:val="both"/>
              <w:textAlignment w:val="baseline"/>
              <w:rPr>
                <w:color w:val="000000"/>
                <w:lang w:eastAsia="ru-RU"/>
              </w:rPr>
            </w:pPr>
            <w:proofErr w:type="spellStart"/>
            <w:r>
              <w:rPr>
                <w:color w:val="000000"/>
                <w:lang w:eastAsia="ru-RU"/>
              </w:rPr>
              <w:t>Reporting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document</w:t>
            </w:r>
            <w:proofErr w:type="spellEnd"/>
            <w:r>
              <w:rPr>
                <w:color w:val="000000"/>
                <w:lang w:eastAsia="ru-RU"/>
              </w:rPr>
              <w:t xml:space="preserve"> </w:t>
            </w:r>
            <w:proofErr w:type="spellStart"/>
            <w:r>
              <w:rPr>
                <w:color w:val="000000"/>
                <w:lang w:eastAsia="ru-RU"/>
              </w:rPr>
              <w:t>management</w:t>
            </w:r>
            <w:proofErr w:type="spellEnd"/>
          </w:p>
        </w:tc>
      </w:tr>
      <w:tr w:rsidR="0051132F" w:rsidRPr="00605228" w:rsidTr="0051132F">
        <w:trPr>
          <w:trHeight w:val="156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51132F">
            <w:pPr>
              <w:outlineLvl w:val="5"/>
              <w:rPr>
                <w:b/>
                <w:bCs/>
                <w:sz w:val="15"/>
                <w:szCs w:val="15"/>
                <w:lang w:val="en-US" w:eastAsia="ru-RU"/>
              </w:rPr>
            </w:pPr>
            <w:r>
              <w:rPr>
                <w:color w:val="000000"/>
                <w:lang w:val="en-US" w:eastAsia="ru-RU"/>
              </w:rPr>
              <w:t>B78951</w:t>
            </w:r>
            <w:r>
              <w:rPr>
                <w:color w:val="000000"/>
                <w:lang w:val="en-US" w:eastAsia="ru-RU"/>
              </w:rPr>
              <w:tab/>
              <w:t>Transportation Operational Planning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D55F43">
            <w:pPr>
              <w:numPr>
                <w:ilvl w:val="0"/>
                <w:numId w:val="29"/>
              </w:numPr>
              <w:suppressAutoHyphens w:val="0"/>
              <w:jc w:val="both"/>
              <w:textAlignment w:val="baseline"/>
              <w:rPr>
                <w:color w:val="000000"/>
                <w:lang w:val="en-US" w:eastAsia="ru-RU"/>
              </w:rPr>
            </w:pPr>
            <w:r>
              <w:rPr>
                <w:color w:val="000000"/>
                <w:lang w:val="en-US" w:eastAsia="ru-RU"/>
              </w:rPr>
              <w:t>Plan and execute domestic and international transportation</w:t>
            </w:r>
          </w:p>
          <w:p w:rsidR="0051132F" w:rsidRPr="00CA096B" w:rsidRDefault="00D55F43" w:rsidP="00D55F43">
            <w:pPr>
              <w:numPr>
                <w:ilvl w:val="0"/>
                <w:numId w:val="29"/>
              </w:numPr>
              <w:suppressAutoHyphens w:val="0"/>
              <w:jc w:val="both"/>
              <w:textAlignment w:val="baseline"/>
              <w:rPr>
                <w:color w:val="000000"/>
                <w:lang w:eastAsia="ru-RU"/>
              </w:rPr>
            </w:pPr>
            <w:proofErr w:type="spellStart"/>
            <w:r>
              <w:rPr>
                <w:color w:val="000000"/>
                <w:lang w:eastAsia="ru-RU"/>
              </w:rPr>
              <w:t>Plan</w:t>
            </w:r>
            <w:proofErr w:type="spellEnd"/>
            <w:r>
              <w:rPr>
                <w:color w:val="000000"/>
                <w:lang w:eastAsia="ru-RU"/>
              </w:rPr>
              <w:t xml:space="preserve"> </w:t>
            </w:r>
            <w:proofErr w:type="spellStart"/>
            <w:r>
              <w:rPr>
                <w:color w:val="000000"/>
                <w:lang w:eastAsia="ru-RU"/>
              </w:rPr>
              <w:t>all</w:t>
            </w:r>
            <w:proofErr w:type="spellEnd"/>
            <w:r>
              <w:rPr>
                <w:color w:val="000000"/>
                <w:lang w:eastAsia="ru-RU"/>
              </w:rPr>
              <w:t xml:space="preserve"> </w:t>
            </w:r>
            <w:proofErr w:type="spellStart"/>
            <w:r>
              <w:rPr>
                <w:color w:val="000000"/>
                <w:lang w:eastAsia="ru-RU"/>
              </w:rPr>
              <w:t>modes</w:t>
            </w:r>
            <w:proofErr w:type="spellEnd"/>
            <w:r>
              <w:rPr>
                <w:color w:val="000000"/>
                <w:lang w:eastAsia="ru-RU"/>
              </w:rPr>
              <w:t xml:space="preserve"> </w:t>
            </w:r>
            <w:proofErr w:type="spellStart"/>
            <w:r>
              <w:rPr>
                <w:color w:val="000000"/>
                <w:lang w:eastAsia="ru-RU"/>
              </w:rPr>
              <w:t>of</w:t>
            </w:r>
            <w:proofErr w:type="spellEnd"/>
            <w:r>
              <w:rPr>
                <w:color w:val="000000"/>
                <w:lang w:eastAsia="ru-RU"/>
              </w:rPr>
              <w:t xml:space="preserve"> </w:t>
            </w:r>
            <w:proofErr w:type="spellStart"/>
            <w:r>
              <w:rPr>
                <w:color w:val="000000"/>
                <w:lang w:eastAsia="ru-RU"/>
              </w:rPr>
              <w:t>transportation</w:t>
            </w:r>
            <w:proofErr w:type="spellEnd"/>
          </w:p>
          <w:p w:rsidR="0051132F" w:rsidRPr="00CA096B" w:rsidRDefault="00D55F43" w:rsidP="00D55F43">
            <w:pPr>
              <w:numPr>
                <w:ilvl w:val="0"/>
                <w:numId w:val="29"/>
              </w:numPr>
              <w:suppressAutoHyphens w:val="0"/>
              <w:jc w:val="both"/>
              <w:textAlignment w:val="baseline"/>
              <w:rPr>
                <w:color w:val="000000"/>
                <w:lang w:eastAsia="ru-RU"/>
              </w:rPr>
            </w:pPr>
            <w:proofErr w:type="spellStart"/>
            <w:r>
              <w:rPr>
                <w:color w:val="000000"/>
                <w:lang w:eastAsia="ru-RU"/>
              </w:rPr>
              <w:t>Dynamic</w:t>
            </w:r>
            <w:proofErr w:type="spellEnd"/>
            <w:r>
              <w:rPr>
                <w:color w:val="000000"/>
                <w:lang w:eastAsia="ru-RU"/>
              </w:rPr>
              <w:t xml:space="preserve"> </w:t>
            </w:r>
            <w:proofErr w:type="spellStart"/>
            <w:r>
              <w:rPr>
                <w:color w:val="000000"/>
                <w:lang w:eastAsia="ru-RU"/>
              </w:rPr>
              <w:t>load-building</w:t>
            </w:r>
            <w:proofErr w:type="spellEnd"/>
          </w:p>
          <w:p w:rsidR="0051132F" w:rsidRPr="00CA096B" w:rsidRDefault="00D55F43" w:rsidP="00D55F43">
            <w:pPr>
              <w:numPr>
                <w:ilvl w:val="0"/>
                <w:numId w:val="29"/>
              </w:numPr>
              <w:suppressAutoHyphens w:val="0"/>
              <w:jc w:val="both"/>
              <w:textAlignment w:val="baseline"/>
              <w:rPr>
                <w:color w:val="000000"/>
                <w:lang w:eastAsia="ru-RU"/>
              </w:rPr>
            </w:pPr>
            <w:proofErr w:type="spellStart"/>
            <w:r>
              <w:rPr>
                <w:color w:val="000000"/>
                <w:lang w:eastAsia="ru-RU"/>
              </w:rPr>
              <w:t>Shipment</w:t>
            </w:r>
            <w:proofErr w:type="spellEnd"/>
            <w:r>
              <w:rPr>
                <w:color w:val="000000"/>
                <w:lang w:eastAsia="ru-RU"/>
              </w:rPr>
              <w:t xml:space="preserve"> </w:t>
            </w:r>
            <w:proofErr w:type="spellStart"/>
            <w:r>
              <w:rPr>
                <w:color w:val="000000"/>
                <w:lang w:eastAsia="ru-RU"/>
              </w:rPr>
              <w:t>optimization</w:t>
            </w:r>
            <w:proofErr w:type="spellEnd"/>
          </w:p>
          <w:p w:rsidR="0051132F" w:rsidRPr="00CA096B" w:rsidRDefault="00D55F43" w:rsidP="00D55F43">
            <w:pPr>
              <w:numPr>
                <w:ilvl w:val="0"/>
                <w:numId w:val="29"/>
              </w:numPr>
              <w:suppressAutoHyphens w:val="0"/>
              <w:jc w:val="both"/>
              <w:textAlignment w:val="baseline"/>
              <w:rPr>
                <w:color w:val="000000"/>
                <w:lang w:eastAsia="ru-RU"/>
              </w:rPr>
            </w:pPr>
            <w:proofErr w:type="spellStart"/>
            <w:r>
              <w:rPr>
                <w:color w:val="000000"/>
                <w:lang w:eastAsia="ru-RU"/>
              </w:rPr>
              <w:t>Carrier</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mode</w:t>
            </w:r>
            <w:proofErr w:type="spellEnd"/>
            <w:r>
              <w:rPr>
                <w:color w:val="000000"/>
                <w:lang w:eastAsia="ru-RU"/>
              </w:rPr>
              <w:t xml:space="preserve"> </w:t>
            </w:r>
            <w:proofErr w:type="spellStart"/>
            <w:r>
              <w:rPr>
                <w:color w:val="000000"/>
                <w:lang w:eastAsia="ru-RU"/>
              </w:rPr>
              <w:t>selection</w:t>
            </w:r>
            <w:proofErr w:type="spellEnd"/>
          </w:p>
          <w:p w:rsidR="0051132F" w:rsidRPr="00CA096B" w:rsidRDefault="00D55F43" w:rsidP="00D55F43">
            <w:pPr>
              <w:numPr>
                <w:ilvl w:val="0"/>
                <w:numId w:val="29"/>
              </w:numPr>
              <w:suppressAutoHyphens w:val="0"/>
              <w:jc w:val="both"/>
              <w:textAlignment w:val="baseline"/>
              <w:rPr>
                <w:color w:val="000000"/>
                <w:lang w:eastAsia="ru-RU"/>
              </w:rPr>
            </w:pPr>
            <w:proofErr w:type="spellStart"/>
            <w:r>
              <w:rPr>
                <w:color w:val="000000"/>
                <w:lang w:eastAsia="ru-RU"/>
              </w:rPr>
              <w:t>Pooling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cross-docking</w:t>
            </w:r>
            <w:proofErr w:type="spellEnd"/>
          </w:p>
          <w:p w:rsidR="0051132F" w:rsidRPr="00CA096B" w:rsidRDefault="00D55F43" w:rsidP="00D55F43">
            <w:pPr>
              <w:numPr>
                <w:ilvl w:val="0"/>
                <w:numId w:val="29"/>
              </w:numPr>
              <w:suppressAutoHyphens w:val="0"/>
              <w:jc w:val="both"/>
              <w:textAlignment w:val="baseline"/>
              <w:rPr>
                <w:color w:val="000000"/>
                <w:lang w:eastAsia="ru-RU"/>
              </w:rPr>
            </w:pPr>
            <w:proofErr w:type="spellStart"/>
            <w:r>
              <w:rPr>
                <w:color w:val="000000"/>
                <w:lang w:eastAsia="ru-RU"/>
              </w:rPr>
              <w:t>Multileg</w:t>
            </w:r>
            <w:proofErr w:type="spellEnd"/>
            <w:r>
              <w:rPr>
                <w:color w:val="000000"/>
                <w:lang w:eastAsia="ru-RU"/>
              </w:rPr>
              <w:t xml:space="preserve"> </w:t>
            </w:r>
            <w:proofErr w:type="spellStart"/>
            <w:r>
              <w:rPr>
                <w:color w:val="000000"/>
                <w:lang w:eastAsia="ru-RU"/>
              </w:rPr>
              <w:t>routing</w:t>
            </w:r>
            <w:proofErr w:type="spellEnd"/>
          </w:p>
          <w:p w:rsidR="0051132F" w:rsidRPr="00CA096B" w:rsidRDefault="00D55F43" w:rsidP="00D55F43">
            <w:pPr>
              <w:numPr>
                <w:ilvl w:val="0"/>
                <w:numId w:val="29"/>
              </w:numPr>
              <w:suppressAutoHyphens w:val="0"/>
              <w:jc w:val="both"/>
              <w:textAlignment w:val="baseline"/>
              <w:rPr>
                <w:color w:val="000000"/>
                <w:lang w:val="en-US" w:eastAsia="ru-RU"/>
              </w:rPr>
            </w:pPr>
            <w:r>
              <w:rPr>
                <w:color w:val="000000"/>
                <w:lang w:val="en-US" w:eastAsia="ru-RU"/>
              </w:rPr>
              <w:t>Round trip and backhaul planning</w:t>
            </w:r>
          </w:p>
        </w:tc>
      </w:tr>
      <w:tr w:rsidR="0051132F" w:rsidRPr="00CA096B" w:rsidTr="0051132F">
        <w:trPr>
          <w:trHeight w:val="18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51132F">
            <w:pPr>
              <w:outlineLvl w:val="5"/>
              <w:rPr>
                <w:b/>
                <w:bCs/>
                <w:sz w:val="15"/>
                <w:szCs w:val="15"/>
                <w:lang w:val="en-US" w:eastAsia="ru-RU"/>
              </w:rPr>
            </w:pPr>
            <w:r>
              <w:rPr>
                <w:color w:val="000000"/>
                <w:lang w:val="en-US" w:eastAsia="ru-RU"/>
              </w:rPr>
              <w:t>B78953</w:t>
            </w:r>
            <w:r>
              <w:rPr>
                <w:color w:val="000000"/>
                <w:lang w:val="en-US" w:eastAsia="ru-RU"/>
              </w:rPr>
              <w:tab/>
              <w:t>Freight Payment, Billing and Claims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D55F43">
            <w:pPr>
              <w:numPr>
                <w:ilvl w:val="0"/>
                <w:numId w:val="30"/>
              </w:numPr>
              <w:suppressAutoHyphens w:val="0"/>
              <w:jc w:val="both"/>
              <w:textAlignment w:val="baseline"/>
              <w:rPr>
                <w:color w:val="000000"/>
                <w:lang w:eastAsia="ru-RU"/>
              </w:rPr>
            </w:pPr>
            <w:proofErr w:type="spellStart"/>
            <w:r>
              <w:rPr>
                <w:color w:val="000000"/>
                <w:lang w:eastAsia="ru-RU"/>
              </w:rPr>
              <w:t>Rate</w:t>
            </w:r>
            <w:proofErr w:type="spellEnd"/>
            <w:r>
              <w:rPr>
                <w:color w:val="000000"/>
                <w:lang w:eastAsia="ru-RU"/>
              </w:rPr>
              <w:t xml:space="preserve">, </w:t>
            </w:r>
            <w:proofErr w:type="spellStart"/>
            <w:r>
              <w:rPr>
                <w:color w:val="000000"/>
                <w:lang w:eastAsia="ru-RU"/>
              </w:rPr>
              <w:t>match</w:t>
            </w:r>
            <w:proofErr w:type="spellEnd"/>
            <w:r>
              <w:rPr>
                <w:color w:val="000000"/>
                <w:lang w:eastAsia="ru-RU"/>
              </w:rPr>
              <w:t xml:space="preserve">, </w:t>
            </w:r>
            <w:proofErr w:type="spellStart"/>
            <w:r>
              <w:rPr>
                <w:color w:val="000000"/>
                <w:lang w:eastAsia="ru-RU"/>
              </w:rPr>
              <w:t>pay</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bill</w:t>
            </w:r>
            <w:proofErr w:type="spellEnd"/>
          </w:p>
          <w:p w:rsidR="0051132F" w:rsidRPr="00CA096B" w:rsidRDefault="00D55F43" w:rsidP="00D55F43">
            <w:pPr>
              <w:numPr>
                <w:ilvl w:val="0"/>
                <w:numId w:val="30"/>
              </w:numPr>
              <w:suppressAutoHyphens w:val="0"/>
              <w:jc w:val="both"/>
              <w:textAlignment w:val="baseline"/>
              <w:rPr>
                <w:color w:val="000000"/>
                <w:lang w:val="en-US" w:eastAsia="ru-RU"/>
              </w:rPr>
            </w:pPr>
            <w:r>
              <w:rPr>
                <w:color w:val="000000"/>
                <w:lang w:val="en-US" w:eastAsia="ru-RU"/>
              </w:rPr>
              <w:t>Support for both buy and sell perspectives</w:t>
            </w:r>
          </w:p>
          <w:p w:rsidR="0051132F" w:rsidRPr="00CA096B" w:rsidRDefault="00D55F43" w:rsidP="00D55F43">
            <w:pPr>
              <w:numPr>
                <w:ilvl w:val="0"/>
                <w:numId w:val="30"/>
              </w:numPr>
              <w:suppressAutoHyphens w:val="0"/>
              <w:jc w:val="both"/>
              <w:textAlignment w:val="baseline"/>
              <w:rPr>
                <w:color w:val="000000"/>
                <w:lang w:eastAsia="ru-RU"/>
              </w:rPr>
            </w:pPr>
            <w:proofErr w:type="spellStart"/>
            <w:r>
              <w:rPr>
                <w:color w:val="000000"/>
                <w:lang w:eastAsia="ru-RU"/>
              </w:rPr>
              <w:t>Accrue</w:t>
            </w:r>
            <w:proofErr w:type="spellEnd"/>
            <w:r>
              <w:rPr>
                <w:color w:val="000000"/>
                <w:lang w:eastAsia="ru-RU"/>
              </w:rPr>
              <w:t xml:space="preserve"> </w:t>
            </w:r>
            <w:proofErr w:type="spellStart"/>
            <w:r>
              <w:rPr>
                <w:color w:val="000000"/>
                <w:lang w:eastAsia="ru-RU"/>
              </w:rPr>
              <w:t>costs</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recognize</w:t>
            </w:r>
            <w:proofErr w:type="spellEnd"/>
            <w:r>
              <w:rPr>
                <w:color w:val="000000"/>
                <w:lang w:eastAsia="ru-RU"/>
              </w:rPr>
              <w:t xml:space="preserve"> </w:t>
            </w:r>
            <w:proofErr w:type="spellStart"/>
            <w:r>
              <w:rPr>
                <w:color w:val="000000"/>
                <w:lang w:eastAsia="ru-RU"/>
              </w:rPr>
              <w:t>revenue</w:t>
            </w:r>
            <w:proofErr w:type="spellEnd"/>
          </w:p>
          <w:p w:rsidR="0051132F" w:rsidRPr="00CA096B" w:rsidRDefault="00D55F43" w:rsidP="00D55F43">
            <w:pPr>
              <w:numPr>
                <w:ilvl w:val="0"/>
                <w:numId w:val="30"/>
              </w:numPr>
              <w:suppressAutoHyphens w:val="0"/>
              <w:jc w:val="both"/>
              <w:textAlignment w:val="baseline"/>
              <w:rPr>
                <w:color w:val="000000"/>
                <w:lang w:val="en-US" w:eastAsia="ru-RU"/>
              </w:rPr>
            </w:pPr>
            <w:r>
              <w:rPr>
                <w:color w:val="000000"/>
                <w:lang w:val="en-US" w:eastAsia="ru-RU"/>
              </w:rPr>
              <w:t>Define and apply cost allocation rules</w:t>
            </w:r>
          </w:p>
          <w:p w:rsidR="0051132F" w:rsidRPr="00CA096B" w:rsidRDefault="00D55F43" w:rsidP="00D55F43">
            <w:pPr>
              <w:numPr>
                <w:ilvl w:val="0"/>
                <w:numId w:val="30"/>
              </w:numPr>
              <w:suppressAutoHyphens w:val="0"/>
              <w:jc w:val="both"/>
              <w:textAlignment w:val="baseline"/>
              <w:rPr>
                <w:color w:val="000000"/>
                <w:lang w:eastAsia="ru-RU"/>
              </w:rPr>
            </w:pPr>
            <w:proofErr w:type="spellStart"/>
            <w:r>
              <w:rPr>
                <w:color w:val="000000"/>
                <w:lang w:eastAsia="ru-RU"/>
              </w:rPr>
              <w:t>Allocate</w:t>
            </w:r>
            <w:proofErr w:type="spellEnd"/>
            <w:r>
              <w:rPr>
                <w:color w:val="000000"/>
                <w:lang w:eastAsia="ru-RU"/>
              </w:rPr>
              <w:t xml:space="preserve"> </w:t>
            </w:r>
            <w:proofErr w:type="spellStart"/>
            <w:r>
              <w:rPr>
                <w:color w:val="000000"/>
                <w:lang w:eastAsia="ru-RU"/>
              </w:rPr>
              <w:t>costs</w:t>
            </w:r>
            <w:proofErr w:type="spellEnd"/>
            <w:r>
              <w:rPr>
                <w:color w:val="000000"/>
                <w:lang w:eastAsia="ru-RU"/>
              </w:rPr>
              <w:t xml:space="preserve"> </w:t>
            </w:r>
            <w:proofErr w:type="spellStart"/>
            <w:r>
              <w:rPr>
                <w:color w:val="000000"/>
                <w:lang w:eastAsia="ru-RU"/>
              </w:rPr>
              <w:t>to</w:t>
            </w:r>
            <w:proofErr w:type="spellEnd"/>
            <w:r>
              <w:rPr>
                <w:color w:val="000000"/>
                <w:lang w:eastAsia="ru-RU"/>
              </w:rPr>
              <w:t xml:space="preserve"> GL </w:t>
            </w:r>
            <w:proofErr w:type="spellStart"/>
            <w:r>
              <w:rPr>
                <w:color w:val="000000"/>
                <w:lang w:eastAsia="ru-RU"/>
              </w:rPr>
              <w:t>accounts</w:t>
            </w:r>
            <w:proofErr w:type="spellEnd"/>
          </w:p>
          <w:p w:rsidR="0051132F" w:rsidRPr="00CA096B" w:rsidRDefault="00D55F43" w:rsidP="00D55F43">
            <w:pPr>
              <w:numPr>
                <w:ilvl w:val="0"/>
                <w:numId w:val="30"/>
              </w:numPr>
              <w:suppressAutoHyphens w:val="0"/>
              <w:jc w:val="both"/>
              <w:textAlignment w:val="baseline"/>
              <w:rPr>
                <w:color w:val="000000"/>
                <w:lang w:eastAsia="ru-RU"/>
              </w:rPr>
            </w:pPr>
            <w:proofErr w:type="spellStart"/>
            <w:r>
              <w:rPr>
                <w:color w:val="000000"/>
                <w:lang w:eastAsia="ru-RU"/>
              </w:rPr>
              <w:t>Create</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manage</w:t>
            </w:r>
            <w:proofErr w:type="spellEnd"/>
            <w:r>
              <w:rPr>
                <w:color w:val="000000"/>
                <w:lang w:eastAsia="ru-RU"/>
              </w:rPr>
              <w:t xml:space="preserve"> </w:t>
            </w:r>
            <w:proofErr w:type="spellStart"/>
            <w:r>
              <w:rPr>
                <w:color w:val="000000"/>
                <w:lang w:eastAsia="ru-RU"/>
              </w:rPr>
              <w:t>claims</w:t>
            </w:r>
            <w:proofErr w:type="spellEnd"/>
          </w:p>
          <w:p w:rsidR="0051132F" w:rsidRPr="00CA096B" w:rsidRDefault="00D55F43" w:rsidP="00D55F43">
            <w:pPr>
              <w:numPr>
                <w:ilvl w:val="0"/>
                <w:numId w:val="30"/>
              </w:numPr>
              <w:suppressAutoHyphens w:val="0"/>
              <w:spacing w:line="180" w:lineRule="atLeast"/>
              <w:jc w:val="both"/>
              <w:textAlignment w:val="baseline"/>
              <w:rPr>
                <w:color w:val="000000"/>
                <w:lang w:eastAsia="ru-RU"/>
              </w:rPr>
            </w:pPr>
            <w:proofErr w:type="spellStart"/>
            <w:r>
              <w:rPr>
                <w:color w:val="000000"/>
                <w:lang w:eastAsia="ru-RU"/>
              </w:rPr>
              <w:t>Support</w:t>
            </w:r>
            <w:proofErr w:type="spellEnd"/>
            <w:r>
              <w:rPr>
                <w:color w:val="000000"/>
                <w:lang w:eastAsia="ru-RU"/>
              </w:rPr>
              <w:t xml:space="preserve"> </w:t>
            </w:r>
            <w:proofErr w:type="spellStart"/>
            <w:r>
              <w:rPr>
                <w:color w:val="000000"/>
                <w:lang w:eastAsia="ru-RU"/>
              </w:rPr>
              <w:t>all</w:t>
            </w:r>
            <w:proofErr w:type="spellEnd"/>
            <w:r>
              <w:rPr>
                <w:color w:val="000000"/>
                <w:lang w:eastAsia="ru-RU"/>
              </w:rPr>
              <w:t xml:space="preserve"> </w:t>
            </w:r>
            <w:proofErr w:type="spellStart"/>
            <w:r>
              <w:rPr>
                <w:color w:val="000000"/>
                <w:lang w:eastAsia="ru-RU"/>
              </w:rPr>
              <w:t>modes</w:t>
            </w:r>
            <w:proofErr w:type="spellEnd"/>
          </w:p>
        </w:tc>
      </w:tr>
      <w:tr w:rsidR="0051132F" w:rsidRPr="00605228" w:rsidTr="0051132F">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51132F">
            <w:pPr>
              <w:outlineLvl w:val="5"/>
              <w:rPr>
                <w:b/>
                <w:bCs/>
                <w:sz w:val="15"/>
                <w:szCs w:val="15"/>
                <w:lang w:val="en-US" w:eastAsia="ru-RU"/>
              </w:rPr>
            </w:pPr>
            <w:r>
              <w:rPr>
                <w:color w:val="000000"/>
                <w:lang w:val="en-US" w:eastAsia="ru-RU"/>
              </w:rPr>
              <w:t>B78954</w:t>
            </w:r>
            <w:r>
              <w:rPr>
                <w:color w:val="000000"/>
                <w:lang w:val="en-US" w:eastAsia="ru-RU"/>
              </w:rPr>
              <w:tab/>
              <w:t>Transportation Intelligence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D55F43">
            <w:pPr>
              <w:numPr>
                <w:ilvl w:val="0"/>
                <w:numId w:val="31"/>
              </w:numPr>
              <w:suppressAutoHyphens w:val="0"/>
              <w:jc w:val="both"/>
              <w:textAlignment w:val="baseline"/>
              <w:rPr>
                <w:color w:val="000000"/>
                <w:lang w:eastAsia="ru-RU"/>
              </w:rPr>
            </w:pPr>
            <w:proofErr w:type="spellStart"/>
            <w:r>
              <w:rPr>
                <w:color w:val="000000"/>
                <w:lang w:eastAsia="ru-RU"/>
              </w:rPr>
              <w:t>User-defined</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metrics</w:t>
            </w:r>
            <w:proofErr w:type="spellEnd"/>
          </w:p>
          <w:p w:rsidR="0051132F" w:rsidRPr="00CA096B" w:rsidRDefault="00D55F43" w:rsidP="00D55F43">
            <w:pPr>
              <w:numPr>
                <w:ilvl w:val="0"/>
                <w:numId w:val="31"/>
              </w:numPr>
              <w:suppressAutoHyphens w:val="0"/>
              <w:jc w:val="both"/>
              <w:textAlignment w:val="baseline"/>
              <w:rPr>
                <w:color w:val="000000"/>
                <w:lang w:eastAsia="ru-RU"/>
              </w:rPr>
            </w:pPr>
            <w:proofErr w:type="spellStart"/>
            <w:r>
              <w:rPr>
                <w:color w:val="000000"/>
                <w:lang w:eastAsia="ru-RU"/>
              </w:rPr>
              <w:t>Configurable</w:t>
            </w:r>
            <w:proofErr w:type="spellEnd"/>
            <w:r>
              <w:rPr>
                <w:color w:val="000000"/>
                <w:lang w:eastAsia="ru-RU"/>
              </w:rPr>
              <w:t xml:space="preserve"> </w:t>
            </w:r>
            <w:proofErr w:type="spellStart"/>
            <w:r>
              <w:rPr>
                <w:color w:val="000000"/>
                <w:lang w:eastAsia="ru-RU"/>
              </w:rPr>
              <w:t>reports</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dashboards</w:t>
            </w:r>
            <w:proofErr w:type="spellEnd"/>
          </w:p>
          <w:p w:rsidR="0051132F" w:rsidRPr="00CA096B" w:rsidRDefault="00D55F43" w:rsidP="00D55F43">
            <w:pPr>
              <w:numPr>
                <w:ilvl w:val="0"/>
                <w:numId w:val="31"/>
              </w:numPr>
              <w:suppressAutoHyphens w:val="0"/>
              <w:jc w:val="both"/>
              <w:textAlignment w:val="baseline"/>
              <w:rPr>
                <w:color w:val="000000"/>
                <w:lang w:eastAsia="ru-RU"/>
              </w:rPr>
            </w:pPr>
            <w:proofErr w:type="spellStart"/>
            <w:r>
              <w:rPr>
                <w:color w:val="000000"/>
                <w:lang w:eastAsia="ru-RU"/>
              </w:rPr>
              <w:t>Ad</w:t>
            </w:r>
            <w:proofErr w:type="spellEnd"/>
            <w:r>
              <w:rPr>
                <w:color w:val="000000"/>
                <w:lang w:eastAsia="ru-RU"/>
              </w:rPr>
              <w:t xml:space="preserve"> </w:t>
            </w:r>
            <w:proofErr w:type="spellStart"/>
            <w:r>
              <w:rPr>
                <w:color w:val="000000"/>
                <w:lang w:eastAsia="ru-RU"/>
              </w:rPr>
              <w:t>hoc</w:t>
            </w:r>
            <w:proofErr w:type="spellEnd"/>
            <w:r>
              <w:rPr>
                <w:color w:val="000000"/>
                <w:lang w:eastAsia="ru-RU"/>
              </w:rPr>
              <w:t xml:space="preserve"> </w:t>
            </w:r>
            <w:proofErr w:type="spellStart"/>
            <w:r>
              <w:rPr>
                <w:color w:val="000000"/>
                <w:lang w:eastAsia="ru-RU"/>
              </w:rPr>
              <w:t>querying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reporting</w:t>
            </w:r>
            <w:proofErr w:type="spellEnd"/>
          </w:p>
          <w:p w:rsidR="0051132F" w:rsidRPr="00CA096B" w:rsidRDefault="00D55F43" w:rsidP="00D55F43">
            <w:pPr>
              <w:numPr>
                <w:ilvl w:val="0"/>
                <w:numId w:val="31"/>
              </w:numPr>
              <w:suppressAutoHyphens w:val="0"/>
              <w:jc w:val="both"/>
              <w:textAlignment w:val="baseline"/>
              <w:rPr>
                <w:color w:val="000000"/>
                <w:lang w:val="en-US" w:eastAsia="ru-RU"/>
              </w:rPr>
            </w:pPr>
            <w:r>
              <w:rPr>
                <w:color w:val="000000"/>
                <w:lang w:val="en-US" w:eastAsia="ru-RU"/>
              </w:rPr>
              <w:t>Monitor against targets, benchmarks, and forecasts</w:t>
            </w:r>
          </w:p>
          <w:p w:rsidR="0051132F" w:rsidRPr="00CA096B" w:rsidRDefault="00D55F43" w:rsidP="00D55F43">
            <w:pPr>
              <w:numPr>
                <w:ilvl w:val="0"/>
                <w:numId w:val="31"/>
              </w:numPr>
              <w:suppressAutoHyphens w:val="0"/>
              <w:jc w:val="both"/>
              <w:textAlignment w:val="baseline"/>
              <w:rPr>
                <w:color w:val="000000"/>
                <w:lang w:val="en-US" w:eastAsia="ru-RU"/>
              </w:rPr>
            </w:pPr>
            <w:r>
              <w:rPr>
                <w:color w:val="000000"/>
                <w:lang w:val="en-US" w:eastAsia="ru-RU"/>
              </w:rPr>
              <w:t>Drill down from metrics into operational data</w:t>
            </w:r>
          </w:p>
          <w:p w:rsidR="0051132F" w:rsidRPr="00CA096B" w:rsidRDefault="00D55F43" w:rsidP="00D55F43">
            <w:pPr>
              <w:numPr>
                <w:ilvl w:val="0"/>
                <w:numId w:val="31"/>
              </w:numPr>
              <w:suppressAutoHyphens w:val="0"/>
              <w:jc w:val="both"/>
              <w:textAlignment w:val="baseline"/>
              <w:rPr>
                <w:color w:val="000000"/>
                <w:lang w:val="en-US" w:eastAsia="ru-RU"/>
              </w:rPr>
            </w:pPr>
            <w:r>
              <w:rPr>
                <w:color w:val="000000"/>
                <w:lang w:val="en-US" w:eastAsia="ru-RU"/>
              </w:rPr>
              <w:t>Role-based alerting and notification</w:t>
            </w:r>
          </w:p>
        </w:tc>
      </w:tr>
      <w:tr w:rsidR="0051132F" w:rsidRPr="00CA096B" w:rsidTr="0051132F">
        <w:trPr>
          <w:trHeight w:val="86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51132F">
            <w:pPr>
              <w:outlineLvl w:val="5"/>
              <w:rPr>
                <w:b/>
                <w:bCs/>
                <w:sz w:val="15"/>
                <w:szCs w:val="15"/>
                <w:lang w:val="en-US" w:eastAsia="ru-RU"/>
              </w:rPr>
            </w:pPr>
            <w:r>
              <w:rPr>
                <w:color w:val="000000"/>
                <w:lang w:val="en-US" w:eastAsia="ru-RU"/>
              </w:rPr>
              <w:t>B78956</w:t>
            </w:r>
            <w:r>
              <w:rPr>
                <w:color w:val="000000"/>
                <w:lang w:val="en-US" w:eastAsia="ru-RU"/>
              </w:rPr>
              <w:tab/>
              <w:t>Forwarding and Brokerage Operations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CA096B" w:rsidRDefault="00D55F43" w:rsidP="00D55F43">
            <w:pPr>
              <w:numPr>
                <w:ilvl w:val="0"/>
                <w:numId w:val="32"/>
              </w:numPr>
              <w:suppressAutoHyphens w:val="0"/>
              <w:jc w:val="both"/>
              <w:textAlignment w:val="baseline"/>
              <w:rPr>
                <w:color w:val="000000"/>
                <w:lang w:eastAsia="ru-RU"/>
              </w:rPr>
            </w:pPr>
            <w:proofErr w:type="spellStart"/>
            <w:r>
              <w:rPr>
                <w:color w:val="000000"/>
                <w:lang w:eastAsia="ru-RU"/>
              </w:rPr>
              <w:t>Quote</w:t>
            </w:r>
            <w:proofErr w:type="spellEnd"/>
            <w:r>
              <w:rPr>
                <w:color w:val="000000"/>
                <w:lang w:eastAsia="ru-RU"/>
              </w:rPr>
              <w:t xml:space="preserve"> </w:t>
            </w:r>
            <w:proofErr w:type="spellStart"/>
            <w:r>
              <w:rPr>
                <w:color w:val="000000"/>
                <w:lang w:eastAsia="ru-RU"/>
              </w:rPr>
              <w:t>capture</w:t>
            </w:r>
            <w:proofErr w:type="spellEnd"/>
          </w:p>
          <w:p w:rsidR="0051132F" w:rsidRPr="00CA096B" w:rsidRDefault="00D55F43" w:rsidP="00D55F43">
            <w:pPr>
              <w:numPr>
                <w:ilvl w:val="0"/>
                <w:numId w:val="32"/>
              </w:numPr>
              <w:suppressAutoHyphens w:val="0"/>
              <w:jc w:val="both"/>
              <w:textAlignment w:val="baseline"/>
              <w:rPr>
                <w:color w:val="000000"/>
                <w:lang w:eastAsia="ru-RU"/>
              </w:rPr>
            </w:pPr>
            <w:proofErr w:type="spellStart"/>
            <w:r>
              <w:rPr>
                <w:color w:val="000000"/>
                <w:lang w:eastAsia="ru-RU"/>
              </w:rPr>
              <w:t>Quote-to-order</w:t>
            </w:r>
            <w:proofErr w:type="spellEnd"/>
            <w:r>
              <w:rPr>
                <w:color w:val="000000"/>
                <w:lang w:eastAsia="ru-RU"/>
              </w:rPr>
              <w:t xml:space="preserve"> </w:t>
            </w:r>
            <w:proofErr w:type="spellStart"/>
            <w:r>
              <w:rPr>
                <w:color w:val="000000"/>
                <w:lang w:eastAsia="ru-RU"/>
              </w:rPr>
              <w:t>lifecycle</w:t>
            </w:r>
            <w:proofErr w:type="spellEnd"/>
            <w:r>
              <w:rPr>
                <w:color w:val="000000"/>
                <w:lang w:eastAsia="ru-RU"/>
              </w:rPr>
              <w:t xml:space="preserve"> </w:t>
            </w:r>
            <w:proofErr w:type="spellStart"/>
            <w:r>
              <w:rPr>
                <w:color w:val="000000"/>
                <w:lang w:eastAsia="ru-RU"/>
              </w:rPr>
              <w:t>management</w:t>
            </w:r>
            <w:proofErr w:type="spellEnd"/>
          </w:p>
          <w:p w:rsidR="0051132F" w:rsidRPr="00CA096B" w:rsidRDefault="00D55F43" w:rsidP="00D55F43">
            <w:pPr>
              <w:numPr>
                <w:ilvl w:val="0"/>
                <w:numId w:val="32"/>
              </w:numPr>
              <w:suppressAutoHyphens w:val="0"/>
              <w:jc w:val="both"/>
              <w:textAlignment w:val="baseline"/>
              <w:rPr>
                <w:color w:val="000000"/>
                <w:lang w:val="en-US" w:eastAsia="ru-RU"/>
              </w:rPr>
            </w:pPr>
            <w:r>
              <w:rPr>
                <w:color w:val="000000"/>
                <w:lang w:val="en-US" w:eastAsia="ru-RU"/>
              </w:rPr>
              <w:t>Manage bookings, house/master bills, FCR, shipping instructions, and more</w:t>
            </w:r>
          </w:p>
          <w:p w:rsidR="0051132F" w:rsidRPr="00CA096B" w:rsidRDefault="00D55F43" w:rsidP="00D55F43">
            <w:pPr>
              <w:numPr>
                <w:ilvl w:val="0"/>
                <w:numId w:val="32"/>
              </w:numPr>
              <w:suppressAutoHyphens w:val="0"/>
              <w:jc w:val="both"/>
              <w:textAlignment w:val="baseline"/>
              <w:rPr>
                <w:color w:val="000000"/>
                <w:lang w:eastAsia="ru-RU"/>
              </w:rPr>
            </w:pPr>
            <w:proofErr w:type="spellStart"/>
            <w:r>
              <w:rPr>
                <w:color w:val="000000"/>
                <w:lang w:eastAsia="ru-RU"/>
              </w:rPr>
              <w:t>Consolidated</w:t>
            </w:r>
            <w:proofErr w:type="spellEnd"/>
            <w:r>
              <w:rPr>
                <w:color w:val="000000"/>
                <w:lang w:eastAsia="ru-RU"/>
              </w:rPr>
              <w:t xml:space="preserve"> </w:t>
            </w:r>
            <w:proofErr w:type="spellStart"/>
            <w:r>
              <w:rPr>
                <w:color w:val="000000"/>
                <w:lang w:eastAsia="ru-RU"/>
              </w:rPr>
              <w:t>bills</w:t>
            </w:r>
            <w:proofErr w:type="spellEnd"/>
            <w:r>
              <w:rPr>
                <w:color w:val="000000"/>
                <w:lang w:eastAsia="ru-RU"/>
              </w:rPr>
              <w:t>/</w:t>
            </w:r>
            <w:proofErr w:type="spellStart"/>
            <w:r>
              <w:rPr>
                <w:color w:val="000000"/>
                <w:lang w:eastAsia="ru-RU"/>
              </w:rPr>
              <w:t>invoices</w:t>
            </w:r>
            <w:proofErr w:type="spellEnd"/>
          </w:p>
          <w:p w:rsidR="0051132F" w:rsidRPr="00CA096B" w:rsidRDefault="00D55F43" w:rsidP="00D55F43">
            <w:pPr>
              <w:numPr>
                <w:ilvl w:val="0"/>
                <w:numId w:val="32"/>
              </w:numPr>
              <w:suppressAutoHyphens w:val="0"/>
              <w:jc w:val="both"/>
              <w:textAlignment w:val="baseline"/>
              <w:rPr>
                <w:color w:val="000000"/>
                <w:lang w:eastAsia="ru-RU"/>
              </w:rPr>
            </w:pPr>
            <w:proofErr w:type="spellStart"/>
            <w:r>
              <w:rPr>
                <w:color w:val="000000"/>
                <w:lang w:eastAsia="ru-RU"/>
              </w:rPr>
              <w:t>Integrated</w:t>
            </w:r>
            <w:proofErr w:type="spellEnd"/>
            <w:r>
              <w:rPr>
                <w:color w:val="000000"/>
                <w:lang w:eastAsia="ru-RU"/>
              </w:rPr>
              <w:t xml:space="preserve"> </w:t>
            </w:r>
            <w:proofErr w:type="spellStart"/>
            <w:r>
              <w:rPr>
                <w:color w:val="000000"/>
                <w:lang w:eastAsia="ru-RU"/>
              </w:rPr>
              <w:t>trade</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flow</w:t>
            </w:r>
            <w:proofErr w:type="spellEnd"/>
          </w:p>
          <w:p w:rsidR="0051132F" w:rsidRPr="00CA096B" w:rsidRDefault="00D55F43" w:rsidP="00D55F43">
            <w:pPr>
              <w:numPr>
                <w:ilvl w:val="0"/>
                <w:numId w:val="32"/>
              </w:numPr>
              <w:suppressAutoHyphens w:val="0"/>
              <w:jc w:val="both"/>
              <w:textAlignment w:val="baseline"/>
              <w:rPr>
                <w:color w:val="000000"/>
                <w:lang w:eastAsia="ru-RU"/>
              </w:rPr>
            </w:pPr>
            <w:proofErr w:type="spellStart"/>
            <w:r>
              <w:rPr>
                <w:color w:val="000000"/>
                <w:lang w:eastAsia="ru-RU"/>
              </w:rPr>
              <w:t>Document</w:t>
            </w:r>
            <w:proofErr w:type="spellEnd"/>
            <w:r>
              <w:rPr>
                <w:color w:val="000000"/>
                <w:lang w:eastAsia="ru-RU"/>
              </w:rPr>
              <w:t xml:space="preserve"> </w:t>
            </w:r>
            <w:proofErr w:type="spellStart"/>
            <w:r>
              <w:rPr>
                <w:color w:val="000000"/>
                <w:lang w:eastAsia="ru-RU"/>
              </w:rPr>
              <w:t>management</w:t>
            </w:r>
            <w:proofErr w:type="spellEnd"/>
          </w:p>
        </w:tc>
      </w:tr>
    </w:tbl>
    <w:p w:rsidR="0051132F" w:rsidRPr="00CA096B" w:rsidRDefault="00D55F43" w:rsidP="0051132F">
      <w:pPr>
        <w:ind w:firstLine="283"/>
        <w:jc w:val="both"/>
        <w:rPr>
          <w:lang w:eastAsia="ru-RU"/>
        </w:rPr>
      </w:pPr>
      <w:r>
        <w:rPr>
          <w:color w:val="000000"/>
          <w:sz w:val="28"/>
          <w:szCs w:val="28"/>
          <w:lang w:eastAsia="ru-RU"/>
        </w:rPr>
        <w:lastRenderedPageBreak/>
        <w:t>4.8.2. Оказание технической поддержки системных администраторов Заказчика на протяжении всего срока предоставления сервиса.</w:t>
      </w:r>
    </w:p>
    <w:p w:rsidR="0051132F" w:rsidRPr="00CA096B" w:rsidRDefault="00D55F43" w:rsidP="0051132F">
      <w:pPr>
        <w:ind w:firstLine="283"/>
        <w:jc w:val="both"/>
        <w:rPr>
          <w:lang w:eastAsia="ru-RU"/>
        </w:rPr>
      </w:pPr>
      <w:r>
        <w:rPr>
          <w:color w:val="000000"/>
          <w:sz w:val="28"/>
          <w:szCs w:val="28"/>
          <w:lang w:eastAsia="ru-RU"/>
        </w:rPr>
        <w:t>4.8.2.1. Режим работы 24x7.</w:t>
      </w:r>
    </w:p>
    <w:p w:rsidR="0051132F" w:rsidRPr="00CA096B" w:rsidRDefault="0051132F" w:rsidP="0051132F">
      <w:pPr>
        <w:rPr>
          <w:lang w:eastAsia="ru-RU"/>
        </w:rPr>
      </w:pPr>
    </w:p>
    <w:p w:rsidR="0051132F" w:rsidRPr="00CA096B" w:rsidRDefault="00D55F43" w:rsidP="0051132F">
      <w:pPr>
        <w:ind w:firstLine="720"/>
        <w:rPr>
          <w:lang w:eastAsia="ru-RU"/>
        </w:rPr>
      </w:pPr>
      <w:r>
        <w:rPr>
          <w:b/>
          <w:bCs/>
          <w:color w:val="000000"/>
          <w:sz w:val="28"/>
          <w:szCs w:val="28"/>
          <w:lang w:eastAsia="ru-RU"/>
        </w:rPr>
        <w:t>4.9. Объем гарантии</w:t>
      </w:r>
    </w:p>
    <w:p w:rsidR="0051132F" w:rsidRPr="00CA096B" w:rsidRDefault="00D55F43" w:rsidP="0051132F">
      <w:pPr>
        <w:ind w:firstLine="720"/>
        <w:jc w:val="both"/>
        <w:rPr>
          <w:lang w:eastAsia="ru-RU"/>
        </w:rPr>
      </w:pPr>
      <w:r>
        <w:rPr>
          <w:color w:val="000000"/>
          <w:sz w:val="28"/>
          <w:szCs w:val="28"/>
          <w:lang w:eastAsia="ru-RU"/>
        </w:rPr>
        <w:t>На предоставляемые онлайн-сервисы должна распространяться гарантия производителя (</w:t>
      </w:r>
      <w:proofErr w:type="spellStart"/>
      <w:r>
        <w:rPr>
          <w:color w:val="000000"/>
          <w:sz w:val="28"/>
          <w:szCs w:val="28"/>
          <w:lang w:eastAsia="ru-RU"/>
        </w:rPr>
        <w:t>вендора</w:t>
      </w:r>
      <w:proofErr w:type="spellEnd"/>
      <w:r>
        <w:rPr>
          <w:color w:val="000000"/>
          <w:sz w:val="28"/>
          <w:szCs w:val="28"/>
          <w:lang w:eastAsia="ru-RU"/>
        </w:rPr>
        <w:t xml:space="preserve">) в соответствии с установленными публичными правилами предоставления гарантии. </w:t>
      </w:r>
    </w:p>
    <w:p w:rsidR="0051132F" w:rsidRPr="00CA096B" w:rsidRDefault="00D55F43" w:rsidP="0051132F">
      <w:pPr>
        <w:ind w:firstLine="720"/>
        <w:jc w:val="both"/>
        <w:rPr>
          <w:lang w:eastAsia="ru-RU"/>
        </w:rPr>
      </w:pPr>
      <w:r>
        <w:rPr>
          <w:color w:val="000000"/>
          <w:sz w:val="28"/>
          <w:szCs w:val="28"/>
          <w:lang w:eastAsia="ru-RU"/>
        </w:rPr>
        <w:t>Гарантийное обслуживание включает в себя внесение за счёт исполнителя необходимых изменений по результатам предоставленных услуг с целью обеспечения соответствия результатов услуг техническим параметрам работы онлайн сервисов.</w:t>
      </w:r>
    </w:p>
    <w:p w:rsidR="0051132F" w:rsidRPr="00CA096B" w:rsidRDefault="00D55F43" w:rsidP="0051132F">
      <w:pPr>
        <w:ind w:firstLine="709"/>
        <w:jc w:val="both"/>
        <w:rPr>
          <w:lang w:eastAsia="ru-RU"/>
        </w:rPr>
      </w:pPr>
      <w:r>
        <w:rPr>
          <w:color w:val="000000"/>
          <w:sz w:val="28"/>
          <w:szCs w:val="28"/>
          <w:lang w:eastAsia="ru-RU"/>
        </w:rPr>
        <w:t>Исполнитель производит устранение выявляемых технических ошибок (дефектов), нештатных ситуаций (сбоев и отказов) в результатах услуг, связанных с работой онлайн-сервисов, в течение 1 (одного) календарного дня с момента извещения исполнителя о неисправности Заказчиком, или в больший срок, если он письменно согласован с Заказчиком.</w:t>
      </w:r>
    </w:p>
    <w:p w:rsidR="00C72156" w:rsidRDefault="00C72156"/>
    <w:p w:rsidR="00B92730" w:rsidRDefault="00B92730">
      <w:pPr>
        <w:suppressAutoHyphens w:val="0"/>
      </w:pPr>
      <w:r>
        <w:br w:type="page"/>
      </w:r>
    </w:p>
    <w:p w:rsidR="006B7625" w:rsidRDefault="006B7625" w:rsidP="002079EB"/>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7715DA">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7715DA">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C72156" w:rsidRDefault="00D55F43">
            <w:pPr>
              <w:pStyle w:val="19"/>
              <w:ind w:firstLine="0"/>
              <w:rPr>
                <w:sz w:val="24"/>
                <w:szCs w:val="24"/>
              </w:rPr>
            </w:pPr>
            <w:r>
              <w:rPr>
                <w:sz w:val="24"/>
                <w:szCs w:val="24"/>
              </w:rPr>
              <w:t xml:space="preserve">Открытый конкурс в электронной форме № ОКэ-ЦКПЭАС-19-0001 по предмету закупки "Оказание услуг по подключению к онлайн-сервисам,  обеспечивающим Заказчика программным обеспечением </w:t>
            </w:r>
            <w:proofErr w:type="spellStart"/>
            <w:r>
              <w:rPr>
                <w:sz w:val="24"/>
                <w:szCs w:val="24"/>
              </w:rPr>
              <w:t>Oracle</w:t>
            </w:r>
            <w:proofErr w:type="spellEnd"/>
            <w:r>
              <w:rPr>
                <w:sz w:val="24"/>
                <w:szCs w:val="24"/>
              </w:rPr>
              <w:t xml:space="preserve"> </w:t>
            </w:r>
            <w:proofErr w:type="spellStart"/>
            <w:r>
              <w:rPr>
                <w:sz w:val="24"/>
                <w:szCs w:val="24"/>
              </w:rPr>
              <w:t>Transportation</w:t>
            </w:r>
            <w:proofErr w:type="spellEnd"/>
            <w:r>
              <w:rPr>
                <w:sz w:val="24"/>
                <w:szCs w:val="24"/>
              </w:rPr>
              <w:t xml:space="preserve"> </w:t>
            </w:r>
            <w:proofErr w:type="spellStart"/>
            <w:r>
              <w:rPr>
                <w:sz w:val="24"/>
                <w:szCs w:val="24"/>
              </w:rPr>
              <w:t>Management</w:t>
            </w:r>
            <w:proofErr w:type="spellEnd"/>
            <w:r>
              <w:rPr>
                <w:sz w:val="24"/>
                <w:szCs w:val="24"/>
              </w:rPr>
              <w:t xml:space="preserve"> </w:t>
            </w:r>
            <w:proofErr w:type="spellStart"/>
            <w:r>
              <w:rPr>
                <w:sz w:val="24"/>
                <w:szCs w:val="24"/>
              </w:rPr>
              <w:t>Cloud</w:t>
            </w:r>
            <w:proofErr w:type="spellEnd"/>
            <w:r>
              <w:rPr>
                <w:sz w:val="24"/>
                <w:szCs w:val="24"/>
              </w:rPr>
              <w:t xml:space="preserve"> "</w:t>
            </w:r>
          </w:p>
        </w:tc>
      </w:tr>
      <w:tr w:rsidR="00EF2E59" w:rsidRPr="00F86FAA" w:rsidTr="007715DA">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C72156" w:rsidRDefault="00D55F43">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72156" w:rsidRDefault="00C72156">
            <w:pPr>
              <w:pStyle w:val="19"/>
              <w:ind w:firstLine="0"/>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C72156" w:rsidRDefault="00D55F43">
            <w:pPr>
              <w:rPr>
                <w:rFonts w:ascii="Calibri" w:hAnsi="Calibri" w:cs="Calibri"/>
                <w:color w:val="000000"/>
                <w:sz w:val="22"/>
                <w:szCs w:val="22"/>
                <w:lang w:eastAsia="ru-RU"/>
              </w:rPr>
            </w:pPr>
            <w:r>
              <w:t>Контактное(-</w:t>
            </w:r>
            <w:proofErr w:type="spellStart"/>
            <w:r>
              <w:t>ые</w:t>
            </w:r>
            <w:proofErr w:type="spellEnd"/>
            <w:r>
              <w:t>) лицо(-а) Заказчика: Бровкин Иван Анатольевич, тел. +7(495)7881717(1714), электронный адрес brovkinia@trcont.ru.</w:t>
            </w:r>
          </w:p>
          <w:p w:rsidR="00D412F3" w:rsidRDefault="00DD3B11" w:rsidP="00D412F3">
            <w:pPr>
              <w:pStyle w:val="19"/>
              <w:ind w:firstLine="0"/>
            </w:pPr>
            <w:r>
              <w:rPr>
                <w:sz w:val="24"/>
                <w:szCs w:val="24"/>
              </w:rPr>
              <w:t>Контактное(-</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C72156" w:rsidRDefault="00C72156">
            <w:pPr>
              <w:pStyle w:val="19"/>
              <w:ind w:firstLine="0"/>
              <w:rPr>
                <w:sz w:val="24"/>
                <w:szCs w:val="24"/>
              </w:rPr>
            </w:pPr>
          </w:p>
        </w:tc>
      </w:tr>
      <w:tr w:rsidR="000A679F" w:rsidRPr="00F86FAA" w:rsidTr="007715DA">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C72156" w:rsidRDefault="00D55F43">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«11» февраля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7715DA">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rsidTr="007715DA">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C72156" w:rsidRDefault="00D55F43">
            <w:pPr>
              <w:pStyle w:val="19"/>
              <w:ind w:firstLine="0"/>
              <w:rPr>
                <w:sz w:val="24"/>
                <w:szCs w:val="24"/>
              </w:rPr>
            </w:pPr>
            <w:r>
              <w:rPr>
                <w:sz w:val="24"/>
                <w:szCs w:val="24"/>
              </w:rPr>
              <w:t>Начальная (максимальная) цена договора составляет 250000000 (двести пятьдесят миллионов) рублей 00 копеек с учетом всех налогов (кроме НДС). Цена указана с учетом всех налогов (кроме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7715DA">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D6455A" w:rsidRDefault="005F2D24" w:rsidP="00722AFD">
            <w:pPr>
              <w:pStyle w:val="Default"/>
              <w:rPr>
                <w:b/>
                <w:color w:val="auto"/>
              </w:rPr>
            </w:pPr>
            <w:r w:rsidRPr="00D6455A">
              <w:rPr>
                <w:b/>
                <w:color w:val="auto"/>
              </w:rPr>
              <w:t>Место, дата начала и окончания срока подачи Заявок</w:t>
            </w:r>
          </w:p>
        </w:tc>
        <w:tc>
          <w:tcPr>
            <w:tcW w:w="7371" w:type="dxa"/>
          </w:tcPr>
          <w:p w:rsidR="00C72156" w:rsidRPr="00D6455A" w:rsidRDefault="00D55F43" w:rsidP="00D6455A">
            <w:pPr>
              <w:pStyle w:val="19"/>
              <w:ind w:firstLine="0"/>
              <w:rPr>
                <w:b/>
                <w:sz w:val="24"/>
                <w:szCs w:val="24"/>
              </w:rPr>
            </w:pPr>
            <w:r w:rsidRPr="00D6455A">
              <w:rPr>
                <w:sz w:val="24"/>
                <w:szCs w:val="24"/>
              </w:rPr>
              <w:t xml:space="preserve">Заявки принимаются через ЭТП, информация по которой указана в пункте 4 Информационной карты </w:t>
            </w:r>
            <w:proofErr w:type="gramStart"/>
            <w:r w:rsidRPr="00D6455A">
              <w:rPr>
                <w:sz w:val="24"/>
                <w:szCs w:val="24"/>
              </w:rPr>
              <w:t>с даты опубликования</w:t>
            </w:r>
            <w:proofErr w:type="gramEnd"/>
            <w:r w:rsidRPr="00D6455A">
              <w:rPr>
                <w:sz w:val="24"/>
                <w:szCs w:val="24"/>
              </w:rPr>
              <w:t xml:space="preserve"> извещения о прове</w:t>
            </w:r>
            <w:r w:rsidR="00D6455A" w:rsidRPr="00D6455A">
              <w:rPr>
                <w:sz w:val="24"/>
                <w:szCs w:val="24"/>
              </w:rPr>
              <w:t>дении Открытого конкурса и до «0</w:t>
            </w:r>
            <w:r w:rsidRPr="00D6455A">
              <w:rPr>
                <w:sz w:val="24"/>
                <w:szCs w:val="24"/>
              </w:rPr>
              <w:t xml:space="preserve">7» </w:t>
            </w:r>
            <w:r w:rsidR="00D6455A" w:rsidRPr="00D6455A">
              <w:rPr>
                <w:sz w:val="24"/>
                <w:szCs w:val="24"/>
              </w:rPr>
              <w:t>марта</w:t>
            </w:r>
            <w:r w:rsidRPr="00D6455A">
              <w:rPr>
                <w:sz w:val="24"/>
                <w:szCs w:val="24"/>
              </w:rPr>
              <w:t xml:space="preserve"> 2019 г. 1</w:t>
            </w:r>
            <w:r w:rsidR="0051132F" w:rsidRPr="00D6455A">
              <w:rPr>
                <w:sz w:val="24"/>
                <w:szCs w:val="24"/>
              </w:rPr>
              <w:t>4</w:t>
            </w:r>
            <w:r w:rsidRPr="00D6455A">
              <w:rPr>
                <w:sz w:val="24"/>
                <w:szCs w:val="24"/>
              </w:rPr>
              <w:t xml:space="preserve"> час. 00 мин.</w:t>
            </w:r>
            <w:r w:rsidR="00605228" w:rsidRPr="00605228">
              <w:rPr>
                <w:sz w:val="24"/>
                <w:szCs w:val="24"/>
              </w:rPr>
              <w:t xml:space="preserve"> </w:t>
            </w:r>
            <w:r w:rsidRPr="00D6455A">
              <w:rPr>
                <w:sz w:val="24"/>
                <w:szCs w:val="24"/>
              </w:rPr>
              <w:t>местного времени.</w:t>
            </w:r>
          </w:p>
        </w:tc>
      </w:tr>
      <w:tr w:rsidR="000A679F" w:rsidRPr="00811548" w:rsidTr="00D6455A">
        <w:tc>
          <w:tcPr>
            <w:tcW w:w="567" w:type="dxa"/>
          </w:tcPr>
          <w:p w:rsidR="000A679F" w:rsidRPr="00F86FAA" w:rsidRDefault="00B02654" w:rsidP="00736D40">
            <w:pPr>
              <w:pStyle w:val="19"/>
              <w:ind w:firstLine="0"/>
              <w:rPr>
                <w:b/>
                <w:sz w:val="24"/>
                <w:szCs w:val="24"/>
              </w:rPr>
            </w:pPr>
            <w:r>
              <w:rPr>
                <w:b/>
                <w:sz w:val="24"/>
                <w:szCs w:val="24"/>
              </w:rPr>
              <w:t>7.</w:t>
            </w:r>
          </w:p>
        </w:tc>
        <w:tc>
          <w:tcPr>
            <w:tcW w:w="2268" w:type="dxa"/>
            <w:shd w:val="clear" w:color="auto" w:fill="auto"/>
          </w:tcPr>
          <w:p w:rsidR="000A679F" w:rsidRPr="00D6455A" w:rsidRDefault="00DF7C35" w:rsidP="008906E2">
            <w:pPr>
              <w:pStyle w:val="Default"/>
              <w:rPr>
                <w:b/>
                <w:color w:val="auto"/>
              </w:rPr>
            </w:pPr>
            <w:r w:rsidRPr="00D6455A">
              <w:rPr>
                <w:b/>
                <w:color w:val="auto"/>
              </w:rPr>
              <w:t>Место, дата и время открытия доступа к Заявкам</w:t>
            </w:r>
          </w:p>
        </w:tc>
        <w:tc>
          <w:tcPr>
            <w:tcW w:w="7371" w:type="dxa"/>
            <w:shd w:val="clear" w:color="auto" w:fill="auto"/>
          </w:tcPr>
          <w:p w:rsidR="00C72156" w:rsidRPr="00D6455A" w:rsidRDefault="00D55F43" w:rsidP="00D6455A">
            <w:pPr>
              <w:pStyle w:val="19"/>
              <w:ind w:firstLine="0"/>
              <w:rPr>
                <w:sz w:val="24"/>
                <w:szCs w:val="24"/>
              </w:rPr>
            </w:pPr>
            <w:r w:rsidRPr="00D6455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D6455A" w:rsidRPr="00D6455A">
              <w:rPr>
                <w:sz w:val="24"/>
                <w:szCs w:val="24"/>
              </w:rPr>
              <w:t>0</w:t>
            </w:r>
            <w:r w:rsidRPr="00D6455A">
              <w:rPr>
                <w:sz w:val="24"/>
                <w:szCs w:val="24"/>
              </w:rPr>
              <w:t xml:space="preserve">7» </w:t>
            </w:r>
            <w:r w:rsidR="00D6455A" w:rsidRPr="00D6455A">
              <w:rPr>
                <w:sz w:val="24"/>
                <w:szCs w:val="24"/>
              </w:rPr>
              <w:t>марта</w:t>
            </w:r>
            <w:r w:rsidRPr="00D6455A">
              <w:rPr>
                <w:sz w:val="24"/>
                <w:szCs w:val="24"/>
              </w:rPr>
              <w:t xml:space="preserve"> 2019 г. 1</w:t>
            </w:r>
            <w:r w:rsidR="0051132F" w:rsidRPr="00D6455A">
              <w:rPr>
                <w:sz w:val="24"/>
                <w:szCs w:val="24"/>
              </w:rPr>
              <w:t>4</w:t>
            </w:r>
            <w:r w:rsidRPr="00D6455A">
              <w:rPr>
                <w:sz w:val="24"/>
                <w:szCs w:val="24"/>
              </w:rPr>
              <w:t xml:space="preserve"> час. 00 мин.</w:t>
            </w:r>
            <w:r w:rsidR="00605228" w:rsidRPr="00605228">
              <w:rPr>
                <w:sz w:val="24"/>
                <w:szCs w:val="24"/>
              </w:rPr>
              <w:t xml:space="preserve"> </w:t>
            </w:r>
            <w:r w:rsidRPr="00D6455A">
              <w:rPr>
                <w:sz w:val="24"/>
                <w:szCs w:val="24"/>
              </w:rPr>
              <w:t>местного времени.</w:t>
            </w:r>
          </w:p>
        </w:tc>
      </w:tr>
      <w:tr w:rsidR="003E2C12" w:rsidRPr="00F86FAA" w:rsidTr="007715DA">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C72156" w:rsidRPr="00D6455A" w:rsidRDefault="00D55F43" w:rsidP="00D6455A">
            <w:pPr>
              <w:pStyle w:val="19"/>
              <w:ind w:firstLine="0"/>
              <w:rPr>
                <w:sz w:val="24"/>
                <w:szCs w:val="24"/>
                <w:highlight w:val="yellow"/>
              </w:rPr>
            </w:pPr>
            <w:r w:rsidRPr="00D6455A">
              <w:rPr>
                <w:sz w:val="24"/>
                <w:szCs w:val="24"/>
              </w:rPr>
              <w:t xml:space="preserve">Рассмотрение, оценка и сопоставление Заявок состоится </w:t>
            </w:r>
            <w:r w:rsidRPr="00D6455A">
              <w:rPr>
                <w:sz w:val="24"/>
                <w:szCs w:val="24"/>
              </w:rPr>
              <w:br/>
              <w:t>«</w:t>
            </w:r>
            <w:r w:rsidR="00D6455A" w:rsidRPr="00D6455A">
              <w:rPr>
                <w:sz w:val="24"/>
                <w:szCs w:val="24"/>
              </w:rPr>
              <w:t>13</w:t>
            </w:r>
            <w:r w:rsidRPr="00D6455A">
              <w:rPr>
                <w:sz w:val="24"/>
                <w:szCs w:val="24"/>
              </w:rPr>
              <w:t>» марта 2019 г. 14 час. 00 мин. местного времени по адресу, указанному в пункте 2 Информационной карты.</w:t>
            </w:r>
          </w:p>
        </w:tc>
      </w:tr>
      <w:tr w:rsidR="009830CC" w:rsidRPr="00F86FAA" w:rsidTr="007715DA">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 xml:space="preserve">Конкурсная </w:t>
            </w:r>
            <w:r>
              <w:rPr>
                <w:b/>
                <w:color w:val="auto"/>
              </w:rPr>
              <w:lastRenderedPageBreak/>
              <w:t>комиссия</w:t>
            </w:r>
          </w:p>
        </w:tc>
        <w:tc>
          <w:tcPr>
            <w:tcW w:w="7371" w:type="dxa"/>
          </w:tcPr>
          <w:p w:rsidR="00C72156" w:rsidRDefault="00D55F43">
            <w:pPr>
              <w:pStyle w:val="19"/>
              <w:ind w:firstLine="0"/>
              <w:rPr>
                <w:sz w:val="24"/>
                <w:szCs w:val="24"/>
              </w:rPr>
            </w:pPr>
            <w:r>
              <w:rPr>
                <w:sz w:val="24"/>
                <w:szCs w:val="24"/>
              </w:rPr>
              <w:lastRenderedPageBreak/>
              <w:t xml:space="preserve">Проведение конкурентной закупки и принятие решений об итогах и </w:t>
            </w:r>
            <w:r>
              <w:rPr>
                <w:sz w:val="24"/>
                <w:szCs w:val="24"/>
              </w:rPr>
              <w:lastRenderedPageBreak/>
              <w:t>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72156" w:rsidRDefault="00D55F43">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7715DA">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C72156" w:rsidRPr="00D6455A" w:rsidRDefault="00D55F43" w:rsidP="00D6455A">
            <w:pPr>
              <w:pStyle w:val="19"/>
              <w:ind w:firstLine="0"/>
              <w:rPr>
                <w:sz w:val="24"/>
                <w:szCs w:val="24"/>
              </w:rPr>
            </w:pPr>
            <w:r w:rsidRPr="00D6455A">
              <w:rPr>
                <w:sz w:val="24"/>
                <w:szCs w:val="24"/>
              </w:rPr>
              <w:t xml:space="preserve">Подведение итогов состоится не позднее </w:t>
            </w:r>
            <w:bookmarkStart w:id="35" w:name="OLE_LINK14"/>
            <w:bookmarkStart w:id="36" w:name="OLE_LINK15"/>
            <w:bookmarkStart w:id="37" w:name="OLE_LINK28"/>
            <w:r w:rsidRPr="00D6455A">
              <w:rPr>
                <w:sz w:val="24"/>
                <w:szCs w:val="24"/>
              </w:rPr>
              <w:t>«2</w:t>
            </w:r>
            <w:r w:rsidR="00D6455A" w:rsidRPr="00D6455A">
              <w:rPr>
                <w:sz w:val="24"/>
                <w:szCs w:val="24"/>
              </w:rPr>
              <w:t>8</w:t>
            </w:r>
            <w:r w:rsidRPr="00D6455A">
              <w:rPr>
                <w:sz w:val="24"/>
                <w:szCs w:val="24"/>
              </w:rPr>
              <w:t>» марта 2019 г. 14 час. 00 мин.</w:t>
            </w:r>
            <w:bookmarkEnd w:id="35"/>
            <w:bookmarkEnd w:id="36"/>
            <w:bookmarkEnd w:id="37"/>
            <w:r w:rsidRPr="00D6455A">
              <w:rPr>
                <w:sz w:val="24"/>
                <w:szCs w:val="24"/>
              </w:rPr>
              <w:t xml:space="preserve"> местного времени по адресу, указанному в пункте 9 Информационной карты.</w:t>
            </w:r>
          </w:p>
        </w:tc>
      </w:tr>
      <w:tr w:rsidR="007D6548" w:rsidRPr="00F86FAA" w:rsidTr="007715DA">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C72156" w:rsidRDefault="00D55F43">
            <w:pPr>
              <w:pStyle w:val="19"/>
              <w:ind w:firstLine="0"/>
              <w:rPr>
                <w:sz w:val="24"/>
                <w:szCs w:val="24"/>
              </w:rPr>
            </w:pPr>
            <w:r>
              <w:rPr>
                <w:sz w:val="24"/>
                <w:szCs w:val="24"/>
              </w:rPr>
              <w:t xml:space="preserve">Оплата Услуг производится Заказчиком в виде пяти равных ежегодных платежей. Оплата услуг по подключению к онлайн-сервисам/продления подключения к онлайн-сервисам в размере, указанном в п.2.2, производится после подписания Сторонами акта сдачи-приемки оказанных услуг на основании счета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w:t>
            </w:r>
          </w:p>
        </w:tc>
      </w:tr>
      <w:tr w:rsidR="007D6548" w:rsidRPr="00F86FAA" w:rsidTr="007715DA">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C72156" w:rsidRDefault="00D55F4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C72156" w:rsidRDefault="00D55F4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оказания услуг по подключению Заказчика к онлайн-сервисам осуществляется в течение 5 (пяти) календарных дней с даты, установленной договором</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C72156" w:rsidRDefault="00D55F43">
            <w:pPr>
              <w:pStyle w:val="19"/>
              <w:ind w:firstLine="0"/>
              <w:rPr>
                <w:sz w:val="24"/>
                <w:szCs w:val="24"/>
              </w:rPr>
            </w:pPr>
            <w:r>
              <w:rPr>
                <w:sz w:val="24"/>
                <w:szCs w:val="24"/>
              </w:rPr>
              <w:t>г Москва, Оружейный пер, д 19</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C72156" w:rsidRDefault="00D55F43">
            <w:pPr>
              <w:pStyle w:val="19"/>
              <w:ind w:firstLine="0"/>
              <w:rPr>
                <w:sz w:val="24"/>
                <w:szCs w:val="24"/>
              </w:rPr>
            </w:pPr>
            <w:r>
              <w:rPr>
                <w:sz w:val="24"/>
                <w:szCs w:val="24"/>
              </w:rPr>
              <w:t>Состав и объем предоставляемых прав на использование определен в разделе 4 «Техническое задание»</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C72156" w:rsidRPr="00D55F43" w:rsidRDefault="00D55F43">
            <w:pPr>
              <w:pStyle w:val="afe"/>
              <w:jc w:val="both"/>
              <w:rPr>
                <w:sz w:val="24"/>
                <w:szCs w:val="24"/>
              </w:rPr>
            </w:pPr>
            <w:r w:rsidRPr="00D55F43">
              <w:rPr>
                <w:sz w:val="24"/>
                <w:szCs w:val="24"/>
              </w:rPr>
              <w:t>Русский язык. Вся переписка, связанная с проведением Открытого конкурса, ведется на русском языке.</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Валюта Открытого конкурса</w:t>
            </w:r>
          </w:p>
        </w:tc>
        <w:tc>
          <w:tcPr>
            <w:tcW w:w="7371" w:type="dxa"/>
          </w:tcPr>
          <w:p w:rsidR="00C72156" w:rsidRDefault="00D55F4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D55F43">
            <w:pPr>
              <w:pStyle w:val="aff6"/>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72156" w:rsidRPr="00D55F43" w:rsidRDefault="00D55F43" w:rsidP="00D55F43">
            <w:pPr>
              <w:pStyle w:val="aff6"/>
              <w:numPr>
                <w:ilvl w:val="1"/>
                <w:numId w:val="18"/>
              </w:numPr>
              <w:jc w:val="both"/>
            </w:pPr>
            <w:r w:rsidRPr="00D55F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72156" w:rsidRPr="00D55F43" w:rsidRDefault="00D55F43" w:rsidP="00D55F43">
            <w:pPr>
              <w:pStyle w:val="aff6"/>
              <w:numPr>
                <w:ilvl w:val="1"/>
                <w:numId w:val="18"/>
              </w:numPr>
              <w:jc w:val="both"/>
            </w:pPr>
            <w:r w:rsidRPr="00D55F4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72156" w:rsidRPr="00D55F43" w:rsidRDefault="00D55F43" w:rsidP="00D55F43">
            <w:pPr>
              <w:pStyle w:val="aff6"/>
              <w:numPr>
                <w:ilvl w:val="1"/>
                <w:numId w:val="18"/>
              </w:numPr>
              <w:jc w:val="both"/>
            </w:pPr>
            <w:r w:rsidRPr="00D55F43">
              <w:t xml:space="preserve">претендент должен иметь в своем штате сертифицированных компанией </w:t>
            </w:r>
            <w:r>
              <w:rPr>
                <w:lang w:val="en-US"/>
              </w:rPr>
              <w:t>Oracle</w:t>
            </w:r>
            <w:r w:rsidRPr="00D55F43">
              <w:t xml:space="preserve"> специалистов по внедрению (</w:t>
            </w:r>
            <w:r w:rsidR="00D6455A" w:rsidRPr="00B73831">
              <w:rPr>
                <w:lang w:val="en-US"/>
              </w:rPr>
              <w:t>OTM</w:t>
            </w:r>
            <w:r w:rsidR="00D6455A" w:rsidRPr="005E2088">
              <w:t xml:space="preserve"> </w:t>
            </w:r>
            <w:r w:rsidR="00D6455A" w:rsidRPr="00B73831">
              <w:rPr>
                <w:lang w:val="en-US"/>
              </w:rPr>
              <w:t>Cloud</w:t>
            </w:r>
            <w:r w:rsidR="00D6455A" w:rsidRPr="005E2088">
              <w:t xml:space="preserve"> </w:t>
            </w:r>
            <w:r w:rsidR="00D6455A" w:rsidRPr="00B73831">
              <w:rPr>
                <w:lang w:val="en-US"/>
              </w:rPr>
              <w:t>Services</w:t>
            </w:r>
            <w:r w:rsidR="00D6455A" w:rsidRPr="005E2088">
              <w:t xml:space="preserve"> </w:t>
            </w:r>
            <w:r w:rsidR="00D6455A" w:rsidRPr="00B73831">
              <w:rPr>
                <w:lang w:val="en-US"/>
              </w:rPr>
              <w:t>Certified</w:t>
            </w:r>
            <w:r w:rsidR="00D6455A" w:rsidRPr="005E2088">
              <w:t xml:space="preserve"> </w:t>
            </w:r>
            <w:r w:rsidR="00D6455A" w:rsidRPr="00B73831">
              <w:rPr>
                <w:lang w:val="en-US"/>
              </w:rPr>
              <w:t>Implementation</w:t>
            </w:r>
            <w:r w:rsidR="00D6455A" w:rsidRPr="005E2088">
              <w:t xml:space="preserve"> </w:t>
            </w:r>
            <w:r w:rsidR="00D6455A" w:rsidRPr="00B73831">
              <w:rPr>
                <w:lang w:val="en-US"/>
              </w:rPr>
              <w:t>Specialist</w:t>
            </w:r>
            <w:r w:rsidRPr="00D55F43">
              <w:t>)  (не менее 1 человека) и по системному администрированию (не менее 1 человека) указанного в Техн</w:t>
            </w:r>
            <w:r w:rsidR="00605228">
              <w:t>ическом задании онлайн сервиса;</w:t>
            </w:r>
          </w:p>
          <w:p w:rsidR="00C72156" w:rsidRPr="00D55F43" w:rsidRDefault="00D55F43" w:rsidP="00D55F43">
            <w:pPr>
              <w:pStyle w:val="aff6"/>
              <w:numPr>
                <w:ilvl w:val="1"/>
                <w:numId w:val="18"/>
              </w:numPr>
              <w:jc w:val="both"/>
            </w:pPr>
            <w:r w:rsidRPr="00D55F43">
              <w:t xml:space="preserve">претендент должен быть уполномочен компанией </w:t>
            </w:r>
            <w:r>
              <w:rPr>
                <w:lang w:val="en-US"/>
              </w:rPr>
              <w:t>Oracle</w:t>
            </w:r>
            <w:r w:rsidRPr="00D55F43">
              <w:t xml:space="preserve"> </w:t>
            </w:r>
            <w:r w:rsidRPr="00D55F43">
              <w:lastRenderedPageBreak/>
              <w:t xml:space="preserve">предоставлять услуги по подключению онлайн-сервисов или обладать партнерским статусом </w:t>
            </w:r>
            <w:r>
              <w:rPr>
                <w:lang w:val="en-US"/>
              </w:rPr>
              <w:t>Oracle</w:t>
            </w:r>
            <w:r w:rsidR="008F561C">
              <w:t>.</w:t>
            </w:r>
          </w:p>
          <w:p w:rsidR="006D2B87" w:rsidRPr="006D2B87" w:rsidRDefault="006D2B87" w:rsidP="00D55F43">
            <w:pPr>
              <w:pStyle w:val="aff6"/>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72156" w:rsidRPr="00D55F43" w:rsidRDefault="00D55F43" w:rsidP="00D55F43">
            <w:pPr>
              <w:pStyle w:val="aff6"/>
              <w:numPr>
                <w:ilvl w:val="1"/>
                <w:numId w:val="18"/>
              </w:numPr>
              <w:jc w:val="both"/>
            </w:pPr>
            <w:r w:rsidRPr="00D55F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72156" w:rsidRPr="00D55F43" w:rsidRDefault="00D55F43" w:rsidP="00D55F43">
            <w:pPr>
              <w:pStyle w:val="aff6"/>
              <w:numPr>
                <w:ilvl w:val="1"/>
                <w:numId w:val="18"/>
              </w:numPr>
              <w:jc w:val="both"/>
            </w:pPr>
            <w:r w:rsidRPr="00D55F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55F43">
              <w:t>://</w:t>
            </w:r>
            <w:r>
              <w:rPr>
                <w:lang w:val="en-US"/>
              </w:rPr>
              <w:t>service</w:t>
            </w:r>
            <w:r w:rsidRPr="00D55F43">
              <w:t>.</w:t>
            </w:r>
            <w:proofErr w:type="spellStart"/>
            <w:r>
              <w:rPr>
                <w:lang w:val="en-US"/>
              </w:rPr>
              <w:t>nalog</w:t>
            </w:r>
            <w:proofErr w:type="spellEnd"/>
            <w:r w:rsidRPr="00D55F43">
              <w:t>.</w:t>
            </w:r>
            <w:proofErr w:type="spellStart"/>
            <w:r>
              <w:rPr>
                <w:lang w:val="en-US"/>
              </w:rPr>
              <w:t>ru</w:t>
            </w:r>
            <w:proofErr w:type="spellEnd"/>
            <w:r w:rsidRPr="00D55F43">
              <w:t>/</w:t>
            </w:r>
            <w:proofErr w:type="spellStart"/>
            <w:r>
              <w:rPr>
                <w:lang w:val="en-US"/>
              </w:rPr>
              <w:t>zd</w:t>
            </w:r>
            <w:proofErr w:type="spellEnd"/>
            <w:r w:rsidRPr="00D55F43">
              <w:t>.</w:t>
            </w:r>
            <w:r>
              <w:rPr>
                <w:lang w:val="en-US"/>
              </w:rPr>
              <w:t>do</w:t>
            </w:r>
            <w:r w:rsidRPr="00D55F4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55F43">
              <w:t>://</w:t>
            </w:r>
            <w:r>
              <w:rPr>
                <w:lang w:val="en-US"/>
              </w:rPr>
              <w:t>service</w:t>
            </w:r>
            <w:r w:rsidRPr="00D55F43">
              <w:t>.</w:t>
            </w:r>
            <w:proofErr w:type="spellStart"/>
            <w:r>
              <w:rPr>
                <w:lang w:val="en-US"/>
              </w:rPr>
              <w:t>nalog</w:t>
            </w:r>
            <w:proofErr w:type="spellEnd"/>
            <w:r w:rsidRPr="00D55F43">
              <w:t>.</w:t>
            </w:r>
            <w:proofErr w:type="spellStart"/>
            <w:r>
              <w:rPr>
                <w:lang w:val="en-US"/>
              </w:rPr>
              <w:t>ru</w:t>
            </w:r>
            <w:proofErr w:type="spellEnd"/>
            <w:r w:rsidRPr="00D55F43">
              <w:t>/</w:t>
            </w:r>
            <w:proofErr w:type="spellStart"/>
            <w:r>
              <w:rPr>
                <w:lang w:val="en-US"/>
              </w:rPr>
              <w:t>zd</w:t>
            </w:r>
            <w:proofErr w:type="spellEnd"/>
            <w:r w:rsidRPr="00D55F43">
              <w:t>.</w:t>
            </w:r>
            <w:r>
              <w:rPr>
                <w:lang w:val="en-US"/>
              </w:rPr>
              <w:t>do</w:t>
            </w:r>
            <w:r w:rsidRPr="00D55F43">
              <w:t>);</w:t>
            </w:r>
          </w:p>
          <w:p w:rsidR="00C72156" w:rsidRPr="00D55F43" w:rsidRDefault="00D55F43" w:rsidP="00D55F43">
            <w:pPr>
              <w:pStyle w:val="aff6"/>
              <w:numPr>
                <w:ilvl w:val="1"/>
                <w:numId w:val="18"/>
              </w:numPr>
              <w:jc w:val="both"/>
            </w:pPr>
            <w:r w:rsidRPr="00D55F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55F43">
              <w:t>неприостановлении</w:t>
            </w:r>
            <w:proofErr w:type="spellEnd"/>
            <w:r w:rsidRPr="00D55F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55F43">
              <w:t>://</w:t>
            </w:r>
            <w:proofErr w:type="spellStart"/>
            <w:r>
              <w:rPr>
                <w:lang w:val="en-US"/>
              </w:rPr>
              <w:t>fssprus</w:t>
            </w:r>
            <w:proofErr w:type="spellEnd"/>
            <w:r w:rsidRPr="00D55F43">
              <w:t>.</w:t>
            </w:r>
            <w:proofErr w:type="spellStart"/>
            <w:r>
              <w:rPr>
                <w:lang w:val="en-US"/>
              </w:rPr>
              <w:t>ru</w:t>
            </w:r>
            <w:proofErr w:type="spellEnd"/>
            <w:r w:rsidRPr="00D55F43">
              <w:t>/</w:t>
            </w:r>
            <w:proofErr w:type="spellStart"/>
            <w:r>
              <w:rPr>
                <w:lang w:val="en-US"/>
              </w:rPr>
              <w:t>iss</w:t>
            </w:r>
            <w:proofErr w:type="spellEnd"/>
            <w:r w:rsidRPr="00D55F43">
              <w:t>/</w:t>
            </w:r>
            <w:proofErr w:type="spellStart"/>
            <w:r>
              <w:rPr>
                <w:lang w:val="en-US"/>
              </w:rPr>
              <w:t>ip</w:t>
            </w:r>
            <w:proofErr w:type="spellEnd"/>
            <w:r w:rsidRPr="00D55F43">
              <w:t xml:space="preserve">), а также информации в едином Федеральном реестре сведений о фактах деятельности юридических лиц </w:t>
            </w:r>
            <w:r>
              <w:rPr>
                <w:lang w:val="en-US"/>
              </w:rPr>
              <w:t>http</w:t>
            </w:r>
            <w:r w:rsidRPr="00D55F43">
              <w:t>://</w:t>
            </w:r>
            <w:r>
              <w:rPr>
                <w:lang w:val="en-US"/>
              </w:rPr>
              <w:t>www</w:t>
            </w:r>
            <w:r w:rsidRPr="00D55F43">
              <w:t>.</w:t>
            </w:r>
            <w:proofErr w:type="spellStart"/>
            <w:r>
              <w:rPr>
                <w:lang w:val="en-US"/>
              </w:rPr>
              <w:t>fedresurs</w:t>
            </w:r>
            <w:proofErr w:type="spellEnd"/>
            <w:r w:rsidRPr="00D55F43">
              <w:t>.</w:t>
            </w:r>
            <w:proofErr w:type="spellStart"/>
            <w:r>
              <w:rPr>
                <w:lang w:val="en-US"/>
              </w:rPr>
              <w:t>ru</w:t>
            </w:r>
            <w:proofErr w:type="spellEnd"/>
            <w:r w:rsidRPr="00D55F43">
              <w:t>/</w:t>
            </w:r>
            <w:r>
              <w:rPr>
                <w:lang w:val="en-US"/>
              </w:rPr>
              <w:t>companies</w:t>
            </w:r>
            <w:r w:rsidRPr="00D55F43">
              <w:t>/</w:t>
            </w:r>
            <w:proofErr w:type="spellStart"/>
            <w:r>
              <w:rPr>
                <w:lang w:val="en-US"/>
              </w:rPr>
              <w:t>IsSearching</w:t>
            </w:r>
            <w:proofErr w:type="spellEnd"/>
            <w:r w:rsidRPr="00D55F4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D55F43">
              <w:lastRenderedPageBreak/>
              <w:t xml:space="preserve">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55F43">
              <w:t>неприостановлении</w:t>
            </w:r>
            <w:proofErr w:type="spellEnd"/>
            <w:r w:rsidRPr="00D55F4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72156" w:rsidRPr="00D55F43" w:rsidRDefault="00D55F43" w:rsidP="00D55F43">
            <w:pPr>
              <w:pStyle w:val="aff6"/>
              <w:numPr>
                <w:ilvl w:val="1"/>
                <w:numId w:val="18"/>
              </w:numPr>
              <w:jc w:val="both"/>
            </w:pPr>
            <w:r w:rsidRPr="00D55F43">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(или, при наличии,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выступающего на стороне одного претендент</w:t>
            </w:r>
            <w:r w:rsidR="0051132F">
              <w:t>а;</w:t>
            </w:r>
          </w:p>
          <w:p w:rsidR="00C72156" w:rsidRPr="00D55F43" w:rsidRDefault="00D55F43" w:rsidP="00D55F43">
            <w:pPr>
              <w:pStyle w:val="aff6"/>
              <w:numPr>
                <w:ilvl w:val="1"/>
                <w:numId w:val="18"/>
              </w:numPr>
              <w:jc w:val="both"/>
            </w:pPr>
            <w:r w:rsidRPr="00D55F43">
              <w:t>сведения о производственном персонале по форме приложени</w:t>
            </w:r>
            <w:r w:rsidR="0051132F">
              <w:t>я № 5 к документации о закупке;</w:t>
            </w:r>
          </w:p>
          <w:p w:rsidR="00C72156" w:rsidRPr="00D55F43" w:rsidRDefault="00D55F43" w:rsidP="00D55F43">
            <w:pPr>
              <w:pStyle w:val="aff6"/>
              <w:numPr>
                <w:ilvl w:val="1"/>
                <w:numId w:val="18"/>
              </w:numPr>
              <w:jc w:val="both"/>
            </w:pPr>
            <w:r w:rsidRPr="00D55F43">
              <w:t xml:space="preserve">сертификаты специалистов по внедрению и администрированию онлайн-сервисов компании </w:t>
            </w:r>
            <w:r>
              <w:rPr>
                <w:lang w:val="en-US"/>
              </w:rPr>
              <w:t>Oracle</w:t>
            </w:r>
            <w:r w:rsidR="0051132F">
              <w:t>;</w:t>
            </w:r>
          </w:p>
          <w:p w:rsidR="00C72156" w:rsidRPr="00D55F43" w:rsidRDefault="00D55F43" w:rsidP="00D55F43">
            <w:pPr>
              <w:pStyle w:val="aff6"/>
              <w:numPr>
                <w:ilvl w:val="1"/>
                <w:numId w:val="18"/>
              </w:numPr>
              <w:jc w:val="both"/>
            </w:pPr>
            <w:r w:rsidRPr="00D55F43">
              <w:t xml:space="preserve">документ (договор и/или  сертификат, и/или </w:t>
            </w:r>
            <w:proofErr w:type="spellStart"/>
            <w:r w:rsidRPr="00D55F43">
              <w:t>авторизационное</w:t>
            </w:r>
            <w:proofErr w:type="spellEnd"/>
            <w:r w:rsidRPr="00D55F43">
              <w:t xml:space="preserve"> письмо), подтверждающий наличие у претендента предоставленных компанией </w:t>
            </w:r>
            <w:r>
              <w:rPr>
                <w:lang w:val="en-US"/>
              </w:rPr>
              <w:t>Oracle</w:t>
            </w:r>
            <w:r w:rsidRPr="00D55F43">
              <w:t xml:space="preserve"> прав на оказание услуг по подключению к сервисам или наличие у претендента партнерского статуса компании </w:t>
            </w:r>
            <w:r>
              <w:rPr>
                <w:lang w:val="en-US"/>
              </w:rPr>
              <w:t>Oracle</w:t>
            </w:r>
            <w:r w:rsidRPr="00D55F43">
              <w:t>.</w:t>
            </w:r>
          </w:p>
        </w:tc>
      </w:tr>
      <w:tr w:rsidR="00835CB1" w:rsidRPr="00F86FAA" w:rsidTr="007715DA">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C72156" w:rsidRDefault="00D55F43">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7715DA">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C72156" w:rsidRDefault="00D55F43">
                  <w:pPr>
                    <w:pStyle w:val="af9"/>
                    <w:ind w:firstLine="0"/>
                    <w:rPr>
                      <w:sz w:val="24"/>
                    </w:rPr>
                  </w:pPr>
                  <w:r>
                    <w:rPr>
                      <w:sz w:val="24"/>
                    </w:rPr>
                    <w:t xml:space="preserve">Цена договора </w:t>
                  </w:r>
                </w:p>
              </w:tc>
              <w:tc>
                <w:tcPr>
                  <w:tcW w:w="2114" w:type="dxa"/>
                </w:tcPr>
                <w:p w:rsidR="00C72156" w:rsidRDefault="00D55F43">
                  <w:pPr>
                    <w:pStyle w:val="af9"/>
                    <w:ind w:firstLine="0"/>
                    <w:rPr>
                      <w:sz w:val="24"/>
                      <w:lang w:val="en-US"/>
                    </w:rPr>
                  </w:pPr>
                  <w:r>
                    <w:rPr>
                      <w:sz w:val="24"/>
                      <w:lang w:val="en-US"/>
                    </w:rPr>
                    <w:t>0,90</w:t>
                  </w:r>
                </w:p>
              </w:tc>
            </w:tr>
            <w:tr w:rsidR="006D2B87" w:rsidRPr="00514332" w:rsidTr="006D2B87">
              <w:tc>
                <w:tcPr>
                  <w:tcW w:w="4423" w:type="dxa"/>
                </w:tcPr>
                <w:p w:rsidR="00C72156" w:rsidRDefault="00D55F43">
                  <w:pPr>
                    <w:pStyle w:val="af9"/>
                    <w:ind w:firstLine="0"/>
                    <w:rPr>
                      <w:sz w:val="24"/>
                    </w:rPr>
                  </w:pPr>
                  <w:r>
                    <w:rPr>
                      <w:sz w:val="24"/>
                    </w:rPr>
                    <w:t xml:space="preserve">Количество в штате участника сертифицированных компанией </w:t>
                  </w:r>
                  <w:proofErr w:type="spellStart"/>
                  <w:r>
                    <w:rPr>
                      <w:sz w:val="24"/>
                    </w:rPr>
                    <w:t>Oracle</w:t>
                  </w:r>
                  <w:proofErr w:type="spellEnd"/>
                  <w:r>
                    <w:rPr>
                      <w:sz w:val="24"/>
                    </w:rPr>
                    <w:t xml:space="preserve"> специалистов</w:t>
                  </w:r>
                  <w:r w:rsidR="0051132F" w:rsidRPr="0051132F">
                    <w:rPr>
                      <w:sz w:val="24"/>
                    </w:rPr>
                    <w:t xml:space="preserve"> </w:t>
                  </w:r>
                  <w:r>
                    <w:rPr>
                      <w:sz w:val="24"/>
                    </w:rPr>
                    <w:t>по внедрению (</w:t>
                  </w:r>
                  <w:r w:rsidR="00357A4D" w:rsidRPr="0089717A">
                    <w:rPr>
                      <w:sz w:val="24"/>
                    </w:rPr>
                    <w:t xml:space="preserve">OTM </w:t>
                  </w:r>
                  <w:proofErr w:type="spellStart"/>
                  <w:r w:rsidR="00357A4D" w:rsidRPr="0089717A">
                    <w:rPr>
                      <w:sz w:val="24"/>
                    </w:rPr>
                    <w:t>Cloud</w:t>
                  </w:r>
                  <w:proofErr w:type="spellEnd"/>
                  <w:r w:rsidR="00357A4D" w:rsidRPr="0089717A">
                    <w:rPr>
                      <w:sz w:val="24"/>
                    </w:rPr>
                    <w:t xml:space="preserve"> </w:t>
                  </w:r>
                  <w:proofErr w:type="spellStart"/>
                  <w:r w:rsidR="00357A4D" w:rsidRPr="0089717A">
                    <w:rPr>
                      <w:sz w:val="24"/>
                    </w:rPr>
                    <w:t>Services</w:t>
                  </w:r>
                  <w:proofErr w:type="spellEnd"/>
                  <w:r w:rsidR="00357A4D" w:rsidRPr="0089717A">
                    <w:rPr>
                      <w:sz w:val="24"/>
                    </w:rPr>
                    <w:t xml:space="preserve"> </w:t>
                  </w:r>
                  <w:proofErr w:type="spellStart"/>
                  <w:r w:rsidR="00357A4D" w:rsidRPr="0089717A">
                    <w:rPr>
                      <w:sz w:val="24"/>
                    </w:rPr>
                    <w:t>Certified</w:t>
                  </w:r>
                  <w:proofErr w:type="spellEnd"/>
                  <w:r w:rsidR="00357A4D" w:rsidRPr="0089717A">
                    <w:rPr>
                      <w:sz w:val="24"/>
                    </w:rPr>
                    <w:t xml:space="preserve"> </w:t>
                  </w:r>
                  <w:proofErr w:type="spellStart"/>
                  <w:r w:rsidR="00357A4D" w:rsidRPr="0089717A">
                    <w:rPr>
                      <w:sz w:val="24"/>
                    </w:rPr>
                    <w:t>Implementation</w:t>
                  </w:r>
                  <w:proofErr w:type="spellEnd"/>
                  <w:r w:rsidR="00357A4D" w:rsidRPr="0089717A">
                    <w:rPr>
                      <w:sz w:val="24"/>
                    </w:rPr>
                    <w:t xml:space="preserve"> </w:t>
                  </w:r>
                  <w:proofErr w:type="spellStart"/>
                  <w:r w:rsidR="00357A4D" w:rsidRPr="0089717A">
                    <w:rPr>
                      <w:sz w:val="24"/>
                    </w:rPr>
                    <w:t>Specialist</w:t>
                  </w:r>
                  <w:proofErr w:type="spellEnd"/>
                  <w:r>
                    <w:rPr>
                      <w:sz w:val="24"/>
                    </w:rPr>
                    <w:t xml:space="preserve">) и по системному администрированию указанного в Техническом задании онлайн сервиса </w:t>
                  </w:r>
                </w:p>
              </w:tc>
              <w:tc>
                <w:tcPr>
                  <w:tcW w:w="2114" w:type="dxa"/>
                </w:tcPr>
                <w:p w:rsidR="00C72156" w:rsidRDefault="00D55F43">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7715DA">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51132F" w:rsidRDefault="0051132F" w:rsidP="0051132F">
            <w:pPr>
              <w:pStyle w:val="af9"/>
              <w:ind w:left="34"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4E7669">
              <w:rPr>
                <w:sz w:val="24"/>
              </w:rPr>
              <w:t>4</w:t>
            </w:r>
            <w:r>
              <w:rPr>
                <w:sz w:val="24"/>
              </w:rPr>
              <w:t xml:space="preserve">), до момента его подписания победителем. </w:t>
            </w:r>
          </w:p>
          <w:p w:rsidR="0051132F" w:rsidRPr="002F15C9" w:rsidRDefault="0051132F" w:rsidP="0051132F">
            <w:pPr>
              <w:pStyle w:val="-3"/>
              <w:numPr>
                <w:ilvl w:val="2"/>
                <w:numId w:val="0"/>
              </w:numPr>
              <w:tabs>
                <w:tab w:val="num" w:pos="1985"/>
              </w:tabs>
              <w:suppressAutoHyphens/>
              <w:ind w:firstLine="284"/>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1132F" w:rsidRPr="002F15C9" w:rsidRDefault="0051132F" w:rsidP="0051132F">
            <w:pPr>
              <w:pStyle w:val="-3"/>
              <w:numPr>
                <w:ilvl w:val="2"/>
                <w:numId w:val="0"/>
              </w:numPr>
              <w:tabs>
                <w:tab w:val="num" w:pos="1985"/>
              </w:tabs>
              <w:suppressAutoHyphens/>
              <w:ind w:firstLine="284"/>
              <w:rPr>
                <w:sz w:val="24"/>
              </w:rPr>
            </w:pPr>
            <w:r>
              <w:rPr>
                <w:sz w:val="24"/>
              </w:rPr>
              <w:t xml:space="preserve">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w:t>
            </w:r>
            <w:r>
              <w:rPr>
                <w:sz w:val="24"/>
              </w:rPr>
              <w:lastRenderedPageBreak/>
              <w:t>документации о закупке.</w:t>
            </w:r>
          </w:p>
          <w:p w:rsidR="00C72156" w:rsidRDefault="0051132F" w:rsidP="0051132F">
            <w:pPr>
              <w:pStyle w:val="-3"/>
              <w:numPr>
                <w:ilvl w:val="2"/>
                <w:numId w:val="0"/>
              </w:numPr>
              <w:tabs>
                <w:tab w:val="num" w:pos="1985"/>
              </w:tabs>
              <w:suppressAutoHyphens/>
              <w:ind w:firstLine="284"/>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tc>
      </w:tr>
      <w:tr w:rsidR="007D6548" w:rsidRPr="00F86FAA" w:rsidTr="007715DA">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C72156" w:rsidRDefault="00D55F43">
            <w:pPr>
              <w:pStyle w:val="19"/>
              <w:ind w:firstLine="0"/>
              <w:rPr>
                <w:sz w:val="24"/>
                <w:szCs w:val="24"/>
              </w:rPr>
            </w:pPr>
            <w:r>
              <w:rPr>
                <w:sz w:val="24"/>
                <w:szCs w:val="24"/>
              </w:rPr>
              <w:t>Не допускается</w:t>
            </w:r>
          </w:p>
        </w:tc>
      </w:tr>
      <w:tr w:rsidR="001356F1" w:rsidRPr="00F86FAA" w:rsidTr="007715DA">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C72156" w:rsidRDefault="00D55F43">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7715DA">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C72156" w:rsidRDefault="00D55F43">
            <w:pPr>
              <w:pStyle w:val="19"/>
              <w:ind w:firstLine="0"/>
              <w:rPr>
                <w:sz w:val="24"/>
                <w:szCs w:val="24"/>
              </w:rPr>
            </w:pPr>
            <w:r>
              <w:rPr>
                <w:sz w:val="24"/>
                <w:szCs w:val="24"/>
              </w:rPr>
              <w:t>Не предусмотрено.</w:t>
            </w:r>
          </w:p>
          <w:p w:rsidR="00C72156" w:rsidRDefault="00C72156">
            <w:pPr>
              <w:pStyle w:val="19"/>
              <w:ind w:firstLine="397"/>
              <w:rPr>
                <w:sz w:val="24"/>
                <w:szCs w:val="24"/>
              </w:rPr>
            </w:pPr>
          </w:p>
          <w:p w:rsidR="00C72156" w:rsidRDefault="00C72156">
            <w:pPr>
              <w:pStyle w:val="19"/>
              <w:ind w:firstLine="397"/>
              <w:rPr>
                <w:sz w:val="24"/>
                <w:szCs w:val="24"/>
              </w:rPr>
            </w:pPr>
          </w:p>
        </w:tc>
      </w:tr>
      <w:tr w:rsidR="004745C7" w:rsidRPr="00F86FAA" w:rsidTr="007715DA">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C72156" w:rsidRDefault="00D55F43" w:rsidP="0051132F">
            <w:pPr>
              <w:pStyle w:val="19"/>
              <w:ind w:firstLine="0"/>
              <w:rPr>
                <w:sz w:val="24"/>
                <w:szCs w:val="24"/>
              </w:rPr>
            </w:pPr>
            <w:r>
              <w:rPr>
                <w:sz w:val="24"/>
                <w:szCs w:val="24"/>
              </w:rPr>
              <w:t>Не предусмотрено.</w:t>
            </w:r>
          </w:p>
        </w:tc>
      </w:tr>
      <w:tr w:rsidR="00E961FF" w:rsidRPr="004A2CA8" w:rsidTr="007715DA">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7715DA">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C72156" w:rsidRPr="0051132F" w:rsidRDefault="0051132F" w:rsidP="0051132F">
            <w:pPr>
              <w:pStyle w:val="19"/>
              <w:ind w:firstLine="0"/>
              <w:rPr>
                <w:sz w:val="24"/>
                <w:szCs w:val="24"/>
              </w:rPr>
            </w:pPr>
            <w:r>
              <w:rPr>
                <w:sz w:val="24"/>
                <w:szCs w:val="24"/>
              </w:rPr>
              <w:t>С</w:t>
            </w:r>
            <w:r w:rsidRPr="0051132F">
              <w:rPr>
                <w:sz w:val="24"/>
                <w:szCs w:val="24"/>
              </w:rPr>
              <w:t xml:space="preserve"> момента его подписания </w:t>
            </w:r>
            <w:r>
              <w:rPr>
                <w:sz w:val="24"/>
                <w:szCs w:val="24"/>
              </w:rPr>
              <w:t xml:space="preserve">и </w:t>
            </w:r>
            <w:r w:rsidRPr="0051132F">
              <w:rPr>
                <w:sz w:val="24"/>
                <w:szCs w:val="24"/>
              </w:rPr>
              <w:t xml:space="preserve">до полного исполнения </w:t>
            </w:r>
            <w:r>
              <w:rPr>
                <w:sz w:val="24"/>
                <w:szCs w:val="24"/>
              </w:rPr>
              <w:t>сторонами своих обязательств по д</w:t>
            </w:r>
            <w:r w:rsidRPr="0051132F">
              <w:rPr>
                <w:sz w:val="24"/>
                <w:szCs w:val="24"/>
              </w:rPr>
              <w:t>оговору</w:t>
            </w:r>
            <w:r>
              <w:rPr>
                <w:sz w:val="24"/>
                <w:szCs w:val="24"/>
              </w:rPr>
              <w:t>.</w:t>
            </w:r>
          </w:p>
        </w:tc>
      </w:tr>
    </w:tbl>
    <w:p w:rsidR="0051132F" w:rsidRDefault="0051132F" w:rsidP="00D72C8B">
      <w:pPr>
        <w:pStyle w:val="19"/>
        <w:ind w:firstLine="0"/>
        <w:jc w:val="right"/>
        <w:outlineLvl w:val="0"/>
        <w:rPr>
          <w:rFonts w:eastAsia="MS Mincho"/>
          <w:szCs w:val="28"/>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Pr="0051132F" w:rsidRDefault="0051132F" w:rsidP="0051132F">
      <w:pPr>
        <w:rPr>
          <w:rFonts w:eastAsia="MS Mincho"/>
        </w:rPr>
      </w:pPr>
    </w:p>
    <w:p w:rsidR="0051132F" w:rsidRDefault="0051132F" w:rsidP="0051132F">
      <w:pPr>
        <w:rPr>
          <w:rFonts w:eastAsia="MS Mincho"/>
        </w:rPr>
      </w:pPr>
    </w:p>
    <w:p w:rsidR="0051132F" w:rsidRPr="0051132F" w:rsidRDefault="0051132F" w:rsidP="0051132F">
      <w:pPr>
        <w:rPr>
          <w:rFonts w:eastAsia="MS Mincho"/>
        </w:rPr>
      </w:pPr>
    </w:p>
    <w:p w:rsidR="0051132F" w:rsidRDefault="0051132F" w:rsidP="0051132F">
      <w:pPr>
        <w:rPr>
          <w:rFonts w:eastAsia="MS Mincho"/>
        </w:rPr>
      </w:pPr>
    </w:p>
    <w:p w:rsidR="002079EB" w:rsidRPr="0051132F" w:rsidRDefault="0051132F" w:rsidP="0051132F">
      <w:pPr>
        <w:tabs>
          <w:tab w:val="center" w:pos="4819"/>
        </w:tabs>
        <w:rPr>
          <w:rFonts w:eastAsia="MS Mincho"/>
        </w:rPr>
        <w:sectPr w:rsidR="002079EB" w:rsidRPr="0051132F"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r>
        <w:rPr>
          <w:rFonts w:eastAsia="MS Mincho"/>
        </w:rPr>
        <w:tab/>
      </w:r>
    </w:p>
    <w:p w:rsidR="00C72156" w:rsidRDefault="00D55F4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D55F43">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55F4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55F4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D55F43">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55F43">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D55F43">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D55F43">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D55F4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55F4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72156" w:rsidRDefault="00D55F4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53112F">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53112F" w:rsidRPr="0053112F" w:rsidRDefault="0053112F" w:rsidP="0053112F">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53112F" w:rsidRPr="0053112F" w:rsidRDefault="0053112F" w:rsidP="0053112F">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53112F" w:rsidRPr="0053112F" w:rsidRDefault="0053112F" w:rsidP="0053112F">
      <w:pPr>
        <w:tabs>
          <w:tab w:val="left" w:pos="9639"/>
        </w:tabs>
        <w:ind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53112F" w:rsidRPr="0053112F" w:rsidRDefault="0053112F" w:rsidP="0053112F">
      <w:pPr>
        <w:tabs>
          <w:tab w:val="left" w:pos="9639"/>
        </w:tabs>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55F43">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55F43">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55F43">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55F43">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D55F43">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D55F43">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55F43">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D55F43">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132F" w:rsidRPr="003D05DC" w:rsidRDefault="00D55F43" w:rsidP="0051132F">
      <w:pPr>
        <w:spacing w:before="480" w:after="120"/>
        <w:jc w:val="right"/>
        <w:outlineLvl w:val="0"/>
        <w:rPr>
          <w:b/>
          <w:bCs/>
          <w:kern w:val="36"/>
          <w:sz w:val="48"/>
          <w:szCs w:val="48"/>
          <w:lang w:eastAsia="ru-RU"/>
        </w:rPr>
      </w:pPr>
      <w:r>
        <w:rPr>
          <w:color w:val="000000"/>
          <w:kern w:val="36"/>
          <w:sz w:val="28"/>
          <w:szCs w:val="28"/>
          <w:lang w:eastAsia="ru-RU"/>
        </w:rPr>
        <w:lastRenderedPageBreak/>
        <w:t>Приложение № 3</w:t>
      </w:r>
    </w:p>
    <w:p w:rsidR="0051132F" w:rsidRPr="003D05DC" w:rsidRDefault="00D55F43" w:rsidP="0051132F">
      <w:pPr>
        <w:jc w:val="right"/>
        <w:rPr>
          <w:lang w:eastAsia="ru-RU"/>
        </w:rPr>
      </w:pPr>
      <w:r>
        <w:rPr>
          <w:color w:val="000000"/>
          <w:sz w:val="28"/>
          <w:szCs w:val="28"/>
          <w:lang w:eastAsia="ru-RU"/>
        </w:rPr>
        <w:t>к документации о закупке</w:t>
      </w:r>
    </w:p>
    <w:p w:rsidR="0051132F" w:rsidRPr="003D05DC" w:rsidRDefault="00D55F43" w:rsidP="0051132F">
      <w:pPr>
        <w:rPr>
          <w:lang w:eastAsia="ru-RU"/>
        </w:rPr>
      </w:pPr>
      <w:r>
        <w:rPr>
          <w:color w:val="000000"/>
          <w:sz w:val="28"/>
          <w:szCs w:val="28"/>
          <w:lang w:eastAsia="ru-RU"/>
        </w:rPr>
        <w:t xml:space="preserve"> </w:t>
      </w:r>
    </w:p>
    <w:p w:rsidR="0051132F" w:rsidRPr="003D05DC" w:rsidRDefault="00D55F43" w:rsidP="0051132F">
      <w:pPr>
        <w:spacing w:before="280"/>
        <w:ind w:left="720"/>
        <w:outlineLvl w:val="2"/>
        <w:rPr>
          <w:b/>
          <w:bCs/>
          <w:sz w:val="27"/>
          <w:szCs w:val="27"/>
          <w:lang w:eastAsia="ru-RU"/>
        </w:rPr>
      </w:pPr>
      <w:r>
        <w:rPr>
          <w:b/>
          <w:bCs/>
          <w:color w:val="000000"/>
          <w:sz w:val="28"/>
          <w:szCs w:val="28"/>
          <w:lang w:eastAsia="ru-RU"/>
        </w:rPr>
        <w:t xml:space="preserve">                        Финансово-коммерческое предложение</w:t>
      </w:r>
    </w:p>
    <w:p w:rsidR="0051132F" w:rsidRPr="003D05DC" w:rsidRDefault="00D55F43" w:rsidP="0051132F">
      <w:pPr>
        <w:rPr>
          <w:lang w:eastAsia="ru-RU"/>
        </w:rPr>
      </w:pPr>
      <w:r>
        <w:rPr>
          <w:color w:val="000000"/>
          <w:lang w:eastAsia="ru-RU"/>
        </w:rPr>
        <w:t xml:space="preserve"> </w:t>
      </w:r>
    </w:p>
    <w:p w:rsidR="0051132F" w:rsidRPr="003D05DC" w:rsidRDefault="00D55F43" w:rsidP="0051132F">
      <w:pPr>
        <w:rPr>
          <w:lang w:eastAsia="ru-RU"/>
        </w:rPr>
      </w:pPr>
      <w:r>
        <w:rPr>
          <w:color w:val="000000"/>
          <w:sz w:val="28"/>
          <w:szCs w:val="28"/>
          <w:lang w:eastAsia="ru-RU"/>
        </w:rPr>
        <w:t xml:space="preserve"> «____» ___________ 201_ г.                       </w:t>
      </w:r>
      <w:r>
        <w:rPr>
          <w:color w:val="000000"/>
          <w:sz w:val="28"/>
          <w:szCs w:val="28"/>
          <w:lang w:eastAsia="ru-RU"/>
        </w:rPr>
        <w:tab/>
        <w:t xml:space="preserve">Открытый конкурс № ОКэ-_____ </w:t>
      </w:r>
    </w:p>
    <w:p w:rsidR="0051132F" w:rsidRPr="003D05DC" w:rsidRDefault="00D55F43" w:rsidP="0051132F">
      <w:pPr>
        <w:jc w:val="right"/>
        <w:rPr>
          <w:lang w:eastAsia="ru-RU"/>
        </w:rPr>
      </w:pPr>
      <w:r>
        <w:rPr>
          <w:color w:val="000000"/>
          <w:sz w:val="28"/>
          <w:szCs w:val="28"/>
          <w:lang w:eastAsia="ru-RU"/>
        </w:rPr>
        <w:t xml:space="preserve">                                                              </w:t>
      </w:r>
      <w:r>
        <w:rPr>
          <w:color w:val="000000"/>
          <w:sz w:val="28"/>
          <w:szCs w:val="28"/>
          <w:lang w:eastAsia="ru-RU"/>
        </w:rPr>
        <w:tab/>
        <w:t xml:space="preserve">  (лот № _________________)</w:t>
      </w:r>
    </w:p>
    <w:p w:rsidR="0051132F" w:rsidRPr="003D05DC" w:rsidRDefault="00D55F43" w:rsidP="0051132F">
      <w:pPr>
        <w:jc w:val="right"/>
        <w:rPr>
          <w:lang w:eastAsia="ru-RU"/>
        </w:rPr>
      </w:pPr>
      <w:r>
        <w:rPr>
          <w:i/>
          <w:iCs/>
          <w:color w:val="000000"/>
          <w:lang w:eastAsia="ru-RU"/>
        </w:rPr>
        <w:t>Указывается  при необходимости</w:t>
      </w:r>
    </w:p>
    <w:p w:rsidR="0051132F" w:rsidRPr="003D05DC" w:rsidRDefault="00D55F43" w:rsidP="0051132F">
      <w:pPr>
        <w:rPr>
          <w:lang w:eastAsia="ru-RU"/>
        </w:rPr>
      </w:pPr>
      <w:r>
        <w:rPr>
          <w:color w:val="000000"/>
          <w:lang w:eastAsia="ru-RU"/>
        </w:rPr>
        <w:t xml:space="preserve"> </w:t>
      </w:r>
    </w:p>
    <w:p w:rsidR="0051132F" w:rsidRPr="003D05DC" w:rsidRDefault="00D55F43" w:rsidP="0051132F">
      <w:pPr>
        <w:rPr>
          <w:lang w:eastAsia="ru-RU"/>
        </w:rPr>
      </w:pPr>
      <w:r>
        <w:rPr>
          <w:color w:val="000000"/>
          <w:sz w:val="28"/>
          <w:szCs w:val="28"/>
          <w:lang w:eastAsia="ru-RU"/>
        </w:rPr>
        <w:t>__________________________________________________________________</w:t>
      </w:r>
    </w:p>
    <w:p w:rsidR="0051132F" w:rsidRPr="003D05DC" w:rsidRDefault="00D55F43" w:rsidP="0051132F">
      <w:pPr>
        <w:rPr>
          <w:lang w:eastAsia="ru-RU"/>
        </w:rPr>
      </w:pPr>
      <w:r>
        <w:rPr>
          <w:i/>
          <w:iCs/>
          <w:color w:val="000000"/>
          <w:lang w:eastAsia="ru-RU"/>
        </w:rPr>
        <w:t>(Полное наименование претендента)</w:t>
      </w:r>
    </w:p>
    <w:p w:rsidR="0051132F" w:rsidRPr="003D05DC" w:rsidRDefault="0051132F" w:rsidP="0051132F">
      <w:pPr>
        <w:spacing w:after="240"/>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402"/>
        <w:gridCol w:w="1436"/>
      </w:tblGrid>
      <w:tr w:rsidR="0051132F" w:rsidRPr="003D05DC" w:rsidTr="005113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1132F" w:rsidRPr="003D05DC" w:rsidRDefault="00D55F43" w:rsidP="0051132F">
            <w:pPr>
              <w:spacing w:line="0" w:lineRule="atLeast"/>
              <w:ind w:left="40"/>
              <w:jc w:val="center"/>
              <w:rPr>
                <w:lang w:eastAsia="ru-RU"/>
              </w:rPr>
            </w:pPr>
            <w:r>
              <w:rPr>
                <w:b/>
                <w:bCs/>
                <w:color w:val="000000"/>
                <w:lang w:eastAsia="ru-RU"/>
              </w:rPr>
              <w:t>Наименование товаров, работ, услуг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1132F" w:rsidRPr="003D05DC" w:rsidRDefault="00D55F43" w:rsidP="0051132F">
            <w:pPr>
              <w:spacing w:line="0" w:lineRule="atLeast"/>
              <w:ind w:left="40"/>
              <w:jc w:val="center"/>
              <w:rPr>
                <w:lang w:eastAsia="ru-RU"/>
              </w:rPr>
            </w:pPr>
            <w:r>
              <w:rPr>
                <w:b/>
                <w:bCs/>
                <w:color w:val="000000"/>
                <w:lang w:eastAsia="ru-RU"/>
              </w:rPr>
              <w:t>Цена, (</w:t>
            </w:r>
            <w:proofErr w:type="spellStart"/>
            <w:r>
              <w:rPr>
                <w:b/>
                <w:bCs/>
                <w:color w:val="000000"/>
                <w:lang w:eastAsia="ru-RU"/>
              </w:rPr>
              <w:t>руб</w:t>
            </w:r>
            <w:proofErr w:type="spellEnd"/>
            <w:r>
              <w:rPr>
                <w:b/>
                <w:bCs/>
                <w:color w:val="000000"/>
                <w:lang w:eastAsia="ru-RU"/>
              </w:rPr>
              <w:t>), без НДС</w:t>
            </w:r>
          </w:p>
        </w:tc>
      </w:tr>
      <w:tr w:rsidR="0051132F" w:rsidRPr="003D05DC" w:rsidTr="0051132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1132F" w:rsidRPr="003D05DC" w:rsidRDefault="00D55F43" w:rsidP="0051132F">
            <w:pPr>
              <w:spacing w:line="0" w:lineRule="atLeast"/>
              <w:jc w:val="both"/>
              <w:rPr>
                <w:lang w:eastAsia="ru-RU"/>
              </w:rPr>
            </w:pPr>
            <w:r>
              <w:rPr>
                <w:color w:val="000000"/>
                <w:lang w:eastAsia="ru-RU"/>
              </w:rPr>
              <w:t xml:space="preserve">Подключение к онлайн-сервисам, обеспечивающим Заказчика программным обеспечением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на период использования онлайн-сервисов </w:t>
            </w:r>
            <w:r>
              <w:rPr>
                <w:bCs/>
                <w:color w:val="000000"/>
                <w:lang w:eastAsia="ru-RU"/>
              </w:rPr>
              <w:t xml:space="preserve">на 5 (пять) </w:t>
            </w:r>
            <w:r>
              <w:rPr>
                <w:lang w:eastAsia="ru-RU"/>
              </w:rPr>
              <w:t>лет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1132F" w:rsidRPr="003D05DC" w:rsidRDefault="00D55F43" w:rsidP="0051132F">
            <w:pPr>
              <w:rPr>
                <w:sz w:val="1"/>
                <w:lang w:eastAsia="ru-RU"/>
              </w:rPr>
            </w:pPr>
            <w:r>
              <w:rPr>
                <w:sz w:val="1"/>
                <w:lang w:eastAsia="ru-RU"/>
              </w:rPr>
              <w:t>_______</w:t>
            </w:r>
          </w:p>
        </w:tc>
      </w:tr>
    </w:tbl>
    <w:p w:rsidR="0051132F" w:rsidRPr="003D05DC" w:rsidRDefault="0051132F" w:rsidP="0051132F">
      <w:pPr>
        <w:rPr>
          <w:lang w:eastAsia="ru-RU"/>
        </w:rPr>
      </w:pPr>
    </w:p>
    <w:p w:rsidR="0051132F" w:rsidRPr="003D05DC" w:rsidRDefault="00D55F43" w:rsidP="0051132F">
      <w:pPr>
        <w:ind w:firstLine="700"/>
        <w:rPr>
          <w:lang w:eastAsia="ru-RU"/>
        </w:rPr>
      </w:pPr>
      <w:r>
        <w:rPr>
          <w:color w:val="000000"/>
          <w:lang w:eastAsia="ru-RU"/>
        </w:rPr>
        <w:t xml:space="preserve"> </w:t>
      </w:r>
    </w:p>
    <w:p w:rsidR="0051132F" w:rsidRPr="003D05DC" w:rsidRDefault="00D55F43" w:rsidP="0051132F">
      <w:pPr>
        <w:ind w:firstLine="720"/>
        <w:jc w:val="both"/>
        <w:rPr>
          <w:lang w:eastAsia="ru-RU"/>
        </w:rPr>
      </w:pPr>
      <w:r>
        <w:rPr>
          <w:color w:val="000000"/>
          <w:sz w:val="28"/>
          <w:szCs w:val="28"/>
          <w:lang w:eastAsia="ru-RU"/>
        </w:rPr>
        <w:t>1. 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p>
    <w:p w:rsidR="0051132F" w:rsidRPr="003D05DC" w:rsidRDefault="00D55F43" w:rsidP="0051132F">
      <w:pPr>
        <w:ind w:firstLine="720"/>
        <w:jc w:val="both"/>
        <w:rPr>
          <w:lang w:eastAsia="ru-RU"/>
        </w:rPr>
      </w:pPr>
      <w:r>
        <w:rPr>
          <w:color w:val="000000"/>
          <w:sz w:val="28"/>
          <w:szCs w:val="28"/>
          <w:lang w:eastAsia="ru-RU"/>
        </w:rPr>
        <w:t>__________</w:t>
      </w:r>
      <w:r>
        <w:rPr>
          <w:i/>
          <w:iCs/>
          <w:color w:val="000000"/>
          <w:sz w:val="28"/>
          <w:szCs w:val="28"/>
          <w:lang w:eastAsia="ru-RU"/>
        </w:rPr>
        <w:t xml:space="preserve"> (Выполнение работ, оказание услуг, поставка товаров)</w:t>
      </w:r>
      <w:r>
        <w:rPr>
          <w:color w:val="000000"/>
          <w:sz w:val="28"/>
          <w:szCs w:val="28"/>
          <w:lang w:eastAsia="ru-RU"/>
        </w:rPr>
        <w:t xml:space="preserve"> облагается НДС по ставке ____%, размер которого составляет ________/ НДС не облагается </w:t>
      </w:r>
      <w:r>
        <w:rPr>
          <w:i/>
          <w:iCs/>
          <w:color w:val="000000"/>
          <w:sz w:val="28"/>
          <w:szCs w:val="28"/>
          <w:lang w:eastAsia="ru-RU"/>
        </w:rPr>
        <w:t>(указать необходимое).</w:t>
      </w:r>
    </w:p>
    <w:p w:rsidR="0051132F" w:rsidRPr="003D05DC" w:rsidRDefault="00D55F43" w:rsidP="0051132F">
      <w:pPr>
        <w:ind w:firstLine="720"/>
        <w:jc w:val="both"/>
        <w:rPr>
          <w:lang w:eastAsia="ru-RU"/>
        </w:rPr>
      </w:pPr>
      <w:r>
        <w:rPr>
          <w:color w:val="000000"/>
          <w:sz w:val="28"/>
          <w:szCs w:val="28"/>
          <w:lang w:eastAsia="ru-RU"/>
        </w:rPr>
        <w:t>2. Срок оказания услуг по подключению ____ календарных дней (указывается не более 5 (пяти) календарных дней) с даты, указанной в договоре.</w:t>
      </w:r>
    </w:p>
    <w:p w:rsidR="0051132F" w:rsidRPr="003D05DC" w:rsidRDefault="00D55F43" w:rsidP="0051132F">
      <w:pPr>
        <w:ind w:firstLine="720"/>
        <w:jc w:val="both"/>
        <w:rPr>
          <w:lang w:eastAsia="ru-RU"/>
        </w:rPr>
      </w:pPr>
      <w:r>
        <w:rPr>
          <w:color w:val="000000"/>
          <w:sz w:val="28"/>
          <w:szCs w:val="28"/>
          <w:lang w:eastAsia="ru-RU"/>
        </w:rPr>
        <w:t>3. Дополнительные условия выполнения работ, оказания услуг, поставки товаров _______________________________________________________</w:t>
      </w:r>
    </w:p>
    <w:p w:rsidR="0051132F" w:rsidRPr="003D05DC" w:rsidRDefault="00D55F43" w:rsidP="0051132F">
      <w:pPr>
        <w:ind w:firstLine="720"/>
        <w:rPr>
          <w:lang w:eastAsia="ru-RU"/>
        </w:rPr>
      </w:pPr>
      <w:r>
        <w:rPr>
          <w:i/>
          <w:iCs/>
          <w:color w:val="000000"/>
          <w:sz w:val="28"/>
          <w:szCs w:val="28"/>
          <w:lang w:eastAsia="ru-RU"/>
        </w:rPr>
        <w:t>(заполняется претендентом при необходимости).</w:t>
      </w:r>
    </w:p>
    <w:p w:rsidR="0051132F" w:rsidRPr="003D05DC" w:rsidRDefault="00D55F43" w:rsidP="0051132F">
      <w:pPr>
        <w:ind w:firstLine="720"/>
        <w:jc w:val="both"/>
        <w:rPr>
          <w:lang w:eastAsia="ru-RU"/>
        </w:rPr>
      </w:pPr>
      <w:r>
        <w:rPr>
          <w:color w:val="000000"/>
          <w:sz w:val="28"/>
          <w:szCs w:val="28"/>
          <w:lang w:eastAsia="ru-RU"/>
        </w:rPr>
        <w:t xml:space="preserve">4. Срок действия настоящего финансово-коммерческого предложения составляет _______________ </w:t>
      </w:r>
      <w:r>
        <w:rPr>
          <w:i/>
          <w:iCs/>
          <w:color w:val="000000"/>
          <w:sz w:val="28"/>
          <w:szCs w:val="28"/>
          <w:lang w:eastAsia="ru-RU"/>
        </w:rPr>
        <w:t>(указывается дата в соответствии с пунктом 7 Информационной карты, но не менее 60 (шестьдесят) календарных дней)</w:t>
      </w:r>
      <w:r>
        <w:rPr>
          <w:color w:val="000000"/>
          <w:sz w:val="28"/>
          <w:szCs w:val="28"/>
          <w:lang w:eastAsia="ru-RU"/>
        </w:rPr>
        <w:t xml:space="preserve"> с даты окончания срока подачи Заявок, указанной в пункте 6 Информационной карты</w:t>
      </w:r>
      <w:r>
        <w:rPr>
          <w:i/>
          <w:iCs/>
          <w:color w:val="000000"/>
          <w:sz w:val="28"/>
          <w:szCs w:val="28"/>
          <w:lang w:eastAsia="ru-RU"/>
        </w:rPr>
        <w:t>.</w:t>
      </w:r>
    </w:p>
    <w:p w:rsidR="0051132F" w:rsidRPr="003D05DC" w:rsidRDefault="00D55F43" w:rsidP="0051132F">
      <w:pPr>
        <w:ind w:firstLine="720"/>
        <w:jc w:val="both"/>
        <w:rPr>
          <w:lang w:eastAsia="ru-RU"/>
        </w:rPr>
      </w:pPr>
      <w:r>
        <w:rPr>
          <w:color w:val="000000"/>
          <w:sz w:val="28"/>
          <w:szCs w:val="28"/>
          <w:lang w:eastAsia="ru-RU"/>
        </w:rPr>
        <w:t xml:space="preserve">5. Если наши предложения, изложенные выше, будут приняты, мы берем на себя обязательство ____________ </w:t>
      </w:r>
      <w:r>
        <w:rPr>
          <w:i/>
          <w:iCs/>
          <w:color w:val="000000"/>
          <w:sz w:val="28"/>
          <w:szCs w:val="28"/>
          <w:lang w:eastAsia="ru-RU"/>
        </w:rPr>
        <w:t>(выполнить работы, оказать услуги, поставить товар.)</w:t>
      </w:r>
      <w:r>
        <w:rPr>
          <w:color w:val="000000"/>
          <w:sz w:val="28"/>
          <w:szCs w:val="28"/>
          <w:lang w:eastAsia="ru-RU"/>
        </w:rPr>
        <w:t xml:space="preserve"> в соответствии с требованиями документации о закупке и согласно нашим предложениям.</w:t>
      </w:r>
    </w:p>
    <w:p w:rsidR="0051132F" w:rsidRPr="003D05DC" w:rsidRDefault="00D55F43" w:rsidP="0051132F">
      <w:pPr>
        <w:ind w:firstLine="720"/>
        <w:jc w:val="both"/>
        <w:rPr>
          <w:lang w:eastAsia="ru-RU"/>
        </w:rPr>
      </w:pPr>
      <w:r>
        <w:rPr>
          <w:color w:val="000000"/>
          <w:sz w:val="28"/>
          <w:szCs w:val="28"/>
          <w:lang w:eastAsia="ru-RU"/>
        </w:rPr>
        <w:lastRenderedPageBreak/>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1132F" w:rsidRPr="003D05DC" w:rsidRDefault="00D55F43" w:rsidP="0051132F">
      <w:pPr>
        <w:ind w:firstLine="720"/>
        <w:jc w:val="both"/>
        <w:rPr>
          <w:lang w:eastAsia="ru-RU"/>
        </w:rPr>
      </w:pPr>
      <w:r>
        <w:rPr>
          <w:color w:val="000000"/>
          <w:sz w:val="28"/>
          <w:szCs w:val="28"/>
          <w:lang w:eastAsia="ru-RU"/>
        </w:rPr>
        <w:t>7. 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документации о закупке, победителем будет признан другой участник.</w:t>
      </w:r>
    </w:p>
    <w:p w:rsidR="0051132F" w:rsidRPr="003D05DC" w:rsidRDefault="00D55F43" w:rsidP="0051132F">
      <w:pPr>
        <w:ind w:firstLine="720"/>
        <w:jc w:val="both"/>
        <w:rPr>
          <w:lang w:eastAsia="ru-RU"/>
        </w:rPr>
      </w:pPr>
      <w:r>
        <w:rPr>
          <w:color w:val="000000"/>
          <w:sz w:val="28"/>
          <w:szCs w:val="28"/>
          <w:lang w:eastAsia="ru-RU"/>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1132F" w:rsidRDefault="00D55F43" w:rsidP="0051132F">
      <w:pPr>
        <w:rPr>
          <w:lang w:eastAsia="ru-RU"/>
        </w:rPr>
      </w:pPr>
      <w:r>
        <w:rPr>
          <w:color w:val="000000"/>
          <w:lang w:eastAsia="ru-RU"/>
        </w:rPr>
        <w:t xml:space="preserve"> </w:t>
      </w:r>
    </w:p>
    <w:p w:rsidR="0051132F" w:rsidRDefault="0051132F" w:rsidP="0051132F">
      <w:pPr>
        <w:rPr>
          <w:lang w:eastAsia="ru-RU"/>
        </w:rPr>
      </w:pPr>
    </w:p>
    <w:p w:rsidR="0051132F" w:rsidRDefault="0051132F" w:rsidP="0051132F">
      <w:pPr>
        <w:rPr>
          <w:lang w:eastAsia="ru-RU"/>
        </w:rPr>
      </w:pPr>
    </w:p>
    <w:p w:rsidR="0051132F" w:rsidRPr="00330C03" w:rsidRDefault="00D55F43" w:rsidP="0051132F">
      <w:pPr>
        <w:rPr>
          <w:lang w:eastAsia="ru-RU"/>
        </w:rPr>
      </w:pPr>
      <w:r>
        <w:rPr>
          <w:b/>
          <w:bCs/>
          <w:color w:val="000000"/>
          <w:sz w:val="28"/>
          <w:szCs w:val="28"/>
          <w:lang w:eastAsia="ru-RU"/>
        </w:rPr>
        <w:t>Представитель, имеющий полномочия подписать заявку на участие от имени ____________________________________________________________</w:t>
      </w:r>
    </w:p>
    <w:p w:rsidR="0051132F" w:rsidRPr="003D05DC" w:rsidRDefault="00D55F43" w:rsidP="0051132F">
      <w:pPr>
        <w:rPr>
          <w:lang w:eastAsia="ru-RU"/>
        </w:rPr>
      </w:pPr>
      <w:r>
        <w:rPr>
          <w:i/>
          <w:iCs/>
          <w:color w:val="000000"/>
          <w:lang w:eastAsia="ru-RU"/>
        </w:rPr>
        <w:t>(наименование претендента)</w:t>
      </w:r>
    </w:p>
    <w:p w:rsidR="0051132F" w:rsidRPr="003D05DC" w:rsidRDefault="00D55F43" w:rsidP="0051132F">
      <w:pPr>
        <w:rPr>
          <w:lang w:eastAsia="ru-RU"/>
        </w:rPr>
      </w:pPr>
      <w:r>
        <w:rPr>
          <w:color w:val="000000"/>
          <w:sz w:val="28"/>
          <w:szCs w:val="28"/>
          <w:lang w:eastAsia="ru-RU"/>
        </w:rPr>
        <w:t>_________________________________________________________________</w:t>
      </w:r>
    </w:p>
    <w:p w:rsidR="0051132F" w:rsidRPr="003D05DC" w:rsidRDefault="00D55F43" w:rsidP="0051132F">
      <w:pPr>
        <w:rPr>
          <w:lang w:eastAsia="ru-RU"/>
        </w:rPr>
      </w:pPr>
      <w:r>
        <w:rPr>
          <w:i/>
          <w:iCs/>
          <w:color w:val="000000"/>
          <w:lang w:eastAsia="ru-RU"/>
        </w:rPr>
        <w:t xml:space="preserve">   </w:t>
      </w:r>
      <w:r>
        <w:rPr>
          <w:i/>
          <w:iCs/>
          <w:color w:val="000000"/>
          <w:lang w:eastAsia="ru-RU"/>
        </w:rPr>
        <w:tab/>
        <w:t>Печать                       </w:t>
      </w:r>
      <w:r>
        <w:rPr>
          <w:i/>
          <w:iCs/>
          <w:color w:val="000000"/>
          <w:lang w:eastAsia="ru-RU"/>
        </w:rPr>
        <w:tab/>
        <w:t>(должность, подпись, ФИО)</w:t>
      </w:r>
    </w:p>
    <w:p w:rsidR="0051132F" w:rsidRPr="003D05DC" w:rsidRDefault="00D55F43" w:rsidP="0051132F">
      <w:pPr>
        <w:rPr>
          <w:lang w:eastAsia="ru-RU"/>
        </w:rPr>
      </w:pPr>
      <w:r>
        <w:rPr>
          <w:color w:val="000000"/>
          <w:sz w:val="28"/>
          <w:szCs w:val="28"/>
          <w:lang w:eastAsia="ru-RU"/>
        </w:rPr>
        <w:t xml:space="preserve"> </w:t>
      </w:r>
    </w:p>
    <w:p w:rsidR="00C72156" w:rsidRDefault="00D55F43" w:rsidP="004E7669">
      <w:pPr>
        <w:rPr>
          <w:szCs w:val="28"/>
        </w:rPr>
      </w:pPr>
      <w:r>
        <w:rPr>
          <w:color w:val="000000"/>
          <w:sz w:val="28"/>
          <w:szCs w:val="28"/>
          <w:lang w:eastAsia="ru-RU"/>
        </w:rPr>
        <w:t>"____" _________ 201__ г.</w:t>
      </w:r>
    </w:p>
    <w:p w:rsidR="00C72156" w:rsidRDefault="00C7215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72156" w:rsidRDefault="00D55F43">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1132F" w:rsidRPr="00DC2B27" w:rsidRDefault="00D55F43" w:rsidP="0051132F">
      <w:pPr>
        <w:jc w:val="center"/>
        <w:rPr>
          <w:lang w:eastAsia="ru-RU"/>
        </w:rPr>
      </w:pPr>
      <w:r>
        <w:rPr>
          <w:color w:val="000000"/>
          <w:lang w:eastAsia="ru-RU"/>
        </w:rPr>
        <w:t>Договор № ТКд/19/____/_________</w:t>
      </w:r>
    </w:p>
    <w:p w:rsidR="0051132F" w:rsidRPr="00DC2B27" w:rsidRDefault="0051132F" w:rsidP="0051132F">
      <w:pPr>
        <w:rPr>
          <w:lang w:eastAsia="ru-RU"/>
        </w:rPr>
      </w:pPr>
    </w:p>
    <w:p w:rsidR="0051132F" w:rsidRPr="00DC2B27" w:rsidRDefault="00D55F43" w:rsidP="0051132F">
      <w:pPr>
        <w:rPr>
          <w:lang w:eastAsia="ru-RU"/>
        </w:rPr>
      </w:pPr>
      <w:r>
        <w:rPr>
          <w:color w:val="000000"/>
          <w:lang w:eastAsia="ru-RU"/>
        </w:rPr>
        <w:t>г. Москва                                                                                 </w:t>
      </w:r>
      <w:r>
        <w:rPr>
          <w:color w:val="000000"/>
          <w:lang w:eastAsia="ru-RU"/>
        </w:rPr>
        <w:tab/>
        <w:t xml:space="preserve"> </w:t>
      </w:r>
      <w:r>
        <w:rPr>
          <w:color w:val="000000"/>
          <w:lang w:eastAsia="ru-RU"/>
        </w:rPr>
        <w:tab/>
        <w:t>«___» ________ 2019 г.</w:t>
      </w:r>
    </w:p>
    <w:p w:rsidR="0051132F" w:rsidRPr="00DC2B27" w:rsidRDefault="0051132F" w:rsidP="0051132F">
      <w:pPr>
        <w:rPr>
          <w:lang w:eastAsia="ru-RU"/>
        </w:rPr>
      </w:pPr>
    </w:p>
    <w:p w:rsidR="0051132F" w:rsidRPr="00DC2B27" w:rsidRDefault="00D55F43" w:rsidP="0051132F">
      <w:pPr>
        <w:jc w:val="both"/>
        <w:rPr>
          <w:lang w:eastAsia="ru-RU"/>
        </w:rPr>
      </w:pPr>
      <w:r>
        <w:rPr>
          <w:color w:val="000000"/>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color w:val="000000"/>
          <w:lang w:eastAsia="ru-RU"/>
        </w:rPr>
        <w:t>                         </w:t>
      </w:r>
      <w:r>
        <w:rPr>
          <w:i/>
          <w:iCs/>
          <w:color w:val="000000"/>
          <w:sz w:val="14"/>
          <w:szCs w:val="14"/>
          <w:vertAlign w:val="superscript"/>
          <w:lang w:eastAsia="ru-RU"/>
        </w:rPr>
        <w:t>(должность, Ф.И.О. – полностью)</w:t>
      </w:r>
    </w:p>
    <w:p w:rsidR="0051132F" w:rsidRPr="00DC2B27" w:rsidRDefault="00D55F43" w:rsidP="0051132F">
      <w:pPr>
        <w:jc w:val="both"/>
        <w:rPr>
          <w:lang w:eastAsia="ru-RU"/>
        </w:rPr>
      </w:pPr>
      <w:r>
        <w:rPr>
          <w:color w:val="000000"/>
          <w:lang w:eastAsia="ru-RU"/>
        </w:rPr>
        <w:t>________________________________________________________________________________</w:t>
      </w:r>
    </w:p>
    <w:p w:rsidR="0051132F" w:rsidRPr="00DC2B27" w:rsidRDefault="00D55F43" w:rsidP="0051132F">
      <w:pPr>
        <w:jc w:val="both"/>
        <w:rPr>
          <w:lang w:eastAsia="ru-RU"/>
        </w:rPr>
      </w:pPr>
      <w:r>
        <w:rPr>
          <w:i/>
          <w:iCs/>
          <w:color w:val="000000"/>
          <w:sz w:val="14"/>
          <w:szCs w:val="14"/>
          <w:vertAlign w:val="superscript"/>
          <w:lang w:eastAsia="ru-RU"/>
        </w:rPr>
        <w:t xml:space="preserve">(указывается документ, уполномочивающий лицо на заключение настоящего  Договора, например: устав, доверенность </w:t>
      </w:r>
      <w:proofErr w:type="gramStart"/>
      <w:r>
        <w:rPr>
          <w:i/>
          <w:iCs/>
          <w:color w:val="000000"/>
          <w:sz w:val="14"/>
          <w:szCs w:val="14"/>
          <w:vertAlign w:val="superscript"/>
          <w:lang w:eastAsia="ru-RU"/>
        </w:rPr>
        <w:t>от</w:t>
      </w:r>
      <w:proofErr w:type="gramEnd"/>
      <w:r>
        <w:rPr>
          <w:i/>
          <w:iCs/>
          <w:color w:val="000000"/>
          <w:sz w:val="14"/>
          <w:szCs w:val="14"/>
          <w:vertAlign w:val="superscript"/>
          <w:lang w:eastAsia="ru-RU"/>
        </w:rPr>
        <w:t xml:space="preserve"> __________  № ____)</w:t>
      </w:r>
    </w:p>
    <w:p w:rsidR="0051132F" w:rsidRPr="00DC2B27" w:rsidRDefault="00D55F43" w:rsidP="0051132F">
      <w:pPr>
        <w:jc w:val="both"/>
        <w:rPr>
          <w:lang w:eastAsia="ru-RU"/>
        </w:rPr>
      </w:pPr>
      <w:r>
        <w:rPr>
          <w:color w:val="000000"/>
          <w:lang w:eastAsia="ru-RU"/>
        </w:rPr>
        <w:t>с одной стороны, и _______________________________________________________________</w:t>
      </w:r>
      <w:r>
        <w:rPr>
          <w:i/>
          <w:iCs/>
          <w:color w:val="000000"/>
          <w:sz w:val="14"/>
          <w:szCs w:val="14"/>
          <w:vertAlign w:val="superscript"/>
          <w:lang w:eastAsia="ru-RU"/>
        </w:rPr>
        <w:t xml:space="preserve"> </w:t>
      </w:r>
    </w:p>
    <w:p w:rsidR="0051132F" w:rsidRPr="00DC2B27" w:rsidRDefault="00D55F43" w:rsidP="0051132F">
      <w:pPr>
        <w:jc w:val="both"/>
        <w:rPr>
          <w:lang w:eastAsia="ru-RU"/>
        </w:rPr>
      </w:pPr>
      <w:r>
        <w:rPr>
          <w:i/>
          <w:iCs/>
          <w:color w:val="000000"/>
          <w:sz w:val="14"/>
          <w:szCs w:val="14"/>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1132F" w:rsidRPr="00DC2B27" w:rsidRDefault="00D55F43" w:rsidP="0051132F">
      <w:pPr>
        <w:jc w:val="both"/>
        <w:rPr>
          <w:lang w:eastAsia="ru-RU"/>
        </w:rPr>
      </w:pPr>
      <w:r>
        <w:rPr>
          <w:color w:val="000000"/>
          <w:lang w:eastAsia="ru-RU"/>
        </w:rPr>
        <w:t>именуемое в дальнейшем «Исполнитель», в лице _____________________________________,</w:t>
      </w:r>
    </w:p>
    <w:p w:rsidR="0051132F" w:rsidRPr="00DC2B27" w:rsidRDefault="00D55F43" w:rsidP="0051132F">
      <w:pPr>
        <w:jc w:val="both"/>
        <w:rPr>
          <w:lang w:eastAsia="ru-RU"/>
        </w:rPr>
      </w:pPr>
      <w:r>
        <w:rPr>
          <w:i/>
          <w:iCs/>
          <w:color w:val="000000"/>
          <w:sz w:val="14"/>
          <w:szCs w:val="14"/>
          <w:vertAlign w:val="superscript"/>
          <w:lang w:eastAsia="ru-RU"/>
        </w:rPr>
        <w:t xml:space="preserve">                                                                                                                                                       (должность, Ф.И.О. - полностью)</w:t>
      </w:r>
    </w:p>
    <w:p w:rsidR="0051132F" w:rsidRPr="00DC2B27" w:rsidRDefault="00D55F43" w:rsidP="0051132F">
      <w:pPr>
        <w:jc w:val="both"/>
        <w:rPr>
          <w:lang w:eastAsia="ru-RU"/>
        </w:rPr>
      </w:pPr>
      <w:r>
        <w:rPr>
          <w:color w:val="000000"/>
          <w:lang w:eastAsia="ru-RU"/>
        </w:rPr>
        <w:t>действующего на основании _______________________________________________________</w:t>
      </w:r>
      <w:r>
        <w:rPr>
          <w:i/>
          <w:iCs/>
          <w:color w:val="000000"/>
          <w:sz w:val="14"/>
          <w:szCs w:val="14"/>
          <w:vertAlign w:val="superscript"/>
          <w:lang w:eastAsia="ru-RU"/>
        </w:rPr>
        <w:t xml:space="preserve">  </w:t>
      </w:r>
    </w:p>
    <w:p w:rsidR="0051132F" w:rsidRPr="00DC2B27" w:rsidRDefault="00D55F43" w:rsidP="0051132F">
      <w:pPr>
        <w:jc w:val="both"/>
        <w:rPr>
          <w:lang w:eastAsia="ru-RU"/>
        </w:rPr>
      </w:pPr>
      <w:r>
        <w:rPr>
          <w:i/>
          <w:iCs/>
          <w:color w:val="000000"/>
          <w:sz w:val="14"/>
          <w:szCs w:val="14"/>
          <w:vertAlign w:val="superscript"/>
          <w:lang w:eastAsia="ru-RU"/>
        </w:rPr>
        <w:t xml:space="preserve">         (указывается документ,  уполномочивающий  лицо на заключение настоящего  Договора, например: устав/ доверенность </w:t>
      </w:r>
      <w:proofErr w:type="gramStart"/>
      <w:r>
        <w:rPr>
          <w:i/>
          <w:iCs/>
          <w:color w:val="000000"/>
          <w:sz w:val="14"/>
          <w:szCs w:val="14"/>
          <w:vertAlign w:val="superscript"/>
          <w:lang w:eastAsia="ru-RU"/>
        </w:rPr>
        <w:t>от</w:t>
      </w:r>
      <w:proofErr w:type="gramEnd"/>
      <w:r>
        <w:rPr>
          <w:i/>
          <w:iCs/>
          <w:color w:val="000000"/>
          <w:sz w:val="14"/>
          <w:szCs w:val="14"/>
          <w:vertAlign w:val="superscript"/>
          <w:lang w:eastAsia="ru-RU"/>
        </w:rPr>
        <w:t xml:space="preserve"> «__»_______№ __ и т.д.)</w:t>
      </w:r>
    </w:p>
    <w:p w:rsidR="0051132F" w:rsidRPr="00DC2B27" w:rsidRDefault="00D55F43" w:rsidP="0051132F">
      <w:pPr>
        <w:jc w:val="both"/>
        <w:rPr>
          <w:lang w:eastAsia="ru-RU"/>
        </w:rPr>
      </w:pPr>
      <w:r>
        <w:rPr>
          <w:color w:val="000000"/>
          <w:lang w:eastAsia="ru-RU"/>
        </w:rPr>
        <w:t>с другой стороны, именуемые в дальнейшем «Стороны», заключили настоящий договор на оказание услуг (далее – «Договор») о нижеследующем:</w:t>
      </w:r>
    </w:p>
    <w:p w:rsidR="0051132F" w:rsidRPr="00DC2B27" w:rsidRDefault="00D55F43" w:rsidP="0051132F">
      <w:pPr>
        <w:ind w:firstLine="700"/>
        <w:rPr>
          <w:lang w:eastAsia="ru-RU"/>
        </w:rPr>
      </w:pPr>
      <w:r>
        <w:rPr>
          <w:color w:val="000000"/>
          <w:lang w:eastAsia="ru-RU"/>
        </w:rPr>
        <w:t xml:space="preserve">  </w:t>
      </w:r>
    </w:p>
    <w:p w:rsidR="0051132F" w:rsidRPr="00DC2B27" w:rsidRDefault="00D55F43" w:rsidP="00D55F43">
      <w:pPr>
        <w:numPr>
          <w:ilvl w:val="0"/>
          <w:numId w:val="33"/>
        </w:numPr>
        <w:suppressAutoHyphens w:val="0"/>
        <w:ind w:left="1069"/>
        <w:textAlignment w:val="baseline"/>
        <w:rPr>
          <w:b/>
          <w:bCs/>
          <w:color w:val="000000"/>
          <w:lang w:eastAsia="ru-RU"/>
        </w:rPr>
      </w:pPr>
      <w:r>
        <w:rPr>
          <w:b/>
          <w:bCs/>
          <w:color w:val="000000"/>
          <w:lang w:eastAsia="ru-RU"/>
        </w:rPr>
        <w:t>Предмет договора</w:t>
      </w:r>
    </w:p>
    <w:p w:rsidR="0051132F" w:rsidRPr="00DC2B27" w:rsidRDefault="00D55F43" w:rsidP="0051132F">
      <w:pPr>
        <w:ind w:firstLine="700"/>
        <w:jc w:val="both"/>
        <w:rPr>
          <w:lang w:eastAsia="ru-RU"/>
        </w:rPr>
      </w:pPr>
      <w:r>
        <w:rPr>
          <w:color w:val="000000"/>
          <w:lang w:eastAsia="ru-RU"/>
        </w:rPr>
        <w:t xml:space="preserve">1.1. Заказчик поручает, а Исполнитель принимает на себя обязательства оказать услуги по подключению к онлайн-сервисам, обеспечивающим Заказчика программным обеспечением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(далее онлайн-сервисы) (далее – Услуги), а Заказчик обязуется принять и оплатить Услуги Исполнителя в соответствии с настоящим Договором.</w:t>
      </w:r>
    </w:p>
    <w:p w:rsidR="0051132F" w:rsidRPr="00DC2B27" w:rsidRDefault="00D55F43" w:rsidP="0051132F">
      <w:pPr>
        <w:ind w:firstLine="700"/>
        <w:jc w:val="both"/>
        <w:rPr>
          <w:lang w:eastAsia="ru-RU"/>
        </w:rPr>
      </w:pPr>
      <w:r>
        <w:rPr>
          <w:color w:val="000000"/>
          <w:lang w:eastAsia="ru-RU"/>
        </w:rPr>
        <w:t>1.2. Объем Услуг, описание функционала онлайн-сервисов, наименование указаны в Приложении № 1 к настоящему Договору.</w:t>
      </w:r>
    </w:p>
    <w:p w:rsidR="0051132F" w:rsidRPr="00DC2B27" w:rsidRDefault="00D55F43" w:rsidP="0051132F">
      <w:pPr>
        <w:ind w:firstLine="700"/>
        <w:jc w:val="both"/>
        <w:rPr>
          <w:lang w:eastAsia="ru-RU"/>
        </w:rPr>
      </w:pPr>
      <w:r>
        <w:rPr>
          <w:color w:val="000000"/>
          <w:lang w:eastAsia="ru-RU"/>
        </w:rPr>
        <w:t xml:space="preserve">1.3. Срок оказания Услуг: Исполнитель в течение 5 (пяти) календарных дней с "__" ________ 2019 г. подключает Заказчика к онлайн-сервисам посредством передачи Заказчику учетных данных (логин/пароль) для доступа и/или иной информации и материалов в электронной форме, необходимых Заказчику для осуществления доступа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w:t>
      </w:r>
    </w:p>
    <w:p w:rsidR="0051132F" w:rsidRPr="00DC2B27" w:rsidRDefault="00D55F43" w:rsidP="0051132F">
      <w:pPr>
        <w:ind w:firstLine="700"/>
        <w:jc w:val="both"/>
        <w:rPr>
          <w:lang w:eastAsia="ru-RU"/>
        </w:rPr>
      </w:pPr>
      <w:r>
        <w:rPr>
          <w:color w:val="000000"/>
          <w:lang w:eastAsia="ru-RU"/>
        </w:rPr>
        <w:t>1.4. Период использования онлайн-сервисов: онлайн-сервисы должны быть доступны Заказчику в течение 5 (пяти) лет с даты подписания акта сдачи-приемки оказанных услуг по подключению к онлайн-сервисам.</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2. Стоимость Услуг. Порядок сдачи-приёмки оказанных Услуг</w:t>
      </w:r>
    </w:p>
    <w:p w:rsidR="0051132F" w:rsidRPr="00DC2B27" w:rsidRDefault="00D55F43" w:rsidP="0051132F">
      <w:pPr>
        <w:ind w:firstLine="700"/>
        <w:jc w:val="both"/>
        <w:rPr>
          <w:lang w:eastAsia="ru-RU"/>
        </w:rPr>
      </w:pPr>
      <w:r>
        <w:rPr>
          <w:color w:val="000000"/>
          <w:lang w:eastAsia="ru-RU"/>
        </w:rPr>
        <w:t>2.1. Стоимость Услуг по настоящему Договору составляет _______ (_______) рублей 00 копеек в том числе НДС - _______ (_______) рубля 00 копеек с учетом всех расходов Исполнителя, в том числе связанных с подключением услуг и налогов.</w:t>
      </w:r>
    </w:p>
    <w:p w:rsidR="0051132F" w:rsidRPr="00DC2B27" w:rsidRDefault="00D55F43" w:rsidP="0051132F">
      <w:pPr>
        <w:ind w:firstLine="700"/>
        <w:jc w:val="both"/>
        <w:rPr>
          <w:lang w:eastAsia="ru-RU"/>
        </w:rPr>
      </w:pPr>
      <w:r>
        <w:rPr>
          <w:color w:val="000000"/>
          <w:lang w:eastAsia="ru-RU"/>
        </w:rPr>
        <w:t>2.2.  Оплата Услуг производится Заказчиком в виде пяти равных ежегодных платежей. Стоимость ежегодного платежа составляет _______ (_______) рублей 00 копеек в том числе НДС - _______ (_______) рубля 00 копеек с учетом всех расходов Исполнителя, в том числе связанных с подключением услуг и налогов.</w:t>
      </w:r>
    </w:p>
    <w:p w:rsidR="0051132F" w:rsidRPr="00DC2B27" w:rsidRDefault="00D55F43" w:rsidP="0051132F">
      <w:pPr>
        <w:ind w:firstLine="700"/>
        <w:jc w:val="both"/>
        <w:rPr>
          <w:lang w:eastAsia="ru-RU"/>
        </w:rPr>
      </w:pPr>
      <w:r>
        <w:rPr>
          <w:color w:val="000000"/>
          <w:lang w:eastAsia="ru-RU"/>
        </w:rPr>
        <w:t xml:space="preserve">2.3. Факт подключения Заказчика к онлайн-сервисам и ежегодное продление подключения оформляется актом сдачи-приемки оказанных услуг. </w:t>
      </w:r>
    </w:p>
    <w:p w:rsidR="0051132F" w:rsidRPr="00DC2B27" w:rsidRDefault="00D55F43" w:rsidP="0051132F">
      <w:pPr>
        <w:ind w:firstLine="700"/>
        <w:jc w:val="both"/>
        <w:rPr>
          <w:lang w:eastAsia="ru-RU"/>
        </w:rPr>
      </w:pPr>
      <w:r>
        <w:rPr>
          <w:color w:val="000000"/>
          <w:lang w:eastAsia="ru-RU"/>
        </w:rPr>
        <w:t xml:space="preserve">2.4. В течение 5 (пяти) календарных дней с момента завершения оказания услуг по подключению к онлайн-сервисам/продлению подключения к онлайн-сервисам Исполнитель направляет Заказчику два экземпляра подписанных исполнителем актов сдачи-приемки </w:t>
      </w:r>
      <w:r>
        <w:rPr>
          <w:color w:val="000000"/>
          <w:lang w:eastAsia="ru-RU"/>
        </w:rPr>
        <w:lastRenderedPageBreak/>
        <w:t>оказанных услуг, а также счёт-фактуру (при необходимости). В срок не позднее 15 (пятнадцати) рабочих дней с даты получения Акта оказанных Услуг от Исполнителя Заказчик направляет Исполнителю подписанный со своей стороны Акт или мотивированный отказ от его подписания.</w:t>
      </w:r>
    </w:p>
    <w:p w:rsidR="0051132F" w:rsidRPr="00DC2B27" w:rsidRDefault="00D55F43" w:rsidP="0051132F">
      <w:pPr>
        <w:ind w:firstLine="700"/>
        <w:jc w:val="both"/>
        <w:rPr>
          <w:lang w:eastAsia="ru-RU"/>
        </w:rPr>
      </w:pPr>
      <w:r>
        <w:rPr>
          <w:color w:val="000000"/>
          <w:lang w:eastAsia="ru-RU"/>
        </w:rPr>
        <w:t>2.5. Оплата услуг по подключению к онлайн-сервисам/продления подключения к онлайн-сервисам в размере, указанном в п.2.2, производится после подписания Сторонами акта сдачи-приемки оказанных услуг на основании счета Исполнителя в течение 30 (тридцати) календарных дней с даты получения Заказчиком счета.</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3. Ответственность Сторон</w:t>
      </w:r>
    </w:p>
    <w:p w:rsidR="0051132F" w:rsidRPr="00DC2B27" w:rsidRDefault="00D55F43" w:rsidP="0051132F">
      <w:pPr>
        <w:ind w:firstLine="700"/>
        <w:jc w:val="both"/>
        <w:rPr>
          <w:lang w:eastAsia="ru-RU"/>
        </w:rPr>
      </w:pPr>
      <w:r>
        <w:rPr>
          <w:color w:val="000000"/>
          <w:lang w:eastAsia="ru-RU"/>
        </w:rPr>
        <w:t>3.1.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1132F" w:rsidRPr="00DC2B27" w:rsidRDefault="00D55F43" w:rsidP="0051132F">
      <w:pPr>
        <w:ind w:firstLine="700"/>
        <w:jc w:val="both"/>
        <w:rPr>
          <w:lang w:eastAsia="ru-RU"/>
        </w:rPr>
      </w:pPr>
      <w:r>
        <w:rPr>
          <w:color w:val="000000"/>
          <w:lang w:eastAsia="ru-RU"/>
        </w:rPr>
        <w:t>3.2.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___ (_______) % от цены настоящего Договора.</w:t>
      </w:r>
    </w:p>
    <w:p w:rsidR="0051132F" w:rsidRPr="00DC2B27" w:rsidRDefault="00D55F43" w:rsidP="0051132F">
      <w:pPr>
        <w:ind w:firstLine="700"/>
        <w:jc w:val="both"/>
        <w:rPr>
          <w:lang w:eastAsia="ru-RU"/>
        </w:rPr>
      </w:pPr>
      <w:r>
        <w:rPr>
          <w:color w:val="000000"/>
          <w:lang w:eastAsia="ru-RU"/>
        </w:rPr>
        <w:t>В случае возникновения при этом у Заказчика каких-либо убытков Исполнитель возмещает такие убытки Заказчику в полном объеме.</w:t>
      </w:r>
    </w:p>
    <w:p w:rsidR="0051132F" w:rsidRPr="00DC2B27" w:rsidRDefault="00D55F43" w:rsidP="0051132F">
      <w:pPr>
        <w:ind w:firstLine="700"/>
        <w:jc w:val="both"/>
        <w:rPr>
          <w:lang w:eastAsia="ru-RU"/>
        </w:rPr>
      </w:pPr>
      <w:r>
        <w:rPr>
          <w:color w:val="000000"/>
          <w:lang w:eastAsia="ru-RU"/>
        </w:rPr>
        <w:t>3.3.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1132F" w:rsidRPr="00DC2B27" w:rsidRDefault="00D55F43" w:rsidP="0051132F">
      <w:pPr>
        <w:ind w:left="700"/>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4. Обстоятельства непреодолимой силы</w:t>
      </w:r>
    </w:p>
    <w:p w:rsidR="0051132F" w:rsidRPr="00DC2B27" w:rsidRDefault="00D55F43" w:rsidP="0051132F">
      <w:pPr>
        <w:ind w:firstLine="700"/>
        <w:jc w:val="both"/>
        <w:rPr>
          <w:lang w:eastAsia="ru-RU"/>
        </w:rPr>
      </w:pPr>
      <w:r>
        <w:rPr>
          <w:color w:val="000000"/>
          <w:lang w:eastAsia="ru-RU"/>
        </w:rPr>
        <w:t>4.1. 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запретительных актов и иные действия, находящиеся вне разумного предвидения и контроля Сторон.</w:t>
      </w:r>
    </w:p>
    <w:p w:rsidR="0051132F" w:rsidRPr="00DC2B27" w:rsidRDefault="00D55F43" w:rsidP="0051132F">
      <w:pPr>
        <w:ind w:firstLine="700"/>
        <w:jc w:val="both"/>
        <w:rPr>
          <w:lang w:eastAsia="ru-RU"/>
        </w:rPr>
      </w:pPr>
      <w:r>
        <w:rPr>
          <w:color w:val="000000"/>
          <w:lang w:eastAsia="ru-RU"/>
        </w:rPr>
        <w:t>4.2. 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rsidR="0051132F" w:rsidRPr="00DC2B27" w:rsidRDefault="00D55F43" w:rsidP="0051132F">
      <w:pPr>
        <w:ind w:firstLine="700"/>
        <w:jc w:val="both"/>
        <w:rPr>
          <w:lang w:eastAsia="ru-RU"/>
        </w:rPr>
      </w:pPr>
      <w:r>
        <w:rPr>
          <w:color w:val="000000"/>
          <w:lang w:eastAsia="ru-RU"/>
        </w:rPr>
        <w:t>4.3. В случае наступления обстоятельств непреодолимой силы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1132F" w:rsidRPr="00DC2B27" w:rsidRDefault="00D55F43" w:rsidP="0051132F">
      <w:pPr>
        <w:ind w:firstLine="700"/>
        <w:jc w:val="both"/>
        <w:rPr>
          <w:lang w:eastAsia="ru-RU"/>
        </w:rPr>
      </w:pPr>
      <w:r>
        <w:rPr>
          <w:color w:val="000000"/>
          <w:lang w:eastAsia="ru-RU"/>
        </w:rPr>
        <w:t>4.4. 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5. Конфиденциальность</w:t>
      </w:r>
    </w:p>
    <w:p w:rsidR="0051132F" w:rsidRPr="00DC2B27" w:rsidRDefault="00D55F43" w:rsidP="0051132F">
      <w:pPr>
        <w:ind w:firstLine="720"/>
        <w:jc w:val="both"/>
        <w:rPr>
          <w:lang w:eastAsia="ru-RU"/>
        </w:rPr>
      </w:pPr>
      <w:r>
        <w:rPr>
          <w:color w:val="000000"/>
          <w:lang w:eastAsia="ru-RU"/>
        </w:rPr>
        <w:t xml:space="preserve">5.1. Стороны в течение срока действия настоящего Договора, а также в течение 3 (трёх) лет по окончании его действия, обязуются обеспечить конфиденциальность любой </w:t>
      </w:r>
      <w:r>
        <w:rPr>
          <w:color w:val="000000"/>
          <w:lang w:eastAsia="ru-RU"/>
        </w:rPr>
        <w:lastRenderedPageBreak/>
        <w:t>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w:t>
      </w:r>
    </w:p>
    <w:p w:rsidR="0051132F" w:rsidRPr="00DC2B27" w:rsidRDefault="00D55F43" w:rsidP="0051132F">
      <w:pPr>
        <w:ind w:firstLine="700"/>
        <w:jc w:val="both"/>
        <w:rPr>
          <w:lang w:eastAsia="ru-RU"/>
        </w:rPr>
      </w:pPr>
      <w:r>
        <w:rPr>
          <w:color w:val="000000"/>
          <w:lang w:eastAsia="ru-RU"/>
        </w:rPr>
        <w:t>5.2. 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w:t>
      </w:r>
    </w:p>
    <w:p w:rsidR="0051132F" w:rsidRPr="00DC2B27" w:rsidRDefault="00D55F43" w:rsidP="0051132F">
      <w:pPr>
        <w:jc w:val="both"/>
        <w:rPr>
          <w:lang w:eastAsia="ru-RU"/>
        </w:rPr>
      </w:pPr>
      <w:r>
        <w:rPr>
          <w:color w:val="000000"/>
          <w:lang w:eastAsia="ru-RU"/>
        </w:rPr>
        <w:t>— хранить конфиденциальную информацию исключительно в предназначенных для этого местах, исключающих доступ к ней третьих лиц;</w:t>
      </w:r>
    </w:p>
    <w:p w:rsidR="0051132F" w:rsidRPr="00DC2B27" w:rsidRDefault="00D55F43" w:rsidP="0051132F">
      <w:pPr>
        <w:jc w:val="both"/>
        <w:rPr>
          <w:lang w:eastAsia="ru-RU"/>
        </w:rPr>
      </w:pPr>
      <w:r>
        <w:rPr>
          <w:color w:val="000000"/>
          <w:lang w:eastAsia="ru-RU"/>
        </w:rPr>
        <w:t>— ограничивать доступ к конфиденциальной информации, в том числе для сотрудников, не имеющих служебной необходимости в ознакомлении с данной информацией.</w:t>
      </w:r>
    </w:p>
    <w:p w:rsidR="0051132F" w:rsidRPr="00DC2B27" w:rsidRDefault="00D55F43" w:rsidP="0051132F">
      <w:pPr>
        <w:ind w:firstLine="700"/>
        <w:jc w:val="both"/>
        <w:rPr>
          <w:lang w:eastAsia="ru-RU"/>
        </w:rPr>
      </w:pPr>
      <w:r>
        <w:rPr>
          <w:color w:val="000000"/>
          <w:lang w:eastAsia="ru-RU"/>
        </w:rPr>
        <w:t>5.3. 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152-ФЗ от 27.07.2006 года.</w:t>
      </w:r>
    </w:p>
    <w:p w:rsidR="0051132F" w:rsidRPr="00DC2B27" w:rsidRDefault="00D55F43" w:rsidP="0051132F">
      <w:pPr>
        <w:ind w:firstLine="700"/>
        <w:jc w:val="both"/>
        <w:rPr>
          <w:lang w:eastAsia="ru-RU"/>
        </w:rPr>
      </w:pPr>
      <w:r>
        <w:rPr>
          <w:color w:val="000000"/>
          <w:lang w:eastAsia="ru-RU"/>
        </w:rPr>
        <w:t>5.4. 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rsidR="0051132F" w:rsidRPr="00DC2B27" w:rsidRDefault="00D55F43" w:rsidP="0051132F">
      <w:pPr>
        <w:ind w:firstLine="700"/>
        <w:jc w:val="both"/>
        <w:rPr>
          <w:lang w:eastAsia="ru-RU"/>
        </w:rPr>
      </w:pPr>
      <w:r>
        <w:rPr>
          <w:color w:val="000000"/>
          <w:lang w:eastAsia="ru-RU"/>
        </w:rPr>
        <w:t>5.5.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в соответствии с гражданским законодательством.</w:t>
      </w:r>
    </w:p>
    <w:p w:rsidR="0051132F" w:rsidRPr="00DC2B27" w:rsidRDefault="00D55F43" w:rsidP="0051132F">
      <w:pPr>
        <w:ind w:firstLine="700"/>
        <w:jc w:val="both"/>
        <w:rPr>
          <w:lang w:eastAsia="ru-RU"/>
        </w:rPr>
      </w:pPr>
      <w:r>
        <w:rPr>
          <w:color w:val="000000"/>
          <w:lang w:eastAsia="ru-RU"/>
        </w:rPr>
        <w:t>5.6.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rsidR="0051132F" w:rsidRPr="00DC2B27" w:rsidRDefault="00D55F43" w:rsidP="0051132F">
      <w:pPr>
        <w:ind w:firstLine="700"/>
        <w:jc w:val="both"/>
        <w:rPr>
          <w:lang w:eastAsia="ru-RU"/>
        </w:rPr>
      </w:pPr>
      <w:r>
        <w:rPr>
          <w:color w:val="000000"/>
          <w:lang w:eastAsia="ru-RU"/>
        </w:rPr>
        <w:t>5.7.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rsidR="0051132F" w:rsidRPr="00DC2B27" w:rsidRDefault="00D55F43" w:rsidP="0051132F">
      <w:pPr>
        <w:ind w:firstLine="700"/>
        <w:jc w:val="both"/>
        <w:rPr>
          <w:lang w:eastAsia="ru-RU"/>
        </w:rPr>
      </w:pPr>
      <w:r>
        <w:rPr>
          <w:color w:val="000000"/>
          <w:lang w:eastAsia="ru-RU"/>
        </w:rPr>
        <w:t>5.8. В случае раскрытия конфиденциальной информации указанным в п. 6.7 настоящего Договора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rsidR="0051132F" w:rsidRPr="00DC2B27" w:rsidRDefault="00D55F43" w:rsidP="0051132F">
      <w:pPr>
        <w:ind w:firstLine="700"/>
        <w:jc w:val="both"/>
        <w:rPr>
          <w:lang w:eastAsia="ru-RU"/>
        </w:rPr>
      </w:pPr>
      <w:r>
        <w:rPr>
          <w:color w:val="000000"/>
          <w:lang w:eastAsia="ru-RU"/>
        </w:rPr>
        <w:t>5.9. Стороны вправе передавать конфиденциальную информацию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менее строгих, чем содержатся в настоящем Договоре.</w:t>
      </w:r>
    </w:p>
    <w:p w:rsidR="0051132F" w:rsidRPr="00DC2B27" w:rsidRDefault="00D55F43" w:rsidP="0051132F">
      <w:pPr>
        <w:ind w:firstLine="700"/>
        <w:jc w:val="both"/>
        <w:rPr>
          <w:lang w:eastAsia="ru-RU"/>
        </w:rPr>
      </w:pPr>
      <w:r>
        <w:rPr>
          <w:color w:val="000000"/>
          <w:lang w:eastAsia="ru-RU"/>
        </w:rPr>
        <w:t>5.10. Исполнитель также вправе публично раскрывать информацию о заключении и исполнении настоящего Договора после согласования с Заказчиком следующем объеме:</w:t>
      </w:r>
    </w:p>
    <w:p w:rsidR="0051132F" w:rsidRPr="00DC2B27" w:rsidRDefault="00D55F43" w:rsidP="0051132F">
      <w:pPr>
        <w:ind w:firstLine="700"/>
        <w:jc w:val="both"/>
        <w:rPr>
          <w:lang w:eastAsia="ru-RU"/>
        </w:rPr>
      </w:pPr>
      <w:r>
        <w:rPr>
          <w:color w:val="000000"/>
          <w:lang w:eastAsia="ru-RU"/>
        </w:rPr>
        <w:t>5.10.1. Разработка и публикация исполнителем пресс-релиза и истории успеха (далее – Маркетинговые материалы), содержащих информацию о факте заключения и исполнения настоящего Договора, а также иную информацию, необходимую для описания особенностей и пользы проекта, реализованного для Заказчика по настоящему Договору.</w:t>
      </w:r>
    </w:p>
    <w:p w:rsidR="0051132F" w:rsidRPr="00DC2B27" w:rsidRDefault="00D55F43" w:rsidP="0051132F">
      <w:pPr>
        <w:ind w:firstLine="700"/>
        <w:jc w:val="both"/>
        <w:rPr>
          <w:lang w:eastAsia="ru-RU"/>
        </w:rPr>
      </w:pPr>
      <w:r>
        <w:rPr>
          <w:color w:val="000000"/>
          <w:lang w:eastAsia="ru-RU"/>
        </w:rPr>
        <w:lastRenderedPageBreak/>
        <w:t>5.10.2. Любые Маркетинговые материалы, а также иная информация, необходимая для описания особенностей и пользы проекта, реализованного для Заказчика по настоящему Договору, подлежит согласованию с Заказчиком до их публикации.</w:t>
      </w:r>
    </w:p>
    <w:p w:rsidR="0051132F" w:rsidRPr="00DC2B27" w:rsidRDefault="00D55F43" w:rsidP="0051132F">
      <w:pPr>
        <w:ind w:firstLine="700"/>
        <w:jc w:val="both"/>
        <w:rPr>
          <w:lang w:eastAsia="ru-RU"/>
        </w:rPr>
      </w:pPr>
      <w:r>
        <w:rPr>
          <w:color w:val="000000"/>
          <w:lang w:eastAsia="ru-RU"/>
        </w:rPr>
        <w:t>5.10.3. Разработка, оформление и публикация Маркетинговых материалов осуществляется силами и за счет Исполнителя.</w:t>
      </w:r>
    </w:p>
    <w:p w:rsidR="0051132F" w:rsidRPr="00DC2B27" w:rsidRDefault="00D55F43" w:rsidP="0051132F">
      <w:pPr>
        <w:ind w:firstLine="700"/>
        <w:jc w:val="both"/>
        <w:rPr>
          <w:lang w:eastAsia="ru-RU"/>
        </w:rPr>
      </w:pPr>
      <w:r>
        <w:rPr>
          <w:color w:val="000000"/>
          <w:lang w:eastAsia="ru-RU"/>
        </w:rPr>
        <w:t>5.11. В случае неисполнения Сторонами обязательств, предусмотренных настоящим разделом, Сторона, допустившая такое нарушение, обязуется возместить причиненные этим убытки в течение 5 (пяти) рабочих дней после получения соответствующего письменного требования пострадавшей Стороны.</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6. Гарантия</w:t>
      </w:r>
    </w:p>
    <w:p w:rsidR="0051132F" w:rsidRPr="00DC2B27" w:rsidRDefault="00D55F43" w:rsidP="0051132F">
      <w:pPr>
        <w:ind w:firstLine="700"/>
        <w:jc w:val="both"/>
        <w:rPr>
          <w:lang w:eastAsia="ru-RU"/>
        </w:rPr>
      </w:pPr>
      <w:r>
        <w:rPr>
          <w:color w:val="000000"/>
          <w:lang w:eastAsia="ru-RU"/>
        </w:rPr>
        <w:t>6.1. Исполнитель  предоставляет гарантию на соответствие результатов оказанных Услуг в течение всего срока действия настоящего Договора.</w:t>
      </w:r>
    </w:p>
    <w:p w:rsidR="0051132F" w:rsidRPr="00DC2B27" w:rsidRDefault="00D55F43" w:rsidP="0051132F">
      <w:pPr>
        <w:ind w:firstLine="700"/>
        <w:jc w:val="both"/>
        <w:rPr>
          <w:lang w:eastAsia="ru-RU"/>
        </w:rPr>
      </w:pPr>
      <w:r>
        <w:rPr>
          <w:color w:val="000000"/>
          <w:lang w:eastAsia="ru-RU"/>
        </w:rPr>
        <w:t>6.2. На предоставляемые онлайн-сервисы распространяется гарантия производителя (</w:t>
      </w:r>
      <w:proofErr w:type="spellStart"/>
      <w:r>
        <w:rPr>
          <w:color w:val="000000"/>
          <w:lang w:eastAsia="ru-RU"/>
        </w:rPr>
        <w:t>вендора</w:t>
      </w:r>
      <w:proofErr w:type="spellEnd"/>
      <w:r>
        <w:rPr>
          <w:color w:val="000000"/>
          <w:lang w:eastAsia="ru-RU"/>
        </w:rPr>
        <w:t>) в соответствии с установленными публичными правилами предоставления гарантии.</w:t>
      </w:r>
    </w:p>
    <w:p w:rsidR="0051132F" w:rsidRPr="00DC2B27" w:rsidRDefault="00D55F43" w:rsidP="0051132F">
      <w:pPr>
        <w:ind w:firstLine="700"/>
        <w:jc w:val="both"/>
        <w:rPr>
          <w:lang w:eastAsia="ru-RU"/>
        </w:rPr>
      </w:pPr>
      <w:r>
        <w:rPr>
          <w:color w:val="000000"/>
          <w:lang w:eastAsia="ru-RU"/>
        </w:rPr>
        <w:t>6.3. Гарантийное обслуживание включает в себя внесение за счёт Исполнителя необходимых изменений по результатам оказания Услуг с целью обеспечения соответствия результатов Услуг техническим параметрам работы онлайн-сервисов.</w:t>
      </w:r>
    </w:p>
    <w:p w:rsidR="0051132F" w:rsidRPr="00DC2B27" w:rsidRDefault="00D55F43" w:rsidP="0051132F">
      <w:pPr>
        <w:ind w:firstLine="700"/>
        <w:jc w:val="both"/>
        <w:rPr>
          <w:lang w:eastAsia="ru-RU"/>
        </w:rPr>
      </w:pPr>
      <w:r>
        <w:rPr>
          <w:color w:val="000000"/>
          <w:lang w:eastAsia="ru-RU"/>
        </w:rPr>
        <w:t>6.4. Исполнитель производит устранение выявляемых технических ошибок (дефектов), нештатных ситуаций (сбоев и отказов) в результатах Услуг, связанных с работой онлайн-сервисов, в течение 1 (одного) календарного дня с момента извещения Исполнителя о неисправности Заказчиком, или в больший срок, если он письменно согласован с Заказчиком.</w:t>
      </w:r>
    </w:p>
    <w:p w:rsidR="0051132F" w:rsidRPr="00DC2B27" w:rsidRDefault="00D55F43" w:rsidP="0051132F">
      <w:pPr>
        <w:ind w:left="700"/>
        <w:jc w:val="both"/>
        <w:rPr>
          <w:lang w:eastAsia="ru-RU"/>
        </w:rPr>
      </w:pPr>
      <w:r>
        <w:rPr>
          <w:color w:val="000000"/>
          <w:lang w:eastAsia="ru-RU"/>
        </w:rPr>
        <w:t xml:space="preserve"> </w:t>
      </w:r>
    </w:p>
    <w:p w:rsidR="0051132F" w:rsidRPr="00DC2B27" w:rsidRDefault="00D55F43" w:rsidP="0051132F">
      <w:pPr>
        <w:ind w:firstLine="700"/>
        <w:rPr>
          <w:lang w:eastAsia="ru-RU"/>
        </w:rPr>
      </w:pPr>
      <w:r>
        <w:rPr>
          <w:b/>
          <w:bCs/>
          <w:color w:val="000000"/>
          <w:lang w:eastAsia="ru-RU"/>
        </w:rPr>
        <w:t>7. Антикоррупционная оговорка</w:t>
      </w:r>
    </w:p>
    <w:p w:rsidR="0051132F" w:rsidRPr="00DC2B27" w:rsidRDefault="00D55F43" w:rsidP="0051132F">
      <w:pPr>
        <w:ind w:firstLine="700"/>
        <w:jc w:val="both"/>
        <w:rPr>
          <w:lang w:eastAsia="ru-RU"/>
        </w:rPr>
      </w:pPr>
      <w:r>
        <w:rPr>
          <w:color w:val="000000"/>
          <w:lang w:eastAsia="ru-RU"/>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132F" w:rsidRPr="00DC2B27" w:rsidRDefault="00D55F43" w:rsidP="0051132F">
      <w:pPr>
        <w:ind w:firstLine="700"/>
        <w:jc w:val="both"/>
        <w:rPr>
          <w:lang w:eastAsia="ru-RU"/>
        </w:rPr>
      </w:pPr>
      <w:r>
        <w:rPr>
          <w:color w:val="00000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132F" w:rsidRPr="00DC2B27" w:rsidRDefault="00D55F43" w:rsidP="0051132F">
      <w:pPr>
        <w:ind w:firstLine="700"/>
        <w:jc w:val="both"/>
        <w:rPr>
          <w:lang w:eastAsia="ru-RU"/>
        </w:rPr>
      </w:pPr>
      <w:r>
        <w:rPr>
          <w:color w:val="000000"/>
          <w:lang w:eastAsia="ru-RU"/>
        </w:rPr>
        <w:t>7.2.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аффилированными лицами, работниками или посредниками.</w:t>
      </w:r>
    </w:p>
    <w:p w:rsidR="0051132F" w:rsidRPr="00DC2B27" w:rsidRDefault="00D55F43" w:rsidP="0051132F">
      <w:pPr>
        <w:ind w:firstLine="700"/>
        <w:jc w:val="both"/>
        <w:rPr>
          <w:lang w:eastAsia="ru-RU"/>
        </w:rPr>
      </w:pPr>
      <w:r>
        <w:rPr>
          <w:color w:val="000000"/>
          <w:lang w:eastAsia="ru-RU"/>
        </w:rPr>
        <w:t>Каналы уведомления Исполнителя о нарушениях каких-либо положений пункта 7.1 настоящего Договора:________, официальный сайт ________.</w:t>
      </w:r>
    </w:p>
    <w:p w:rsidR="0051132F" w:rsidRPr="00DC2B27" w:rsidRDefault="00D55F43" w:rsidP="0051132F">
      <w:pPr>
        <w:ind w:firstLine="700"/>
        <w:jc w:val="both"/>
        <w:rPr>
          <w:lang w:eastAsia="ru-RU"/>
        </w:rPr>
      </w:pPr>
      <w:r>
        <w:rPr>
          <w:color w:val="000000"/>
          <w:lang w:eastAsia="ru-RU"/>
        </w:rPr>
        <w:t>Каналы уведомления Заказчика о нарушениях каких-либо положений пункта 7.1 настоящего Договора: 8 (495) 788-17-17, официальный сайт</w:t>
      </w:r>
      <w:hyperlink r:id="rId29" w:history="1">
        <w:r>
          <w:rPr>
            <w:color w:val="000000"/>
            <w:lang w:eastAsia="ru-RU"/>
          </w:rPr>
          <w:t xml:space="preserve"> </w:t>
        </w:r>
        <w:r>
          <w:rPr>
            <w:color w:val="0000FF"/>
            <w:u w:val="single"/>
            <w:lang w:eastAsia="ru-RU"/>
          </w:rPr>
          <w:t>www.trcont.ru</w:t>
        </w:r>
      </w:hyperlink>
      <w:r>
        <w:rPr>
          <w:color w:val="000000"/>
          <w:lang w:eastAsia="ru-RU"/>
        </w:rPr>
        <w:t>.</w:t>
      </w:r>
    </w:p>
    <w:p w:rsidR="0051132F" w:rsidRPr="00DC2B27" w:rsidRDefault="00D55F43" w:rsidP="0051132F">
      <w:pPr>
        <w:ind w:firstLine="700"/>
        <w:jc w:val="both"/>
        <w:rPr>
          <w:lang w:eastAsia="ru-RU"/>
        </w:rPr>
      </w:pPr>
      <w:r>
        <w:rPr>
          <w:color w:val="000000"/>
          <w:lang w:eastAsia="ru-RU"/>
        </w:rPr>
        <w:t xml:space="preserve">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w:t>
      </w:r>
      <w:r>
        <w:rPr>
          <w:color w:val="000000"/>
          <w:lang w:eastAsia="ru-RU"/>
        </w:rPr>
        <w:lastRenderedPageBreak/>
        <w:t>итогах его рассмотрения в течение 15 (пятнадцати) рабочих дней с даты получения письменного уведомления.</w:t>
      </w:r>
    </w:p>
    <w:p w:rsidR="0051132F" w:rsidRPr="00DC2B27" w:rsidRDefault="00D55F43" w:rsidP="0051132F">
      <w:pPr>
        <w:ind w:firstLine="700"/>
        <w:jc w:val="both"/>
        <w:rPr>
          <w:lang w:eastAsia="ru-RU"/>
        </w:rPr>
      </w:pPr>
      <w:r>
        <w:rPr>
          <w:color w:val="000000"/>
          <w:lang w:eastAsia="ru-RU"/>
        </w:rP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1132F" w:rsidRPr="00DC2B27" w:rsidRDefault="00D55F43" w:rsidP="0051132F">
      <w:pPr>
        <w:ind w:firstLine="700"/>
        <w:jc w:val="both"/>
        <w:rPr>
          <w:lang w:eastAsia="ru-RU"/>
        </w:rPr>
      </w:pPr>
      <w:r>
        <w:rPr>
          <w:color w:val="000000"/>
          <w:lang w:eastAsia="ru-RU"/>
        </w:rPr>
        <w:t>7.4.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8. Гарантии и заверения Исполнителя</w:t>
      </w:r>
    </w:p>
    <w:p w:rsidR="0051132F" w:rsidRPr="00DC2B27" w:rsidRDefault="00D55F43" w:rsidP="0051132F">
      <w:pPr>
        <w:ind w:firstLine="700"/>
        <w:jc w:val="both"/>
        <w:rPr>
          <w:lang w:eastAsia="ru-RU"/>
        </w:rPr>
      </w:pPr>
      <w:r>
        <w:rPr>
          <w:color w:val="000000"/>
          <w:lang w:eastAsia="ru-RU"/>
        </w:rPr>
        <w:t>8.1. Исполнитель настоящим заверяет Заказчика и гарантирует, что на дату заключения настоящего Договора:</w:t>
      </w:r>
    </w:p>
    <w:p w:rsidR="0051132F" w:rsidRPr="00DC2B27" w:rsidRDefault="00D55F43" w:rsidP="0051132F">
      <w:pPr>
        <w:ind w:firstLine="700"/>
        <w:jc w:val="both"/>
        <w:rPr>
          <w:lang w:eastAsia="ru-RU"/>
        </w:rPr>
      </w:pPr>
      <w:r>
        <w:rPr>
          <w:color w:val="000000"/>
          <w:lang w:eastAsia="ru-RU"/>
        </w:rPr>
        <w:t>8.1.1.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51132F" w:rsidRPr="00DC2B27" w:rsidRDefault="00D55F43" w:rsidP="0051132F">
      <w:pPr>
        <w:ind w:firstLine="700"/>
        <w:jc w:val="both"/>
        <w:rPr>
          <w:lang w:eastAsia="ru-RU"/>
        </w:rPr>
      </w:pPr>
      <w:r>
        <w:rPr>
          <w:color w:val="000000"/>
          <w:lang w:eastAsia="ru-RU"/>
        </w:rPr>
        <w:t>8.1.2.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1132F" w:rsidRPr="00DC2B27" w:rsidRDefault="00D55F43" w:rsidP="0051132F">
      <w:pPr>
        <w:ind w:firstLine="700"/>
        <w:jc w:val="both"/>
        <w:rPr>
          <w:lang w:eastAsia="ru-RU"/>
        </w:rPr>
      </w:pPr>
      <w:r>
        <w:rPr>
          <w:color w:val="000000"/>
          <w:lang w:eastAsia="ru-RU"/>
        </w:rPr>
        <w:t>8.1.3. настоящий Договор от имени Исполнителя подписан лицом, которое надлежащим образом уполномочено совершать такие действия;</w:t>
      </w:r>
    </w:p>
    <w:p w:rsidR="0051132F" w:rsidRPr="00DC2B27" w:rsidRDefault="00D55F43" w:rsidP="0051132F">
      <w:pPr>
        <w:ind w:firstLine="700"/>
        <w:jc w:val="both"/>
        <w:rPr>
          <w:lang w:eastAsia="ru-RU"/>
        </w:rPr>
      </w:pPr>
      <w:r>
        <w:rPr>
          <w:color w:val="000000"/>
          <w:lang w:eastAsia="ru-RU"/>
        </w:rPr>
        <w:t>8.1.4.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1132F" w:rsidRPr="00DC2B27" w:rsidRDefault="00D55F43" w:rsidP="0051132F">
      <w:pPr>
        <w:ind w:firstLine="700"/>
        <w:jc w:val="both"/>
        <w:rPr>
          <w:lang w:eastAsia="ru-RU"/>
        </w:rPr>
      </w:pPr>
      <w:r>
        <w:rPr>
          <w:color w:val="000000"/>
          <w:lang w:eastAsia="ru-RU"/>
        </w:rPr>
        <w:t>8.1.5. не существует каких-либо обстоятельств, которые ограничивают, запрещают исполнение Исполнителем обязательств по настоящему Договору.</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9. Порядок разрешения споров</w:t>
      </w:r>
    </w:p>
    <w:p w:rsidR="0051132F" w:rsidRPr="00DC2B27" w:rsidRDefault="00D55F43" w:rsidP="0051132F">
      <w:pPr>
        <w:ind w:firstLine="700"/>
        <w:jc w:val="both"/>
        <w:rPr>
          <w:lang w:eastAsia="ru-RU"/>
        </w:rPr>
      </w:pPr>
      <w:r>
        <w:rPr>
          <w:color w:val="000000"/>
          <w:lang w:eastAsia="ru-RU"/>
        </w:rPr>
        <w:t>9.1. 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30 (тридцать) календарных дней с даты её получения Стороной.</w:t>
      </w:r>
    </w:p>
    <w:p w:rsidR="0051132F" w:rsidRPr="00DC2B27" w:rsidRDefault="00D55F43" w:rsidP="0051132F">
      <w:pPr>
        <w:ind w:firstLine="700"/>
        <w:jc w:val="both"/>
        <w:rPr>
          <w:lang w:eastAsia="ru-RU"/>
        </w:rPr>
      </w:pPr>
      <w:r>
        <w:rPr>
          <w:color w:val="000000"/>
          <w:lang w:eastAsia="ru-RU"/>
        </w:rPr>
        <w:t>9.2. В случае, если Стороны не достигнут согласия по изложенным в претензии вопросам, спор передаётся на рассмотрение в Арбитражный суд города Москвы.</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10. Срок действия Договора</w:t>
      </w:r>
    </w:p>
    <w:p w:rsidR="0051132F" w:rsidRPr="00DC2B27" w:rsidRDefault="00D55F43" w:rsidP="0051132F">
      <w:pPr>
        <w:ind w:firstLine="700"/>
        <w:jc w:val="both"/>
        <w:rPr>
          <w:lang w:eastAsia="ru-RU"/>
        </w:rPr>
      </w:pPr>
      <w:r>
        <w:rPr>
          <w:color w:val="000000"/>
          <w:lang w:eastAsia="ru-RU"/>
        </w:rPr>
        <w:t>10.1. 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51132F" w:rsidRPr="00DC2B27" w:rsidRDefault="00D55F43" w:rsidP="0051132F">
      <w:pPr>
        <w:ind w:firstLine="700"/>
        <w:jc w:val="both"/>
        <w:rPr>
          <w:lang w:eastAsia="ru-RU"/>
        </w:rPr>
      </w:pPr>
      <w:r>
        <w:rPr>
          <w:color w:val="000000"/>
          <w:lang w:eastAsia="ru-RU"/>
        </w:rPr>
        <w:t>10.2. Стороны имеют право на расторжение Договора по основаниям, предусмотренным законодательством Российской Федерации.</w:t>
      </w:r>
    </w:p>
    <w:p w:rsidR="0051132F" w:rsidRPr="00DC2B27" w:rsidRDefault="00D55F43" w:rsidP="0051132F">
      <w:pPr>
        <w:ind w:firstLine="700"/>
        <w:jc w:val="both"/>
        <w:rPr>
          <w:lang w:eastAsia="ru-RU"/>
        </w:rPr>
      </w:pPr>
      <w:r>
        <w:rPr>
          <w:color w:val="000000"/>
          <w:lang w:eastAsia="ru-RU"/>
        </w:rPr>
        <w:t>10.3. В случае расторжения Договора Исполнитель не несет ответственности за возможность использования Заказчиком онлайн-сервисов, период действия которых не окончился на момент расторжения настоящего Договора.</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11. Заключительные положения</w:t>
      </w:r>
    </w:p>
    <w:p w:rsidR="0051132F" w:rsidRPr="00DC2B27" w:rsidRDefault="00D55F43" w:rsidP="0051132F">
      <w:pPr>
        <w:ind w:firstLine="700"/>
        <w:jc w:val="both"/>
        <w:rPr>
          <w:lang w:eastAsia="ru-RU"/>
        </w:rPr>
      </w:pPr>
      <w:r>
        <w:rPr>
          <w:color w:val="000000"/>
          <w:lang w:eastAsia="ru-RU"/>
        </w:rPr>
        <w:lastRenderedPageBreak/>
        <w:t>11.1.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p w:rsidR="0051132F" w:rsidRPr="00DC2B27" w:rsidRDefault="00D55F43" w:rsidP="0051132F">
      <w:pPr>
        <w:ind w:firstLine="700"/>
        <w:jc w:val="both"/>
        <w:rPr>
          <w:lang w:eastAsia="ru-RU"/>
        </w:rPr>
      </w:pPr>
      <w:r>
        <w:rPr>
          <w:color w:val="000000"/>
          <w:lang w:eastAsia="ru-RU"/>
        </w:rPr>
        <w:t>11.2. В случае изменения юридических адресов и/или расчётных реквизитов Сторон, Сторона, чьи реквизиты изменились, обязана уведомить об этом другую Сторону в течение 10 (десять) календарных дней с момента вступления в силу таких изменений. При этом заключения между Сторонами какого-либо дополнительного соглашения не требуется.</w:t>
      </w:r>
    </w:p>
    <w:p w:rsidR="0051132F" w:rsidRPr="00DC2B27" w:rsidRDefault="00D55F43" w:rsidP="0051132F">
      <w:pPr>
        <w:ind w:firstLine="700"/>
        <w:jc w:val="both"/>
        <w:rPr>
          <w:lang w:eastAsia="ru-RU"/>
        </w:rPr>
      </w:pPr>
      <w:r>
        <w:rPr>
          <w:color w:val="000000"/>
          <w:lang w:eastAsia="ru-RU"/>
        </w:rPr>
        <w:t>11.3. Уступка требования и перевод долга Стороной по настоящему Договору допускается исключительно при письменном согласии другой Стороны.</w:t>
      </w:r>
    </w:p>
    <w:p w:rsidR="0051132F" w:rsidRPr="00DC2B27" w:rsidRDefault="00D55F43" w:rsidP="0051132F">
      <w:pPr>
        <w:ind w:firstLine="700"/>
        <w:jc w:val="both"/>
        <w:rPr>
          <w:lang w:eastAsia="ru-RU"/>
        </w:rPr>
      </w:pPr>
      <w:r>
        <w:rPr>
          <w:color w:val="000000"/>
          <w:lang w:eastAsia="ru-RU"/>
        </w:rPr>
        <w:t>11.4. Настоящий Договор составлен в двух экземплярах, имеющих равную юридическую силу, по одному для каждой из Сторон.</w:t>
      </w:r>
    </w:p>
    <w:p w:rsidR="0051132F" w:rsidRPr="00DC2B27" w:rsidRDefault="00D55F43" w:rsidP="0051132F">
      <w:pPr>
        <w:ind w:firstLine="700"/>
        <w:jc w:val="both"/>
        <w:rPr>
          <w:lang w:eastAsia="ru-RU"/>
        </w:rPr>
      </w:pPr>
      <w:r>
        <w:rPr>
          <w:color w:val="000000"/>
          <w:lang w:eastAsia="ru-RU"/>
        </w:rPr>
        <w:t>11.5. К настоящему Договору прилагаются:</w:t>
      </w:r>
    </w:p>
    <w:p w:rsidR="0051132F" w:rsidRPr="00DC2B27" w:rsidRDefault="00D55F43" w:rsidP="0051132F">
      <w:pPr>
        <w:ind w:firstLine="700"/>
        <w:jc w:val="both"/>
        <w:rPr>
          <w:lang w:eastAsia="ru-RU"/>
        </w:rPr>
      </w:pPr>
      <w:r>
        <w:rPr>
          <w:color w:val="000000"/>
          <w:lang w:eastAsia="ru-RU"/>
        </w:rPr>
        <w:t>11.5.1. Приложение 1. Условия и объем предоставления Услуг.</w:t>
      </w:r>
    </w:p>
    <w:p w:rsidR="0051132F" w:rsidRPr="00DC2B27" w:rsidRDefault="00D55F43" w:rsidP="0051132F">
      <w:pPr>
        <w:ind w:firstLine="700"/>
        <w:jc w:val="both"/>
        <w:rPr>
          <w:lang w:eastAsia="ru-RU"/>
        </w:rPr>
      </w:pPr>
      <w:r>
        <w:rPr>
          <w:color w:val="000000"/>
          <w:lang w:eastAsia="ru-RU"/>
        </w:rPr>
        <w:t>11.5.2. Приложение 2. Календарный план оказания Услуг.</w:t>
      </w:r>
    </w:p>
    <w:p w:rsidR="0051132F" w:rsidRPr="00DC2B27" w:rsidRDefault="00D55F43" w:rsidP="0051132F">
      <w:pPr>
        <w:jc w:val="both"/>
        <w:rPr>
          <w:lang w:eastAsia="ru-RU"/>
        </w:rPr>
      </w:pPr>
      <w:r>
        <w:rPr>
          <w:color w:val="000000"/>
          <w:lang w:eastAsia="ru-RU"/>
        </w:rPr>
        <w:t xml:space="preserve"> </w:t>
      </w:r>
    </w:p>
    <w:p w:rsidR="0051132F" w:rsidRPr="00DC2B27" w:rsidRDefault="00D55F43" w:rsidP="0051132F">
      <w:pPr>
        <w:ind w:left="709"/>
        <w:rPr>
          <w:lang w:eastAsia="ru-RU"/>
        </w:rPr>
      </w:pPr>
      <w:r>
        <w:rPr>
          <w:b/>
          <w:bCs/>
          <w:color w:val="000000"/>
          <w:lang w:eastAsia="ru-RU"/>
        </w:rPr>
        <w:t>12. Реквизиты Сторон</w:t>
      </w:r>
    </w:p>
    <w:p w:rsidR="0051132F" w:rsidRPr="00DC2B27" w:rsidRDefault="00D55F43" w:rsidP="0051132F">
      <w:pPr>
        <w:jc w:val="both"/>
        <w:rPr>
          <w:lang w:eastAsia="ru-RU"/>
        </w:rPr>
      </w:pPr>
      <w:r>
        <w:rPr>
          <w:color w:val="000000"/>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770"/>
        <w:gridCol w:w="4068"/>
      </w:tblGrid>
      <w:tr w:rsidR="0051132F" w:rsidRPr="00DC2B27" w:rsidTr="004E7669">
        <w:trPr>
          <w:trHeight w:val="6480"/>
        </w:trPr>
        <w:tc>
          <w:tcPr>
            <w:tcW w:w="5770" w:type="dxa"/>
            <w:shd w:val="clear" w:color="auto" w:fill="FFFFFF"/>
            <w:tcMar>
              <w:top w:w="100" w:type="dxa"/>
              <w:left w:w="100" w:type="dxa"/>
              <w:bottom w:w="100" w:type="dxa"/>
              <w:right w:w="100" w:type="dxa"/>
            </w:tcMar>
            <w:hideMark/>
          </w:tcPr>
          <w:p w:rsidR="0051132F" w:rsidRPr="00DC2B27" w:rsidRDefault="00D55F43" w:rsidP="0051132F">
            <w:pPr>
              <w:ind w:left="-100"/>
              <w:rPr>
                <w:lang w:eastAsia="ru-RU"/>
              </w:rPr>
            </w:pPr>
            <w:r>
              <w:rPr>
                <w:b/>
                <w:bCs/>
                <w:color w:val="000000"/>
                <w:lang w:eastAsia="ru-RU"/>
              </w:rPr>
              <w:t>Исполнитель:</w:t>
            </w:r>
          </w:p>
          <w:p w:rsidR="0051132F" w:rsidRPr="00DC2B27" w:rsidRDefault="00D55F43" w:rsidP="0051132F">
            <w:pPr>
              <w:ind w:left="-100"/>
              <w:rPr>
                <w:lang w:eastAsia="ru-RU"/>
              </w:rPr>
            </w:pPr>
            <w:r>
              <w:rPr>
                <w:color w:val="000000"/>
                <w:lang w:eastAsia="ru-RU"/>
              </w:rPr>
              <w:t xml:space="preserve"> </w:t>
            </w:r>
          </w:p>
        </w:tc>
        <w:tc>
          <w:tcPr>
            <w:tcW w:w="4068" w:type="dxa"/>
            <w:shd w:val="clear" w:color="auto" w:fill="FFFFFF"/>
            <w:tcMar>
              <w:top w:w="100" w:type="dxa"/>
              <w:left w:w="100" w:type="dxa"/>
              <w:bottom w:w="100" w:type="dxa"/>
              <w:right w:w="100" w:type="dxa"/>
            </w:tcMar>
            <w:hideMark/>
          </w:tcPr>
          <w:p w:rsidR="0051132F" w:rsidRPr="00DC2B27" w:rsidRDefault="00D55F43" w:rsidP="0051132F">
            <w:pPr>
              <w:ind w:left="-100"/>
              <w:rPr>
                <w:lang w:eastAsia="ru-RU"/>
              </w:rPr>
            </w:pPr>
            <w:r>
              <w:rPr>
                <w:b/>
                <w:bCs/>
                <w:color w:val="000000"/>
                <w:lang w:eastAsia="ru-RU"/>
              </w:rPr>
              <w:t>Заказчик:</w:t>
            </w:r>
          </w:p>
          <w:p w:rsidR="0051132F" w:rsidRPr="00DC2B27" w:rsidRDefault="00D55F43" w:rsidP="0051132F">
            <w:pPr>
              <w:ind w:left="-100"/>
              <w:rPr>
                <w:lang w:eastAsia="ru-RU"/>
              </w:rPr>
            </w:pPr>
            <w:r>
              <w:rPr>
                <w:color w:val="000000"/>
                <w:lang w:eastAsia="ru-RU"/>
              </w:rPr>
              <w:t>Публичное акционерное общество «Центр по перевозке грузов в контейнерах «ТрансКонтейнер»</w:t>
            </w:r>
          </w:p>
          <w:p w:rsidR="0051132F" w:rsidRPr="00DC2B27" w:rsidRDefault="00D55F43" w:rsidP="0051132F">
            <w:pPr>
              <w:ind w:left="-100"/>
              <w:rPr>
                <w:lang w:eastAsia="ru-RU"/>
              </w:rPr>
            </w:pPr>
            <w:r>
              <w:rPr>
                <w:color w:val="000000"/>
                <w:lang w:eastAsia="ru-RU"/>
              </w:rPr>
              <w:t>Место нахождения: Российская Федерация, 125047, ГОРОД МОСКВА, ПЕРЕУЛОК ОРУЖЕЙНЫЙ, ДОМ 19</w:t>
            </w:r>
          </w:p>
          <w:p w:rsidR="0051132F" w:rsidRPr="00DC2B27" w:rsidRDefault="00D55F43" w:rsidP="0051132F">
            <w:pPr>
              <w:ind w:left="-100"/>
              <w:rPr>
                <w:lang w:eastAsia="ru-RU"/>
              </w:rPr>
            </w:pPr>
            <w:r>
              <w:rPr>
                <w:color w:val="000000"/>
                <w:lang w:eastAsia="ru-RU"/>
              </w:rPr>
              <w:t>Фактический адрес: 125047, г. Москва, Оружейный переулок, д.19</w:t>
            </w:r>
          </w:p>
          <w:p w:rsidR="0051132F" w:rsidRPr="00DC2B27" w:rsidRDefault="00D55F43" w:rsidP="0051132F">
            <w:pPr>
              <w:ind w:left="-100"/>
              <w:rPr>
                <w:lang w:eastAsia="ru-RU"/>
              </w:rPr>
            </w:pPr>
            <w:r>
              <w:rPr>
                <w:color w:val="000000"/>
                <w:lang w:eastAsia="ru-RU"/>
              </w:rPr>
              <w:t>Почтовый адрес: 125047, г. Москва, Оружейный пер., д.19</w:t>
            </w:r>
          </w:p>
          <w:p w:rsidR="0051132F" w:rsidRPr="00DC2B27" w:rsidRDefault="00D55F43" w:rsidP="0051132F">
            <w:pPr>
              <w:ind w:left="-100"/>
              <w:rPr>
                <w:lang w:eastAsia="ru-RU"/>
              </w:rPr>
            </w:pPr>
            <w:r>
              <w:rPr>
                <w:color w:val="000000"/>
                <w:lang w:eastAsia="ru-RU"/>
              </w:rPr>
              <w:t>ИНН 7708591995, ОКПО 94421386,</w:t>
            </w:r>
          </w:p>
          <w:p w:rsidR="0051132F" w:rsidRPr="00DC2B27" w:rsidRDefault="00D55F43" w:rsidP="0051132F">
            <w:pPr>
              <w:ind w:left="-100"/>
              <w:rPr>
                <w:lang w:eastAsia="ru-RU"/>
              </w:rPr>
            </w:pPr>
            <w:r>
              <w:rPr>
                <w:color w:val="000000"/>
                <w:lang w:eastAsia="ru-RU"/>
              </w:rPr>
              <w:t>КПП 997650001,</w:t>
            </w:r>
          </w:p>
          <w:p w:rsidR="0051132F" w:rsidRPr="00DC2B27" w:rsidRDefault="00D55F43" w:rsidP="0051132F">
            <w:pPr>
              <w:ind w:left="-100"/>
              <w:rPr>
                <w:lang w:eastAsia="ru-RU"/>
              </w:rPr>
            </w:pPr>
            <w:r>
              <w:rPr>
                <w:color w:val="000000"/>
                <w:lang w:eastAsia="ru-RU"/>
              </w:rPr>
              <w:t xml:space="preserve">Р/с 40702810200030004399 в Банк ВТБ (ПАО) </w:t>
            </w:r>
          </w:p>
          <w:p w:rsidR="0051132F" w:rsidRPr="00DC2B27" w:rsidRDefault="00D55F43" w:rsidP="0051132F">
            <w:pPr>
              <w:ind w:left="-100"/>
              <w:rPr>
                <w:lang w:eastAsia="ru-RU"/>
              </w:rPr>
            </w:pPr>
            <w:r>
              <w:rPr>
                <w:color w:val="000000"/>
                <w:lang w:eastAsia="ru-RU"/>
              </w:rPr>
              <w:t>БИК 044525187</w:t>
            </w:r>
          </w:p>
          <w:p w:rsidR="0051132F" w:rsidRPr="00DC2B27" w:rsidRDefault="00D55F43" w:rsidP="0051132F">
            <w:pPr>
              <w:ind w:left="-100"/>
              <w:rPr>
                <w:lang w:eastAsia="ru-RU"/>
              </w:rPr>
            </w:pPr>
            <w:r>
              <w:rPr>
                <w:color w:val="000000"/>
                <w:lang w:eastAsia="ru-RU"/>
              </w:rPr>
              <w:t>К/с 30101810700000000187 в ОПЕРУ Московского ГТУ Банка России,</w:t>
            </w:r>
          </w:p>
          <w:p w:rsidR="0051132F" w:rsidRPr="00DC2B27" w:rsidRDefault="00D55F43" w:rsidP="0051132F">
            <w:pPr>
              <w:ind w:left="-100"/>
              <w:rPr>
                <w:lang w:eastAsia="ru-RU"/>
              </w:rPr>
            </w:pPr>
            <w:r>
              <w:rPr>
                <w:color w:val="000000"/>
                <w:lang w:eastAsia="ru-RU"/>
              </w:rPr>
              <w:t>тел. (495) 788-17-17,</w:t>
            </w:r>
          </w:p>
          <w:p w:rsidR="0051132F" w:rsidRPr="00DC2B27" w:rsidRDefault="00D55F43" w:rsidP="0051132F">
            <w:pPr>
              <w:ind w:left="-100"/>
              <w:rPr>
                <w:lang w:eastAsia="ru-RU"/>
              </w:rPr>
            </w:pPr>
            <w:r>
              <w:rPr>
                <w:color w:val="000000"/>
                <w:lang w:eastAsia="ru-RU"/>
              </w:rPr>
              <w:t>факс (499) 262-75-78</w:t>
            </w:r>
          </w:p>
          <w:p w:rsidR="0051132F" w:rsidRPr="00DC2B27" w:rsidRDefault="00D55F43" w:rsidP="0051132F">
            <w:pPr>
              <w:ind w:left="-100"/>
              <w:rPr>
                <w:lang w:eastAsia="ru-RU"/>
              </w:rPr>
            </w:pPr>
            <w:r>
              <w:rPr>
                <w:color w:val="000000"/>
                <w:lang w:eastAsia="ru-RU"/>
              </w:rPr>
              <w:t>E-</w:t>
            </w:r>
            <w:proofErr w:type="spellStart"/>
            <w:r>
              <w:rPr>
                <w:color w:val="000000"/>
                <w:lang w:eastAsia="ru-RU"/>
              </w:rPr>
              <w:t>mail</w:t>
            </w:r>
            <w:proofErr w:type="spellEnd"/>
            <w:r>
              <w:rPr>
                <w:color w:val="000000"/>
                <w:lang w:eastAsia="ru-RU"/>
              </w:rPr>
              <w:t xml:space="preserve">: </w:t>
            </w:r>
            <w:r>
              <w:rPr>
                <w:color w:val="0000FF"/>
                <w:lang w:eastAsia="ru-RU"/>
              </w:rPr>
              <w:t>trcont@trcont.ru</w:t>
            </w:r>
          </w:p>
          <w:p w:rsidR="0051132F" w:rsidRPr="00DC2B27" w:rsidRDefault="00D55F43" w:rsidP="0051132F">
            <w:pPr>
              <w:ind w:left="-100"/>
              <w:rPr>
                <w:lang w:eastAsia="ru-RU"/>
              </w:rPr>
            </w:pPr>
            <w:r>
              <w:rPr>
                <w:color w:val="000000"/>
                <w:lang w:eastAsia="ru-RU"/>
              </w:rPr>
              <w:t xml:space="preserve"> </w:t>
            </w:r>
          </w:p>
        </w:tc>
      </w:tr>
      <w:tr w:rsidR="0051132F" w:rsidRPr="00DC2B27" w:rsidTr="004E7669">
        <w:trPr>
          <w:trHeight w:val="940"/>
        </w:trPr>
        <w:tc>
          <w:tcPr>
            <w:tcW w:w="5770" w:type="dxa"/>
            <w:shd w:val="clear" w:color="auto" w:fill="FFFFFF"/>
            <w:tcMar>
              <w:top w:w="100" w:type="dxa"/>
              <w:left w:w="100" w:type="dxa"/>
              <w:bottom w:w="100" w:type="dxa"/>
              <w:right w:w="100" w:type="dxa"/>
            </w:tcMar>
            <w:hideMark/>
          </w:tcPr>
          <w:p w:rsidR="0051132F" w:rsidRPr="00DC2B27" w:rsidRDefault="00D55F43" w:rsidP="0051132F">
            <w:pPr>
              <w:ind w:right="-282"/>
              <w:jc w:val="both"/>
              <w:rPr>
                <w:lang w:eastAsia="ru-RU"/>
              </w:rPr>
            </w:pPr>
            <w:r>
              <w:rPr>
                <w:b/>
                <w:bCs/>
                <w:color w:val="000000"/>
                <w:lang w:eastAsia="ru-RU"/>
              </w:rPr>
              <w:t>От Исполнителя</w:t>
            </w:r>
          </w:p>
          <w:p w:rsidR="0051132F" w:rsidRPr="00DC2B27" w:rsidRDefault="00D55F43" w:rsidP="0051132F">
            <w:pPr>
              <w:ind w:right="-282"/>
              <w:jc w:val="both"/>
              <w:rPr>
                <w:lang w:eastAsia="ru-RU"/>
              </w:rPr>
            </w:pPr>
            <w:r>
              <w:rPr>
                <w:b/>
                <w:bCs/>
                <w:color w:val="000000"/>
                <w:lang w:eastAsia="ru-RU"/>
              </w:rPr>
              <w:t xml:space="preserve"> </w:t>
            </w:r>
          </w:p>
          <w:p w:rsidR="0051132F" w:rsidRPr="00DC2B27" w:rsidRDefault="00D55F43" w:rsidP="0051132F">
            <w:pPr>
              <w:ind w:right="-282"/>
              <w:jc w:val="both"/>
              <w:rPr>
                <w:lang w:eastAsia="ru-RU"/>
              </w:rPr>
            </w:pPr>
            <w:r>
              <w:rPr>
                <w:color w:val="000000"/>
                <w:lang w:eastAsia="ru-RU"/>
              </w:rPr>
              <w:t>___________________</w:t>
            </w:r>
          </w:p>
          <w:p w:rsidR="0051132F" w:rsidRPr="00DC2B27" w:rsidRDefault="00D55F43" w:rsidP="0051132F">
            <w:pPr>
              <w:ind w:right="-282"/>
              <w:rPr>
                <w:lang w:eastAsia="ru-RU"/>
              </w:rPr>
            </w:pPr>
            <w:r>
              <w:rPr>
                <w:color w:val="000000"/>
                <w:lang w:eastAsia="ru-RU"/>
              </w:rPr>
              <w:t xml:space="preserve"> М.П.</w:t>
            </w:r>
          </w:p>
          <w:p w:rsidR="0051132F" w:rsidRPr="00DC2B27" w:rsidRDefault="00D55F43" w:rsidP="0051132F">
            <w:pPr>
              <w:ind w:right="-282"/>
              <w:rPr>
                <w:lang w:eastAsia="ru-RU"/>
              </w:rPr>
            </w:pPr>
            <w:r>
              <w:rPr>
                <w:color w:val="000000"/>
                <w:lang w:eastAsia="ru-RU"/>
              </w:rPr>
              <w:t xml:space="preserve"> </w:t>
            </w:r>
          </w:p>
        </w:tc>
        <w:tc>
          <w:tcPr>
            <w:tcW w:w="4068" w:type="dxa"/>
            <w:shd w:val="clear" w:color="auto" w:fill="FFFFFF"/>
            <w:tcMar>
              <w:top w:w="100" w:type="dxa"/>
              <w:left w:w="100" w:type="dxa"/>
              <w:bottom w:w="100" w:type="dxa"/>
              <w:right w:w="100" w:type="dxa"/>
            </w:tcMar>
            <w:hideMark/>
          </w:tcPr>
          <w:p w:rsidR="0051132F" w:rsidRPr="00DC2B27" w:rsidRDefault="00D55F43" w:rsidP="0051132F">
            <w:pPr>
              <w:ind w:right="-282"/>
              <w:jc w:val="both"/>
              <w:rPr>
                <w:lang w:eastAsia="ru-RU"/>
              </w:rPr>
            </w:pPr>
            <w:r>
              <w:rPr>
                <w:b/>
                <w:bCs/>
                <w:color w:val="000000"/>
                <w:lang w:eastAsia="ru-RU"/>
              </w:rPr>
              <w:t>От Заказчика</w:t>
            </w:r>
          </w:p>
          <w:p w:rsidR="0051132F" w:rsidRPr="00DC2B27" w:rsidRDefault="00D55F43" w:rsidP="0051132F">
            <w:pPr>
              <w:ind w:right="-282"/>
              <w:jc w:val="both"/>
              <w:rPr>
                <w:lang w:eastAsia="ru-RU"/>
              </w:rPr>
            </w:pPr>
            <w:r>
              <w:rPr>
                <w:b/>
                <w:bCs/>
                <w:color w:val="000000"/>
                <w:lang w:eastAsia="ru-RU"/>
              </w:rPr>
              <w:t xml:space="preserve"> </w:t>
            </w:r>
          </w:p>
          <w:p w:rsidR="0051132F" w:rsidRPr="00DC2B27" w:rsidRDefault="00D55F43" w:rsidP="0051132F">
            <w:pPr>
              <w:ind w:right="-282"/>
              <w:jc w:val="both"/>
              <w:rPr>
                <w:lang w:eastAsia="ru-RU"/>
              </w:rPr>
            </w:pPr>
            <w:r>
              <w:rPr>
                <w:color w:val="000000"/>
                <w:lang w:eastAsia="ru-RU"/>
              </w:rPr>
              <w:t>_________________</w:t>
            </w:r>
          </w:p>
          <w:p w:rsidR="0051132F" w:rsidRPr="00DC2B27" w:rsidRDefault="00D55F43" w:rsidP="0051132F">
            <w:pPr>
              <w:ind w:right="-282"/>
              <w:jc w:val="both"/>
              <w:rPr>
                <w:lang w:eastAsia="ru-RU"/>
              </w:rPr>
            </w:pPr>
            <w:r>
              <w:rPr>
                <w:color w:val="000000"/>
                <w:lang w:eastAsia="ru-RU"/>
              </w:rPr>
              <w:t>М.П.</w:t>
            </w:r>
          </w:p>
        </w:tc>
      </w:tr>
    </w:tbl>
    <w:p w:rsidR="0051132F" w:rsidRDefault="0051132F" w:rsidP="0051132F">
      <w:pPr>
        <w:jc w:val="right"/>
        <w:rPr>
          <w:color w:val="000000"/>
          <w:lang w:eastAsia="ru-RU"/>
        </w:rPr>
      </w:pPr>
    </w:p>
    <w:p w:rsidR="0051132F" w:rsidRDefault="00D55F43">
      <w:pPr>
        <w:rPr>
          <w:color w:val="000000"/>
          <w:lang w:eastAsia="ru-RU"/>
        </w:rPr>
      </w:pPr>
      <w:r>
        <w:rPr>
          <w:color w:val="000000"/>
          <w:lang w:eastAsia="ru-RU"/>
        </w:rPr>
        <w:br w:type="page"/>
      </w:r>
    </w:p>
    <w:p w:rsidR="0051132F" w:rsidRPr="00DC2B27" w:rsidRDefault="00D55F43" w:rsidP="0051132F">
      <w:pPr>
        <w:jc w:val="right"/>
        <w:rPr>
          <w:lang w:eastAsia="ru-RU"/>
        </w:rPr>
      </w:pPr>
      <w:r>
        <w:rPr>
          <w:color w:val="000000"/>
          <w:lang w:eastAsia="ru-RU"/>
        </w:rPr>
        <w:lastRenderedPageBreak/>
        <w:t>Приложение № 1</w:t>
      </w:r>
    </w:p>
    <w:p w:rsidR="0051132F" w:rsidRPr="00DC2B27" w:rsidRDefault="00D55F43" w:rsidP="0051132F">
      <w:pPr>
        <w:jc w:val="right"/>
        <w:rPr>
          <w:lang w:eastAsia="ru-RU"/>
        </w:rPr>
      </w:pPr>
      <w:r>
        <w:rPr>
          <w:color w:val="000000"/>
          <w:lang w:eastAsia="ru-RU"/>
        </w:rPr>
        <w:t>к Договору № ТКд/___/___/________</w:t>
      </w:r>
    </w:p>
    <w:p w:rsidR="0051132F" w:rsidRPr="00DC2B27" w:rsidRDefault="00D55F43" w:rsidP="0051132F">
      <w:pPr>
        <w:jc w:val="right"/>
        <w:rPr>
          <w:lang w:eastAsia="ru-RU"/>
        </w:rPr>
      </w:pPr>
      <w:r>
        <w:rPr>
          <w:color w:val="000000"/>
          <w:lang w:eastAsia="ru-RU"/>
        </w:rPr>
        <w:t>от  «___» ___________ 2019 г.</w:t>
      </w:r>
    </w:p>
    <w:p w:rsidR="0051132F" w:rsidRPr="00DC2B27" w:rsidRDefault="00D55F43" w:rsidP="0051132F">
      <w:pPr>
        <w:rPr>
          <w:lang w:eastAsia="ru-RU"/>
        </w:rPr>
      </w:pPr>
      <w:r>
        <w:rPr>
          <w:color w:val="000000"/>
          <w:lang w:eastAsia="ru-RU"/>
        </w:rPr>
        <w:t xml:space="preserve">  </w:t>
      </w:r>
    </w:p>
    <w:p w:rsidR="0051132F" w:rsidRPr="00DC2B27" w:rsidRDefault="00D55F43" w:rsidP="0051132F">
      <w:pPr>
        <w:jc w:val="center"/>
        <w:rPr>
          <w:lang w:eastAsia="ru-RU"/>
        </w:rPr>
      </w:pPr>
      <w:r>
        <w:rPr>
          <w:b/>
          <w:bCs/>
          <w:color w:val="000000"/>
          <w:lang w:eastAsia="ru-RU"/>
        </w:rPr>
        <w:t>Условия и объем предоставления Услуг</w:t>
      </w:r>
    </w:p>
    <w:p w:rsidR="0051132F" w:rsidRPr="00DC2B27" w:rsidRDefault="00D55F43" w:rsidP="0051132F">
      <w:pPr>
        <w:jc w:val="center"/>
        <w:rPr>
          <w:lang w:eastAsia="ru-RU"/>
        </w:rPr>
      </w:pPr>
      <w:r>
        <w:rPr>
          <w:i/>
          <w:iCs/>
          <w:color w:val="000000"/>
          <w:lang w:eastAsia="ru-RU"/>
        </w:rPr>
        <w:t>(указывается в соответствии с Техническим заданием)</w:t>
      </w:r>
    </w:p>
    <w:p w:rsidR="0051132F" w:rsidRPr="00DC2B27" w:rsidRDefault="00D55F43" w:rsidP="0051132F">
      <w:pPr>
        <w:ind w:firstLine="709"/>
        <w:rPr>
          <w:lang w:eastAsia="ru-RU"/>
        </w:rPr>
      </w:pPr>
      <w:r>
        <w:rPr>
          <w:i/>
          <w:iCs/>
          <w:color w:val="000000"/>
          <w:lang w:eastAsia="ru-RU"/>
        </w:rPr>
        <w:t xml:space="preserve"> </w:t>
      </w:r>
      <w:r>
        <w:rPr>
          <w:color w:val="000000"/>
          <w:lang w:eastAsia="ru-RU"/>
        </w:rPr>
        <w:t xml:space="preserve">В рамках оказания услуг по подключению к онлайн-сервисам, обеспечивающим Заказчика программным обеспечением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поставщик осуществляет:</w:t>
      </w:r>
    </w:p>
    <w:p w:rsidR="0051132F" w:rsidRPr="00DC2B27" w:rsidRDefault="00D55F43" w:rsidP="00D55F43">
      <w:pPr>
        <w:numPr>
          <w:ilvl w:val="0"/>
          <w:numId w:val="34"/>
        </w:numPr>
        <w:suppressAutoHyphens w:val="0"/>
        <w:ind w:left="1069"/>
        <w:jc w:val="both"/>
        <w:textAlignment w:val="baseline"/>
        <w:rPr>
          <w:color w:val="000000"/>
          <w:lang w:eastAsia="ru-RU"/>
        </w:rPr>
      </w:pPr>
      <w:proofErr w:type="gramStart"/>
      <w:r>
        <w:rPr>
          <w:color w:val="000000"/>
          <w:lang w:eastAsia="ru-RU"/>
        </w:rPr>
        <w:t xml:space="preserve">Подключение к онлайн-сервисам, представленным в таблице №1 и  включающим в себя, как минимум, следующий набор функций: </w:t>
      </w:r>
      <w:proofErr w:type="gramEnd"/>
    </w:p>
    <w:p w:rsidR="0051132F" w:rsidRPr="00DC2B27" w:rsidRDefault="00D55F43" w:rsidP="0051132F">
      <w:pPr>
        <w:jc w:val="right"/>
        <w:rPr>
          <w:lang w:eastAsia="ru-RU"/>
        </w:rPr>
      </w:pPr>
      <w:r>
        <w:rPr>
          <w:color w:val="000000"/>
          <w:lang w:eastAsia="ru-RU"/>
        </w:rPr>
        <w:t>Таблица № 1</w:t>
      </w:r>
    </w:p>
    <w:tbl>
      <w:tblPr>
        <w:tblW w:w="0" w:type="auto"/>
        <w:tblCellMar>
          <w:top w:w="15" w:type="dxa"/>
          <w:left w:w="15" w:type="dxa"/>
          <w:bottom w:w="15" w:type="dxa"/>
          <w:right w:w="15" w:type="dxa"/>
        </w:tblCellMar>
        <w:tblLook w:val="04A0" w:firstRow="1" w:lastRow="0" w:firstColumn="1" w:lastColumn="0" w:noHBand="0" w:noVBand="1"/>
      </w:tblPr>
      <w:tblGrid>
        <w:gridCol w:w="3926"/>
        <w:gridCol w:w="5742"/>
      </w:tblGrid>
      <w:tr w:rsidR="0051132F" w:rsidRPr="00DC2B27" w:rsidTr="0051132F">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51132F">
            <w:pPr>
              <w:spacing w:line="0" w:lineRule="atLeast"/>
              <w:rPr>
                <w:lang w:eastAsia="ru-RU"/>
              </w:rPr>
            </w:pPr>
            <w:r>
              <w:rPr>
                <w:color w:val="000000"/>
                <w:lang w:eastAsia="ru-RU"/>
              </w:rPr>
              <w:t>Сервисы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51132F">
            <w:pPr>
              <w:spacing w:line="0" w:lineRule="atLeast"/>
              <w:rPr>
                <w:lang w:eastAsia="ru-RU"/>
              </w:rPr>
            </w:pPr>
            <w:r>
              <w:rPr>
                <w:color w:val="000000"/>
                <w:lang w:eastAsia="ru-RU"/>
              </w:rPr>
              <w:t>Функции</w:t>
            </w:r>
          </w:p>
        </w:tc>
      </w:tr>
      <w:tr w:rsidR="0051132F" w:rsidRPr="00DC2B27" w:rsidTr="0051132F">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51132F">
            <w:pPr>
              <w:spacing w:line="20" w:lineRule="atLeast"/>
              <w:rPr>
                <w:lang w:val="en-US" w:eastAsia="ru-RU"/>
              </w:rPr>
            </w:pPr>
            <w:r>
              <w:rPr>
                <w:color w:val="000000"/>
                <w:lang w:val="en-US" w:eastAsia="ru-RU"/>
              </w:rPr>
              <w:t>B78950</w:t>
            </w:r>
            <w:r>
              <w:rPr>
                <w:color w:val="000000"/>
                <w:lang w:val="en-US" w:eastAsia="ru-RU"/>
              </w:rPr>
              <w:tab/>
              <w:t>Transportation Management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D55F43">
            <w:pPr>
              <w:numPr>
                <w:ilvl w:val="0"/>
                <w:numId w:val="35"/>
              </w:numPr>
              <w:suppressAutoHyphens w:val="0"/>
              <w:jc w:val="both"/>
              <w:textAlignment w:val="baseline"/>
              <w:rPr>
                <w:color w:val="000000"/>
                <w:lang w:eastAsia="ru-RU"/>
              </w:rPr>
            </w:pP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order</w:t>
            </w:r>
            <w:proofErr w:type="spellEnd"/>
            <w:r>
              <w:rPr>
                <w:color w:val="000000"/>
                <w:lang w:eastAsia="ru-RU"/>
              </w:rPr>
              <w:t xml:space="preserve"> </w:t>
            </w:r>
            <w:proofErr w:type="spellStart"/>
            <w:r>
              <w:rPr>
                <w:color w:val="000000"/>
                <w:lang w:eastAsia="ru-RU"/>
              </w:rPr>
              <w:t>management</w:t>
            </w:r>
            <w:proofErr w:type="spellEnd"/>
          </w:p>
          <w:p w:rsidR="0051132F" w:rsidRPr="00DC2B27" w:rsidRDefault="00D55F43" w:rsidP="00D55F43">
            <w:pPr>
              <w:numPr>
                <w:ilvl w:val="0"/>
                <w:numId w:val="35"/>
              </w:numPr>
              <w:suppressAutoHyphens w:val="0"/>
              <w:ind w:right="-45"/>
              <w:jc w:val="both"/>
              <w:textAlignment w:val="baseline"/>
              <w:rPr>
                <w:color w:val="000000"/>
                <w:lang w:eastAsia="ru-RU"/>
              </w:rPr>
            </w:pPr>
            <w:proofErr w:type="spellStart"/>
            <w:r>
              <w:rPr>
                <w:color w:val="000000"/>
                <w:lang w:eastAsia="ru-RU"/>
              </w:rPr>
              <w:t>Carrier</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customer</w:t>
            </w:r>
            <w:proofErr w:type="spellEnd"/>
            <w:r>
              <w:rPr>
                <w:color w:val="000000"/>
                <w:lang w:eastAsia="ru-RU"/>
              </w:rPr>
              <w:t xml:space="preserve"> </w:t>
            </w:r>
            <w:proofErr w:type="spellStart"/>
            <w:r>
              <w:rPr>
                <w:color w:val="000000"/>
                <w:lang w:eastAsia="ru-RU"/>
              </w:rPr>
              <w:t>rate</w:t>
            </w:r>
            <w:proofErr w:type="spellEnd"/>
            <w:r>
              <w:rPr>
                <w:color w:val="000000"/>
                <w:lang w:eastAsia="ru-RU"/>
              </w:rPr>
              <w:t xml:space="preserve"> </w:t>
            </w:r>
            <w:proofErr w:type="spellStart"/>
            <w:r>
              <w:rPr>
                <w:color w:val="000000"/>
                <w:lang w:eastAsia="ru-RU"/>
              </w:rPr>
              <w:t>management</w:t>
            </w:r>
            <w:proofErr w:type="spellEnd"/>
          </w:p>
          <w:p w:rsidR="0051132F" w:rsidRPr="00DC2B27" w:rsidRDefault="00D55F43" w:rsidP="00D55F43">
            <w:pPr>
              <w:numPr>
                <w:ilvl w:val="0"/>
                <w:numId w:val="35"/>
              </w:numPr>
              <w:suppressAutoHyphens w:val="0"/>
              <w:jc w:val="both"/>
              <w:textAlignment w:val="baseline"/>
              <w:rPr>
                <w:color w:val="000000"/>
                <w:lang w:eastAsia="ru-RU"/>
              </w:rPr>
            </w:pPr>
            <w:proofErr w:type="spellStart"/>
            <w:r>
              <w:rPr>
                <w:color w:val="000000"/>
                <w:lang w:eastAsia="ru-RU"/>
              </w:rPr>
              <w:t>Shipment</w:t>
            </w:r>
            <w:proofErr w:type="spellEnd"/>
            <w:r>
              <w:rPr>
                <w:color w:val="000000"/>
                <w:lang w:eastAsia="ru-RU"/>
              </w:rPr>
              <w:t xml:space="preserve"> </w:t>
            </w:r>
            <w:proofErr w:type="spellStart"/>
            <w:r>
              <w:rPr>
                <w:color w:val="000000"/>
                <w:lang w:eastAsia="ru-RU"/>
              </w:rPr>
              <w:t>management</w:t>
            </w:r>
            <w:proofErr w:type="spellEnd"/>
          </w:p>
          <w:p w:rsidR="0051132F" w:rsidRPr="00DC2B27" w:rsidRDefault="00D55F43" w:rsidP="00D55F43">
            <w:pPr>
              <w:numPr>
                <w:ilvl w:val="0"/>
                <w:numId w:val="35"/>
              </w:numPr>
              <w:suppressAutoHyphens w:val="0"/>
              <w:jc w:val="both"/>
              <w:textAlignment w:val="baseline"/>
              <w:rPr>
                <w:color w:val="000000"/>
                <w:lang w:eastAsia="ru-RU"/>
              </w:rPr>
            </w:pPr>
            <w:proofErr w:type="spellStart"/>
            <w:r>
              <w:rPr>
                <w:color w:val="000000"/>
                <w:lang w:eastAsia="ru-RU"/>
              </w:rPr>
              <w:t>Booking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tendering</w:t>
            </w:r>
            <w:proofErr w:type="spellEnd"/>
          </w:p>
          <w:p w:rsidR="0051132F" w:rsidRPr="00DC2B27" w:rsidRDefault="00D55F43" w:rsidP="00D55F43">
            <w:pPr>
              <w:numPr>
                <w:ilvl w:val="0"/>
                <w:numId w:val="35"/>
              </w:numPr>
              <w:suppressAutoHyphens w:val="0"/>
              <w:jc w:val="both"/>
              <w:textAlignment w:val="baseline"/>
              <w:rPr>
                <w:color w:val="000000"/>
                <w:lang w:eastAsia="ru-RU"/>
              </w:rPr>
            </w:pPr>
            <w:proofErr w:type="spellStart"/>
            <w:r>
              <w:rPr>
                <w:color w:val="000000"/>
                <w:lang w:eastAsia="ru-RU"/>
              </w:rPr>
              <w:t>Visibility</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event</w:t>
            </w:r>
            <w:proofErr w:type="spellEnd"/>
            <w:r>
              <w:rPr>
                <w:color w:val="000000"/>
                <w:lang w:eastAsia="ru-RU"/>
              </w:rPr>
              <w:t xml:space="preserve"> </w:t>
            </w:r>
            <w:proofErr w:type="spellStart"/>
            <w:r>
              <w:rPr>
                <w:color w:val="000000"/>
                <w:lang w:eastAsia="ru-RU"/>
              </w:rPr>
              <w:t>management</w:t>
            </w:r>
            <w:proofErr w:type="spellEnd"/>
          </w:p>
          <w:p w:rsidR="0051132F" w:rsidRPr="00DC2B27" w:rsidRDefault="00D55F43" w:rsidP="00D55F43">
            <w:pPr>
              <w:numPr>
                <w:ilvl w:val="0"/>
                <w:numId w:val="35"/>
              </w:numPr>
              <w:suppressAutoHyphens w:val="0"/>
              <w:jc w:val="both"/>
              <w:textAlignment w:val="baseline"/>
              <w:rPr>
                <w:color w:val="000000"/>
                <w:lang w:eastAsia="ru-RU"/>
              </w:rPr>
            </w:pPr>
            <w:proofErr w:type="spellStart"/>
            <w:r>
              <w:rPr>
                <w:color w:val="000000"/>
                <w:lang w:eastAsia="ru-RU"/>
              </w:rPr>
              <w:t>Business</w:t>
            </w:r>
            <w:proofErr w:type="spellEnd"/>
            <w:r>
              <w:rPr>
                <w:color w:val="000000"/>
                <w:lang w:eastAsia="ru-RU"/>
              </w:rPr>
              <w:t xml:space="preserve"> </w:t>
            </w:r>
            <w:proofErr w:type="spellStart"/>
            <w:r>
              <w:rPr>
                <w:color w:val="000000"/>
                <w:lang w:eastAsia="ru-RU"/>
              </w:rPr>
              <w:t>process</w:t>
            </w:r>
            <w:proofErr w:type="spellEnd"/>
            <w:r>
              <w:rPr>
                <w:color w:val="000000"/>
                <w:lang w:eastAsia="ru-RU"/>
              </w:rPr>
              <w:t xml:space="preserve"> </w:t>
            </w:r>
            <w:proofErr w:type="spellStart"/>
            <w:r>
              <w:rPr>
                <w:color w:val="000000"/>
                <w:lang w:eastAsia="ru-RU"/>
              </w:rPr>
              <w:t>automation</w:t>
            </w:r>
            <w:proofErr w:type="spellEnd"/>
          </w:p>
          <w:p w:rsidR="0051132F" w:rsidRPr="00DC2B27" w:rsidRDefault="00D55F43" w:rsidP="00D55F43">
            <w:pPr>
              <w:numPr>
                <w:ilvl w:val="0"/>
                <w:numId w:val="35"/>
              </w:numPr>
              <w:suppressAutoHyphens w:val="0"/>
              <w:spacing w:line="20" w:lineRule="atLeast"/>
              <w:jc w:val="both"/>
              <w:textAlignment w:val="baseline"/>
              <w:rPr>
                <w:color w:val="000000"/>
                <w:lang w:eastAsia="ru-RU"/>
              </w:rPr>
            </w:pPr>
            <w:proofErr w:type="spellStart"/>
            <w:r>
              <w:rPr>
                <w:color w:val="000000"/>
                <w:lang w:eastAsia="ru-RU"/>
              </w:rPr>
              <w:t>Reporting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document</w:t>
            </w:r>
            <w:proofErr w:type="spellEnd"/>
            <w:r>
              <w:rPr>
                <w:color w:val="000000"/>
                <w:lang w:eastAsia="ru-RU"/>
              </w:rPr>
              <w:t xml:space="preserve"> </w:t>
            </w:r>
            <w:proofErr w:type="spellStart"/>
            <w:r>
              <w:rPr>
                <w:color w:val="000000"/>
                <w:lang w:eastAsia="ru-RU"/>
              </w:rPr>
              <w:t>management</w:t>
            </w:r>
            <w:proofErr w:type="spellEnd"/>
          </w:p>
        </w:tc>
      </w:tr>
      <w:tr w:rsidR="0051132F" w:rsidRPr="00605228" w:rsidTr="0051132F">
        <w:trPr>
          <w:trHeight w:val="156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51132F">
            <w:pPr>
              <w:rPr>
                <w:lang w:val="en-US" w:eastAsia="ru-RU"/>
              </w:rPr>
            </w:pPr>
            <w:r>
              <w:rPr>
                <w:color w:val="000000"/>
                <w:lang w:val="en-US" w:eastAsia="ru-RU"/>
              </w:rPr>
              <w:t>B78951</w:t>
            </w:r>
            <w:r>
              <w:rPr>
                <w:color w:val="000000"/>
                <w:lang w:val="en-US" w:eastAsia="ru-RU"/>
              </w:rPr>
              <w:tab/>
              <w:t>Transportation Operational Planning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D55F43">
            <w:pPr>
              <w:numPr>
                <w:ilvl w:val="0"/>
                <w:numId w:val="36"/>
              </w:numPr>
              <w:suppressAutoHyphens w:val="0"/>
              <w:jc w:val="both"/>
              <w:textAlignment w:val="baseline"/>
              <w:rPr>
                <w:color w:val="000000"/>
                <w:lang w:val="en-US" w:eastAsia="ru-RU"/>
              </w:rPr>
            </w:pPr>
            <w:r>
              <w:rPr>
                <w:color w:val="000000"/>
                <w:lang w:val="en-US" w:eastAsia="ru-RU"/>
              </w:rPr>
              <w:t>Plan and execute domestic and international transportation</w:t>
            </w:r>
          </w:p>
          <w:p w:rsidR="0051132F" w:rsidRPr="00DC2B27" w:rsidRDefault="00D55F43" w:rsidP="00D55F43">
            <w:pPr>
              <w:numPr>
                <w:ilvl w:val="0"/>
                <w:numId w:val="36"/>
              </w:numPr>
              <w:suppressAutoHyphens w:val="0"/>
              <w:jc w:val="both"/>
              <w:textAlignment w:val="baseline"/>
              <w:rPr>
                <w:color w:val="000000"/>
                <w:lang w:eastAsia="ru-RU"/>
              </w:rPr>
            </w:pPr>
            <w:proofErr w:type="spellStart"/>
            <w:r>
              <w:rPr>
                <w:color w:val="000000"/>
                <w:lang w:eastAsia="ru-RU"/>
              </w:rPr>
              <w:t>Plan</w:t>
            </w:r>
            <w:proofErr w:type="spellEnd"/>
            <w:r>
              <w:rPr>
                <w:color w:val="000000"/>
                <w:lang w:eastAsia="ru-RU"/>
              </w:rPr>
              <w:t xml:space="preserve"> </w:t>
            </w:r>
            <w:proofErr w:type="spellStart"/>
            <w:r>
              <w:rPr>
                <w:color w:val="000000"/>
                <w:lang w:eastAsia="ru-RU"/>
              </w:rPr>
              <w:t>all</w:t>
            </w:r>
            <w:proofErr w:type="spellEnd"/>
            <w:r>
              <w:rPr>
                <w:color w:val="000000"/>
                <w:lang w:eastAsia="ru-RU"/>
              </w:rPr>
              <w:t xml:space="preserve"> </w:t>
            </w:r>
            <w:proofErr w:type="spellStart"/>
            <w:r>
              <w:rPr>
                <w:color w:val="000000"/>
                <w:lang w:eastAsia="ru-RU"/>
              </w:rPr>
              <w:t>modes</w:t>
            </w:r>
            <w:proofErr w:type="spellEnd"/>
            <w:r>
              <w:rPr>
                <w:color w:val="000000"/>
                <w:lang w:eastAsia="ru-RU"/>
              </w:rPr>
              <w:t xml:space="preserve"> </w:t>
            </w:r>
            <w:proofErr w:type="spellStart"/>
            <w:r>
              <w:rPr>
                <w:color w:val="000000"/>
                <w:lang w:eastAsia="ru-RU"/>
              </w:rPr>
              <w:t>of</w:t>
            </w:r>
            <w:proofErr w:type="spellEnd"/>
            <w:r>
              <w:rPr>
                <w:color w:val="000000"/>
                <w:lang w:eastAsia="ru-RU"/>
              </w:rPr>
              <w:t xml:space="preserve"> </w:t>
            </w:r>
            <w:proofErr w:type="spellStart"/>
            <w:r>
              <w:rPr>
                <w:color w:val="000000"/>
                <w:lang w:eastAsia="ru-RU"/>
              </w:rPr>
              <w:t>transportation</w:t>
            </w:r>
            <w:proofErr w:type="spellEnd"/>
          </w:p>
          <w:p w:rsidR="0051132F" w:rsidRPr="00DC2B27" w:rsidRDefault="00D55F43" w:rsidP="00D55F43">
            <w:pPr>
              <w:numPr>
                <w:ilvl w:val="0"/>
                <w:numId w:val="36"/>
              </w:numPr>
              <w:suppressAutoHyphens w:val="0"/>
              <w:jc w:val="both"/>
              <w:textAlignment w:val="baseline"/>
              <w:rPr>
                <w:color w:val="000000"/>
                <w:lang w:eastAsia="ru-RU"/>
              </w:rPr>
            </w:pPr>
            <w:proofErr w:type="spellStart"/>
            <w:r>
              <w:rPr>
                <w:color w:val="000000"/>
                <w:lang w:eastAsia="ru-RU"/>
              </w:rPr>
              <w:t>Dynamic</w:t>
            </w:r>
            <w:proofErr w:type="spellEnd"/>
            <w:r>
              <w:rPr>
                <w:color w:val="000000"/>
                <w:lang w:eastAsia="ru-RU"/>
              </w:rPr>
              <w:t xml:space="preserve"> </w:t>
            </w:r>
            <w:proofErr w:type="spellStart"/>
            <w:r>
              <w:rPr>
                <w:color w:val="000000"/>
                <w:lang w:eastAsia="ru-RU"/>
              </w:rPr>
              <w:t>load-building</w:t>
            </w:r>
            <w:proofErr w:type="spellEnd"/>
          </w:p>
          <w:p w:rsidR="0051132F" w:rsidRPr="00DC2B27" w:rsidRDefault="00D55F43" w:rsidP="00D55F43">
            <w:pPr>
              <w:numPr>
                <w:ilvl w:val="0"/>
                <w:numId w:val="36"/>
              </w:numPr>
              <w:suppressAutoHyphens w:val="0"/>
              <w:jc w:val="both"/>
              <w:textAlignment w:val="baseline"/>
              <w:rPr>
                <w:color w:val="000000"/>
                <w:lang w:eastAsia="ru-RU"/>
              </w:rPr>
            </w:pPr>
            <w:proofErr w:type="spellStart"/>
            <w:r>
              <w:rPr>
                <w:color w:val="000000"/>
                <w:lang w:eastAsia="ru-RU"/>
              </w:rPr>
              <w:t>Shipment</w:t>
            </w:r>
            <w:proofErr w:type="spellEnd"/>
            <w:r>
              <w:rPr>
                <w:color w:val="000000"/>
                <w:lang w:eastAsia="ru-RU"/>
              </w:rPr>
              <w:t xml:space="preserve"> </w:t>
            </w:r>
            <w:proofErr w:type="spellStart"/>
            <w:r>
              <w:rPr>
                <w:color w:val="000000"/>
                <w:lang w:eastAsia="ru-RU"/>
              </w:rPr>
              <w:t>optimization</w:t>
            </w:r>
            <w:proofErr w:type="spellEnd"/>
          </w:p>
          <w:p w:rsidR="0051132F" w:rsidRPr="00DC2B27" w:rsidRDefault="00D55F43" w:rsidP="00D55F43">
            <w:pPr>
              <w:numPr>
                <w:ilvl w:val="0"/>
                <w:numId w:val="36"/>
              </w:numPr>
              <w:suppressAutoHyphens w:val="0"/>
              <w:jc w:val="both"/>
              <w:textAlignment w:val="baseline"/>
              <w:rPr>
                <w:color w:val="000000"/>
                <w:lang w:eastAsia="ru-RU"/>
              </w:rPr>
            </w:pPr>
            <w:proofErr w:type="spellStart"/>
            <w:r>
              <w:rPr>
                <w:color w:val="000000"/>
                <w:lang w:eastAsia="ru-RU"/>
              </w:rPr>
              <w:t>Carrier</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mode</w:t>
            </w:r>
            <w:proofErr w:type="spellEnd"/>
            <w:r>
              <w:rPr>
                <w:color w:val="000000"/>
                <w:lang w:eastAsia="ru-RU"/>
              </w:rPr>
              <w:t xml:space="preserve"> </w:t>
            </w:r>
            <w:proofErr w:type="spellStart"/>
            <w:r>
              <w:rPr>
                <w:color w:val="000000"/>
                <w:lang w:eastAsia="ru-RU"/>
              </w:rPr>
              <w:t>selection</w:t>
            </w:r>
            <w:proofErr w:type="spellEnd"/>
          </w:p>
          <w:p w:rsidR="0051132F" w:rsidRPr="00DC2B27" w:rsidRDefault="00D55F43" w:rsidP="00D55F43">
            <w:pPr>
              <w:numPr>
                <w:ilvl w:val="0"/>
                <w:numId w:val="36"/>
              </w:numPr>
              <w:suppressAutoHyphens w:val="0"/>
              <w:jc w:val="both"/>
              <w:textAlignment w:val="baseline"/>
              <w:rPr>
                <w:color w:val="000000"/>
                <w:lang w:eastAsia="ru-RU"/>
              </w:rPr>
            </w:pPr>
            <w:proofErr w:type="spellStart"/>
            <w:r>
              <w:rPr>
                <w:color w:val="000000"/>
                <w:lang w:eastAsia="ru-RU"/>
              </w:rPr>
              <w:t>Pooling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cross-docking</w:t>
            </w:r>
            <w:proofErr w:type="spellEnd"/>
          </w:p>
          <w:p w:rsidR="0051132F" w:rsidRPr="00DC2B27" w:rsidRDefault="00D55F43" w:rsidP="00D55F43">
            <w:pPr>
              <w:numPr>
                <w:ilvl w:val="0"/>
                <w:numId w:val="36"/>
              </w:numPr>
              <w:suppressAutoHyphens w:val="0"/>
              <w:jc w:val="both"/>
              <w:textAlignment w:val="baseline"/>
              <w:rPr>
                <w:color w:val="000000"/>
                <w:lang w:eastAsia="ru-RU"/>
              </w:rPr>
            </w:pPr>
            <w:proofErr w:type="spellStart"/>
            <w:r>
              <w:rPr>
                <w:color w:val="000000"/>
                <w:lang w:eastAsia="ru-RU"/>
              </w:rPr>
              <w:t>Multileg</w:t>
            </w:r>
            <w:proofErr w:type="spellEnd"/>
            <w:r>
              <w:rPr>
                <w:color w:val="000000"/>
                <w:lang w:eastAsia="ru-RU"/>
              </w:rPr>
              <w:t xml:space="preserve"> </w:t>
            </w:r>
            <w:proofErr w:type="spellStart"/>
            <w:r>
              <w:rPr>
                <w:color w:val="000000"/>
                <w:lang w:eastAsia="ru-RU"/>
              </w:rPr>
              <w:t>routing</w:t>
            </w:r>
            <w:proofErr w:type="spellEnd"/>
          </w:p>
          <w:p w:rsidR="0051132F" w:rsidRPr="00DC2B27" w:rsidRDefault="00D55F43" w:rsidP="00D55F43">
            <w:pPr>
              <w:numPr>
                <w:ilvl w:val="0"/>
                <w:numId w:val="36"/>
              </w:numPr>
              <w:suppressAutoHyphens w:val="0"/>
              <w:jc w:val="both"/>
              <w:textAlignment w:val="baseline"/>
              <w:rPr>
                <w:color w:val="000000"/>
                <w:lang w:val="en-US" w:eastAsia="ru-RU"/>
              </w:rPr>
            </w:pPr>
            <w:r>
              <w:rPr>
                <w:color w:val="000000"/>
                <w:lang w:val="en-US" w:eastAsia="ru-RU"/>
              </w:rPr>
              <w:t>Round trip and backhaul planning</w:t>
            </w:r>
          </w:p>
        </w:tc>
      </w:tr>
      <w:tr w:rsidR="0051132F" w:rsidRPr="00DC2B27" w:rsidTr="0051132F">
        <w:trPr>
          <w:trHeight w:val="18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51132F">
            <w:pPr>
              <w:spacing w:line="180" w:lineRule="atLeast"/>
              <w:rPr>
                <w:lang w:val="en-US" w:eastAsia="ru-RU"/>
              </w:rPr>
            </w:pPr>
            <w:r>
              <w:rPr>
                <w:color w:val="000000"/>
                <w:lang w:val="en-US" w:eastAsia="ru-RU"/>
              </w:rPr>
              <w:t>B78953</w:t>
            </w:r>
            <w:r>
              <w:rPr>
                <w:color w:val="000000"/>
                <w:lang w:val="en-US" w:eastAsia="ru-RU"/>
              </w:rPr>
              <w:tab/>
              <w:t>Freight Payment, Billing and Claims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D55F43">
            <w:pPr>
              <w:numPr>
                <w:ilvl w:val="0"/>
                <w:numId w:val="37"/>
              </w:numPr>
              <w:suppressAutoHyphens w:val="0"/>
              <w:jc w:val="both"/>
              <w:textAlignment w:val="baseline"/>
              <w:rPr>
                <w:color w:val="000000"/>
                <w:lang w:eastAsia="ru-RU"/>
              </w:rPr>
            </w:pPr>
            <w:proofErr w:type="spellStart"/>
            <w:r>
              <w:rPr>
                <w:color w:val="000000"/>
                <w:lang w:eastAsia="ru-RU"/>
              </w:rPr>
              <w:t>Rate</w:t>
            </w:r>
            <w:proofErr w:type="spellEnd"/>
            <w:r>
              <w:rPr>
                <w:color w:val="000000"/>
                <w:lang w:eastAsia="ru-RU"/>
              </w:rPr>
              <w:t xml:space="preserve">, </w:t>
            </w:r>
            <w:proofErr w:type="spellStart"/>
            <w:r>
              <w:rPr>
                <w:color w:val="000000"/>
                <w:lang w:eastAsia="ru-RU"/>
              </w:rPr>
              <w:t>match</w:t>
            </w:r>
            <w:proofErr w:type="spellEnd"/>
            <w:r>
              <w:rPr>
                <w:color w:val="000000"/>
                <w:lang w:eastAsia="ru-RU"/>
              </w:rPr>
              <w:t xml:space="preserve">, </w:t>
            </w:r>
            <w:proofErr w:type="spellStart"/>
            <w:r>
              <w:rPr>
                <w:color w:val="000000"/>
                <w:lang w:eastAsia="ru-RU"/>
              </w:rPr>
              <w:t>pay</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bill</w:t>
            </w:r>
            <w:proofErr w:type="spellEnd"/>
          </w:p>
          <w:p w:rsidR="0051132F" w:rsidRPr="00DC2B27" w:rsidRDefault="00D55F43" w:rsidP="00D55F43">
            <w:pPr>
              <w:numPr>
                <w:ilvl w:val="0"/>
                <w:numId w:val="37"/>
              </w:numPr>
              <w:suppressAutoHyphens w:val="0"/>
              <w:jc w:val="both"/>
              <w:textAlignment w:val="baseline"/>
              <w:rPr>
                <w:color w:val="000000"/>
                <w:lang w:val="en-US" w:eastAsia="ru-RU"/>
              </w:rPr>
            </w:pPr>
            <w:r>
              <w:rPr>
                <w:color w:val="000000"/>
                <w:lang w:val="en-US" w:eastAsia="ru-RU"/>
              </w:rPr>
              <w:t>Support for both buy and sell perspectives</w:t>
            </w:r>
          </w:p>
          <w:p w:rsidR="0051132F" w:rsidRPr="00DC2B27" w:rsidRDefault="00D55F43" w:rsidP="00D55F43">
            <w:pPr>
              <w:numPr>
                <w:ilvl w:val="0"/>
                <w:numId w:val="37"/>
              </w:numPr>
              <w:suppressAutoHyphens w:val="0"/>
              <w:jc w:val="both"/>
              <w:textAlignment w:val="baseline"/>
              <w:rPr>
                <w:color w:val="000000"/>
                <w:lang w:eastAsia="ru-RU"/>
              </w:rPr>
            </w:pPr>
            <w:proofErr w:type="spellStart"/>
            <w:r>
              <w:rPr>
                <w:color w:val="000000"/>
                <w:lang w:eastAsia="ru-RU"/>
              </w:rPr>
              <w:t>Accrue</w:t>
            </w:r>
            <w:proofErr w:type="spellEnd"/>
            <w:r>
              <w:rPr>
                <w:color w:val="000000"/>
                <w:lang w:eastAsia="ru-RU"/>
              </w:rPr>
              <w:t xml:space="preserve"> </w:t>
            </w:r>
            <w:proofErr w:type="spellStart"/>
            <w:r>
              <w:rPr>
                <w:color w:val="000000"/>
                <w:lang w:eastAsia="ru-RU"/>
              </w:rPr>
              <w:t>costs</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recognize</w:t>
            </w:r>
            <w:proofErr w:type="spellEnd"/>
            <w:r>
              <w:rPr>
                <w:color w:val="000000"/>
                <w:lang w:eastAsia="ru-RU"/>
              </w:rPr>
              <w:t xml:space="preserve"> </w:t>
            </w:r>
            <w:proofErr w:type="spellStart"/>
            <w:r>
              <w:rPr>
                <w:color w:val="000000"/>
                <w:lang w:eastAsia="ru-RU"/>
              </w:rPr>
              <w:t>revenue</w:t>
            </w:r>
            <w:proofErr w:type="spellEnd"/>
          </w:p>
          <w:p w:rsidR="0051132F" w:rsidRPr="00DC2B27" w:rsidRDefault="00D55F43" w:rsidP="00D55F43">
            <w:pPr>
              <w:numPr>
                <w:ilvl w:val="0"/>
                <w:numId w:val="37"/>
              </w:numPr>
              <w:suppressAutoHyphens w:val="0"/>
              <w:jc w:val="both"/>
              <w:textAlignment w:val="baseline"/>
              <w:rPr>
                <w:color w:val="000000"/>
                <w:lang w:val="en-US" w:eastAsia="ru-RU"/>
              </w:rPr>
            </w:pPr>
            <w:r>
              <w:rPr>
                <w:color w:val="000000"/>
                <w:lang w:val="en-US" w:eastAsia="ru-RU"/>
              </w:rPr>
              <w:t>Define and apply cost allocation rules</w:t>
            </w:r>
          </w:p>
          <w:p w:rsidR="0051132F" w:rsidRPr="00DC2B27" w:rsidRDefault="00D55F43" w:rsidP="00D55F43">
            <w:pPr>
              <w:numPr>
                <w:ilvl w:val="0"/>
                <w:numId w:val="37"/>
              </w:numPr>
              <w:suppressAutoHyphens w:val="0"/>
              <w:jc w:val="both"/>
              <w:textAlignment w:val="baseline"/>
              <w:rPr>
                <w:color w:val="000000"/>
                <w:lang w:eastAsia="ru-RU"/>
              </w:rPr>
            </w:pPr>
            <w:proofErr w:type="spellStart"/>
            <w:r>
              <w:rPr>
                <w:color w:val="000000"/>
                <w:lang w:eastAsia="ru-RU"/>
              </w:rPr>
              <w:t>Allocate</w:t>
            </w:r>
            <w:proofErr w:type="spellEnd"/>
            <w:r>
              <w:rPr>
                <w:color w:val="000000"/>
                <w:lang w:eastAsia="ru-RU"/>
              </w:rPr>
              <w:t xml:space="preserve"> </w:t>
            </w:r>
            <w:proofErr w:type="spellStart"/>
            <w:r>
              <w:rPr>
                <w:color w:val="000000"/>
                <w:lang w:eastAsia="ru-RU"/>
              </w:rPr>
              <w:t>costs</w:t>
            </w:r>
            <w:proofErr w:type="spellEnd"/>
            <w:r>
              <w:rPr>
                <w:color w:val="000000"/>
                <w:lang w:eastAsia="ru-RU"/>
              </w:rPr>
              <w:t xml:space="preserve"> </w:t>
            </w:r>
            <w:proofErr w:type="spellStart"/>
            <w:r>
              <w:rPr>
                <w:color w:val="000000"/>
                <w:lang w:eastAsia="ru-RU"/>
              </w:rPr>
              <w:t>to</w:t>
            </w:r>
            <w:proofErr w:type="spellEnd"/>
            <w:r>
              <w:rPr>
                <w:color w:val="000000"/>
                <w:lang w:eastAsia="ru-RU"/>
              </w:rPr>
              <w:t xml:space="preserve"> GL </w:t>
            </w:r>
            <w:proofErr w:type="spellStart"/>
            <w:r>
              <w:rPr>
                <w:color w:val="000000"/>
                <w:lang w:eastAsia="ru-RU"/>
              </w:rPr>
              <w:t>accounts</w:t>
            </w:r>
            <w:proofErr w:type="spellEnd"/>
          </w:p>
          <w:p w:rsidR="0051132F" w:rsidRPr="00DC2B27" w:rsidRDefault="00D55F43" w:rsidP="00D55F43">
            <w:pPr>
              <w:numPr>
                <w:ilvl w:val="0"/>
                <w:numId w:val="37"/>
              </w:numPr>
              <w:suppressAutoHyphens w:val="0"/>
              <w:jc w:val="both"/>
              <w:textAlignment w:val="baseline"/>
              <w:rPr>
                <w:color w:val="000000"/>
                <w:lang w:eastAsia="ru-RU"/>
              </w:rPr>
            </w:pPr>
            <w:proofErr w:type="spellStart"/>
            <w:r>
              <w:rPr>
                <w:color w:val="000000"/>
                <w:lang w:eastAsia="ru-RU"/>
              </w:rPr>
              <w:t>Create</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manage</w:t>
            </w:r>
            <w:proofErr w:type="spellEnd"/>
            <w:r>
              <w:rPr>
                <w:color w:val="000000"/>
                <w:lang w:eastAsia="ru-RU"/>
              </w:rPr>
              <w:t xml:space="preserve"> </w:t>
            </w:r>
            <w:proofErr w:type="spellStart"/>
            <w:r>
              <w:rPr>
                <w:color w:val="000000"/>
                <w:lang w:eastAsia="ru-RU"/>
              </w:rPr>
              <w:t>claims</w:t>
            </w:r>
            <w:proofErr w:type="spellEnd"/>
          </w:p>
          <w:p w:rsidR="0051132F" w:rsidRPr="00DC2B27" w:rsidRDefault="00D55F43" w:rsidP="00D55F43">
            <w:pPr>
              <w:numPr>
                <w:ilvl w:val="0"/>
                <w:numId w:val="37"/>
              </w:numPr>
              <w:suppressAutoHyphens w:val="0"/>
              <w:spacing w:line="180" w:lineRule="atLeast"/>
              <w:jc w:val="both"/>
              <w:textAlignment w:val="baseline"/>
              <w:rPr>
                <w:color w:val="000000"/>
                <w:lang w:eastAsia="ru-RU"/>
              </w:rPr>
            </w:pPr>
            <w:proofErr w:type="spellStart"/>
            <w:r>
              <w:rPr>
                <w:color w:val="000000"/>
                <w:lang w:eastAsia="ru-RU"/>
              </w:rPr>
              <w:t>Support</w:t>
            </w:r>
            <w:proofErr w:type="spellEnd"/>
            <w:r>
              <w:rPr>
                <w:color w:val="000000"/>
                <w:lang w:eastAsia="ru-RU"/>
              </w:rPr>
              <w:t xml:space="preserve"> </w:t>
            </w:r>
            <w:proofErr w:type="spellStart"/>
            <w:r>
              <w:rPr>
                <w:color w:val="000000"/>
                <w:lang w:eastAsia="ru-RU"/>
              </w:rPr>
              <w:t>all</w:t>
            </w:r>
            <w:proofErr w:type="spellEnd"/>
            <w:r>
              <w:rPr>
                <w:color w:val="000000"/>
                <w:lang w:eastAsia="ru-RU"/>
              </w:rPr>
              <w:t xml:space="preserve"> </w:t>
            </w:r>
            <w:proofErr w:type="spellStart"/>
            <w:r>
              <w:rPr>
                <w:color w:val="000000"/>
                <w:lang w:eastAsia="ru-RU"/>
              </w:rPr>
              <w:t>modes</w:t>
            </w:r>
            <w:proofErr w:type="spellEnd"/>
          </w:p>
        </w:tc>
      </w:tr>
      <w:tr w:rsidR="0051132F" w:rsidRPr="00605228" w:rsidTr="0051132F">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51132F">
            <w:pPr>
              <w:rPr>
                <w:lang w:val="en-US" w:eastAsia="ru-RU"/>
              </w:rPr>
            </w:pPr>
            <w:r>
              <w:rPr>
                <w:color w:val="000000"/>
                <w:lang w:val="en-US" w:eastAsia="ru-RU"/>
              </w:rPr>
              <w:t>B78954</w:t>
            </w:r>
            <w:r>
              <w:rPr>
                <w:color w:val="000000"/>
                <w:lang w:val="en-US" w:eastAsia="ru-RU"/>
              </w:rPr>
              <w:tab/>
              <w:t>Transportation Intelligence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D55F43">
            <w:pPr>
              <w:numPr>
                <w:ilvl w:val="0"/>
                <w:numId w:val="38"/>
              </w:numPr>
              <w:suppressAutoHyphens w:val="0"/>
              <w:jc w:val="both"/>
              <w:textAlignment w:val="baseline"/>
              <w:rPr>
                <w:color w:val="000000"/>
                <w:lang w:eastAsia="ru-RU"/>
              </w:rPr>
            </w:pPr>
            <w:proofErr w:type="spellStart"/>
            <w:r>
              <w:rPr>
                <w:color w:val="000000"/>
                <w:lang w:eastAsia="ru-RU"/>
              </w:rPr>
              <w:t>User-defined</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metrics</w:t>
            </w:r>
            <w:proofErr w:type="spellEnd"/>
          </w:p>
          <w:p w:rsidR="0051132F" w:rsidRPr="00DC2B27" w:rsidRDefault="00D55F43" w:rsidP="00D55F43">
            <w:pPr>
              <w:numPr>
                <w:ilvl w:val="0"/>
                <w:numId w:val="38"/>
              </w:numPr>
              <w:suppressAutoHyphens w:val="0"/>
              <w:jc w:val="both"/>
              <w:textAlignment w:val="baseline"/>
              <w:rPr>
                <w:color w:val="000000"/>
                <w:lang w:eastAsia="ru-RU"/>
              </w:rPr>
            </w:pPr>
            <w:proofErr w:type="spellStart"/>
            <w:r>
              <w:rPr>
                <w:color w:val="000000"/>
                <w:lang w:eastAsia="ru-RU"/>
              </w:rPr>
              <w:t>Configurable</w:t>
            </w:r>
            <w:proofErr w:type="spellEnd"/>
            <w:r>
              <w:rPr>
                <w:color w:val="000000"/>
                <w:lang w:eastAsia="ru-RU"/>
              </w:rPr>
              <w:t xml:space="preserve"> </w:t>
            </w:r>
            <w:proofErr w:type="spellStart"/>
            <w:r>
              <w:rPr>
                <w:color w:val="000000"/>
                <w:lang w:eastAsia="ru-RU"/>
              </w:rPr>
              <w:t>reports</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dashboards</w:t>
            </w:r>
            <w:proofErr w:type="spellEnd"/>
          </w:p>
          <w:p w:rsidR="0051132F" w:rsidRPr="00DC2B27" w:rsidRDefault="00D55F43" w:rsidP="00D55F43">
            <w:pPr>
              <w:numPr>
                <w:ilvl w:val="0"/>
                <w:numId w:val="38"/>
              </w:numPr>
              <w:suppressAutoHyphens w:val="0"/>
              <w:jc w:val="both"/>
              <w:textAlignment w:val="baseline"/>
              <w:rPr>
                <w:color w:val="000000"/>
                <w:lang w:eastAsia="ru-RU"/>
              </w:rPr>
            </w:pPr>
            <w:proofErr w:type="spellStart"/>
            <w:r>
              <w:rPr>
                <w:color w:val="000000"/>
                <w:lang w:eastAsia="ru-RU"/>
              </w:rPr>
              <w:t>Ad</w:t>
            </w:r>
            <w:proofErr w:type="spellEnd"/>
            <w:r>
              <w:rPr>
                <w:color w:val="000000"/>
                <w:lang w:eastAsia="ru-RU"/>
              </w:rPr>
              <w:t xml:space="preserve"> </w:t>
            </w:r>
            <w:proofErr w:type="spellStart"/>
            <w:r>
              <w:rPr>
                <w:color w:val="000000"/>
                <w:lang w:eastAsia="ru-RU"/>
              </w:rPr>
              <w:t>hoc</w:t>
            </w:r>
            <w:proofErr w:type="spellEnd"/>
            <w:r>
              <w:rPr>
                <w:color w:val="000000"/>
                <w:lang w:eastAsia="ru-RU"/>
              </w:rPr>
              <w:t xml:space="preserve"> </w:t>
            </w:r>
            <w:proofErr w:type="spellStart"/>
            <w:r>
              <w:rPr>
                <w:color w:val="000000"/>
                <w:lang w:eastAsia="ru-RU"/>
              </w:rPr>
              <w:t>querying</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reporting</w:t>
            </w:r>
            <w:proofErr w:type="spellEnd"/>
          </w:p>
          <w:p w:rsidR="0051132F" w:rsidRPr="00DC2B27" w:rsidRDefault="00D55F43" w:rsidP="00D55F43">
            <w:pPr>
              <w:numPr>
                <w:ilvl w:val="0"/>
                <w:numId w:val="38"/>
              </w:numPr>
              <w:suppressAutoHyphens w:val="0"/>
              <w:jc w:val="both"/>
              <w:textAlignment w:val="baseline"/>
              <w:rPr>
                <w:color w:val="000000"/>
                <w:lang w:val="en-US" w:eastAsia="ru-RU"/>
              </w:rPr>
            </w:pPr>
            <w:r>
              <w:rPr>
                <w:color w:val="000000"/>
                <w:lang w:val="en-US" w:eastAsia="ru-RU"/>
              </w:rPr>
              <w:t>Monitor against targets, benchmarks, and forecasts</w:t>
            </w:r>
          </w:p>
          <w:p w:rsidR="0051132F" w:rsidRPr="00DC2B27" w:rsidRDefault="00D55F43" w:rsidP="00D55F43">
            <w:pPr>
              <w:numPr>
                <w:ilvl w:val="0"/>
                <w:numId w:val="38"/>
              </w:numPr>
              <w:suppressAutoHyphens w:val="0"/>
              <w:jc w:val="both"/>
              <w:textAlignment w:val="baseline"/>
              <w:rPr>
                <w:color w:val="000000"/>
                <w:lang w:val="en-US" w:eastAsia="ru-RU"/>
              </w:rPr>
            </w:pPr>
            <w:r>
              <w:rPr>
                <w:color w:val="000000"/>
                <w:lang w:val="en-US" w:eastAsia="ru-RU"/>
              </w:rPr>
              <w:t>Drill down from metrics into operational data</w:t>
            </w:r>
          </w:p>
          <w:p w:rsidR="0051132F" w:rsidRPr="00DC2B27" w:rsidRDefault="00D55F43" w:rsidP="00D55F43">
            <w:pPr>
              <w:numPr>
                <w:ilvl w:val="0"/>
                <w:numId w:val="38"/>
              </w:numPr>
              <w:suppressAutoHyphens w:val="0"/>
              <w:jc w:val="both"/>
              <w:textAlignment w:val="baseline"/>
              <w:rPr>
                <w:color w:val="000000"/>
                <w:lang w:val="en-US" w:eastAsia="ru-RU"/>
              </w:rPr>
            </w:pPr>
            <w:r>
              <w:rPr>
                <w:color w:val="000000"/>
                <w:lang w:val="en-US" w:eastAsia="ru-RU"/>
              </w:rPr>
              <w:t>Role-based alerting and notification</w:t>
            </w:r>
          </w:p>
        </w:tc>
      </w:tr>
      <w:tr w:rsidR="0051132F" w:rsidRPr="00DC2B27" w:rsidTr="0051132F">
        <w:trPr>
          <w:trHeight w:val="86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51132F">
            <w:pPr>
              <w:rPr>
                <w:lang w:val="en-US" w:eastAsia="ru-RU"/>
              </w:rPr>
            </w:pPr>
            <w:r>
              <w:rPr>
                <w:color w:val="000000"/>
                <w:lang w:val="en-US" w:eastAsia="ru-RU"/>
              </w:rPr>
              <w:t>B78956</w:t>
            </w:r>
            <w:r>
              <w:rPr>
                <w:color w:val="000000"/>
                <w:lang w:val="en-US" w:eastAsia="ru-RU"/>
              </w:rPr>
              <w:tab/>
              <w:t>Forwarding and Brokerage Operations Cloud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51132F" w:rsidRPr="00DC2B27" w:rsidRDefault="00D55F43" w:rsidP="00D55F43">
            <w:pPr>
              <w:numPr>
                <w:ilvl w:val="0"/>
                <w:numId w:val="39"/>
              </w:numPr>
              <w:suppressAutoHyphens w:val="0"/>
              <w:jc w:val="both"/>
              <w:textAlignment w:val="baseline"/>
              <w:rPr>
                <w:color w:val="000000"/>
                <w:lang w:eastAsia="ru-RU"/>
              </w:rPr>
            </w:pPr>
            <w:proofErr w:type="spellStart"/>
            <w:r>
              <w:rPr>
                <w:color w:val="000000"/>
                <w:lang w:eastAsia="ru-RU"/>
              </w:rPr>
              <w:t>Quote</w:t>
            </w:r>
            <w:proofErr w:type="spellEnd"/>
            <w:r>
              <w:rPr>
                <w:color w:val="000000"/>
                <w:lang w:eastAsia="ru-RU"/>
              </w:rPr>
              <w:t xml:space="preserve"> </w:t>
            </w:r>
            <w:proofErr w:type="spellStart"/>
            <w:r>
              <w:rPr>
                <w:color w:val="000000"/>
                <w:lang w:eastAsia="ru-RU"/>
              </w:rPr>
              <w:t>capture</w:t>
            </w:r>
            <w:proofErr w:type="spellEnd"/>
          </w:p>
          <w:p w:rsidR="0051132F" w:rsidRPr="00DC2B27" w:rsidRDefault="00D55F43" w:rsidP="00D55F43">
            <w:pPr>
              <w:numPr>
                <w:ilvl w:val="0"/>
                <w:numId w:val="39"/>
              </w:numPr>
              <w:suppressAutoHyphens w:val="0"/>
              <w:jc w:val="both"/>
              <w:textAlignment w:val="baseline"/>
              <w:rPr>
                <w:color w:val="000000"/>
                <w:lang w:eastAsia="ru-RU"/>
              </w:rPr>
            </w:pPr>
            <w:proofErr w:type="spellStart"/>
            <w:r>
              <w:rPr>
                <w:color w:val="000000"/>
                <w:lang w:eastAsia="ru-RU"/>
              </w:rPr>
              <w:t>Quote-to-order</w:t>
            </w:r>
            <w:proofErr w:type="spellEnd"/>
            <w:r>
              <w:rPr>
                <w:color w:val="000000"/>
                <w:lang w:eastAsia="ru-RU"/>
              </w:rPr>
              <w:t xml:space="preserve"> </w:t>
            </w:r>
            <w:proofErr w:type="spellStart"/>
            <w:r>
              <w:rPr>
                <w:color w:val="000000"/>
                <w:lang w:eastAsia="ru-RU"/>
              </w:rPr>
              <w:t>lifecycle</w:t>
            </w:r>
            <w:proofErr w:type="spellEnd"/>
            <w:r>
              <w:rPr>
                <w:color w:val="000000"/>
                <w:lang w:eastAsia="ru-RU"/>
              </w:rPr>
              <w:t xml:space="preserve"> </w:t>
            </w:r>
            <w:proofErr w:type="spellStart"/>
            <w:r>
              <w:rPr>
                <w:color w:val="000000"/>
                <w:lang w:eastAsia="ru-RU"/>
              </w:rPr>
              <w:t>management</w:t>
            </w:r>
            <w:proofErr w:type="spellEnd"/>
          </w:p>
          <w:p w:rsidR="0051132F" w:rsidRPr="00DC2B27" w:rsidRDefault="00D55F43" w:rsidP="00D55F43">
            <w:pPr>
              <w:numPr>
                <w:ilvl w:val="0"/>
                <w:numId w:val="39"/>
              </w:numPr>
              <w:suppressAutoHyphens w:val="0"/>
              <w:jc w:val="both"/>
              <w:textAlignment w:val="baseline"/>
              <w:rPr>
                <w:color w:val="000000"/>
                <w:lang w:val="en-US" w:eastAsia="ru-RU"/>
              </w:rPr>
            </w:pPr>
            <w:r>
              <w:rPr>
                <w:color w:val="000000"/>
                <w:lang w:val="en-US" w:eastAsia="ru-RU"/>
              </w:rPr>
              <w:t>Manage bookings, house/master bills, FCR, shipping instructions, and more</w:t>
            </w:r>
          </w:p>
          <w:p w:rsidR="0051132F" w:rsidRPr="00DC2B27" w:rsidRDefault="00D55F43" w:rsidP="00D55F43">
            <w:pPr>
              <w:numPr>
                <w:ilvl w:val="0"/>
                <w:numId w:val="39"/>
              </w:numPr>
              <w:suppressAutoHyphens w:val="0"/>
              <w:jc w:val="both"/>
              <w:textAlignment w:val="baseline"/>
              <w:rPr>
                <w:color w:val="000000"/>
                <w:lang w:eastAsia="ru-RU"/>
              </w:rPr>
            </w:pPr>
            <w:proofErr w:type="spellStart"/>
            <w:r>
              <w:rPr>
                <w:color w:val="000000"/>
                <w:lang w:eastAsia="ru-RU"/>
              </w:rPr>
              <w:t>Consolidated</w:t>
            </w:r>
            <w:proofErr w:type="spellEnd"/>
            <w:r>
              <w:rPr>
                <w:color w:val="000000"/>
                <w:lang w:eastAsia="ru-RU"/>
              </w:rPr>
              <w:t xml:space="preserve"> </w:t>
            </w:r>
            <w:proofErr w:type="spellStart"/>
            <w:r>
              <w:rPr>
                <w:color w:val="000000"/>
                <w:lang w:eastAsia="ru-RU"/>
              </w:rPr>
              <w:t>bills</w:t>
            </w:r>
            <w:proofErr w:type="spellEnd"/>
            <w:r>
              <w:rPr>
                <w:color w:val="000000"/>
                <w:lang w:eastAsia="ru-RU"/>
              </w:rPr>
              <w:t>/</w:t>
            </w:r>
            <w:proofErr w:type="spellStart"/>
            <w:r>
              <w:rPr>
                <w:color w:val="000000"/>
                <w:lang w:eastAsia="ru-RU"/>
              </w:rPr>
              <w:t>invoices</w:t>
            </w:r>
            <w:proofErr w:type="spellEnd"/>
          </w:p>
          <w:p w:rsidR="0051132F" w:rsidRPr="00DC2B27" w:rsidRDefault="00D55F43" w:rsidP="00D55F43">
            <w:pPr>
              <w:numPr>
                <w:ilvl w:val="0"/>
                <w:numId w:val="39"/>
              </w:numPr>
              <w:suppressAutoHyphens w:val="0"/>
              <w:jc w:val="both"/>
              <w:textAlignment w:val="baseline"/>
              <w:rPr>
                <w:color w:val="000000"/>
                <w:lang w:eastAsia="ru-RU"/>
              </w:rPr>
            </w:pPr>
            <w:proofErr w:type="spellStart"/>
            <w:r>
              <w:rPr>
                <w:color w:val="000000"/>
                <w:lang w:eastAsia="ru-RU"/>
              </w:rPr>
              <w:t>Integrated</w:t>
            </w:r>
            <w:proofErr w:type="spellEnd"/>
            <w:r>
              <w:rPr>
                <w:color w:val="000000"/>
                <w:lang w:eastAsia="ru-RU"/>
              </w:rPr>
              <w:t xml:space="preserve"> </w:t>
            </w:r>
            <w:proofErr w:type="spellStart"/>
            <w:r>
              <w:rPr>
                <w:color w:val="000000"/>
                <w:lang w:eastAsia="ru-RU"/>
              </w:rPr>
              <w:t>trade</w:t>
            </w:r>
            <w:proofErr w:type="spellEnd"/>
            <w:r>
              <w:rPr>
                <w:color w:val="000000"/>
                <w:lang w:eastAsia="ru-RU"/>
              </w:rPr>
              <w:t xml:space="preserve"> </w:t>
            </w:r>
            <w:proofErr w:type="spellStart"/>
            <w:r>
              <w:rPr>
                <w:color w:val="000000"/>
                <w:lang w:eastAsia="ru-RU"/>
              </w:rPr>
              <w:t>and</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flow</w:t>
            </w:r>
            <w:proofErr w:type="spellEnd"/>
          </w:p>
          <w:p w:rsidR="0051132F" w:rsidRPr="00DC2B27" w:rsidRDefault="00D55F43" w:rsidP="00D55F43">
            <w:pPr>
              <w:numPr>
                <w:ilvl w:val="0"/>
                <w:numId w:val="39"/>
              </w:numPr>
              <w:suppressAutoHyphens w:val="0"/>
              <w:jc w:val="both"/>
              <w:textAlignment w:val="baseline"/>
              <w:rPr>
                <w:color w:val="000000"/>
                <w:lang w:eastAsia="ru-RU"/>
              </w:rPr>
            </w:pPr>
            <w:proofErr w:type="spellStart"/>
            <w:r>
              <w:rPr>
                <w:color w:val="000000"/>
                <w:lang w:eastAsia="ru-RU"/>
              </w:rPr>
              <w:t>Document</w:t>
            </w:r>
            <w:proofErr w:type="spellEnd"/>
            <w:r>
              <w:rPr>
                <w:color w:val="000000"/>
                <w:lang w:eastAsia="ru-RU"/>
              </w:rPr>
              <w:t xml:space="preserve"> </w:t>
            </w:r>
            <w:proofErr w:type="spellStart"/>
            <w:r>
              <w:rPr>
                <w:color w:val="000000"/>
                <w:lang w:eastAsia="ru-RU"/>
              </w:rPr>
              <w:t>management</w:t>
            </w:r>
            <w:proofErr w:type="spellEnd"/>
          </w:p>
        </w:tc>
      </w:tr>
    </w:tbl>
    <w:p w:rsidR="0051132F" w:rsidRPr="00DC2B27" w:rsidRDefault="00D55F43" w:rsidP="0051132F">
      <w:pPr>
        <w:ind w:firstLine="709"/>
        <w:jc w:val="both"/>
        <w:rPr>
          <w:lang w:eastAsia="ru-RU"/>
        </w:rPr>
      </w:pPr>
      <w:r>
        <w:rPr>
          <w:color w:val="000000"/>
          <w:lang w:eastAsia="ru-RU"/>
        </w:rPr>
        <w:lastRenderedPageBreak/>
        <w:t>1.1. Онлайн-сервисы должны обеспечить работу 2000 сотрудников и контрагентов Заказчика.</w:t>
      </w:r>
    </w:p>
    <w:p w:rsidR="0051132F" w:rsidRPr="00DC2B27" w:rsidRDefault="00D55F43" w:rsidP="0051132F">
      <w:pPr>
        <w:ind w:firstLine="709"/>
        <w:jc w:val="both"/>
        <w:rPr>
          <w:lang w:eastAsia="ru-RU"/>
        </w:rPr>
      </w:pPr>
      <w:r>
        <w:rPr>
          <w:color w:val="000000"/>
          <w:lang w:eastAsia="ru-RU"/>
        </w:rPr>
        <w:t>2. Оказание технической поддержки системных администраторов Заказчика на протяжении всего срока предоставления сервиса.</w:t>
      </w:r>
    </w:p>
    <w:p w:rsidR="0051132F" w:rsidRPr="00DC2B27" w:rsidRDefault="00D55F43" w:rsidP="0051132F">
      <w:pPr>
        <w:ind w:firstLine="709"/>
        <w:jc w:val="both"/>
        <w:rPr>
          <w:lang w:eastAsia="ru-RU"/>
        </w:rPr>
      </w:pPr>
      <w:r>
        <w:rPr>
          <w:color w:val="000000"/>
          <w:lang w:eastAsia="ru-RU"/>
        </w:rPr>
        <w:t>2.1. Режим работы 24x7.</w:t>
      </w:r>
    </w:p>
    <w:p w:rsidR="0051132F" w:rsidRPr="00DC2B27" w:rsidRDefault="0051132F" w:rsidP="0051132F">
      <w:pPr>
        <w:rPr>
          <w:lang w:eastAsia="ru-RU"/>
        </w:rPr>
      </w:pPr>
    </w:p>
    <w:p w:rsidR="0051132F" w:rsidRPr="00DC2B27" w:rsidRDefault="00D55F43" w:rsidP="0051132F">
      <w:pPr>
        <w:jc w:val="center"/>
        <w:rPr>
          <w:lang w:eastAsia="ru-RU"/>
        </w:rPr>
      </w:pPr>
      <w:r>
        <w:rPr>
          <w:b/>
          <w:bCs/>
          <w:color w:val="000000"/>
          <w:lang w:eastAsia="ru-RU"/>
        </w:rPr>
        <w:t>Требования к онлайн-сервисам</w:t>
      </w:r>
    </w:p>
    <w:p w:rsidR="0051132F" w:rsidRPr="00DC2B27" w:rsidRDefault="00D55F43" w:rsidP="0051132F">
      <w:pPr>
        <w:jc w:val="center"/>
        <w:rPr>
          <w:lang w:eastAsia="ru-RU"/>
        </w:rPr>
      </w:pPr>
      <w:r>
        <w:rPr>
          <w:i/>
          <w:iCs/>
          <w:color w:val="000000"/>
          <w:lang w:eastAsia="ru-RU"/>
        </w:rPr>
        <w:t>(указывается в соответствии с Техническим заданием)</w:t>
      </w:r>
    </w:p>
    <w:p w:rsidR="0051132F" w:rsidRPr="00DC2B27" w:rsidRDefault="00D55F43" w:rsidP="0051132F">
      <w:pPr>
        <w:ind w:firstLine="700"/>
        <w:jc w:val="both"/>
        <w:rPr>
          <w:lang w:eastAsia="ru-RU"/>
        </w:rPr>
      </w:pPr>
      <w:r>
        <w:rPr>
          <w:color w:val="000000"/>
          <w:lang w:eastAsia="ru-RU"/>
        </w:rPr>
        <w:t>Предлагаемый онлайн-сервис должен обеспечить работу 2000 сотрудников и контрагентов Заказчика, а также предоставить следующие функции:</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Управление заказами на перевозку;</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Управление ставками перевозчика и клиента;</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Управление поставками;</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Регистрация и участие в торгах;</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Обзор и управление событиями;</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Автоматизация бизнес-процессов;</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Управление отчетностью и документами;</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Планирование и выполнение внутренних и международных перевозок;</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Планирование всех видов перевозок;</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Динамическая компоновка груза при транспортировке;</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Оптимизация отгрузки;</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Выбор перевозчика и режима;</w:t>
      </w:r>
    </w:p>
    <w:p w:rsidR="0051132F" w:rsidRPr="00DC2B27" w:rsidRDefault="00D55F43" w:rsidP="00D55F43">
      <w:pPr>
        <w:numPr>
          <w:ilvl w:val="0"/>
          <w:numId w:val="40"/>
        </w:numPr>
        <w:suppressAutoHyphens w:val="0"/>
        <w:jc w:val="both"/>
        <w:textAlignment w:val="baseline"/>
        <w:rPr>
          <w:color w:val="555555"/>
          <w:lang w:eastAsia="ru-RU"/>
        </w:rPr>
      </w:pPr>
      <w:r>
        <w:rPr>
          <w:color w:val="000000"/>
          <w:lang w:eastAsia="ru-RU"/>
        </w:rPr>
        <w:t>Много-плечевая маршрутизация.</w:t>
      </w:r>
    </w:p>
    <w:p w:rsidR="0051132F" w:rsidRPr="00DC2B27" w:rsidRDefault="00D55F43" w:rsidP="0051132F">
      <w:pPr>
        <w:ind w:firstLine="700"/>
        <w:jc w:val="both"/>
        <w:rPr>
          <w:lang w:eastAsia="ru-RU"/>
        </w:rPr>
      </w:pPr>
      <w:r>
        <w:rPr>
          <w:color w:val="000000"/>
          <w:lang w:eastAsia="ru-RU"/>
        </w:rPr>
        <w:t>Онлайн-сервис должен отвечать следующим требованиям:</w:t>
      </w:r>
    </w:p>
    <w:p w:rsidR="0051132F" w:rsidRPr="00DC2B27" w:rsidRDefault="00D55F43" w:rsidP="0051132F">
      <w:pPr>
        <w:ind w:firstLine="700"/>
        <w:jc w:val="both"/>
        <w:rPr>
          <w:lang w:eastAsia="ru-RU"/>
        </w:rPr>
      </w:pPr>
      <w:r>
        <w:rPr>
          <w:color w:val="000000"/>
          <w:lang w:eastAsia="ru-RU"/>
        </w:rPr>
        <w:t>Единый онлайн сервис, доступный через браузер и/или с мобильного устройства (приложения).</w:t>
      </w:r>
    </w:p>
    <w:p w:rsidR="0051132F" w:rsidRPr="00DC2B27" w:rsidRDefault="00D55F43" w:rsidP="0051132F">
      <w:pPr>
        <w:ind w:firstLine="700"/>
        <w:jc w:val="both"/>
        <w:rPr>
          <w:lang w:eastAsia="ru-RU"/>
        </w:rPr>
      </w:pPr>
      <w:r>
        <w:rPr>
          <w:color w:val="000000"/>
          <w:lang w:eastAsia="ru-RU"/>
        </w:rPr>
        <w:t xml:space="preserve">Поддерживаемые браузеры, как минимум: </w:t>
      </w:r>
      <w:proofErr w:type="spellStart"/>
      <w:r>
        <w:rPr>
          <w:color w:val="000000"/>
          <w:lang w:eastAsia="ru-RU"/>
        </w:rPr>
        <w:t>Internet</w:t>
      </w:r>
      <w:proofErr w:type="spellEnd"/>
      <w:r>
        <w:rPr>
          <w:color w:val="000000"/>
          <w:lang w:eastAsia="ru-RU"/>
        </w:rPr>
        <w:t xml:space="preserve"> </w:t>
      </w:r>
      <w:proofErr w:type="spellStart"/>
      <w:r>
        <w:rPr>
          <w:color w:val="000000"/>
          <w:lang w:eastAsia="ru-RU"/>
        </w:rPr>
        <w:t>Explorer</w:t>
      </w:r>
      <w:proofErr w:type="spellEnd"/>
      <w:r>
        <w:rPr>
          <w:color w:val="000000"/>
          <w:lang w:eastAsia="ru-RU"/>
        </w:rPr>
        <w:t xml:space="preserve">, </w:t>
      </w:r>
      <w:proofErr w:type="spellStart"/>
      <w:r>
        <w:rPr>
          <w:color w:val="000000"/>
          <w:lang w:eastAsia="ru-RU"/>
        </w:rPr>
        <w:t>Chrome</w:t>
      </w:r>
      <w:proofErr w:type="spellEnd"/>
      <w:r>
        <w:rPr>
          <w:color w:val="000000"/>
          <w:lang w:eastAsia="ru-RU"/>
        </w:rPr>
        <w:t>.</w:t>
      </w:r>
    </w:p>
    <w:p w:rsidR="0051132F" w:rsidRPr="00DC2B27" w:rsidRDefault="00D55F43" w:rsidP="0051132F">
      <w:pPr>
        <w:ind w:firstLine="700"/>
        <w:jc w:val="both"/>
        <w:rPr>
          <w:lang w:eastAsia="ru-RU"/>
        </w:rPr>
      </w:pPr>
      <w:r>
        <w:rPr>
          <w:color w:val="000000"/>
          <w:lang w:eastAsia="ru-RU"/>
        </w:rPr>
        <w:t xml:space="preserve">Должны быть обеспечены широкие функции администрирования системы через браузер и/или с мобильного устройства. </w:t>
      </w:r>
    </w:p>
    <w:p w:rsidR="0051132F" w:rsidRPr="00DC2B27" w:rsidRDefault="00D55F43" w:rsidP="0051132F">
      <w:pPr>
        <w:ind w:firstLine="720"/>
        <w:jc w:val="both"/>
        <w:rPr>
          <w:lang w:eastAsia="ru-RU"/>
        </w:rPr>
      </w:pPr>
      <w:r>
        <w:rPr>
          <w:color w:val="000000"/>
          <w:lang w:eastAsia="ru-RU"/>
        </w:rPr>
        <w:t xml:space="preserve">Доступность сервиса на уровне не ниже 99.99%, подтвержденная в соглашении об уровне использования </w:t>
      </w:r>
      <w:proofErr w:type="spellStart"/>
      <w:r>
        <w:rPr>
          <w:color w:val="000000"/>
          <w:lang w:eastAsia="ru-RU"/>
        </w:rPr>
        <w:t>Service</w:t>
      </w:r>
      <w:proofErr w:type="spellEnd"/>
      <w:r>
        <w:rPr>
          <w:color w:val="000000"/>
          <w:lang w:eastAsia="ru-RU"/>
        </w:rPr>
        <w:t xml:space="preserve"> </w:t>
      </w:r>
      <w:proofErr w:type="spellStart"/>
      <w:r>
        <w:rPr>
          <w:color w:val="000000"/>
          <w:lang w:eastAsia="ru-RU"/>
        </w:rPr>
        <w:t>Level</w:t>
      </w:r>
      <w:proofErr w:type="spellEnd"/>
      <w:r>
        <w:rPr>
          <w:color w:val="000000"/>
          <w:lang w:eastAsia="ru-RU"/>
        </w:rPr>
        <w:t xml:space="preserve"> </w:t>
      </w:r>
      <w:proofErr w:type="spellStart"/>
      <w:r>
        <w:rPr>
          <w:color w:val="000000"/>
          <w:lang w:eastAsia="ru-RU"/>
        </w:rPr>
        <w:t>Agreement</w:t>
      </w:r>
      <w:proofErr w:type="spellEnd"/>
      <w:r>
        <w:rPr>
          <w:color w:val="000000"/>
          <w:lang w:eastAsia="ru-RU"/>
        </w:rPr>
        <w:t xml:space="preserve"> (SLA).</w:t>
      </w:r>
    </w:p>
    <w:p w:rsidR="0051132F" w:rsidRPr="00DC2B27" w:rsidRDefault="0051132F" w:rsidP="0051132F">
      <w:pPr>
        <w:rPr>
          <w:lang w:eastAsia="ru-RU"/>
        </w:rPr>
      </w:pPr>
    </w:p>
    <w:tbl>
      <w:tblPr>
        <w:tblW w:w="9886" w:type="dxa"/>
        <w:tblLayout w:type="fixed"/>
        <w:tblCellMar>
          <w:top w:w="15" w:type="dxa"/>
          <w:left w:w="15" w:type="dxa"/>
          <w:bottom w:w="15" w:type="dxa"/>
          <w:right w:w="15" w:type="dxa"/>
        </w:tblCellMar>
        <w:tblLook w:val="04A0" w:firstRow="1" w:lastRow="0" w:firstColumn="1" w:lastColumn="0" w:noHBand="0" w:noVBand="1"/>
      </w:tblPr>
      <w:tblGrid>
        <w:gridCol w:w="6535"/>
        <w:gridCol w:w="3351"/>
      </w:tblGrid>
      <w:tr w:rsidR="0051132F" w:rsidRPr="00DC2B27" w:rsidTr="004E7669">
        <w:trPr>
          <w:trHeight w:val="1025"/>
        </w:trPr>
        <w:tc>
          <w:tcPr>
            <w:tcW w:w="6535" w:type="dxa"/>
            <w:shd w:val="clear" w:color="auto" w:fill="FFFFFF"/>
            <w:tcMar>
              <w:top w:w="100" w:type="dxa"/>
              <w:left w:w="100" w:type="dxa"/>
              <w:bottom w:w="100" w:type="dxa"/>
              <w:right w:w="100" w:type="dxa"/>
            </w:tcMar>
            <w:hideMark/>
          </w:tcPr>
          <w:p w:rsidR="0051132F" w:rsidRPr="00DC2B27" w:rsidRDefault="00D55F43" w:rsidP="0051132F">
            <w:pPr>
              <w:ind w:right="-200"/>
              <w:jc w:val="both"/>
              <w:rPr>
                <w:lang w:eastAsia="ru-RU"/>
              </w:rPr>
            </w:pPr>
            <w:r>
              <w:rPr>
                <w:b/>
                <w:bCs/>
                <w:color w:val="000000"/>
                <w:lang w:eastAsia="ru-RU"/>
              </w:rPr>
              <w:t>От Исполнителя:</w:t>
            </w:r>
          </w:p>
          <w:p w:rsidR="0051132F" w:rsidRPr="00DC2B27" w:rsidRDefault="00D55F43" w:rsidP="0051132F">
            <w:pPr>
              <w:spacing w:before="200"/>
              <w:ind w:right="-200"/>
              <w:jc w:val="both"/>
              <w:rPr>
                <w:lang w:eastAsia="ru-RU"/>
              </w:rPr>
            </w:pPr>
            <w:r>
              <w:rPr>
                <w:color w:val="000000"/>
                <w:lang w:eastAsia="ru-RU"/>
              </w:rPr>
              <w:t>___________________</w:t>
            </w:r>
          </w:p>
          <w:p w:rsidR="0051132F" w:rsidRPr="00DC2B27" w:rsidRDefault="00D55F43" w:rsidP="0051132F">
            <w:pPr>
              <w:ind w:right="-200"/>
              <w:jc w:val="both"/>
              <w:rPr>
                <w:lang w:eastAsia="ru-RU"/>
              </w:rPr>
            </w:pPr>
            <w:r>
              <w:rPr>
                <w:color w:val="000000"/>
                <w:sz w:val="14"/>
                <w:szCs w:val="14"/>
                <w:vertAlign w:val="superscript"/>
                <w:lang w:eastAsia="ru-RU"/>
              </w:rPr>
              <w:t xml:space="preserve">                        М.П.</w:t>
            </w:r>
          </w:p>
        </w:tc>
        <w:tc>
          <w:tcPr>
            <w:tcW w:w="3351" w:type="dxa"/>
            <w:shd w:val="clear" w:color="auto" w:fill="FFFFFF"/>
            <w:tcMar>
              <w:top w:w="100" w:type="dxa"/>
              <w:left w:w="100" w:type="dxa"/>
              <w:bottom w:w="100" w:type="dxa"/>
              <w:right w:w="100" w:type="dxa"/>
            </w:tcMar>
            <w:hideMark/>
          </w:tcPr>
          <w:p w:rsidR="0051132F" w:rsidRPr="00DC2B27" w:rsidRDefault="00D55F43" w:rsidP="0051132F">
            <w:pPr>
              <w:ind w:right="-200"/>
              <w:jc w:val="both"/>
              <w:rPr>
                <w:lang w:eastAsia="ru-RU"/>
              </w:rPr>
            </w:pPr>
            <w:r>
              <w:rPr>
                <w:b/>
                <w:bCs/>
                <w:color w:val="000000"/>
                <w:lang w:eastAsia="ru-RU"/>
              </w:rPr>
              <w:t>От Заказчика</w:t>
            </w:r>
          </w:p>
          <w:p w:rsidR="0051132F" w:rsidRPr="00DC2B27" w:rsidRDefault="00D55F43" w:rsidP="0051132F">
            <w:pPr>
              <w:spacing w:before="200"/>
              <w:ind w:right="-200"/>
              <w:jc w:val="both"/>
              <w:rPr>
                <w:lang w:eastAsia="ru-RU"/>
              </w:rPr>
            </w:pPr>
            <w:r>
              <w:rPr>
                <w:color w:val="000000"/>
                <w:lang w:eastAsia="ru-RU"/>
              </w:rPr>
              <w:t>__________________</w:t>
            </w:r>
          </w:p>
          <w:p w:rsidR="0051132F" w:rsidRPr="00DC2B27" w:rsidRDefault="00D55F43" w:rsidP="0051132F">
            <w:pPr>
              <w:ind w:right="-200"/>
              <w:jc w:val="both"/>
              <w:rPr>
                <w:lang w:eastAsia="ru-RU"/>
              </w:rPr>
            </w:pPr>
            <w:r>
              <w:rPr>
                <w:color w:val="000000"/>
                <w:sz w:val="14"/>
                <w:szCs w:val="14"/>
                <w:vertAlign w:val="superscript"/>
                <w:lang w:eastAsia="ru-RU"/>
              </w:rPr>
              <w:t xml:space="preserve">                          М.П.</w:t>
            </w:r>
          </w:p>
        </w:tc>
      </w:tr>
    </w:tbl>
    <w:p w:rsidR="0051132F" w:rsidRDefault="0051132F" w:rsidP="0051132F">
      <w:pPr>
        <w:jc w:val="right"/>
        <w:rPr>
          <w:color w:val="000000"/>
          <w:lang w:eastAsia="ru-RU"/>
        </w:rPr>
      </w:pPr>
    </w:p>
    <w:p w:rsidR="0051132F" w:rsidRDefault="00D55F43">
      <w:pPr>
        <w:rPr>
          <w:color w:val="000000"/>
          <w:lang w:eastAsia="ru-RU"/>
        </w:rPr>
      </w:pPr>
      <w:r>
        <w:rPr>
          <w:color w:val="000000"/>
          <w:lang w:eastAsia="ru-RU"/>
        </w:rPr>
        <w:br w:type="page"/>
      </w:r>
    </w:p>
    <w:p w:rsidR="0051132F" w:rsidRPr="00DC2B27" w:rsidRDefault="00D55F43" w:rsidP="0051132F">
      <w:pPr>
        <w:jc w:val="right"/>
        <w:rPr>
          <w:lang w:eastAsia="ru-RU"/>
        </w:rPr>
      </w:pPr>
      <w:r>
        <w:rPr>
          <w:color w:val="000000"/>
          <w:lang w:eastAsia="ru-RU"/>
        </w:rPr>
        <w:lastRenderedPageBreak/>
        <w:t>Приложение № 1</w:t>
      </w:r>
    </w:p>
    <w:p w:rsidR="0051132F" w:rsidRPr="00DC2B27" w:rsidRDefault="00D55F43" w:rsidP="0051132F">
      <w:pPr>
        <w:jc w:val="right"/>
        <w:rPr>
          <w:lang w:eastAsia="ru-RU"/>
        </w:rPr>
      </w:pPr>
      <w:r>
        <w:rPr>
          <w:color w:val="000000"/>
          <w:lang w:eastAsia="ru-RU"/>
        </w:rPr>
        <w:t>к Договору № ТКд/___/___/________</w:t>
      </w:r>
    </w:p>
    <w:p w:rsidR="0051132F" w:rsidRPr="00DC2B27" w:rsidRDefault="00D55F43" w:rsidP="0051132F">
      <w:pPr>
        <w:jc w:val="right"/>
        <w:rPr>
          <w:lang w:eastAsia="ru-RU"/>
        </w:rPr>
      </w:pPr>
      <w:r>
        <w:rPr>
          <w:color w:val="000000"/>
          <w:lang w:eastAsia="ru-RU"/>
        </w:rPr>
        <w:t>от  «___» ___________ 2019 г.</w:t>
      </w:r>
    </w:p>
    <w:p w:rsidR="0051132F" w:rsidRPr="00DC2B27" w:rsidRDefault="00D55F43" w:rsidP="0051132F">
      <w:pPr>
        <w:rPr>
          <w:lang w:eastAsia="ru-RU"/>
        </w:rPr>
      </w:pPr>
      <w:r>
        <w:rPr>
          <w:color w:val="000000"/>
          <w:lang w:eastAsia="ru-RU"/>
        </w:rPr>
        <w:t xml:space="preserve">  </w:t>
      </w:r>
    </w:p>
    <w:p w:rsidR="0051132F" w:rsidRPr="00DC2B27" w:rsidRDefault="00D55F43" w:rsidP="0051132F">
      <w:pPr>
        <w:jc w:val="center"/>
        <w:rPr>
          <w:lang w:eastAsia="ru-RU"/>
        </w:rPr>
      </w:pPr>
      <w:r>
        <w:rPr>
          <w:b/>
          <w:bCs/>
          <w:color w:val="000000"/>
          <w:lang w:eastAsia="ru-RU"/>
        </w:rPr>
        <w:t>Календарный план оказания Услуг</w:t>
      </w:r>
    </w:p>
    <w:p w:rsidR="0051132F" w:rsidRPr="00DC2B27" w:rsidRDefault="0051132F" w:rsidP="0051132F">
      <w:pPr>
        <w:rPr>
          <w:lang w:eastAsia="ru-RU"/>
        </w:rPr>
      </w:pPr>
    </w:p>
    <w:tbl>
      <w:tblPr>
        <w:tblStyle w:val="afff1"/>
        <w:tblW w:w="0" w:type="auto"/>
        <w:tblLook w:val="04A0" w:firstRow="1" w:lastRow="0" w:firstColumn="1" w:lastColumn="0" w:noHBand="0" w:noVBand="1"/>
      </w:tblPr>
      <w:tblGrid>
        <w:gridCol w:w="574"/>
        <w:gridCol w:w="4473"/>
        <w:gridCol w:w="1461"/>
        <w:gridCol w:w="1574"/>
        <w:gridCol w:w="1772"/>
      </w:tblGrid>
      <w:tr w:rsidR="0051132F" w:rsidRPr="00DC2B27" w:rsidTr="004E7669">
        <w:tc>
          <w:tcPr>
            <w:tcW w:w="0" w:type="auto"/>
            <w:hideMark/>
          </w:tcPr>
          <w:p w:rsidR="0051132F" w:rsidRPr="00DC2B27" w:rsidRDefault="00D55F43" w:rsidP="0051132F">
            <w:pPr>
              <w:spacing w:line="0" w:lineRule="atLeast"/>
              <w:jc w:val="center"/>
              <w:rPr>
                <w:lang w:eastAsia="ru-RU"/>
              </w:rPr>
            </w:pPr>
            <w:r>
              <w:rPr>
                <w:color w:val="000000"/>
                <w:lang w:eastAsia="ru-RU"/>
              </w:rPr>
              <w:t>№ п/п</w:t>
            </w:r>
          </w:p>
        </w:tc>
        <w:tc>
          <w:tcPr>
            <w:tcW w:w="4473" w:type="dxa"/>
            <w:hideMark/>
          </w:tcPr>
          <w:p w:rsidR="0051132F" w:rsidRPr="00DC2B27" w:rsidRDefault="00D55F43" w:rsidP="0051132F">
            <w:pPr>
              <w:spacing w:line="0" w:lineRule="atLeast"/>
              <w:jc w:val="center"/>
              <w:rPr>
                <w:lang w:eastAsia="ru-RU"/>
              </w:rPr>
            </w:pPr>
            <w:r>
              <w:rPr>
                <w:color w:val="000000"/>
                <w:lang w:eastAsia="ru-RU"/>
              </w:rPr>
              <w:t>Наименование Услуг</w:t>
            </w:r>
          </w:p>
        </w:tc>
        <w:tc>
          <w:tcPr>
            <w:tcW w:w="1112" w:type="dxa"/>
            <w:hideMark/>
          </w:tcPr>
          <w:p w:rsidR="0051132F" w:rsidRPr="00DC2B27" w:rsidRDefault="00D55F43" w:rsidP="0051132F">
            <w:pPr>
              <w:spacing w:line="0" w:lineRule="atLeast"/>
              <w:jc w:val="center"/>
              <w:rPr>
                <w:lang w:eastAsia="ru-RU"/>
              </w:rPr>
            </w:pPr>
            <w:r>
              <w:rPr>
                <w:color w:val="000000"/>
                <w:lang w:eastAsia="ru-RU"/>
              </w:rPr>
              <w:t>Срок выполнения работ</w:t>
            </w:r>
          </w:p>
        </w:tc>
        <w:tc>
          <w:tcPr>
            <w:tcW w:w="0" w:type="auto"/>
            <w:hideMark/>
          </w:tcPr>
          <w:p w:rsidR="0051132F" w:rsidRPr="00DC2B27" w:rsidRDefault="00D55F43" w:rsidP="0051132F">
            <w:pPr>
              <w:spacing w:line="0" w:lineRule="atLeast"/>
              <w:jc w:val="center"/>
              <w:rPr>
                <w:lang w:eastAsia="ru-RU"/>
              </w:rPr>
            </w:pPr>
            <w:r>
              <w:rPr>
                <w:color w:val="000000"/>
                <w:lang w:eastAsia="ru-RU"/>
              </w:rPr>
              <w:t>Стоимость, руб. (без НДС)</w:t>
            </w:r>
          </w:p>
        </w:tc>
        <w:tc>
          <w:tcPr>
            <w:tcW w:w="0" w:type="auto"/>
            <w:hideMark/>
          </w:tcPr>
          <w:p w:rsidR="0051132F" w:rsidRPr="00DC2B27" w:rsidRDefault="00D55F43" w:rsidP="0051132F">
            <w:pPr>
              <w:spacing w:line="0" w:lineRule="atLeast"/>
              <w:ind w:right="-6"/>
              <w:jc w:val="center"/>
              <w:rPr>
                <w:lang w:eastAsia="ru-RU"/>
              </w:rPr>
            </w:pPr>
            <w:r>
              <w:rPr>
                <w:color w:val="000000"/>
                <w:lang w:eastAsia="ru-RU"/>
              </w:rPr>
              <w:t>Отчетные документы</w:t>
            </w:r>
          </w:p>
        </w:tc>
      </w:tr>
      <w:tr w:rsidR="0051132F" w:rsidRPr="00DC2B27" w:rsidTr="004E7669">
        <w:tc>
          <w:tcPr>
            <w:tcW w:w="0" w:type="auto"/>
            <w:hideMark/>
          </w:tcPr>
          <w:p w:rsidR="0051132F" w:rsidRPr="00DC2B27" w:rsidRDefault="00D55F43" w:rsidP="0051132F">
            <w:pPr>
              <w:spacing w:line="0" w:lineRule="atLeast"/>
              <w:jc w:val="center"/>
              <w:rPr>
                <w:lang w:eastAsia="ru-RU"/>
              </w:rPr>
            </w:pPr>
            <w:r>
              <w:rPr>
                <w:color w:val="000000"/>
                <w:lang w:eastAsia="ru-RU"/>
              </w:rPr>
              <w:t>1</w:t>
            </w:r>
          </w:p>
        </w:tc>
        <w:tc>
          <w:tcPr>
            <w:tcW w:w="4473" w:type="dxa"/>
            <w:hideMark/>
          </w:tcPr>
          <w:p w:rsidR="0051132F" w:rsidRPr="00DC2B27" w:rsidRDefault="00D55F43" w:rsidP="0051132F">
            <w:pPr>
              <w:spacing w:line="0" w:lineRule="atLeast"/>
              <w:ind w:left="142"/>
              <w:rPr>
                <w:lang w:eastAsia="ru-RU"/>
              </w:rPr>
            </w:pPr>
            <w:r>
              <w:rPr>
                <w:color w:val="000000"/>
                <w:lang w:eastAsia="ru-RU"/>
              </w:rPr>
              <w:t xml:space="preserve">Подключение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w:t>
            </w:r>
          </w:p>
        </w:tc>
        <w:tc>
          <w:tcPr>
            <w:tcW w:w="1112" w:type="dxa"/>
            <w:hideMark/>
          </w:tcPr>
          <w:p w:rsidR="0051132F" w:rsidRPr="00DC2B27" w:rsidRDefault="0051132F" w:rsidP="0051132F">
            <w:pPr>
              <w:spacing w:line="0" w:lineRule="atLeast"/>
              <w:ind w:left="142"/>
              <w:rPr>
                <w:lang w:eastAsia="ru-RU"/>
              </w:rPr>
            </w:pPr>
          </w:p>
        </w:tc>
        <w:tc>
          <w:tcPr>
            <w:tcW w:w="0" w:type="auto"/>
            <w:hideMark/>
          </w:tcPr>
          <w:p w:rsidR="0051132F" w:rsidRPr="00DC2B27" w:rsidRDefault="0051132F" w:rsidP="0051132F">
            <w:pPr>
              <w:rPr>
                <w:sz w:val="1"/>
                <w:lang w:eastAsia="ru-RU"/>
              </w:rPr>
            </w:pPr>
          </w:p>
        </w:tc>
        <w:tc>
          <w:tcPr>
            <w:tcW w:w="0" w:type="auto"/>
            <w:hideMark/>
          </w:tcPr>
          <w:p w:rsidR="0051132F" w:rsidRPr="00DC2B27" w:rsidRDefault="00D55F43" w:rsidP="0051132F">
            <w:pPr>
              <w:ind w:left="142"/>
              <w:rPr>
                <w:lang w:eastAsia="ru-RU"/>
              </w:rPr>
            </w:pPr>
            <w:r>
              <w:rPr>
                <w:color w:val="000000"/>
                <w:lang w:eastAsia="ru-RU"/>
              </w:rPr>
              <w:t>Протокол передачи учетных данных;</w:t>
            </w:r>
          </w:p>
          <w:p w:rsidR="0051132F" w:rsidRPr="00DC2B27"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DC2B27" w:rsidTr="004E7669">
        <w:tc>
          <w:tcPr>
            <w:tcW w:w="0" w:type="auto"/>
            <w:hideMark/>
          </w:tcPr>
          <w:p w:rsidR="0051132F" w:rsidRPr="00DC2B27" w:rsidRDefault="00D55F43" w:rsidP="0051132F">
            <w:pPr>
              <w:spacing w:line="0" w:lineRule="atLeast"/>
              <w:jc w:val="center"/>
              <w:rPr>
                <w:lang w:eastAsia="ru-RU"/>
              </w:rPr>
            </w:pPr>
            <w:r>
              <w:rPr>
                <w:color w:val="000000"/>
                <w:lang w:eastAsia="ru-RU"/>
              </w:rPr>
              <w:t>2</w:t>
            </w:r>
          </w:p>
        </w:tc>
        <w:tc>
          <w:tcPr>
            <w:tcW w:w="4473" w:type="dxa"/>
            <w:hideMark/>
          </w:tcPr>
          <w:p w:rsidR="0051132F" w:rsidRPr="00DC2B27"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второй год</w:t>
            </w:r>
          </w:p>
        </w:tc>
        <w:tc>
          <w:tcPr>
            <w:tcW w:w="1112" w:type="dxa"/>
            <w:hideMark/>
          </w:tcPr>
          <w:p w:rsidR="0051132F" w:rsidRPr="00DC2B27" w:rsidRDefault="0051132F" w:rsidP="0051132F">
            <w:pPr>
              <w:spacing w:line="0" w:lineRule="atLeast"/>
              <w:ind w:left="142"/>
              <w:rPr>
                <w:lang w:eastAsia="ru-RU"/>
              </w:rPr>
            </w:pPr>
          </w:p>
        </w:tc>
        <w:tc>
          <w:tcPr>
            <w:tcW w:w="0" w:type="auto"/>
            <w:hideMark/>
          </w:tcPr>
          <w:p w:rsidR="0051132F" w:rsidRPr="00DC2B27" w:rsidRDefault="0051132F" w:rsidP="0051132F">
            <w:pPr>
              <w:rPr>
                <w:sz w:val="1"/>
                <w:lang w:eastAsia="ru-RU"/>
              </w:rPr>
            </w:pPr>
          </w:p>
        </w:tc>
        <w:tc>
          <w:tcPr>
            <w:tcW w:w="0" w:type="auto"/>
            <w:hideMark/>
          </w:tcPr>
          <w:p w:rsidR="0051132F" w:rsidRPr="00DC2B27"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DC2B27" w:rsidTr="004E7669">
        <w:tc>
          <w:tcPr>
            <w:tcW w:w="0" w:type="auto"/>
            <w:hideMark/>
          </w:tcPr>
          <w:p w:rsidR="0051132F" w:rsidRPr="00DC2B27" w:rsidRDefault="00D55F43" w:rsidP="0051132F">
            <w:pPr>
              <w:spacing w:line="0" w:lineRule="atLeast"/>
              <w:jc w:val="center"/>
              <w:rPr>
                <w:lang w:eastAsia="ru-RU"/>
              </w:rPr>
            </w:pPr>
            <w:r>
              <w:rPr>
                <w:color w:val="000000"/>
                <w:lang w:eastAsia="ru-RU"/>
              </w:rPr>
              <w:t>3</w:t>
            </w:r>
          </w:p>
        </w:tc>
        <w:tc>
          <w:tcPr>
            <w:tcW w:w="4473" w:type="dxa"/>
            <w:hideMark/>
          </w:tcPr>
          <w:p w:rsidR="0051132F" w:rsidRPr="00DC2B27"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третий год</w:t>
            </w:r>
          </w:p>
        </w:tc>
        <w:tc>
          <w:tcPr>
            <w:tcW w:w="1112" w:type="dxa"/>
          </w:tcPr>
          <w:p w:rsidR="0051132F" w:rsidRPr="00DC2B27" w:rsidRDefault="0051132F" w:rsidP="0051132F">
            <w:pPr>
              <w:spacing w:line="0" w:lineRule="atLeast"/>
              <w:ind w:left="142"/>
              <w:rPr>
                <w:lang w:eastAsia="ru-RU"/>
              </w:rPr>
            </w:pPr>
          </w:p>
        </w:tc>
        <w:tc>
          <w:tcPr>
            <w:tcW w:w="0" w:type="auto"/>
            <w:hideMark/>
          </w:tcPr>
          <w:p w:rsidR="0051132F" w:rsidRPr="00DC2B27" w:rsidRDefault="0051132F" w:rsidP="0051132F">
            <w:pPr>
              <w:rPr>
                <w:sz w:val="1"/>
                <w:lang w:eastAsia="ru-RU"/>
              </w:rPr>
            </w:pPr>
          </w:p>
        </w:tc>
        <w:tc>
          <w:tcPr>
            <w:tcW w:w="0" w:type="auto"/>
            <w:hideMark/>
          </w:tcPr>
          <w:p w:rsidR="0051132F" w:rsidRPr="00DC2B27"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DC2B27" w:rsidTr="004E7669">
        <w:tc>
          <w:tcPr>
            <w:tcW w:w="0" w:type="auto"/>
            <w:hideMark/>
          </w:tcPr>
          <w:p w:rsidR="0051132F" w:rsidRPr="00DC2B27" w:rsidRDefault="00D55F43" w:rsidP="0051132F">
            <w:pPr>
              <w:spacing w:line="0" w:lineRule="atLeast"/>
              <w:jc w:val="center"/>
              <w:rPr>
                <w:lang w:eastAsia="ru-RU"/>
              </w:rPr>
            </w:pPr>
            <w:r>
              <w:rPr>
                <w:color w:val="000000"/>
                <w:lang w:eastAsia="ru-RU"/>
              </w:rPr>
              <w:t>4</w:t>
            </w:r>
          </w:p>
        </w:tc>
        <w:tc>
          <w:tcPr>
            <w:tcW w:w="4473" w:type="dxa"/>
            <w:hideMark/>
          </w:tcPr>
          <w:p w:rsidR="0051132F" w:rsidRPr="00DC2B27"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четвертый год</w:t>
            </w:r>
          </w:p>
        </w:tc>
        <w:tc>
          <w:tcPr>
            <w:tcW w:w="1112" w:type="dxa"/>
          </w:tcPr>
          <w:p w:rsidR="0051132F" w:rsidRPr="00DC2B27" w:rsidRDefault="0051132F" w:rsidP="0051132F">
            <w:pPr>
              <w:spacing w:line="0" w:lineRule="atLeast"/>
              <w:ind w:left="142"/>
              <w:rPr>
                <w:lang w:eastAsia="ru-RU"/>
              </w:rPr>
            </w:pPr>
          </w:p>
        </w:tc>
        <w:tc>
          <w:tcPr>
            <w:tcW w:w="0" w:type="auto"/>
            <w:hideMark/>
          </w:tcPr>
          <w:p w:rsidR="0051132F" w:rsidRPr="00DC2B27" w:rsidRDefault="0051132F" w:rsidP="0051132F">
            <w:pPr>
              <w:rPr>
                <w:sz w:val="1"/>
                <w:lang w:eastAsia="ru-RU"/>
              </w:rPr>
            </w:pPr>
          </w:p>
        </w:tc>
        <w:tc>
          <w:tcPr>
            <w:tcW w:w="0" w:type="auto"/>
            <w:hideMark/>
          </w:tcPr>
          <w:p w:rsidR="0051132F" w:rsidRPr="00DC2B27"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DC2B27" w:rsidTr="004E7669">
        <w:tc>
          <w:tcPr>
            <w:tcW w:w="0" w:type="auto"/>
            <w:tcBorders>
              <w:bottom w:val="single" w:sz="4" w:space="0" w:color="auto"/>
            </w:tcBorders>
            <w:hideMark/>
          </w:tcPr>
          <w:p w:rsidR="0051132F" w:rsidRPr="00DC2B27" w:rsidRDefault="00D55F43" w:rsidP="0051132F">
            <w:pPr>
              <w:spacing w:line="0" w:lineRule="atLeast"/>
              <w:jc w:val="center"/>
              <w:rPr>
                <w:lang w:eastAsia="ru-RU"/>
              </w:rPr>
            </w:pPr>
            <w:r>
              <w:rPr>
                <w:color w:val="000000"/>
                <w:lang w:eastAsia="ru-RU"/>
              </w:rPr>
              <w:t>5</w:t>
            </w:r>
          </w:p>
        </w:tc>
        <w:tc>
          <w:tcPr>
            <w:tcW w:w="4473" w:type="dxa"/>
            <w:tcBorders>
              <w:bottom w:val="single" w:sz="4" w:space="0" w:color="auto"/>
            </w:tcBorders>
            <w:hideMark/>
          </w:tcPr>
          <w:p w:rsidR="0051132F" w:rsidRPr="00DC2B27" w:rsidRDefault="00D55F43" w:rsidP="0051132F">
            <w:pPr>
              <w:spacing w:line="0" w:lineRule="atLeast"/>
              <w:ind w:left="142"/>
              <w:rPr>
                <w:lang w:eastAsia="ru-RU"/>
              </w:rPr>
            </w:pPr>
            <w:r>
              <w:rPr>
                <w:color w:val="000000"/>
                <w:lang w:eastAsia="ru-RU"/>
              </w:rPr>
              <w:t xml:space="preserve">Продление подключения к онлайн-сервисам </w:t>
            </w:r>
            <w:proofErr w:type="spellStart"/>
            <w:r>
              <w:rPr>
                <w:color w:val="000000"/>
                <w:lang w:eastAsia="ru-RU"/>
              </w:rPr>
              <w:t>Oracle</w:t>
            </w:r>
            <w:proofErr w:type="spellEnd"/>
            <w:r>
              <w:rPr>
                <w:color w:val="000000"/>
                <w:lang w:eastAsia="ru-RU"/>
              </w:rPr>
              <w:t xml:space="preserve"> </w:t>
            </w:r>
            <w:proofErr w:type="spellStart"/>
            <w:r>
              <w:rPr>
                <w:color w:val="000000"/>
                <w:lang w:eastAsia="ru-RU"/>
              </w:rPr>
              <w:t>Transportation</w:t>
            </w:r>
            <w:proofErr w:type="spellEnd"/>
            <w:r>
              <w:rPr>
                <w:color w:val="000000"/>
                <w:lang w:eastAsia="ru-RU"/>
              </w:rPr>
              <w:t xml:space="preserve"> </w:t>
            </w:r>
            <w:proofErr w:type="spellStart"/>
            <w:r>
              <w:rPr>
                <w:color w:val="000000"/>
                <w:lang w:eastAsia="ru-RU"/>
              </w:rPr>
              <w:t>Management</w:t>
            </w:r>
            <w:proofErr w:type="spellEnd"/>
            <w:r>
              <w:rPr>
                <w:color w:val="000000"/>
                <w:lang w:eastAsia="ru-RU"/>
              </w:rPr>
              <w:t xml:space="preserve"> </w:t>
            </w:r>
            <w:proofErr w:type="spellStart"/>
            <w:r>
              <w:rPr>
                <w:color w:val="000000"/>
                <w:lang w:eastAsia="ru-RU"/>
              </w:rPr>
              <w:t>Cloud</w:t>
            </w:r>
            <w:proofErr w:type="spellEnd"/>
            <w:r>
              <w:rPr>
                <w:color w:val="000000"/>
                <w:lang w:eastAsia="ru-RU"/>
              </w:rPr>
              <w:t xml:space="preserve"> сроком на 5 лет на пятый год</w:t>
            </w:r>
          </w:p>
        </w:tc>
        <w:tc>
          <w:tcPr>
            <w:tcW w:w="1112" w:type="dxa"/>
            <w:tcBorders>
              <w:bottom w:val="single" w:sz="4" w:space="0" w:color="auto"/>
            </w:tcBorders>
          </w:tcPr>
          <w:p w:rsidR="0051132F" w:rsidRPr="00DC2B27" w:rsidRDefault="0051132F" w:rsidP="0051132F">
            <w:pPr>
              <w:spacing w:line="0" w:lineRule="atLeast"/>
              <w:ind w:left="142"/>
              <w:rPr>
                <w:lang w:eastAsia="ru-RU"/>
              </w:rPr>
            </w:pPr>
          </w:p>
        </w:tc>
        <w:tc>
          <w:tcPr>
            <w:tcW w:w="0" w:type="auto"/>
            <w:tcBorders>
              <w:bottom w:val="single" w:sz="4" w:space="0" w:color="auto"/>
            </w:tcBorders>
            <w:hideMark/>
          </w:tcPr>
          <w:p w:rsidR="0051132F" w:rsidRPr="00DC2B27" w:rsidRDefault="0051132F" w:rsidP="0051132F">
            <w:pPr>
              <w:rPr>
                <w:sz w:val="1"/>
                <w:lang w:eastAsia="ru-RU"/>
              </w:rPr>
            </w:pPr>
          </w:p>
        </w:tc>
        <w:tc>
          <w:tcPr>
            <w:tcW w:w="0" w:type="auto"/>
            <w:tcBorders>
              <w:bottom w:val="single" w:sz="4" w:space="0" w:color="auto"/>
            </w:tcBorders>
            <w:hideMark/>
          </w:tcPr>
          <w:p w:rsidR="0051132F" w:rsidRPr="00DC2B27" w:rsidRDefault="00D55F43" w:rsidP="0051132F">
            <w:pPr>
              <w:spacing w:line="0" w:lineRule="atLeast"/>
              <w:ind w:left="142"/>
              <w:rPr>
                <w:lang w:eastAsia="ru-RU"/>
              </w:rPr>
            </w:pPr>
            <w:r>
              <w:rPr>
                <w:color w:val="000000"/>
                <w:lang w:eastAsia="ru-RU"/>
              </w:rPr>
              <w:t>Акт сдачи-приемки оказанных услуг.</w:t>
            </w:r>
          </w:p>
        </w:tc>
      </w:tr>
      <w:tr w:rsidR="0051132F" w:rsidRPr="00DC2B27" w:rsidTr="004E7669">
        <w:tc>
          <w:tcPr>
            <w:tcW w:w="0" w:type="auto"/>
            <w:gridSpan w:val="3"/>
            <w:tcBorders>
              <w:bottom w:val="single" w:sz="4" w:space="0" w:color="auto"/>
            </w:tcBorders>
            <w:hideMark/>
          </w:tcPr>
          <w:p w:rsidR="0051132F" w:rsidRPr="00DC2B27" w:rsidRDefault="00D55F43" w:rsidP="0051132F">
            <w:pPr>
              <w:spacing w:line="0" w:lineRule="atLeast"/>
              <w:jc w:val="right"/>
              <w:rPr>
                <w:lang w:eastAsia="ru-RU"/>
              </w:rPr>
            </w:pPr>
            <w:r>
              <w:rPr>
                <w:color w:val="000000"/>
                <w:lang w:eastAsia="ru-RU"/>
              </w:rPr>
              <w:t>Итого:</w:t>
            </w:r>
          </w:p>
        </w:tc>
        <w:tc>
          <w:tcPr>
            <w:tcW w:w="0" w:type="auto"/>
            <w:tcBorders>
              <w:bottom w:val="single" w:sz="4" w:space="0" w:color="auto"/>
            </w:tcBorders>
            <w:hideMark/>
          </w:tcPr>
          <w:p w:rsidR="0051132F" w:rsidRPr="00DC2B27" w:rsidRDefault="0051132F" w:rsidP="0051132F">
            <w:pPr>
              <w:rPr>
                <w:sz w:val="1"/>
                <w:lang w:eastAsia="ru-RU"/>
              </w:rPr>
            </w:pPr>
          </w:p>
        </w:tc>
        <w:tc>
          <w:tcPr>
            <w:tcW w:w="0" w:type="auto"/>
            <w:tcBorders>
              <w:bottom w:val="single" w:sz="4" w:space="0" w:color="auto"/>
            </w:tcBorders>
            <w:hideMark/>
          </w:tcPr>
          <w:p w:rsidR="0051132F" w:rsidRPr="00DC2B27" w:rsidRDefault="0051132F" w:rsidP="0051132F">
            <w:pPr>
              <w:rPr>
                <w:sz w:val="1"/>
                <w:lang w:eastAsia="ru-RU"/>
              </w:rPr>
            </w:pPr>
          </w:p>
        </w:tc>
      </w:tr>
      <w:tr w:rsidR="0051132F" w:rsidRPr="00DC2B27" w:rsidTr="004E7669">
        <w:trPr>
          <w:trHeight w:val="1060"/>
        </w:trPr>
        <w:tc>
          <w:tcPr>
            <w:tcW w:w="5070" w:type="dxa"/>
            <w:gridSpan w:val="2"/>
            <w:tcBorders>
              <w:top w:val="nil"/>
              <w:left w:val="nil"/>
              <w:bottom w:val="nil"/>
              <w:right w:val="nil"/>
            </w:tcBorders>
            <w:hideMark/>
          </w:tcPr>
          <w:p w:rsidR="0051132F" w:rsidRDefault="0051132F" w:rsidP="0051132F">
            <w:pPr>
              <w:ind w:right="-200"/>
              <w:jc w:val="both"/>
              <w:rPr>
                <w:b/>
                <w:bCs/>
                <w:color w:val="000000"/>
                <w:lang w:eastAsia="ru-RU"/>
              </w:rPr>
            </w:pPr>
          </w:p>
          <w:p w:rsidR="0051132F" w:rsidRDefault="0051132F" w:rsidP="0051132F">
            <w:pPr>
              <w:ind w:right="-200"/>
              <w:jc w:val="both"/>
              <w:rPr>
                <w:b/>
                <w:bCs/>
                <w:color w:val="000000"/>
                <w:lang w:eastAsia="ru-RU"/>
              </w:rPr>
            </w:pPr>
          </w:p>
          <w:p w:rsidR="0051132F" w:rsidRPr="00DC2B27" w:rsidRDefault="00D55F43" w:rsidP="0051132F">
            <w:pPr>
              <w:ind w:right="-200"/>
              <w:jc w:val="both"/>
              <w:rPr>
                <w:lang w:eastAsia="ru-RU"/>
              </w:rPr>
            </w:pPr>
            <w:r>
              <w:rPr>
                <w:b/>
                <w:bCs/>
                <w:color w:val="000000"/>
                <w:lang w:eastAsia="ru-RU"/>
              </w:rPr>
              <w:t>От Исполнителя:</w:t>
            </w:r>
          </w:p>
          <w:p w:rsidR="0051132F" w:rsidRPr="00DC2B27" w:rsidRDefault="00D55F43" w:rsidP="0051132F">
            <w:pPr>
              <w:spacing w:before="200"/>
              <w:ind w:right="-200"/>
              <w:jc w:val="both"/>
              <w:rPr>
                <w:lang w:eastAsia="ru-RU"/>
              </w:rPr>
            </w:pPr>
            <w:r>
              <w:rPr>
                <w:color w:val="000000"/>
                <w:lang w:eastAsia="ru-RU"/>
              </w:rPr>
              <w:t>___________________</w:t>
            </w:r>
          </w:p>
          <w:p w:rsidR="0051132F" w:rsidRPr="00DC2B27" w:rsidRDefault="00D55F43" w:rsidP="0051132F">
            <w:pPr>
              <w:ind w:right="-200"/>
              <w:jc w:val="both"/>
              <w:rPr>
                <w:lang w:eastAsia="ru-RU"/>
              </w:rPr>
            </w:pPr>
            <w:r>
              <w:rPr>
                <w:color w:val="000000"/>
                <w:sz w:val="14"/>
                <w:szCs w:val="14"/>
                <w:vertAlign w:val="superscript"/>
                <w:lang w:eastAsia="ru-RU"/>
              </w:rPr>
              <w:t xml:space="preserve">                        М.П.</w:t>
            </w:r>
          </w:p>
        </w:tc>
        <w:tc>
          <w:tcPr>
            <w:tcW w:w="4784" w:type="dxa"/>
            <w:gridSpan w:val="3"/>
            <w:tcBorders>
              <w:top w:val="nil"/>
              <w:left w:val="nil"/>
              <w:bottom w:val="nil"/>
              <w:right w:val="nil"/>
            </w:tcBorders>
            <w:hideMark/>
          </w:tcPr>
          <w:p w:rsidR="0051132F" w:rsidRDefault="0051132F" w:rsidP="0051132F">
            <w:pPr>
              <w:ind w:right="-200"/>
              <w:jc w:val="both"/>
              <w:rPr>
                <w:b/>
                <w:bCs/>
                <w:color w:val="000000"/>
                <w:lang w:eastAsia="ru-RU"/>
              </w:rPr>
            </w:pPr>
          </w:p>
          <w:p w:rsidR="0051132F" w:rsidRDefault="0051132F" w:rsidP="0051132F">
            <w:pPr>
              <w:ind w:right="-200"/>
              <w:jc w:val="both"/>
              <w:rPr>
                <w:b/>
                <w:bCs/>
                <w:color w:val="000000"/>
                <w:lang w:eastAsia="ru-RU"/>
              </w:rPr>
            </w:pPr>
          </w:p>
          <w:p w:rsidR="0051132F" w:rsidRPr="00DC2B27" w:rsidRDefault="004E7669" w:rsidP="0051132F">
            <w:pPr>
              <w:ind w:right="-200"/>
              <w:jc w:val="both"/>
              <w:rPr>
                <w:lang w:eastAsia="ru-RU"/>
              </w:rPr>
            </w:pPr>
            <w:r>
              <w:rPr>
                <w:b/>
                <w:bCs/>
                <w:color w:val="000000"/>
                <w:lang w:eastAsia="ru-RU"/>
              </w:rPr>
              <w:t xml:space="preserve">                                            </w:t>
            </w:r>
            <w:r w:rsidR="00D55F43">
              <w:rPr>
                <w:b/>
                <w:bCs/>
                <w:color w:val="000000"/>
                <w:lang w:eastAsia="ru-RU"/>
              </w:rPr>
              <w:t>От Заказчика</w:t>
            </w:r>
          </w:p>
          <w:p w:rsidR="0051132F" w:rsidRPr="00DC2B27" w:rsidRDefault="004E7669" w:rsidP="0051132F">
            <w:pPr>
              <w:spacing w:before="200"/>
              <w:ind w:right="-200"/>
              <w:jc w:val="both"/>
              <w:rPr>
                <w:lang w:eastAsia="ru-RU"/>
              </w:rPr>
            </w:pPr>
            <w:r>
              <w:rPr>
                <w:color w:val="000000"/>
                <w:lang w:eastAsia="ru-RU"/>
              </w:rPr>
              <w:t xml:space="preserve">                                    </w:t>
            </w:r>
            <w:r w:rsidR="00D55F43">
              <w:rPr>
                <w:color w:val="000000"/>
                <w:lang w:eastAsia="ru-RU"/>
              </w:rPr>
              <w:t>__________________</w:t>
            </w:r>
          </w:p>
          <w:p w:rsidR="0051132F" w:rsidRPr="00DC2B27" w:rsidRDefault="00D55F43" w:rsidP="0051132F">
            <w:pPr>
              <w:ind w:right="-200"/>
              <w:jc w:val="both"/>
              <w:rPr>
                <w:lang w:eastAsia="ru-RU"/>
              </w:rPr>
            </w:pPr>
            <w:r>
              <w:rPr>
                <w:color w:val="000000"/>
                <w:sz w:val="14"/>
                <w:szCs w:val="14"/>
                <w:vertAlign w:val="superscript"/>
                <w:lang w:eastAsia="ru-RU"/>
              </w:rPr>
              <w:t xml:space="preserve">                      </w:t>
            </w:r>
            <w:r w:rsidR="004E7669">
              <w:rPr>
                <w:color w:val="000000"/>
                <w:sz w:val="14"/>
                <w:szCs w:val="14"/>
                <w:vertAlign w:val="superscript"/>
                <w:lang w:eastAsia="ru-RU"/>
              </w:rPr>
              <w:t xml:space="preserve">                                                                                                               </w:t>
            </w:r>
            <w:r>
              <w:rPr>
                <w:color w:val="000000"/>
                <w:sz w:val="14"/>
                <w:szCs w:val="14"/>
                <w:vertAlign w:val="superscript"/>
                <w:lang w:eastAsia="ru-RU"/>
              </w:rPr>
              <w:t>    М.П.</w:t>
            </w:r>
          </w:p>
        </w:tc>
      </w:tr>
    </w:tbl>
    <w:p w:rsidR="00C72156" w:rsidRDefault="00C72156"/>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C72156" w:rsidRDefault="00C72156">
      <w:pPr>
        <w:pStyle w:val="19"/>
        <w:ind w:firstLine="0"/>
        <w:jc w:val="right"/>
        <w:outlineLvl w:val="0"/>
        <w:rPr>
          <w:rFonts w:eastAsia="MS Mincho"/>
          <w:b/>
          <w:sz w:val="60"/>
          <w:szCs w:val="60"/>
          <w:highlight w:val="cyan"/>
        </w:rPr>
      </w:pPr>
    </w:p>
    <w:p w:rsidR="00C72156" w:rsidRDefault="00D55F43">
      <w:pPr>
        <w:pStyle w:val="19"/>
        <w:ind w:firstLine="0"/>
        <w:jc w:val="right"/>
        <w:outlineLvl w:val="0"/>
        <w:rPr>
          <w:rFonts w:eastAsia="MS Mincho"/>
          <w:b/>
          <w:sz w:val="60"/>
          <w:szCs w:val="60"/>
          <w:highlight w:val="cyan"/>
        </w:rPr>
      </w:pPr>
      <w:r>
        <w:t xml:space="preserve"> Приложение № 5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1132F" w:rsidRPr="00F718D6" w:rsidRDefault="0051132F" w:rsidP="0051132F">
      <w:pPr>
        <w:rPr>
          <w:lang w:eastAsia="ru-RU"/>
        </w:rPr>
      </w:pPr>
    </w:p>
    <w:p w:rsidR="0051132F" w:rsidRPr="00F718D6" w:rsidRDefault="00D55F43" w:rsidP="0051132F">
      <w:pPr>
        <w:jc w:val="center"/>
        <w:rPr>
          <w:lang w:eastAsia="ru-RU"/>
        </w:rPr>
      </w:pPr>
      <w:r>
        <w:rPr>
          <w:color w:val="000000"/>
          <w:lang w:eastAsia="ru-RU"/>
        </w:rPr>
        <w:t xml:space="preserve"> </w:t>
      </w:r>
      <w:r>
        <w:rPr>
          <w:b/>
          <w:bCs/>
          <w:color w:val="000000"/>
          <w:sz w:val="28"/>
          <w:szCs w:val="28"/>
          <w:lang w:eastAsia="ru-RU"/>
        </w:rPr>
        <w:t>СВЕДЕНИЯ ОБ АДМИНИСТРАТИВНОМ И ПРОИЗВОДСТВЕННОМ ПЕРСОНАЛЕ ПРЕТЕНДЕНТА</w:t>
      </w:r>
    </w:p>
    <w:p w:rsidR="0051132F" w:rsidRPr="00F718D6" w:rsidRDefault="00D55F43" w:rsidP="0051132F">
      <w:pPr>
        <w:jc w:val="center"/>
        <w:rPr>
          <w:lang w:eastAsia="ru-RU"/>
        </w:rPr>
      </w:pPr>
      <w:r>
        <w:rPr>
          <w:color w:val="000000"/>
          <w:sz w:val="28"/>
          <w:szCs w:val="28"/>
          <w:lang w:eastAsia="ru-RU"/>
        </w:rPr>
        <w:t>(</w:t>
      </w:r>
      <w:r>
        <w:rPr>
          <w:i/>
          <w:iCs/>
          <w:color w:val="000000"/>
          <w:lang w:eastAsia="ru-RU"/>
        </w:rPr>
        <w:t>указывается персонал, который необходим для выполнения работ по предмету Открытого конкурса</w:t>
      </w:r>
      <w:r>
        <w:rPr>
          <w:color w:val="000000"/>
          <w:sz w:val="28"/>
          <w:szCs w:val="28"/>
          <w:lang w:eastAsia="ru-RU"/>
        </w:rPr>
        <w:t>)</w:t>
      </w:r>
    </w:p>
    <w:p w:rsidR="0051132F" w:rsidRPr="00F718D6" w:rsidRDefault="00D55F43" w:rsidP="0051132F">
      <w:pPr>
        <w:jc w:val="center"/>
        <w:rPr>
          <w:lang w:eastAsia="ru-RU"/>
        </w:rPr>
      </w:pPr>
      <w:r>
        <w:rPr>
          <w:color w:val="000000"/>
          <w:lang w:eastAsia="ru-RU"/>
        </w:rPr>
        <w:t xml:space="preserve"> </w:t>
      </w:r>
    </w:p>
    <w:p w:rsidR="0051132F" w:rsidRPr="00FE6FFA" w:rsidRDefault="00FE6FFA" w:rsidP="0051132F">
      <w:pPr>
        <w:jc w:val="center"/>
        <w:rPr>
          <w:lang w:eastAsia="ru-RU"/>
        </w:rPr>
      </w:pPr>
      <w:r w:rsidRPr="00FE6FFA">
        <w:rPr>
          <w:b/>
          <w:bCs/>
          <w:color w:val="000000"/>
          <w:sz w:val="28"/>
          <w:szCs w:val="28"/>
          <w:lang w:eastAsia="ru-RU"/>
        </w:rPr>
        <w:t xml:space="preserve">Специалисты по внедрению (OTM </w:t>
      </w:r>
      <w:proofErr w:type="spellStart"/>
      <w:r w:rsidRPr="00FE6FFA">
        <w:rPr>
          <w:b/>
          <w:bCs/>
          <w:color w:val="000000"/>
          <w:sz w:val="28"/>
          <w:szCs w:val="28"/>
          <w:lang w:eastAsia="ru-RU"/>
        </w:rPr>
        <w:t>Cloud</w:t>
      </w:r>
      <w:proofErr w:type="spellEnd"/>
      <w:r w:rsidRPr="00FE6FFA">
        <w:rPr>
          <w:b/>
          <w:bCs/>
          <w:color w:val="000000"/>
          <w:sz w:val="28"/>
          <w:szCs w:val="28"/>
          <w:lang w:eastAsia="ru-RU"/>
        </w:rPr>
        <w:t xml:space="preserve"> </w:t>
      </w:r>
      <w:proofErr w:type="spellStart"/>
      <w:r w:rsidRPr="00FE6FFA">
        <w:rPr>
          <w:b/>
          <w:bCs/>
          <w:color w:val="000000"/>
          <w:sz w:val="28"/>
          <w:szCs w:val="28"/>
          <w:lang w:eastAsia="ru-RU"/>
        </w:rPr>
        <w:t>Services</w:t>
      </w:r>
      <w:proofErr w:type="spellEnd"/>
      <w:r w:rsidRPr="00FE6FFA">
        <w:rPr>
          <w:b/>
          <w:bCs/>
          <w:color w:val="000000"/>
          <w:sz w:val="28"/>
          <w:szCs w:val="28"/>
          <w:lang w:eastAsia="ru-RU"/>
        </w:rPr>
        <w:t xml:space="preserve"> </w:t>
      </w:r>
      <w:proofErr w:type="spellStart"/>
      <w:r w:rsidRPr="00FE6FFA">
        <w:rPr>
          <w:b/>
          <w:bCs/>
          <w:color w:val="000000"/>
          <w:sz w:val="28"/>
          <w:szCs w:val="28"/>
          <w:lang w:eastAsia="ru-RU"/>
        </w:rPr>
        <w:t>Certified</w:t>
      </w:r>
      <w:proofErr w:type="spellEnd"/>
      <w:r w:rsidRPr="00FE6FFA">
        <w:rPr>
          <w:b/>
          <w:bCs/>
          <w:color w:val="000000"/>
          <w:sz w:val="28"/>
          <w:szCs w:val="28"/>
          <w:lang w:eastAsia="ru-RU"/>
        </w:rPr>
        <w:t xml:space="preserve"> </w:t>
      </w:r>
      <w:proofErr w:type="spellStart"/>
      <w:r w:rsidRPr="00FE6FFA">
        <w:rPr>
          <w:b/>
          <w:bCs/>
          <w:color w:val="000000"/>
          <w:sz w:val="28"/>
          <w:szCs w:val="28"/>
          <w:lang w:eastAsia="ru-RU"/>
        </w:rPr>
        <w:t>Implementation</w:t>
      </w:r>
      <w:proofErr w:type="spellEnd"/>
      <w:r w:rsidRPr="00FE6FFA">
        <w:rPr>
          <w:b/>
          <w:bCs/>
          <w:color w:val="000000"/>
          <w:sz w:val="28"/>
          <w:szCs w:val="28"/>
          <w:lang w:eastAsia="ru-RU"/>
        </w:rPr>
        <w:t xml:space="preserve"> </w:t>
      </w:r>
      <w:proofErr w:type="spellStart"/>
      <w:r w:rsidRPr="00FE6FFA">
        <w:rPr>
          <w:b/>
          <w:bCs/>
          <w:color w:val="000000"/>
          <w:sz w:val="28"/>
          <w:szCs w:val="28"/>
          <w:lang w:eastAsia="ru-RU"/>
        </w:rPr>
        <w:t>Specialist</w:t>
      </w:r>
      <w:proofErr w:type="spellEnd"/>
      <w:r w:rsidRPr="00FE6FFA">
        <w:rPr>
          <w:b/>
          <w:bCs/>
          <w:color w:val="000000"/>
          <w:sz w:val="28"/>
          <w:szCs w:val="28"/>
          <w:lang w:eastAsia="ru-RU"/>
        </w:rPr>
        <w:t>) и по системному администрированию</w:t>
      </w:r>
    </w:p>
    <w:tbl>
      <w:tblPr>
        <w:tblW w:w="0" w:type="auto"/>
        <w:tblCellMar>
          <w:top w:w="15" w:type="dxa"/>
          <w:left w:w="15" w:type="dxa"/>
          <w:bottom w:w="15" w:type="dxa"/>
          <w:right w:w="15" w:type="dxa"/>
        </w:tblCellMar>
        <w:tblLook w:val="04A0" w:firstRow="1" w:lastRow="0" w:firstColumn="1" w:lastColumn="0" w:noHBand="0" w:noVBand="1"/>
      </w:tblPr>
      <w:tblGrid>
        <w:gridCol w:w="643"/>
        <w:gridCol w:w="2180"/>
        <w:gridCol w:w="2268"/>
        <w:gridCol w:w="4408"/>
      </w:tblGrid>
      <w:tr w:rsidR="0051132F" w:rsidRPr="00F718D6" w:rsidTr="0051132F">
        <w:tc>
          <w:tcPr>
            <w:tcW w:w="0" w:type="auto"/>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2180"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Ф.И.О.</w:t>
            </w:r>
          </w:p>
        </w:tc>
        <w:tc>
          <w:tcPr>
            <w:tcW w:w="226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Должность</w:t>
            </w:r>
          </w:p>
        </w:tc>
        <w:tc>
          <w:tcPr>
            <w:tcW w:w="440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Наличие квалификации / диплома</w:t>
            </w:r>
            <w:r>
              <w:rPr>
                <w:color w:val="000000"/>
                <w:vertAlign w:val="superscript"/>
                <w:lang w:eastAsia="ru-RU"/>
              </w:rPr>
              <w:t>[1]</w:t>
            </w:r>
            <w:r>
              <w:rPr>
                <w:color w:val="000000"/>
                <w:lang w:eastAsia="ru-RU"/>
              </w:rPr>
              <w:t xml:space="preserve"> / сертификата</w:t>
            </w:r>
            <w:r>
              <w:rPr>
                <w:color w:val="000000"/>
                <w:vertAlign w:val="superscript"/>
                <w:lang w:eastAsia="ru-RU"/>
              </w:rPr>
              <w:t>[2],</w:t>
            </w:r>
            <w:r>
              <w:rPr>
                <w:color w:val="000000"/>
                <w:lang w:eastAsia="ru-RU"/>
              </w:rPr>
              <w:t xml:space="preserve"> указанных в подпункте 1.3 пункта 17 информационной карты</w:t>
            </w:r>
          </w:p>
        </w:tc>
      </w:tr>
      <w:tr w:rsidR="0051132F" w:rsidRPr="00F718D6" w:rsidTr="0051132F">
        <w:tc>
          <w:tcPr>
            <w:tcW w:w="0" w:type="auto"/>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1</w:t>
            </w:r>
          </w:p>
        </w:tc>
        <w:tc>
          <w:tcPr>
            <w:tcW w:w="2180"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c>
          <w:tcPr>
            <w:tcW w:w="440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r>
      <w:tr w:rsidR="0051132F" w:rsidRPr="00F718D6" w:rsidTr="0051132F">
        <w:tc>
          <w:tcPr>
            <w:tcW w:w="0" w:type="auto"/>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2</w:t>
            </w:r>
          </w:p>
        </w:tc>
        <w:tc>
          <w:tcPr>
            <w:tcW w:w="2180"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c>
          <w:tcPr>
            <w:tcW w:w="440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r>
      <w:tr w:rsidR="0051132F" w:rsidRPr="00F718D6" w:rsidTr="0051132F">
        <w:tc>
          <w:tcPr>
            <w:tcW w:w="0" w:type="auto"/>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w:t>
            </w:r>
          </w:p>
        </w:tc>
        <w:tc>
          <w:tcPr>
            <w:tcW w:w="2180"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c>
          <w:tcPr>
            <w:tcW w:w="4408" w:type="dxa"/>
            <w:tcBorders>
              <w:top w:val="single" w:sz="8" w:space="0" w:color="000000"/>
              <w:left w:val="single" w:sz="8" w:space="0" w:color="000000"/>
              <w:bottom w:val="single" w:sz="8" w:space="0" w:color="000000"/>
              <w:right w:val="single" w:sz="8" w:space="0" w:color="000000"/>
            </w:tcBorders>
            <w:hideMark/>
          </w:tcPr>
          <w:p w:rsidR="0051132F" w:rsidRPr="00F718D6" w:rsidRDefault="00D55F43" w:rsidP="0051132F">
            <w:pPr>
              <w:spacing w:line="0" w:lineRule="atLeast"/>
              <w:jc w:val="center"/>
              <w:rPr>
                <w:lang w:eastAsia="ru-RU"/>
              </w:rPr>
            </w:pPr>
            <w:r>
              <w:rPr>
                <w:color w:val="000000"/>
                <w:lang w:eastAsia="ru-RU"/>
              </w:rPr>
              <w:t xml:space="preserve"> </w:t>
            </w:r>
          </w:p>
        </w:tc>
      </w:tr>
    </w:tbl>
    <w:p w:rsidR="0051132F" w:rsidRPr="00F718D6" w:rsidRDefault="00D55F43" w:rsidP="0051132F">
      <w:pPr>
        <w:ind w:firstLine="700"/>
        <w:rPr>
          <w:lang w:eastAsia="ru-RU"/>
        </w:rPr>
      </w:pPr>
      <w:r>
        <w:rPr>
          <w:color w:val="000000"/>
          <w:lang w:eastAsia="ru-RU"/>
        </w:rPr>
        <w:t xml:space="preserve"> </w:t>
      </w:r>
    </w:p>
    <w:p w:rsidR="0051132F" w:rsidRPr="00F718D6" w:rsidRDefault="00D55F43" w:rsidP="0051132F">
      <w:pPr>
        <w:rPr>
          <w:lang w:eastAsia="ru-RU"/>
        </w:rPr>
      </w:pPr>
      <w:r>
        <w:rPr>
          <w:color w:val="000000"/>
          <w:lang w:eastAsia="ru-RU"/>
        </w:rPr>
        <w:t>Приложение: _____________ (</w:t>
      </w:r>
      <w:r>
        <w:rPr>
          <w:i/>
          <w:iCs/>
          <w:color w:val="000000"/>
          <w:lang w:eastAsia="ru-RU"/>
        </w:rPr>
        <w:t>например, копии сертификатов</w:t>
      </w:r>
      <w:r>
        <w:rPr>
          <w:color w:val="000000"/>
          <w:lang w:eastAsia="ru-RU"/>
        </w:rPr>
        <w:t>) на __ л.</w:t>
      </w:r>
    </w:p>
    <w:p w:rsidR="0051132F" w:rsidRPr="00F718D6" w:rsidRDefault="00D55F43" w:rsidP="0051132F">
      <w:pPr>
        <w:rPr>
          <w:lang w:eastAsia="ru-RU"/>
        </w:rPr>
      </w:pPr>
      <w:r>
        <w:rPr>
          <w:color w:val="000000"/>
          <w:lang w:eastAsia="ru-RU"/>
        </w:rPr>
        <w:t xml:space="preserve"> </w:t>
      </w:r>
    </w:p>
    <w:p w:rsidR="0051132F" w:rsidRPr="00F718D6" w:rsidRDefault="00D55F43" w:rsidP="0051132F">
      <w:pPr>
        <w:ind w:firstLine="700"/>
        <w:jc w:val="both"/>
        <w:rPr>
          <w:lang w:eastAsia="ru-RU"/>
        </w:rPr>
      </w:pPr>
      <w:r>
        <w:rPr>
          <w:b/>
          <w:bCs/>
          <w:color w:val="000000"/>
          <w:sz w:val="28"/>
          <w:szCs w:val="28"/>
          <w:lang w:eastAsia="ru-RU"/>
        </w:rPr>
        <w:t>Представитель, имеющий полномочия подписать Заявку на участие от имени ____________________________________________________________</w:t>
      </w:r>
    </w:p>
    <w:p w:rsidR="0051132F" w:rsidRPr="00F718D6" w:rsidRDefault="00D55F43" w:rsidP="0051132F">
      <w:pPr>
        <w:jc w:val="center"/>
        <w:rPr>
          <w:lang w:eastAsia="ru-RU"/>
        </w:rPr>
      </w:pPr>
      <w:r>
        <w:rPr>
          <w:i/>
          <w:iCs/>
          <w:color w:val="000000"/>
          <w:lang w:eastAsia="ru-RU"/>
        </w:rPr>
        <w:t>(наименование претендента)</w:t>
      </w:r>
    </w:p>
    <w:p w:rsidR="0051132F" w:rsidRPr="00F718D6" w:rsidRDefault="00D55F43" w:rsidP="0051132F">
      <w:pPr>
        <w:rPr>
          <w:lang w:eastAsia="ru-RU"/>
        </w:rPr>
      </w:pPr>
      <w:r>
        <w:rPr>
          <w:color w:val="000000"/>
          <w:sz w:val="28"/>
          <w:szCs w:val="28"/>
          <w:lang w:eastAsia="ru-RU"/>
        </w:rPr>
        <w:t>_______________________________________________</w:t>
      </w:r>
      <w:bookmarkStart w:id="38" w:name="_GoBack"/>
      <w:bookmarkEnd w:id="38"/>
      <w:r>
        <w:rPr>
          <w:color w:val="000000"/>
          <w:sz w:val="28"/>
          <w:szCs w:val="28"/>
          <w:lang w:eastAsia="ru-RU"/>
        </w:rPr>
        <w:t>_____________________</w:t>
      </w:r>
    </w:p>
    <w:p w:rsidR="0051132F" w:rsidRPr="00F718D6" w:rsidRDefault="00D55F43" w:rsidP="0051132F">
      <w:pPr>
        <w:rPr>
          <w:lang w:eastAsia="ru-RU"/>
        </w:rPr>
      </w:pPr>
      <w:r>
        <w:rPr>
          <w:i/>
          <w:iCs/>
          <w:color w:val="000000"/>
          <w:lang w:eastAsia="ru-RU"/>
        </w:rPr>
        <w:t>М.П.                       </w:t>
      </w:r>
      <w:r>
        <w:rPr>
          <w:i/>
          <w:iCs/>
          <w:color w:val="000000"/>
          <w:lang w:eastAsia="ru-RU"/>
        </w:rPr>
        <w:tab/>
        <w:t>(должность, подпись, ФИО)</w:t>
      </w:r>
    </w:p>
    <w:p w:rsidR="0051132F" w:rsidRPr="00F718D6" w:rsidRDefault="00D55F43" w:rsidP="0051132F">
      <w:pPr>
        <w:rPr>
          <w:lang w:eastAsia="ru-RU"/>
        </w:rPr>
      </w:pPr>
      <w:r>
        <w:rPr>
          <w:color w:val="000000"/>
          <w:sz w:val="28"/>
          <w:szCs w:val="28"/>
          <w:lang w:eastAsia="ru-RU"/>
        </w:rPr>
        <w:t xml:space="preserve">"____" _________ 201__ </w:t>
      </w:r>
    </w:p>
    <w:p w:rsidR="0051132F" w:rsidRPr="00F718D6" w:rsidRDefault="0051132F" w:rsidP="0051132F">
      <w:pPr>
        <w:spacing w:after="240"/>
        <w:rPr>
          <w:lang w:eastAsia="ru-RU"/>
        </w:rPr>
      </w:pPr>
    </w:p>
    <w:p w:rsidR="0051132F" w:rsidRPr="00F718D6" w:rsidRDefault="00C670B4" w:rsidP="0051132F">
      <w:pPr>
        <w:rPr>
          <w:lang w:eastAsia="ru-RU"/>
        </w:rPr>
      </w:pPr>
      <w:r>
        <w:rPr>
          <w:lang w:eastAsia="ru-RU"/>
        </w:rPr>
        <w:pict>
          <v:rect id="_x0000_i1025" style="width:0;height:1.5pt" o:hralign="center" o:hrstd="t" o:hr="t" fillcolor="#a0a0a0" stroked="f"/>
        </w:pict>
      </w:r>
    </w:p>
    <w:p w:rsidR="0051132F" w:rsidRPr="00F718D6" w:rsidRDefault="00D55F43" w:rsidP="0051132F">
      <w:pPr>
        <w:rPr>
          <w:lang w:eastAsia="ru-RU"/>
        </w:rPr>
      </w:pPr>
      <w:r>
        <w:rPr>
          <w:color w:val="000000"/>
          <w:vertAlign w:val="superscript"/>
          <w:lang w:eastAsia="ru-RU"/>
        </w:rPr>
        <w:t>[1]</w:t>
      </w:r>
      <w:r>
        <w:rPr>
          <w:color w:val="000000"/>
          <w:sz w:val="20"/>
          <w:szCs w:val="20"/>
          <w:lang w:eastAsia="ru-RU"/>
        </w:rPr>
        <w:t xml:space="preserve"> При указании «Наличие» копия диплома прилагается в Приложении к данной форме</w:t>
      </w:r>
    </w:p>
    <w:p w:rsidR="0051132F" w:rsidRDefault="00D55F43" w:rsidP="0051132F">
      <w:r>
        <w:rPr>
          <w:color w:val="000000"/>
          <w:vertAlign w:val="superscript"/>
          <w:lang w:eastAsia="ru-RU"/>
        </w:rPr>
        <w:t>[2]</w:t>
      </w:r>
      <w:r>
        <w:rPr>
          <w:color w:val="000000"/>
          <w:sz w:val="20"/>
          <w:szCs w:val="20"/>
          <w:lang w:eastAsia="ru-RU"/>
        </w:rPr>
        <w:t xml:space="preserve"> При указании «Наличие» копия сертификата прилагается в Приложении к данной форме</w:t>
      </w:r>
    </w:p>
    <w:p w:rsidR="00C72156" w:rsidRDefault="00C72156"/>
    <w:p w:rsidR="006B6573" w:rsidRDefault="006B6573" w:rsidP="002079EB"/>
    <w:p w:rsidR="00C72156" w:rsidRDefault="00C72156">
      <w:pPr>
        <w:pStyle w:val="19"/>
        <w:ind w:firstLine="0"/>
        <w:jc w:val="right"/>
        <w:outlineLvl w:val="0"/>
        <w:rPr>
          <w:b/>
          <w:i/>
          <w:iCs/>
        </w:rPr>
      </w:pPr>
    </w:p>
    <w:p w:rsidR="00C72156" w:rsidRDefault="00C72156">
      <w:pPr>
        <w:rPr>
          <w:b/>
          <w:i/>
          <w:iCs/>
        </w:rPr>
      </w:pPr>
    </w:p>
    <w:sectPr w:rsidR="00C7215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0B4" w:rsidRDefault="00C670B4">
      <w:r>
        <w:separator/>
      </w:r>
    </w:p>
  </w:endnote>
  <w:endnote w:type="continuationSeparator" w:id="0">
    <w:p w:rsidR="00C670B4" w:rsidRDefault="00C670B4">
      <w:r>
        <w:continuationSeparator/>
      </w:r>
    </w:p>
  </w:endnote>
  <w:endnote w:type="continuationNotice" w:id="1">
    <w:p w:rsidR="00C670B4" w:rsidRDefault="00C67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2F" w:rsidRDefault="0051132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1132F" w:rsidRDefault="0051132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2F" w:rsidRDefault="0051132F">
    <w:pPr>
      <w:pStyle w:val="afd"/>
      <w:jc w:val="center"/>
    </w:pPr>
  </w:p>
  <w:p w:rsidR="0051132F" w:rsidRDefault="0051132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2F" w:rsidRDefault="0051132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0B4" w:rsidRDefault="00C670B4">
      <w:r>
        <w:separator/>
      </w:r>
    </w:p>
  </w:footnote>
  <w:footnote w:type="continuationSeparator" w:id="0">
    <w:p w:rsidR="00C670B4" w:rsidRDefault="00C670B4">
      <w:r>
        <w:continuationSeparator/>
      </w:r>
    </w:p>
  </w:footnote>
  <w:footnote w:type="continuationNotice" w:id="1">
    <w:p w:rsidR="00C670B4" w:rsidRDefault="00C670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2F" w:rsidRDefault="0051132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2F" w:rsidRDefault="0051132F" w:rsidP="00510148">
    <w:pPr>
      <w:pStyle w:val="afb"/>
      <w:jc w:val="center"/>
    </w:pPr>
    <w:r>
      <w:fldChar w:fldCharType="begin"/>
    </w:r>
    <w:r>
      <w:instrText xml:space="preserve"> PAGE   \* MERGEFORMAT </w:instrText>
    </w:r>
    <w:r>
      <w:fldChar w:fldCharType="separate"/>
    </w:r>
    <w:r w:rsidR="00FE6FFA">
      <w:rPr>
        <w:noProof/>
      </w:rPr>
      <w:t>55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2F" w:rsidRDefault="0051132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2F40AC"/>
    <w:multiLevelType w:val="multilevel"/>
    <w:tmpl w:val="9E40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8462778"/>
    <w:multiLevelType w:val="multilevel"/>
    <w:tmpl w:val="D612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0A78A7"/>
    <w:multiLevelType w:val="multilevel"/>
    <w:tmpl w:val="D5A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84148C7"/>
    <w:multiLevelType w:val="multilevel"/>
    <w:tmpl w:val="693E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04620B"/>
    <w:multiLevelType w:val="multilevel"/>
    <w:tmpl w:val="0BB2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74E4E6E"/>
    <w:multiLevelType w:val="multilevel"/>
    <w:tmpl w:val="4064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D3072F"/>
    <w:multiLevelType w:val="multilevel"/>
    <w:tmpl w:val="7EB4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FF0AA3"/>
    <w:multiLevelType w:val="multilevel"/>
    <w:tmpl w:val="95C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2FF389F"/>
    <w:multiLevelType w:val="multilevel"/>
    <w:tmpl w:val="D180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656B9C"/>
    <w:multiLevelType w:val="multilevel"/>
    <w:tmpl w:val="1CE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34D583D"/>
    <w:multiLevelType w:val="multilevel"/>
    <w:tmpl w:val="D5CA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097211"/>
    <w:multiLevelType w:val="multilevel"/>
    <w:tmpl w:val="9E94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AB211F"/>
    <w:multiLevelType w:val="multilevel"/>
    <w:tmpl w:val="921C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F9B3EF0"/>
    <w:multiLevelType w:val="multilevel"/>
    <w:tmpl w:val="9C3A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4"/>
  </w:num>
  <w:num w:numId="8">
    <w:abstractNumId w:val="37"/>
  </w:num>
  <w:num w:numId="9">
    <w:abstractNumId w:val="48"/>
  </w:num>
  <w:num w:numId="10">
    <w:abstractNumId w:val="39"/>
  </w:num>
  <w:num w:numId="11">
    <w:abstractNumId w:val="53"/>
  </w:num>
  <w:num w:numId="12">
    <w:abstractNumId w:val="56"/>
  </w:num>
  <w:num w:numId="13">
    <w:abstractNumId w:val="36"/>
  </w:num>
  <w:num w:numId="14">
    <w:abstractNumId w:val="38"/>
  </w:num>
  <w:num w:numId="15">
    <w:abstractNumId w:val="34"/>
  </w:num>
  <w:num w:numId="16">
    <w:abstractNumId w:val="30"/>
  </w:num>
  <w:num w:numId="17">
    <w:abstractNumId w:val="33"/>
  </w:num>
  <w:num w:numId="18">
    <w:abstractNumId w:val="55"/>
  </w:num>
  <w:num w:numId="19">
    <w:abstractNumId w:val="27"/>
  </w:num>
  <w:num w:numId="20">
    <w:abstractNumId w:val="52"/>
  </w:num>
  <w:num w:numId="21">
    <w:abstractNumId w:val="31"/>
  </w:num>
  <w:num w:numId="22">
    <w:abstractNumId w:val="46"/>
  </w:num>
  <w:num w:numId="23">
    <w:abstractNumId w:val="47"/>
  </w:num>
  <w:num w:numId="24">
    <w:abstractNumId w:val="26"/>
  </w:num>
  <w:num w:numId="25">
    <w:abstractNumId w:val="29"/>
  </w:num>
  <w:num w:numId="26">
    <w:abstractNumId w:val="43"/>
  </w:num>
  <w:num w:numId="27">
    <w:abstractNumId w:val="45"/>
  </w:num>
  <w:num w:numId="28">
    <w:abstractNumId w:val="25"/>
  </w:num>
  <w:num w:numId="29">
    <w:abstractNumId w:val="44"/>
  </w:num>
  <w:num w:numId="30">
    <w:abstractNumId w:val="49"/>
  </w:num>
  <w:num w:numId="31">
    <w:abstractNumId w:val="57"/>
  </w:num>
  <w:num w:numId="32">
    <w:abstractNumId w:val="40"/>
  </w:num>
  <w:num w:numId="33">
    <w:abstractNumId w:val="23"/>
  </w:num>
  <w:num w:numId="34">
    <w:abstractNumId w:val="32"/>
  </w:num>
  <w:num w:numId="35">
    <w:abstractNumId w:val="51"/>
  </w:num>
  <w:num w:numId="36">
    <w:abstractNumId w:val="41"/>
  </w:num>
  <w:num w:numId="37">
    <w:abstractNumId w:val="50"/>
  </w:num>
  <w:num w:numId="38">
    <w:abstractNumId w:val="22"/>
  </w:num>
  <w:num w:numId="39">
    <w:abstractNumId w:val="35"/>
  </w:num>
  <w:num w:numId="4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19F8"/>
    <w:rsid w:val="0005366B"/>
    <w:rsid w:val="00054101"/>
    <w:rsid w:val="000557B3"/>
    <w:rsid w:val="000600AA"/>
    <w:rsid w:val="0006056A"/>
    <w:rsid w:val="00060D59"/>
    <w:rsid w:val="00063F1C"/>
    <w:rsid w:val="00066A62"/>
    <w:rsid w:val="00067DAA"/>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658F"/>
    <w:rsid w:val="000C1578"/>
    <w:rsid w:val="000C2CBF"/>
    <w:rsid w:val="000C37D3"/>
    <w:rsid w:val="000C383C"/>
    <w:rsid w:val="000C7CAF"/>
    <w:rsid w:val="000D030E"/>
    <w:rsid w:val="000D5F3B"/>
    <w:rsid w:val="000E2086"/>
    <w:rsid w:val="000E3881"/>
    <w:rsid w:val="000E5B2C"/>
    <w:rsid w:val="000E5BB8"/>
    <w:rsid w:val="000E6F68"/>
    <w:rsid w:val="000F024D"/>
    <w:rsid w:val="000F1048"/>
    <w:rsid w:val="000F1455"/>
    <w:rsid w:val="000F3BFB"/>
    <w:rsid w:val="000F6875"/>
    <w:rsid w:val="0010124E"/>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26E3"/>
    <w:rsid w:val="002376E6"/>
    <w:rsid w:val="002378E3"/>
    <w:rsid w:val="002379A3"/>
    <w:rsid w:val="00237EE7"/>
    <w:rsid w:val="002410DF"/>
    <w:rsid w:val="00242695"/>
    <w:rsid w:val="00242A1E"/>
    <w:rsid w:val="00243F0F"/>
    <w:rsid w:val="00243FBC"/>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352"/>
    <w:rsid w:val="002C7848"/>
    <w:rsid w:val="002D291C"/>
    <w:rsid w:val="002D2B8C"/>
    <w:rsid w:val="002D2D73"/>
    <w:rsid w:val="002D5869"/>
    <w:rsid w:val="002E0227"/>
    <w:rsid w:val="002E02EA"/>
    <w:rsid w:val="002E18D3"/>
    <w:rsid w:val="002E3DBF"/>
    <w:rsid w:val="002E4CCA"/>
    <w:rsid w:val="002E5C81"/>
    <w:rsid w:val="002E66D4"/>
    <w:rsid w:val="002E6C36"/>
    <w:rsid w:val="002F1275"/>
    <w:rsid w:val="002F15C9"/>
    <w:rsid w:val="002F1B9C"/>
    <w:rsid w:val="002F1F4B"/>
    <w:rsid w:val="002F345D"/>
    <w:rsid w:val="002F40DE"/>
    <w:rsid w:val="002F543C"/>
    <w:rsid w:val="002F6A6B"/>
    <w:rsid w:val="0030151C"/>
    <w:rsid w:val="00302217"/>
    <w:rsid w:val="003031C4"/>
    <w:rsid w:val="0030466B"/>
    <w:rsid w:val="003056D5"/>
    <w:rsid w:val="00305BD2"/>
    <w:rsid w:val="00306BEB"/>
    <w:rsid w:val="003072B4"/>
    <w:rsid w:val="00311A92"/>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57A4D"/>
    <w:rsid w:val="00361C96"/>
    <w:rsid w:val="0036291B"/>
    <w:rsid w:val="003630DE"/>
    <w:rsid w:val="003657D7"/>
    <w:rsid w:val="003663BC"/>
    <w:rsid w:val="00370C44"/>
    <w:rsid w:val="00371504"/>
    <w:rsid w:val="003719A4"/>
    <w:rsid w:val="003778ED"/>
    <w:rsid w:val="00381CD3"/>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7669"/>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32F"/>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73EF"/>
    <w:rsid w:val="00537B12"/>
    <w:rsid w:val="00542481"/>
    <w:rsid w:val="00544668"/>
    <w:rsid w:val="0054646F"/>
    <w:rsid w:val="005508EC"/>
    <w:rsid w:val="0055090C"/>
    <w:rsid w:val="00551655"/>
    <w:rsid w:val="00551698"/>
    <w:rsid w:val="0056027E"/>
    <w:rsid w:val="00562186"/>
    <w:rsid w:val="0056426C"/>
    <w:rsid w:val="005649D6"/>
    <w:rsid w:val="00565202"/>
    <w:rsid w:val="00567173"/>
    <w:rsid w:val="005716FC"/>
    <w:rsid w:val="00571D62"/>
    <w:rsid w:val="00573F02"/>
    <w:rsid w:val="00575E36"/>
    <w:rsid w:val="0057655F"/>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B21"/>
    <w:rsid w:val="005E26B7"/>
    <w:rsid w:val="005E6CAE"/>
    <w:rsid w:val="005F19D2"/>
    <w:rsid w:val="005F2D24"/>
    <w:rsid w:val="005F2FAA"/>
    <w:rsid w:val="005F5726"/>
    <w:rsid w:val="005F63D4"/>
    <w:rsid w:val="0060072E"/>
    <w:rsid w:val="0060192F"/>
    <w:rsid w:val="0060219A"/>
    <w:rsid w:val="00602A14"/>
    <w:rsid w:val="006050B1"/>
    <w:rsid w:val="00605228"/>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71D1"/>
    <w:rsid w:val="0065098B"/>
    <w:rsid w:val="0065306F"/>
    <w:rsid w:val="00655386"/>
    <w:rsid w:val="0065657D"/>
    <w:rsid w:val="006575DD"/>
    <w:rsid w:val="0066025A"/>
    <w:rsid w:val="0066041B"/>
    <w:rsid w:val="0066193E"/>
    <w:rsid w:val="00662DF2"/>
    <w:rsid w:val="00664449"/>
    <w:rsid w:val="006647CD"/>
    <w:rsid w:val="00670FD8"/>
    <w:rsid w:val="00674404"/>
    <w:rsid w:val="00677EA3"/>
    <w:rsid w:val="006801C2"/>
    <w:rsid w:val="00681C6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B11"/>
    <w:rsid w:val="008703E8"/>
    <w:rsid w:val="00871748"/>
    <w:rsid w:val="00875571"/>
    <w:rsid w:val="0087611C"/>
    <w:rsid w:val="00880FE9"/>
    <w:rsid w:val="008825E9"/>
    <w:rsid w:val="00885059"/>
    <w:rsid w:val="008906E2"/>
    <w:rsid w:val="0089720B"/>
    <w:rsid w:val="008A10F4"/>
    <w:rsid w:val="008A1D8F"/>
    <w:rsid w:val="008A31C7"/>
    <w:rsid w:val="008A4412"/>
    <w:rsid w:val="008A664B"/>
    <w:rsid w:val="008A66CB"/>
    <w:rsid w:val="008B078D"/>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22A1"/>
    <w:rsid w:val="008E5FFE"/>
    <w:rsid w:val="008E60E5"/>
    <w:rsid w:val="008F3328"/>
    <w:rsid w:val="008F356D"/>
    <w:rsid w:val="008F526C"/>
    <w:rsid w:val="008F561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31A8"/>
    <w:rsid w:val="009E581C"/>
    <w:rsid w:val="009E64D8"/>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44BCF"/>
    <w:rsid w:val="00A45D01"/>
    <w:rsid w:val="00A46F24"/>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B51"/>
    <w:rsid w:val="00BB742C"/>
    <w:rsid w:val="00BC0969"/>
    <w:rsid w:val="00BC1922"/>
    <w:rsid w:val="00BC2C99"/>
    <w:rsid w:val="00BC3739"/>
    <w:rsid w:val="00BC3E20"/>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0B4"/>
    <w:rsid w:val="00C67452"/>
    <w:rsid w:val="00C67460"/>
    <w:rsid w:val="00C67BE6"/>
    <w:rsid w:val="00C7002D"/>
    <w:rsid w:val="00C71F95"/>
    <w:rsid w:val="00C72156"/>
    <w:rsid w:val="00C74777"/>
    <w:rsid w:val="00C802A0"/>
    <w:rsid w:val="00C80BCB"/>
    <w:rsid w:val="00C82913"/>
    <w:rsid w:val="00C82AE3"/>
    <w:rsid w:val="00C8342D"/>
    <w:rsid w:val="00C83ABC"/>
    <w:rsid w:val="00C83AF6"/>
    <w:rsid w:val="00C872F8"/>
    <w:rsid w:val="00C87B99"/>
    <w:rsid w:val="00C93A24"/>
    <w:rsid w:val="00C94E72"/>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5F43"/>
    <w:rsid w:val="00D57C3F"/>
    <w:rsid w:val="00D57F19"/>
    <w:rsid w:val="00D6145F"/>
    <w:rsid w:val="00D6155E"/>
    <w:rsid w:val="00D6187B"/>
    <w:rsid w:val="00D625B0"/>
    <w:rsid w:val="00D63FA8"/>
    <w:rsid w:val="00D640D0"/>
    <w:rsid w:val="00D6455A"/>
    <w:rsid w:val="00D64EB5"/>
    <w:rsid w:val="00D65E96"/>
    <w:rsid w:val="00D6739A"/>
    <w:rsid w:val="00D703B6"/>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B1B7D"/>
    <w:rsid w:val="00EB1F70"/>
    <w:rsid w:val="00EB23BD"/>
    <w:rsid w:val="00EB37F5"/>
    <w:rsid w:val="00EB5D3C"/>
    <w:rsid w:val="00EB75F0"/>
    <w:rsid w:val="00EC35CE"/>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4E24"/>
    <w:rsid w:val="00F356EB"/>
    <w:rsid w:val="00F3754B"/>
    <w:rsid w:val="00F37FDB"/>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E6FFA"/>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table" w:customStyle="1" w:styleId="GridTableLight">
    <w:name w:val="Grid Table Light"/>
    <w:basedOn w:val="a1"/>
    <w:uiPriority w:val="40"/>
    <w:rsid w:val="004E7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table" w:customStyle="1" w:styleId="GridTableLight">
    <w:name w:val="Grid Table Light"/>
    <w:basedOn w:val="a1"/>
    <w:uiPriority w:val="40"/>
    <w:rsid w:val="004E7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zakupki.gov.ru/epz/main/public/home.html" TargetMode="External"/><Relationship Id="rId29"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C7726C8-93C2-4EC4-965C-8F07501CEDC4}">
  <ds:schemaRefs>
    <ds:schemaRef ds:uri="http://schemas.openxmlformats.org/officeDocument/2006/bibliography"/>
  </ds:schemaRefs>
</ds:datastoreItem>
</file>

<file path=customXml/itemProps4.xml><?xml version="1.0" encoding="utf-8"?>
<ds:datastoreItem xmlns:ds="http://schemas.openxmlformats.org/officeDocument/2006/customXml" ds:itemID="{561D03E0-8AF8-4567-AB49-204F80E57345}">
  <ds:schemaRefs>
    <ds:schemaRef ds:uri="http://schemas.openxmlformats.org/officeDocument/2006/bibliography"/>
  </ds:schemaRefs>
</ds:datastoreItem>
</file>

<file path=customXml/itemProps5.xml><?xml version="1.0" encoding="utf-8"?>
<ds:datastoreItem xmlns:ds="http://schemas.openxmlformats.org/officeDocument/2006/customXml" ds:itemID="{B1CF22CA-0984-4B6B-9565-4F94D769AFC4}">
  <ds:schemaRefs>
    <ds:schemaRef ds:uri="http://schemas.openxmlformats.org/officeDocument/2006/bibliography"/>
  </ds:schemaRefs>
</ds:datastoreItem>
</file>

<file path=customXml/itemProps6.xml><?xml version="1.0" encoding="utf-8"?>
<ds:datastoreItem xmlns:ds="http://schemas.openxmlformats.org/officeDocument/2006/customXml" ds:itemID="{15F89AAA-99E9-40F1-B26B-2B35AB85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56</Pages>
  <Words>19466</Words>
  <Characters>110957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130163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9</cp:revision>
  <cp:lastPrinted>2014-09-23T06:50:00Z</cp:lastPrinted>
  <dcterms:created xsi:type="dcterms:W3CDTF">2019-01-26T08:44:00Z</dcterms:created>
  <dcterms:modified xsi:type="dcterms:W3CDTF">2019-02-27T10:27:00Z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