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02619" w:rsidRDefault="00B1416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902619" w:rsidRDefault="00B14162">
      <w:pPr>
        <w:tabs>
          <w:tab w:val="left" w:pos="4962"/>
        </w:tabs>
        <w:ind w:left="4820"/>
        <w:rPr>
          <w:b/>
          <w:bCs/>
          <w:sz w:val="28"/>
          <w:szCs w:val="28"/>
        </w:rPr>
      </w:pPr>
      <w:r>
        <w:rPr>
          <w:b/>
          <w:bCs/>
          <w:sz w:val="28"/>
          <w:szCs w:val="28"/>
        </w:rPr>
        <w:t>_______________/А.А. Кривошапкин</w:t>
      </w:r>
    </w:p>
    <w:p w:rsidR="006F6D36" w:rsidRPr="006D2B87" w:rsidRDefault="006F6D36" w:rsidP="006F6D36">
      <w:pPr>
        <w:tabs>
          <w:tab w:val="left" w:pos="4962"/>
        </w:tabs>
        <w:ind w:left="4820"/>
        <w:rPr>
          <w:rFonts w:eastAsia="Arial Unicode MS"/>
        </w:rPr>
      </w:pPr>
    </w:p>
    <w:p w:rsidR="00902619" w:rsidRDefault="00B14162">
      <w:pPr>
        <w:tabs>
          <w:tab w:val="left" w:pos="4962"/>
        </w:tabs>
        <w:ind w:left="4820"/>
        <w:rPr>
          <w:b/>
          <w:bCs/>
          <w:sz w:val="28"/>
        </w:rPr>
      </w:pPr>
      <w:r>
        <w:rPr>
          <w:b/>
          <w:bCs/>
          <w:sz w:val="28"/>
        </w:rPr>
        <w:t>«29»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02619" w:rsidRDefault="00B1416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ОКэ-СВЕРД-20-0007 по предмету закупки "Капитальный ремонт производственного здания с административными</w:t>
      </w:r>
      <w:proofErr w:type="gramEnd"/>
      <w:r>
        <w:t xml:space="preserve"> помещениями, литер</w:t>
      </w:r>
      <w:proofErr w:type="gramStart"/>
      <w:r>
        <w:t xml:space="preserve"> А</w:t>
      </w:r>
      <w:proofErr w:type="gramEnd"/>
      <w:r>
        <w:t>, инв. №009/01/00003999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9753A">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9753A">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9753A">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9753A">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9753A">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9753A">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9753A">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9753A">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9753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9753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E9753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9753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9753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9753A">
      <w:pPr>
        <w:pStyle w:val="19"/>
        <w:numPr>
          <w:ilvl w:val="1"/>
          <w:numId w:val="19"/>
        </w:numPr>
        <w:ind w:left="0" w:firstLine="709"/>
        <w:outlineLvl w:val="1"/>
        <w:rPr>
          <w:b/>
          <w:szCs w:val="28"/>
        </w:rPr>
      </w:pPr>
      <w:r>
        <w:rPr>
          <w:b/>
          <w:szCs w:val="28"/>
        </w:rPr>
        <w:t>Заявка</w:t>
      </w:r>
    </w:p>
    <w:p w:rsidR="00627DB4" w:rsidRPr="007E5BBC" w:rsidRDefault="00627DB4" w:rsidP="00E9753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9753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9753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9753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9753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9753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9753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9753A">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9753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9753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9753A">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9753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9753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9753A">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E9753A">
      <w:pPr>
        <w:pStyle w:val="19"/>
        <w:numPr>
          <w:ilvl w:val="1"/>
          <w:numId w:val="19"/>
        </w:numPr>
        <w:ind w:left="0" w:firstLine="709"/>
        <w:outlineLvl w:val="1"/>
        <w:rPr>
          <w:b/>
          <w:szCs w:val="28"/>
        </w:rPr>
      </w:pPr>
      <w:r>
        <w:rPr>
          <w:b/>
        </w:rPr>
        <w:t>Порядок оформления Заявки</w:t>
      </w:r>
    </w:p>
    <w:p w:rsidR="00AA1400" w:rsidRDefault="00AA1400" w:rsidP="00E9753A">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9753A">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9753A">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9753A">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9753A">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9753A">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9753A">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9753A">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02619" w:rsidRDefault="00902619">
      <w:pPr>
        <w:pStyle w:val="af9"/>
        <w:rPr>
          <w:sz w:val="28"/>
        </w:rPr>
      </w:pPr>
      <w:r w:rsidRPr="0090261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14162" w:rsidRPr="007E6DE4" w:rsidRDefault="00B14162" w:rsidP="008F6343">
                  <w:pPr>
                    <w:jc w:val="center"/>
                    <w:rPr>
                      <w:b/>
                      <w:sz w:val="28"/>
                      <w:szCs w:val="28"/>
                    </w:rPr>
                  </w:pPr>
                  <w:r w:rsidRPr="007E6DE4">
                    <w:rPr>
                      <w:b/>
                      <w:sz w:val="28"/>
                      <w:szCs w:val="28"/>
                    </w:rPr>
                    <w:t xml:space="preserve">_____________________________________________, </w:t>
                  </w:r>
                </w:p>
                <w:p w:rsidR="00B14162" w:rsidRDefault="00B1416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14162" w:rsidRPr="007E6DE4" w:rsidRDefault="00B14162" w:rsidP="008F6343">
                  <w:pPr>
                    <w:jc w:val="center"/>
                    <w:rPr>
                      <w:b/>
                      <w:sz w:val="28"/>
                      <w:szCs w:val="28"/>
                    </w:rPr>
                  </w:pPr>
                  <w:r w:rsidRPr="007E6DE4">
                    <w:rPr>
                      <w:b/>
                      <w:sz w:val="28"/>
                      <w:szCs w:val="28"/>
                    </w:rPr>
                    <w:t>________________________________________</w:t>
                  </w:r>
                </w:p>
                <w:p w:rsidR="00B14162" w:rsidRPr="007E6DE4" w:rsidRDefault="00B14162" w:rsidP="008F6343">
                  <w:pPr>
                    <w:jc w:val="center"/>
                    <w:rPr>
                      <w:i/>
                      <w:sz w:val="20"/>
                      <w:szCs w:val="20"/>
                    </w:rPr>
                  </w:pPr>
                  <w:r w:rsidRPr="007E6DE4">
                    <w:rPr>
                      <w:i/>
                      <w:sz w:val="20"/>
                      <w:szCs w:val="20"/>
                    </w:rPr>
                    <w:t>государство регистрации претендента</w:t>
                  </w:r>
                </w:p>
                <w:p w:rsidR="00B14162" w:rsidRPr="007E6DE4" w:rsidRDefault="00B14162" w:rsidP="008F6343">
                  <w:pPr>
                    <w:jc w:val="center"/>
                    <w:rPr>
                      <w:b/>
                      <w:sz w:val="28"/>
                      <w:szCs w:val="28"/>
                    </w:rPr>
                  </w:pPr>
                  <w:r w:rsidRPr="007E6DE4">
                    <w:rPr>
                      <w:b/>
                      <w:sz w:val="28"/>
                      <w:szCs w:val="28"/>
                    </w:rPr>
                    <w:t>_____________________________</w:t>
                  </w:r>
                  <w:r>
                    <w:rPr>
                      <w:b/>
                      <w:sz w:val="28"/>
                      <w:szCs w:val="28"/>
                    </w:rPr>
                    <w:t>__________________</w:t>
                  </w:r>
                </w:p>
                <w:p w:rsidR="00B14162" w:rsidRPr="007E6DE4" w:rsidRDefault="00B14162" w:rsidP="008F6343">
                  <w:pPr>
                    <w:jc w:val="center"/>
                    <w:rPr>
                      <w:i/>
                      <w:sz w:val="20"/>
                      <w:szCs w:val="20"/>
                    </w:rPr>
                  </w:pPr>
                  <w:r w:rsidRPr="007E6DE4">
                    <w:rPr>
                      <w:i/>
                      <w:sz w:val="20"/>
                      <w:szCs w:val="20"/>
                    </w:rPr>
                    <w:t>ИНН претендента (для претендентов-резидентов Российской Федерации)</w:t>
                  </w:r>
                </w:p>
                <w:p w:rsidR="00B14162" w:rsidRDefault="00B14162" w:rsidP="008F6343">
                  <w:pPr>
                    <w:jc w:val="both"/>
                  </w:pPr>
                </w:p>
                <w:p w:rsidR="00B14162" w:rsidRDefault="00B14162">
                  <w:pPr>
                    <w:jc w:val="center"/>
                    <w:rPr>
                      <w:b/>
                    </w:rPr>
                  </w:pPr>
                  <w:r>
                    <w:rPr>
                      <w:b/>
                    </w:rPr>
                    <w:t xml:space="preserve">ОБЕСПЕЧЕНИЕ ЗАЯВКИ НА УЧАСТИЕ В ОТКРЫТОМ КОНКУРСЕ </w:t>
                  </w:r>
                </w:p>
                <w:p w:rsidR="00B14162" w:rsidRDefault="00B14162">
                  <w:pPr>
                    <w:jc w:val="center"/>
                    <w:rPr>
                      <w:b/>
                    </w:rPr>
                  </w:pPr>
                  <w:r>
                    <w:rPr>
                      <w:b/>
                    </w:rPr>
                    <w:t>№ ОКэ-СВЕРД-20-0007</w:t>
                  </w:r>
                </w:p>
                <w:p w:rsidR="00B14162" w:rsidRPr="003C6269" w:rsidRDefault="00B14162" w:rsidP="008F6343">
                  <w:pPr>
                    <w:jc w:val="center"/>
                    <w:rPr>
                      <w:b/>
                    </w:rPr>
                  </w:pPr>
                  <w:r w:rsidRPr="003C6269">
                    <w:rPr>
                      <w:b/>
                    </w:rPr>
                    <w:t xml:space="preserve">(лот № _________) </w:t>
                  </w:r>
                </w:p>
                <w:p w:rsidR="00B14162" w:rsidRPr="006471D1" w:rsidRDefault="00B14162" w:rsidP="006471D1">
                  <w:pPr>
                    <w:jc w:val="center"/>
                    <w:rPr>
                      <w:i/>
                    </w:rPr>
                  </w:pPr>
                  <w:r w:rsidRPr="003C6269">
                    <w:rPr>
                      <w:i/>
                    </w:rPr>
                    <w:t>(указывается номер лота)</w:t>
                  </w:r>
                </w:p>
              </w:txbxContent>
            </v:textbox>
            <w10:wrap type="tight"/>
          </v:shape>
        </w:pict>
      </w:r>
      <w:r w:rsidR="00B1416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E9753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9753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9753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9753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9753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9753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E9753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9753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9753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9753A">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9753A">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02619" w:rsidRDefault="00B14162" w:rsidP="00E9753A">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9753A">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02619" w:rsidRDefault="00B1416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02619" w:rsidRDefault="00B1416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9753A">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9753A">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02619" w:rsidRDefault="00B1416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02619" w:rsidRDefault="00902619">
      <w:pPr>
        <w:pStyle w:val="af9"/>
        <w:ind w:right="-1"/>
        <w:rPr>
          <w:sz w:val="28"/>
          <w:szCs w:val="28"/>
        </w:rPr>
      </w:pPr>
    </w:p>
    <w:p w:rsidR="00370C44" w:rsidRPr="004B366A" w:rsidRDefault="00370C44" w:rsidP="00E9753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9753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E9753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9753A">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9753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9753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9753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9753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9753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9753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9753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9753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9753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9753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9753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E9753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9753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9753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9753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9753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9753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9753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9753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9753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9753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9753A">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E9753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9753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9753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9753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9753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9753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9753A">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9753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9753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9753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9753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9753A">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9753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E9753A">
      <w:pPr>
        <w:pStyle w:val="19"/>
        <w:numPr>
          <w:ilvl w:val="1"/>
          <w:numId w:val="19"/>
        </w:numPr>
        <w:ind w:left="0" w:firstLine="709"/>
        <w:outlineLvl w:val="1"/>
        <w:rPr>
          <w:b/>
          <w:szCs w:val="28"/>
        </w:rPr>
      </w:pPr>
      <w:r>
        <w:rPr>
          <w:b/>
          <w:szCs w:val="28"/>
        </w:rPr>
        <w:t>Заключение договора</w:t>
      </w:r>
    </w:p>
    <w:p w:rsidR="000A6133" w:rsidRDefault="000A6133" w:rsidP="00E9753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02619" w:rsidRDefault="00B14162" w:rsidP="00E9753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E9753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9753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9753A">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9753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9753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9753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9753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9753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E9753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9753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9753A">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9753A">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9753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9753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9753A">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9753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9753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9753A">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9753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9753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9753A">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9753A">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9753A">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9753A">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02619" w:rsidRPr="005A6AD0" w:rsidRDefault="00902619" w:rsidP="00B14162">
      <w:pPr>
        <w:ind w:firstLine="709"/>
        <w:jc w:val="both"/>
        <w:rPr>
          <w:b/>
          <w:sz w:val="28"/>
          <w:szCs w:val="28"/>
        </w:rPr>
      </w:pPr>
      <w:r>
        <w:rPr>
          <w:b/>
          <w:sz w:val="28"/>
          <w:szCs w:val="28"/>
        </w:rPr>
        <w:t>4.1. Наименование Работ</w:t>
      </w:r>
    </w:p>
    <w:p w:rsidR="00902619" w:rsidRPr="005A6AD0" w:rsidRDefault="00902619" w:rsidP="00B14162">
      <w:pPr>
        <w:ind w:firstLine="709"/>
        <w:jc w:val="both"/>
        <w:rPr>
          <w:sz w:val="28"/>
          <w:szCs w:val="28"/>
        </w:rPr>
      </w:pPr>
      <w:r>
        <w:rPr>
          <w:sz w:val="28"/>
          <w:szCs w:val="28"/>
        </w:rPr>
        <w:t>4.1.1. Капитальный ремонт производственного здания с административными помещениями литер</w:t>
      </w:r>
      <w:proofErr w:type="gramStart"/>
      <w:r>
        <w:rPr>
          <w:sz w:val="28"/>
          <w:szCs w:val="28"/>
        </w:rPr>
        <w:t xml:space="preserve"> А</w:t>
      </w:r>
      <w:proofErr w:type="gramEnd"/>
      <w:r>
        <w:rPr>
          <w:sz w:val="28"/>
          <w:szCs w:val="28"/>
        </w:rPr>
        <w:t>, инв. №009/01/00003999 Уральского филиала ПАО «ТрансКонтейнер» (далее – Работы).</w:t>
      </w:r>
    </w:p>
    <w:p w:rsidR="00902619" w:rsidRPr="005A6AD0" w:rsidRDefault="00902619" w:rsidP="00B14162">
      <w:pPr>
        <w:ind w:firstLine="709"/>
        <w:jc w:val="both"/>
        <w:rPr>
          <w:sz w:val="28"/>
          <w:szCs w:val="28"/>
        </w:rPr>
      </w:pPr>
    </w:p>
    <w:p w:rsidR="00902619" w:rsidRPr="005A6AD0" w:rsidRDefault="00902619" w:rsidP="00B14162">
      <w:pPr>
        <w:ind w:firstLine="709"/>
        <w:rPr>
          <w:b/>
          <w:sz w:val="28"/>
          <w:szCs w:val="28"/>
        </w:rPr>
      </w:pPr>
      <w:r>
        <w:rPr>
          <w:b/>
          <w:sz w:val="28"/>
          <w:szCs w:val="28"/>
        </w:rPr>
        <w:t>4.2. Общие положения</w:t>
      </w:r>
    </w:p>
    <w:p w:rsidR="00902619" w:rsidRPr="005A6AD0" w:rsidRDefault="00902619" w:rsidP="00B14162">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02619" w:rsidRPr="005A6AD0" w:rsidRDefault="00902619" w:rsidP="00B14162">
      <w:pPr>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902619" w:rsidRPr="005A6AD0" w:rsidRDefault="00902619" w:rsidP="00B14162">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902619" w:rsidRPr="005A6AD0" w:rsidRDefault="00902619" w:rsidP="00B14162">
      <w:pPr>
        <w:ind w:firstLine="709"/>
        <w:jc w:val="both"/>
        <w:rPr>
          <w:sz w:val="28"/>
          <w:szCs w:val="28"/>
        </w:rPr>
      </w:pPr>
      <w:r>
        <w:rPr>
          <w:sz w:val="28"/>
          <w:szCs w:val="28"/>
        </w:rPr>
        <w:t xml:space="preserve">4.2.4. </w:t>
      </w:r>
      <w:proofErr w:type="gramStart"/>
      <w:r>
        <w:rPr>
          <w:sz w:val="28"/>
          <w:szCs w:val="28"/>
        </w:rPr>
        <w:t>Начальная (максимальная) цена договора составляет 1 346 638 (один миллион  триста сорок шесть тысяч шестьсот тридцать восемь)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902619" w:rsidRPr="005A6AD0" w:rsidRDefault="00902619" w:rsidP="00B14162">
      <w:pPr>
        <w:pBdr>
          <w:top w:val="nil"/>
          <w:left w:val="nil"/>
          <w:bottom w:val="nil"/>
          <w:right w:val="nil"/>
          <w:between w:val="nil"/>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02619" w:rsidRPr="005A6AD0" w:rsidRDefault="00902619" w:rsidP="00B14162">
      <w:pPr>
        <w:pBdr>
          <w:top w:val="nil"/>
          <w:left w:val="nil"/>
          <w:bottom w:val="nil"/>
          <w:right w:val="nil"/>
          <w:between w:val="nil"/>
        </w:pBdr>
        <w:ind w:firstLine="709"/>
        <w:jc w:val="both"/>
        <w:rPr>
          <w:sz w:val="28"/>
          <w:szCs w:val="28"/>
        </w:rPr>
      </w:pPr>
    </w:p>
    <w:p w:rsidR="00902619" w:rsidRPr="005A6AD0" w:rsidRDefault="00902619" w:rsidP="00B14162">
      <w:pPr>
        <w:pBdr>
          <w:top w:val="nil"/>
          <w:left w:val="nil"/>
          <w:bottom w:val="nil"/>
          <w:right w:val="nil"/>
          <w:between w:val="nil"/>
        </w:pBdr>
        <w:ind w:firstLine="709"/>
        <w:jc w:val="both"/>
        <w:rPr>
          <w:b/>
          <w:color w:val="000000"/>
          <w:sz w:val="28"/>
          <w:szCs w:val="28"/>
        </w:rPr>
      </w:pPr>
      <w:r>
        <w:rPr>
          <w:b/>
          <w:color w:val="000000"/>
          <w:sz w:val="28"/>
          <w:szCs w:val="28"/>
        </w:rPr>
        <w:t>4.3. Сведения о месте и сроке выполнения работ</w:t>
      </w:r>
    </w:p>
    <w:p w:rsidR="00902619" w:rsidRPr="005A6AD0" w:rsidRDefault="00902619" w:rsidP="00B14162">
      <w:pPr>
        <w:ind w:firstLine="709"/>
        <w:jc w:val="both"/>
        <w:rPr>
          <w:sz w:val="28"/>
          <w:szCs w:val="28"/>
        </w:rPr>
      </w:pPr>
      <w:r>
        <w:rPr>
          <w:sz w:val="28"/>
          <w:szCs w:val="28"/>
        </w:rPr>
        <w:t xml:space="preserve">4.3.1. Место выполнения Работ: Свердловская область, </w:t>
      </w:r>
      <w:proofErr w:type="gramStart"/>
      <w:r>
        <w:rPr>
          <w:sz w:val="28"/>
          <w:szCs w:val="28"/>
        </w:rPr>
        <w:t>г</w:t>
      </w:r>
      <w:proofErr w:type="gramEnd"/>
      <w:r>
        <w:rPr>
          <w:sz w:val="28"/>
          <w:szCs w:val="28"/>
        </w:rPr>
        <w:t>. Екатеринбург, ул. Автомагистральная д.2.</w:t>
      </w:r>
    </w:p>
    <w:p w:rsidR="00902619" w:rsidRPr="005A6AD0" w:rsidRDefault="00902619" w:rsidP="00B14162">
      <w:pPr>
        <w:ind w:firstLine="709"/>
        <w:jc w:val="both"/>
        <w:rPr>
          <w:sz w:val="28"/>
          <w:szCs w:val="28"/>
        </w:rPr>
      </w:pPr>
      <w:r>
        <w:rPr>
          <w:rFonts w:eastAsia="MS Mincho"/>
          <w:sz w:val="28"/>
          <w:szCs w:val="28"/>
        </w:rPr>
        <w:t>4.3.2. Срок выполнения работ: не более 60 (шестидесяти) календарных дней со дня, следующего за днем подписания договора</w:t>
      </w:r>
      <w:r>
        <w:rPr>
          <w:sz w:val="28"/>
          <w:szCs w:val="28"/>
        </w:rPr>
        <w:t>. Работы выполняются одним этапом.</w:t>
      </w:r>
    </w:p>
    <w:p w:rsidR="00902619" w:rsidRPr="005A6AD0" w:rsidRDefault="00902619" w:rsidP="00B14162">
      <w:pPr>
        <w:ind w:firstLine="709"/>
        <w:jc w:val="both"/>
        <w:rPr>
          <w:sz w:val="28"/>
          <w:szCs w:val="28"/>
        </w:rPr>
      </w:pPr>
    </w:p>
    <w:p w:rsidR="00902619" w:rsidRPr="005A6AD0" w:rsidRDefault="00902619" w:rsidP="00B14162">
      <w:pPr>
        <w:jc w:val="both"/>
        <w:rPr>
          <w:b/>
          <w:sz w:val="28"/>
          <w:szCs w:val="28"/>
        </w:rPr>
      </w:pPr>
      <w:r>
        <w:rPr>
          <w:b/>
          <w:sz w:val="28"/>
          <w:szCs w:val="28"/>
        </w:rPr>
        <w:tab/>
      </w:r>
      <w:r>
        <w:rPr>
          <w:b/>
          <w:sz w:val="28"/>
          <w:szCs w:val="28"/>
        </w:rPr>
        <w:tab/>
        <w:t>4.4.  Требования к выполняемым работам и персоналу</w:t>
      </w:r>
    </w:p>
    <w:p w:rsidR="00902619" w:rsidRPr="005A6AD0" w:rsidRDefault="00902619" w:rsidP="00B14162">
      <w:pPr>
        <w:ind w:firstLine="746"/>
        <w:jc w:val="both"/>
        <w:rPr>
          <w:sz w:val="28"/>
          <w:szCs w:val="28"/>
        </w:rPr>
      </w:pPr>
      <w:r>
        <w:rPr>
          <w:sz w:val="28"/>
          <w:szCs w:val="28"/>
        </w:rPr>
        <w:t>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902619" w:rsidRPr="005A6AD0" w:rsidRDefault="00902619" w:rsidP="00E9753A">
      <w:pPr>
        <w:numPr>
          <w:ilvl w:val="0"/>
          <w:numId w:val="24"/>
        </w:numPr>
        <w:ind w:left="709"/>
        <w:jc w:val="both"/>
        <w:rPr>
          <w:sz w:val="28"/>
          <w:szCs w:val="28"/>
        </w:rPr>
      </w:pPr>
      <w:r>
        <w:rPr>
          <w:sz w:val="28"/>
          <w:szCs w:val="28"/>
        </w:rPr>
        <w:t>СП 29.13330.2011 актуализированная редакция СП 29.13330.2011 «Полы»;</w:t>
      </w:r>
    </w:p>
    <w:p w:rsidR="00902619" w:rsidRDefault="00902619" w:rsidP="00E9753A">
      <w:pPr>
        <w:numPr>
          <w:ilvl w:val="0"/>
          <w:numId w:val="24"/>
        </w:numPr>
        <w:ind w:left="709"/>
        <w:jc w:val="both"/>
        <w:rPr>
          <w:sz w:val="28"/>
          <w:szCs w:val="28"/>
        </w:rPr>
      </w:pPr>
      <w:r>
        <w:rPr>
          <w:sz w:val="28"/>
          <w:szCs w:val="28"/>
        </w:rPr>
        <w:t xml:space="preserve">СП 48.13330.2011 актуализированная редакция </w:t>
      </w:r>
      <w:proofErr w:type="spellStart"/>
      <w:r>
        <w:rPr>
          <w:sz w:val="28"/>
          <w:szCs w:val="28"/>
        </w:rPr>
        <w:t>СНиП</w:t>
      </w:r>
      <w:proofErr w:type="spellEnd"/>
      <w:r>
        <w:rPr>
          <w:sz w:val="28"/>
          <w:szCs w:val="28"/>
        </w:rPr>
        <w:t xml:space="preserve"> 12-01-2004 «Организация строительства»;</w:t>
      </w:r>
    </w:p>
    <w:p w:rsidR="00902619" w:rsidRDefault="00902619" w:rsidP="00E9753A">
      <w:pPr>
        <w:numPr>
          <w:ilvl w:val="0"/>
          <w:numId w:val="24"/>
        </w:numPr>
        <w:ind w:left="709"/>
        <w:jc w:val="both"/>
        <w:rPr>
          <w:sz w:val="28"/>
          <w:szCs w:val="28"/>
        </w:rPr>
      </w:pPr>
      <w:r>
        <w:rPr>
          <w:sz w:val="28"/>
          <w:szCs w:val="28"/>
        </w:rPr>
        <w:t xml:space="preserve">СП 56.13330.2011 актуализированная редакция </w:t>
      </w:r>
      <w:proofErr w:type="spellStart"/>
      <w:r>
        <w:rPr>
          <w:sz w:val="28"/>
          <w:szCs w:val="28"/>
        </w:rPr>
        <w:t>СНиП</w:t>
      </w:r>
      <w:proofErr w:type="spellEnd"/>
      <w:r>
        <w:rPr>
          <w:sz w:val="28"/>
          <w:szCs w:val="28"/>
        </w:rPr>
        <w:t xml:space="preserve"> 31-03-2001 «Производственные здания»</w:t>
      </w:r>
    </w:p>
    <w:p w:rsidR="00902619" w:rsidRPr="005A6AD0" w:rsidRDefault="00902619" w:rsidP="00E9753A">
      <w:pPr>
        <w:numPr>
          <w:ilvl w:val="0"/>
          <w:numId w:val="24"/>
        </w:numPr>
        <w:ind w:left="709"/>
        <w:jc w:val="both"/>
        <w:rPr>
          <w:sz w:val="28"/>
          <w:szCs w:val="28"/>
        </w:rPr>
      </w:pPr>
      <w:r>
        <w:rPr>
          <w:sz w:val="28"/>
          <w:szCs w:val="28"/>
        </w:rPr>
        <w:t xml:space="preserve">СП 44.13330.2011 актуализированная редакция </w:t>
      </w:r>
      <w:proofErr w:type="spellStart"/>
      <w:r>
        <w:rPr>
          <w:sz w:val="28"/>
          <w:szCs w:val="28"/>
        </w:rPr>
        <w:t>СНиП</w:t>
      </w:r>
      <w:proofErr w:type="spellEnd"/>
      <w:r>
        <w:rPr>
          <w:sz w:val="28"/>
          <w:szCs w:val="28"/>
        </w:rPr>
        <w:t xml:space="preserve"> 2.09.04-87 «Административные и бытовые данные».</w:t>
      </w:r>
    </w:p>
    <w:p w:rsidR="00902619" w:rsidRPr="005A6AD0" w:rsidRDefault="00902619" w:rsidP="00B14162">
      <w:pPr>
        <w:ind w:firstLine="746"/>
        <w:jc w:val="both"/>
        <w:rPr>
          <w:sz w:val="28"/>
          <w:szCs w:val="28"/>
        </w:rPr>
      </w:pPr>
      <w:r>
        <w:rPr>
          <w:sz w:val="28"/>
          <w:szCs w:val="28"/>
        </w:rPr>
        <w:t>4.4.2.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902619" w:rsidRPr="005A6AD0" w:rsidRDefault="00902619" w:rsidP="00B14162">
      <w:pPr>
        <w:ind w:left="397" w:firstLine="397"/>
        <w:jc w:val="both"/>
        <w:rPr>
          <w:sz w:val="28"/>
          <w:szCs w:val="28"/>
        </w:rPr>
      </w:pPr>
      <w:r>
        <w:rPr>
          <w:sz w:val="28"/>
          <w:szCs w:val="28"/>
        </w:rPr>
        <w:t xml:space="preserve">4.4.3. Подрядчик обеспечивает: </w:t>
      </w:r>
    </w:p>
    <w:p w:rsidR="00902619" w:rsidRPr="00EB7BD2" w:rsidRDefault="00902619" w:rsidP="00E9753A">
      <w:pPr>
        <w:pStyle w:val="aff7"/>
        <w:numPr>
          <w:ilvl w:val="0"/>
          <w:numId w:val="25"/>
        </w:numPr>
        <w:ind w:left="709"/>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rsidR="00902619" w:rsidRPr="00EB7BD2" w:rsidRDefault="00902619" w:rsidP="00E9753A">
      <w:pPr>
        <w:pStyle w:val="aff7"/>
        <w:numPr>
          <w:ilvl w:val="0"/>
          <w:numId w:val="25"/>
        </w:numPr>
        <w:ind w:left="709"/>
        <w:jc w:val="both"/>
        <w:rPr>
          <w:sz w:val="28"/>
          <w:szCs w:val="28"/>
        </w:rPr>
      </w:pPr>
      <w:r>
        <w:rPr>
          <w:sz w:val="28"/>
          <w:szCs w:val="28"/>
        </w:rPr>
        <w:t>организацию безопасных условий труда персонала;</w:t>
      </w:r>
    </w:p>
    <w:p w:rsidR="00902619" w:rsidRPr="00EB7BD2" w:rsidRDefault="00902619" w:rsidP="00E9753A">
      <w:pPr>
        <w:pStyle w:val="aff7"/>
        <w:numPr>
          <w:ilvl w:val="0"/>
          <w:numId w:val="25"/>
        </w:numPr>
        <w:ind w:left="709"/>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902619" w:rsidRPr="00EB7BD2" w:rsidRDefault="00902619" w:rsidP="00E9753A">
      <w:pPr>
        <w:pStyle w:val="aff7"/>
        <w:numPr>
          <w:ilvl w:val="0"/>
          <w:numId w:val="25"/>
        </w:numPr>
        <w:ind w:left="709"/>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rsidR="00902619" w:rsidRPr="00EB7BD2" w:rsidRDefault="00902619" w:rsidP="00E9753A">
      <w:pPr>
        <w:pStyle w:val="aff7"/>
        <w:numPr>
          <w:ilvl w:val="0"/>
          <w:numId w:val="25"/>
        </w:numPr>
        <w:ind w:left="709"/>
        <w:jc w:val="both"/>
        <w:rPr>
          <w:rFonts w:eastAsia="Calibri"/>
          <w:sz w:val="28"/>
          <w:szCs w:val="28"/>
        </w:rPr>
      </w:pPr>
      <w:r>
        <w:rPr>
          <w:rFonts w:eastAsia="Calibri"/>
          <w:sz w:val="28"/>
          <w:szCs w:val="28"/>
        </w:rPr>
        <w:t>предоставление разрешительной документации;</w:t>
      </w:r>
    </w:p>
    <w:p w:rsidR="00902619" w:rsidRPr="00EB7BD2" w:rsidRDefault="00902619" w:rsidP="00E9753A">
      <w:pPr>
        <w:pStyle w:val="aff7"/>
        <w:numPr>
          <w:ilvl w:val="0"/>
          <w:numId w:val="25"/>
        </w:numPr>
        <w:pBdr>
          <w:top w:val="nil"/>
          <w:left w:val="nil"/>
          <w:bottom w:val="nil"/>
          <w:right w:val="nil"/>
          <w:between w:val="nil"/>
        </w:pBdr>
        <w:ind w:left="709"/>
        <w:jc w:val="both"/>
        <w:rPr>
          <w:color w:val="000000"/>
          <w:sz w:val="28"/>
          <w:szCs w:val="28"/>
        </w:rPr>
      </w:pPr>
      <w:r>
        <w:rPr>
          <w:color w:val="000000"/>
          <w:sz w:val="28"/>
          <w:szCs w:val="28"/>
        </w:rPr>
        <w:t>сохранность находящихся на объекте сооружений, оборудования, коммуникаций Заказчика.</w:t>
      </w:r>
    </w:p>
    <w:p w:rsidR="00902619" w:rsidRPr="005A6AD0" w:rsidRDefault="00902619" w:rsidP="00B14162">
      <w:pPr>
        <w:ind w:firstLine="709"/>
        <w:jc w:val="both"/>
        <w:rPr>
          <w:sz w:val="28"/>
          <w:szCs w:val="28"/>
        </w:rPr>
      </w:pPr>
      <w:r>
        <w:rPr>
          <w:color w:val="000000"/>
          <w:sz w:val="28"/>
          <w:szCs w:val="28"/>
        </w:rPr>
        <w:t>4.4.4. Подрядчик с</w:t>
      </w:r>
      <w:r>
        <w:rPr>
          <w:sz w:val="28"/>
          <w:szCs w:val="28"/>
        </w:rPr>
        <w:t>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902619" w:rsidRPr="005A6AD0" w:rsidRDefault="00902619" w:rsidP="00B14162">
      <w:pPr>
        <w:ind w:firstLine="709"/>
        <w:jc w:val="both"/>
        <w:rPr>
          <w:color w:val="000000"/>
          <w:sz w:val="28"/>
          <w:szCs w:val="28"/>
        </w:rPr>
      </w:pPr>
      <w:r>
        <w:rPr>
          <w:sz w:val="28"/>
          <w:szCs w:val="28"/>
        </w:rPr>
        <w:t xml:space="preserve">4.4.5.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w:t>
      </w:r>
      <w:r>
        <w:rPr>
          <w:color w:val="000000"/>
          <w:sz w:val="28"/>
          <w:szCs w:val="28"/>
        </w:rPr>
        <w:t xml:space="preserve"> </w:t>
      </w:r>
    </w:p>
    <w:p w:rsidR="00902619" w:rsidRPr="005A6AD0" w:rsidRDefault="00902619" w:rsidP="00B14162">
      <w:pPr>
        <w:ind w:right="103" w:firstLine="794"/>
        <w:jc w:val="both"/>
        <w:rPr>
          <w:sz w:val="28"/>
          <w:szCs w:val="28"/>
        </w:rPr>
      </w:pPr>
      <w:r>
        <w:rPr>
          <w:color w:val="000000"/>
          <w:sz w:val="28"/>
          <w:szCs w:val="28"/>
        </w:rPr>
        <w:t xml:space="preserve">4.4.6. Подрядчик обязан не </w:t>
      </w:r>
      <w:r>
        <w:rPr>
          <w:sz w:val="28"/>
          <w:szCs w:val="28"/>
        </w:rPr>
        <w:t xml:space="preserve">допускать сверхнормативного скопления строительного мусора, соблюдать габариты складирования, проходов и габарита приближения строений. </w:t>
      </w:r>
    </w:p>
    <w:p w:rsidR="00902619" w:rsidRPr="005A6AD0" w:rsidRDefault="00902619" w:rsidP="00B14162">
      <w:pPr>
        <w:ind w:right="103"/>
        <w:jc w:val="both"/>
        <w:rPr>
          <w:sz w:val="28"/>
          <w:szCs w:val="28"/>
        </w:rPr>
      </w:pPr>
    </w:p>
    <w:p w:rsidR="00902619" w:rsidRPr="005A6AD0" w:rsidRDefault="00902619" w:rsidP="00B14162">
      <w:pPr>
        <w:ind w:right="103"/>
        <w:jc w:val="both"/>
        <w:rPr>
          <w:b/>
          <w:sz w:val="28"/>
          <w:szCs w:val="28"/>
        </w:rPr>
      </w:pPr>
      <w:r>
        <w:rPr>
          <w:sz w:val="28"/>
          <w:szCs w:val="28"/>
        </w:rPr>
        <w:tab/>
      </w:r>
      <w:r>
        <w:rPr>
          <w:b/>
          <w:sz w:val="28"/>
          <w:szCs w:val="28"/>
        </w:rPr>
        <w:tab/>
        <w:t>4.5. Правила приемки работ</w:t>
      </w:r>
    </w:p>
    <w:p w:rsidR="00902619" w:rsidRPr="005A6AD0" w:rsidRDefault="00902619" w:rsidP="00B14162">
      <w:pPr>
        <w:ind w:firstLine="709"/>
        <w:jc w:val="both"/>
        <w:rPr>
          <w:sz w:val="28"/>
          <w:szCs w:val="28"/>
        </w:rPr>
      </w:pPr>
      <w:r>
        <w:rPr>
          <w:sz w:val="28"/>
          <w:szCs w:val="28"/>
        </w:rPr>
        <w:tab/>
        <w:t xml:space="preserve">4.5.1. Подрядчик за 5 (Пять) дней до начала приемки </w:t>
      </w:r>
      <w:r>
        <w:rPr>
          <w:color w:val="000000"/>
          <w:sz w:val="28"/>
          <w:szCs w:val="28"/>
        </w:rPr>
        <w:t xml:space="preserve">Результата Работ Заказчиком после выполнения в полном объеме Работ передает Заказчику </w:t>
      </w:r>
      <w:r>
        <w:rPr>
          <w:sz w:val="28"/>
          <w:szCs w:val="28"/>
        </w:rPr>
        <w:t xml:space="preserve">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902619" w:rsidRPr="005A6AD0" w:rsidRDefault="00902619" w:rsidP="00B14162">
      <w:pPr>
        <w:ind w:firstLine="709"/>
        <w:jc w:val="both"/>
        <w:rPr>
          <w:sz w:val="28"/>
          <w:szCs w:val="28"/>
        </w:rPr>
      </w:pPr>
      <w:r>
        <w:rPr>
          <w:sz w:val="28"/>
          <w:szCs w:val="28"/>
        </w:rPr>
        <w:t xml:space="preserve">4.5.2.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902619" w:rsidRPr="005A6AD0" w:rsidRDefault="00902619" w:rsidP="00B14162">
      <w:pPr>
        <w:ind w:firstLine="709"/>
        <w:jc w:val="both"/>
        <w:rPr>
          <w:b/>
          <w:sz w:val="28"/>
          <w:szCs w:val="28"/>
        </w:rPr>
      </w:pPr>
    </w:p>
    <w:p w:rsidR="00902619" w:rsidRPr="005A6AD0" w:rsidRDefault="00902619" w:rsidP="00B14162">
      <w:pPr>
        <w:ind w:firstLine="709"/>
        <w:jc w:val="both"/>
        <w:rPr>
          <w:b/>
          <w:sz w:val="28"/>
          <w:szCs w:val="28"/>
        </w:rPr>
      </w:pPr>
      <w:r>
        <w:rPr>
          <w:b/>
          <w:sz w:val="28"/>
          <w:szCs w:val="28"/>
        </w:rPr>
        <w:t>4.6.</w:t>
      </w:r>
      <w:r>
        <w:rPr>
          <w:sz w:val="28"/>
          <w:szCs w:val="28"/>
        </w:rPr>
        <w:t xml:space="preserve"> </w:t>
      </w:r>
      <w:r>
        <w:rPr>
          <w:b/>
          <w:sz w:val="28"/>
          <w:szCs w:val="28"/>
        </w:rPr>
        <w:t>Порядок оплаты</w:t>
      </w:r>
    </w:p>
    <w:p w:rsidR="00902619" w:rsidRPr="005A6AD0" w:rsidRDefault="00902619" w:rsidP="00B14162">
      <w:pPr>
        <w:ind w:left="312" w:firstLine="397"/>
        <w:jc w:val="both"/>
        <w:rPr>
          <w:rFonts w:eastAsia="Arial"/>
          <w:color w:val="000000"/>
          <w:sz w:val="28"/>
          <w:szCs w:val="28"/>
        </w:rPr>
      </w:pPr>
      <w:r>
        <w:rPr>
          <w:rFonts w:eastAsia="Arial"/>
          <w:sz w:val="28"/>
          <w:szCs w:val="28"/>
        </w:rPr>
        <w:t>4.6.1.</w:t>
      </w:r>
      <w:r>
        <w:rPr>
          <w:rFonts w:eastAsia="Arial"/>
          <w:b/>
          <w:i/>
          <w:sz w:val="28"/>
          <w:szCs w:val="28"/>
        </w:rPr>
        <w:t xml:space="preserve"> </w:t>
      </w:r>
      <w:r>
        <w:rPr>
          <w:rFonts w:eastAsia="Arial"/>
          <w:b/>
          <w:i/>
          <w:sz w:val="28"/>
          <w:vertAlign w:val="superscript"/>
        </w:rPr>
        <w:t xml:space="preserve"> </w:t>
      </w:r>
      <w:r>
        <w:rPr>
          <w:rFonts w:eastAsia="Arial"/>
          <w:color w:val="000000"/>
          <w:sz w:val="28"/>
          <w:szCs w:val="28"/>
        </w:rPr>
        <w:t xml:space="preserve">Оплата выполненных Работ производится: </w:t>
      </w:r>
    </w:p>
    <w:p w:rsidR="00902619" w:rsidRPr="00B713F6" w:rsidRDefault="00902619" w:rsidP="00E9753A">
      <w:pPr>
        <w:pStyle w:val="aff7"/>
        <w:numPr>
          <w:ilvl w:val="0"/>
          <w:numId w:val="26"/>
        </w:numPr>
        <w:jc w:val="both"/>
        <w:rPr>
          <w:rFonts w:eastAsia="Arial"/>
          <w:i/>
          <w:sz w:val="28"/>
          <w:szCs w:val="28"/>
        </w:rPr>
      </w:pPr>
      <w:r>
        <w:rPr>
          <w:rFonts w:eastAsia="Arial"/>
          <w:color w:val="000000"/>
          <w:sz w:val="28"/>
          <w:szCs w:val="28"/>
        </w:rPr>
        <w:t xml:space="preserve">путем </w:t>
      </w:r>
      <w:r>
        <w:rPr>
          <w:rFonts w:eastAsia="Arial"/>
          <w:sz w:val="28"/>
          <w:szCs w:val="28"/>
        </w:rPr>
        <w:t>перечисления Заказчиком авансового платежа в размере 25% (двадцать пять процентов) от Цены Договора в течение 14 (четырнадцати) календарных дней с даты подписания настоящего Договора;</w:t>
      </w:r>
    </w:p>
    <w:p w:rsidR="00902619" w:rsidRPr="00B713F6" w:rsidRDefault="00902619" w:rsidP="00E9753A">
      <w:pPr>
        <w:pStyle w:val="aff7"/>
        <w:numPr>
          <w:ilvl w:val="0"/>
          <w:numId w:val="26"/>
        </w:numPr>
        <w:jc w:val="both"/>
        <w:rPr>
          <w:sz w:val="28"/>
          <w:szCs w:val="28"/>
        </w:rPr>
      </w:pPr>
      <w:r>
        <w:rPr>
          <w:sz w:val="28"/>
          <w:szCs w:val="28"/>
        </w:rPr>
        <w:t>окончательный расчет в размере 75% (семьдесят пять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902619" w:rsidRPr="005A6AD0" w:rsidRDefault="00902619" w:rsidP="00B14162">
      <w:pPr>
        <w:ind w:firstLine="709"/>
        <w:jc w:val="both"/>
        <w:rPr>
          <w:color w:val="000000"/>
          <w:sz w:val="28"/>
          <w:szCs w:val="28"/>
        </w:rPr>
      </w:pPr>
    </w:p>
    <w:p w:rsidR="00902619" w:rsidRPr="005A6AD0" w:rsidRDefault="00902619" w:rsidP="00B14162">
      <w:pPr>
        <w:ind w:firstLine="709"/>
        <w:jc w:val="both"/>
        <w:rPr>
          <w:color w:val="000000"/>
          <w:sz w:val="28"/>
          <w:szCs w:val="28"/>
        </w:rPr>
      </w:pPr>
    </w:p>
    <w:p w:rsidR="00902619" w:rsidRPr="005A6AD0" w:rsidRDefault="00902619" w:rsidP="00B14162">
      <w:pPr>
        <w:ind w:firstLine="709"/>
        <w:jc w:val="both"/>
        <w:rPr>
          <w:b/>
          <w:sz w:val="28"/>
          <w:szCs w:val="28"/>
        </w:rPr>
      </w:pPr>
      <w:r>
        <w:rPr>
          <w:b/>
          <w:sz w:val="28"/>
          <w:szCs w:val="28"/>
        </w:rPr>
        <w:t>4.7. Гарантийный срок</w:t>
      </w:r>
    </w:p>
    <w:p w:rsidR="00902619" w:rsidRPr="005A6AD0" w:rsidRDefault="00902619" w:rsidP="00B14162">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902619" w:rsidRPr="005A6AD0" w:rsidRDefault="00902619" w:rsidP="00B14162">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02619" w:rsidRPr="005A6AD0" w:rsidRDefault="00902619" w:rsidP="00B14162">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902619" w:rsidRPr="005A6AD0" w:rsidRDefault="00902619" w:rsidP="00B14162">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902619" w:rsidRPr="005A6AD0" w:rsidRDefault="00902619" w:rsidP="00B14162">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02619" w:rsidRPr="005A6AD0" w:rsidRDefault="00902619" w:rsidP="00B14162">
      <w:pPr>
        <w:ind w:firstLine="720"/>
        <w:jc w:val="both"/>
      </w:pPr>
    </w:p>
    <w:p w:rsidR="00902619" w:rsidRPr="005A6AD0" w:rsidRDefault="00902619" w:rsidP="00B14162">
      <w:pPr>
        <w:ind w:firstLine="720"/>
        <w:jc w:val="both"/>
        <w:rPr>
          <w:b/>
          <w:sz w:val="28"/>
          <w:szCs w:val="28"/>
        </w:rPr>
      </w:pPr>
      <w:r>
        <w:rPr>
          <w:b/>
          <w:sz w:val="28"/>
          <w:szCs w:val="28"/>
        </w:rPr>
        <w:t>4.8. Режим выполнения работ</w:t>
      </w:r>
    </w:p>
    <w:p w:rsidR="00902619" w:rsidRPr="005A6AD0" w:rsidRDefault="00902619" w:rsidP="00B14162">
      <w:pPr>
        <w:keepNext/>
        <w:keepLines/>
        <w:ind w:firstLine="709"/>
        <w:jc w:val="both"/>
        <w:rPr>
          <w:sz w:val="28"/>
          <w:szCs w:val="28"/>
        </w:rPr>
      </w:pPr>
      <w:r>
        <w:rPr>
          <w:sz w:val="28"/>
          <w:szCs w:val="28"/>
        </w:rPr>
        <w:t xml:space="preserve">4.8.1. Рабочее время на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902619" w:rsidRPr="005A6AD0" w:rsidRDefault="00902619" w:rsidP="00B14162">
      <w:pPr>
        <w:ind w:firstLine="720"/>
        <w:jc w:val="both"/>
        <w:rPr>
          <w:sz w:val="28"/>
          <w:szCs w:val="28"/>
        </w:rPr>
      </w:pPr>
    </w:p>
    <w:p w:rsidR="00902619" w:rsidRPr="005A6AD0" w:rsidRDefault="00902619" w:rsidP="00B14162">
      <w:pPr>
        <w:ind w:firstLine="709"/>
        <w:jc w:val="both"/>
        <w:rPr>
          <w:b/>
          <w:sz w:val="28"/>
          <w:szCs w:val="28"/>
        </w:rPr>
      </w:pPr>
      <w:r>
        <w:rPr>
          <w:b/>
          <w:sz w:val="28"/>
          <w:szCs w:val="28"/>
        </w:rPr>
        <w:t>4.9.</w:t>
      </w:r>
      <w:r>
        <w:rPr>
          <w:sz w:val="28"/>
          <w:szCs w:val="28"/>
        </w:rPr>
        <w:t xml:space="preserve"> </w:t>
      </w:r>
      <w:r>
        <w:rPr>
          <w:b/>
          <w:sz w:val="28"/>
          <w:szCs w:val="28"/>
        </w:rPr>
        <w:t>Прочие условия</w:t>
      </w:r>
    </w:p>
    <w:p w:rsidR="00902619" w:rsidRPr="005A6AD0" w:rsidRDefault="00902619" w:rsidP="00B14162">
      <w:pPr>
        <w:tabs>
          <w:tab w:val="left" w:pos="1701"/>
        </w:tabs>
        <w:autoSpaceDE w:val="0"/>
        <w:ind w:firstLine="709"/>
        <w:jc w:val="both"/>
        <w:rPr>
          <w:rFonts w:eastAsia="Arial"/>
          <w:sz w:val="28"/>
          <w:szCs w:val="28"/>
        </w:rPr>
      </w:pPr>
      <w:r>
        <w:rPr>
          <w:rFonts w:eastAsia="Arial"/>
          <w:color w:val="000000"/>
          <w:sz w:val="28"/>
          <w:szCs w:val="28"/>
        </w:rPr>
        <w:t xml:space="preserve">4.9.1. </w:t>
      </w:r>
      <w:proofErr w:type="gramStart"/>
      <w:r>
        <w:rPr>
          <w:rFonts w:eastAsia="Arial"/>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w:t>
      </w:r>
      <w:r>
        <w:rPr>
          <w:rFonts w:eastAsia="Arial"/>
          <w:sz w:val="28"/>
          <w:szCs w:val="28"/>
        </w:rPr>
        <w:t xml:space="preserve">сметной стоимости строительства, реконструкции и капитального ремонта ОАО «РЖД». </w:t>
      </w:r>
      <w:proofErr w:type="gramEnd"/>
    </w:p>
    <w:p w:rsidR="00902619" w:rsidRPr="005A6AD0" w:rsidRDefault="00902619" w:rsidP="00B14162">
      <w:pPr>
        <w:tabs>
          <w:tab w:val="left" w:pos="1701"/>
        </w:tabs>
        <w:autoSpaceDE w:val="0"/>
        <w:ind w:firstLine="709"/>
        <w:jc w:val="both"/>
        <w:rPr>
          <w:rFonts w:eastAsia="Arial"/>
          <w:sz w:val="28"/>
          <w:szCs w:val="28"/>
        </w:rPr>
      </w:pPr>
      <w:r>
        <w:rPr>
          <w:sz w:val="28"/>
          <w:szCs w:val="28"/>
        </w:rPr>
        <w:t>4.9.2. Индексы изменения сметной стоимости строительства, реконструкции и капитального ремонта ОАО «РЖД» можно получить в Уральском филиале ПАО «ТрансКонтейнер» по адресу: Российская Федерация, 620027, г. Екатеринбург, ул. Николая Никонова, д. 8, контактное лицо – Ладейщикова Елена Сергеевна, тел.  8 (343) 38-12-00 (</w:t>
      </w:r>
      <w:proofErr w:type="spellStart"/>
      <w:r>
        <w:rPr>
          <w:sz w:val="28"/>
          <w:szCs w:val="28"/>
        </w:rPr>
        <w:t>доб</w:t>
      </w:r>
      <w:proofErr w:type="spellEnd"/>
      <w:r>
        <w:rPr>
          <w:sz w:val="28"/>
          <w:szCs w:val="28"/>
        </w:rPr>
        <w:t xml:space="preserve">. 5055), электронный адрес: </w:t>
      </w:r>
      <w:proofErr w:type="spellStart"/>
      <w:r>
        <w:rPr>
          <w:sz w:val="28"/>
          <w:szCs w:val="28"/>
          <w:lang w:val="en-US"/>
        </w:rPr>
        <w:t>ladeyshchikovaes</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902619" w:rsidRPr="005A6AD0" w:rsidRDefault="00902619" w:rsidP="00B14162">
      <w:pPr>
        <w:tabs>
          <w:tab w:val="left" w:pos="0"/>
        </w:tabs>
        <w:autoSpaceDE w:val="0"/>
        <w:ind w:firstLine="709"/>
        <w:jc w:val="both"/>
        <w:rPr>
          <w:rFonts w:eastAsia="Arial"/>
          <w:color w:val="000000"/>
          <w:sz w:val="28"/>
          <w:szCs w:val="28"/>
        </w:rPr>
      </w:pPr>
      <w:r>
        <w:rPr>
          <w:rFonts w:eastAsia="Arial"/>
          <w:color w:val="000000"/>
          <w:sz w:val="28"/>
          <w:szCs w:val="28"/>
        </w:rPr>
        <w:t>4.9.3. Наружные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Внутренние работы производятся в существующих зданиях и сооружениях, освобожденных от оборудования и других предметов, мешающих нормальному производству работ.</w:t>
      </w:r>
    </w:p>
    <w:p w:rsidR="00902619" w:rsidRPr="005A6AD0" w:rsidRDefault="00902619" w:rsidP="00B14162">
      <w:pPr>
        <w:tabs>
          <w:tab w:val="left" w:pos="0"/>
        </w:tabs>
        <w:autoSpaceDE w:val="0"/>
        <w:ind w:firstLine="709"/>
        <w:jc w:val="both"/>
        <w:rPr>
          <w:rFonts w:eastAsia="Arial"/>
          <w:color w:val="000000"/>
          <w:sz w:val="28"/>
          <w:szCs w:val="28"/>
        </w:rPr>
      </w:pPr>
      <w:r>
        <w:rPr>
          <w:rFonts w:eastAsia="Arial"/>
          <w:color w:val="000000"/>
          <w:sz w:val="28"/>
          <w:szCs w:val="28"/>
        </w:rPr>
        <w:t>4.9.4.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902619" w:rsidRPr="005A6AD0" w:rsidRDefault="00902619" w:rsidP="00B14162">
      <w:pPr>
        <w:tabs>
          <w:tab w:val="left" w:pos="0"/>
        </w:tabs>
        <w:autoSpaceDE w:val="0"/>
        <w:ind w:firstLine="709"/>
        <w:jc w:val="both"/>
        <w:rPr>
          <w:rFonts w:eastAsia="Arial"/>
          <w:sz w:val="28"/>
          <w:szCs w:val="28"/>
        </w:rPr>
      </w:pPr>
      <w:r>
        <w:rPr>
          <w:rFonts w:eastAsia="Arial"/>
          <w:sz w:val="28"/>
          <w:szCs w:val="28"/>
        </w:rPr>
        <w:t xml:space="preserve">4.9.5.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902619" w:rsidRPr="005A6AD0" w:rsidRDefault="00902619" w:rsidP="00B14162">
      <w:pPr>
        <w:tabs>
          <w:tab w:val="left" w:pos="0"/>
        </w:tabs>
        <w:autoSpaceDE w:val="0"/>
        <w:jc w:val="both"/>
        <w:rPr>
          <w:rFonts w:eastAsia="Arial"/>
          <w:sz w:val="28"/>
          <w:szCs w:val="28"/>
        </w:rPr>
      </w:pPr>
    </w:p>
    <w:p w:rsidR="00902619" w:rsidRPr="005A6AD0" w:rsidRDefault="00902619" w:rsidP="00B14162">
      <w:pPr>
        <w:tabs>
          <w:tab w:val="left" w:pos="0"/>
        </w:tabs>
        <w:autoSpaceDE w:val="0"/>
        <w:jc w:val="both"/>
        <w:rPr>
          <w:rFonts w:eastAsia="Arial"/>
          <w:b/>
          <w:sz w:val="28"/>
          <w:szCs w:val="28"/>
        </w:rPr>
      </w:pPr>
      <w:r>
        <w:rPr>
          <w:rFonts w:eastAsia="Arial"/>
          <w:sz w:val="28"/>
          <w:szCs w:val="28"/>
        </w:rPr>
        <w:tab/>
      </w:r>
      <w:r>
        <w:rPr>
          <w:rFonts w:eastAsia="Arial"/>
          <w:sz w:val="28"/>
          <w:szCs w:val="28"/>
        </w:rPr>
        <w:tab/>
      </w:r>
      <w:r>
        <w:rPr>
          <w:rFonts w:eastAsia="Arial"/>
          <w:b/>
          <w:sz w:val="28"/>
          <w:szCs w:val="28"/>
        </w:rPr>
        <w:t>4.10. Ведомость объемов работ</w:t>
      </w:r>
    </w:p>
    <w:tbl>
      <w:tblPr>
        <w:tblW w:w="9791" w:type="dxa"/>
        <w:tblInd w:w="98" w:type="dxa"/>
        <w:tblLayout w:type="fixed"/>
        <w:tblLook w:val="04A0"/>
      </w:tblPr>
      <w:tblGrid>
        <w:gridCol w:w="719"/>
        <w:gridCol w:w="5124"/>
        <w:gridCol w:w="2068"/>
        <w:gridCol w:w="1880"/>
      </w:tblGrid>
      <w:tr w:rsidR="00902619" w:rsidRPr="005A6AD0" w:rsidTr="00B14162">
        <w:trPr>
          <w:trHeight w:val="1343"/>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w:t>
            </w:r>
          </w:p>
          <w:p w:rsidR="00902619" w:rsidRPr="005A6AD0" w:rsidRDefault="00902619" w:rsidP="00B14162">
            <w:pPr>
              <w:jc w:val="center"/>
              <w:rPr>
                <w:color w:val="000000"/>
                <w:sz w:val="26"/>
                <w:szCs w:val="26"/>
              </w:rPr>
            </w:pPr>
            <w:proofErr w:type="spellStart"/>
            <w:r>
              <w:rPr>
                <w:color w:val="000000"/>
                <w:sz w:val="26"/>
                <w:szCs w:val="26"/>
              </w:rPr>
              <w:t>п\</w:t>
            </w:r>
            <w:proofErr w:type="gramStart"/>
            <w:r>
              <w:rPr>
                <w:color w:val="000000"/>
                <w:sz w:val="26"/>
                <w:szCs w:val="26"/>
              </w:rPr>
              <w:t>п</w:t>
            </w:r>
            <w:proofErr w:type="spellEnd"/>
            <w:proofErr w:type="gramEnd"/>
          </w:p>
        </w:tc>
        <w:tc>
          <w:tcPr>
            <w:tcW w:w="5124"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Наименование работ и затрат, характеристика оборудования и его масса</w:t>
            </w:r>
          </w:p>
        </w:tc>
        <w:tc>
          <w:tcPr>
            <w:tcW w:w="2068"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Единица измерения</w:t>
            </w:r>
          </w:p>
        </w:tc>
        <w:tc>
          <w:tcPr>
            <w:tcW w:w="1880"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Количество</w:t>
            </w:r>
          </w:p>
        </w:tc>
      </w:tr>
      <w:tr w:rsidR="00902619" w:rsidRPr="005A6AD0" w:rsidTr="00B14162">
        <w:trPr>
          <w:trHeight w:val="338"/>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2</w:t>
            </w:r>
          </w:p>
        </w:tc>
        <w:tc>
          <w:tcPr>
            <w:tcW w:w="2068"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3</w:t>
            </w:r>
          </w:p>
        </w:tc>
        <w:tc>
          <w:tcPr>
            <w:tcW w:w="1880" w:type="dxa"/>
            <w:tcBorders>
              <w:top w:val="single" w:sz="4" w:space="0" w:color="auto"/>
              <w:left w:val="nil"/>
              <w:bottom w:val="single" w:sz="4" w:space="0" w:color="auto"/>
              <w:right w:val="single" w:sz="4" w:space="0" w:color="000000"/>
            </w:tcBorders>
            <w:shd w:val="clear" w:color="auto" w:fill="auto"/>
            <w:vAlign w:val="center"/>
            <w:hideMark/>
          </w:tcPr>
          <w:p w:rsidR="00902619" w:rsidRPr="005A6AD0" w:rsidRDefault="00902619" w:rsidP="00B14162">
            <w:pPr>
              <w:jc w:val="center"/>
              <w:rPr>
                <w:color w:val="000000"/>
                <w:sz w:val="26"/>
                <w:szCs w:val="26"/>
              </w:rPr>
            </w:pPr>
            <w:r>
              <w:rPr>
                <w:color w:val="000000"/>
                <w:sz w:val="26"/>
                <w:szCs w:val="26"/>
              </w:rPr>
              <w:t>4</w:t>
            </w:r>
          </w:p>
        </w:tc>
      </w:tr>
      <w:tr w:rsidR="00902619" w:rsidRPr="005A6AD0" w:rsidTr="00B14162">
        <w:trPr>
          <w:trHeight w:val="322"/>
        </w:trPr>
        <w:tc>
          <w:tcPr>
            <w:tcW w:w="719" w:type="dxa"/>
            <w:tcBorders>
              <w:top w:val="nil"/>
              <w:left w:val="single" w:sz="4" w:space="0" w:color="auto"/>
              <w:bottom w:val="single" w:sz="4" w:space="0" w:color="auto"/>
              <w:right w:val="nil"/>
            </w:tcBorders>
            <w:vAlign w:val="center"/>
            <w:hideMark/>
          </w:tcPr>
          <w:p w:rsidR="00902619" w:rsidRPr="005A6AD0" w:rsidRDefault="00902619" w:rsidP="00B14162">
            <w:pPr>
              <w:rPr>
                <w:b/>
                <w:bCs/>
                <w:color w:val="000000"/>
                <w:sz w:val="26"/>
                <w:szCs w:val="26"/>
              </w:rPr>
            </w:pPr>
          </w:p>
        </w:tc>
        <w:tc>
          <w:tcPr>
            <w:tcW w:w="9072" w:type="dxa"/>
            <w:gridSpan w:val="3"/>
            <w:tcBorders>
              <w:bottom w:val="single" w:sz="4" w:space="0" w:color="auto"/>
              <w:right w:val="single" w:sz="4" w:space="0" w:color="auto"/>
            </w:tcBorders>
            <w:shd w:val="clear" w:color="auto" w:fill="auto"/>
          </w:tcPr>
          <w:p w:rsidR="00902619" w:rsidRPr="003B331F" w:rsidRDefault="00902619" w:rsidP="00E9753A">
            <w:pPr>
              <w:pStyle w:val="aff7"/>
              <w:numPr>
                <w:ilvl w:val="0"/>
                <w:numId w:val="27"/>
              </w:numPr>
              <w:tabs>
                <w:tab w:val="left" w:pos="2320"/>
              </w:tabs>
              <w:rPr>
                <w:sz w:val="26"/>
                <w:szCs w:val="26"/>
              </w:rPr>
            </w:pPr>
            <w:r>
              <w:rPr>
                <w:sz w:val="26"/>
                <w:szCs w:val="26"/>
              </w:rPr>
              <w:t>Фасад</w:t>
            </w:r>
          </w:p>
        </w:tc>
      </w:tr>
      <w:tr w:rsidR="00902619" w:rsidRPr="005A6AD0" w:rsidTr="00B14162">
        <w:trPr>
          <w:trHeight w:val="322"/>
        </w:trPr>
        <w:tc>
          <w:tcPr>
            <w:tcW w:w="9791" w:type="dxa"/>
            <w:gridSpan w:val="4"/>
            <w:tcBorders>
              <w:top w:val="single" w:sz="4" w:space="0" w:color="auto"/>
              <w:left w:val="single" w:sz="4" w:space="0" w:color="auto"/>
              <w:bottom w:val="single" w:sz="4" w:space="0" w:color="000000"/>
              <w:right w:val="single" w:sz="4" w:space="0" w:color="auto"/>
            </w:tcBorders>
            <w:vAlign w:val="center"/>
            <w:hideMark/>
          </w:tcPr>
          <w:p w:rsidR="00902619" w:rsidRPr="005A6AD0" w:rsidRDefault="00902619" w:rsidP="00B14162">
            <w:pPr>
              <w:tabs>
                <w:tab w:val="left" w:pos="2320"/>
              </w:tabs>
              <w:jc w:val="both"/>
              <w:rPr>
                <w:sz w:val="26"/>
                <w:szCs w:val="26"/>
              </w:rPr>
            </w:pPr>
            <w:r>
              <w:rPr>
                <w:sz w:val="26"/>
                <w:szCs w:val="26"/>
              </w:rPr>
              <w:t>Ремонт цоколя здания</w:t>
            </w:r>
          </w:p>
        </w:tc>
      </w:tr>
      <w:tr w:rsidR="00902619" w:rsidRPr="005A6AD0" w:rsidTr="00B14162">
        <w:trPr>
          <w:trHeight w:val="651"/>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1</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r>
              <w:rPr>
                <w:color w:val="000000"/>
                <w:sz w:val="26"/>
                <w:szCs w:val="26"/>
              </w:rPr>
              <w:t xml:space="preserve">Разборка вентилируемых фасадов с облицовкой плитами из </w:t>
            </w:r>
            <w:proofErr w:type="spellStart"/>
            <w:r>
              <w:rPr>
                <w:color w:val="000000"/>
                <w:sz w:val="26"/>
                <w:szCs w:val="26"/>
              </w:rPr>
              <w:t>керамогранита</w:t>
            </w:r>
            <w:proofErr w:type="spell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0,689</w:t>
            </w:r>
          </w:p>
        </w:tc>
      </w:tr>
      <w:tr w:rsidR="00902619" w:rsidRPr="005A6AD0" w:rsidTr="00B14162">
        <w:trPr>
          <w:trHeight w:val="672"/>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2</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proofErr w:type="gramStart"/>
            <w:r>
              <w:rPr>
                <w:color w:val="000000"/>
                <w:sz w:val="26"/>
                <w:szCs w:val="26"/>
              </w:rPr>
              <w:t xml:space="preserve">Устройство вентилируемых фасадов с облицовкой плитами из </w:t>
            </w:r>
            <w:proofErr w:type="spellStart"/>
            <w:r>
              <w:rPr>
                <w:color w:val="000000"/>
                <w:sz w:val="26"/>
                <w:szCs w:val="26"/>
              </w:rPr>
              <w:t>керамогранита</w:t>
            </w:r>
            <w:proofErr w:type="spellEnd"/>
            <w:r>
              <w:rPr>
                <w:color w:val="000000"/>
                <w:sz w:val="26"/>
                <w:szCs w:val="26"/>
              </w:rPr>
              <w:t xml:space="preserve"> с устройством теплоизоляционного слоя (плиты пенополистирольные М50) (из ранее снятых </w:t>
            </w:r>
            <w:proofErr w:type="spellStart"/>
            <w:r>
              <w:rPr>
                <w:color w:val="000000"/>
                <w:sz w:val="26"/>
                <w:szCs w:val="26"/>
              </w:rPr>
              <w:t>керамогранитных</w:t>
            </w:r>
            <w:proofErr w:type="spellEnd"/>
            <w:r>
              <w:rPr>
                <w:color w:val="000000"/>
                <w:sz w:val="26"/>
                <w:szCs w:val="26"/>
              </w:rPr>
              <w:t xml:space="preserve"> плит с частичной заменой на новые: гранит керамический серого цвета - 4 кв.м.)</w:t>
            </w:r>
            <w:proofErr w:type="gram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0,689</w:t>
            </w:r>
          </w:p>
        </w:tc>
      </w:tr>
      <w:tr w:rsidR="00902619" w:rsidRPr="005A6AD0" w:rsidTr="00B14162">
        <w:trPr>
          <w:trHeight w:val="672"/>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3</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r>
              <w:rPr>
                <w:color w:val="000000"/>
                <w:sz w:val="26"/>
                <w:szCs w:val="26"/>
              </w:rPr>
              <w:t xml:space="preserve">Смена обделок из листовой стали (поясков, </w:t>
            </w:r>
            <w:proofErr w:type="spellStart"/>
            <w:r>
              <w:rPr>
                <w:color w:val="000000"/>
                <w:sz w:val="26"/>
                <w:szCs w:val="26"/>
              </w:rPr>
              <w:t>сандриков</w:t>
            </w:r>
            <w:proofErr w:type="spellEnd"/>
            <w:r>
              <w:rPr>
                <w:color w:val="000000"/>
                <w:sz w:val="26"/>
                <w:szCs w:val="26"/>
              </w:rPr>
              <w:t>, отливов, карнизов) шириной до 0,4 м</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100 м</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0,2</w:t>
            </w:r>
          </w:p>
        </w:tc>
      </w:tr>
      <w:tr w:rsidR="00902619" w:rsidRPr="005A6AD0" w:rsidTr="00B14162">
        <w:trPr>
          <w:trHeight w:val="335"/>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902619" w:rsidRPr="003B331F" w:rsidRDefault="00902619" w:rsidP="00E9753A">
            <w:pPr>
              <w:pStyle w:val="aff7"/>
              <w:numPr>
                <w:ilvl w:val="0"/>
                <w:numId w:val="27"/>
              </w:numPr>
              <w:tabs>
                <w:tab w:val="left" w:pos="4260"/>
              </w:tabs>
              <w:rPr>
                <w:color w:val="000000"/>
                <w:sz w:val="26"/>
                <w:szCs w:val="26"/>
              </w:rPr>
            </w:pPr>
            <w:proofErr w:type="spellStart"/>
            <w:r>
              <w:rPr>
                <w:color w:val="000000"/>
                <w:sz w:val="26"/>
                <w:szCs w:val="26"/>
              </w:rPr>
              <w:t>Отмостка</w:t>
            </w:r>
            <w:proofErr w:type="spellEnd"/>
          </w:p>
        </w:tc>
      </w:tr>
      <w:tr w:rsidR="00902619" w:rsidRPr="005A6AD0" w:rsidTr="00B14162">
        <w:trPr>
          <w:trHeight w:val="671"/>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4</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r>
              <w:rPr>
                <w:color w:val="000000"/>
                <w:sz w:val="26"/>
                <w:szCs w:val="26"/>
              </w:rPr>
              <w:t xml:space="preserve">Заделка швов цементным раствором в </w:t>
            </w:r>
            <w:proofErr w:type="gramStart"/>
            <w:r>
              <w:rPr>
                <w:color w:val="000000"/>
                <w:sz w:val="26"/>
                <w:szCs w:val="26"/>
              </w:rPr>
              <w:t>существующей</w:t>
            </w:r>
            <w:proofErr w:type="gramEnd"/>
            <w:r>
              <w:rPr>
                <w:color w:val="000000"/>
                <w:sz w:val="26"/>
                <w:szCs w:val="26"/>
              </w:rPr>
              <w:t xml:space="preserve"> </w:t>
            </w:r>
            <w:proofErr w:type="spellStart"/>
            <w:r>
              <w:rPr>
                <w:color w:val="000000"/>
                <w:sz w:val="26"/>
                <w:szCs w:val="26"/>
              </w:rPr>
              <w:t>отмостки</w:t>
            </w:r>
            <w:proofErr w:type="spell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 м шва</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11</w:t>
            </w:r>
          </w:p>
        </w:tc>
      </w:tr>
      <w:tr w:rsidR="00902619" w:rsidRPr="005A6AD0" w:rsidTr="00B14162">
        <w:trPr>
          <w:trHeight w:val="270"/>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902619" w:rsidRPr="00E17A7D" w:rsidRDefault="00902619" w:rsidP="00E9753A">
            <w:pPr>
              <w:pStyle w:val="aff7"/>
              <w:numPr>
                <w:ilvl w:val="0"/>
                <w:numId w:val="27"/>
              </w:numPr>
              <w:rPr>
                <w:color w:val="000000"/>
                <w:sz w:val="26"/>
                <w:szCs w:val="26"/>
              </w:rPr>
            </w:pPr>
            <w:r>
              <w:rPr>
                <w:color w:val="000000"/>
                <w:sz w:val="26"/>
                <w:szCs w:val="26"/>
              </w:rPr>
              <w:t>Кровля</w:t>
            </w:r>
          </w:p>
        </w:tc>
      </w:tr>
      <w:tr w:rsidR="00902619" w:rsidRPr="005A6AD0" w:rsidTr="00B14162">
        <w:trPr>
          <w:trHeight w:val="671"/>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5</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3B331F" w:rsidRDefault="00902619" w:rsidP="00B14162">
            <w:pPr>
              <w:rPr>
                <w:color w:val="000000"/>
                <w:sz w:val="26"/>
                <w:szCs w:val="26"/>
              </w:rPr>
            </w:pPr>
            <w:r>
              <w:rPr>
                <w:color w:val="000000"/>
                <w:sz w:val="26"/>
                <w:szCs w:val="26"/>
              </w:rPr>
              <w:t>Очистка поверхности кровли в карнизной части (биологические насаждения)</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Default="00902619" w:rsidP="00B14162">
            <w:pPr>
              <w:jc w:val="center"/>
              <w:rPr>
                <w:color w:val="000000"/>
                <w:sz w:val="26"/>
                <w:szCs w:val="26"/>
              </w:rPr>
            </w:pPr>
            <w:r>
              <w:rPr>
                <w:color w:val="000000"/>
                <w:sz w:val="26"/>
                <w:szCs w:val="26"/>
              </w:rPr>
              <w:t>1 м</w:t>
            </w:r>
            <w:proofErr w:type="gramStart"/>
            <w:r>
              <w:rPr>
                <w:color w:val="000000"/>
                <w:sz w:val="26"/>
                <w:szCs w:val="26"/>
              </w:rPr>
              <w:t>2</w:t>
            </w:r>
            <w:proofErr w:type="gramEnd"/>
            <w:r>
              <w:rPr>
                <w:color w:val="000000"/>
                <w:sz w:val="26"/>
                <w:szCs w:val="26"/>
              </w:rPr>
              <w:t xml:space="preserve"> очищаемой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Default="00902619" w:rsidP="00B14162">
            <w:pPr>
              <w:jc w:val="center"/>
              <w:rPr>
                <w:color w:val="000000"/>
                <w:sz w:val="26"/>
                <w:szCs w:val="26"/>
              </w:rPr>
            </w:pPr>
            <w:r>
              <w:rPr>
                <w:color w:val="000000"/>
                <w:sz w:val="26"/>
                <w:szCs w:val="26"/>
              </w:rPr>
              <w:t>2</w:t>
            </w:r>
          </w:p>
        </w:tc>
      </w:tr>
      <w:tr w:rsidR="00902619" w:rsidRPr="005A6AD0" w:rsidTr="00B14162">
        <w:trPr>
          <w:trHeight w:val="447"/>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6</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r>
              <w:rPr>
                <w:color w:val="000000"/>
                <w:sz w:val="26"/>
                <w:szCs w:val="26"/>
              </w:rPr>
              <w:t>Ремонт и восстановление герметизации горизонтальных стыков панелей мастикой герметизирующей</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100 м восстановленной герметизации стыков</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0,5</w:t>
            </w:r>
          </w:p>
        </w:tc>
      </w:tr>
      <w:tr w:rsidR="00902619" w:rsidRPr="005A6AD0" w:rsidTr="00B14162">
        <w:trPr>
          <w:trHeight w:val="343"/>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902619" w:rsidRPr="009E3384" w:rsidRDefault="00902619" w:rsidP="00E9753A">
            <w:pPr>
              <w:pStyle w:val="aff7"/>
              <w:numPr>
                <w:ilvl w:val="0"/>
                <w:numId w:val="27"/>
              </w:numPr>
              <w:rPr>
                <w:color w:val="000000"/>
                <w:sz w:val="26"/>
                <w:szCs w:val="26"/>
              </w:rPr>
            </w:pPr>
            <w:r>
              <w:rPr>
                <w:color w:val="000000"/>
                <w:sz w:val="26"/>
                <w:szCs w:val="26"/>
              </w:rPr>
              <w:t>Помещение гаража и мойки</w:t>
            </w:r>
          </w:p>
        </w:tc>
      </w:tr>
      <w:tr w:rsidR="00902619" w:rsidRPr="005A6AD0" w:rsidTr="00B14162">
        <w:trPr>
          <w:trHeight w:val="277"/>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помещение мойки: монтаж вертикальных связей по </w:t>
            </w:r>
            <w:proofErr w:type="gramStart"/>
            <w:r>
              <w:rPr>
                <w:color w:val="000000"/>
                <w:sz w:val="26"/>
                <w:szCs w:val="26"/>
              </w:rPr>
              <w:t>колонная</w:t>
            </w:r>
            <w:proofErr w:type="gramEnd"/>
            <w:r>
              <w:rPr>
                <w:color w:val="000000"/>
                <w:sz w:val="26"/>
                <w:szCs w:val="26"/>
              </w:rPr>
              <w:t xml:space="preserve"> каркаса в осях Б-В/8</w:t>
            </w:r>
          </w:p>
        </w:tc>
      </w:tr>
      <w:tr w:rsidR="00902619" w:rsidRPr="005A6AD0" w:rsidTr="00B14162">
        <w:trPr>
          <w:trHeight w:val="897"/>
        </w:trPr>
        <w:tc>
          <w:tcPr>
            <w:tcW w:w="719" w:type="dxa"/>
            <w:tcBorders>
              <w:top w:val="nil"/>
              <w:left w:val="single" w:sz="4" w:space="0" w:color="auto"/>
              <w:bottom w:val="single" w:sz="4" w:space="0" w:color="auto"/>
              <w:right w:val="single" w:sz="4" w:space="0" w:color="auto"/>
            </w:tcBorders>
            <w:shd w:val="clear" w:color="auto" w:fill="auto"/>
            <w:hideMark/>
          </w:tcPr>
          <w:p w:rsidR="00902619" w:rsidRPr="005A6AD0" w:rsidRDefault="00902619" w:rsidP="00B14162">
            <w:pPr>
              <w:rPr>
                <w:color w:val="000000"/>
                <w:sz w:val="26"/>
                <w:szCs w:val="26"/>
              </w:rPr>
            </w:pPr>
            <w:r>
              <w:rPr>
                <w:color w:val="000000"/>
                <w:sz w:val="26"/>
                <w:szCs w:val="26"/>
              </w:rPr>
              <w:t>7</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rPr>
                <w:color w:val="000000"/>
                <w:sz w:val="26"/>
                <w:szCs w:val="26"/>
              </w:rPr>
            </w:pPr>
            <w:r>
              <w:rPr>
                <w:color w:val="000000"/>
                <w:sz w:val="26"/>
                <w:szCs w:val="26"/>
              </w:rPr>
              <w:t>Сборка с помощью крана на автомобильном ходу (вертикальные связи из гнутого профиля поперечным сечением 80*80*4, 14 м)</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1 т конструкций</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5A6AD0" w:rsidRDefault="00902619" w:rsidP="00B14162">
            <w:pPr>
              <w:jc w:val="center"/>
              <w:rPr>
                <w:color w:val="000000"/>
                <w:sz w:val="26"/>
                <w:szCs w:val="26"/>
              </w:rPr>
            </w:pPr>
            <w:r>
              <w:rPr>
                <w:color w:val="000000"/>
                <w:sz w:val="26"/>
                <w:szCs w:val="26"/>
              </w:rPr>
              <w:t>0,1306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8</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Окраска металлических </w:t>
            </w:r>
            <w:proofErr w:type="spellStart"/>
            <w:r>
              <w:rPr>
                <w:color w:val="000000"/>
                <w:sz w:val="26"/>
                <w:szCs w:val="26"/>
              </w:rPr>
              <w:t>огрунтованных</w:t>
            </w:r>
            <w:proofErr w:type="spellEnd"/>
            <w:r>
              <w:rPr>
                <w:color w:val="000000"/>
                <w:sz w:val="26"/>
                <w:szCs w:val="26"/>
              </w:rPr>
              <w:t xml:space="preserve"> поверхностей эмалью ПФ-115</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окрашиваемой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0,0448</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9</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Проверка крепления трубопроводов при однотрубной прокладке труб (с установкой дополнительных креплений Фиксатор пластмассовый одинарный  - 150 </w:t>
            </w:r>
            <w:proofErr w:type="spellStart"/>
            <w:proofErr w:type="gramStart"/>
            <w:r>
              <w:rPr>
                <w:color w:val="000000"/>
                <w:sz w:val="26"/>
                <w:szCs w:val="26"/>
              </w:rPr>
              <w:t>шт</w:t>
            </w:r>
            <w:proofErr w:type="spellEnd"/>
            <w:proofErr w:type="gramEnd"/>
            <w:r>
              <w:rPr>
                <w:color w:val="000000"/>
                <w:sz w:val="26"/>
                <w:szCs w:val="26"/>
              </w:rPr>
              <w:t>)</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км теплотрассы</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0,15</w:t>
            </w:r>
          </w:p>
        </w:tc>
      </w:tr>
      <w:tr w:rsidR="00902619" w:rsidRPr="005A6AD0" w:rsidTr="00B14162">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10</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Очистка поверхности от плесени и грибка щетками</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м</w:t>
            </w:r>
            <w:proofErr w:type="gramStart"/>
            <w:r>
              <w:rPr>
                <w:color w:val="000000"/>
                <w:sz w:val="26"/>
                <w:szCs w:val="26"/>
              </w:rPr>
              <w:t>2</w:t>
            </w:r>
            <w:proofErr w:type="gramEnd"/>
            <w:r>
              <w:rPr>
                <w:color w:val="000000"/>
                <w:sz w:val="26"/>
                <w:szCs w:val="26"/>
              </w:rPr>
              <w:t xml:space="preserve"> очищаемой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27</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11</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Антисептическая обработка поверхностей</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обрабатываемой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0,27</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12</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Сплошное выравнивание штукатурки внутри здания (однослойная штукатурка) сухой растворной смесью (типа «</w:t>
            </w:r>
            <w:proofErr w:type="spellStart"/>
            <w:r>
              <w:rPr>
                <w:color w:val="000000"/>
                <w:sz w:val="26"/>
                <w:szCs w:val="26"/>
              </w:rPr>
              <w:t>Ветонит</w:t>
            </w:r>
            <w:proofErr w:type="spellEnd"/>
            <w:r>
              <w:rPr>
                <w:color w:val="000000"/>
                <w:sz w:val="26"/>
                <w:szCs w:val="26"/>
              </w:rPr>
              <w:t>») толщиной до 10 мм для последующей окраски или оклейки обоями стен</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0,27</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13</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Окраска поливинилацетатными водоэмульсионными составами улучшенная по штукатурке стен</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окрашиваемой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0,27</w:t>
            </w:r>
          </w:p>
        </w:tc>
      </w:tr>
      <w:tr w:rsidR="00902619" w:rsidRPr="005A6AD0" w:rsidTr="00B14162">
        <w:trPr>
          <w:trHeight w:val="613"/>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Pr="009E3384" w:rsidRDefault="00902619" w:rsidP="00E9753A">
            <w:pPr>
              <w:pStyle w:val="aff7"/>
              <w:numPr>
                <w:ilvl w:val="0"/>
                <w:numId w:val="27"/>
              </w:numPr>
              <w:rPr>
                <w:color w:val="000000"/>
                <w:sz w:val="26"/>
                <w:szCs w:val="26"/>
              </w:rPr>
            </w:pPr>
            <w:r>
              <w:rPr>
                <w:color w:val="000000"/>
                <w:sz w:val="26"/>
                <w:szCs w:val="26"/>
              </w:rPr>
              <w:t>Мужские раздевалки - 83,25 кв</w:t>
            </w:r>
            <w:proofErr w:type="gramStart"/>
            <w:r>
              <w:rPr>
                <w:color w:val="000000"/>
                <w:sz w:val="26"/>
                <w:szCs w:val="26"/>
              </w:rPr>
              <w:t>.м</w:t>
            </w:r>
            <w:proofErr w:type="gramEnd"/>
            <w:r>
              <w:rPr>
                <w:color w:val="000000"/>
                <w:sz w:val="26"/>
                <w:szCs w:val="26"/>
              </w:rPr>
              <w:t>, женская раздевалка - 47,21 кв.м</w:t>
            </w:r>
          </w:p>
        </w:tc>
      </w:tr>
      <w:tr w:rsidR="00902619" w:rsidRPr="005A6AD0" w:rsidTr="00B14162">
        <w:trPr>
          <w:trHeight w:val="551"/>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14</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Разборка покрытий полов из керамических плиток</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1,3046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15</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Погрузо-разгрузочные работы при автомобильных перевозках: Погрузка мусора строительного</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2,0874</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16</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Перевозка массовых навалочных грузов автомобилями-самосвалами, работающими вне карьеров на расстояние до 15 км (I класс груза)</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т груза</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2,0874</w:t>
            </w:r>
          </w:p>
        </w:tc>
      </w:tr>
      <w:tr w:rsidR="00902619" w:rsidRPr="005A6AD0" w:rsidTr="00B14162">
        <w:trPr>
          <w:trHeight w:val="571"/>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17</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Устройство стяжек из выравнивающей смеси типа «</w:t>
            </w:r>
            <w:proofErr w:type="spellStart"/>
            <w:r>
              <w:rPr>
                <w:color w:val="000000"/>
                <w:sz w:val="26"/>
                <w:szCs w:val="26"/>
              </w:rPr>
              <w:t>Ветонит</w:t>
            </w:r>
            <w:proofErr w:type="spellEnd"/>
            <w:r>
              <w:rPr>
                <w:color w:val="000000"/>
                <w:sz w:val="26"/>
                <w:szCs w:val="26"/>
              </w:rPr>
              <w:t>» 5000, толщиной 5 мм</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стяжки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1,3046</w:t>
            </w:r>
          </w:p>
        </w:tc>
      </w:tr>
      <w:tr w:rsidR="00902619" w:rsidRPr="005A6AD0" w:rsidTr="00B14162">
        <w:trPr>
          <w:trHeight w:val="679"/>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18</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Устройство покрытий из плит </w:t>
            </w:r>
            <w:proofErr w:type="spellStart"/>
            <w:r>
              <w:rPr>
                <w:color w:val="000000"/>
                <w:sz w:val="26"/>
                <w:szCs w:val="26"/>
              </w:rPr>
              <w:t>керамогранитных</w:t>
            </w:r>
            <w:proofErr w:type="spell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1,3046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19</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Разборка подвесных потолков типа &lt;</w:t>
            </w:r>
            <w:proofErr w:type="spellStart"/>
            <w:r>
              <w:rPr>
                <w:color w:val="000000"/>
                <w:sz w:val="26"/>
                <w:szCs w:val="26"/>
              </w:rPr>
              <w:t>Армстронг</w:t>
            </w:r>
            <w:proofErr w:type="spellEnd"/>
            <w:r>
              <w:rPr>
                <w:color w:val="000000"/>
                <w:sz w:val="26"/>
                <w:szCs w:val="26"/>
              </w:rPr>
              <w:t>&gt; по каркасу из оцинкованного профиля</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поверхности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1,3046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20</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Демонтаж светильников для люминесцентных ламп</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21</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proofErr w:type="gramStart"/>
            <w:r>
              <w:rPr>
                <w:color w:val="000000"/>
                <w:sz w:val="26"/>
                <w:szCs w:val="26"/>
              </w:rPr>
              <w:t>Устройство подвесных потолков типа &lt;</w:t>
            </w:r>
            <w:proofErr w:type="spellStart"/>
            <w:r>
              <w:rPr>
                <w:color w:val="000000"/>
                <w:sz w:val="26"/>
                <w:szCs w:val="26"/>
              </w:rPr>
              <w:t>Армстронг</w:t>
            </w:r>
            <w:proofErr w:type="spellEnd"/>
            <w:r>
              <w:rPr>
                <w:color w:val="000000"/>
                <w:sz w:val="26"/>
                <w:szCs w:val="26"/>
              </w:rPr>
              <w:t>&gt; по каркасу из оцинкованного профиля (Панели потолочные акустические (металлические)</w:t>
            </w:r>
            <w:proofErr w:type="gram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поверхности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1,3046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22</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Светильник в подвесных потолках, устанавливаемый на профиле, количество ламп в светильнике до 4 (ранее снятых светильников)</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w:t>
            </w:r>
          </w:p>
        </w:tc>
      </w:tr>
      <w:tr w:rsidR="00902619" w:rsidRPr="005A6AD0" w:rsidTr="00B14162">
        <w:trPr>
          <w:trHeight w:val="295"/>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23</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Демонтаж датчиков в подвесных потолках</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9</w:t>
            </w:r>
          </w:p>
        </w:tc>
      </w:tr>
      <w:tr w:rsidR="00902619" w:rsidRPr="005A6AD0" w:rsidTr="00B14162">
        <w:trPr>
          <w:trHeight w:val="555"/>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24</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Монтаж датчиков в подвесных потолках (ранее снятых)</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9</w:t>
            </w:r>
          </w:p>
        </w:tc>
      </w:tr>
      <w:tr w:rsidR="00902619" w:rsidRPr="005A6AD0" w:rsidTr="00B14162">
        <w:trPr>
          <w:trHeight w:val="366"/>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мужская душевая: окраска металлических конструкций</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25</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Очистка поверхности щетками</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м</w:t>
            </w:r>
            <w:proofErr w:type="gramStart"/>
            <w:r>
              <w:rPr>
                <w:color w:val="000000"/>
                <w:sz w:val="26"/>
                <w:szCs w:val="26"/>
              </w:rPr>
              <w:t>2</w:t>
            </w:r>
            <w:proofErr w:type="gramEnd"/>
            <w:r>
              <w:rPr>
                <w:color w:val="000000"/>
                <w:sz w:val="26"/>
                <w:szCs w:val="26"/>
              </w:rPr>
              <w:t xml:space="preserve"> очищаемой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10,3</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26</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proofErr w:type="spellStart"/>
            <w:r>
              <w:rPr>
                <w:color w:val="000000"/>
                <w:sz w:val="26"/>
                <w:szCs w:val="26"/>
              </w:rPr>
              <w:t>Огрунтовка</w:t>
            </w:r>
            <w:proofErr w:type="spellEnd"/>
            <w:r>
              <w:rPr>
                <w:color w:val="000000"/>
                <w:sz w:val="26"/>
                <w:szCs w:val="26"/>
              </w:rPr>
              <w:t xml:space="preserve"> металлических поверхностей за один раз грунтовкой ГФ-021</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окрашиваемой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0,103</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27</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Окраска металлических </w:t>
            </w:r>
            <w:proofErr w:type="spellStart"/>
            <w:r>
              <w:rPr>
                <w:color w:val="000000"/>
                <w:sz w:val="26"/>
                <w:szCs w:val="26"/>
              </w:rPr>
              <w:t>огрунтованных</w:t>
            </w:r>
            <w:proofErr w:type="spellEnd"/>
            <w:r>
              <w:rPr>
                <w:color w:val="000000"/>
                <w:sz w:val="26"/>
                <w:szCs w:val="26"/>
              </w:rPr>
              <w:t xml:space="preserve"> поверхностей эмалью ПФ-115</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окрашиваемой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0,103</w:t>
            </w:r>
          </w:p>
        </w:tc>
      </w:tr>
      <w:tr w:rsidR="00902619" w:rsidRPr="005A6AD0" w:rsidTr="00B14162">
        <w:trPr>
          <w:trHeight w:val="239"/>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Pr="00CA4835" w:rsidRDefault="00902619" w:rsidP="00E9753A">
            <w:pPr>
              <w:pStyle w:val="aff7"/>
              <w:numPr>
                <w:ilvl w:val="0"/>
                <w:numId w:val="27"/>
              </w:numPr>
              <w:rPr>
                <w:color w:val="000000"/>
                <w:sz w:val="26"/>
                <w:szCs w:val="26"/>
              </w:rPr>
            </w:pPr>
            <w:r>
              <w:rPr>
                <w:color w:val="000000"/>
                <w:sz w:val="26"/>
                <w:szCs w:val="26"/>
              </w:rPr>
              <w:t>Кабинеты</w:t>
            </w:r>
          </w:p>
        </w:tc>
      </w:tr>
      <w:tr w:rsidR="00902619" w:rsidRPr="005A6AD0" w:rsidTr="00B14162">
        <w:trPr>
          <w:trHeight w:val="230"/>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кабинет №114 - 26,75 кв.м.</w:t>
            </w:r>
          </w:p>
        </w:tc>
      </w:tr>
      <w:tr w:rsidR="00902619" w:rsidRPr="005A6AD0" w:rsidTr="00B14162">
        <w:trPr>
          <w:trHeight w:val="61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28</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Очистка поверхности от плесени и грибка щетками</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м</w:t>
            </w:r>
            <w:proofErr w:type="gramStart"/>
            <w:r>
              <w:rPr>
                <w:color w:val="000000"/>
                <w:sz w:val="26"/>
                <w:szCs w:val="26"/>
              </w:rPr>
              <w:t>2</w:t>
            </w:r>
            <w:proofErr w:type="gramEnd"/>
            <w:r>
              <w:rPr>
                <w:color w:val="000000"/>
                <w:sz w:val="26"/>
                <w:szCs w:val="26"/>
              </w:rPr>
              <w:t xml:space="preserve"> очищаемой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7,35</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29</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Антисептическая обработка поверхностей</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обрабатываемой поверхности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0,0735</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30</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Облицовка стен по системе «КНАУФ» по одинарному металлическому каркасу из </w:t>
            </w:r>
            <w:proofErr w:type="gramStart"/>
            <w:r>
              <w:rPr>
                <w:color w:val="000000"/>
                <w:sz w:val="26"/>
                <w:szCs w:val="26"/>
              </w:rPr>
              <w:t>ПН</w:t>
            </w:r>
            <w:proofErr w:type="gramEnd"/>
            <w:r>
              <w:rPr>
                <w:color w:val="000000"/>
                <w:sz w:val="26"/>
                <w:szCs w:val="26"/>
              </w:rPr>
              <w:t xml:space="preserve"> и ПС профилей гипсокартонными листами в один слой (Панели отделочные гипсокартонные с лицевой поверхностью, толщиной 10 мм)</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стен (за вычетом проемов)</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0,2281</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31</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Разборка подвесных потолков типа &lt;</w:t>
            </w:r>
            <w:proofErr w:type="spellStart"/>
            <w:r>
              <w:rPr>
                <w:color w:val="000000"/>
                <w:sz w:val="26"/>
                <w:szCs w:val="26"/>
              </w:rPr>
              <w:t>Армстронг</w:t>
            </w:r>
            <w:proofErr w:type="spellEnd"/>
            <w:r>
              <w:rPr>
                <w:color w:val="000000"/>
                <w:sz w:val="26"/>
                <w:szCs w:val="26"/>
              </w:rPr>
              <w:t>&gt; по каркасу из оцинкованного профиля</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поверхности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0,2675</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32</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Демонтаж светильников для люминесцентных ламп</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 xml:space="preserve">100 шт. </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0,06</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33</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proofErr w:type="gramStart"/>
            <w:r>
              <w:rPr>
                <w:color w:val="000000"/>
                <w:sz w:val="26"/>
                <w:szCs w:val="26"/>
              </w:rPr>
              <w:t>Устройство подвесных потолков типа &lt;</w:t>
            </w:r>
            <w:proofErr w:type="spellStart"/>
            <w:r>
              <w:rPr>
                <w:color w:val="000000"/>
                <w:sz w:val="26"/>
                <w:szCs w:val="26"/>
              </w:rPr>
              <w:t>Армстронг</w:t>
            </w:r>
            <w:proofErr w:type="spellEnd"/>
            <w:r>
              <w:rPr>
                <w:color w:val="000000"/>
                <w:sz w:val="26"/>
                <w:szCs w:val="26"/>
              </w:rPr>
              <w:t>&gt; по каркасу из оцинкованного профиля (Панели потолочные акустические (металлические)</w:t>
            </w:r>
            <w:proofErr w:type="gram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поверхности облицовки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0,2675</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34</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Светильник в подвесных потолках, устанавливаемый на профиле, количество ламп в светильнике до 4 (ранее снятых светильников)</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 xml:space="preserve">100 шт. </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0,06</w:t>
            </w:r>
          </w:p>
        </w:tc>
      </w:tr>
      <w:tr w:rsidR="00902619" w:rsidRPr="005A6AD0" w:rsidTr="00B14162">
        <w:trPr>
          <w:trHeight w:val="343"/>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35</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Демонтаж датчиков в подвесных потолках</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3</w:t>
            </w:r>
          </w:p>
        </w:tc>
      </w:tr>
      <w:tr w:rsidR="00902619" w:rsidRPr="005A6AD0" w:rsidTr="00B14162">
        <w:trPr>
          <w:trHeight w:val="689"/>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36</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Монтаж датчиков в подвесных потолках (ранее снятых)</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 шт.</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3</w:t>
            </w:r>
          </w:p>
        </w:tc>
      </w:tr>
      <w:tr w:rsidR="00902619" w:rsidRPr="005A6AD0" w:rsidTr="00B14162">
        <w:trPr>
          <w:trHeight w:val="273"/>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Default="00902619" w:rsidP="00B14162">
            <w:pPr>
              <w:rPr>
                <w:color w:val="000000"/>
                <w:sz w:val="26"/>
                <w:szCs w:val="26"/>
              </w:rPr>
            </w:pPr>
            <w:r>
              <w:rPr>
                <w:color w:val="000000"/>
                <w:sz w:val="26"/>
                <w:szCs w:val="26"/>
              </w:rPr>
              <w:t>кабинет №212 - 48,08 кв.м.</w:t>
            </w:r>
          </w:p>
        </w:tc>
      </w:tr>
      <w:tr w:rsidR="00902619" w:rsidRPr="005A6AD0" w:rsidTr="00B14162">
        <w:trPr>
          <w:trHeight w:val="689"/>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37</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Разборка покрытий полов из керамических плиток</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0,4808</w:t>
            </w:r>
          </w:p>
        </w:tc>
      </w:tr>
      <w:tr w:rsidR="00902619" w:rsidRPr="005A6AD0" w:rsidTr="00B14162">
        <w:trPr>
          <w:trHeight w:val="685"/>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38</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Устройство стяжек из выравнивающей смеси типа «</w:t>
            </w:r>
            <w:proofErr w:type="spellStart"/>
            <w:r>
              <w:rPr>
                <w:color w:val="000000"/>
                <w:sz w:val="26"/>
                <w:szCs w:val="26"/>
              </w:rPr>
              <w:t>Ветонит</w:t>
            </w:r>
            <w:proofErr w:type="spellEnd"/>
            <w:r>
              <w:rPr>
                <w:color w:val="000000"/>
                <w:sz w:val="26"/>
                <w:szCs w:val="26"/>
              </w:rPr>
              <w:t>» 5000, толщиной 5 мм</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стяжки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0,4808</w:t>
            </w:r>
          </w:p>
        </w:tc>
      </w:tr>
      <w:tr w:rsidR="00902619" w:rsidRPr="005A6AD0" w:rsidTr="00B14162">
        <w:trPr>
          <w:trHeight w:val="56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39</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Устройство покрытий из плит </w:t>
            </w:r>
            <w:proofErr w:type="spellStart"/>
            <w:r>
              <w:rPr>
                <w:color w:val="000000"/>
                <w:sz w:val="26"/>
                <w:szCs w:val="26"/>
              </w:rPr>
              <w:t>керамогранитных</w:t>
            </w:r>
            <w:proofErr w:type="spellEnd"/>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0,4808</w:t>
            </w:r>
          </w:p>
        </w:tc>
      </w:tr>
      <w:tr w:rsidR="00902619" w:rsidRPr="005A6AD0" w:rsidTr="00B14162">
        <w:trPr>
          <w:trHeight w:val="235"/>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02619" w:rsidRPr="000517B3" w:rsidRDefault="00902619" w:rsidP="00E9753A">
            <w:pPr>
              <w:pStyle w:val="aff7"/>
              <w:numPr>
                <w:ilvl w:val="0"/>
                <w:numId w:val="27"/>
              </w:numPr>
              <w:rPr>
                <w:color w:val="000000"/>
                <w:sz w:val="26"/>
                <w:szCs w:val="26"/>
              </w:rPr>
            </w:pPr>
            <w:r>
              <w:rPr>
                <w:color w:val="000000"/>
                <w:sz w:val="26"/>
                <w:szCs w:val="26"/>
              </w:rPr>
              <w:t>Лестница</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40</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Разборка покрытий (ступеней лестницы и лестничной площадки) из керамических плиток</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0,1558</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41</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Устройство стяжек из выравнивающей смеси типа «</w:t>
            </w:r>
            <w:proofErr w:type="spellStart"/>
            <w:r>
              <w:rPr>
                <w:color w:val="000000"/>
                <w:sz w:val="26"/>
                <w:szCs w:val="26"/>
              </w:rPr>
              <w:t>Ветонит</w:t>
            </w:r>
            <w:proofErr w:type="spellEnd"/>
            <w:r>
              <w:rPr>
                <w:color w:val="000000"/>
                <w:sz w:val="26"/>
                <w:szCs w:val="26"/>
              </w:rPr>
              <w:t>» 5000, толщиной 5 мм (лестничной площадки)</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стяжки</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0,0375</w:t>
            </w:r>
          </w:p>
        </w:tc>
      </w:tr>
      <w:tr w:rsidR="00902619" w:rsidRPr="005A6AD0" w:rsidTr="00B14162">
        <w:trPr>
          <w:trHeight w:val="897"/>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02619" w:rsidRDefault="00902619" w:rsidP="00B14162">
            <w:pPr>
              <w:rPr>
                <w:color w:val="000000"/>
                <w:sz w:val="26"/>
                <w:szCs w:val="26"/>
              </w:rPr>
            </w:pPr>
            <w:r>
              <w:rPr>
                <w:color w:val="000000"/>
                <w:sz w:val="26"/>
                <w:szCs w:val="26"/>
              </w:rPr>
              <w:t>42</w:t>
            </w:r>
          </w:p>
        </w:tc>
        <w:tc>
          <w:tcPr>
            <w:tcW w:w="5124"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rPr>
                <w:color w:val="000000"/>
                <w:sz w:val="26"/>
                <w:szCs w:val="26"/>
              </w:rPr>
            </w:pPr>
            <w:r>
              <w:rPr>
                <w:color w:val="000000"/>
                <w:sz w:val="26"/>
                <w:szCs w:val="26"/>
              </w:rPr>
              <w:t xml:space="preserve">Устройство покрытий из плит </w:t>
            </w:r>
            <w:proofErr w:type="spellStart"/>
            <w:r>
              <w:rPr>
                <w:color w:val="000000"/>
                <w:sz w:val="26"/>
                <w:szCs w:val="26"/>
              </w:rPr>
              <w:t>керамогранитных</w:t>
            </w:r>
            <w:proofErr w:type="spellEnd"/>
            <w:r>
              <w:rPr>
                <w:color w:val="000000"/>
                <w:sz w:val="26"/>
                <w:szCs w:val="26"/>
              </w:rPr>
              <w:t xml:space="preserve"> (ступеней лестницы и лестничной площадки)</w:t>
            </w:r>
          </w:p>
        </w:tc>
        <w:tc>
          <w:tcPr>
            <w:tcW w:w="2068"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100 м</w:t>
            </w:r>
            <w:proofErr w:type="gramStart"/>
            <w:r>
              <w:rPr>
                <w:color w:val="000000"/>
                <w:sz w:val="26"/>
                <w:szCs w:val="26"/>
              </w:rPr>
              <w:t>2</w:t>
            </w:r>
            <w:proofErr w:type="gramEnd"/>
            <w:r>
              <w:rPr>
                <w:color w:val="000000"/>
                <w:sz w:val="26"/>
                <w:szCs w:val="26"/>
              </w:rPr>
              <w:t xml:space="preserve"> покрытия</w:t>
            </w:r>
          </w:p>
        </w:tc>
        <w:tc>
          <w:tcPr>
            <w:tcW w:w="1880" w:type="dxa"/>
            <w:tcBorders>
              <w:top w:val="single" w:sz="4" w:space="0" w:color="auto"/>
              <w:left w:val="nil"/>
              <w:bottom w:val="single" w:sz="4" w:space="0" w:color="auto"/>
              <w:right w:val="single" w:sz="4" w:space="0" w:color="000000"/>
            </w:tcBorders>
            <w:shd w:val="clear" w:color="auto" w:fill="auto"/>
            <w:hideMark/>
          </w:tcPr>
          <w:p w:rsidR="00902619" w:rsidRPr="009E3384" w:rsidRDefault="00902619" w:rsidP="00B14162">
            <w:pPr>
              <w:jc w:val="center"/>
              <w:rPr>
                <w:color w:val="000000"/>
                <w:sz w:val="26"/>
                <w:szCs w:val="26"/>
              </w:rPr>
            </w:pPr>
            <w:r>
              <w:rPr>
                <w:color w:val="000000"/>
                <w:sz w:val="26"/>
                <w:szCs w:val="26"/>
              </w:rPr>
              <w:t>0,1558</w:t>
            </w:r>
          </w:p>
        </w:tc>
      </w:tr>
    </w:tbl>
    <w:p w:rsidR="00902619" w:rsidRDefault="00902619" w:rsidP="00B14162">
      <w:pPr>
        <w:jc w:val="center"/>
        <w:outlineLvl w:val="1"/>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02619" w:rsidRDefault="00B14162">
            <w:pPr>
              <w:pStyle w:val="19"/>
              <w:ind w:firstLine="397"/>
              <w:rPr>
                <w:sz w:val="24"/>
                <w:szCs w:val="24"/>
              </w:rPr>
            </w:pPr>
            <w:r>
              <w:rPr>
                <w:sz w:val="24"/>
                <w:szCs w:val="24"/>
              </w:rPr>
              <w:t>Открытый конкурс в электронной форме № ОКэ-СВЕРД-20-0007 по предмету закупки "Капитальный ремонт производственного здания с административными помещениями, литер</w:t>
            </w:r>
            <w:proofErr w:type="gramStart"/>
            <w:r>
              <w:rPr>
                <w:sz w:val="24"/>
                <w:szCs w:val="24"/>
              </w:rPr>
              <w:t xml:space="preserve"> А</w:t>
            </w:r>
            <w:proofErr w:type="gramEnd"/>
            <w:r>
              <w:rPr>
                <w:sz w:val="24"/>
                <w:szCs w:val="24"/>
              </w:rPr>
              <w:t>, инв. №009/01/00003999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02619" w:rsidRDefault="00B1416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02619" w:rsidRDefault="00B14162">
            <w:pPr>
              <w:pStyle w:val="19"/>
              <w:ind w:firstLine="0"/>
              <w:rPr>
                <w:sz w:val="24"/>
                <w:szCs w:val="24"/>
              </w:rPr>
            </w:pPr>
            <w:r>
              <w:rPr>
                <w:sz w:val="24"/>
                <w:szCs w:val="24"/>
              </w:rPr>
              <w:t>- постоянная рабочая группа Конкурсной комиссии филиала ПАО «ТрансКонтейнер» на Свердловской железной дороге</w:t>
            </w:r>
          </w:p>
          <w:p w:rsidR="00902619" w:rsidRDefault="00B14162">
            <w:pPr>
              <w:pStyle w:val="19"/>
              <w:ind w:firstLine="0"/>
              <w:rPr>
                <w:sz w:val="24"/>
                <w:szCs w:val="24"/>
              </w:rPr>
            </w:pPr>
            <w:r>
              <w:rPr>
                <w:sz w:val="24"/>
                <w:szCs w:val="24"/>
              </w:rPr>
              <w:t>Адрес: Российская Федерация, 620027, г. Екатеринбург, ул. Николая Никонова, д.8</w:t>
            </w:r>
          </w:p>
          <w:p w:rsidR="00B14162" w:rsidRPr="00B01EEA" w:rsidRDefault="00B14162" w:rsidP="00B14162">
            <w:pPr>
              <w:ind w:left="34"/>
            </w:pPr>
            <w:r>
              <w:t>Контактно</w:t>
            </w:r>
            <w:proofErr w:type="gramStart"/>
            <w:r>
              <w:t>е(</w:t>
            </w:r>
            <w:proofErr w:type="gramEnd"/>
            <w:r>
              <w:t>-</w:t>
            </w:r>
            <w:proofErr w:type="spellStart"/>
            <w:r>
              <w:t>ые</w:t>
            </w:r>
            <w:proofErr w:type="spellEnd"/>
            <w:r>
              <w:t>) лицо(-а) Заказчика: Ладейщикова Елена Сергеевна</w:t>
            </w:r>
            <w:r w:rsidRPr="00B01EEA">
              <w:t>,</w:t>
            </w:r>
          </w:p>
          <w:p w:rsidR="00B14162" w:rsidRDefault="00B14162" w:rsidP="00B14162">
            <w:pPr>
              <w:pStyle w:val="19"/>
              <w:ind w:firstLine="0"/>
              <w:rPr>
                <w:sz w:val="24"/>
                <w:szCs w:val="24"/>
              </w:rPr>
            </w:pPr>
            <w:r w:rsidRPr="00B14162">
              <w:rPr>
                <w:sz w:val="24"/>
                <w:szCs w:val="24"/>
              </w:rPr>
              <w:t>тел. 8 (343) 38-12-00 (</w:t>
            </w:r>
            <w:proofErr w:type="spellStart"/>
            <w:r w:rsidRPr="00B14162">
              <w:rPr>
                <w:sz w:val="24"/>
                <w:szCs w:val="24"/>
              </w:rPr>
              <w:t>доб</w:t>
            </w:r>
            <w:proofErr w:type="spellEnd"/>
            <w:r w:rsidRPr="00B14162">
              <w:rPr>
                <w:sz w:val="24"/>
                <w:szCs w:val="24"/>
              </w:rPr>
              <w:t xml:space="preserve">. 5055), </w:t>
            </w:r>
          </w:p>
          <w:p w:rsidR="00902619" w:rsidRDefault="00B14162" w:rsidP="00B14162">
            <w:pPr>
              <w:pStyle w:val="19"/>
              <w:ind w:firstLine="0"/>
              <w:rPr>
                <w:sz w:val="24"/>
                <w:szCs w:val="24"/>
              </w:rPr>
            </w:pPr>
            <w:r w:rsidRPr="00B14162">
              <w:rPr>
                <w:sz w:val="24"/>
                <w:szCs w:val="24"/>
              </w:rPr>
              <w:t xml:space="preserve">электронный адрес: ladeyshchikovaes@trcont.ru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14162" w:rsidRDefault="00B14162" w:rsidP="00B1416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w:t>
            </w:r>
          </w:p>
          <w:p w:rsidR="00902619" w:rsidRDefault="00B14162" w:rsidP="00B14162">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02619" w:rsidRDefault="00B14162" w:rsidP="00B14162">
            <w:pPr>
              <w:pStyle w:val="19"/>
              <w:ind w:firstLine="397"/>
              <w:rPr>
                <w:sz w:val="24"/>
                <w:szCs w:val="24"/>
              </w:rPr>
            </w:pPr>
            <w:proofErr w:type="gramStart"/>
            <w:r>
              <w:rPr>
                <w:sz w:val="24"/>
                <w:szCs w:val="24"/>
              </w:rPr>
              <w:t>Начальная (максимальная) цена договора составляет 1346638 (один миллион триста сорок шесть тысяч шестьсот тридцать восемь)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02619" w:rsidRDefault="00B14162" w:rsidP="00B14162">
            <w:pPr>
              <w:jc w:val="both"/>
              <w:rPr>
                <w:b/>
              </w:rPr>
            </w:pPr>
            <w:r>
              <w:t>«29» мая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02619" w:rsidRDefault="00B1416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«19» июня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02619" w:rsidRDefault="00B14162">
            <w:pPr>
              <w:pStyle w:val="19"/>
              <w:ind w:firstLine="397"/>
              <w:rPr>
                <w:sz w:val="24"/>
                <w:szCs w:val="24"/>
                <w:highlight w:val="cyan"/>
              </w:rPr>
            </w:pPr>
            <w:r>
              <w:rPr>
                <w:sz w:val="24"/>
                <w:szCs w:val="24"/>
              </w:rPr>
              <w:t>Рассмотрение, оценка и сопоставление Заявок состоится «19» июня 2020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02619" w:rsidRDefault="00B1416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июня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02619" w:rsidRDefault="00B1416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02619" w:rsidRPr="00B14162" w:rsidRDefault="00B14162">
            <w:pPr>
              <w:pStyle w:val="afe"/>
              <w:jc w:val="both"/>
              <w:rPr>
                <w:sz w:val="24"/>
                <w:szCs w:val="24"/>
              </w:rPr>
            </w:pPr>
            <w:r w:rsidRPr="00B1416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02619" w:rsidRDefault="00B1416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02619" w:rsidRDefault="00B14162" w:rsidP="00B14162">
            <w:pPr>
              <w:pStyle w:val="19"/>
              <w:ind w:firstLine="0"/>
              <w:rPr>
                <w:sz w:val="24"/>
                <w:szCs w:val="24"/>
              </w:rPr>
            </w:pPr>
            <w:r>
              <w:rPr>
                <w:sz w:val="24"/>
                <w:szCs w:val="24"/>
              </w:rPr>
              <w:t xml:space="preserve">Оплата выполненных Работ производится путем перечисления Заказчиком авансового платежа в размере 25% (двадцать пять процентов) от Цены Договора в течение 14 (четырнадцати) календарных дней с даты подписания настоящего Договора; Окончательный расчет в размере 75% (семьдесят пять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w:t>
            </w:r>
            <w:proofErr w:type="spellStart"/>
            <w:proofErr w:type="gramStart"/>
            <w:r>
              <w:rPr>
                <w:sz w:val="24"/>
                <w:szCs w:val="24"/>
              </w:rPr>
              <w:t>модернизи-рованных</w:t>
            </w:r>
            <w:proofErr w:type="spellEnd"/>
            <w:proofErr w:type="gramEnd"/>
            <w:r>
              <w:rPr>
                <w:sz w:val="24"/>
                <w:szCs w:val="24"/>
              </w:rPr>
              <w:t xml:space="preserve"> объектов основных средств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02619" w:rsidRDefault="00B141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со дня, следующего за днем подписания Договора.</w:t>
            </w:r>
          </w:p>
          <w:p w:rsidR="00685C56" w:rsidRPr="00F86FAA" w:rsidRDefault="00685C56" w:rsidP="00685C56">
            <w:pPr>
              <w:pStyle w:val="Default"/>
              <w:jc w:val="both"/>
            </w:pPr>
          </w:p>
          <w:p w:rsidR="00902619" w:rsidRDefault="00B1416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Свердловская область, г. Екатеринбург, ул. Автомагистральная д.2</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02619" w:rsidRDefault="00B14162" w:rsidP="00B14162">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02619" w:rsidRDefault="00B14162">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902619" w:rsidRDefault="00B14162">
                  <w:pPr>
                    <w:snapToGrid w:val="0"/>
                  </w:pPr>
                  <w:r>
                    <w:t>43.33.10.100</w:t>
                  </w:r>
                </w:p>
              </w:tc>
              <w:tc>
                <w:tcPr>
                  <w:tcW w:w="1417" w:type="dxa"/>
                  <w:tcBorders>
                    <w:top w:val="single" w:sz="4" w:space="0" w:color="auto"/>
                    <w:left w:val="single" w:sz="4" w:space="0" w:color="auto"/>
                    <w:bottom w:val="single" w:sz="4" w:space="0" w:color="auto"/>
                    <w:right w:val="single" w:sz="4" w:space="0" w:color="auto"/>
                  </w:tcBorders>
                </w:tcPr>
                <w:p w:rsidR="00902619" w:rsidRDefault="00B14162">
                  <w:pPr>
                    <w:snapToGrid w:val="0"/>
                  </w:pPr>
                  <w:r>
                    <w:t>43.33</w:t>
                  </w:r>
                </w:p>
              </w:tc>
              <w:tc>
                <w:tcPr>
                  <w:tcW w:w="1134" w:type="dxa"/>
                  <w:tcBorders>
                    <w:top w:val="single" w:sz="4" w:space="0" w:color="auto"/>
                    <w:left w:val="single" w:sz="4" w:space="0" w:color="auto"/>
                    <w:bottom w:val="single" w:sz="4" w:space="0" w:color="auto"/>
                    <w:right w:val="single" w:sz="4" w:space="0" w:color="auto"/>
                  </w:tcBorders>
                </w:tcPr>
                <w:p w:rsidR="00902619" w:rsidRDefault="00B14162">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902619" w:rsidRDefault="00B14162">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02619" w:rsidRDefault="00B14162">
                  <w:pPr>
                    <w:snapToGrid w:val="0"/>
                  </w:pPr>
                  <w:r>
                    <w:t>172</w:t>
                  </w:r>
                </w:p>
              </w:tc>
            </w:tr>
          </w:tbl>
          <w:p w:rsidR="00902619" w:rsidRDefault="0090261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9753A">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02619" w:rsidRPr="00B14162" w:rsidRDefault="00B14162" w:rsidP="00E9753A">
            <w:pPr>
              <w:pStyle w:val="aff7"/>
              <w:numPr>
                <w:ilvl w:val="1"/>
                <w:numId w:val="15"/>
              </w:numPr>
              <w:ind w:left="601" w:hanging="426"/>
              <w:jc w:val="both"/>
            </w:pPr>
            <w:r w:rsidRPr="00B1416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02619" w:rsidRPr="00B14162" w:rsidRDefault="00B14162" w:rsidP="00E9753A">
            <w:pPr>
              <w:pStyle w:val="aff7"/>
              <w:numPr>
                <w:ilvl w:val="1"/>
                <w:numId w:val="15"/>
              </w:numPr>
              <w:ind w:left="601" w:hanging="426"/>
              <w:jc w:val="both"/>
            </w:pPr>
            <w:r w:rsidRPr="00B1416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02619" w:rsidRPr="00B14162" w:rsidRDefault="00B14162" w:rsidP="00E9753A">
            <w:pPr>
              <w:pStyle w:val="aff7"/>
              <w:numPr>
                <w:ilvl w:val="1"/>
                <w:numId w:val="15"/>
              </w:numPr>
              <w:ind w:left="601" w:hanging="426"/>
              <w:jc w:val="both"/>
            </w:pPr>
            <w:r w:rsidRPr="00B14162">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договоров не менее 20 % от начальной (максима</w:t>
            </w:r>
            <w:r>
              <w:t>льной) цены договора/цены лота.</w:t>
            </w:r>
          </w:p>
          <w:p w:rsidR="006D2B87" w:rsidRPr="00286B26" w:rsidRDefault="006D2B87" w:rsidP="00E9753A">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02619" w:rsidRPr="00B14162" w:rsidRDefault="00B14162" w:rsidP="00E9753A">
            <w:pPr>
              <w:pStyle w:val="aff7"/>
              <w:numPr>
                <w:ilvl w:val="1"/>
                <w:numId w:val="15"/>
              </w:numPr>
              <w:ind w:left="601" w:hanging="426"/>
              <w:jc w:val="both"/>
            </w:pPr>
            <w:r w:rsidRPr="00B1416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02619" w:rsidRPr="00B14162" w:rsidRDefault="00B14162" w:rsidP="00E9753A">
            <w:pPr>
              <w:pStyle w:val="aff7"/>
              <w:numPr>
                <w:ilvl w:val="1"/>
                <w:numId w:val="15"/>
              </w:numPr>
              <w:ind w:left="601" w:hanging="426"/>
              <w:jc w:val="both"/>
            </w:pPr>
            <w:proofErr w:type="gramStart"/>
            <w:r w:rsidRPr="00B1416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14162">
              <w:t>://</w:t>
            </w:r>
            <w:r>
              <w:rPr>
                <w:lang w:val="en-US"/>
              </w:rPr>
              <w:t>service</w:t>
            </w:r>
            <w:r w:rsidRPr="00B14162">
              <w:t>.</w:t>
            </w:r>
            <w:proofErr w:type="spellStart"/>
            <w:r>
              <w:rPr>
                <w:lang w:val="en-US"/>
              </w:rPr>
              <w:t>nalog</w:t>
            </w:r>
            <w:proofErr w:type="spellEnd"/>
            <w:r w:rsidRPr="00B14162">
              <w:t>.</w:t>
            </w:r>
            <w:proofErr w:type="spellStart"/>
            <w:r>
              <w:rPr>
                <w:lang w:val="en-US"/>
              </w:rPr>
              <w:t>ru</w:t>
            </w:r>
            <w:proofErr w:type="spellEnd"/>
            <w:r w:rsidRPr="00B14162">
              <w:t>/</w:t>
            </w:r>
            <w:proofErr w:type="spellStart"/>
            <w:r>
              <w:rPr>
                <w:lang w:val="en-US"/>
              </w:rPr>
              <w:t>zd</w:t>
            </w:r>
            <w:proofErr w:type="spellEnd"/>
            <w:r w:rsidRPr="00B14162">
              <w:t>.</w:t>
            </w:r>
            <w:r>
              <w:rPr>
                <w:lang w:val="en-US"/>
              </w:rPr>
              <w:t>do</w:t>
            </w:r>
            <w:r w:rsidRPr="00B14162">
              <w:t>).</w:t>
            </w:r>
            <w:proofErr w:type="gramEnd"/>
            <w:r w:rsidRPr="00B1416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14162">
              <w:t>://</w:t>
            </w:r>
            <w:r>
              <w:rPr>
                <w:lang w:val="en-US"/>
              </w:rPr>
              <w:t>service</w:t>
            </w:r>
            <w:r w:rsidRPr="00B14162">
              <w:t>.</w:t>
            </w:r>
            <w:proofErr w:type="spellStart"/>
            <w:r>
              <w:rPr>
                <w:lang w:val="en-US"/>
              </w:rPr>
              <w:t>nalog</w:t>
            </w:r>
            <w:proofErr w:type="spellEnd"/>
            <w:r w:rsidRPr="00B14162">
              <w:t>.</w:t>
            </w:r>
            <w:proofErr w:type="spellStart"/>
            <w:r>
              <w:rPr>
                <w:lang w:val="en-US"/>
              </w:rPr>
              <w:t>ru</w:t>
            </w:r>
            <w:proofErr w:type="spellEnd"/>
            <w:r w:rsidRPr="00B14162">
              <w:t>/</w:t>
            </w:r>
            <w:proofErr w:type="spellStart"/>
            <w:r>
              <w:rPr>
                <w:lang w:val="en-US"/>
              </w:rPr>
              <w:t>zd</w:t>
            </w:r>
            <w:proofErr w:type="spellEnd"/>
            <w:r w:rsidRPr="00B14162">
              <w:t>.</w:t>
            </w:r>
            <w:r>
              <w:rPr>
                <w:lang w:val="en-US"/>
              </w:rPr>
              <w:t>do</w:t>
            </w:r>
            <w:r w:rsidRPr="00B14162">
              <w:t>);</w:t>
            </w:r>
          </w:p>
          <w:p w:rsidR="00902619" w:rsidRPr="00B14162" w:rsidRDefault="00B14162" w:rsidP="00E9753A">
            <w:pPr>
              <w:pStyle w:val="aff7"/>
              <w:numPr>
                <w:ilvl w:val="1"/>
                <w:numId w:val="15"/>
              </w:numPr>
              <w:ind w:left="601" w:hanging="426"/>
              <w:jc w:val="both"/>
            </w:pPr>
            <w:proofErr w:type="gramStart"/>
            <w:r w:rsidRPr="00B1416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14162">
              <w:t>неприостановлении</w:t>
            </w:r>
            <w:proofErr w:type="spellEnd"/>
            <w:r w:rsidRPr="00B1416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14162">
              <w:t>://</w:t>
            </w:r>
            <w:proofErr w:type="spellStart"/>
            <w:r>
              <w:rPr>
                <w:lang w:val="en-US"/>
              </w:rPr>
              <w:t>fssprus</w:t>
            </w:r>
            <w:proofErr w:type="spellEnd"/>
            <w:r w:rsidRPr="00B14162">
              <w:t>.</w:t>
            </w:r>
            <w:proofErr w:type="spellStart"/>
            <w:r>
              <w:rPr>
                <w:lang w:val="en-US"/>
              </w:rPr>
              <w:t>ru</w:t>
            </w:r>
            <w:proofErr w:type="spellEnd"/>
            <w:r w:rsidRPr="00B14162">
              <w:t>/</w:t>
            </w:r>
            <w:proofErr w:type="spellStart"/>
            <w:r>
              <w:rPr>
                <w:lang w:val="en-US"/>
              </w:rPr>
              <w:t>iss</w:t>
            </w:r>
            <w:proofErr w:type="spellEnd"/>
            <w:r w:rsidRPr="00B14162">
              <w:t>/</w:t>
            </w:r>
            <w:proofErr w:type="spellStart"/>
            <w:r>
              <w:rPr>
                <w:lang w:val="en-US"/>
              </w:rPr>
              <w:t>ip</w:t>
            </w:r>
            <w:proofErr w:type="spellEnd"/>
            <w:r w:rsidRPr="00B14162">
              <w:t>), а также информации в едином</w:t>
            </w:r>
            <w:proofErr w:type="gramEnd"/>
            <w:r w:rsidRPr="00B14162">
              <w:t xml:space="preserve"> Федеральном </w:t>
            </w:r>
            <w:proofErr w:type="gramStart"/>
            <w:r w:rsidRPr="00B14162">
              <w:t>реестре</w:t>
            </w:r>
            <w:proofErr w:type="gramEnd"/>
            <w:r w:rsidRPr="00B14162">
              <w:t xml:space="preserve"> сведений о фактах деятельности юридических лиц </w:t>
            </w:r>
            <w:r>
              <w:rPr>
                <w:lang w:val="en-US"/>
              </w:rPr>
              <w:t>http</w:t>
            </w:r>
            <w:r w:rsidRPr="00B14162">
              <w:t>://</w:t>
            </w:r>
            <w:r>
              <w:rPr>
                <w:lang w:val="en-US"/>
              </w:rPr>
              <w:t>www</w:t>
            </w:r>
            <w:r w:rsidRPr="00B14162">
              <w:t>.</w:t>
            </w:r>
            <w:proofErr w:type="spellStart"/>
            <w:r>
              <w:rPr>
                <w:lang w:val="en-US"/>
              </w:rPr>
              <w:t>fedresurs</w:t>
            </w:r>
            <w:proofErr w:type="spellEnd"/>
            <w:r w:rsidRPr="00B14162">
              <w:t>.</w:t>
            </w:r>
            <w:proofErr w:type="spellStart"/>
            <w:r>
              <w:rPr>
                <w:lang w:val="en-US"/>
              </w:rPr>
              <w:t>ru</w:t>
            </w:r>
            <w:proofErr w:type="spellEnd"/>
            <w:r w:rsidRPr="00B14162">
              <w:t>/</w:t>
            </w:r>
            <w:r>
              <w:rPr>
                <w:lang w:val="en-US"/>
              </w:rPr>
              <w:t>companies</w:t>
            </w:r>
            <w:r w:rsidRPr="00B14162">
              <w:t>/</w:t>
            </w:r>
            <w:proofErr w:type="spellStart"/>
            <w:r>
              <w:rPr>
                <w:lang w:val="en-US"/>
              </w:rPr>
              <w:t>IsSearching</w:t>
            </w:r>
            <w:proofErr w:type="spellEnd"/>
            <w:r w:rsidRPr="00B1416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14162">
              <w:t>неприостановлении</w:t>
            </w:r>
            <w:proofErr w:type="spellEnd"/>
            <w:r w:rsidRPr="00B1416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02619" w:rsidRPr="00B14162" w:rsidRDefault="00B14162" w:rsidP="00E9753A">
            <w:pPr>
              <w:pStyle w:val="aff7"/>
              <w:numPr>
                <w:ilvl w:val="1"/>
                <w:numId w:val="15"/>
              </w:numPr>
              <w:ind w:left="601" w:hanging="426"/>
              <w:jc w:val="both"/>
            </w:pPr>
            <w:r w:rsidRPr="00B1416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02619" w:rsidRPr="00B14162" w:rsidRDefault="00B14162" w:rsidP="00E9753A">
            <w:pPr>
              <w:pStyle w:val="aff7"/>
              <w:numPr>
                <w:ilvl w:val="1"/>
                <w:numId w:val="15"/>
              </w:numPr>
              <w:ind w:left="601" w:hanging="426"/>
              <w:jc w:val="both"/>
            </w:pPr>
            <w:r w:rsidRPr="00B14162">
              <w:t xml:space="preserve">документ по форме приложения № 4 к документации о </w:t>
            </w:r>
            <w:proofErr w:type="gramStart"/>
            <w:r w:rsidRPr="00B14162">
              <w:t>закупке</w:t>
            </w:r>
            <w:proofErr w:type="gramEnd"/>
            <w:r w:rsidRPr="00B14162">
              <w:t xml:space="preserve"> о наличии опыта поставки товара, выполнения работ, оказания услуг, указанного в подпункте 1.3 части 1 пункта 17 Информационной карты;</w:t>
            </w:r>
          </w:p>
          <w:p w:rsidR="00902619" w:rsidRPr="00B14162" w:rsidRDefault="00B14162" w:rsidP="00E9753A">
            <w:pPr>
              <w:pStyle w:val="aff7"/>
              <w:numPr>
                <w:ilvl w:val="1"/>
                <w:numId w:val="15"/>
              </w:numPr>
              <w:ind w:left="601" w:hanging="426"/>
              <w:jc w:val="both"/>
            </w:pPr>
            <w:r w:rsidRPr="00B14162">
              <w:t xml:space="preserve">копии договоров, указанных в документе по форме приложения № 4 к документации о </w:t>
            </w:r>
            <w:proofErr w:type="gramStart"/>
            <w:r w:rsidRPr="00B14162">
              <w:t>закупке</w:t>
            </w:r>
            <w:proofErr w:type="gramEnd"/>
            <w:r w:rsidRPr="00B14162">
              <w:t xml:space="preserve"> о наличии опыта поставки товаров, выполнения работ, оказания услуг;</w:t>
            </w:r>
          </w:p>
          <w:p w:rsidR="00902619" w:rsidRDefault="00B14162" w:rsidP="00E9753A">
            <w:pPr>
              <w:pStyle w:val="aff7"/>
              <w:numPr>
                <w:ilvl w:val="1"/>
                <w:numId w:val="15"/>
              </w:numPr>
              <w:ind w:left="601" w:hanging="426"/>
              <w:jc w:val="both"/>
              <w:rPr>
                <w:lang w:val="en-US"/>
              </w:rPr>
            </w:pPr>
            <w:r w:rsidRPr="00B1416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02619" w:rsidRPr="00B14162" w:rsidRDefault="00B14162" w:rsidP="00E9753A">
            <w:pPr>
              <w:pStyle w:val="aff7"/>
              <w:numPr>
                <w:ilvl w:val="1"/>
                <w:numId w:val="15"/>
              </w:numPr>
              <w:ind w:left="601" w:hanging="426"/>
              <w:jc w:val="both"/>
            </w:pPr>
            <w:r w:rsidRPr="00B14162">
              <w:t>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02619" w:rsidRDefault="00B14162">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902619" w:rsidRDefault="00B14162">
                  <w:pPr>
                    <w:pStyle w:val="af9"/>
                    <w:ind w:firstLine="0"/>
                    <w:rPr>
                      <w:sz w:val="24"/>
                    </w:rPr>
                  </w:pPr>
                  <w:r>
                    <w:rPr>
                      <w:sz w:val="24"/>
                    </w:rPr>
                    <w:t xml:space="preserve">Цена договора </w:t>
                  </w:r>
                </w:p>
              </w:tc>
              <w:tc>
                <w:tcPr>
                  <w:tcW w:w="2551" w:type="dxa"/>
                </w:tcPr>
                <w:p w:rsidR="00902619" w:rsidRDefault="00B14162">
                  <w:pPr>
                    <w:pStyle w:val="af9"/>
                    <w:ind w:firstLine="0"/>
                    <w:rPr>
                      <w:sz w:val="24"/>
                      <w:lang w:val="en-US"/>
                    </w:rPr>
                  </w:pPr>
                  <w:r>
                    <w:rPr>
                      <w:sz w:val="24"/>
                      <w:lang w:val="en-US"/>
                    </w:rPr>
                    <w:t>0,55</w:t>
                  </w:r>
                </w:p>
              </w:tc>
            </w:tr>
            <w:tr w:rsidR="006D2B87" w:rsidRPr="00514332" w:rsidTr="004D6B74">
              <w:tc>
                <w:tcPr>
                  <w:tcW w:w="4423" w:type="dxa"/>
                </w:tcPr>
                <w:p w:rsidR="00902619" w:rsidRDefault="00B14162">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551" w:type="dxa"/>
                </w:tcPr>
                <w:p w:rsidR="00902619" w:rsidRDefault="00B14162">
                  <w:pPr>
                    <w:pStyle w:val="af9"/>
                    <w:ind w:firstLine="0"/>
                    <w:rPr>
                      <w:sz w:val="24"/>
                      <w:lang w:val="en-US"/>
                    </w:rPr>
                  </w:pPr>
                  <w:r>
                    <w:rPr>
                      <w:sz w:val="24"/>
                      <w:lang w:val="en-US"/>
                    </w:rPr>
                    <w:t>0,15</w:t>
                  </w:r>
                </w:p>
              </w:tc>
            </w:tr>
            <w:tr w:rsidR="006D2B87" w:rsidRPr="00514332" w:rsidTr="004D6B74">
              <w:tc>
                <w:tcPr>
                  <w:tcW w:w="4423" w:type="dxa"/>
                </w:tcPr>
                <w:p w:rsidR="00902619" w:rsidRDefault="00B14162">
                  <w:pPr>
                    <w:pStyle w:val="af9"/>
                    <w:ind w:firstLine="0"/>
                    <w:rPr>
                      <w:sz w:val="24"/>
                    </w:rPr>
                  </w:pPr>
                  <w:r>
                    <w:rPr>
                      <w:sz w:val="24"/>
                    </w:rPr>
                    <w:t xml:space="preserve">Срок выполнения работ </w:t>
                  </w:r>
                </w:p>
              </w:tc>
              <w:tc>
                <w:tcPr>
                  <w:tcW w:w="2551" w:type="dxa"/>
                </w:tcPr>
                <w:p w:rsidR="00902619" w:rsidRDefault="00B14162">
                  <w:pPr>
                    <w:pStyle w:val="af9"/>
                    <w:ind w:firstLine="0"/>
                    <w:rPr>
                      <w:sz w:val="24"/>
                      <w:lang w:val="en-US"/>
                    </w:rPr>
                  </w:pPr>
                  <w:r>
                    <w:rPr>
                      <w:sz w:val="24"/>
                      <w:lang w:val="en-US"/>
                    </w:rPr>
                    <w:t>0,10</w:t>
                  </w:r>
                </w:p>
              </w:tc>
            </w:tr>
            <w:tr w:rsidR="006D2B87" w:rsidRPr="00514332" w:rsidTr="004D6B74">
              <w:tc>
                <w:tcPr>
                  <w:tcW w:w="4423" w:type="dxa"/>
                </w:tcPr>
                <w:p w:rsidR="00902619" w:rsidRDefault="00B14162">
                  <w:pPr>
                    <w:pStyle w:val="af9"/>
                    <w:ind w:firstLine="0"/>
                    <w:rPr>
                      <w:sz w:val="24"/>
                    </w:rPr>
                  </w:pPr>
                  <w:r>
                    <w:rPr>
                      <w:sz w:val="24"/>
                    </w:rPr>
                    <w:t xml:space="preserve">Гарантийный срок на выполненные работы </w:t>
                  </w:r>
                </w:p>
              </w:tc>
              <w:tc>
                <w:tcPr>
                  <w:tcW w:w="2551" w:type="dxa"/>
                </w:tcPr>
                <w:p w:rsidR="00902619" w:rsidRDefault="00B14162">
                  <w:pPr>
                    <w:pStyle w:val="af9"/>
                    <w:ind w:firstLine="0"/>
                    <w:rPr>
                      <w:sz w:val="24"/>
                      <w:lang w:val="en-US"/>
                    </w:rPr>
                  </w:pPr>
                  <w:r>
                    <w:rPr>
                      <w:sz w:val="24"/>
                      <w:lang w:val="en-US"/>
                    </w:rPr>
                    <w:t>0,15</w:t>
                  </w:r>
                </w:p>
              </w:tc>
            </w:tr>
            <w:tr w:rsidR="006D2B87" w:rsidRPr="00514332" w:rsidTr="004D6B74">
              <w:tc>
                <w:tcPr>
                  <w:tcW w:w="4423" w:type="dxa"/>
                </w:tcPr>
                <w:p w:rsidR="00902619" w:rsidRDefault="00B14162">
                  <w:pPr>
                    <w:pStyle w:val="af9"/>
                    <w:ind w:firstLine="0"/>
                    <w:rPr>
                      <w:sz w:val="24"/>
                    </w:rPr>
                  </w:pPr>
                  <w:r>
                    <w:rPr>
                      <w:sz w:val="24"/>
                    </w:rPr>
                    <w:t xml:space="preserve">Наличие согласия участника осуществлять ЭДО (электронного документооборота) на условиях, изложенных в приложении № 7 к настоящей документации о закупке. </w:t>
                  </w:r>
                </w:p>
              </w:tc>
              <w:tc>
                <w:tcPr>
                  <w:tcW w:w="2551" w:type="dxa"/>
                </w:tcPr>
                <w:p w:rsidR="00902619" w:rsidRDefault="00B14162">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902619" w:rsidRDefault="00B14162" w:rsidP="00E9753A">
                  <w:pPr>
                    <w:pStyle w:val="-3"/>
                    <w:numPr>
                      <w:ilvl w:val="1"/>
                      <w:numId w:val="17"/>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02619" w:rsidRDefault="00B14162" w:rsidP="00E975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r>
                    <w:rPr>
                      <w:sz w:val="24"/>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02619" w:rsidRDefault="00B1416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02619" w:rsidRDefault="00B1416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02619" w:rsidRDefault="00B14162">
            <w:pPr>
              <w:pStyle w:val="19"/>
              <w:ind w:firstLine="0"/>
              <w:rPr>
                <w:sz w:val="24"/>
                <w:szCs w:val="24"/>
              </w:rPr>
            </w:pPr>
            <w:r>
              <w:rPr>
                <w:sz w:val="24"/>
                <w:szCs w:val="24"/>
              </w:rPr>
              <w:t>Не предусмотрено.</w:t>
            </w:r>
          </w:p>
          <w:p w:rsidR="00902619" w:rsidRDefault="0090261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02619" w:rsidRDefault="00B1416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9753A" w:rsidRPr="004A2CA8" w:rsidTr="004D6B74">
        <w:tc>
          <w:tcPr>
            <w:tcW w:w="426" w:type="dxa"/>
          </w:tcPr>
          <w:p w:rsidR="00E9753A" w:rsidRPr="004A2CA8" w:rsidRDefault="00E9753A" w:rsidP="00E47C4C">
            <w:pPr>
              <w:pStyle w:val="19"/>
              <w:ind w:left="-57" w:right="-108" w:firstLine="0"/>
              <w:rPr>
                <w:b/>
                <w:sz w:val="24"/>
                <w:szCs w:val="24"/>
              </w:rPr>
            </w:pPr>
            <w:r>
              <w:rPr>
                <w:b/>
                <w:sz w:val="24"/>
                <w:szCs w:val="24"/>
              </w:rPr>
              <w:t>26.</w:t>
            </w:r>
          </w:p>
        </w:tc>
        <w:tc>
          <w:tcPr>
            <w:tcW w:w="2126" w:type="dxa"/>
          </w:tcPr>
          <w:p w:rsidR="00E9753A" w:rsidRPr="004A2CA8" w:rsidRDefault="00E9753A" w:rsidP="00AD2CB8">
            <w:pPr>
              <w:pStyle w:val="Default"/>
              <w:rPr>
                <w:b/>
              </w:rPr>
            </w:pPr>
            <w:r>
              <w:rPr>
                <w:b/>
              </w:rPr>
              <w:t>Срок действия договора</w:t>
            </w:r>
          </w:p>
        </w:tc>
        <w:tc>
          <w:tcPr>
            <w:tcW w:w="7200" w:type="dxa"/>
          </w:tcPr>
          <w:p w:rsidR="00E9753A" w:rsidRPr="00294BD8" w:rsidRDefault="00E9753A" w:rsidP="00E9753A">
            <w:pPr>
              <w:pStyle w:val="19"/>
              <w:ind w:left="16" w:firstLine="18"/>
              <w:rPr>
                <w:sz w:val="24"/>
                <w:szCs w:val="24"/>
              </w:rPr>
            </w:pPr>
            <w:r w:rsidRPr="00294BD8">
              <w:rPr>
                <w:sz w:val="24"/>
                <w:szCs w:val="24"/>
              </w:rPr>
              <w:t xml:space="preserve">Договор вступает в силу </w:t>
            </w:r>
            <w:proofErr w:type="gramStart"/>
            <w:r w:rsidRPr="00294BD8">
              <w:rPr>
                <w:sz w:val="24"/>
                <w:szCs w:val="24"/>
              </w:rPr>
              <w:t>с даты</w:t>
            </w:r>
            <w:proofErr w:type="gramEnd"/>
            <w:r w:rsidRPr="00294BD8">
              <w:rPr>
                <w:sz w:val="24"/>
                <w:szCs w:val="24"/>
              </w:rPr>
              <w:t xml:space="preserve"> его подписания Сторонами и действует до полного исполнения Сторонами своих обязательств</w:t>
            </w:r>
            <w:r>
              <w:rPr>
                <w:sz w:val="24"/>
                <w:szCs w:val="24"/>
              </w:rPr>
              <w:t xml:space="preserve"> </w:t>
            </w:r>
            <w:r w:rsidRPr="00840DD1">
              <w:rPr>
                <w:sz w:val="24"/>
                <w:szCs w:val="24"/>
              </w:rPr>
              <w:t>по настоящему Договору.</w:t>
            </w:r>
            <w:r w:rsidRPr="00294BD8">
              <w:rPr>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02619" w:rsidRDefault="00B1416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9753A">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9753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9753A">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9753A">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9753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E9753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9753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E9753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9753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02619" w:rsidRDefault="00B1416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E9753A">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E9753A">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02619" w:rsidRDefault="00902619" w:rsidP="00E9753A">
      <w:pPr>
        <w:pStyle w:val="2"/>
        <w:numPr>
          <w:ilvl w:val="1"/>
          <w:numId w:val="28"/>
        </w:numPr>
        <w:spacing w:before="0" w:after="0"/>
        <w:jc w:val="right"/>
        <w:rPr>
          <w:rFonts w:cs="Times New Roman"/>
          <w:bCs w:val="0"/>
          <w:i w:val="0"/>
          <w:iCs w:val="0"/>
        </w:rPr>
      </w:pPr>
      <w:r>
        <w:rPr>
          <w:rFonts w:cs="Times New Roman"/>
          <w:i w:val="0"/>
          <w:iCs w:val="0"/>
        </w:rPr>
        <w:t>Приложение № 3</w:t>
      </w:r>
    </w:p>
    <w:p w:rsidR="00902619" w:rsidRDefault="00902619" w:rsidP="00E9753A">
      <w:pPr>
        <w:pStyle w:val="2"/>
        <w:numPr>
          <w:ilvl w:val="1"/>
          <w:numId w:val="28"/>
        </w:numPr>
        <w:spacing w:before="0" w:after="0"/>
        <w:jc w:val="right"/>
        <w:rPr>
          <w:rFonts w:cs="Times New Roman"/>
          <w:bCs w:val="0"/>
          <w:i w:val="0"/>
          <w:iCs w:val="0"/>
        </w:rPr>
      </w:pPr>
      <w:r>
        <w:rPr>
          <w:rFonts w:cs="Times New Roman"/>
          <w:i w:val="0"/>
          <w:iCs w:val="0"/>
        </w:rPr>
        <w:t>к документации о закупке</w:t>
      </w:r>
    </w:p>
    <w:p w:rsidR="00902619" w:rsidRDefault="00902619" w:rsidP="00B14162"/>
    <w:p w:rsidR="00902619" w:rsidRDefault="00902619" w:rsidP="00E9753A">
      <w:pPr>
        <w:pStyle w:val="3"/>
        <w:numPr>
          <w:ilvl w:val="2"/>
          <w:numId w:val="28"/>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902619" w:rsidRDefault="00902619" w:rsidP="00B14162"/>
    <w:p w:rsidR="00902619" w:rsidRDefault="00902619" w:rsidP="00B14162">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902619" w:rsidRDefault="00902619" w:rsidP="00B1416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02619" w:rsidRDefault="00902619" w:rsidP="00B14162"/>
    <w:p w:rsidR="00902619" w:rsidRDefault="00902619" w:rsidP="00B14162">
      <w:pPr>
        <w:rPr>
          <w:sz w:val="28"/>
          <w:szCs w:val="28"/>
        </w:rPr>
      </w:pPr>
      <w:r>
        <w:rPr>
          <w:sz w:val="28"/>
          <w:szCs w:val="28"/>
        </w:rPr>
        <w:t>__________________________________________________________________</w:t>
      </w:r>
    </w:p>
    <w:p w:rsidR="00902619" w:rsidRDefault="00902619" w:rsidP="00B14162">
      <w:pPr>
        <w:ind w:firstLine="3"/>
        <w:jc w:val="center"/>
        <w:rPr>
          <w:bCs/>
          <w:i/>
        </w:rPr>
      </w:pPr>
      <w:r>
        <w:rPr>
          <w:bCs/>
          <w:i/>
        </w:rPr>
        <w:t>(Полное наименование п</w:t>
      </w:r>
      <w:r>
        <w:rPr>
          <w:i/>
        </w:rPr>
        <w:t>ретендента</w:t>
      </w:r>
      <w:r>
        <w:rPr>
          <w:bCs/>
          <w:i/>
        </w:rPr>
        <w:t>)</w:t>
      </w:r>
    </w:p>
    <w:p w:rsidR="00902619" w:rsidRDefault="00902619" w:rsidP="00B14162">
      <w:pPr>
        <w:ind w:firstLine="708"/>
        <w:rPr>
          <w:bCs/>
          <w:sz w:val="28"/>
          <w:szCs w:val="28"/>
        </w:rPr>
      </w:pPr>
    </w:p>
    <w:tbl>
      <w:tblPr>
        <w:tblW w:w="4850" w:type="pct"/>
        <w:tblLook w:val="04A0"/>
      </w:tblPr>
      <w:tblGrid>
        <w:gridCol w:w="671"/>
        <w:gridCol w:w="2961"/>
        <w:gridCol w:w="2256"/>
        <w:gridCol w:w="1833"/>
        <w:gridCol w:w="1837"/>
      </w:tblGrid>
      <w:tr w:rsidR="00902619" w:rsidRPr="00007A66" w:rsidTr="00B14162">
        <w:trPr>
          <w:trHeight w:val="2484"/>
        </w:trPr>
        <w:tc>
          <w:tcPr>
            <w:tcW w:w="351" w:type="pct"/>
            <w:tcBorders>
              <w:top w:val="single" w:sz="4" w:space="0" w:color="auto"/>
              <w:left w:val="single" w:sz="4" w:space="0" w:color="auto"/>
              <w:bottom w:val="single" w:sz="4" w:space="0" w:color="auto"/>
              <w:right w:val="single" w:sz="4" w:space="0" w:color="auto"/>
            </w:tcBorders>
            <w:vAlign w:val="center"/>
            <w:hideMark/>
          </w:tcPr>
          <w:p w:rsidR="00902619" w:rsidRPr="00007A66" w:rsidRDefault="00902619">
            <w:pPr>
              <w:jc w:val="center"/>
            </w:pPr>
            <w:r>
              <w:t xml:space="preserve">№ </w:t>
            </w:r>
            <w:proofErr w:type="spellStart"/>
            <w:proofErr w:type="gramStart"/>
            <w:r>
              <w:t>п</w:t>
            </w:r>
            <w:proofErr w:type="spellEnd"/>
            <w:proofErr w:type="gramEnd"/>
            <w:r>
              <w:t>/</w:t>
            </w:r>
            <w:proofErr w:type="spellStart"/>
            <w:r>
              <w:t>п</w:t>
            </w:r>
            <w:proofErr w:type="spellEnd"/>
          </w:p>
        </w:tc>
        <w:tc>
          <w:tcPr>
            <w:tcW w:w="1549" w:type="pct"/>
            <w:tcBorders>
              <w:top w:val="single" w:sz="4" w:space="0" w:color="auto"/>
              <w:left w:val="single" w:sz="4" w:space="0" w:color="auto"/>
              <w:bottom w:val="single" w:sz="4" w:space="0" w:color="auto"/>
              <w:right w:val="single" w:sz="4" w:space="0" w:color="auto"/>
            </w:tcBorders>
            <w:vAlign w:val="center"/>
            <w:hideMark/>
          </w:tcPr>
          <w:p w:rsidR="00902619" w:rsidRPr="00007A66" w:rsidRDefault="00902619">
            <w:pPr>
              <w:jc w:val="center"/>
            </w:pPr>
            <w:r>
              <w:t>Наименование работ</w:t>
            </w:r>
          </w:p>
        </w:tc>
        <w:tc>
          <w:tcPr>
            <w:tcW w:w="1180" w:type="pct"/>
            <w:tcBorders>
              <w:top w:val="single" w:sz="4" w:space="0" w:color="auto"/>
              <w:left w:val="single" w:sz="4" w:space="0" w:color="auto"/>
              <w:bottom w:val="single" w:sz="4" w:space="0" w:color="auto"/>
              <w:right w:val="single" w:sz="4" w:space="0" w:color="auto"/>
            </w:tcBorders>
            <w:vAlign w:val="center"/>
            <w:hideMark/>
          </w:tcPr>
          <w:p w:rsidR="00902619" w:rsidRPr="00007A66" w:rsidRDefault="00902619">
            <w:pPr>
              <w:jc w:val="center"/>
            </w:pPr>
            <w:r>
              <w:t xml:space="preserve">Цена работ в руб., без учета НДС </w:t>
            </w:r>
          </w:p>
        </w:tc>
        <w:tc>
          <w:tcPr>
            <w:tcW w:w="959" w:type="pct"/>
            <w:tcBorders>
              <w:top w:val="single" w:sz="4" w:space="0" w:color="auto"/>
              <w:left w:val="single" w:sz="4" w:space="0" w:color="auto"/>
              <w:bottom w:val="single" w:sz="4" w:space="0" w:color="auto"/>
              <w:right w:val="single" w:sz="4" w:space="0" w:color="auto"/>
            </w:tcBorders>
            <w:vAlign w:val="center"/>
            <w:hideMark/>
          </w:tcPr>
          <w:p w:rsidR="00902619" w:rsidRPr="00007A66" w:rsidRDefault="00902619">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hideMark/>
          </w:tcPr>
          <w:p w:rsidR="00902619" w:rsidRPr="00007A66" w:rsidRDefault="00902619" w:rsidP="00B14162">
            <w:pPr>
              <w:jc w:val="center"/>
            </w:pPr>
            <w:r>
              <w:t>Срок выполнения работ (указывается количество календарных дней со дня, следующего за днем подписания договора)</w:t>
            </w:r>
          </w:p>
        </w:tc>
      </w:tr>
      <w:tr w:rsidR="00902619" w:rsidRPr="00007A66" w:rsidTr="00B14162">
        <w:trPr>
          <w:trHeight w:val="255"/>
        </w:trPr>
        <w:tc>
          <w:tcPr>
            <w:tcW w:w="351" w:type="pct"/>
            <w:tcBorders>
              <w:top w:val="nil"/>
              <w:left w:val="single" w:sz="4" w:space="0" w:color="auto"/>
              <w:bottom w:val="single" w:sz="4" w:space="0" w:color="auto"/>
              <w:right w:val="single" w:sz="4" w:space="0" w:color="auto"/>
            </w:tcBorders>
            <w:noWrap/>
            <w:vAlign w:val="bottom"/>
            <w:hideMark/>
          </w:tcPr>
          <w:p w:rsidR="00902619" w:rsidRPr="00007A66" w:rsidRDefault="00902619">
            <w:pPr>
              <w:jc w:val="center"/>
            </w:pPr>
            <w:r>
              <w:t>1</w:t>
            </w:r>
          </w:p>
        </w:tc>
        <w:tc>
          <w:tcPr>
            <w:tcW w:w="1549" w:type="pct"/>
            <w:tcBorders>
              <w:top w:val="nil"/>
              <w:left w:val="nil"/>
              <w:bottom w:val="single" w:sz="4" w:space="0" w:color="auto"/>
              <w:right w:val="single" w:sz="4" w:space="0" w:color="auto"/>
            </w:tcBorders>
            <w:noWrap/>
            <w:vAlign w:val="bottom"/>
            <w:hideMark/>
          </w:tcPr>
          <w:p w:rsidR="00902619" w:rsidRPr="00007A66" w:rsidRDefault="00902619">
            <w:pPr>
              <w:jc w:val="center"/>
            </w:pPr>
            <w:r>
              <w:t>2</w:t>
            </w:r>
          </w:p>
        </w:tc>
        <w:tc>
          <w:tcPr>
            <w:tcW w:w="1180" w:type="pct"/>
            <w:tcBorders>
              <w:top w:val="single" w:sz="4" w:space="0" w:color="auto"/>
              <w:left w:val="nil"/>
              <w:bottom w:val="single" w:sz="4" w:space="0" w:color="auto"/>
              <w:right w:val="single" w:sz="4" w:space="0" w:color="auto"/>
            </w:tcBorders>
            <w:hideMark/>
          </w:tcPr>
          <w:p w:rsidR="00902619" w:rsidRPr="00007A66" w:rsidRDefault="00902619">
            <w:pPr>
              <w:jc w:val="center"/>
            </w:pPr>
            <w:r>
              <w:t>3</w:t>
            </w:r>
          </w:p>
        </w:tc>
        <w:tc>
          <w:tcPr>
            <w:tcW w:w="959" w:type="pct"/>
            <w:tcBorders>
              <w:top w:val="single" w:sz="4" w:space="0" w:color="auto"/>
              <w:left w:val="single" w:sz="4" w:space="0" w:color="auto"/>
              <w:bottom w:val="single" w:sz="4" w:space="0" w:color="auto"/>
              <w:right w:val="single" w:sz="4" w:space="0" w:color="auto"/>
            </w:tcBorders>
            <w:noWrap/>
            <w:vAlign w:val="bottom"/>
            <w:hideMark/>
          </w:tcPr>
          <w:p w:rsidR="00902619" w:rsidRPr="00007A66" w:rsidRDefault="00902619">
            <w:pPr>
              <w:jc w:val="center"/>
            </w:pPr>
            <w:r>
              <w:t>4</w:t>
            </w:r>
          </w:p>
        </w:tc>
        <w:tc>
          <w:tcPr>
            <w:tcW w:w="961" w:type="pct"/>
            <w:tcBorders>
              <w:top w:val="single" w:sz="4" w:space="0" w:color="auto"/>
              <w:left w:val="nil"/>
              <w:bottom w:val="single" w:sz="4" w:space="0" w:color="auto"/>
              <w:right w:val="single" w:sz="4" w:space="0" w:color="auto"/>
            </w:tcBorders>
            <w:hideMark/>
          </w:tcPr>
          <w:p w:rsidR="00902619" w:rsidRPr="00007A66" w:rsidRDefault="00902619">
            <w:pPr>
              <w:jc w:val="center"/>
            </w:pPr>
            <w:r>
              <w:t>5</w:t>
            </w:r>
          </w:p>
        </w:tc>
      </w:tr>
      <w:tr w:rsidR="00902619" w:rsidRPr="00007A66" w:rsidTr="00B14162">
        <w:trPr>
          <w:trHeight w:val="315"/>
        </w:trPr>
        <w:tc>
          <w:tcPr>
            <w:tcW w:w="351" w:type="pct"/>
            <w:tcBorders>
              <w:top w:val="nil"/>
              <w:left w:val="single" w:sz="4" w:space="0" w:color="auto"/>
              <w:bottom w:val="single" w:sz="4" w:space="0" w:color="auto"/>
              <w:right w:val="single" w:sz="4" w:space="0" w:color="auto"/>
            </w:tcBorders>
            <w:noWrap/>
            <w:vAlign w:val="bottom"/>
          </w:tcPr>
          <w:p w:rsidR="00902619" w:rsidRPr="00007A66" w:rsidRDefault="00902619">
            <w:pPr>
              <w:jc w:val="center"/>
            </w:pPr>
          </w:p>
        </w:tc>
        <w:tc>
          <w:tcPr>
            <w:tcW w:w="1549" w:type="pct"/>
            <w:tcBorders>
              <w:top w:val="nil"/>
              <w:left w:val="nil"/>
              <w:bottom w:val="single" w:sz="4" w:space="0" w:color="auto"/>
              <w:right w:val="single" w:sz="4" w:space="0" w:color="auto"/>
            </w:tcBorders>
            <w:noWrap/>
            <w:vAlign w:val="bottom"/>
          </w:tcPr>
          <w:p w:rsidR="00902619" w:rsidRPr="00007A66" w:rsidRDefault="00902619">
            <w:pPr>
              <w:jc w:val="center"/>
            </w:pPr>
          </w:p>
        </w:tc>
        <w:tc>
          <w:tcPr>
            <w:tcW w:w="1180" w:type="pct"/>
            <w:tcBorders>
              <w:top w:val="single" w:sz="4" w:space="0" w:color="auto"/>
              <w:left w:val="nil"/>
              <w:bottom w:val="single" w:sz="4" w:space="0" w:color="auto"/>
              <w:right w:val="single" w:sz="4" w:space="0" w:color="auto"/>
            </w:tcBorders>
          </w:tcPr>
          <w:p w:rsidR="00902619" w:rsidRPr="00007A66" w:rsidRDefault="00902619">
            <w:pPr>
              <w:jc w:val="center"/>
            </w:pPr>
          </w:p>
        </w:tc>
        <w:tc>
          <w:tcPr>
            <w:tcW w:w="959" w:type="pct"/>
            <w:tcBorders>
              <w:top w:val="single" w:sz="4" w:space="0" w:color="auto"/>
              <w:left w:val="single" w:sz="4" w:space="0" w:color="auto"/>
              <w:bottom w:val="single" w:sz="4" w:space="0" w:color="auto"/>
              <w:right w:val="single" w:sz="4" w:space="0" w:color="auto"/>
            </w:tcBorders>
            <w:noWrap/>
            <w:vAlign w:val="bottom"/>
          </w:tcPr>
          <w:p w:rsidR="00902619" w:rsidRPr="00007A66" w:rsidRDefault="00902619">
            <w:pPr>
              <w:jc w:val="center"/>
            </w:pPr>
          </w:p>
        </w:tc>
        <w:tc>
          <w:tcPr>
            <w:tcW w:w="961" w:type="pct"/>
            <w:tcBorders>
              <w:top w:val="single" w:sz="4" w:space="0" w:color="auto"/>
              <w:left w:val="nil"/>
              <w:bottom w:val="single" w:sz="4" w:space="0" w:color="auto"/>
              <w:right w:val="single" w:sz="4" w:space="0" w:color="auto"/>
            </w:tcBorders>
          </w:tcPr>
          <w:p w:rsidR="00902619" w:rsidRPr="00007A66" w:rsidRDefault="00902619">
            <w:pPr>
              <w:jc w:val="center"/>
            </w:pPr>
          </w:p>
        </w:tc>
      </w:tr>
      <w:tr w:rsidR="00902619" w:rsidRPr="00007A66" w:rsidTr="00B14162">
        <w:trPr>
          <w:trHeight w:val="335"/>
        </w:trPr>
        <w:tc>
          <w:tcPr>
            <w:tcW w:w="1900" w:type="pct"/>
            <w:gridSpan w:val="2"/>
            <w:tcBorders>
              <w:top w:val="nil"/>
              <w:left w:val="single" w:sz="4" w:space="0" w:color="auto"/>
              <w:bottom w:val="single" w:sz="4" w:space="0" w:color="auto"/>
              <w:right w:val="single" w:sz="4" w:space="0" w:color="auto"/>
            </w:tcBorders>
            <w:noWrap/>
            <w:vAlign w:val="bottom"/>
            <w:hideMark/>
          </w:tcPr>
          <w:p w:rsidR="00902619" w:rsidRPr="00007A66" w:rsidRDefault="00902619">
            <w:pPr>
              <w:jc w:val="right"/>
            </w:pPr>
            <w:r>
              <w:t>Итого:</w:t>
            </w:r>
          </w:p>
        </w:tc>
        <w:tc>
          <w:tcPr>
            <w:tcW w:w="1180" w:type="pct"/>
            <w:tcBorders>
              <w:top w:val="single" w:sz="4" w:space="0" w:color="auto"/>
              <w:left w:val="nil"/>
              <w:bottom w:val="single" w:sz="4" w:space="0" w:color="auto"/>
              <w:right w:val="single" w:sz="4" w:space="0" w:color="auto"/>
            </w:tcBorders>
          </w:tcPr>
          <w:p w:rsidR="00902619" w:rsidRPr="00007A66" w:rsidRDefault="00902619">
            <w:pPr>
              <w:jc w:val="center"/>
            </w:pPr>
          </w:p>
        </w:tc>
        <w:tc>
          <w:tcPr>
            <w:tcW w:w="959" w:type="pct"/>
            <w:tcBorders>
              <w:top w:val="single" w:sz="4" w:space="0" w:color="auto"/>
              <w:left w:val="single" w:sz="4" w:space="0" w:color="auto"/>
              <w:bottom w:val="single" w:sz="4" w:space="0" w:color="auto"/>
              <w:right w:val="single" w:sz="4" w:space="0" w:color="auto"/>
            </w:tcBorders>
            <w:noWrap/>
            <w:vAlign w:val="center"/>
          </w:tcPr>
          <w:p w:rsidR="00902619" w:rsidRPr="00007A66" w:rsidRDefault="00902619">
            <w:pPr>
              <w:jc w:val="center"/>
            </w:pPr>
          </w:p>
        </w:tc>
        <w:tc>
          <w:tcPr>
            <w:tcW w:w="961" w:type="pct"/>
            <w:tcBorders>
              <w:top w:val="single" w:sz="4" w:space="0" w:color="auto"/>
              <w:left w:val="nil"/>
              <w:bottom w:val="single" w:sz="4" w:space="0" w:color="auto"/>
              <w:right w:val="single" w:sz="4" w:space="0" w:color="auto"/>
            </w:tcBorders>
            <w:hideMark/>
          </w:tcPr>
          <w:p w:rsidR="00902619" w:rsidRPr="00007A66" w:rsidRDefault="00902619">
            <w:pPr>
              <w:jc w:val="center"/>
            </w:pPr>
            <w:r>
              <w:t>-</w:t>
            </w:r>
          </w:p>
        </w:tc>
      </w:tr>
    </w:tbl>
    <w:p w:rsidR="00902619" w:rsidRPr="00007A66" w:rsidRDefault="00902619" w:rsidP="00B14162">
      <w:pPr>
        <w:ind w:firstLine="567"/>
        <w:jc w:val="both"/>
        <w:rPr>
          <w:color w:val="BFBFBF"/>
          <w:sz w:val="28"/>
          <w:szCs w:val="28"/>
        </w:rPr>
      </w:pPr>
    </w:p>
    <w:p w:rsidR="00902619" w:rsidRPr="00007A66" w:rsidRDefault="00902619" w:rsidP="00B14162">
      <w:pPr>
        <w:pStyle w:val="afc"/>
        <w:jc w:val="both"/>
        <w:rPr>
          <w:szCs w:val="28"/>
        </w:rPr>
      </w:pPr>
      <w:r>
        <w:rPr>
          <w:szCs w:val="28"/>
        </w:rPr>
        <w:t xml:space="preserve">Цена, указанная в настоящем финансово-коммерческом предложении по </w:t>
      </w:r>
      <w:r>
        <w:rPr>
          <w:i/>
          <w:sz w:val="24"/>
          <w:szCs w:val="24"/>
        </w:rPr>
        <w:t xml:space="preserve"> </w:t>
      </w:r>
      <w:r>
        <w:rPr>
          <w:szCs w:val="28"/>
        </w:rPr>
        <w:t xml:space="preserve">выполнению работ, учитывает стоимость всех налогов (кроме НДС), материалов, изделий, </w:t>
      </w:r>
      <w:r>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Pr>
          <w:szCs w:val="28"/>
        </w:rPr>
        <w:t xml:space="preserve"> расходов, связанных  с выполнением работ</w:t>
      </w:r>
      <w:r>
        <w:rPr>
          <w:i/>
          <w:sz w:val="24"/>
          <w:szCs w:val="24"/>
        </w:rPr>
        <w:t>.</w:t>
      </w:r>
    </w:p>
    <w:p w:rsidR="00902619" w:rsidRDefault="00902619" w:rsidP="00B14162">
      <w:pPr>
        <w:pStyle w:val="afc"/>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02619" w:rsidRDefault="00902619" w:rsidP="00B14162">
      <w:pPr>
        <w:pStyle w:val="afc"/>
        <w:jc w:val="both"/>
        <w:rPr>
          <w:i/>
          <w:szCs w:val="28"/>
          <w:highlight w:val="cyan"/>
        </w:rPr>
      </w:pPr>
    </w:p>
    <w:p w:rsidR="00902619" w:rsidRPr="00465B83" w:rsidRDefault="00902619" w:rsidP="00B14162">
      <w:pPr>
        <w:ind w:firstLine="709"/>
        <w:jc w:val="both"/>
        <w:rPr>
          <w:color w:val="000000"/>
          <w:sz w:val="28"/>
          <w:szCs w:val="28"/>
        </w:rPr>
      </w:pPr>
      <w:r>
        <w:rPr>
          <w:sz w:val="28"/>
          <w:szCs w:val="28"/>
        </w:rPr>
        <w:t>приложение № 1 – Расчет стоимости работ</w:t>
      </w:r>
      <w:r>
        <w:rPr>
          <w:i/>
          <w:sz w:val="28"/>
          <w:szCs w:val="28"/>
        </w:rPr>
        <w:t xml:space="preserve"> </w:t>
      </w:r>
      <w:r>
        <w:rPr>
          <w:sz w:val="28"/>
          <w:szCs w:val="28"/>
        </w:rPr>
        <w:t>по к</w:t>
      </w:r>
      <w:r>
        <w:rPr>
          <w:color w:val="000000"/>
          <w:sz w:val="28"/>
          <w:szCs w:val="28"/>
          <w:lang w:eastAsia="ru-RU"/>
        </w:rPr>
        <w:t>апитальному ремонту</w:t>
      </w:r>
      <w:r>
        <w:rPr>
          <w:color w:val="000000"/>
          <w:sz w:val="28"/>
          <w:szCs w:val="28"/>
        </w:rPr>
        <w:t xml:space="preserve"> производственного здания с административными помещениями литер</w:t>
      </w:r>
      <w:proofErr w:type="gramStart"/>
      <w:r>
        <w:rPr>
          <w:color w:val="000000"/>
          <w:sz w:val="28"/>
          <w:szCs w:val="28"/>
        </w:rPr>
        <w:t xml:space="preserve"> А</w:t>
      </w:r>
      <w:proofErr w:type="gramEnd"/>
      <w:r>
        <w:rPr>
          <w:color w:val="000000"/>
          <w:sz w:val="28"/>
          <w:szCs w:val="28"/>
        </w:rPr>
        <w:t>, инв. №009/01/00003999 Уральского филиала ПАО «ТрансКонтейнер»</w:t>
      </w:r>
      <w:r>
        <w:rPr>
          <w:sz w:val="28"/>
          <w:szCs w:val="28"/>
        </w:rPr>
        <w:t xml:space="preserve"> на ___ листах.</w:t>
      </w:r>
    </w:p>
    <w:p w:rsidR="00902619" w:rsidRDefault="00902619" w:rsidP="00B14162">
      <w:pPr>
        <w:pStyle w:val="afc"/>
        <w:jc w:val="both"/>
        <w:rPr>
          <w:szCs w:val="28"/>
        </w:rPr>
      </w:pPr>
    </w:p>
    <w:p w:rsidR="00902619" w:rsidRDefault="00902619" w:rsidP="00B1416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02619" w:rsidRDefault="00902619" w:rsidP="00B14162">
      <w:pPr>
        <w:tabs>
          <w:tab w:val="left" w:pos="8640"/>
        </w:tabs>
        <w:jc w:val="center"/>
        <w:rPr>
          <w:i/>
        </w:rPr>
      </w:pPr>
      <w:r>
        <w:rPr>
          <w:i/>
        </w:rPr>
        <w:t>(наименование претендента)</w:t>
      </w:r>
    </w:p>
    <w:p w:rsidR="00902619" w:rsidRDefault="00902619" w:rsidP="00B14162">
      <w:pPr>
        <w:rPr>
          <w:sz w:val="28"/>
          <w:szCs w:val="28"/>
          <w:lang w:eastAsia="ru-RU"/>
        </w:rPr>
      </w:pPr>
      <w:r>
        <w:rPr>
          <w:sz w:val="28"/>
          <w:szCs w:val="28"/>
          <w:lang w:eastAsia="ru-RU"/>
        </w:rPr>
        <w:t>_________________________________________________________________</w:t>
      </w:r>
    </w:p>
    <w:p w:rsidR="00902619" w:rsidRDefault="00902619" w:rsidP="00B14162">
      <w:pPr>
        <w:rPr>
          <w:i/>
        </w:rPr>
      </w:pPr>
      <w:r>
        <w:rPr>
          <w:i/>
        </w:rPr>
        <w:t xml:space="preserve">       М.П.</w:t>
      </w:r>
      <w:r>
        <w:rPr>
          <w:i/>
        </w:rPr>
        <w:tab/>
      </w:r>
      <w:r>
        <w:rPr>
          <w:i/>
        </w:rPr>
        <w:tab/>
      </w:r>
      <w:r>
        <w:rPr>
          <w:i/>
        </w:rPr>
        <w:tab/>
        <w:t>(должность, подпись, ФИО)</w:t>
      </w:r>
    </w:p>
    <w:p w:rsidR="00902619" w:rsidRDefault="00902619" w:rsidP="00B14162">
      <w:pPr>
        <w:rPr>
          <w:sz w:val="28"/>
          <w:szCs w:val="28"/>
          <w:lang w:eastAsia="ru-RU"/>
        </w:rPr>
      </w:pPr>
      <w:r>
        <w:rPr>
          <w:sz w:val="28"/>
          <w:szCs w:val="28"/>
          <w:lang w:eastAsia="ru-RU"/>
        </w:rPr>
        <w:t>"____" _________ 202__ г.</w:t>
      </w:r>
    </w:p>
    <w:p w:rsidR="00902619" w:rsidRDefault="00902619" w:rsidP="00B14162">
      <w:pPr>
        <w:suppressAutoHyphens w:val="0"/>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02619" w:rsidRDefault="00902619">
      <w:pPr>
        <w:pStyle w:val="af9"/>
        <w:ind w:firstLine="0"/>
        <w:jc w:val="right"/>
        <w:rPr>
          <w:szCs w:val="28"/>
        </w:rPr>
      </w:pPr>
    </w:p>
    <w:p w:rsidR="00902619" w:rsidRDefault="00B1416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02619" w:rsidRDefault="00902619" w:rsidP="00B14162">
      <w:pPr>
        <w:pStyle w:val="af9"/>
        <w:ind w:firstLine="0"/>
        <w:jc w:val="left"/>
        <w:rPr>
          <w:rFonts w:eastAsia="Times New Roman"/>
          <w:sz w:val="28"/>
          <w:szCs w:val="28"/>
        </w:rPr>
      </w:pPr>
    </w:p>
    <w:p w:rsidR="00902619" w:rsidRPr="00C97E49" w:rsidRDefault="00902619" w:rsidP="00B1416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02619" w:rsidRPr="007415F9" w:rsidRDefault="00902619" w:rsidP="00B14162">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02619" w:rsidRPr="00C97E49" w:rsidTr="00B1416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Предмет договора (указываются только договоры с предметом Строительно-монтажные работы)</w:t>
            </w:r>
          </w:p>
        </w:tc>
        <w:tc>
          <w:tcPr>
            <w:tcW w:w="1735" w:type="dxa"/>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02619" w:rsidRPr="005049BC" w:rsidRDefault="00902619" w:rsidP="00B14162">
            <w:pPr>
              <w:jc w:val="center"/>
            </w:pPr>
            <w:r>
              <w:t xml:space="preserve"> Сумма стоимости оказанных услуг по договору, без учета НДС, руб.</w:t>
            </w:r>
          </w:p>
        </w:tc>
      </w:tr>
      <w:tr w:rsidR="00902619" w:rsidRPr="00C97E49" w:rsidTr="00B14162">
        <w:trPr>
          <w:trHeight w:val="274"/>
        </w:trPr>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r>
              <w:t>1.</w:t>
            </w:r>
          </w:p>
        </w:tc>
        <w:tc>
          <w:tcPr>
            <w:tcW w:w="0" w:type="auto"/>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p>
        </w:tc>
        <w:tc>
          <w:tcPr>
            <w:tcW w:w="2665" w:type="dxa"/>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1735" w:type="dxa"/>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r>
      <w:tr w:rsidR="00902619" w:rsidRPr="00C97E49" w:rsidTr="00B14162">
        <w:trPr>
          <w:trHeight w:val="262"/>
        </w:trPr>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r>
              <w:t>2.</w:t>
            </w:r>
          </w:p>
        </w:tc>
        <w:tc>
          <w:tcPr>
            <w:tcW w:w="0" w:type="auto"/>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p>
        </w:tc>
        <w:tc>
          <w:tcPr>
            <w:tcW w:w="2665" w:type="dxa"/>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1735" w:type="dxa"/>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r>
      <w:tr w:rsidR="00902619" w:rsidRPr="00C97E49" w:rsidTr="00B14162">
        <w:trPr>
          <w:trHeight w:val="207"/>
        </w:trPr>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gridSpan w:val="3"/>
            <w:tcBorders>
              <w:top w:val="single" w:sz="4" w:space="0" w:color="auto"/>
              <w:left w:val="single" w:sz="4" w:space="0" w:color="auto"/>
              <w:bottom w:val="single" w:sz="4" w:space="0" w:color="auto"/>
              <w:right w:val="single" w:sz="4" w:space="0" w:color="auto"/>
            </w:tcBorders>
            <w:vAlign w:val="center"/>
          </w:tcPr>
          <w:p w:rsidR="00902619" w:rsidRPr="00C97E49" w:rsidRDefault="00902619" w:rsidP="00B1416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c>
          <w:tcPr>
            <w:tcW w:w="0" w:type="auto"/>
            <w:tcBorders>
              <w:top w:val="single" w:sz="4" w:space="0" w:color="auto"/>
              <w:left w:val="single" w:sz="4" w:space="0" w:color="auto"/>
              <w:bottom w:val="single" w:sz="4" w:space="0" w:color="auto"/>
              <w:right w:val="single" w:sz="4" w:space="0" w:color="auto"/>
            </w:tcBorders>
          </w:tcPr>
          <w:p w:rsidR="00902619" w:rsidRPr="00C97E49" w:rsidRDefault="00902619" w:rsidP="00B14162"/>
        </w:tc>
      </w:tr>
    </w:tbl>
    <w:p w:rsidR="00902619" w:rsidRDefault="00902619" w:rsidP="00B14162">
      <w:pPr>
        <w:jc w:val="center"/>
      </w:pPr>
    </w:p>
    <w:p w:rsidR="00902619" w:rsidRDefault="00902619" w:rsidP="00B14162">
      <w:r>
        <w:t>Приложение: 1. копия договора на ____ листах.</w:t>
      </w:r>
    </w:p>
    <w:p w:rsidR="00902619" w:rsidRPr="005049BC" w:rsidRDefault="00902619" w:rsidP="00B14162">
      <w:r>
        <w:tab/>
      </w:r>
      <w:r>
        <w:tab/>
      </w:r>
      <w:r w:rsidR="00E9753A">
        <w:t xml:space="preserve">           </w:t>
      </w:r>
      <w:r>
        <w:t xml:space="preserve">2. копия акта на </w:t>
      </w:r>
      <w:r>
        <w:tab/>
        <w:t>____ листах.</w:t>
      </w:r>
    </w:p>
    <w:p w:rsidR="00902619" w:rsidRDefault="00902619" w:rsidP="00B14162">
      <w:pPr>
        <w:jc w:val="center"/>
        <w:rPr>
          <w:b/>
          <w:szCs w:val="28"/>
        </w:rPr>
      </w:pPr>
    </w:p>
    <w:p w:rsidR="00902619" w:rsidRDefault="00902619" w:rsidP="00B14162"/>
    <w:p w:rsidR="00902619" w:rsidRDefault="00902619" w:rsidP="00B14162"/>
    <w:p w:rsidR="00902619" w:rsidRPr="00C20080" w:rsidRDefault="00902619" w:rsidP="00B1416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имени_______________________________________________</w:t>
      </w:r>
    </w:p>
    <w:p w:rsidR="00902619" w:rsidRPr="00C20080" w:rsidRDefault="00902619" w:rsidP="00B14162">
      <w:pPr>
        <w:tabs>
          <w:tab w:val="left" w:pos="8640"/>
        </w:tabs>
        <w:jc w:val="center"/>
        <w:rPr>
          <w:i/>
        </w:rPr>
      </w:pPr>
      <w:r>
        <w:rPr>
          <w:i/>
        </w:rPr>
        <w:t>(наименование претендента)</w:t>
      </w:r>
    </w:p>
    <w:p w:rsidR="00902619" w:rsidRPr="00C20080" w:rsidRDefault="00902619" w:rsidP="00B14162">
      <w:pPr>
        <w:rPr>
          <w:sz w:val="28"/>
          <w:szCs w:val="28"/>
          <w:lang w:eastAsia="ru-RU"/>
        </w:rPr>
      </w:pPr>
      <w:r>
        <w:rPr>
          <w:sz w:val="28"/>
          <w:szCs w:val="28"/>
          <w:lang w:eastAsia="ru-RU"/>
        </w:rPr>
        <w:t>__________________________________________________________________</w:t>
      </w:r>
    </w:p>
    <w:p w:rsidR="00902619" w:rsidRPr="00C20080" w:rsidRDefault="00902619" w:rsidP="00B14162">
      <w:pPr>
        <w:rPr>
          <w:i/>
        </w:rPr>
      </w:pPr>
      <w:r>
        <w:rPr>
          <w:i/>
        </w:rPr>
        <w:t xml:space="preserve">       М.П.</w:t>
      </w:r>
      <w:r>
        <w:rPr>
          <w:i/>
        </w:rPr>
        <w:tab/>
      </w:r>
      <w:r>
        <w:rPr>
          <w:i/>
        </w:rPr>
        <w:tab/>
      </w:r>
      <w:r>
        <w:rPr>
          <w:i/>
        </w:rPr>
        <w:tab/>
        <w:t>(должность, подпись, ФИО)</w:t>
      </w:r>
    </w:p>
    <w:p w:rsidR="00902619" w:rsidRPr="00C20080" w:rsidRDefault="00902619" w:rsidP="00B14162">
      <w:pPr>
        <w:rPr>
          <w:sz w:val="28"/>
          <w:szCs w:val="28"/>
          <w:lang w:eastAsia="ru-RU"/>
        </w:rPr>
      </w:pPr>
      <w:r>
        <w:rPr>
          <w:sz w:val="28"/>
          <w:szCs w:val="28"/>
          <w:lang w:eastAsia="ru-RU"/>
        </w:rPr>
        <w:t>"____" _________ 202__ г.</w:t>
      </w:r>
    </w:p>
    <w:p w:rsidR="00902619" w:rsidRDefault="00902619"/>
    <w:p w:rsidR="00902619" w:rsidRDefault="0090261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02619" w:rsidRDefault="00B14162">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02619" w:rsidRPr="00823E93" w:rsidRDefault="00902619" w:rsidP="00B14162">
      <w:pPr>
        <w:jc w:val="center"/>
        <w:rPr>
          <w:b/>
          <w:bCs/>
        </w:rPr>
      </w:pPr>
      <w:r>
        <w:rPr>
          <w:b/>
          <w:bCs/>
        </w:rPr>
        <w:t>Договор № __________________</w:t>
      </w:r>
    </w:p>
    <w:p w:rsidR="00902619" w:rsidRPr="00823E93" w:rsidRDefault="00902619" w:rsidP="00B14162">
      <w:pPr>
        <w:ind w:firstLine="851"/>
        <w:jc w:val="center"/>
        <w:rPr>
          <w:b/>
          <w:bCs/>
        </w:rPr>
      </w:pPr>
      <w:r>
        <w:rPr>
          <w:b/>
          <w:bCs/>
        </w:rPr>
        <w:t>на выполнение строительно-монтажных работ</w:t>
      </w:r>
    </w:p>
    <w:p w:rsidR="00902619" w:rsidRPr="00823E93" w:rsidRDefault="00902619" w:rsidP="00B14162">
      <w:pPr>
        <w:ind w:firstLine="851"/>
        <w:jc w:val="center"/>
      </w:pPr>
      <w:r>
        <w:rPr>
          <w:b/>
          <w:bCs/>
        </w:rPr>
        <w:t xml:space="preserve"> </w:t>
      </w:r>
    </w:p>
    <w:p w:rsidR="00902619" w:rsidRPr="00823E93" w:rsidRDefault="00902619" w:rsidP="00B14162">
      <w:pPr>
        <w:jc w:val="both"/>
      </w:pPr>
      <w:r>
        <w:t xml:space="preserve">г. Екатеринбург                                                     </w:t>
      </w:r>
      <w:r w:rsidR="00E9753A">
        <w:t xml:space="preserve">                             </w:t>
      </w:r>
      <w:r>
        <w:t xml:space="preserve"> «___»___________ 2020 г.</w:t>
      </w:r>
    </w:p>
    <w:p w:rsidR="00902619" w:rsidRPr="00B515E3" w:rsidRDefault="00902619" w:rsidP="00B14162">
      <w:pPr>
        <w:ind w:firstLine="851"/>
        <w:jc w:val="both"/>
      </w:pPr>
    </w:p>
    <w:p w:rsidR="00902619" w:rsidRPr="005820EB" w:rsidRDefault="00902619" w:rsidP="00B14162">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902619" w:rsidRPr="005820EB" w:rsidRDefault="00902619" w:rsidP="00B1416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02619" w:rsidRPr="005820EB" w:rsidRDefault="00902619" w:rsidP="00B1416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02619" w:rsidRPr="005820EB" w:rsidRDefault="00902619" w:rsidP="00B14162">
      <w:pPr>
        <w:jc w:val="both"/>
      </w:pPr>
      <w:r>
        <w:t xml:space="preserve">именуемое в дальнейшем «Подрядчик», в лице __________________________________, </w:t>
      </w:r>
    </w:p>
    <w:p w:rsidR="00902619" w:rsidRPr="005820EB" w:rsidRDefault="00902619" w:rsidP="00B14162">
      <w:pPr>
        <w:ind w:firstLine="851"/>
        <w:jc w:val="both"/>
      </w:pPr>
      <w:r>
        <w:rPr>
          <w:i/>
          <w:vertAlign w:val="superscript"/>
        </w:rPr>
        <w:t xml:space="preserve">                                                                                                                        (должность, Ф.И.О. - полностью)</w:t>
      </w:r>
    </w:p>
    <w:p w:rsidR="00902619" w:rsidRPr="005820EB" w:rsidRDefault="00902619" w:rsidP="00B14162">
      <w:pPr>
        <w:jc w:val="both"/>
      </w:pPr>
      <w:r>
        <w:t>действующего на основании 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02619" w:rsidRPr="00B515E3" w:rsidRDefault="00902619" w:rsidP="00B14162">
      <w:pPr>
        <w:ind w:firstLine="426"/>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902619" w:rsidRPr="00B515E3" w:rsidRDefault="00902619" w:rsidP="00B14162">
      <w:pPr>
        <w:ind w:firstLine="851"/>
        <w:jc w:val="both"/>
      </w:pPr>
    </w:p>
    <w:p w:rsidR="00902619" w:rsidRPr="00B515E3" w:rsidRDefault="00902619" w:rsidP="00B14162">
      <w:pPr>
        <w:ind w:firstLine="851"/>
        <w:jc w:val="center"/>
        <w:rPr>
          <w:b/>
        </w:rPr>
      </w:pPr>
      <w:r>
        <w:rPr>
          <w:b/>
        </w:rPr>
        <w:t>1. Предмет Договора</w:t>
      </w:r>
    </w:p>
    <w:p w:rsidR="00902619" w:rsidRPr="00AC458E" w:rsidRDefault="00902619" w:rsidP="00E9753A">
      <w:pPr>
        <w:numPr>
          <w:ilvl w:val="1"/>
          <w:numId w:val="29"/>
        </w:numPr>
        <w:tabs>
          <w:tab w:val="clear" w:pos="1174"/>
          <w:tab w:val="num" w:pos="0"/>
          <w:tab w:val="num" w:pos="360"/>
        </w:tabs>
        <w:suppressAutoHyphens w:val="0"/>
        <w:ind w:left="0" w:firstLine="851"/>
        <w:jc w:val="both"/>
        <w:rPr>
          <w:color w:val="000000"/>
        </w:rPr>
      </w:pPr>
      <w:r>
        <w:t>Подрядчик обязуется в установленный Договором срок по заданию Заказчика выполнить работы по капитальному ремонту (далее – Работы) объекта Заказчика –</w:t>
      </w:r>
      <w:r>
        <w:rPr>
          <w:color w:val="000000"/>
        </w:rPr>
        <w:t>производственного здания с административными помещениями литер</w:t>
      </w:r>
      <w:proofErr w:type="gramStart"/>
      <w:r>
        <w:rPr>
          <w:color w:val="000000"/>
        </w:rPr>
        <w:t xml:space="preserve"> А</w:t>
      </w:r>
      <w:proofErr w:type="gramEnd"/>
      <w:r>
        <w:rPr>
          <w:color w:val="000000"/>
        </w:rPr>
        <w:t>, инв. №009/01/00003999 Уральского филиала ПАО «ТрансКонтейнер»</w:t>
      </w:r>
      <w:r>
        <w:t xml:space="preserve"> (далее – «Объект») и передать Результат Работ Заказчику, а Заказчик обязуется принять и оплатить Результат Работ.</w:t>
      </w:r>
    </w:p>
    <w:p w:rsidR="00902619" w:rsidRPr="00EA162A" w:rsidRDefault="00902619" w:rsidP="00B14162">
      <w:pPr>
        <w:tabs>
          <w:tab w:val="num" w:pos="450"/>
        </w:tabs>
        <w:suppressAutoHyphens w:val="0"/>
        <w:ind w:firstLine="851"/>
        <w:jc w:val="both"/>
        <w:rPr>
          <w:i/>
        </w:rPr>
      </w:pPr>
      <w:r>
        <w:t xml:space="preserve">1.2. Объект, указанный в п.1.1 настоящего Договора, расположен по адресу:                             Российская Федерация, Свердловская область, </w:t>
      </w:r>
      <w:proofErr w:type="gramStart"/>
      <w:r>
        <w:t>г</w:t>
      </w:r>
      <w:proofErr w:type="gramEnd"/>
      <w:r>
        <w:t>. Екатеринбург, ул. Автомагистральная д.2.</w:t>
      </w:r>
    </w:p>
    <w:p w:rsidR="00902619" w:rsidRDefault="00902619" w:rsidP="00B14162">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Дефектной ведомостью (Приложение №1.1 к настоящему Договору), Сметным расчетом (Приложение №2 к настоящему Договору)</w:t>
      </w:r>
    </w:p>
    <w:p w:rsidR="00902619" w:rsidRPr="00823E93" w:rsidRDefault="00902619" w:rsidP="00B14162">
      <w:pPr>
        <w:pStyle w:val="afc"/>
        <w:ind w:firstLine="851"/>
        <w:jc w:val="both"/>
        <w:rPr>
          <w:sz w:val="24"/>
          <w:szCs w:val="24"/>
        </w:rPr>
      </w:pPr>
      <w:r>
        <w:rPr>
          <w:sz w:val="24"/>
          <w:szCs w:val="24"/>
        </w:rPr>
        <w:t xml:space="preserve">1.4. Результатом Работ по настоящему Договору является: </w:t>
      </w:r>
      <w:r>
        <w:rPr>
          <w:color w:val="000000"/>
          <w:sz w:val="24"/>
          <w:szCs w:val="24"/>
        </w:rPr>
        <w:t>отремонтированный Объект, готовый к введению в эксплуатацию в соответствии с требованиями настоящего Договора.</w:t>
      </w:r>
    </w:p>
    <w:p w:rsidR="00902619" w:rsidRDefault="00902619" w:rsidP="00B14162">
      <w:pPr>
        <w:pStyle w:val="afc"/>
        <w:jc w:val="both"/>
        <w:rPr>
          <w:sz w:val="24"/>
          <w:szCs w:val="24"/>
        </w:rPr>
      </w:pPr>
    </w:p>
    <w:p w:rsidR="00902619" w:rsidRPr="00823E93" w:rsidRDefault="00902619" w:rsidP="00B14162">
      <w:pPr>
        <w:ind w:firstLine="851"/>
        <w:jc w:val="center"/>
        <w:rPr>
          <w:b/>
        </w:rPr>
      </w:pPr>
      <w:r>
        <w:rPr>
          <w:b/>
        </w:rPr>
        <w:t>2. Определения и толкования</w:t>
      </w:r>
    </w:p>
    <w:p w:rsidR="00902619" w:rsidRPr="00823E93" w:rsidRDefault="00902619" w:rsidP="00B14162">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02619" w:rsidRPr="00823E93" w:rsidRDefault="00902619" w:rsidP="00B14162">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902619" w:rsidRPr="00823E93" w:rsidRDefault="00902619" w:rsidP="00B14162">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roofErr w:type="gramEnd"/>
    </w:p>
    <w:p w:rsidR="00902619" w:rsidRPr="00823E93" w:rsidRDefault="00902619" w:rsidP="00B14162">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4  к настоящему Договору), утвержденной приказом ОАО «ТрансКонтейнер» от 13.12.2012 №</w:t>
      </w:r>
      <w:r>
        <w:rPr>
          <w:lang w:val="en-US"/>
        </w:rPr>
        <w:t> </w:t>
      </w:r>
      <w:r>
        <w:t>240;</w:t>
      </w:r>
    </w:p>
    <w:p w:rsidR="00902619" w:rsidRPr="00823E93" w:rsidRDefault="00902619" w:rsidP="00B14162">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902619" w:rsidRPr="00823E93" w:rsidRDefault="00902619" w:rsidP="00B14162">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Объекте (Строительной площадке), определенной границами проектирования;</w:t>
      </w:r>
    </w:p>
    <w:p w:rsidR="00902619" w:rsidRPr="00823E93" w:rsidRDefault="00902619" w:rsidP="00B14162">
      <w:pPr>
        <w:tabs>
          <w:tab w:val="left" w:pos="540"/>
        </w:tabs>
        <w:ind w:firstLine="540"/>
        <w:jc w:val="both"/>
      </w:pPr>
      <w:r>
        <w:rPr>
          <w:b/>
          <w:bCs/>
        </w:rPr>
        <w:t>«Временные объекты»</w:t>
      </w:r>
      <w:r>
        <w:t xml:space="preserve"> – все сооружения любого типа, устанавливаемые Подрядчиком на Объекте (Строительной площадке) и необходимые для выполнения Работ по настоящему Договору, которые должны быть вывезены Подрядчиком с территории Объекта (Строительной площадки) после окончания Работ, в порядке и на условиях, предусмотренных настоящим Договором;</w:t>
      </w:r>
    </w:p>
    <w:p w:rsidR="00902619" w:rsidRPr="00823E93" w:rsidRDefault="00902619" w:rsidP="00B14162">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 (_______________) </w:t>
      </w:r>
      <w:proofErr w:type="gramEnd"/>
      <w:r>
        <w:rPr>
          <w:sz w:val="24"/>
        </w:rPr>
        <w:t>месяцев со дня, следующего за датой Завершения Работ;</w:t>
      </w:r>
    </w:p>
    <w:p w:rsidR="00902619" w:rsidRPr="00823E93" w:rsidRDefault="00902619" w:rsidP="00B14162">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902619" w:rsidRPr="00823E93" w:rsidRDefault="00902619" w:rsidP="00B14162">
      <w:pPr>
        <w:tabs>
          <w:tab w:val="left" w:pos="540"/>
        </w:tabs>
        <w:ind w:firstLine="540"/>
        <w:jc w:val="both"/>
      </w:pPr>
      <w:r>
        <w:rPr>
          <w:b/>
        </w:rPr>
        <w:t>«Дефектная ведомость»</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902619" w:rsidRPr="00823E93" w:rsidRDefault="00902619" w:rsidP="00B14162">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902619" w:rsidRPr="00823E93" w:rsidRDefault="00902619" w:rsidP="00B14162">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902619" w:rsidRPr="00823E93" w:rsidRDefault="00902619" w:rsidP="00B14162">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02619" w:rsidRPr="00823E93" w:rsidRDefault="00902619" w:rsidP="00B14162">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02619" w:rsidRPr="00823E93" w:rsidRDefault="00902619" w:rsidP="00B14162">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902619" w:rsidRPr="00823E93" w:rsidRDefault="00902619" w:rsidP="00B14162">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902619" w:rsidRPr="00823E93" w:rsidRDefault="00902619" w:rsidP="00B14162">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902619" w:rsidRPr="00823E93" w:rsidRDefault="00902619" w:rsidP="00B14162">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02619" w:rsidRPr="00823E93" w:rsidRDefault="00902619" w:rsidP="00B14162">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902619" w:rsidRPr="00823E93" w:rsidRDefault="00902619" w:rsidP="00B14162">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02619" w:rsidRPr="00823E93" w:rsidRDefault="00902619" w:rsidP="00B14162">
      <w:pPr>
        <w:tabs>
          <w:tab w:val="left" w:pos="540"/>
        </w:tabs>
        <w:ind w:firstLine="540"/>
        <w:jc w:val="both"/>
      </w:pPr>
      <w:r>
        <w:rPr>
          <w:b/>
          <w:bCs/>
        </w:rPr>
        <w:t>«Объем Работ»</w:t>
      </w:r>
      <w:r>
        <w:t xml:space="preserve"> – все виды, количественные и стоимостные  показатели работ, выполняемых Подрядчиком по настоящему Договору в соответствии с Техническим заданием (Приложение №1), Дефектной ведомостью (Приложение № 1.1 к настоящему Договору) и Сметным расчетом (Приложение № 2 к настоящему Договору);</w:t>
      </w:r>
    </w:p>
    <w:p w:rsidR="00902619" w:rsidRPr="00823E93" w:rsidRDefault="00902619" w:rsidP="00B14162">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902619" w:rsidRPr="00823E93" w:rsidRDefault="00902619" w:rsidP="00B14162">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02619" w:rsidRPr="00823E93" w:rsidRDefault="00902619" w:rsidP="00B14162">
      <w:pPr>
        <w:tabs>
          <w:tab w:val="left" w:pos="567"/>
        </w:tabs>
        <w:ind w:firstLine="567"/>
        <w:jc w:val="both"/>
      </w:pPr>
      <w:r>
        <w:rPr>
          <w:b/>
          <w:bCs/>
        </w:rPr>
        <w:t xml:space="preserve">«Подрядчик» </w:t>
      </w:r>
      <w:r>
        <w:t>– юридическое лицо или индивидуальный предприниматель, имеюще</w:t>
      </w:r>
      <w:proofErr w:type="gramStart"/>
      <w:r>
        <w:t>е(</w:t>
      </w:r>
      <w:proofErr w:type="gramEnd"/>
      <w:r>
        <w:t>-</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902619" w:rsidRPr="00823E93" w:rsidRDefault="00902619" w:rsidP="00B14162">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02619" w:rsidRPr="00823E93" w:rsidRDefault="00902619" w:rsidP="00B14162">
      <w:pPr>
        <w:tabs>
          <w:tab w:val="left" w:pos="540"/>
        </w:tabs>
        <w:ind w:firstLine="540"/>
        <w:jc w:val="both"/>
      </w:pPr>
      <w:r>
        <w:rPr>
          <w:b/>
          <w:bCs/>
        </w:rPr>
        <w:t>«Представитель Подрядчика на Объекте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902619" w:rsidRPr="00823E93" w:rsidRDefault="00902619" w:rsidP="00B14162">
      <w:pPr>
        <w:tabs>
          <w:tab w:val="left" w:pos="540"/>
        </w:tabs>
        <w:ind w:firstLine="540"/>
        <w:jc w:val="both"/>
      </w:pPr>
      <w:r>
        <w:rPr>
          <w:b/>
          <w:bCs/>
        </w:rPr>
        <w:t>«Представитель Заказчика на Объекте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Объекте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902619" w:rsidRPr="00823E93" w:rsidRDefault="00902619" w:rsidP="00B14162">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02619" w:rsidRPr="00823E93" w:rsidRDefault="00902619" w:rsidP="00B14162">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902619" w:rsidRPr="00823E93" w:rsidRDefault="00902619" w:rsidP="00B14162">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02619" w:rsidRPr="00823E93" w:rsidRDefault="00902619" w:rsidP="00B14162">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02619" w:rsidRPr="00823E93" w:rsidRDefault="00902619" w:rsidP="00B14162">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902619" w:rsidRPr="00823E93" w:rsidRDefault="00902619" w:rsidP="00B14162">
      <w:pPr>
        <w:tabs>
          <w:tab w:val="left" w:pos="540"/>
        </w:tabs>
        <w:ind w:firstLine="539"/>
        <w:jc w:val="both"/>
      </w:pPr>
      <w:r>
        <w:t>«</w:t>
      </w:r>
      <w:r>
        <w:rPr>
          <w:b/>
          <w:bCs/>
        </w:rPr>
        <w:t>Результат Работ</w:t>
      </w:r>
      <w:r>
        <w:t>» – имеет значение, указанное в п.1.4 настоящего Договора;</w:t>
      </w:r>
    </w:p>
    <w:p w:rsidR="00902619" w:rsidRPr="00823E93" w:rsidRDefault="00902619" w:rsidP="00B14162">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902619" w:rsidRPr="00823E93" w:rsidRDefault="00902619" w:rsidP="00B14162">
      <w:pPr>
        <w:tabs>
          <w:tab w:val="left" w:pos="540"/>
        </w:tabs>
        <w:ind w:firstLine="540"/>
        <w:jc w:val="both"/>
      </w:pPr>
      <w:r>
        <w:rPr>
          <w:b/>
          <w:bCs/>
        </w:rPr>
        <w:t xml:space="preserve">«РФ» </w:t>
      </w:r>
      <w:r>
        <w:t>– Российская Федерация;</w:t>
      </w:r>
    </w:p>
    <w:p w:rsidR="00902619" w:rsidRPr="00823E93" w:rsidRDefault="00902619" w:rsidP="00B14162">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02619" w:rsidRPr="00823E93" w:rsidRDefault="00902619" w:rsidP="00B14162">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902619" w:rsidRPr="00823E93" w:rsidRDefault="00902619" w:rsidP="00B14162">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стоимость Материалов за период выполнения Работ; </w:t>
      </w:r>
    </w:p>
    <w:p w:rsidR="00902619" w:rsidRPr="00823E93" w:rsidRDefault="00902619" w:rsidP="00B14162">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902619" w:rsidRPr="00823E93" w:rsidRDefault="00902619" w:rsidP="00B14162">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02619" w:rsidRPr="00823E93" w:rsidRDefault="00902619" w:rsidP="00B14162">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902619" w:rsidRPr="00823E93" w:rsidRDefault="00902619" w:rsidP="00B14162">
      <w:pPr>
        <w:ind w:firstLine="567"/>
        <w:jc w:val="both"/>
      </w:pPr>
      <w:r>
        <w:t>«</w:t>
      </w:r>
      <w:r>
        <w:rPr>
          <w:b/>
        </w:rPr>
        <w:t>Существенное нарушение Договора Подрядчиком</w:t>
      </w:r>
      <w:r>
        <w:t>»:</w:t>
      </w:r>
    </w:p>
    <w:p w:rsidR="00902619" w:rsidRPr="00823E93" w:rsidRDefault="00902619" w:rsidP="00B14162">
      <w:pPr>
        <w:ind w:firstLine="567"/>
        <w:jc w:val="both"/>
      </w:pPr>
      <w:r>
        <w:t>− нарушение сроков выполнения Работ, при отсутствии виновных действий со стороны Заказчика более</w:t>
      </w:r>
      <w:proofErr w:type="gramStart"/>
      <w:r>
        <w:t>,</w:t>
      </w:r>
      <w:proofErr w:type="gramEnd"/>
      <w:r>
        <w:t xml:space="preserve"> чем на 30 (Тридцать) дней;</w:t>
      </w:r>
    </w:p>
    <w:p w:rsidR="00902619" w:rsidRPr="00823E93" w:rsidRDefault="00902619" w:rsidP="00B14162">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902619" w:rsidRPr="00823E93" w:rsidRDefault="00902619" w:rsidP="00B14162">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02619" w:rsidRPr="00823E93" w:rsidRDefault="00902619" w:rsidP="00B14162">
      <w:pPr>
        <w:ind w:firstLine="567"/>
        <w:jc w:val="both"/>
      </w:pPr>
      <w:r>
        <w:t xml:space="preserve">− </w:t>
      </w:r>
      <w:proofErr w:type="spellStart"/>
      <w:r>
        <w:t>неустранение</w:t>
      </w:r>
      <w:proofErr w:type="spellEnd"/>
      <w:r>
        <w:t xml:space="preserve"> нарушений, указанных Заказчиком в соответствующих актах и предписаниях в течение 10 (Десяти) дней;</w:t>
      </w:r>
    </w:p>
    <w:p w:rsidR="00902619" w:rsidRPr="00823E93" w:rsidRDefault="00902619" w:rsidP="00B14162">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02619" w:rsidRPr="00823E93" w:rsidRDefault="00902619" w:rsidP="00B14162">
      <w:pPr>
        <w:ind w:firstLine="567"/>
        <w:jc w:val="both"/>
      </w:pPr>
      <w:r>
        <w:t>− приостановка Подрядчиком Работ на срок более 10 (Десяти) дней, не санкционированная Заказчиком;</w:t>
      </w:r>
    </w:p>
    <w:p w:rsidR="00902619" w:rsidRPr="00823E93" w:rsidRDefault="00902619" w:rsidP="00B14162">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02619" w:rsidRPr="00823E93" w:rsidRDefault="00902619" w:rsidP="00B14162">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02619" w:rsidRPr="00823E93" w:rsidRDefault="00902619" w:rsidP="00B14162">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902619" w:rsidRPr="00823E93" w:rsidRDefault="00902619" w:rsidP="00B14162">
      <w:pPr>
        <w:tabs>
          <w:tab w:val="left" w:pos="540"/>
        </w:tabs>
        <w:ind w:firstLine="540"/>
        <w:jc w:val="both"/>
      </w:pPr>
      <w:r>
        <w:rPr>
          <w:b/>
          <w:bCs/>
        </w:rPr>
        <w:t xml:space="preserve">«Цена Договора» </w:t>
      </w:r>
      <w:r>
        <w:t xml:space="preserve">– цена, указанная в п. 15.1 настоящего Договора; </w:t>
      </w:r>
    </w:p>
    <w:p w:rsidR="00902619" w:rsidRPr="00823E93" w:rsidRDefault="00902619" w:rsidP="00B14162">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w:t>
      </w:r>
      <w:proofErr w:type="spellStart"/>
      <w:r>
        <w:t>Дефектой</w:t>
      </w:r>
      <w:proofErr w:type="spellEnd"/>
      <w:r>
        <w:t xml:space="preserve"> ведомостью (Приложение № 1.1.), Календарным планом (Приложение № 3).</w:t>
      </w:r>
      <w:r>
        <w:rPr>
          <w:color w:val="FF0000"/>
        </w:rPr>
        <w:t xml:space="preserve"> </w:t>
      </w:r>
    </w:p>
    <w:p w:rsidR="00902619" w:rsidRPr="00823E93" w:rsidRDefault="00902619" w:rsidP="00B14162">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02619" w:rsidRPr="00823E93" w:rsidRDefault="00902619" w:rsidP="00B14162">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902619" w:rsidRPr="00823E93" w:rsidRDefault="00902619" w:rsidP="00B14162">
      <w:pPr>
        <w:pStyle w:val="afc"/>
        <w:ind w:firstLine="851"/>
        <w:jc w:val="both"/>
        <w:rPr>
          <w:i/>
          <w:sz w:val="24"/>
          <w:szCs w:val="24"/>
        </w:rPr>
      </w:pPr>
    </w:p>
    <w:p w:rsidR="00902619" w:rsidRPr="00823E93" w:rsidRDefault="00902619" w:rsidP="00B14162">
      <w:pPr>
        <w:pStyle w:val="afc"/>
        <w:ind w:firstLine="851"/>
        <w:jc w:val="center"/>
        <w:rPr>
          <w:b/>
          <w:sz w:val="24"/>
          <w:szCs w:val="24"/>
        </w:rPr>
      </w:pPr>
      <w:r>
        <w:rPr>
          <w:b/>
          <w:sz w:val="24"/>
          <w:szCs w:val="24"/>
        </w:rPr>
        <w:t>3. Объем Работ</w:t>
      </w:r>
    </w:p>
    <w:p w:rsidR="00902619" w:rsidRPr="00C13AB6" w:rsidRDefault="00902619" w:rsidP="00B14162">
      <w:pPr>
        <w:ind w:firstLine="851"/>
        <w:jc w:val="both"/>
      </w:pPr>
      <w:r>
        <w:t>3.1. Работы по настоящему Договору выполняются Подрядчиком за свой риск, в полном объеме в соответствии с Техническим заданием</w:t>
      </w:r>
      <w:r>
        <w:rPr>
          <w:rStyle w:val="afff0"/>
          <w:sz w:val="24"/>
          <w:szCs w:val="24"/>
        </w:rPr>
        <w:t xml:space="preserve">, </w:t>
      </w:r>
      <w:r>
        <w:t>Дефектной ведомостью и Сметным расчетом.</w:t>
      </w:r>
    </w:p>
    <w:p w:rsidR="00902619" w:rsidRPr="00823E93" w:rsidRDefault="00902619" w:rsidP="00B14162">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902619" w:rsidRPr="00823E93" w:rsidRDefault="00902619" w:rsidP="00B14162">
      <w:pPr>
        <w:pStyle w:val="1f8"/>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902619" w:rsidRPr="00823E93" w:rsidRDefault="00902619" w:rsidP="00B14162">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902619" w:rsidRPr="00823E93" w:rsidRDefault="00902619" w:rsidP="00B14162">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02619" w:rsidRPr="00823E93" w:rsidRDefault="00902619" w:rsidP="00B14162">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02619" w:rsidRPr="00823E93" w:rsidRDefault="00902619" w:rsidP="00B14162">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02619" w:rsidRPr="00823E93" w:rsidRDefault="00902619" w:rsidP="00B14162">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Объекте (Строительной площадке) осуществляется за счет Подрядчика. </w:t>
      </w:r>
    </w:p>
    <w:p w:rsidR="00902619" w:rsidRPr="00823E93" w:rsidRDefault="00902619" w:rsidP="00B14162">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02619" w:rsidRPr="00823E93" w:rsidRDefault="00902619" w:rsidP="00B14162">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02619" w:rsidRPr="00823E93" w:rsidRDefault="00902619" w:rsidP="00B14162">
      <w:pPr>
        <w:ind w:firstLine="851"/>
        <w:jc w:val="both"/>
      </w:pPr>
    </w:p>
    <w:p w:rsidR="00902619" w:rsidRPr="00823E93" w:rsidRDefault="00902619" w:rsidP="00B14162">
      <w:pPr>
        <w:pStyle w:val="afc"/>
        <w:ind w:firstLine="851"/>
        <w:jc w:val="center"/>
        <w:rPr>
          <w:b/>
          <w:sz w:val="24"/>
          <w:szCs w:val="24"/>
        </w:rPr>
      </w:pPr>
      <w:r>
        <w:rPr>
          <w:b/>
          <w:sz w:val="24"/>
          <w:szCs w:val="24"/>
        </w:rPr>
        <w:t>4. Права и обязанности Заказчика</w:t>
      </w:r>
    </w:p>
    <w:p w:rsidR="00902619" w:rsidRPr="00823E93" w:rsidRDefault="00902619" w:rsidP="00B14162">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902619" w:rsidRPr="00823E93" w:rsidRDefault="00902619" w:rsidP="00B14162">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Объект (Строительную площадку) в соответствии с требованиями настоящего Договора для проведения Работ.</w:t>
      </w:r>
    </w:p>
    <w:p w:rsidR="00902619" w:rsidRPr="00823E93" w:rsidRDefault="00902619" w:rsidP="00B14162">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02619" w:rsidRPr="00823E93" w:rsidRDefault="00902619" w:rsidP="00B14162">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 xml:space="preserve">В случае </w:t>
      </w:r>
      <w:proofErr w:type="spellStart"/>
      <w:r>
        <w:rPr>
          <w:rFonts w:eastAsia="Times New Roman"/>
          <w:sz w:val="24"/>
          <w:szCs w:val="24"/>
        </w:rPr>
        <w:t>неустранения</w:t>
      </w:r>
      <w:proofErr w:type="spellEnd"/>
      <w:r>
        <w:rPr>
          <w:rFonts w:eastAsia="Times New Roman"/>
          <w:sz w:val="24"/>
          <w:szCs w:val="24"/>
        </w:rPr>
        <w:t xml:space="preserve">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rFonts w:eastAsia="Times New Roman"/>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 xml:space="preserve">Персонал Заказчика имеет право свободного и безопасного доступа на Строительную площадку. </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902619" w:rsidRPr="00823E93" w:rsidRDefault="00902619" w:rsidP="00B14162">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02619" w:rsidRPr="00823E93" w:rsidRDefault="00902619" w:rsidP="00B14162">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w:t>
      </w:r>
      <w:r>
        <w:rPr>
          <w:rFonts w:eastAsia="Times New Roman"/>
          <w:color w:val="FF0000"/>
          <w:sz w:val="24"/>
          <w:szCs w:val="24"/>
        </w:rPr>
        <w:t xml:space="preserve"> </w:t>
      </w:r>
      <w:r>
        <w:rPr>
          <w:rFonts w:eastAsia="Times New Roman"/>
          <w:sz w:val="24"/>
          <w:szCs w:val="24"/>
        </w:rP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02619" w:rsidRPr="00823E93" w:rsidRDefault="00902619" w:rsidP="00B14162">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902619" w:rsidRPr="00823E93" w:rsidRDefault="00902619" w:rsidP="00B14162">
      <w:pPr>
        <w:pStyle w:val="ConsNormal"/>
        <w:ind w:firstLine="0"/>
        <w:rPr>
          <w:rFonts w:ascii="Times New Roman" w:hAnsi="Times New Roman"/>
          <w:b/>
          <w:sz w:val="24"/>
          <w:szCs w:val="24"/>
        </w:rPr>
      </w:pPr>
    </w:p>
    <w:p w:rsidR="00902619" w:rsidRPr="00823E93" w:rsidRDefault="00902619" w:rsidP="00B14162">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902619" w:rsidRPr="00823E93" w:rsidRDefault="00902619" w:rsidP="00B14162">
      <w:pPr>
        <w:ind w:firstLine="851"/>
        <w:jc w:val="both"/>
      </w:pPr>
      <w:r>
        <w:t>В дополнение ко всем другим правам и обязанностям Подрядчика, предусмотренным в настоящем Договоре:</w:t>
      </w:r>
    </w:p>
    <w:p w:rsidR="00902619" w:rsidRPr="00823E93" w:rsidRDefault="00902619" w:rsidP="00B14162">
      <w:pPr>
        <w:ind w:firstLine="851"/>
        <w:jc w:val="both"/>
      </w:pPr>
      <w:r>
        <w:t>5.1.</w:t>
      </w:r>
      <w:r>
        <w:tab/>
      </w:r>
      <w:r>
        <w:rPr>
          <w:u w:val="single"/>
        </w:rPr>
        <w:t xml:space="preserve"> Подрядчик обязуется</w:t>
      </w:r>
      <w:r>
        <w:t>:</w:t>
      </w:r>
    </w:p>
    <w:p w:rsidR="00902619" w:rsidRPr="00FD30A2" w:rsidRDefault="00902619" w:rsidP="00B14162">
      <w:pPr>
        <w:ind w:firstLine="851"/>
        <w:jc w:val="both"/>
      </w:pPr>
      <w:r>
        <w:t>5.1.1.</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902619" w:rsidRPr="00823E93" w:rsidRDefault="00902619" w:rsidP="00B14162">
      <w:pPr>
        <w:pStyle w:val="afc"/>
        <w:ind w:firstLine="851"/>
        <w:jc w:val="both"/>
        <w:rPr>
          <w:sz w:val="24"/>
          <w:szCs w:val="24"/>
        </w:rPr>
      </w:pPr>
      <w:r>
        <w:rPr>
          <w:sz w:val="24"/>
          <w:szCs w:val="24"/>
        </w:rPr>
        <w:t>5.1.2.</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902619" w:rsidRPr="00823E93" w:rsidRDefault="00902619" w:rsidP="00B14162">
      <w:pPr>
        <w:pStyle w:val="afc"/>
        <w:ind w:firstLine="851"/>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02619" w:rsidRPr="00823E93" w:rsidRDefault="00902619" w:rsidP="00B14162">
      <w:pPr>
        <w:ind w:firstLine="851"/>
        <w:jc w:val="both"/>
      </w:pPr>
      <w:r>
        <w:t>5.1.4.</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02619" w:rsidRPr="00823E93" w:rsidRDefault="00902619" w:rsidP="00B14162">
      <w:pPr>
        <w:ind w:firstLine="851"/>
        <w:jc w:val="both"/>
      </w:pPr>
      <w:r>
        <w:t>5.1.5.</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02619" w:rsidRPr="00823E93" w:rsidRDefault="00902619" w:rsidP="00B14162">
      <w:pPr>
        <w:ind w:firstLine="851"/>
        <w:jc w:val="both"/>
      </w:pPr>
      <w:r>
        <w:t>5.1.6.</w:t>
      </w:r>
      <w:r>
        <w:tab/>
        <w:t>За свой счет выполнять все гарантийные обязательства Подрядчика, установленные настоящим Договором.</w:t>
      </w:r>
    </w:p>
    <w:p w:rsidR="00902619" w:rsidRPr="00823E93" w:rsidRDefault="00902619" w:rsidP="00B14162">
      <w:pPr>
        <w:ind w:firstLine="851"/>
        <w:jc w:val="both"/>
      </w:pPr>
      <w:r>
        <w:t>5.1.7.</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902619" w:rsidRPr="00823E93" w:rsidRDefault="00902619" w:rsidP="00B14162">
      <w:pPr>
        <w:ind w:firstLine="851"/>
        <w:jc w:val="both"/>
      </w:pPr>
      <w:r>
        <w:t>5.1.8.</w:t>
      </w:r>
      <w:r>
        <w:tab/>
        <w:t xml:space="preserve">Предоставлять свободный доступ Заказчику, его Представителю на Объекте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w:t>
      </w:r>
    </w:p>
    <w:p w:rsidR="00902619" w:rsidRPr="00823E93" w:rsidRDefault="00902619" w:rsidP="00B14162">
      <w:pPr>
        <w:pStyle w:val="afc"/>
        <w:ind w:firstLine="851"/>
        <w:jc w:val="both"/>
        <w:rPr>
          <w:sz w:val="24"/>
          <w:szCs w:val="24"/>
        </w:rPr>
      </w:pPr>
      <w:r>
        <w:rPr>
          <w:sz w:val="24"/>
          <w:szCs w:val="24"/>
        </w:rPr>
        <w:t>5.1.9.</w:t>
      </w:r>
      <w:r>
        <w:rPr>
          <w:sz w:val="24"/>
          <w:szCs w:val="24"/>
        </w:rPr>
        <w:tab/>
        <w:t xml:space="preserve">Выполнять Работы в строгом соответствии с установленными нормами безопасности, обеспечивать выполнение на Объекте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02619" w:rsidRPr="00823E93" w:rsidRDefault="00902619" w:rsidP="00B14162">
      <w:pPr>
        <w:ind w:firstLine="851"/>
        <w:jc w:val="both"/>
      </w:pPr>
      <w:r>
        <w:t>5.1.10.</w:t>
      </w:r>
      <w:r>
        <w:tab/>
        <w:t xml:space="preserve">Вывезти до Завершения Работ за пределы Объекта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Объекта (Строительной площадки) Временные объекты, установленные для выполнения Работ по настоящему Договору. </w:t>
      </w:r>
    </w:p>
    <w:p w:rsidR="00902619" w:rsidRPr="00236D62" w:rsidRDefault="00902619" w:rsidP="00B14162">
      <w:pPr>
        <w:tabs>
          <w:tab w:val="left" w:pos="900"/>
        </w:tabs>
        <w:ind w:firstLine="851"/>
        <w:jc w:val="both"/>
      </w:pPr>
      <w:r>
        <w:t>5.1.11.</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Объекта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02619" w:rsidRPr="00823E93" w:rsidRDefault="00902619" w:rsidP="00B14162">
      <w:pPr>
        <w:pStyle w:val="afc"/>
        <w:ind w:firstLine="851"/>
        <w:jc w:val="both"/>
        <w:rPr>
          <w:sz w:val="24"/>
          <w:szCs w:val="24"/>
        </w:rPr>
      </w:pPr>
      <w:r>
        <w:rPr>
          <w:sz w:val="24"/>
          <w:szCs w:val="24"/>
        </w:rPr>
        <w:t>5.1.12.</w:t>
      </w:r>
      <w:r>
        <w:rPr>
          <w:sz w:val="24"/>
          <w:szCs w:val="24"/>
        </w:rPr>
        <w:tab/>
        <w:t>Осуществлять в процессе выполнения Работ систематическую, а по окончании Работ – окончательную уборку Объекта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02619" w:rsidRPr="00823E93" w:rsidRDefault="00902619" w:rsidP="00B14162">
      <w:pPr>
        <w:tabs>
          <w:tab w:val="left" w:pos="993"/>
        </w:tabs>
        <w:ind w:firstLine="851"/>
        <w:jc w:val="both"/>
      </w:pPr>
      <w:r>
        <w:t>5.1.13.</w:t>
      </w:r>
      <w:r>
        <w:tab/>
        <w:t xml:space="preserve">Обеспечивать вывоз с Объекта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02619" w:rsidRPr="00823E93" w:rsidRDefault="00902619" w:rsidP="00B14162">
      <w:pPr>
        <w:tabs>
          <w:tab w:val="left" w:pos="993"/>
        </w:tabs>
        <w:ind w:firstLine="851"/>
        <w:jc w:val="both"/>
      </w:pPr>
      <w:r>
        <w:t>5.1.14.</w:t>
      </w:r>
      <w:r>
        <w:tab/>
        <w:t>Содержать территорию Объекта (Строительной площадки) в чистоте, организуя уборку бытового и строительного мусора с Объекта  (Строительной площадки) и прилегающей территории в пределах 5 (Пяти) метров от ограждения Объекта (Строительной площадки).</w:t>
      </w:r>
    </w:p>
    <w:p w:rsidR="00902619" w:rsidRPr="00823E93" w:rsidRDefault="00902619" w:rsidP="00B14162">
      <w:pPr>
        <w:pStyle w:val="afc"/>
        <w:ind w:firstLine="851"/>
        <w:jc w:val="both"/>
        <w:rPr>
          <w:sz w:val="24"/>
          <w:szCs w:val="24"/>
        </w:rPr>
      </w:pPr>
      <w:r>
        <w:rPr>
          <w:sz w:val="24"/>
          <w:szCs w:val="24"/>
        </w:rPr>
        <w:t>5.1.15.</w:t>
      </w:r>
      <w:r>
        <w:rPr>
          <w:sz w:val="24"/>
          <w:szCs w:val="24"/>
        </w:rPr>
        <w:tab/>
        <w:t>Перед сдачей Результата Работ Заказчику осуществлять уборку Объекта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02619" w:rsidRPr="00823E93" w:rsidRDefault="00902619" w:rsidP="00B14162">
      <w:pPr>
        <w:pStyle w:val="afc"/>
        <w:ind w:firstLine="851"/>
        <w:jc w:val="both"/>
        <w:rPr>
          <w:sz w:val="24"/>
          <w:szCs w:val="24"/>
        </w:rPr>
      </w:pPr>
      <w:r>
        <w:rPr>
          <w:sz w:val="24"/>
          <w:szCs w:val="24"/>
        </w:rPr>
        <w:t>5.1.16.</w:t>
      </w:r>
      <w:r>
        <w:rPr>
          <w:sz w:val="24"/>
          <w:szCs w:val="24"/>
        </w:rPr>
        <w:tab/>
        <w:t>Осуществлять доставку на Объект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902619" w:rsidRPr="00823E93" w:rsidRDefault="00902619" w:rsidP="00B14162">
      <w:pPr>
        <w:tabs>
          <w:tab w:val="left" w:pos="720"/>
        </w:tabs>
        <w:ind w:firstLine="851"/>
        <w:jc w:val="both"/>
      </w:pPr>
      <w:r>
        <w:t>5.1.17.</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Объекте (Строительной площадке), с указанием его полномочий (предоставить доверенность с указанием объема и срока полномочий Представителя).</w:t>
      </w:r>
    </w:p>
    <w:p w:rsidR="00902619" w:rsidRPr="00823E93" w:rsidRDefault="00902619" w:rsidP="00B14162">
      <w:pPr>
        <w:pStyle w:val="afc"/>
        <w:tabs>
          <w:tab w:val="left" w:pos="720"/>
        </w:tabs>
        <w:ind w:firstLine="851"/>
        <w:jc w:val="both"/>
        <w:rPr>
          <w:sz w:val="24"/>
          <w:szCs w:val="24"/>
        </w:rPr>
      </w:pPr>
      <w:r>
        <w:rPr>
          <w:sz w:val="24"/>
          <w:szCs w:val="24"/>
        </w:rPr>
        <w:t>5.1.18.</w:t>
      </w:r>
      <w:r>
        <w:rPr>
          <w:sz w:val="24"/>
          <w:szCs w:val="24"/>
        </w:rPr>
        <w:tab/>
        <w:t>Уведомлять Заказчика в срок не менее</w:t>
      </w:r>
      <w:proofErr w:type="gramStart"/>
      <w:r>
        <w:rPr>
          <w:sz w:val="24"/>
          <w:szCs w:val="24"/>
        </w:rPr>
        <w:t>,</w:t>
      </w:r>
      <w:proofErr w:type="gramEnd"/>
      <w:r>
        <w:rPr>
          <w:sz w:val="24"/>
          <w:szCs w:val="24"/>
        </w:rPr>
        <w:t xml:space="preserve"> чем за 2 (Два) рабочих дня о замене Представителя, который будет находиться на Объекте (Строительной площадке), с указанием его полномочий (предоставить доверенность с указанием объема и срока полномочий Представителя). </w:t>
      </w:r>
    </w:p>
    <w:p w:rsidR="00902619" w:rsidRPr="00823E93" w:rsidRDefault="00902619" w:rsidP="00B14162">
      <w:pPr>
        <w:ind w:firstLine="851"/>
        <w:jc w:val="both"/>
      </w:pPr>
      <w:r>
        <w:t>5.1.19.</w:t>
      </w:r>
      <w:r>
        <w:tab/>
        <w:t>Выполнять в полном объеме свои обязательства, поименованные в иных статьях настоящего Договора.</w:t>
      </w:r>
    </w:p>
    <w:p w:rsidR="00902619" w:rsidRPr="00823E93" w:rsidRDefault="00902619" w:rsidP="00B14162">
      <w:pPr>
        <w:ind w:firstLine="851"/>
        <w:jc w:val="both"/>
      </w:pPr>
      <w:r>
        <w:t>5.1.20.</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902619" w:rsidRPr="00823E93" w:rsidRDefault="00902619" w:rsidP="00B14162">
      <w:pPr>
        <w:ind w:firstLine="851"/>
        <w:jc w:val="both"/>
      </w:pPr>
      <w:r>
        <w:t>5.1.21.</w:t>
      </w:r>
      <w:r>
        <w:tab/>
        <w:t>Принять до начала выполнения Работ Объект (Строительную площадку).</w:t>
      </w:r>
    </w:p>
    <w:p w:rsidR="00902619" w:rsidRPr="00823E93" w:rsidRDefault="00902619" w:rsidP="00B14162">
      <w:pPr>
        <w:pStyle w:val="afc"/>
        <w:ind w:firstLine="851"/>
        <w:jc w:val="both"/>
        <w:rPr>
          <w:sz w:val="24"/>
          <w:szCs w:val="24"/>
        </w:rPr>
      </w:pPr>
      <w:r>
        <w:rPr>
          <w:sz w:val="24"/>
          <w:szCs w:val="24"/>
        </w:rPr>
        <w:t>5.1.22.</w:t>
      </w:r>
      <w:r>
        <w:rPr>
          <w:sz w:val="24"/>
          <w:szCs w:val="24"/>
        </w:rPr>
        <w:tab/>
        <w:t>Применять системы контроля качества, достаточные для надлежащего исполнения обязательств по Договору.</w:t>
      </w:r>
    </w:p>
    <w:p w:rsidR="00902619" w:rsidRPr="00823E93" w:rsidRDefault="00902619" w:rsidP="00B14162">
      <w:pPr>
        <w:ind w:firstLine="851"/>
        <w:jc w:val="both"/>
      </w:pPr>
      <w:r>
        <w:t>5.1.23.</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902619" w:rsidRPr="00823E93" w:rsidRDefault="00902619" w:rsidP="00B14162">
      <w:pPr>
        <w:ind w:firstLine="851"/>
        <w:jc w:val="both"/>
      </w:pPr>
      <w:r>
        <w:t>5.1.24.</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02619" w:rsidRPr="00823E93" w:rsidRDefault="00902619" w:rsidP="00B14162">
      <w:pPr>
        <w:ind w:firstLine="851"/>
        <w:jc w:val="both"/>
      </w:pPr>
      <w:r>
        <w:t>5.1.25.</w:t>
      </w:r>
      <w:r>
        <w:tab/>
        <w:t>Возместить Заказчику ущерб, причиненный Подрядчиком имуществу Заказчика в соответствии с законодательством Российской Федерации.</w:t>
      </w:r>
    </w:p>
    <w:p w:rsidR="00902619" w:rsidRPr="00823E93" w:rsidRDefault="00902619" w:rsidP="00B14162">
      <w:pPr>
        <w:ind w:firstLine="851"/>
        <w:jc w:val="both"/>
      </w:pPr>
      <w:r>
        <w:t>5.1.26.</w:t>
      </w:r>
      <w:r>
        <w:tab/>
        <w:t xml:space="preserve">Незамедлительно уведомлять Заказчика о выявленных дефектах в Дефектной ведомости, Сметном расчете. </w:t>
      </w:r>
    </w:p>
    <w:p w:rsidR="00902619" w:rsidRPr="00823E93" w:rsidRDefault="00902619" w:rsidP="00B14162">
      <w:pPr>
        <w:ind w:firstLine="851"/>
        <w:jc w:val="both"/>
      </w:pPr>
      <w:r>
        <w:t>5.1.27.</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902619" w:rsidRPr="00823E93" w:rsidRDefault="00902619" w:rsidP="00B14162">
      <w:pPr>
        <w:tabs>
          <w:tab w:val="left" w:pos="900"/>
        </w:tabs>
        <w:ind w:firstLine="851"/>
        <w:jc w:val="both"/>
      </w:pPr>
      <w:r>
        <w:t>5.1.28.</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02619" w:rsidRPr="00823E93" w:rsidRDefault="00902619" w:rsidP="00B14162">
      <w:pPr>
        <w:tabs>
          <w:tab w:val="left" w:pos="993"/>
        </w:tabs>
        <w:ind w:firstLine="851"/>
        <w:jc w:val="both"/>
      </w:pPr>
      <w:r>
        <w:t>5.1.29.</w:t>
      </w:r>
      <w:r>
        <w:tab/>
      </w:r>
      <w:proofErr w:type="gramStart"/>
      <w:r>
        <w:t xml:space="preserve">По указанию Заказчика незамедлительно приостановить использование для выполнения Работ Материалов, отличающихся от указанных в Техническом задании, Дефектной ведомости, Сметном расчете,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w:t>
      </w:r>
      <w:proofErr w:type="gramEnd"/>
      <w:r>
        <w:t xml:space="preserve">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902619" w:rsidRPr="00823E93" w:rsidRDefault="00902619" w:rsidP="00B14162">
      <w:pPr>
        <w:tabs>
          <w:tab w:val="left" w:pos="993"/>
        </w:tabs>
        <w:ind w:firstLine="851"/>
        <w:jc w:val="both"/>
      </w:pPr>
      <w:r>
        <w:t>5.1.30.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902619" w:rsidRPr="00823E93" w:rsidRDefault="00902619" w:rsidP="00B14162">
      <w:pPr>
        <w:tabs>
          <w:tab w:val="left" w:pos="993"/>
        </w:tabs>
        <w:ind w:firstLine="851"/>
        <w:jc w:val="both"/>
      </w:pPr>
      <w:r>
        <w:t>5.1.31.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02619" w:rsidRPr="00823E93" w:rsidRDefault="00902619" w:rsidP="00B14162">
      <w:pPr>
        <w:tabs>
          <w:tab w:val="left" w:pos="993"/>
        </w:tabs>
        <w:ind w:firstLine="851"/>
        <w:jc w:val="both"/>
      </w:pPr>
      <w:r>
        <w:t>5.1.32.</w:t>
      </w:r>
      <w:r>
        <w:tab/>
        <w:t>При необходимости обеспечивать репатриацию всего Персонала Подрядчика, занятого на Объекте (Строительной площадке), в страны, откуда этот Персонал Подрядчика прибыл, и за свой счет оплачивать связанные с этим расходы.</w:t>
      </w:r>
    </w:p>
    <w:p w:rsidR="00902619" w:rsidRPr="00823E93" w:rsidRDefault="00902619" w:rsidP="00B14162">
      <w:pPr>
        <w:tabs>
          <w:tab w:val="left" w:pos="993"/>
        </w:tabs>
        <w:ind w:firstLine="851"/>
        <w:jc w:val="both"/>
      </w:pPr>
      <w:r>
        <w:t>5.1.33.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Объекта (Строительной площадки).</w:t>
      </w:r>
    </w:p>
    <w:p w:rsidR="00902619" w:rsidRPr="00823E93" w:rsidRDefault="00902619" w:rsidP="00B14162">
      <w:pPr>
        <w:tabs>
          <w:tab w:val="left" w:pos="993"/>
        </w:tabs>
        <w:ind w:firstLine="851"/>
        <w:jc w:val="both"/>
      </w:pPr>
      <w:r>
        <w:t>5.1.34.</w:t>
      </w:r>
      <w:r>
        <w:tab/>
        <w:t>В случае нанесения ущерба собственности или сооружениям, расположенным на территории Объекта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02619" w:rsidRPr="00823E93" w:rsidRDefault="00902619" w:rsidP="00B14162">
      <w:pPr>
        <w:tabs>
          <w:tab w:val="left" w:pos="993"/>
        </w:tabs>
        <w:ind w:firstLine="851"/>
        <w:jc w:val="both"/>
      </w:pPr>
      <w:r>
        <w:t>5.1.35.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02619" w:rsidRPr="00823E93" w:rsidRDefault="00902619" w:rsidP="00B14162">
      <w:pPr>
        <w:tabs>
          <w:tab w:val="left" w:pos="993"/>
        </w:tabs>
        <w:ind w:firstLine="851"/>
        <w:jc w:val="both"/>
      </w:pPr>
      <w:r>
        <w:t>5.1.36.</w:t>
      </w:r>
      <w:r>
        <w:tab/>
        <w:t>Согласовывать с Заказчиком и представителями Заказчика порядок ведения Работ на Объекте и обеспечить его соблюдение.</w:t>
      </w:r>
    </w:p>
    <w:p w:rsidR="00902619" w:rsidRPr="00823E93" w:rsidRDefault="00902619" w:rsidP="00B14162">
      <w:pPr>
        <w:tabs>
          <w:tab w:val="left" w:pos="993"/>
        </w:tabs>
        <w:ind w:firstLine="851"/>
        <w:jc w:val="both"/>
      </w:pPr>
      <w:r>
        <w:t>5.1.37.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02619" w:rsidRPr="00823E93" w:rsidRDefault="00902619" w:rsidP="00B14162">
      <w:pPr>
        <w:tabs>
          <w:tab w:val="left" w:pos="993"/>
        </w:tabs>
        <w:ind w:firstLine="851"/>
        <w:jc w:val="both"/>
      </w:pPr>
      <w:r>
        <w:t>5.1.38.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902619" w:rsidRPr="00823E93" w:rsidRDefault="00902619" w:rsidP="00B14162">
      <w:pPr>
        <w:tabs>
          <w:tab w:val="left" w:pos="993"/>
        </w:tabs>
        <w:ind w:firstLine="851"/>
        <w:jc w:val="both"/>
      </w:pPr>
      <w:r>
        <w:t>5.1.39.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02619" w:rsidRPr="00823E93" w:rsidRDefault="00902619" w:rsidP="00B14162">
      <w:pPr>
        <w:tabs>
          <w:tab w:val="left" w:pos="993"/>
        </w:tabs>
        <w:ind w:firstLine="851"/>
        <w:jc w:val="both"/>
      </w:pPr>
      <w:r>
        <w:t>5.1.40.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02619" w:rsidRPr="00823E93" w:rsidRDefault="00902619" w:rsidP="00B14162">
      <w:pPr>
        <w:tabs>
          <w:tab w:val="left" w:pos="993"/>
        </w:tabs>
        <w:ind w:firstLine="851"/>
        <w:jc w:val="both"/>
      </w:pPr>
      <w:r>
        <w:t>5.1.41.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902619" w:rsidRPr="00823E93" w:rsidRDefault="00902619" w:rsidP="00B14162">
      <w:pPr>
        <w:tabs>
          <w:tab w:val="left" w:pos="993"/>
        </w:tabs>
        <w:ind w:firstLine="851"/>
        <w:jc w:val="both"/>
      </w:pPr>
      <w:r>
        <w:t>5.1.42.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02619" w:rsidRPr="00823E93" w:rsidRDefault="00902619" w:rsidP="00B14162">
      <w:pPr>
        <w:tabs>
          <w:tab w:val="left" w:pos="993"/>
        </w:tabs>
        <w:ind w:firstLine="851"/>
        <w:jc w:val="both"/>
      </w:pPr>
      <w:r>
        <w:t>5.1.43.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902619" w:rsidRPr="00823E93" w:rsidRDefault="00902619" w:rsidP="00B14162">
      <w:pPr>
        <w:tabs>
          <w:tab w:val="left" w:pos="993"/>
        </w:tabs>
        <w:ind w:firstLine="851"/>
        <w:jc w:val="both"/>
      </w:pPr>
      <w:r>
        <w:t>5.1.44.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02619" w:rsidRPr="00823E93" w:rsidRDefault="00902619" w:rsidP="00B14162">
      <w:pPr>
        <w:tabs>
          <w:tab w:val="left" w:pos="993"/>
        </w:tabs>
        <w:ind w:firstLine="851"/>
        <w:jc w:val="both"/>
      </w:pPr>
      <w:r>
        <w:t>5.1.45.</w:t>
      </w:r>
      <w:r>
        <w:tab/>
        <w:t>Не допускать случаев проносов и употребления на Объекте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02619" w:rsidRPr="00823E93" w:rsidRDefault="00902619" w:rsidP="00B14162">
      <w:pPr>
        <w:ind w:firstLine="851"/>
        <w:jc w:val="both"/>
        <w:rPr>
          <w:u w:val="single"/>
        </w:rPr>
      </w:pPr>
      <w:r>
        <w:t>5.2.</w:t>
      </w:r>
      <w:r>
        <w:tab/>
      </w:r>
      <w:r>
        <w:rPr>
          <w:u w:val="single"/>
        </w:rPr>
        <w:t>Подрядчик вправе:</w:t>
      </w:r>
    </w:p>
    <w:p w:rsidR="00902619" w:rsidRPr="00823E93" w:rsidRDefault="00902619" w:rsidP="00B14162">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902619" w:rsidRPr="00547445" w:rsidRDefault="00902619" w:rsidP="00B14162">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902619" w:rsidRPr="004202C3" w:rsidRDefault="00902619" w:rsidP="00B14162">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902619" w:rsidRPr="00823E93" w:rsidRDefault="00902619" w:rsidP="00B14162">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02619" w:rsidRPr="00823E93" w:rsidRDefault="00902619" w:rsidP="00B14162">
      <w:pPr>
        <w:pStyle w:val="ConsNormal"/>
        <w:ind w:firstLine="0"/>
        <w:rPr>
          <w:rFonts w:ascii="Times New Roman" w:hAnsi="Times New Roman"/>
          <w:b/>
          <w:sz w:val="24"/>
          <w:szCs w:val="24"/>
        </w:rPr>
      </w:pPr>
    </w:p>
    <w:p w:rsidR="00902619" w:rsidRPr="00823E93" w:rsidRDefault="00902619" w:rsidP="00B14162">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902619" w:rsidRPr="00823E93" w:rsidRDefault="00902619" w:rsidP="00B14162">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Объекте (Стройплощадке) и при исполнении обязательств, не связанных с деятельностью на Объекте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02619" w:rsidRPr="00823E93" w:rsidRDefault="00902619" w:rsidP="00B14162">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02619" w:rsidRPr="00823E93" w:rsidRDefault="00902619" w:rsidP="00B14162">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02619" w:rsidRPr="00823E93" w:rsidRDefault="00902619" w:rsidP="00B14162">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902619" w:rsidRPr="00823E93" w:rsidRDefault="00902619" w:rsidP="00B14162">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02619" w:rsidRPr="00823E93" w:rsidRDefault="00902619" w:rsidP="00B14162">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902619" w:rsidRPr="00823E93" w:rsidRDefault="00902619" w:rsidP="00B14162">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02619" w:rsidRPr="00823E93" w:rsidRDefault="00902619" w:rsidP="00B14162">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Объекте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02619" w:rsidRPr="00823E93" w:rsidRDefault="00902619" w:rsidP="00B14162">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w:t>
      </w:r>
      <w:proofErr w:type="gramEnd"/>
      <w:r>
        <w:t xml:space="preserve"> Персонала Подрядчика, Персонала Заказчика или окружающей среде. </w:t>
      </w:r>
    </w:p>
    <w:p w:rsidR="00902619" w:rsidRPr="00823E93" w:rsidRDefault="00902619" w:rsidP="00B14162">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02619" w:rsidRPr="00823E93" w:rsidRDefault="00902619" w:rsidP="00B14162">
      <w:pPr>
        <w:pStyle w:val="ConsNormal"/>
        <w:ind w:firstLine="0"/>
        <w:rPr>
          <w:rFonts w:ascii="Times New Roman" w:hAnsi="Times New Roman"/>
          <w:i/>
          <w:iCs/>
          <w:sz w:val="24"/>
          <w:szCs w:val="24"/>
        </w:rPr>
      </w:pPr>
    </w:p>
    <w:p w:rsidR="00902619" w:rsidRPr="00823E93" w:rsidRDefault="00902619" w:rsidP="00B14162">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902619" w:rsidRDefault="00902619" w:rsidP="00B14162">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902619" w:rsidRPr="00823E93" w:rsidRDefault="00902619" w:rsidP="00B14162">
      <w:pPr>
        <w:ind w:firstLine="720"/>
        <w:jc w:val="both"/>
      </w:pPr>
    </w:p>
    <w:p w:rsidR="00902619" w:rsidRPr="00823E93" w:rsidRDefault="00902619" w:rsidP="00B14162">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по его требованию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902619" w:rsidRPr="00823E93" w:rsidRDefault="00902619" w:rsidP="00B14162">
      <w:pPr>
        <w:pStyle w:val="ConsNormal"/>
        <w:ind w:firstLine="851"/>
        <w:rPr>
          <w:rFonts w:ascii="Times New Roman" w:hAnsi="Times New Roman"/>
          <w:sz w:val="24"/>
          <w:szCs w:val="24"/>
        </w:rPr>
      </w:pPr>
    </w:p>
    <w:p w:rsidR="00902619" w:rsidRPr="00823E93" w:rsidRDefault="00902619" w:rsidP="00B14162">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Объекте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rFonts w:ascii="Times New Roman" w:hAnsi="Times New Roman"/>
          <w:sz w:val="24"/>
          <w:szCs w:val="24"/>
        </w:rPr>
        <w:t xml:space="preserve"> и подписывать соответствующие акты и/или иные документы в рамках своих полномочий, определяемых доверенностью.</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Объекте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Дефектной ведомости,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902619" w:rsidRPr="00EA162A" w:rsidRDefault="00902619" w:rsidP="00B14162">
      <w:pPr>
        <w:pStyle w:val="ConsNormal"/>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w:t>
      </w:r>
      <w:r>
        <w:rPr>
          <w:rFonts w:ascii="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902619" w:rsidRDefault="00902619" w:rsidP="00B1416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r>
      <w:proofErr w:type="gramStart"/>
      <w:r>
        <w:rPr>
          <w:rFonts w:ascii="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cs="Times New Roman"/>
          <w:sz w:val="24"/>
          <w:szCs w:val="24"/>
        </w:rPr>
        <w:t xml:space="preserve"> В отсутствие Заказчика приемка не производится. </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 Объекта (Стройплощадки) любых Материалов, не соответствующих условиям настоящего Договора;</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Объекту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Дефектной ведомости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02619" w:rsidRPr="004A309A"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902619" w:rsidRPr="004A309A"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02619" w:rsidRPr="004A309A"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них и передавать их Персоналу Заказчика.</w:t>
      </w:r>
    </w:p>
    <w:p w:rsidR="00902619" w:rsidRPr="004A309A"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902619" w:rsidRPr="00E534BE"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902619" w:rsidRPr="00B27E2A" w:rsidRDefault="00902619" w:rsidP="00B14162">
      <w:pPr>
        <w:pStyle w:val="ConsNormal"/>
        <w:ind w:firstLine="851"/>
        <w:jc w:val="both"/>
        <w:rPr>
          <w:rFonts w:ascii="Times New Roman" w:hAnsi="Times New Roman"/>
          <w:color w:val="31849B" w:themeColor="accent5" w:themeShade="BF"/>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902619" w:rsidRPr="004A309A"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9.8.1.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02619" w:rsidRPr="00823E93" w:rsidRDefault="00902619" w:rsidP="00B14162">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02619" w:rsidRPr="00386426" w:rsidRDefault="00902619" w:rsidP="00B14162">
      <w:pPr>
        <w:keepNext/>
        <w:keepLines/>
        <w:ind w:firstLine="709"/>
        <w:jc w:val="both"/>
      </w:pPr>
      <w:r>
        <w:t xml:space="preserve">9.10. </w:t>
      </w:r>
      <w:r>
        <w:tab/>
        <w:t xml:space="preserve">Рабочее время на Объекте (Строительной площадке) устанавливается с 8:00 до 20:00 местного времени в будние, выходные и праздничные дни, установленные в Российской Федерации. </w:t>
      </w:r>
      <w:r>
        <w:rPr>
          <w:rFonts w:eastAsia="MS Mincho"/>
        </w:rPr>
        <w:t>Иное время для выполнения работ согласовывается с Заказчиком дополнительно</w:t>
      </w:r>
      <w:r>
        <w:t>.</w:t>
      </w:r>
    </w:p>
    <w:p w:rsidR="00902619" w:rsidRPr="00823E93" w:rsidRDefault="00902619" w:rsidP="00B14162">
      <w:pPr>
        <w:pStyle w:val="ConsNormal"/>
        <w:ind w:firstLine="851"/>
        <w:jc w:val="both"/>
        <w:rPr>
          <w:rFonts w:ascii="Times New Roman" w:hAnsi="Times New Roman"/>
          <w:b/>
          <w:bCs/>
          <w:sz w:val="24"/>
          <w:szCs w:val="24"/>
        </w:rPr>
      </w:pPr>
    </w:p>
    <w:p w:rsidR="00902619" w:rsidRPr="00823E93" w:rsidRDefault="00902619" w:rsidP="00B14162">
      <w:pPr>
        <w:autoSpaceDE w:val="0"/>
        <w:autoSpaceDN w:val="0"/>
        <w:ind w:firstLine="709"/>
        <w:jc w:val="center"/>
      </w:pPr>
      <w:r>
        <w:rPr>
          <w:b/>
        </w:rPr>
        <w:t>10. Сроки выполнения Работ</w:t>
      </w:r>
    </w:p>
    <w:p w:rsidR="00902619" w:rsidRPr="00823E93" w:rsidRDefault="00902619" w:rsidP="00B14162">
      <w:pPr>
        <w:autoSpaceDE w:val="0"/>
        <w:autoSpaceDN w:val="0"/>
        <w:ind w:firstLine="709"/>
        <w:jc w:val="both"/>
        <w:rPr>
          <w:rFonts w:eastAsia="Arial" w:cs="Arial"/>
        </w:rPr>
      </w:pPr>
      <w:r>
        <w:rPr>
          <w:rFonts w:eastAsia="Arial" w:cs="Arial"/>
        </w:rPr>
        <w:t xml:space="preserve">10.1. </w:t>
      </w:r>
      <w:r>
        <w:rPr>
          <w:rFonts w:eastAsia="Arial" w:cs="Arial"/>
        </w:rPr>
        <w:tab/>
        <w:t>Срок выполнения Работ:</w:t>
      </w:r>
    </w:p>
    <w:p w:rsidR="00902619" w:rsidRPr="00E534BE" w:rsidRDefault="00902619" w:rsidP="00B14162">
      <w:pPr>
        <w:autoSpaceDE w:val="0"/>
        <w:autoSpaceDN w:val="0"/>
        <w:ind w:firstLine="709"/>
        <w:jc w:val="both"/>
        <w:rPr>
          <w:rFonts w:eastAsia="Arial" w:cs="Arial"/>
        </w:rPr>
      </w:pPr>
      <w:r>
        <w:rPr>
          <w:rFonts w:eastAsia="Arial" w:cs="Arial"/>
        </w:rPr>
        <w:t>Начало выполнения Работ – со дня, следующего за днем подписания Договора.</w:t>
      </w:r>
    </w:p>
    <w:p w:rsidR="00902619" w:rsidRPr="00EA162A" w:rsidRDefault="00902619" w:rsidP="00B14162">
      <w:pPr>
        <w:autoSpaceDE w:val="0"/>
        <w:autoSpaceDN w:val="0"/>
        <w:ind w:firstLine="709"/>
        <w:jc w:val="both"/>
        <w:rPr>
          <w:rFonts w:eastAsia="Arial" w:cs="Arial"/>
          <w:color w:val="000000" w:themeColor="text1"/>
        </w:rPr>
      </w:pPr>
      <w:r>
        <w:rPr>
          <w:rFonts w:eastAsia="Arial" w:cs="Arial"/>
          <w:color w:val="000000" w:themeColor="text1"/>
        </w:rPr>
        <w:t>Окончание выполнения Работ – не позднее</w:t>
      </w:r>
      <w:proofErr w:type="gramStart"/>
      <w:r>
        <w:rPr>
          <w:rFonts w:eastAsia="Arial" w:cs="Arial"/>
          <w:color w:val="000000" w:themeColor="text1"/>
        </w:rPr>
        <w:t xml:space="preserve"> _______ (_____) </w:t>
      </w:r>
      <w:proofErr w:type="gramEnd"/>
      <w:r>
        <w:rPr>
          <w:rFonts w:eastAsia="Arial" w:cs="Arial"/>
          <w:color w:val="000000" w:themeColor="text1"/>
        </w:rPr>
        <w:t xml:space="preserve">дней </w:t>
      </w:r>
      <w:r>
        <w:t>со дня, следующего за днем подписания Договора</w:t>
      </w:r>
      <w:r>
        <w:rPr>
          <w:i/>
        </w:rPr>
        <w:t xml:space="preserve"> (указывается в соответствии с финансово-коммерческим предложением).</w:t>
      </w:r>
    </w:p>
    <w:p w:rsidR="00902619" w:rsidRPr="004A309A" w:rsidRDefault="00902619" w:rsidP="00B14162">
      <w:pPr>
        <w:autoSpaceDE w:val="0"/>
        <w:autoSpaceDN w:val="0"/>
        <w:ind w:firstLine="709"/>
        <w:jc w:val="both"/>
        <w:rPr>
          <w:rFonts w:eastAsia="Arial" w:cs="Arial"/>
        </w:rPr>
      </w:pPr>
      <w:r>
        <w:rPr>
          <w:rFonts w:eastAsia="Arial" w:cs="Arial"/>
          <w:color w:val="000000" w:themeColor="text1"/>
        </w:rPr>
        <w:t xml:space="preserve">Работы выполняются </w:t>
      </w:r>
      <w:r>
        <w:rPr>
          <w:rFonts w:eastAsia="Arial" w:cs="Arial"/>
        </w:rPr>
        <w:t xml:space="preserve">в соответствии с Календарным планом (Приложение № 3). </w:t>
      </w:r>
    </w:p>
    <w:p w:rsidR="00902619" w:rsidRPr="00823E93" w:rsidRDefault="00902619" w:rsidP="00B14162">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902619" w:rsidRPr="00823E93" w:rsidRDefault="00902619" w:rsidP="00B14162">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02619" w:rsidRPr="00823E93" w:rsidRDefault="00902619" w:rsidP="00B14162">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902619" w:rsidRDefault="00902619" w:rsidP="00B14162">
      <w:pPr>
        <w:autoSpaceDE w:val="0"/>
        <w:autoSpaceDN w:val="0"/>
        <w:ind w:firstLine="709"/>
        <w:jc w:val="center"/>
        <w:rPr>
          <w:b/>
        </w:rPr>
      </w:pPr>
    </w:p>
    <w:p w:rsidR="00902619" w:rsidRPr="00823E93" w:rsidRDefault="00902619" w:rsidP="00B14162">
      <w:pPr>
        <w:autoSpaceDE w:val="0"/>
        <w:autoSpaceDN w:val="0"/>
        <w:ind w:firstLine="709"/>
        <w:jc w:val="center"/>
        <w:rPr>
          <w:b/>
        </w:rPr>
      </w:pPr>
      <w:r>
        <w:rPr>
          <w:b/>
        </w:rPr>
        <w:t>11. Приостановка Работ</w:t>
      </w:r>
    </w:p>
    <w:p w:rsidR="00902619" w:rsidRPr="00823E93" w:rsidRDefault="00902619" w:rsidP="00B14162">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02619" w:rsidRPr="00823E93" w:rsidRDefault="00902619" w:rsidP="00B14162">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02619" w:rsidRPr="00823E93" w:rsidRDefault="00902619" w:rsidP="00B14162">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902619" w:rsidRPr="00823E93" w:rsidRDefault="00902619" w:rsidP="00B14162">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02619" w:rsidRPr="00823E93" w:rsidRDefault="00902619" w:rsidP="00B14162">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902619" w:rsidRPr="00823E93" w:rsidRDefault="00902619" w:rsidP="00B14162">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02619" w:rsidRPr="00823E93" w:rsidRDefault="00902619" w:rsidP="00B14162">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02619" w:rsidRPr="00823E93" w:rsidRDefault="00902619" w:rsidP="00B14162">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902619" w:rsidRPr="00823E93" w:rsidRDefault="00902619" w:rsidP="00B14162">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902619" w:rsidRPr="00823E93" w:rsidRDefault="00902619" w:rsidP="00B14162">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02619" w:rsidRPr="00823E93" w:rsidRDefault="00902619" w:rsidP="00B14162">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02619" w:rsidRDefault="00902619" w:rsidP="00B14162">
      <w:pPr>
        <w:pStyle w:val="ConsNormal"/>
        <w:ind w:firstLine="851"/>
        <w:jc w:val="center"/>
        <w:rPr>
          <w:rFonts w:ascii="Times New Roman" w:hAnsi="Times New Roman"/>
          <w:b/>
          <w:bCs/>
          <w:sz w:val="24"/>
          <w:szCs w:val="24"/>
        </w:rPr>
      </w:pPr>
    </w:p>
    <w:p w:rsidR="00902619" w:rsidRPr="00823E93" w:rsidRDefault="00902619" w:rsidP="00B14162">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902619" w:rsidRPr="00823E93" w:rsidRDefault="00902619" w:rsidP="00B14162">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и требованиям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902619" w:rsidRDefault="00902619" w:rsidP="00B14162">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02619" w:rsidRPr="00E534BE" w:rsidRDefault="00902619" w:rsidP="00B14162">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902619" w:rsidRPr="00E534BE" w:rsidRDefault="00902619" w:rsidP="00B14162">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902619" w:rsidRPr="00D5699D" w:rsidRDefault="00902619" w:rsidP="00B14162">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902619" w:rsidRPr="00823E93" w:rsidRDefault="00902619" w:rsidP="00B14162">
      <w:pPr>
        <w:ind w:firstLine="851"/>
        <w:jc w:val="center"/>
        <w:rPr>
          <w:b/>
        </w:rPr>
      </w:pPr>
    </w:p>
    <w:p w:rsidR="00902619" w:rsidRPr="00823E93" w:rsidRDefault="00902619" w:rsidP="00B14162">
      <w:pPr>
        <w:ind w:firstLine="851"/>
        <w:jc w:val="center"/>
        <w:rPr>
          <w:b/>
        </w:rPr>
      </w:pPr>
      <w:r>
        <w:rPr>
          <w:b/>
        </w:rPr>
        <w:t>13. Сдача-приемка Объема Работ, Результата Работ</w:t>
      </w:r>
    </w:p>
    <w:p w:rsidR="00902619" w:rsidRPr="00823E93" w:rsidRDefault="00902619" w:rsidP="00B14162">
      <w:pPr>
        <w:ind w:firstLine="709"/>
        <w:jc w:val="both"/>
      </w:pPr>
      <w:r>
        <w:t>13.1.</w:t>
      </w:r>
      <w:r>
        <w:tab/>
        <w:t xml:space="preserve"> Сдача выполненного Объема Работ Заказчику осуществляется по факту выполнения Работ согласно Календарному плану (Приложение №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902619" w:rsidRPr="00823E93" w:rsidRDefault="00902619" w:rsidP="00B14162">
      <w:pPr>
        <w:tabs>
          <w:tab w:val="left" w:pos="4395"/>
        </w:tabs>
        <w:ind w:firstLine="709"/>
        <w:jc w:val="both"/>
      </w:pPr>
      <w:r>
        <w:t xml:space="preserve">13.2. Подрядчик за 5 (Пять) дней до начала приемки </w:t>
      </w:r>
      <w:r>
        <w:rPr>
          <w:color w:val="000000" w:themeColor="text1"/>
        </w:rPr>
        <w:t>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w:t>
      </w:r>
      <w:r>
        <w:t xml:space="preserve"> виде, в составе, необходимом Заказчику для эксплуатации Результата Работ.</w:t>
      </w:r>
    </w:p>
    <w:p w:rsidR="00902619" w:rsidRPr="00823E93" w:rsidRDefault="00902619" w:rsidP="00B14162">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02619" w:rsidRPr="00823E93" w:rsidRDefault="00902619" w:rsidP="00B14162">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02619" w:rsidRDefault="00902619" w:rsidP="00B14162">
      <w:pPr>
        <w:pStyle w:val="normal0"/>
        <w:ind w:firstLine="540"/>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902619" w:rsidRPr="00823E93" w:rsidRDefault="00902619" w:rsidP="00B14162">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902619" w:rsidRDefault="00902619" w:rsidP="00B14162">
      <w:pPr>
        <w:pStyle w:val="normal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902619" w:rsidRPr="00823E93" w:rsidRDefault="00902619" w:rsidP="00B14162">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02619" w:rsidRPr="00823E93" w:rsidRDefault="00902619" w:rsidP="00B14162">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902619" w:rsidRPr="00823E93" w:rsidRDefault="00902619" w:rsidP="00B14162">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02619" w:rsidRPr="00823E93" w:rsidRDefault="00902619" w:rsidP="00B14162">
      <w:pPr>
        <w:ind w:firstLine="851"/>
        <w:jc w:val="center"/>
        <w:rPr>
          <w:b/>
        </w:rPr>
      </w:pPr>
    </w:p>
    <w:p w:rsidR="00902619" w:rsidRPr="00823E93" w:rsidRDefault="00902619" w:rsidP="00B14162">
      <w:pPr>
        <w:ind w:firstLine="851"/>
        <w:jc w:val="center"/>
        <w:rPr>
          <w:b/>
        </w:rPr>
      </w:pPr>
      <w:r>
        <w:rPr>
          <w:b/>
        </w:rPr>
        <w:t>14. Гарантии</w:t>
      </w:r>
    </w:p>
    <w:p w:rsidR="00902619" w:rsidRPr="00823E93" w:rsidRDefault="00902619" w:rsidP="00B14162">
      <w:pPr>
        <w:ind w:firstLine="709"/>
        <w:jc w:val="both"/>
      </w:pPr>
      <w:r>
        <w:t>14.1.</w:t>
      </w:r>
      <w:r>
        <w:tab/>
        <w:t xml:space="preserve"> Подрядчик гарантирует:</w:t>
      </w:r>
    </w:p>
    <w:p w:rsidR="00902619" w:rsidRPr="00823E93" w:rsidRDefault="00902619" w:rsidP="00B14162">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902619" w:rsidRPr="00823E93" w:rsidRDefault="00902619" w:rsidP="00B14162">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02619" w:rsidRPr="00823E93" w:rsidRDefault="00902619" w:rsidP="00B14162">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902619" w:rsidRPr="00823E93" w:rsidRDefault="00902619" w:rsidP="00B14162">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color w:val="000000" w:themeColor="text1"/>
        </w:rPr>
        <w:t>составляет ___ (______________)  месяц</w:t>
      </w:r>
      <w:proofErr w:type="gramStart"/>
      <w:r>
        <w:rPr>
          <w:color w:val="000000" w:themeColor="text1"/>
        </w:rPr>
        <w:t>а(</w:t>
      </w:r>
      <w:proofErr w:type="gramEnd"/>
      <w:r>
        <w:rPr>
          <w:color w:val="000000" w:themeColor="text1"/>
        </w:rPr>
        <w:t>-ев)</w:t>
      </w:r>
      <w:r>
        <w:t xml:space="preserve"> и исчисляется, начиная со следующего дня после Завершения Работ.</w:t>
      </w:r>
    </w:p>
    <w:p w:rsidR="00902619" w:rsidRPr="00823E93" w:rsidRDefault="00902619" w:rsidP="00B14162">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02619" w:rsidRPr="00823E93" w:rsidRDefault="00902619" w:rsidP="00B14162">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902619" w:rsidRPr="00823E93" w:rsidRDefault="00902619" w:rsidP="00B14162">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902619" w:rsidRPr="00823E93" w:rsidRDefault="00902619" w:rsidP="00B14162">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902619" w:rsidRPr="00823E93" w:rsidRDefault="00902619" w:rsidP="00B14162">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902619" w:rsidRPr="00823E93" w:rsidRDefault="00902619" w:rsidP="00B14162">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902619" w:rsidRPr="00823E93" w:rsidRDefault="00902619" w:rsidP="00B14162">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02619" w:rsidRPr="00823E93" w:rsidRDefault="00902619" w:rsidP="00B14162">
      <w:pPr>
        <w:ind w:firstLine="709"/>
        <w:jc w:val="both"/>
      </w:pPr>
    </w:p>
    <w:p w:rsidR="00902619" w:rsidRPr="00823E93" w:rsidRDefault="00902619" w:rsidP="00B14162">
      <w:pPr>
        <w:ind w:firstLine="851"/>
        <w:jc w:val="center"/>
        <w:rPr>
          <w:b/>
        </w:rPr>
      </w:pPr>
      <w:r>
        <w:rPr>
          <w:b/>
        </w:rPr>
        <w:t>15. Цена Договора и порядок оплаты</w:t>
      </w:r>
    </w:p>
    <w:p w:rsidR="00902619" w:rsidRPr="00C604C2" w:rsidRDefault="00902619" w:rsidP="00B14162">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 (____________________) </w:t>
      </w:r>
      <w:proofErr w:type="gramEnd"/>
      <w:r>
        <w:rPr>
          <w:sz w:val="24"/>
          <w:szCs w:val="24"/>
        </w:rPr>
        <w:t xml:space="preserve">рублей __ копеек, </w:t>
      </w:r>
      <w:r>
        <w:rPr>
          <w:i/>
          <w:sz w:val="24"/>
          <w:szCs w:val="24"/>
        </w:rPr>
        <w:t>кроме того НДС 20% - ______________ рубль __ копеек</w:t>
      </w:r>
      <w:r>
        <w:rPr>
          <w:sz w:val="24"/>
          <w:szCs w:val="24"/>
        </w:rPr>
        <w:t>, и определяется Сторонами в соответствии со Сметным расчетом (Приложение № 2 к настоящему Договору).</w:t>
      </w:r>
      <w:r>
        <w:t xml:space="preserve"> </w:t>
      </w:r>
    </w:p>
    <w:p w:rsidR="00902619" w:rsidRPr="00823E93" w:rsidRDefault="00902619" w:rsidP="00B14162">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902619" w:rsidRPr="00823E93" w:rsidRDefault="00902619" w:rsidP="00B14162">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902619" w:rsidRPr="00E534BE" w:rsidRDefault="00902619" w:rsidP="00B14162">
      <w:pPr>
        <w:tabs>
          <w:tab w:val="left" w:pos="851"/>
          <w:tab w:val="left" w:pos="1276"/>
        </w:tabs>
        <w:ind w:firstLine="720"/>
        <w:jc w:val="both"/>
      </w:pPr>
      <w:r>
        <w:t xml:space="preserve">15.4. В случае законодательного изменения (уменьшения или увеличения) ставки НДС, применяется законодательно установленная ставка НДС. </w:t>
      </w:r>
    </w:p>
    <w:p w:rsidR="00902619" w:rsidRPr="00823E93" w:rsidRDefault="00902619" w:rsidP="00B14162">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02619" w:rsidRPr="00823E93" w:rsidRDefault="00902619" w:rsidP="00B14162">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902619" w:rsidRPr="00823E93" w:rsidRDefault="00902619" w:rsidP="00B14162">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02619" w:rsidRPr="00823E93" w:rsidRDefault="00902619" w:rsidP="00B14162">
      <w:pPr>
        <w:tabs>
          <w:tab w:val="left" w:pos="720"/>
        </w:tabs>
        <w:ind w:firstLine="720"/>
        <w:jc w:val="both"/>
      </w:pPr>
      <w:r>
        <w:tab/>
        <w:t>−</w:t>
      </w:r>
      <w:r>
        <w:tab/>
        <w:t xml:space="preserve">все налоги и сборы, установленные законодательством РФ; </w:t>
      </w:r>
    </w:p>
    <w:p w:rsidR="00902619" w:rsidRPr="00823E93" w:rsidRDefault="00902619" w:rsidP="00B14162">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902619" w:rsidRPr="00823E93" w:rsidRDefault="00902619" w:rsidP="00B14162">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02619" w:rsidRPr="00823E93" w:rsidRDefault="00902619" w:rsidP="00B14162">
      <w:pPr>
        <w:tabs>
          <w:tab w:val="left" w:pos="851"/>
          <w:tab w:val="left" w:pos="1134"/>
        </w:tabs>
        <w:ind w:firstLine="720"/>
        <w:jc w:val="both"/>
      </w:pPr>
      <w:r>
        <w:tab/>
        <w:t>−</w:t>
      </w:r>
      <w:r>
        <w:tab/>
        <w:t>стоимость всех Работ, предусмотренных Дефектной ведомостью, Сметным расчетом, необходимых для сдачи Результата Работ в эксплуатацию в полном соответствии с условиями Договора и Технического задания;</w:t>
      </w:r>
    </w:p>
    <w:p w:rsidR="00902619" w:rsidRPr="00823E93" w:rsidRDefault="00902619" w:rsidP="00B14162">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02619" w:rsidRPr="00823E93" w:rsidRDefault="00902619" w:rsidP="00B14162">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02619" w:rsidRPr="00823E93" w:rsidRDefault="00902619" w:rsidP="00B14162">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02619" w:rsidRPr="00823E93" w:rsidRDefault="00902619" w:rsidP="00B14162">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902619" w:rsidRPr="00823E93" w:rsidRDefault="00902619" w:rsidP="00B14162">
      <w:pPr>
        <w:tabs>
          <w:tab w:val="left" w:pos="851"/>
          <w:tab w:val="left" w:pos="1134"/>
        </w:tabs>
        <w:ind w:firstLine="720"/>
        <w:jc w:val="both"/>
      </w:pPr>
      <w:r>
        <w:tab/>
        <w:t>−</w:t>
      </w:r>
      <w:r>
        <w:tab/>
        <w:t>накладные расходы, прибыль, лимитированные затраты;</w:t>
      </w:r>
    </w:p>
    <w:p w:rsidR="00902619" w:rsidRPr="00823E93" w:rsidRDefault="00902619" w:rsidP="00B14162">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w:t>
      </w:r>
    </w:p>
    <w:p w:rsidR="00902619" w:rsidRPr="00823E93" w:rsidRDefault="00902619" w:rsidP="00B14162">
      <w:pPr>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Дефектной ведомостью,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Дефектной ведомостью. </w:t>
      </w:r>
    </w:p>
    <w:p w:rsidR="00902619" w:rsidRPr="00823E93" w:rsidRDefault="00902619" w:rsidP="00B14162">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Дефектную ведомость. При внесении изменений в Техническое задание или Дефектную ведомость Сторонами оформляется дополнительное соглашение.</w:t>
      </w:r>
    </w:p>
    <w:p w:rsidR="00902619" w:rsidRPr="00823E93" w:rsidRDefault="00902619" w:rsidP="00B14162">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902619" w:rsidRPr="00624846" w:rsidRDefault="00902619" w:rsidP="00B14162">
      <w:pPr>
        <w:pStyle w:val="19"/>
        <w:ind w:firstLine="709"/>
        <w:rPr>
          <w:color w:val="000000"/>
          <w:sz w:val="24"/>
          <w:szCs w:val="24"/>
        </w:rPr>
      </w:pPr>
      <w:r>
        <w:rPr>
          <w:sz w:val="24"/>
          <w:szCs w:val="24"/>
        </w:rPr>
        <w:t>15.10.</w:t>
      </w:r>
      <w:r>
        <w:rPr>
          <w:rStyle w:val="af6"/>
          <w:b/>
          <w:i/>
          <w:sz w:val="24"/>
          <w:szCs w:val="24"/>
        </w:rPr>
        <w:t xml:space="preserve"> </w:t>
      </w:r>
      <w:r>
        <w:rPr>
          <w:color w:val="000000"/>
          <w:sz w:val="24"/>
          <w:szCs w:val="24"/>
        </w:rPr>
        <w:t xml:space="preserve">Оплата выполненных Работ производится: </w:t>
      </w:r>
    </w:p>
    <w:p w:rsidR="00902619" w:rsidRPr="00624846" w:rsidRDefault="00902619" w:rsidP="00B14162">
      <w:pPr>
        <w:pStyle w:val="19"/>
        <w:ind w:firstLine="709"/>
        <w:rPr>
          <w:i/>
          <w:sz w:val="24"/>
          <w:szCs w:val="24"/>
        </w:rPr>
      </w:pPr>
      <w:r>
        <w:rPr>
          <w:color w:val="000000"/>
          <w:sz w:val="24"/>
          <w:szCs w:val="24"/>
        </w:rPr>
        <w:t xml:space="preserve">- путем </w:t>
      </w:r>
      <w:r>
        <w:rPr>
          <w:sz w:val="24"/>
          <w:szCs w:val="24"/>
        </w:rPr>
        <w:t>перечисления Заказчиком авансового платежа в размере 25% (двадцать пять процентов) от Цены Договора в течение 14 (четырнадцати) календарных дней с даты подписания настоящего Договора;</w:t>
      </w:r>
    </w:p>
    <w:p w:rsidR="00902619" w:rsidRPr="00AA44A3" w:rsidRDefault="00902619" w:rsidP="00B14162">
      <w:pPr>
        <w:pStyle w:val="19"/>
        <w:ind w:firstLine="709"/>
        <w:rPr>
          <w:sz w:val="24"/>
          <w:szCs w:val="24"/>
        </w:rPr>
      </w:pPr>
      <w:r>
        <w:rPr>
          <w:sz w:val="24"/>
          <w:szCs w:val="24"/>
        </w:rPr>
        <w:t>- окончательный расчет в размере 75% (семьдесят пять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902619" w:rsidRPr="00823E93" w:rsidRDefault="00902619" w:rsidP="00B14162">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902619" w:rsidRPr="00823E93" w:rsidRDefault="00902619" w:rsidP="00B14162">
      <w:pPr>
        <w:pStyle w:val="afc"/>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902619" w:rsidRPr="00823E93" w:rsidRDefault="00902619" w:rsidP="00B14162">
      <w:pPr>
        <w:tabs>
          <w:tab w:val="left" w:pos="720"/>
        </w:tabs>
        <w:ind w:firstLine="709"/>
        <w:jc w:val="both"/>
      </w:pPr>
      <w:r>
        <w:t>15.13.</w:t>
      </w:r>
      <w:r>
        <w:tab/>
        <w:t>Стороны подписывают Акт сверки взаиморасчетов по Завершению Работ.</w:t>
      </w:r>
    </w:p>
    <w:p w:rsidR="00902619" w:rsidRPr="00E534BE" w:rsidRDefault="00902619" w:rsidP="00B14162">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02619" w:rsidRPr="00AA44A3" w:rsidRDefault="00902619" w:rsidP="00B14162">
      <w:pPr>
        <w:pStyle w:val="aff7"/>
        <w:pBdr>
          <w:top w:val="nil"/>
          <w:left w:val="nil"/>
          <w:bottom w:val="nil"/>
          <w:right w:val="nil"/>
          <w:between w:val="nil"/>
        </w:pBdr>
        <w:ind w:left="0" w:firstLine="709"/>
        <w:jc w:val="both"/>
      </w:pPr>
      <w:r>
        <w:t>15.15.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02619" w:rsidRPr="00E534BE" w:rsidRDefault="00902619" w:rsidP="00B14162">
      <w:pPr>
        <w:pStyle w:val="aff7"/>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902619" w:rsidRPr="00E534BE" w:rsidRDefault="00902619" w:rsidP="00B14162">
      <w:pPr>
        <w:pStyle w:val="aff7"/>
        <w:pBdr>
          <w:top w:val="nil"/>
          <w:left w:val="nil"/>
          <w:bottom w:val="nil"/>
          <w:right w:val="nil"/>
          <w:between w:val="nil"/>
        </w:pBdr>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02619" w:rsidRPr="00E534BE" w:rsidRDefault="00902619" w:rsidP="00B14162">
      <w:pPr>
        <w:pStyle w:val="aff7"/>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rsidR="00902619" w:rsidRPr="00E534BE" w:rsidRDefault="00902619" w:rsidP="00B14162">
      <w:pPr>
        <w:pStyle w:val="aff7"/>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rsidR="00902619" w:rsidRPr="00E534BE" w:rsidRDefault="00902619" w:rsidP="00B14162">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02619" w:rsidRPr="00823E93" w:rsidRDefault="00902619" w:rsidP="00B14162">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02619" w:rsidRPr="00823E93" w:rsidRDefault="00902619" w:rsidP="00B14162">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902619" w:rsidRPr="00823E93" w:rsidRDefault="00902619" w:rsidP="00B14162">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02619" w:rsidRPr="00823E93" w:rsidRDefault="00902619" w:rsidP="00B14162">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902619" w:rsidRPr="00823E93" w:rsidRDefault="00902619" w:rsidP="00B14162">
      <w:pPr>
        <w:ind w:firstLine="709"/>
        <w:jc w:val="both"/>
      </w:pPr>
    </w:p>
    <w:p w:rsidR="00902619" w:rsidRPr="00823E93" w:rsidRDefault="00902619" w:rsidP="00B14162">
      <w:pPr>
        <w:ind w:firstLine="851"/>
        <w:jc w:val="center"/>
        <w:rPr>
          <w:b/>
        </w:rPr>
      </w:pPr>
      <w:r>
        <w:rPr>
          <w:b/>
        </w:rPr>
        <w:t>16. Ответственность Сторон</w:t>
      </w:r>
    </w:p>
    <w:p w:rsidR="00902619" w:rsidRPr="00823E93" w:rsidRDefault="00902619" w:rsidP="00B14162">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02619" w:rsidRPr="00823E93" w:rsidRDefault="00902619" w:rsidP="00B14162">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(одной десятой) %  от суммы просроченного платежа за каждый день просрочки.</w:t>
      </w:r>
    </w:p>
    <w:p w:rsidR="00902619" w:rsidRPr="00823E93" w:rsidRDefault="00902619" w:rsidP="00B14162">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Работ, установленных Календарным планом (Приложение № 3), Заказчик вправе потребовать от Подрядчика уплаты пени в размере 0,1 (одной десятой) % </w:t>
      </w:r>
      <w:r>
        <w:rPr>
          <w:vertAlign w:val="superscript"/>
        </w:rPr>
        <w:t xml:space="preserve"> </w:t>
      </w:r>
      <w:r>
        <w:t>от Цены Договора за каждый день просрочки.</w:t>
      </w:r>
    </w:p>
    <w:p w:rsidR="00902619" w:rsidRPr="00823E93" w:rsidRDefault="00902619" w:rsidP="00B14162">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902619" w:rsidRPr="00823E93" w:rsidRDefault="00902619" w:rsidP="00B14162">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902619" w:rsidRPr="00823E93" w:rsidRDefault="00902619" w:rsidP="00B14162">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902619" w:rsidRPr="00823E93" w:rsidRDefault="00902619" w:rsidP="00B14162">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02619" w:rsidRPr="00823E93" w:rsidRDefault="00902619" w:rsidP="00B14162">
      <w:pPr>
        <w:tabs>
          <w:tab w:val="left" w:pos="709"/>
        </w:tabs>
        <w:ind w:firstLine="709"/>
        <w:jc w:val="both"/>
      </w:pPr>
      <w:r>
        <w:t xml:space="preserve">16.8. В случае </w:t>
      </w:r>
      <w:proofErr w:type="spellStart"/>
      <w:r>
        <w:t>непредоставления</w:t>
      </w:r>
      <w:proofErr w:type="spellEnd"/>
      <w:r>
        <w:t xml:space="preserve"> Подрядчиком в адрес Заказчика Отчета о ходе выполнения Работ, предусмотренного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02619" w:rsidRPr="00823E93" w:rsidRDefault="00902619" w:rsidP="00B14162">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902619" w:rsidRPr="00823E93" w:rsidRDefault="00902619" w:rsidP="00B14162">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02619" w:rsidRPr="00823E93" w:rsidRDefault="00902619" w:rsidP="00B14162">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согласно Приложению № 3 к настоящему Договору.</w:t>
      </w:r>
    </w:p>
    <w:p w:rsidR="00902619" w:rsidRPr="00823E93" w:rsidRDefault="00902619" w:rsidP="00B14162">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02619" w:rsidRPr="00823E93" w:rsidRDefault="00902619" w:rsidP="00B14162">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902619" w:rsidRPr="00823E93" w:rsidRDefault="00902619" w:rsidP="00B14162">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902619" w:rsidRPr="00823E93" w:rsidRDefault="00902619" w:rsidP="00B14162">
      <w:pPr>
        <w:tabs>
          <w:tab w:val="left" w:pos="709"/>
        </w:tabs>
        <w:ind w:firstLine="709"/>
        <w:jc w:val="both"/>
      </w:pPr>
    </w:p>
    <w:p w:rsidR="00902619" w:rsidRPr="00823E93" w:rsidRDefault="00902619" w:rsidP="00B14162">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902619" w:rsidRPr="00823E93" w:rsidRDefault="00902619" w:rsidP="00B1416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02619" w:rsidRPr="00823E93" w:rsidRDefault="00902619" w:rsidP="00B1416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02619" w:rsidRPr="00823E93" w:rsidRDefault="00902619" w:rsidP="00B1416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02619" w:rsidRPr="00823E93" w:rsidRDefault="00902619" w:rsidP="00B1416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902619" w:rsidRPr="00823E93" w:rsidRDefault="00902619" w:rsidP="00B14162">
      <w:pPr>
        <w:ind w:firstLine="851"/>
        <w:jc w:val="center"/>
        <w:rPr>
          <w:b/>
        </w:rPr>
      </w:pPr>
    </w:p>
    <w:p w:rsidR="00902619" w:rsidRDefault="00902619" w:rsidP="00B14162">
      <w:pPr>
        <w:ind w:firstLine="851"/>
        <w:jc w:val="center"/>
        <w:rPr>
          <w:b/>
        </w:rPr>
      </w:pPr>
      <w:r>
        <w:rPr>
          <w:b/>
        </w:rPr>
        <w:t>18. Порядок разрешения споров и применимое право</w:t>
      </w:r>
    </w:p>
    <w:p w:rsidR="00902619" w:rsidRDefault="00902619" w:rsidP="00B14162">
      <w:pPr>
        <w:pStyle w:val="ConsNormal"/>
        <w:ind w:firstLine="709"/>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02619" w:rsidRDefault="00902619" w:rsidP="00B14162">
      <w:pPr>
        <w:pStyle w:val="ConsNormal"/>
        <w:ind w:firstLine="709"/>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902619" w:rsidRDefault="00902619" w:rsidP="00B14162">
      <w:pPr>
        <w:ind w:firstLine="709"/>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902619" w:rsidRDefault="00902619" w:rsidP="00B14162">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02619" w:rsidRDefault="00902619" w:rsidP="00B14162">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902619" w:rsidRPr="00823E93" w:rsidRDefault="00902619" w:rsidP="00B14162">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902619" w:rsidRPr="00823E93" w:rsidRDefault="00902619" w:rsidP="00B14162">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02619" w:rsidRPr="00823E93" w:rsidRDefault="00902619" w:rsidP="00B14162">
      <w:pPr>
        <w:ind w:firstLine="851"/>
        <w:jc w:val="center"/>
        <w:rPr>
          <w:b/>
        </w:rPr>
      </w:pPr>
    </w:p>
    <w:p w:rsidR="00902619" w:rsidRPr="00823E93" w:rsidRDefault="00902619" w:rsidP="00B14162">
      <w:pPr>
        <w:ind w:firstLine="851"/>
        <w:jc w:val="center"/>
        <w:rPr>
          <w:b/>
        </w:rPr>
      </w:pPr>
      <w:r>
        <w:rPr>
          <w:b/>
        </w:rPr>
        <w:t>19. Вступление Договора в силу. Срок действия Договора и условия его досрочного расторжения</w:t>
      </w:r>
    </w:p>
    <w:p w:rsidR="00902619" w:rsidRPr="00823E93" w:rsidRDefault="00902619" w:rsidP="00E9753A">
      <w:pPr>
        <w:pStyle w:val="aff7"/>
        <w:numPr>
          <w:ilvl w:val="1"/>
          <w:numId w:val="30"/>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902619" w:rsidRPr="00823E93" w:rsidRDefault="00902619" w:rsidP="00E9753A">
      <w:pPr>
        <w:pStyle w:val="aff7"/>
        <w:numPr>
          <w:ilvl w:val="1"/>
          <w:numId w:val="30"/>
        </w:numPr>
        <w:suppressAutoHyphens w:val="0"/>
        <w:ind w:left="0" w:firstLine="709"/>
        <w:jc w:val="both"/>
      </w:pPr>
      <w:r>
        <w:tab/>
        <w:t xml:space="preserve">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w:t>
      </w:r>
    </w:p>
    <w:p w:rsidR="00902619" w:rsidRPr="00823E93" w:rsidRDefault="00902619" w:rsidP="00E9753A">
      <w:pPr>
        <w:pStyle w:val="aff7"/>
        <w:numPr>
          <w:ilvl w:val="1"/>
          <w:numId w:val="30"/>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02619" w:rsidRPr="00823E93" w:rsidRDefault="00902619" w:rsidP="00B14162">
      <w:pPr>
        <w:ind w:firstLine="709"/>
        <w:jc w:val="both"/>
      </w:pPr>
      <w:r>
        <w:t>19.4.</w:t>
      </w:r>
      <w:r>
        <w:tab/>
        <w:t xml:space="preserve"> Настоящий Договор может </w:t>
      </w:r>
      <w:proofErr w:type="gramStart"/>
      <w:r>
        <w:t>быть</w:t>
      </w:r>
      <w:proofErr w:type="gramEnd"/>
      <w: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902619" w:rsidRPr="00823E93" w:rsidRDefault="00902619" w:rsidP="00B14162">
      <w:pPr>
        <w:ind w:firstLine="709"/>
        <w:jc w:val="both"/>
      </w:pPr>
      <w:r>
        <w:t>19.4.1. Если единовременная просрочка Подрядчика срока Работ составляет более чем 30 (Тридцать) дней.</w:t>
      </w:r>
    </w:p>
    <w:p w:rsidR="00902619" w:rsidRPr="00823E93" w:rsidRDefault="00902619" w:rsidP="00B14162">
      <w:pPr>
        <w:ind w:firstLine="709"/>
        <w:jc w:val="both"/>
      </w:pPr>
      <w:r>
        <w:t>19.4.2. Если Подрядчик задерживает начало Работ на срок более</w:t>
      </w:r>
      <w:proofErr w:type="gramStart"/>
      <w:r>
        <w:t>,</w:t>
      </w:r>
      <w:proofErr w:type="gramEnd"/>
      <w:r>
        <w:t xml:space="preserve"> чем 30 (Тридцать) дней, по причинам, не зависящим от Заказчика.</w:t>
      </w:r>
    </w:p>
    <w:p w:rsidR="00902619" w:rsidRPr="00823E93" w:rsidRDefault="00902619" w:rsidP="00B14162">
      <w:pPr>
        <w:pStyle w:val="afc"/>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sz w:val="24"/>
          <w:szCs w:val="24"/>
        </w:rPr>
        <w:t>законодательством</w:t>
      </w:r>
      <w:proofErr w:type="gramEnd"/>
      <w:r>
        <w:rPr>
          <w:sz w:val="24"/>
          <w:szCs w:val="24"/>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902619" w:rsidRPr="00823E93" w:rsidRDefault="00902619" w:rsidP="00B14162">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902619" w:rsidRPr="00823E93" w:rsidRDefault="00902619" w:rsidP="00B14162">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902619" w:rsidRPr="00823E93" w:rsidRDefault="00902619" w:rsidP="00B14162">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02619" w:rsidRPr="00823E93" w:rsidRDefault="00902619" w:rsidP="00B14162">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902619" w:rsidRPr="00823E93" w:rsidRDefault="00902619" w:rsidP="00B14162">
      <w:pPr>
        <w:ind w:firstLine="709"/>
        <w:jc w:val="both"/>
      </w:pPr>
      <w:r>
        <w:t>19.5.</w:t>
      </w:r>
      <w:r>
        <w:tab/>
        <w:t xml:space="preserve"> Договор </w:t>
      </w:r>
      <w:proofErr w:type="gramStart"/>
      <w:r>
        <w:t>может быть полностью или частично расторгнут</w:t>
      </w:r>
      <w:proofErr w:type="gramEnd"/>
      <w:r>
        <w:t xml:space="preserve"> по инициативе Подрядчика досрочно путем одностороннего отказа от исполнения Договора:</w:t>
      </w:r>
    </w:p>
    <w:p w:rsidR="00902619" w:rsidRPr="00823E93" w:rsidRDefault="00902619" w:rsidP="00B14162">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902619" w:rsidRPr="00823E93" w:rsidRDefault="00902619" w:rsidP="00B14162">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902619" w:rsidRPr="00823E93" w:rsidRDefault="00902619" w:rsidP="00B14162">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sz w:val="24"/>
          <w:szCs w:val="24"/>
          <w:lang w:eastAsia="en-US"/>
        </w:rPr>
        <w:t xml:space="preserve"> (</w:t>
      </w:r>
      <w:r>
        <w:t xml:space="preserve">в т.ч. в случае привлечения нового Подрядчика). </w:t>
      </w:r>
    </w:p>
    <w:p w:rsidR="00902619" w:rsidRPr="00823E93" w:rsidRDefault="00902619" w:rsidP="00B14162">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902619" w:rsidRPr="00823E93" w:rsidRDefault="00902619" w:rsidP="00B14162">
      <w:pPr>
        <w:ind w:firstLine="709"/>
        <w:jc w:val="both"/>
      </w:pPr>
      <w:r>
        <w:t>В ходе проведения окончательного расчета:</w:t>
      </w:r>
    </w:p>
    <w:p w:rsidR="00902619" w:rsidRPr="00BC7A39" w:rsidRDefault="00902619" w:rsidP="00B14162">
      <w:pPr>
        <w:tabs>
          <w:tab w:val="left" w:pos="1080"/>
        </w:tabs>
        <w:ind w:firstLine="709"/>
        <w:jc w:val="both"/>
      </w:pPr>
      <w:r>
        <w:t>19.8.1. Подрядчик обязуется:</w:t>
      </w:r>
    </w:p>
    <w:p w:rsidR="00902619" w:rsidRPr="00823E93" w:rsidRDefault="00902619" w:rsidP="00B14162">
      <w:pPr>
        <w:tabs>
          <w:tab w:val="left" w:pos="1080"/>
        </w:tabs>
        <w:ind w:firstLine="709"/>
        <w:jc w:val="both"/>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02619" w:rsidRPr="00823E93" w:rsidRDefault="00902619" w:rsidP="00B14162">
      <w:pPr>
        <w:tabs>
          <w:tab w:val="left" w:pos="1080"/>
        </w:tabs>
        <w:ind w:firstLine="709"/>
        <w:jc w:val="both"/>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02619" w:rsidRPr="00823E93" w:rsidRDefault="00902619" w:rsidP="00B14162">
      <w:pPr>
        <w:tabs>
          <w:tab w:val="left" w:pos="1080"/>
        </w:tabs>
        <w:ind w:firstLine="709"/>
        <w:jc w:val="both"/>
      </w:pPr>
      <w:r>
        <w:t>(</w:t>
      </w:r>
      <w:r>
        <w:rPr>
          <w:lang w:val="en-US"/>
        </w:rPr>
        <w:t>c</w:t>
      </w:r>
      <w:r>
        <w:t>)</w:t>
      </w:r>
      <w:r>
        <w:tab/>
        <w:t>передать Заказчику выполненные Работы.</w:t>
      </w:r>
    </w:p>
    <w:p w:rsidR="00902619" w:rsidRPr="00823E93" w:rsidRDefault="00902619" w:rsidP="00B14162">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02619" w:rsidRPr="00823E93" w:rsidRDefault="00902619" w:rsidP="00B14162">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02619" w:rsidRPr="00823E93" w:rsidRDefault="00902619" w:rsidP="00B14162">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902619" w:rsidRPr="00823E93" w:rsidRDefault="00902619" w:rsidP="00B14162">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02619" w:rsidRPr="00823E93" w:rsidRDefault="00902619" w:rsidP="00B14162">
      <w:pPr>
        <w:ind w:firstLine="851"/>
        <w:jc w:val="center"/>
        <w:rPr>
          <w:b/>
        </w:rPr>
      </w:pPr>
    </w:p>
    <w:p w:rsidR="00902619" w:rsidRPr="00823E93" w:rsidRDefault="00902619" w:rsidP="00E9753A">
      <w:pPr>
        <w:pStyle w:val="aff7"/>
        <w:numPr>
          <w:ilvl w:val="0"/>
          <w:numId w:val="30"/>
        </w:numPr>
        <w:jc w:val="center"/>
        <w:rPr>
          <w:b/>
        </w:rPr>
      </w:pPr>
      <w:r>
        <w:rPr>
          <w:b/>
        </w:rPr>
        <w:t>Одобрения и уведомления</w:t>
      </w:r>
    </w:p>
    <w:p w:rsidR="00902619" w:rsidRPr="00823E93" w:rsidRDefault="00902619" w:rsidP="00B14162">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02619" w:rsidRPr="00EE5009" w:rsidRDefault="00902619" w:rsidP="00B14162">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02619" w:rsidRPr="00EE5009" w:rsidRDefault="00902619" w:rsidP="00B14162">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02619" w:rsidRPr="00BC7A39" w:rsidRDefault="00902619" w:rsidP="00B14162">
      <w:pPr>
        <w:ind w:firstLine="709"/>
        <w:jc w:val="both"/>
        <w:rPr>
          <w:color w:val="FF0000"/>
        </w:rPr>
      </w:pPr>
      <w:r>
        <w:rPr>
          <w:b/>
          <w:bCs/>
        </w:rPr>
        <w:t xml:space="preserve">Заказчику: </w:t>
      </w:r>
      <w:r>
        <w:rPr>
          <w:bCs/>
        </w:rPr>
        <w:t>______________________________________</w:t>
      </w:r>
      <w:r>
        <w:rPr>
          <w:color w:val="FF0000"/>
        </w:rPr>
        <w:t xml:space="preserve">  </w:t>
      </w:r>
    </w:p>
    <w:p w:rsidR="00902619" w:rsidRPr="00BC7A39" w:rsidRDefault="00902619" w:rsidP="00B14162">
      <w:pPr>
        <w:pStyle w:val="afc"/>
        <w:ind w:left="312" w:firstLine="397"/>
        <w:rPr>
          <w:sz w:val="24"/>
          <w:szCs w:val="24"/>
        </w:rPr>
      </w:pPr>
      <w:r>
        <w:rPr>
          <w:b/>
          <w:bCs/>
          <w:sz w:val="24"/>
          <w:szCs w:val="24"/>
        </w:rPr>
        <w:t>Подрядчику:</w:t>
      </w:r>
      <w:bookmarkStart w:id="20" w:name="_DV_M51"/>
      <w:bookmarkEnd w:id="20"/>
      <w:r>
        <w:rPr>
          <w:color w:val="000000"/>
          <w:sz w:val="24"/>
          <w:szCs w:val="24"/>
        </w:rPr>
        <w:t xml:space="preserve"> </w:t>
      </w:r>
      <w:r>
        <w:rPr>
          <w:sz w:val="24"/>
          <w:szCs w:val="24"/>
        </w:rPr>
        <w:t xml:space="preserve">_____________________________________, </w:t>
      </w:r>
    </w:p>
    <w:p w:rsidR="00902619" w:rsidRPr="00C538E3" w:rsidRDefault="00902619" w:rsidP="00B14162">
      <w:pPr>
        <w:pStyle w:val="afc"/>
        <w:ind w:firstLine="709"/>
        <w:jc w:val="both"/>
        <w:rPr>
          <w:sz w:val="24"/>
          <w:szCs w:val="24"/>
        </w:rPr>
      </w:pPr>
      <w:r>
        <w:rPr>
          <w:sz w:val="24"/>
          <w:szCs w:val="24"/>
        </w:rPr>
        <w:t>20.4.</w:t>
      </w:r>
      <w:r>
        <w:rPr>
          <w:sz w:val="24"/>
          <w:szCs w:val="24"/>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02619" w:rsidRPr="00823E93" w:rsidRDefault="00902619" w:rsidP="00B14162">
      <w:pPr>
        <w:ind w:firstLine="709"/>
        <w:jc w:val="both"/>
      </w:pPr>
    </w:p>
    <w:p w:rsidR="00902619" w:rsidRPr="00823E93" w:rsidRDefault="00902619" w:rsidP="00B14162">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902619" w:rsidRPr="00823E93" w:rsidRDefault="00902619" w:rsidP="00B14162">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02619" w:rsidRPr="00823E93" w:rsidRDefault="00902619" w:rsidP="00B14162">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02619" w:rsidRPr="00EE5009" w:rsidRDefault="00902619" w:rsidP="00B14162">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02619" w:rsidRPr="00EE5009" w:rsidRDefault="00902619" w:rsidP="00B14162">
      <w:pPr>
        <w:autoSpaceDE w:val="0"/>
        <w:autoSpaceDN w:val="0"/>
        <w:ind w:firstLine="709"/>
        <w:jc w:val="both"/>
      </w:pPr>
      <w:r>
        <w:t>Каналы уведомления Подрядчика о нарушениях каких-либо положений пункта 21.1 настоящего Договора: ______________________, электронная почта (официальный сайт) _________________.</w:t>
      </w:r>
    </w:p>
    <w:p w:rsidR="00902619" w:rsidRPr="00823E93" w:rsidRDefault="00902619" w:rsidP="00B14162">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902619" w:rsidRPr="00823E93" w:rsidRDefault="00902619" w:rsidP="00B14162">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02619" w:rsidRPr="00823E93" w:rsidRDefault="00902619" w:rsidP="00B14162">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02619" w:rsidRPr="00823E93" w:rsidRDefault="00902619" w:rsidP="00B14162">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902619" w:rsidRDefault="00902619" w:rsidP="00B14162">
      <w:pPr>
        <w:autoSpaceDE w:val="0"/>
        <w:autoSpaceDN w:val="0"/>
        <w:ind w:firstLine="709"/>
        <w:jc w:val="center"/>
        <w:rPr>
          <w:b/>
        </w:rPr>
      </w:pPr>
    </w:p>
    <w:p w:rsidR="00902619" w:rsidRPr="00823E93" w:rsidRDefault="00902619" w:rsidP="00B14162">
      <w:pPr>
        <w:autoSpaceDE w:val="0"/>
        <w:autoSpaceDN w:val="0"/>
        <w:ind w:firstLine="709"/>
        <w:jc w:val="center"/>
        <w:rPr>
          <w:b/>
        </w:rPr>
      </w:pPr>
    </w:p>
    <w:p w:rsidR="00902619" w:rsidRPr="00823E93" w:rsidRDefault="00902619" w:rsidP="00B14162">
      <w:pPr>
        <w:autoSpaceDE w:val="0"/>
        <w:autoSpaceDN w:val="0"/>
        <w:ind w:firstLine="709"/>
        <w:jc w:val="center"/>
        <w:rPr>
          <w:b/>
        </w:rPr>
      </w:pPr>
      <w:r>
        <w:rPr>
          <w:b/>
        </w:rPr>
        <w:t>22. Гарантии и заверения Подрядчика</w:t>
      </w:r>
    </w:p>
    <w:p w:rsidR="00902619" w:rsidRPr="00823E93" w:rsidRDefault="00902619" w:rsidP="00B14162">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902619" w:rsidRPr="00823E93" w:rsidRDefault="00902619" w:rsidP="00B14162">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02619" w:rsidRPr="00823E93" w:rsidRDefault="00902619" w:rsidP="00B14162">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902619" w:rsidRPr="00823E93" w:rsidRDefault="00902619" w:rsidP="00B14162">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902619" w:rsidRPr="00823E93" w:rsidRDefault="00902619" w:rsidP="00B14162">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02619" w:rsidRPr="00823E93" w:rsidRDefault="00902619" w:rsidP="00B14162">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902619" w:rsidRPr="00823E93" w:rsidRDefault="00902619" w:rsidP="00B14162">
      <w:pPr>
        <w:ind w:firstLine="709"/>
        <w:jc w:val="both"/>
      </w:pPr>
    </w:p>
    <w:p w:rsidR="00902619" w:rsidRPr="00823E93" w:rsidRDefault="00902619" w:rsidP="00B14162">
      <w:pPr>
        <w:jc w:val="center"/>
        <w:rPr>
          <w:b/>
        </w:rPr>
      </w:pPr>
      <w:r>
        <w:rPr>
          <w:b/>
        </w:rPr>
        <w:t>23. Прочие условия</w:t>
      </w:r>
    </w:p>
    <w:p w:rsidR="00902619" w:rsidRPr="00823E93" w:rsidRDefault="00902619" w:rsidP="00B14162">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902619" w:rsidRPr="00823E93" w:rsidRDefault="00902619" w:rsidP="00B14162">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02619" w:rsidRPr="00823E93" w:rsidRDefault="00902619" w:rsidP="00B14162">
      <w:pPr>
        <w:ind w:firstLine="709"/>
        <w:jc w:val="both"/>
      </w:pPr>
      <w:r>
        <w:t>23.3.</w:t>
      </w:r>
      <w: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902619" w:rsidRPr="00823E93" w:rsidRDefault="00902619" w:rsidP="00B14162">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902619" w:rsidRPr="00823E93" w:rsidRDefault="00902619" w:rsidP="00B14162">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902619" w:rsidRPr="00823E93" w:rsidRDefault="00902619" w:rsidP="00B14162">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02619" w:rsidRPr="00823E93" w:rsidRDefault="00902619" w:rsidP="00B14162">
      <w:pPr>
        <w:ind w:firstLine="709"/>
        <w:jc w:val="both"/>
      </w:pPr>
      <w:r>
        <w:t>23.7.</w:t>
      </w:r>
      <w:r>
        <w:tab/>
        <w:t xml:space="preserve"> Перечень Приложений к настоящему Договору:</w:t>
      </w:r>
    </w:p>
    <w:p w:rsidR="00902619" w:rsidRPr="00823E93" w:rsidRDefault="00902619" w:rsidP="00B14162">
      <w:pPr>
        <w:tabs>
          <w:tab w:val="left" w:pos="993"/>
          <w:tab w:val="left" w:pos="3261"/>
        </w:tabs>
        <w:ind w:firstLine="709"/>
        <w:jc w:val="both"/>
      </w:pPr>
      <w:r>
        <w:t>23.7.1. Приложение № 1. Техническое задание.</w:t>
      </w:r>
    </w:p>
    <w:p w:rsidR="00902619" w:rsidRPr="00823E93" w:rsidRDefault="00902619" w:rsidP="00B14162">
      <w:pPr>
        <w:tabs>
          <w:tab w:val="left" w:pos="993"/>
          <w:tab w:val="left" w:pos="3261"/>
        </w:tabs>
        <w:ind w:firstLine="709"/>
        <w:jc w:val="both"/>
      </w:pPr>
      <w:r>
        <w:t>23.7.2. Приложение № 1.1. Дефектная ведомость.</w:t>
      </w:r>
    </w:p>
    <w:p w:rsidR="00902619" w:rsidRPr="00823E93" w:rsidRDefault="00902619" w:rsidP="00B14162">
      <w:pPr>
        <w:tabs>
          <w:tab w:val="left" w:pos="993"/>
          <w:tab w:val="num" w:pos="1080"/>
          <w:tab w:val="left" w:pos="3060"/>
          <w:tab w:val="left" w:pos="3261"/>
        </w:tabs>
        <w:ind w:firstLine="709"/>
        <w:jc w:val="both"/>
      </w:pPr>
      <w:r>
        <w:t>23.7.3. Приложение № 2.  Сметный расчет.</w:t>
      </w:r>
    </w:p>
    <w:p w:rsidR="00902619" w:rsidRPr="00823E93" w:rsidRDefault="00902619" w:rsidP="00B14162">
      <w:pPr>
        <w:tabs>
          <w:tab w:val="left" w:pos="540"/>
          <w:tab w:val="left" w:pos="993"/>
          <w:tab w:val="num" w:pos="1080"/>
          <w:tab w:val="left" w:pos="3119"/>
        </w:tabs>
        <w:ind w:firstLine="709"/>
        <w:jc w:val="both"/>
      </w:pPr>
      <w:r>
        <w:t>23.7.4. Приложение № 3. Календарный план.</w:t>
      </w:r>
    </w:p>
    <w:p w:rsidR="00902619" w:rsidRPr="00823E93" w:rsidRDefault="00902619" w:rsidP="00B14162">
      <w:pPr>
        <w:tabs>
          <w:tab w:val="left" w:pos="540"/>
          <w:tab w:val="left" w:pos="993"/>
          <w:tab w:val="num" w:pos="1080"/>
          <w:tab w:val="left" w:pos="3119"/>
        </w:tabs>
        <w:ind w:firstLine="709"/>
        <w:jc w:val="both"/>
      </w:pPr>
      <w:r>
        <w:t>23.7.5. Приложение № 4. Акт формы ОС-3. Форма.</w:t>
      </w:r>
    </w:p>
    <w:p w:rsidR="00902619" w:rsidRPr="00823E93" w:rsidRDefault="00902619" w:rsidP="00B14162">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902619" w:rsidRDefault="00902619" w:rsidP="00B14162">
      <w:pPr>
        <w:pStyle w:val="aff7"/>
        <w:ind w:left="480"/>
        <w:rPr>
          <w:b/>
        </w:rPr>
      </w:pPr>
    </w:p>
    <w:p w:rsidR="00902619" w:rsidRPr="000A745C" w:rsidRDefault="00902619" w:rsidP="00B14162">
      <w:pPr>
        <w:ind w:left="568"/>
        <w:jc w:val="center"/>
        <w:rPr>
          <w:b/>
        </w:rPr>
      </w:pPr>
      <w:r>
        <w:rPr>
          <w:b/>
        </w:rPr>
        <w:t>24 Адреса, реквизиты и подписи Сторон</w:t>
      </w:r>
    </w:p>
    <w:p w:rsidR="00902619" w:rsidRDefault="00902619" w:rsidP="00B14162">
      <w:pPr>
        <w:suppressAutoHyphens w:val="0"/>
      </w:pPr>
    </w:p>
    <w:tbl>
      <w:tblPr>
        <w:tblW w:w="9924" w:type="dxa"/>
        <w:tblInd w:w="-34" w:type="dxa"/>
        <w:tblLayout w:type="fixed"/>
        <w:tblLook w:val="0000"/>
      </w:tblPr>
      <w:tblGrid>
        <w:gridCol w:w="4962"/>
        <w:gridCol w:w="4962"/>
      </w:tblGrid>
      <w:tr w:rsidR="00902619" w:rsidTr="00B14162">
        <w:trPr>
          <w:trHeight w:val="1500"/>
        </w:trPr>
        <w:tc>
          <w:tcPr>
            <w:tcW w:w="4962" w:type="dxa"/>
          </w:tcPr>
          <w:p w:rsidR="00902619" w:rsidRDefault="00902619" w:rsidP="00B14162">
            <w:pPr>
              <w:pStyle w:val="normal0"/>
              <w:pBdr>
                <w:top w:val="nil"/>
                <w:left w:val="nil"/>
                <w:bottom w:val="nil"/>
                <w:right w:val="nil"/>
                <w:between w:val="nil"/>
              </w:pBdr>
              <w:rPr>
                <w:color w:val="000000"/>
                <w:sz w:val="22"/>
                <w:szCs w:val="22"/>
              </w:rPr>
            </w:pPr>
            <w:r>
              <w:rPr>
                <w:b/>
                <w:color w:val="000000"/>
                <w:sz w:val="22"/>
                <w:szCs w:val="22"/>
              </w:rPr>
              <w:t>Заказчик: Публичное акционерное общество «Центр по перевозке грузов в контейнерах «ТрансКонтейнер» (ПАО «ТрансКонтейнер»)</w:t>
            </w:r>
          </w:p>
          <w:p w:rsidR="00902619" w:rsidRDefault="00902619" w:rsidP="00B14162">
            <w:pPr>
              <w:pStyle w:val="normal0"/>
              <w:widowControl w:val="0"/>
              <w:rPr>
                <w:sz w:val="22"/>
                <w:szCs w:val="22"/>
              </w:rPr>
            </w:pPr>
            <w:r>
              <w:rPr>
                <w:sz w:val="22"/>
                <w:szCs w:val="22"/>
              </w:rPr>
              <w:t xml:space="preserve">Место нахождения: Москва, 125047, </w:t>
            </w:r>
            <w:proofErr w:type="gramStart"/>
            <w:r>
              <w:rPr>
                <w:sz w:val="22"/>
                <w:szCs w:val="22"/>
              </w:rPr>
              <w:t>Оружейный</w:t>
            </w:r>
            <w:proofErr w:type="gramEnd"/>
            <w:r>
              <w:rPr>
                <w:sz w:val="22"/>
                <w:szCs w:val="22"/>
              </w:rPr>
              <w:t xml:space="preserve"> пер., д. 19</w:t>
            </w:r>
          </w:p>
          <w:p w:rsidR="00902619" w:rsidRDefault="00902619" w:rsidP="00B14162">
            <w:pPr>
              <w:pStyle w:val="normal0"/>
              <w:widowControl w:val="0"/>
              <w:rPr>
                <w:sz w:val="22"/>
                <w:szCs w:val="22"/>
              </w:rPr>
            </w:pPr>
            <w:r>
              <w:rPr>
                <w:sz w:val="22"/>
                <w:szCs w:val="22"/>
              </w:rPr>
              <w:t xml:space="preserve">ИНН 7708591995, КПП 997650001, </w:t>
            </w:r>
          </w:p>
          <w:p w:rsidR="00902619" w:rsidRDefault="00902619" w:rsidP="00B14162">
            <w:pPr>
              <w:pStyle w:val="normal0"/>
              <w:widowControl w:val="0"/>
              <w:rPr>
                <w:sz w:val="22"/>
                <w:szCs w:val="22"/>
              </w:rPr>
            </w:pPr>
            <w:r>
              <w:rPr>
                <w:sz w:val="22"/>
                <w:szCs w:val="22"/>
              </w:rPr>
              <w:t>ОГРН 1067746341024</w:t>
            </w:r>
          </w:p>
          <w:p w:rsidR="00902619" w:rsidRDefault="00902619" w:rsidP="00B14162">
            <w:pPr>
              <w:pStyle w:val="normal0"/>
              <w:widowControl w:val="0"/>
              <w:rPr>
                <w:sz w:val="22"/>
                <w:szCs w:val="22"/>
              </w:rPr>
            </w:pPr>
            <w:r>
              <w:rPr>
                <w:sz w:val="22"/>
                <w:szCs w:val="22"/>
              </w:rPr>
              <w:t xml:space="preserve">Уральский филиал ПАО «ТрансКонтейнер» </w:t>
            </w:r>
          </w:p>
          <w:p w:rsidR="00902619" w:rsidRDefault="00902619" w:rsidP="00B14162">
            <w:pPr>
              <w:pStyle w:val="normal0"/>
              <w:widowControl w:val="0"/>
              <w:rPr>
                <w:sz w:val="22"/>
                <w:szCs w:val="22"/>
              </w:rPr>
            </w:pPr>
            <w:r>
              <w:rPr>
                <w:sz w:val="22"/>
                <w:szCs w:val="22"/>
              </w:rPr>
              <w:t xml:space="preserve">Место нахождения: 620027, г. Екатеринбург, </w:t>
            </w:r>
          </w:p>
          <w:p w:rsidR="00902619" w:rsidRDefault="00902619" w:rsidP="00B14162">
            <w:pPr>
              <w:pStyle w:val="normal0"/>
              <w:widowControl w:val="0"/>
              <w:rPr>
                <w:sz w:val="22"/>
                <w:szCs w:val="22"/>
              </w:rPr>
            </w:pPr>
            <w:r>
              <w:rPr>
                <w:sz w:val="22"/>
                <w:szCs w:val="22"/>
              </w:rPr>
              <w:t xml:space="preserve">ул. Николая Никонова, д. 8 </w:t>
            </w:r>
          </w:p>
          <w:p w:rsidR="00902619" w:rsidRDefault="00902619" w:rsidP="00B14162">
            <w:pPr>
              <w:pStyle w:val="normal0"/>
              <w:widowControl w:val="0"/>
              <w:rPr>
                <w:sz w:val="22"/>
                <w:szCs w:val="22"/>
              </w:rPr>
            </w:pPr>
            <w:r>
              <w:rPr>
                <w:sz w:val="22"/>
                <w:szCs w:val="22"/>
              </w:rPr>
              <w:t>тел.: (343) 380-12-00 (</w:t>
            </w:r>
            <w:proofErr w:type="spellStart"/>
            <w:r>
              <w:rPr>
                <w:sz w:val="22"/>
                <w:szCs w:val="22"/>
              </w:rPr>
              <w:t>доб</w:t>
            </w:r>
            <w:proofErr w:type="spellEnd"/>
            <w:r>
              <w:rPr>
                <w:sz w:val="22"/>
                <w:szCs w:val="22"/>
              </w:rPr>
              <w:t>. 5008)</w:t>
            </w:r>
          </w:p>
          <w:p w:rsidR="00902619" w:rsidRDefault="00902619" w:rsidP="00B14162">
            <w:pPr>
              <w:pStyle w:val="normal0"/>
              <w:widowControl w:val="0"/>
              <w:rPr>
                <w:sz w:val="22"/>
                <w:szCs w:val="22"/>
              </w:rPr>
            </w:pPr>
            <w:r>
              <w:rPr>
                <w:sz w:val="22"/>
                <w:szCs w:val="22"/>
              </w:rPr>
              <w:t>КПП 665945001</w:t>
            </w:r>
          </w:p>
          <w:p w:rsidR="00902619" w:rsidRDefault="00902619" w:rsidP="00B14162">
            <w:pPr>
              <w:pStyle w:val="normal0"/>
              <w:widowControl w:val="0"/>
              <w:rPr>
                <w:sz w:val="22"/>
                <w:szCs w:val="22"/>
              </w:rPr>
            </w:pPr>
          </w:p>
          <w:p w:rsidR="00902619" w:rsidRDefault="00902619" w:rsidP="00B14162">
            <w:pPr>
              <w:pStyle w:val="normal0"/>
              <w:widowControl w:val="0"/>
              <w:rPr>
                <w:sz w:val="22"/>
                <w:szCs w:val="22"/>
              </w:rPr>
            </w:pPr>
            <w:r>
              <w:rPr>
                <w:sz w:val="22"/>
                <w:szCs w:val="22"/>
              </w:rPr>
              <w:t>Банковские реквизиты:</w:t>
            </w:r>
          </w:p>
          <w:p w:rsidR="00902619" w:rsidRDefault="00902619" w:rsidP="00B14162">
            <w:pPr>
              <w:pStyle w:val="normal0"/>
              <w:widowControl w:val="0"/>
              <w:rPr>
                <w:sz w:val="22"/>
                <w:szCs w:val="22"/>
              </w:rPr>
            </w:pPr>
            <w:proofErr w:type="spellStart"/>
            <w:proofErr w:type="gramStart"/>
            <w:r>
              <w:rPr>
                <w:sz w:val="22"/>
                <w:szCs w:val="22"/>
              </w:rPr>
              <w:t>р</w:t>
            </w:r>
            <w:proofErr w:type="spellEnd"/>
            <w:proofErr w:type="gramEnd"/>
            <w:r>
              <w:rPr>
                <w:sz w:val="22"/>
                <w:szCs w:val="22"/>
              </w:rPr>
              <w:t>/</w:t>
            </w:r>
            <w:proofErr w:type="spellStart"/>
            <w:r>
              <w:rPr>
                <w:sz w:val="22"/>
                <w:szCs w:val="22"/>
              </w:rPr>
              <w:t>сч</w:t>
            </w:r>
            <w:proofErr w:type="spellEnd"/>
            <w:r>
              <w:rPr>
                <w:sz w:val="22"/>
                <w:szCs w:val="22"/>
              </w:rPr>
              <w:t xml:space="preserve">. 40702810600280107758 </w:t>
            </w:r>
          </w:p>
          <w:p w:rsidR="00902619" w:rsidRDefault="00902619" w:rsidP="00B14162">
            <w:pPr>
              <w:pStyle w:val="normal0"/>
              <w:widowControl w:val="0"/>
              <w:rPr>
                <w:sz w:val="22"/>
                <w:szCs w:val="22"/>
              </w:rPr>
            </w:pPr>
            <w:r>
              <w:rPr>
                <w:sz w:val="22"/>
                <w:szCs w:val="22"/>
              </w:rPr>
              <w:t xml:space="preserve">в филиале Банк ВТБ (ПАО) в </w:t>
            </w:r>
            <w:proofErr w:type="gramStart"/>
            <w:r>
              <w:rPr>
                <w:sz w:val="22"/>
                <w:szCs w:val="22"/>
              </w:rPr>
              <w:t>г</w:t>
            </w:r>
            <w:proofErr w:type="gramEnd"/>
            <w:r>
              <w:rPr>
                <w:sz w:val="22"/>
                <w:szCs w:val="22"/>
              </w:rPr>
              <w:t>. Екатеринбурге</w:t>
            </w:r>
          </w:p>
          <w:p w:rsidR="00902619" w:rsidRDefault="00902619" w:rsidP="00B14162">
            <w:pPr>
              <w:pStyle w:val="normal0"/>
              <w:rPr>
                <w:sz w:val="22"/>
                <w:szCs w:val="22"/>
              </w:rPr>
            </w:pPr>
            <w:r>
              <w:rPr>
                <w:sz w:val="22"/>
                <w:szCs w:val="22"/>
              </w:rPr>
              <w:t>БИК 046577952</w:t>
            </w:r>
          </w:p>
          <w:p w:rsidR="00902619" w:rsidRDefault="00902619" w:rsidP="00B14162">
            <w:pPr>
              <w:pStyle w:val="normal0"/>
              <w:rPr>
                <w:sz w:val="22"/>
                <w:szCs w:val="22"/>
              </w:rPr>
            </w:pPr>
            <w:r>
              <w:rPr>
                <w:sz w:val="22"/>
                <w:szCs w:val="22"/>
              </w:rPr>
              <w:t>к/</w:t>
            </w:r>
            <w:proofErr w:type="spellStart"/>
            <w:r>
              <w:rPr>
                <w:sz w:val="22"/>
                <w:szCs w:val="22"/>
              </w:rPr>
              <w:t>сч</w:t>
            </w:r>
            <w:proofErr w:type="spellEnd"/>
            <w:r>
              <w:rPr>
                <w:sz w:val="22"/>
                <w:szCs w:val="22"/>
              </w:rPr>
              <w:t>. 30101810400000000952</w:t>
            </w:r>
          </w:p>
          <w:p w:rsidR="00902619" w:rsidRDefault="00902619" w:rsidP="00B14162">
            <w:pPr>
              <w:pStyle w:val="normal0"/>
              <w:jc w:val="both"/>
              <w:rPr>
                <w:b/>
                <w:sz w:val="22"/>
                <w:szCs w:val="22"/>
              </w:rPr>
            </w:pPr>
          </w:p>
          <w:p w:rsidR="00902619" w:rsidRDefault="00902619" w:rsidP="00B14162">
            <w:pPr>
              <w:pStyle w:val="normal0"/>
              <w:jc w:val="both"/>
              <w:rPr>
                <w:b/>
                <w:sz w:val="22"/>
                <w:szCs w:val="22"/>
              </w:rPr>
            </w:pPr>
            <w:r>
              <w:rPr>
                <w:b/>
                <w:sz w:val="22"/>
                <w:szCs w:val="22"/>
              </w:rPr>
              <w:t>_________________________</w:t>
            </w:r>
          </w:p>
          <w:p w:rsidR="00902619" w:rsidRDefault="00902619" w:rsidP="00B14162">
            <w:pPr>
              <w:pStyle w:val="normal0"/>
              <w:jc w:val="both"/>
              <w:rPr>
                <w:b/>
                <w:sz w:val="22"/>
                <w:szCs w:val="22"/>
              </w:rPr>
            </w:pPr>
          </w:p>
          <w:p w:rsidR="00902619" w:rsidRDefault="00902619" w:rsidP="00B14162">
            <w:pPr>
              <w:pStyle w:val="normal0"/>
              <w:pBdr>
                <w:top w:val="nil"/>
                <w:left w:val="nil"/>
                <w:bottom w:val="nil"/>
                <w:right w:val="nil"/>
                <w:between w:val="nil"/>
              </w:pBdr>
              <w:jc w:val="both"/>
              <w:rPr>
                <w:b/>
                <w:color w:val="000000"/>
                <w:sz w:val="22"/>
                <w:szCs w:val="22"/>
              </w:rPr>
            </w:pPr>
            <w:r>
              <w:rPr>
                <w:b/>
                <w:color w:val="000000"/>
                <w:sz w:val="22"/>
                <w:szCs w:val="22"/>
              </w:rPr>
              <w:t>____________________ / __________________ /</w:t>
            </w:r>
          </w:p>
          <w:p w:rsidR="00902619" w:rsidRDefault="00902619" w:rsidP="00B14162">
            <w:pPr>
              <w:pStyle w:val="normal0"/>
              <w:widowControl w:val="0"/>
              <w:pBdr>
                <w:top w:val="nil"/>
                <w:left w:val="nil"/>
                <w:bottom w:val="nil"/>
                <w:right w:val="nil"/>
                <w:between w:val="nil"/>
              </w:pBdr>
              <w:jc w:val="both"/>
              <w:rPr>
                <w:b/>
                <w:color w:val="000000"/>
                <w:sz w:val="22"/>
                <w:szCs w:val="22"/>
              </w:rPr>
            </w:pPr>
            <w:r>
              <w:rPr>
                <w:b/>
                <w:color w:val="000000"/>
                <w:sz w:val="22"/>
                <w:szCs w:val="22"/>
                <w:vertAlign w:val="superscript"/>
              </w:rPr>
              <w:t>м.п.</w:t>
            </w:r>
          </w:p>
        </w:tc>
        <w:tc>
          <w:tcPr>
            <w:tcW w:w="4962" w:type="dxa"/>
          </w:tcPr>
          <w:p w:rsidR="00902619" w:rsidRPr="00EE5009" w:rsidRDefault="00902619" w:rsidP="00B14162">
            <w:pPr>
              <w:pStyle w:val="ConsNormal"/>
              <w:ind w:left="34" w:firstLine="0"/>
              <w:rPr>
                <w:rFonts w:ascii="Times New Roman" w:hAnsi="Times New Roman" w:cs="Times New Roman"/>
                <w:b/>
                <w:sz w:val="22"/>
                <w:szCs w:val="22"/>
              </w:rPr>
            </w:pPr>
            <w:r>
              <w:rPr>
                <w:rFonts w:ascii="Times New Roman" w:hAnsi="Times New Roman" w:cs="Times New Roman"/>
                <w:b/>
                <w:color w:val="000000"/>
                <w:sz w:val="22"/>
                <w:szCs w:val="22"/>
              </w:rPr>
              <w:t xml:space="preserve">Подрядчик: </w:t>
            </w:r>
            <w:r>
              <w:rPr>
                <w:rFonts w:ascii="Times New Roman" w:hAnsi="Times New Roman" w:cs="Times New Roman"/>
                <w:b/>
                <w:sz w:val="22"/>
                <w:szCs w:val="22"/>
              </w:rPr>
              <w:t>__________________</w:t>
            </w:r>
          </w:p>
          <w:p w:rsidR="00902619" w:rsidRPr="00EE5009" w:rsidRDefault="00902619" w:rsidP="00B14162">
            <w:pPr>
              <w:pStyle w:val="ConsNormal"/>
              <w:ind w:left="34" w:firstLine="0"/>
              <w:rPr>
                <w:rFonts w:ascii="Times New Roman" w:hAnsi="Times New Roman" w:cs="Times New Roman"/>
                <w:b/>
                <w:sz w:val="22"/>
                <w:szCs w:val="22"/>
              </w:rPr>
            </w:pPr>
          </w:p>
          <w:p w:rsidR="00902619" w:rsidRPr="00EE5009" w:rsidRDefault="00902619" w:rsidP="00B14162">
            <w:pPr>
              <w:pStyle w:val="afc"/>
              <w:ind w:left="34" w:firstLine="0"/>
              <w:rPr>
                <w:sz w:val="22"/>
                <w:szCs w:val="22"/>
              </w:rPr>
            </w:pPr>
            <w:r>
              <w:rPr>
                <w:color w:val="000000"/>
                <w:spacing w:val="5"/>
                <w:sz w:val="22"/>
                <w:szCs w:val="22"/>
              </w:rPr>
              <w:t>Место нахождения</w:t>
            </w:r>
            <w:r>
              <w:rPr>
                <w:sz w:val="22"/>
                <w:szCs w:val="22"/>
              </w:rPr>
              <w:t>: ______________</w:t>
            </w:r>
          </w:p>
          <w:p w:rsidR="00902619" w:rsidRPr="00EE5009" w:rsidRDefault="00902619" w:rsidP="00B14162">
            <w:pPr>
              <w:pStyle w:val="afc"/>
              <w:ind w:left="34" w:firstLine="0"/>
              <w:rPr>
                <w:sz w:val="22"/>
                <w:szCs w:val="22"/>
              </w:rPr>
            </w:pPr>
            <w:r>
              <w:rPr>
                <w:sz w:val="22"/>
                <w:szCs w:val="22"/>
              </w:rPr>
              <w:t xml:space="preserve">ОГРН _____________, ИНН _____________ </w:t>
            </w:r>
          </w:p>
          <w:p w:rsidR="00902619" w:rsidRPr="00EE5009" w:rsidRDefault="00902619" w:rsidP="00B14162">
            <w:pPr>
              <w:pStyle w:val="afc"/>
              <w:ind w:left="34" w:firstLine="0"/>
              <w:rPr>
                <w:sz w:val="22"/>
                <w:szCs w:val="22"/>
              </w:rPr>
            </w:pPr>
            <w:r>
              <w:rPr>
                <w:sz w:val="22"/>
                <w:szCs w:val="22"/>
              </w:rPr>
              <w:t>ОКПО _______________</w:t>
            </w:r>
          </w:p>
          <w:p w:rsidR="00902619" w:rsidRDefault="00902619" w:rsidP="00B14162">
            <w:pPr>
              <w:pStyle w:val="afc"/>
              <w:ind w:left="34" w:firstLine="0"/>
              <w:rPr>
                <w:sz w:val="22"/>
                <w:szCs w:val="22"/>
              </w:rPr>
            </w:pPr>
            <w:r>
              <w:rPr>
                <w:sz w:val="22"/>
                <w:szCs w:val="22"/>
              </w:rPr>
              <w:t>КПП ________________</w:t>
            </w:r>
          </w:p>
          <w:p w:rsidR="00902619" w:rsidRPr="00EE5009" w:rsidRDefault="00902619" w:rsidP="00B14162">
            <w:pPr>
              <w:pStyle w:val="afc"/>
              <w:ind w:left="34" w:firstLine="0"/>
              <w:rPr>
                <w:sz w:val="22"/>
                <w:szCs w:val="22"/>
              </w:rPr>
            </w:pPr>
            <w:r>
              <w:rPr>
                <w:sz w:val="22"/>
                <w:szCs w:val="22"/>
              </w:rPr>
              <w:t>Телефон _______________</w:t>
            </w:r>
          </w:p>
          <w:p w:rsidR="00902619" w:rsidRPr="00EE5009" w:rsidRDefault="00902619" w:rsidP="00B14162">
            <w:pPr>
              <w:pStyle w:val="afc"/>
              <w:ind w:left="34" w:firstLine="0"/>
              <w:rPr>
                <w:sz w:val="22"/>
                <w:szCs w:val="22"/>
              </w:rPr>
            </w:pPr>
            <w:r>
              <w:rPr>
                <w:sz w:val="22"/>
                <w:szCs w:val="22"/>
              </w:rPr>
              <w:t xml:space="preserve">Адрес </w:t>
            </w:r>
            <w:proofErr w:type="spellStart"/>
            <w:r>
              <w:rPr>
                <w:sz w:val="22"/>
                <w:szCs w:val="22"/>
              </w:rPr>
              <w:t>эл</w:t>
            </w:r>
            <w:proofErr w:type="spellEnd"/>
            <w:r>
              <w:rPr>
                <w:sz w:val="22"/>
                <w:szCs w:val="22"/>
              </w:rPr>
              <w:t xml:space="preserve">. почты: </w:t>
            </w:r>
            <w:hyperlink r:id="rId29" w:history="1">
              <w:r>
                <w:rPr>
                  <w:rStyle w:val="a7"/>
                  <w:sz w:val="22"/>
                  <w:szCs w:val="22"/>
                </w:rPr>
                <w:t>__________________</w:t>
              </w:r>
            </w:hyperlink>
          </w:p>
          <w:p w:rsidR="00902619" w:rsidRPr="00EE5009" w:rsidRDefault="00902619" w:rsidP="00B14162">
            <w:pPr>
              <w:pStyle w:val="afc"/>
              <w:ind w:left="34" w:firstLine="0"/>
              <w:rPr>
                <w:sz w:val="22"/>
                <w:szCs w:val="22"/>
              </w:rPr>
            </w:pPr>
          </w:p>
          <w:p w:rsidR="00902619" w:rsidRPr="00EE5009" w:rsidRDefault="00902619" w:rsidP="00B14162">
            <w:pPr>
              <w:pStyle w:val="afc"/>
              <w:ind w:left="34" w:firstLine="0"/>
              <w:rPr>
                <w:sz w:val="22"/>
                <w:szCs w:val="22"/>
              </w:rPr>
            </w:pPr>
          </w:p>
          <w:p w:rsidR="00902619" w:rsidRPr="00EE5009" w:rsidRDefault="00902619" w:rsidP="00B14162">
            <w:pPr>
              <w:pStyle w:val="afc"/>
              <w:ind w:left="34" w:firstLine="0"/>
              <w:rPr>
                <w:sz w:val="22"/>
                <w:szCs w:val="22"/>
              </w:rPr>
            </w:pPr>
            <w:r>
              <w:rPr>
                <w:sz w:val="22"/>
                <w:szCs w:val="22"/>
              </w:rPr>
              <w:t>Банковские реквизиты:</w:t>
            </w:r>
          </w:p>
          <w:p w:rsidR="00902619" w:rsidRPr="00EE5009" w:rsidRDefault="00902619" w:rsidP="00B14162">
            <w:pPr>
              <w:pStyle w:val="afc"/>
              <w:ind w:left="34" w:firstLine="0"/>
              <w:rPr>
                <w:sz w:val="22"/>
                <w:szCs w:val="22"/>
              </w:rPr>
            </w:pPr>
            <w:proofErr w:type="spellStart"/>
            <w:proofErr w:type="gramStart"/>
            <w:r>
              <w:rPr>
                <w:sz w:val="22"/>
                <w:szCs w:val="22"/>
              </w:rPr>
              <w:t>р</w:t>
            </w:r>
            <w:proofErr w:type="spellEnd"/>
            <w:proofErr w:type="gramEnd"/>
            <w:r>
              <w:rPr>
                <w:sz w:val="22"/>
                <w:szCs w:val="22"/>
              </w:rPr>
              <w:t>/счет ________________________</w:t>
            </w:r>
          </w:p>
          <w:p w:rsidR="00902619" w:rsidRPr="00EE5009" w:rsidRDefault="00902619" w:rsidP="00B14162">
            <w:pPr>
              <w:pStyle w:val="afc"/>
              <w:ind w:left="34" w:firstLine="0"/>
              <w:rPr>
                <w:sz w:val="22"/>
                <w:szCs w:val="22"/>
              </w:rPr>
            </w:pPr>
            <w:r>
              <w:rPr>
                <w:sz w:val="22"/>
                <w:szCs w:val="22"/>
              </w:rPr>
              <w:t xml:space="preserve">в ____________________________ </w:t>
            </w:r>
          </w:p>
          <w:p w:rsidR="00902619" w:rsidRPr="00EE5009" w:rsidRDefault="00902619" w:rsidP="00B14162">
            <w:pPr>
              <w:pStyle w:val="af9"/>
              <w:ind w:left="34" w:firstLine="0"/>
              <w:jc w:val="left"/>
              <w:rPr>
                <w:sz w:val="22"/>
                <w:szCs w:val="22"/>
              </w:rPr>
            </w:pPr>
            <w:proofErr w:type="gramStart"/>
            <w:r>
              <w:rPr>
                <w:sz w:val="22"/>
                <w:szCs w:val="22"/>
              </w:rPr>
              <w:t>к</w:t>
            </w:r>
            <w:proofErr w:type="gramEnd"/>
            <w:r>
              <w:rPr>
                <w:sz w:val="22"/>
                <w:szCs w:val="22"/>
              </w:rPr>
              <w:t>/счет  _______________________</w:t>
            </w:r>
          </w:p>
          <w:p w:rsidR="00902619" w:rsidRPr="00EE5009" w:rsidRDefault="00902619" w:rsidP="00B14162">
            <w:pPr>
              <w:pStyle w:val="af9"/>
              <w:ind w:left="34" w:firstLine="0"/>
              <w:jc w:val="left"/>
              <w:rPr>
                <w:sz w:val="22"/>
                <w:szCs w:val="22"/>
              </w:rPr>
            </w:pPr>
            <w:r>
              <w:rPr>
                <w:sz w:val="22"/>
                <w:szCs w:val="22"/>
              </w:rPr>
              <w:t>БИК _________________________</w:t>
            </w:r>
          </w:p>
          <w:p w:rsidR="00902619" w:rsidRDefault="00902619" w:rsidP="00B14162">
            <w:pPr>
              <w:ind w:left="34"/>
              <w:rPr>
                <w:b/>
                <w:sz w:val="22"/>
                <w:szCs w:val="22"/>
              </w:rPr>
            </w:pPr>
          </w:p>
          <w:p w:rsidR="00902619" w:rsidRDefault="00902619" w:rsidP="00B14162">
            <w:pPr>
              <w:ind w:left="34"/>
              <w:rPr>
                <w:b/>
                <w:sz w:val="22"/>
                <w:szCs w:val="22"/>
              </w:rPr>
            </w:pPr>
          </w:p>
          <w:p w:rsidR="00902619" w:rsidRDefault="00902619" w:rsidP="00B14162">
            <w:pPr>
              <w:ind w:left="34"/>
              <w:rPr>
                <w:b/>
                <w:sz w:val="22"/>
                <w:szCs w:val="22"/>
              </w:rPr>
            </w:pPr>
          </w:p>
          <w:p w:rsidR="00902619" w:rsidRPr="00EE5009" w:rsidRDefault="00902619" w:rsidP="00B14162">
            <w:pPr>
              <w:ind w:left="34"/>
              <w:rPr>
                <w:b/>
                <w:sz w:val="22"/>
                <w:szCs w:val="22"/>
              </w:rPr>
            </w:pPr>
          </w:p>
          <w:p w:rsidR="00902619" w:rsidRPr="00EE5009" w:rsidRDefault="00902619" w:rsidP="00B14162">
            <w:pPr>
              <w:ind w:left="34"/>
              <w:rPr>
                <w:b/>
                <w:sz w:val="22"/>
                <w:szCs w:val="22"/>
              </w:rPr>
            </w:pPr>
            <w:r>
              <w:rPr>
                <w:b/>
                <w:sz w:val="22"/>
                <w:szCs w:val="22"/>
              </w:rPr>
              <w:t>____________________________</w:t>
            </w:r>
          </w:p>
          <w:p w:rsidR="00902619" w:rsidRPr="00EE5009" w:rsidRDefault="00902619" w:rsidP="00B14162">
            <w:pPr>
              <w:ind w:left="34"/>
              <w:jc w:val="both"/>
              <w:rPr>
                <w:sz w:val="22"/>
                <w:szCs w:val="22"/>
              </w:rPr>
            </w:pPr>
          </w:p>
          <w:p w:rsidR="00902619" w:rsidRPr="00EE5009" w:rsidRDefault="00902619" w:rsidP="00B14162">
            <w:pPr>
              <w:ind w:left="34"/>
              <w:rPr>
                <w:b/>
                <w:sz w:val="22"/>
                <w:szCs w:val="22"/>
              </w:rPr>
            </w:pPr>
            <w:r>
              <w:rPr>
                <w:b/>
                <w:sz w:val="22"/>
                <w:szCs w:val="22"/>
              </w:rPr>
              <w:t>________________/ ________________ /</w:t>
            </w:r>
          </w:p>
          <w:p w:rsidR="00902619" w:rsidRDefault="00902619" w:rsidP="00B14162">
            <w:pPr>
              <w:pStyle w:val="normal0"/>
              <w:widowControl w:val="0"/>
              <w:pBdr>
                <w:top w:val="nil"/>
                <w:left w:val="nil"/>
                <w:bottom w:val="nil"/>
                <w:right w:val="nil"/>
                <w:between w:val="nil"/>
              </w:pBdr>
              <w:ind w:left="34"/>
              <w:rPr>
                <w:b/>
                <w:sz w:val="22"/>
                <w:szCs w:val="22"/>
              </w:rPr>
            </w:pPr>
            <w:r>
              <w:rPr>
                <w:b/>
                <w:sz w:val="22"/>
                <w:szCs w:val="22"/>
                <w:vertAlign w:val="superscript"/>
              </w:rPr>
              <w:t>м.п.</w:t>
            </w:r>
          </w:p>
        </w:tc>
      </w:tr>
    </w:tbl>
    <w:p w:rsidR="00902619" w:rsidRPr="000A745C" w:rsidRDefault="00902619" w:rsidP="00B14162">
      <w:pPr>
        <w:suppressAutoHyphens w:val="0"/>
      </w:pPr>
    </w:p>
    <w:p w:rsidR="00902619" w:rsidRDefault="00902619" w:rsidP="00B14162">
      <w:pPr>
        <w:pStyle w:val="19"/>
        <w:ind w:firstLine="0"/>
        <w:outlineLvl w:val="0"/>
        <w:rPr>
          <w:sz w:val="24"/>
          <w:szCs w:val="24"/>
        </w:rPr>
      </w:pPr>
    </w:p>
    <w:p w:rsidR="00902619" w:rsidRDefault="00902619" w:rsidP="00B14162">
      <w:pPr>
        <w:pStyle w:val="19"/>
        <w:ind w:firstLine="0"/>
        <w:outlineLvl w:val="0"/>
        <w:rPr>
          <w:sz w:val="24"/>
          <w:szCs w:val="24"/>
        </w:rPr>
      </w:pPr>
    </w:p>
    <w:p w:rsidR="00902619" w:rsidRPr="000A745C" w:rsidRDefault="00902619" w:rsidP="00B14162">
      <w:pPr>
        <w:sectPr w:rsidR="00902619" w:rsidRPr="000A745C" w:rsidSect="00B14162">
          <w:pgSz w:w="11906" w:h="16838"/>
          <w:pgMar w:top="1134" w:right="850" w:bottom="1134" w:left="1701" w:header="708" w:footer="708" w:gutter="0"/>
          <w:cols w:space="708"/>
          <w:docGrid w:linePitch="360"/>
        </w:sectPr>
      </w:pPr>
    </w:p>
    <w:p w:rsidR="00902619" w:rsidRPr="00EE15E7" w:rsidRDefault="00902619" w:rsidP="00B14162">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rsidP="00B14162">
      <w:pPr>
        <w:pStyle w:val="affa"/>
        <w:ind w:left="4764" w:firstLine="397"/>
        <w:rPr>
          <w:rFonts w:ascii="Times New Roman" w:eastAsia="Times New Roman" w:hAnsi="Times New Roman"/>
          <w:sz w:val="24"/>
          <w:szCs w:val="24"/>
        </w:rPr>
      </w:pPr>
    </w:p>
    <w:p w:rsidR="00902619" w:rsidRPr="00CE09C8" w:rsidRDefault="00902619" w:rsidP="00B14162">
      <w:pPr>
        <w:pStyle w:val="affa"/>
        <w:jc w:val="center"/>
        <w:rPr>
          <w:rFonts w:ascii="Times New Roman" w:eastAsia="Times New Roman" w:hAnsi="Times New Roman"/>
          <w:sz w:val="24"/>
          <w:szCs w:val="24"/>
        </w:rPr>
      </w:pPr>
      <w:r>
        <w:rPr>
          <w:rFonts w:ascii="Times New Roman" w:eastAsia="Times New Roman" w:hAnsi="Times New Roman"/>
          <w:sz w:val="24"/>
          <w:szCs w:val="24"/>
        </w:rPr>
        <w:t>Техническое задание</w:t>
      </w:r>
    </w:p>
    <w:p w:rsidR="00902619" w:rsidRPr="00CE09C8" w:rsidRDefault="00902619" w:rsidP="00B14162">
      <w:pPr>
        <w:pStyle w:val="affa"/>
        <w:jc w:val="center"/>
        <w:rPr>
          <w:rFonts w:ascii="Times New Roman" w:eastAsia="Times New Roman" w:hAnsi="Times New Roman"/>
          <w:sz w:val="24"/>
          <w:szCs w:val="24"/>
        </w:rPr>
      </w:pPr>
    </w:p>
    <w:tbl>
      <w:tblPr>
        <w:tblW w:w="4987" w:type="pct"/>
        <w:tblCellMar>
          <w:left w:w="40" w:type="dxa"/>
          <w:right w:w="40" w:type="dxa"/>
        </w:tblCellMar>
        <w:tblLook w:val="0000"/>
      </w:tblPr>
      <w:tblGrid>
        <w:gridCol w:w="902"/>
        <w:gridCol w:w="3051"/>
        <w:gridCol w:w="5740"/>
      </w:tblGrid>
      <w:tr w:rsidR="00902619" w:rsidRPr="00CE09C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rPr>
                <w:spacing w:val="-6"/>
              </w:rPr>
              <w:t xml:space="preserve">Перечень основных данных и </w:t>
            </w:r>
            <w: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t>Содержание</w:t>
            </w:r>
          </w:p>
        </w:tc>
      </w:tr>
      <w:tr w:rsidR="00902619" w:rsidRPr="00CE09C8" w:rsidTr="00B14162">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E09C8" w:rsidRDefault="00902619" w:rsidP="00B14162">
            <w:pPr>
              <w:spacing w:line="276" w:lineRule="auto"/>
              <w:jc w:val="center"/>
            </w:pPr>
            <w:r>
              <w:t>3</w:t>
            </w:r>
          </w:p>
        </w:tc>
      </w:tr>
      <w:tr w:rsidR="00902619" w:rsidRPr="00243F48" w:rsidTr="00B14162">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02619" w:rsidRDefault="00902619" w:rsidP="00B14162">
            <w:pPr>
              <w:jc w:val="center"/>
              <w:rPr>
                <w:rFonts w:eastAsia="MS Mincho"/>
              </w:rPr>
            </w:pPr>
            <w:r>
              <w:rPr>
                <w:sz w:val="22"/>
                <w:szCs w:val="22"/>
              </w:rPr>
              <w:t xml:space="preserve">1. Общие данные для выполнения работ по капитальному ремонту </w:t>
            </w:r>
            <w:r>
              <w:t>производственного здания с административными помещениями литер</w:t>
            </w:r>
            <w:proofErr w:type="gramStart"/>
            <w:r>
              <w:t xml:space="preserve"> А</w:t>
            </w:r>
            <w:proofErr w:type="gramEnd"/>
            <w:r>
              <w:t xml:space="preserve">, инв. №009/01/00003999 </w:t>
            </w:r>
            <w:r>
              <w:rPr>
                <w:rFonts w:eastAsia="MS Mincho"/>
              </w:rPr>
              <w:t xml:space="preserve">Уральского филиала </w:t>
            </w:r>
          </w:p>
          <w:p w:rsidR="00902619" w:rsidRPr="00243F48" w:rsidRDefault="00902619" w:rsidP="00B14162">
            <w:pPr>
              <w:spacing w:line="276" w:lineRule="auto"/>
              <w:rPr>
                <w:i/>
                <w:sz w:val="22"/>
                <w:szCs w:val="22"/>
              </w:rPr>
            </w:pPr>
            <w:r>
              <w:rPr>
                <w:rFonts w:eastAsia="MS Mincho"/>
              </w:rPr>
              <w:t>ПАО «ТрансКонтейнер»</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pacing w:val="-6"/>
                <w:sz w:val="22"/>
                <w:szCs w:val="22"/>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75307" w:rsidRDefault="00902619" w:rsidP="00B14162">
            <w:pPr>
              <w:spacing w:line="276" w:lineRule="auto"/>
              <w:ind w:right="103"/>
              <w:jc w:val="both"/>
              <w:rPr>
                <w:sz w:val="22"/>
                <w:szCs w:val="22"/>
                <w:lang w:val="en-US"/>
              </w:rPr>
            </w:pPr>
            <w:r>
              <w:rPr>
                <w:sz w:val="22"/>
                <w:szCs w:val="22"/>
              </w:rPr>
              <w:t>Без проекта</w:t>
            </w:r>
          </w:p>
        </w:tc>
      </w:tr>
      <w:tr w:rsidR="00902619" w:rsidRPr="00A5740B"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A5740B" w:rsidRDefault="00902619" w:rsidP="00B14162">
            <w:pPr>
              <w:spacing w:line="276" w:lineRule="auto"/>
              <w:jc w:val="center"/>
              <w:rPr>
                <w:sz w:val="22"/>
                <w:szCs w:val="22"/>
              </w:rPr>
            </w:pPr>
            <w:r>
              <w:rPr>
                <w:sz w:val="22"/>
                <w:szCs w:val="22"/>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A5740B" w:rsidRDefault="00902619" w:rsidP="00B14162">
            <w:pPr>
              <w:spacing w:line="276" w:lineRule="auto"/>
              <w:rPr>
                <w:sz w:val="22"/>
                <w:szCs w:val="22"/>
              </w:rPr>
            </w:pPr>
            <w:r>
              <w:rPr>
                <w:sz w:val="22"/>
                <w:szCs w:val="22"/>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A5740B" w:rsidRDefault="00902619" w:rsidP="00B14162">
            <w:pPr>
              <w:jc w:val="both"/>
              <w:rPr>
                <w:sz w:val="22"/>
                <w:szCs w:val="22"/>
              </w:rPr>
            </w:pPr>
            <w:r>
              <w:rPr>
                <w:sz w:val="22"/>
                <w:szCs w:val="22"/>
              </w:rPr>
              <w:t>Производственное здание с административными помещениями, литер</w:t>
            </w:r>
            <w:proofErr w:type="gramStart"/>
            <w:r>
              <w:rPr>
                <w:sz w:val="22"/>
                <w:szCs w:val="22"/>
              </w:rPr>
              <w:t xml:space="preserve"> А</w:t>
            </w:r>
            <w:proofErr w:type="gramEnd"/>
            <w:r>
              <w:rPr>
                <w:sz w:val="22"/>
                <w:szCs w:val="22"/>
              </w:rPr>
              <w:t>, расположенное по адресу: г. Екатеринбург, ул. Автомагистральная д. 2</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E06BAE" w:rsidRDefault="00902619" w:rsidP="00B14162">
            <w:pPr>
              <w:spacing w:line="276" w:lineRule="auto"/>
              <w:rPr>
                <w:sz w:val="22"/>
                <w:szCs w:val="22"/>
              </w:rPr>
            </w:pPr>
            <w:r>
              <w:rPr>
                <w:sz w:val="22"/>
                <w:szCs w:val="22"/>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E06BAE" w:rsidRDefault="00902619" w:rsidP="00B14162">
            <w:pPr>
              <w:spacing w:line="276" w:lineRule="auto"/>
              <w:jc w:val="both"/>
              <w:rPr>
                <w:sz w:val="22"/>
                <w:szCs w:val="22"/>
              </w:rPr>
            </w:pPr>
            <w:r>
              <w:rPr>
                <w:sz w:val="22"/>
                <w:szCs w:val="22"/>
              </w:rPr>
              <w:t>Не более</w:t>
            </w:r>
            <w:proofErr w:type="gramStart"/>
            <w:r>
              <w:rPr>
                <w:sz w:val="22"/>
                <w:szCs w:val="22"/>
              </w:rPr>
              <w:t xml:space="preserve"> ___ (______________) </w:t>
            </w:r>
            <w:proofErr w:type="gramEnd"/>
            <w:r>
              <w:rPr>
                <w:sz w:val="22"/>
                <w:szCs w:val="22"/>
              </w:rPr>
              <w:t>календарных дней со дня, следующего за днем заключения договора.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z w:val="22"/>
                <w:szCs w:val="22"/>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jc w:val="both"/>
              <w:rPr>
                <w:sz w:val="22"/>
                <w:szCs w:val="22"/>
              </w:rPr>
            </w:pPr>
            <w:r>
              <w:rPr>
                <w:sz w:val="22"/>
                <w:szCs w:val="22"/>
              </w:rPr>
              <w:t>ПАО «ТрансКонтейнер»</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z w:val="22"/>
                <w:szCs w:val="22"/>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jc w:val="both"/>
              <w:rPr>
                <w:sz w:val="22"/>
                <w:szCs w:val="22"/>
              </w:rPr>
            </w:pPr>
            <w:r>
              <w:rPr>
                <w:sz w:val="22"/>
                <w:szCs w:val="22"/>
              </w:rPr>
              <w:t>Капитальный ремонт</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pacing w:val="-10"/>
                <w:sz w:val="22"/>
                <w:szCs w:val="22"/>
              </w:rPr>
              <w:t xml:space="preserve">Основные климатические </w:t>
            </w:r>
            <w:r>
              <w:rPr>
                <w:sz w:val="22"/>
                <w:szCs w:val="22"/>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pStyle w:val="affb"/>
              <w:shd w:val="clear" w:color="auto" w:fill="FFFFFF"/>
              <w:spacing w:before="120" w:after="120"/>
              <w:jc w:val="both"/>
              <w:rPr>
                <w:sz w:val="22"/>
                <w:szCs w:val="22"/>
              </w:rPr>
            </w:pPr>
            <w:r>
              <w:rPr>
                <w:sz w:val="22"/>
                <w:szCs w:val="22"/>
              </w:rPr>
              <w:t xml:space="preserve">Екатеринбург находится в зоне границы умеренно континентального климата. Средняя минимальная температура воздуха наиболее холодного месяца -18,9 </w:t>
            </w:r>
            <w:r>
              <w:rPr>
                <w:sz w:val="22"/>
                <w:szCs w:val="22"/>
              </w:rPr>
              <w:sym w:font="Symbol" w:char="F0B0"/>
            </w:r>
            <w:r>
              <w:rPr>
                <w:sz w:val="22"/>
                <w:szCs w:val="22"/>
              </w:rPr>
              <w:t xml:space="preserve">С. Средняя максимальная температура воздуха наиболее теплого месяца 24,7 </w:t>
            </w:r>
            <w:r>
              <w:rPr>
                <w:sz w:val="22"/>
                <w:szCs w:val="22"/>
              </w:rPr>
              <w:sym w:font="Symbol" w:char="F0B0"/>
            </w:r>
            <w:r>
              <w:rPr>
                <w:sz w:val="22"/>
                <w:szCs w:val="22"/>
              </w:rPr>
              <w:t>С.</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27518" w:rsidRDefault="00902619" w:rsidP="00B14162">
            <w:pPr>
              <w:spacing w:line="276" w:lineRule="auto"/>
              <w:jc w:val="center"/>
              <w:rPr>
                <w:sz w:val="22"/>
                <w:szCs w:val="22"/>
              </w:rPr>
            </w:pPr>
            <w:r>
              <w:rPr>
                <w:sz w:val="22"/>
                <w:szCs w:val="22"/>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C27518" w:rsidRDefault="00902619" w:rsidP="00B14162">
            <w:pPr>
              <w:spacing w:line="276" w:lineRule="auto"/>
              <w:rPr>
                <w:sz w:val="22"/>
                <w:szCs w:val="22"/>
              </w:rPr>
            </w:pPr>
            <w:r>
              <w:rPr>
                <w:sz w:val="22"/>
                <w:szCs w:val="22"/>
              </w:rPr>
              <w:t>Перечень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Default="00902619" w:rsidP="00E9753A">
            <w:pPr>
              <w:pStyle w:val="aff7"/>
              <w:numPr>
                <w:ilvl w:val="0"/>
                <w:numId w:val="39"/>
              </w:numPr>
              <w:spacing w:line="276" w:lineRule="auto"/>
              <w:ind w:right="103"/>
              <w:jc w:val="both"/>
              <w:rPr>
                <w:sz w:val="22"/>
                <w:szCs w:val="22"/>
              </w:rPr>
            </w:pPr>
            <w:r>
              <w:rPr>
                <w:sz w:val="22"/>
                <w:szCs w:val="22"/>
              </w:rPr>
              <w:t>Фасад</w:t>
            </w:r>
          </w:p>
          <w:p w:rsidR="00902619" w:rsidRDefault="00902619" w:rsidP="00E9753A">
            <w:pPr>
              <w:pStyle w:val="aff7"/>
              <w:numPr>
                <w:ilvl w:val="0"/>
                <w:numId w:val="39"/>
              </w:numPr>
              <w:spacing w:line="276" w:lineRule="auto"/>
              <w:ind w:right="103"/>
              <w:jc w:val="both"/>
              <w:rPr>
                <w:sz w:val="22"/>
                <w:szCs w:val="22"/>
              </w:rPr>
            </w:pPr>
            <w:proofErr w:type="spellStart"/>
            <w:r>
              <w:rPr>
                <w:sz w:val="22"/>
                <w:szCs w:val="22"/>
              </w:rPr>
              <w:t>Отмостка</w:t>
            </w:r>
            <w:proofErr w:type="spellEnd"/>
          </w:p>
          <w:p w:rsidR="00902619" w:rsidRDefault="00902619" w:rsidP="00E9753A">
            <w:pPr>
              <w:pStyle w:val="aff7"/>
              <w:numPr>
                <w:ilvl w:val="0"/>
                <w:numId w:val="39"/>
              </w:numPr>
              <w:spacing w:line="276" w:lineRule="auto"/>
              <w:ind w:right="103"/>
              <w:jc w:val="both"/>
              <w:rPr>
                <w:sz w:val="22"/>
                <w:szCs w:val="22"/>
              </w:rPr>
            </w:pPr>
            <w:r>
              <w:rPr>
                <w:sz w:val="22"/>
                <w:szCs w:val="22"/>
              </w:rPr>
              <w:t>Кровля</w:t>
            </w:r>
          </w:p>
          <w:p w:rsidR="00902619" w:rsidRDefault="00902619" w:rsidP="00E9753A">
            <w:pPr>
              <w:pStyle w:val="aff7"/>
              <w:numPr>
                <w:ilvl w:val="0"/>
                <w:numId w:val="39"/>
              </w:numPr>
              <w:spacing w:line="276" w:lineRule="auto"/>
              <w:ind w:right="103"/>
              <w:jc w:val="both"/>
              <w:rPr>
                <w:sz w:val="22"/>
                <w:szCs w:val="22"/>
              </w:rPr>
            </w:pPr>
            <w:r>
              <w:rPr>
                <w:sz w:val="22"/>
                <w:szCs w:val="22"/>
              </w:rPr>
              <w:t>Помещение гаража и мойки</w:t>
            </w:r>
          </w:p>
          <w:p w:rsidR="00902619" w:rsidRDefault="00902619" w:rsidP="00E9753A">
            <w:pPr>
              <w:pStyle w:val="aff7"/>
              <w:numPr>
                <w:ilvl w:val="0"/>
                <w:numId w:val="39"/>
              </w:numPr>
              <w:spacing w:line="276" w:lineRule="auto"/>
              <w:ind w:right="103"/>
              <w:jc w:val="both"/>
              <w:rPr>
                <w:sz w:val="22"/>
                <w:szCs w:val="22"/>
              </w:rPr>
            </w:pPr>
            <w:r>
              <w:rPr>
                <w:sz w:val="22"/>
                <w:szCs w:val="22"/>
              </w:rPr>
              <w:t>Мужские раздевалки</w:t>
            </w:r>
          </w:p>
          <w:p w:rsidR="00902619" w:rsidRDefault="00902619" w:rsidP="00E9753A">
            <w:pPr>
              <w:pStyle w:val="aff7"/>
              <w:numPr>
                <w:ilvl w:val="0"/>
                <w:numId w:val="39"/>
              </w:numPr>
              <w:spacing w:line="276" w:lineRule="auto"/>
              <w:ind w:right="103"/>
              <w:jc w:val="both"/>
              <w:rPr>
                <w:sz w:val="22"/>
                <w:szCs w:val="22"/>
              </w:rPr>
            </w:pPr>
            <w:r>
              <w:rPr>
                <w:sz w:val="22"/>
                <w:szCs w:val="22"/>
              </w:rPr>
              <w:t>Кабинеты</w:t>
            </w:r>
          </w:p>
          <w:p w:rsidR="00902619" w:rsidRPr="00275307" w:rsidRDefault="00902619" w:rsidP="00E9753A">
            <w:pPr>
              <w:pStyle w:val="aff7"/>
              <w:numPr>
                <w:ilvl w:val="0"/>
                <w:numId w:val="39"/>
              </w:numPr>
              <w:spacing w:line="276" w:lineRule="auto"/>
              <w:ind w:right="103"/>
              <w:jc w:val="both"/>
              <w:rPr>
                <w:sz w:val="22"/>
                <w:szCs w:val="22"/>
              </w:rPr>
            </w:pPr>
            <w:r>
              <w:rPr>
                <w:sz w:val="22"/>
                <w:szCs w:val="22"/>
              </w:rPr>
              <w:t>Лестница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pacing w:val="-1"/>
                <w:sz w:val="22"/>
                <w:szCs w:val="22"/>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z w:val="22"/>
                <w:szCs w:val="22"/>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ind w:right="103"/>
              <w:jc w:val="both"/>
              <w:rPr>
                <w:sz w:val="22"/>
                <w:szCs w:val="22"/>
              </w:rPr>
            </w:pPr>
            <w:r>
              <w:rPr>
                <w:sz w:val="22"/>
                <w:szCs w:val="22"/>
              </w:rPr>
              <w:t>Без проекта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pacing w:val="-7"/>
                <w:sz w:val="22"/>
                <w:szCs w:val="22"/>
              </w:rPr>
              <w:t xml:space="preserve">Наименование </w:t>
            </w:r>
            <w:r>
              <w:rPr>
                <w:sz w:val="22"/>
                <w:szCs w:val="22"/>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jc w:val="both"/>
              <w:rPr>
                <w:sz w:val="22"/>
                <w:szCs w:val="22"/>
              </w:rPr>
            </w:pPr>
            <w:r>
              <w:rPr>
                <w:sz w:val="22"/>
                <w:szCs w:val="22"/>
              </w:rPr>
              <w:t>Без проекта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pacing w:val="-13"/>
                <w:sz w:val="22"/>
                <w:szCs w:val="22"/>
              </w:rPr>
              <w:t xml:space="preserve">Исходно-разрешительная </w:t>
            </w:r>
            <w:r>
              <w:rPr>
                <w:sz w:val="22"/>
                <w:szCs w:val="22"/>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jc w:val="both"/>
              <w:rPr>
                <w:sz w:val="22"/>
                <w:szCs w:val="22"/>
              </w:rPr>
            </w:pPr>
            <w:r>
              <w:rPr>
                <w:sz w:val="22"/>
                <w:szCs w:val="22"/>
              </w:rPr>
              <w:t>Без проекта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rPr>
                <w:sz w:val="22"/>
                <w:szCs w:val="22"/>
              </w:rPr>
            </w:pPr>
            <w:r>
              <w:rPr>
                <w:sz w:val="22"/>
                <w:szCs w:val="22"/>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jc w:val="both"/>
              <w:rPr>
                <w:sz w:val="22"/>
                <w:szCs w:val="22"/>
              </w:rPr>
            </w:pPr>
            <w:r>
              <w:rPr>
                <w:sz w:val="22"/>
                <w:szCs w:val="22"/>
              </w:rPr>
              <w:t xml:space="preserve">__ (___________) месяцев </w:t>
            </w:r>
            <w:r>
              <w:t>со дня, следующего за датой Завершения Работ</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27518" w:rsidRDefault="00902619" w:rsidP="00B14162">
            <w:pPr>
              <w:spacing w:line="276" w:lineRule="auto"/>
              <w:jc w:val="center"/>
              <w:rPr>
                <w:sz w:val="22"/>
                <w:szCs w:val="22"/>
              </w:rPr>
            </w:pPr>
            <w:r>
              <w:rPr>
                <w:sz w:val="22"/>
                <w:szCs w:val="22"/>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C27518" w:rsidRDefault="00902619" w:rsidP="00B14162">
            <w:pPr>
              <w:spacing w:line="276" w:lineRule="auto"/>
              <w:rPr>
                <w:sz w:val="22"/>
                <w:szCs w:val="22"/>
              </w:rPr>
            </w:pPr>
            <w:r>
              <w:rPr>
                <w:sz w:val="22"/>
                <w:szCs w:val="22"/>
              </w:rPr>
              <w:t>Технические параметры Объектов ремонта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BC7A39" w:rsidRDefault="00902619" w:rsidP="00B14162">
            <w:pPr>
              <w:spacing w:line="276" w:lineRule="auto"/>
              <w:ind w:right="103"/>
              <w:jc w:val="both"/>
              <w:rPr>
                <w:sz w:val="22"/>
                <w:szCs w:val="22"/>
              </w:rPr>
            </w:pPr>
            <w:r>
              <w:rPr>
                <w:sz w:val="22"/>
                <w:szCs w:val="22"/>
              </w:rPr>
              <w:t>Площадь ремонтируемой поверхности здания 220 кв.м.</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F02C1B" w:rsidRDefault="00902619" w:rsidP="00B14162">
            <w:pPr>
              <w:spacing w:line="276" w:lineRule="auto"/>
              <w:rPr>
                <w:sz w:val="22"/>
                <w:szCs w:val="22"/>
              </w:rPr>
            </w:pPr>
            <w:r>
              <w:rPr>
                <w:sz w:val="22"/>
                <w:szCs w:val="22"/>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F02C1B" w:rsidRDefault="00902619" w:rsidP="00B14162">
            <w:pPr>
              <w:pStyle w:val="affa"/>
              <w:spacing w:line="276" w:lineRule="auto"/>
              <w:jc w:val="both"/>
              <w:rPr>
                <w:rFonts w:ascii="Times New Roman" w:eastAsia="Times New Roman" w:hAnsi="Times New Roman"/>
              </w:rPr>
            </w:pPr>
            <w:r>
              <w:rPr>
                <w:rFonts w:ascii="Times New Roman" w:hAnsi="Times New Roman"/>
              </w:rPr>
              <w:t>Обязанности Подрядчика:</w:t>
            </w:r>
            <w:r>
              <w:rPr>
                <w:rFonts w:ascii="Times New Roman" w:eastAsia="Times New Roman" w:hAnsi="Times New Roman"/>
              </w:rPr>
              <w:t xml:space="preserve"> </w:t>
            </w:r>
          </w:p>
          <w:p w:rsidR="00902619" w:rsidRPr="00F02C1B" w:rsidRDefault="00902619" w:rsidP="00B14162">
            <w:pPr>
              <w:pStyle w:val="affa"/>
              <w:spacing w:line="276" w:lineRule="auto"/>
              <w:jc w:val="both"/>
              <w:rPr>
                <w:rFonts w:ascii="Times New Roman" w:eastAsia="Times New Roman" w:hAnsi="Times New Roman"/>
              </w:rPr>
            </w:pPr>
            <w:r>
              <w:rPr>
                <w:rFonts w:ascii="Times New Roman" w:eastAsia="Times New Roman" w:hAnsi="Times New Roman"/>
              </w:rPr>
              <w:t>1. Передислокация строительной техники/оборудования к месту проведения Работ.</w:t>
            </w:r>
          </w:p>
          <w:p w:rsidR="00902619" w:rsidRPr="00F02C1B" w:rsidRDefault="00902619" w:rsidP="00B14162">
            <w:pPr>
              <w:pStyle w:val="affa"/>
              <w:spacing w:line="276" w:lineRule="auto"/>
              <w:jc w:val="both"/>
              <w:rPr>
                <w:rFonts w:ascii="Times New Roman" w:eastAsia="Times New Roman" w:hAnsi="Times New Roman"/>
              </w:rPr>
            </w:pPr>
            <w:r>
              <w:rPr>
                <w:rFonts w:ascii="Times New Roman" w:eastAsia="Times New Roman" w:hAnsi="Times New Roman"/>
              </w:rPr>
              <w:t>2. Перевозка Персонала Подрядчика к месту проведения Работ и обратно, организация питания, медицинского обслуживания персонала.</w:t>
            </w:r>
          </w:p>
          <w:p w:rsidR="00902619" w:rsidRPr="00BC7A39" w:rsidRDefault="00902619" w:rsidP="00E9753A">
            <w:pPr>
              <w:pStyle w:val="affa"/>
              <w:numPr>
                <w:ilvl w:val="0"/>
                <w:numId w:val="38"/>
              </w:numPr>
              <w:spacing w:line="276" w:lineRule="auto"/>
              <w:ind w:left="0"/>
              <w:jc w:val="both"/>
              <w:rPr>
                <w:rFonts w:ascii="Times New Roman" w:eastAsia="Times New Roman" w:hAnsi="Times New Roman"/>
              </w:rPr>
            </w:pPr>
            <w:r>
              <w:rPr>
                <w:rFonts w:ascii="Times New Roman" w:hAnsi="Times New Roman"/>
              </w:rPr>
              <w:t>3. Охрана и содержание Объекта (Строительной площадки) (материалов, инструментов и оборудования для выполнения работ);</w:t>
            </w:r>
          </w:p>
          <w:p w:rsidR="00902619" w:rsidRPr="00BC7A39" w:rsidRDefault="00902619" w:rsidP="00E9753A">
            <w:pPr>
              <w:pStyle w:val="affa"/>
              <w:numPr>
                <w:ilvl w:val="0"/>
                <w:numId w:val="38"/>
              </w:numPr>
              <w:spacing w:line="276" w:lineRule="auto"/>
              <w:ind w:left="0"/>
              <w:jc w:val="both"/>
              <w:rPr>
                <w:rFonts w:ascii="Times New Roman" w:eastAsia="Times New Roman" w:hAnsi="Times New Roman"/>
              </w:rPr>
            </w:pPr>
            <w:r>
              <w:rPr>
                <w:rFonts w:ascii="Times New Roman" w:hAnsi="Times New Roman"/>
              </w:rPr>
              <w:t>4. 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902619" w:rsidRPr="00F02C1B" w:rsidRDefault="00902619" w:rsidP="00E9753A">
            <w:pPr>
              <w:pStyle w:val="aff7"/>
              <w:numPr>
                <w:ilvl w:val="0"/>
                <w:numId w:val="38"/>
              </w:numPr>
              <w:spacing w:line="276" w:lineRule="auto"/>
              <w:ind w:left="0"/>
              <w:jc w:val="both"/>
              <w:rPr>
                <w:sz w:val="22"/>
                <w:szCs w:val="22"/>
              </w:rPr>
            </w:pPr>
          </w:p>
          <w:p w:rsidR="00902619" w:rsidRPr="00F02C1B" w:rsidRDefault="00902619" w:rsidP="00B14162">
            <w:pPr>
              <w:spacing w:line="276" w:lineRule="auto"/>
              <w:jc w:val="both"/>
              <w:rPr>
                <w:sz w:val="22"/>
                <w:szCs w:val="22"/>
              </w:rPr>
            </w:pPr>
            <w:r>
              <w:rPr>
                <w:sz w:val="22"/>
                <w:szCs w:val="22"/>
              </w:rPr>
              <w:t>Обязанности Заказчика:</w:t>
            </w:r>
          </w:p>
          <w:p w:rsidR="00902619" w:rsidRPr="00275307" w:rsidRDefault="00902619" w:rsidP="00E9753A">
            <w:pPr>
              <w:numPr>
                <w:ilvl w:val="0"/>
                <w:numId w:val="34"/>
              </w:numPr>
              <w:spacing w:line="276" w:lineRule="auto"/>
              <w:ind w:left="0"/>
              <w:jc w:val="both"/>
              <w:rPr>
                <w:sz w:val="22"/>
                <w:szCs w:val="22"/>
              </w:rPr>
            </w:pPr>
            <w:r>
              <w:rPr>
                <w:sz w:val="22"/>
                <w:szCs w:val="22"/>
              </w:rPr>
              <w:t>1. Обеспечить доступ к Объекту ремонта.</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rPr>
                <w:sz w:val="22"/>
                <w:szCs w:val="22"/>
              </w:rPr>
            </w:pPr>
            <w:r>
              <w:rPr>
                <w:sz w:val="22"/>
                <w:szCs w:val="22"/>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E9753A">
            <w:pPr>
              <w:numPr>
                <w:ilvl w:val="0"/>
                <w:numId w:val="35"/>
              </w:numPr>
              <w:spacing w:line="276" w:lineRule="auto"/>
              <w:ind w:left="16" w:right="103" w:firstLine="0"/>
              <w:jc w:val="both"/>
              <w:rPr>
                <w:sz w:val="22"/>
                <w:szCs w:val="22"/>
              </w:rPr>
            </w:pPr>
            <w:r>
              <w:rPr>
                <w:sz w:val="22"/>
                <w:szCs w:val="22"/>
              </w:rPr>
              <w:t>Проведение вводного инструктажа для работников Подрядчика представителем Заказчика;</w:t>
            </w:r>
          </w:p>
          <w:p w:rsidR="00902619" w:rsidRPr="00243F48" w:rsidRDefault="00902619" w:rsidP="00E9753A">
            <w:pPr>
              <w:numPr>
                <w:ilvl w:val="0"/>
                <w:numId w:val="35"/>
              </w:numPr>
              <w:spacing w:line="276" w:lineRule="auto"/>
              <w:ind w:left="16" w:right="103" w:firstLine="0"/>
              <w:jc w:val="both"/>
              <w:rPr>
                <w:sz w:val="22"/>
                <w:szCs w:val="22"/>
              </w:rPr>
            </w:pPr>
            <w:r>
              <w:rPr>
                <w:sz w:val="22"/>
                <w:szCs w:val="22"/>
              </w:rPr>
              <w:t>Подрядчик до начала выполнения работ участок производства работ оградить оградительной лентой (предупреждающей сеткой);</w:t>
            </w:r>
          </w:p>
          <w:p w:rsidR="00902619" w:rsidRPr="00243F48" w:rsidRDefault="00902619" w:rsidP="00E9753A">
            <w:pPr>
              <w:numPr>
                <w:ilvl w:val="0"/>
                <w:numId w:val="35"/>
              </w:numPr>
              <w:spacing w:line="276" w:lineRule="auto"/>
              <w:ind w:left="16" w:right="103" w:firstLine="0"/>
              <w:jc w:val="both"/>
              <w:rPr>
                <w:sz w:val="22"/>
                <w:szCs w:val="22"/>
              </w:rPr>
            </w:pPr>
            <w:r>
              <w:rPr>
                <w:sz w:val="22"/>
                <w:szCs w:val="22"/>
              </w:rPr>
              <w:t xml:space="preserve">Подрядчик осуществляет организацию безопасных условий труда  работающих и осуществляет </w:t>
            </w:r>
            <w:proofErr w:type="gramStart"/>
            <w:r>
              <w:rPr>
                <w:sz w:val="22"/>
                <w:szCs w:val="22"/>
              </w:rPr>
              <w:t>контроль за</w:t>
            </w:r>
            <w:proofErr w:type="gramEnd"/>
            <w:r>
              <w:rPr>
                <w:sz w:val="22"/>
                <w:szCs w:val="22"/>
              </w:rPr>
              <w:t xml:space="preserve"> соблюдением мер безопасности, применением средств индивидуальной защиты, соблюдением технологической и трудовой дисциплины.</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rPr>
                <w:sz w:val="22"/>
                <w:szCs w:val="22"/>
              </w:rPr>
            </w:pPr>
            <w:r>
              <w:rPr>
                <w:sz w:val="22"/>
                <w:szCs w:val="22"/>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243F48" w:rsidRDefault="00902619" w:rsidP="00B14162">
            <w:pPr>
              <w:spacing w:line="276" w:lineRule="auto"/>
              <w:ind w:right="103"/>
              <w:jc w:val="both"/>
              <w:rPr>
                <w:sz w:val="22"/>
                <w:szCs w:val="22"/>
              </w:rPr>
            </w:pPr>
            <w:r>
              <w:rPr>
                <w:sz w:val="22"/>
                <w:szCs w:val="22"/>
              </w:rPr>
              <w:t>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rPr>
                <w:sz w:val="22"/>
                <w:szCs w:val="22"/>
              </w:rPr>
            </w:pPr>
            <w:r>
              <w:rPr>
                <w:sz w:val="22"/>
                <w:szCs w:val="22"/>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B66EEF" w:rsidRDefault="00902619" w:rsidP="00E9753A">
            <w:pPr>
              <w:numPr>
                <w:ilvl w:val="0"/>
                <w:numId w:val="36"/>
              </w:numPr>
              <w:spacing w:line="276" w:lineRule="auto"/>
              <w:ind w:left="0" w:right="130" w:firstLine="0"/>
              <w:jc w:val="both"/>
              <w:rPr>
                <w:sz w:val="22"/>
                <w:szCs w:val="22"/>
              </w:rPr>
            </w:pPr>
            <w:r>
              <w:rPr>
                <w:sz w:val="22"/>
                <w:szCs w:val="22"/>
              </w:rPr>
              <w:t>Наружные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Внутренние работы производятся в существующих зданиях и сооружениях, освобожденных от оборудования и других предметов, мешающих нормальному производству работ.</w:t>
            </w:r>
          </w:p>
          <w:p w:rsidR="00902619" w:rsidRPr="00B66EEF" w:rsidRDefault="00902619" w:rsidP="00E9753A">
            <w:pPr>
              <w:numPr>
                <w:ilvl w:val="0"/>
                <w:numId w:val="36"/>
              </w:numPr>
              <w:spacing w:line="276" w:lineRule="auto"/>
              <w:ind w:left="0" w:right="130" w:firstLine="0"/>
              <w:jc w:val="both"/>
              <w:rPr>
                <w:sz w:val="22"/>
                <w:szCs w:val="22"/>
              </w:rPr>
            </w:pPr>
            <w:r>
              <w:rPr>
                <w:sz w:val="22"/>
                <w:szCs w:val="22"/>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902619" w:rsidRPr="00B66EEF" w:rsidRDefault="00902619" w:rsidP="00E9753A">
            <w:pPr>
              <w:pStyle w:val="aff7"/>
              <w:numPr>
                <w:ilvl w:val="0"/>
                <w:numId w:val="36"/>
              </w:numPr>
              <w:ind w:left="0" w:firstLine="0"/>
              <w:jc w:val="both"/>
              <w:rPr>
                <w:sz w:val="22"/>
                <w:szCs w:val="22"/>
              </w:rPr>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902619" w:rsidRPr="00B66EEF" w:rsidRDefault="00902619" w:rsidP="00E9753A">
            <w:pPr>
              <w:numPr>
                <w:ilvl w:val="0"/>
                <w:numId w:val="36"/>
              </w:numPr>
              <w:spacing w:line="276" w:lineRule="auto"/>
              <w:ind w:left="0" w:right="130" w:firstLine="0"/>
              <w:jc w:val="both"/>
              <w:rPr>
                <w:sz w:val="22"/>
                <w:szCs w:val="22"/>
              </w:rPr>
            </w:pPr>
            <w:r>
              <w:rPr>
                <w:sz w:val="22"/>
                <w:szCs w:val="22"/>
              </w:rPr>
              <w:t>При выполнении работ обеспечить сохранность, расположенных на Объекте сооружений, оборудования и  коммуникаций Заказчика.</w:t>
            </w:r>
          </w:p>
          <w:p w:rsidR="00902619" w:rsidRDefault="00902619" w:rsidP="00E9753A">
            <w:pPr>
              <w:numPr>
                <w:ilvl w:val="0"/>
                <w:numId w:val="36"/>
              </w:numPr>
              <w:spacing w:line="276" w:lineRule="auto"/>
              <w:ind w:left="0" w:right="130" w:firstLine="0"/>
              <w:jc w:val="both"/>
              <w:rPr>
                <w:sz w:val="22"/>
                <w:szCs w:val="22"/>
              </w:rPr>
            </w:pPr>
            <w:r>
              <w:rPr>
                <w:sz w:val="22"/>
                <w:szCs w:val="22"/>
              </w:rPr>
              <w:t>При использовании в работе электроинструмента, по окончании работ осуществлять его отключение от сети.</w:t>
            </w:r>
          </w:p>
          <w:p w:rsidR="00902619" w:rsidRPr="00B66EEF" w:rsidRDefault="00902619" w:rsidP="00E9753A">
            <w:pPr>
              <w:numPr>
                <w:ilvl w:val="0"/>
                <w:numId w:val="36"/>
              </w:numPr>
              <w:spacing w:line="276" w:lineRule="auto"/>
              <w:ind w:left="0" w:right="130" w:firstLine="0"/>
              <w:jc w:val="both"/>
              <w:rPr>
                <w:sz w:val="22"/>
                <w:szCs w:val="22"/>
              </w:rPr>
            </w:pPr>
            <w:r>
              <w:rPr>
                <w:sz w:val="22"/>
                <w:szCs w:val="22"/>
              </w:rPr>
              <w:t>Работы выполняются одним этапом.</w:t>
            </w:r>
          </w:p>
        </w:tc>
      </w:tr>
      <w:tr w:rsidR="00902619" w:rsidRPr="00243F48" w:rsidTr="00B14162">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jc w:val="center"/>
              <w:rPr>
                <w:sz w:val="22"/>
                <w:szCs w:val="22"/>
              </w:rPr>
            </w:pPr>
            <w:r>
              <w:rPr>
                <w:sz w:val="22"/>
                <w:szCs w:val="22"/>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902619" w:rsidRPr="00243F48" w:rsidRDefault="00902619" w:rsidP="00B14162">
            <w:pPr>
              <w:spacing w:line="276" w:lineRule="auto"/>
              <w:rPr>
                <w:sz w:val="22"/>
                <w:szCs w:val="22"/>
              </w:rPr>
            </w:pPr>
            <w:r>
              <w:rPr>
                <w:sz w:val="22"/>
                <w:szCs w:val="22"/>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902619" w:rsidRPr="00B66EEF" w:rsidRDefault="00902619" w:rsidP="00E9753A">
            <w:pPr>
              <w:pStyle w:val="aff7"/>
              <w:numPr>
                <w:ilvl w:val="0"/>
                <w:numId w:val="37"/>
              </w:numPr>
              <w:spacing w:line="276" w:lineRule="auto"/>
              <w:ind w:left="0" w:right="103" w:firstLine="0"/>
              <w:jc w:val="both"/>
              <w:rPr>
                <w:sz w:val="22"/>
                <w:szCs w:val="22"/>
              </w:rPr>
            </w:pPr>
            <w:r>
              <w:rPr>
                <w:sz w:val="22"/>
                <w:szCs w:val="22"/>
              </w:rPr>
              <w:t>Предоставить приказ на ответственного представителя Подрядчика.</w:t>
            </w:r>
          </w:p>
          <w:p w:rsidR="00902619" w:rsidRPr="00B66EEF" w:rsidRDefault="00902619" w:rsidP="00E9753A">
            <w:pPr>
              <w:pStyle w:val="aff7"/>
              <w:numPr>
                <w:ilvl w:val="0"/>
                <w:numId w:val="37"/>
              </w:numPr>
              <w:spacing w:line="276" w:lineRule="auto"/>
              <w:ind w:left="0" w:firstLine="0"/>
              <w:jc w:val="both"/>
              <w:rPr>
                <w:sz w:val="22"/>
                <w:szCs w:val="22"/>
              </w:rPr>
            </w:pPr>
            <w:r>
              <w:rPr>
                <w:sz w:val="22"/>
                <w:szCs w:val="22"/>
              </w:rPr>
              <w:t>Вести исполнительную документацию и своевременно предъявлять её Заказчику при сдаче-приёмке работ в соответствии с требованиями РД-11-02-2006 и СП 48.13330.2011 «Организация строительства» в объеме, достаточном для сдачи объекта в эксплуатацию.</w:t>
            </w:r>
          </w:p>
          <w:p w:rsidR="00902619" w:rsidRPr="00456D0E" w:rsidRDefault="00902619" w:rsidP="00E9753A">
            <w:pPr>
              <w:pStyle w:val="aff7"/>
              <w:numPr>
                <w:ilvl w:val="0"/>
                <w:numId w:val="37"/>
              </w:numPr>
              <w:spacing w:line="276" w:lineRule="auto"/>
              <w:ind w:left="0" w:right="103" w:firstLine="0"/>
              <w:jc w:val="both"/>
              <w:rPr>
                <w:sz w:val="22"/>
                <w:szCs w:val="22"/>
              </w:rPr>
            </w:pPr>
            <w:r>
              <w:rPr>
                <w:sz w:val="22"/>
                <w:szCs w:val="22"/>
              </w:rPr>
              <w:t>За 5 (Пять) дней до начала приемки Результата Работ Заказчиком после выполнения в полном объеме Работ Исполнительную документацию передать в  следующем объеме: на бумажном носителе – 2 экз., на электронном носителе – 1 экз.</w:t>
            </w:r>
          </w:p>
        </w:tc>
      </w:tr>
    </w:tbl>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902619" w:rsidRPr="00E3119E" w:rsidTr="00B14162">
        <w:trPr>
          <w:trHeight w:val="1121"/>
        </w:trPr>
        <w:tc>
          <w:tcPr>
            <w:tcW w:w="4705" w:type="dxa"/>
          </w:tcPr>
          <w:p w:rsidR="00902619" w:rsidRPr="00E3119E" w:rsidRDefault="00902619" w:rsidP="00B14162">
            <w:r>
              <w:t>Заказчик:</w:t>
            </w:r>
          </w:p>
          <w:p w:rsidR="00902619" w:rsidRPr="00E3119E" w:rsidRDefault="00902619" w:rsidP="00B14162"/>
          <w:p w:rsidR="00902619" w:rsidRPr="00E3119E" w:rsidRDefault="00902619" w:rsidP="00B14162">
            <w:r>
              <w:t>________    ______________</w:t>
            </w:r>
          </w:p>
          <w:p w:rsidR="00902619" w:rsidRPr="00E3119E" w:rsidRDefault="00902619" w:rsidP="00B14162">
            <w:pPr>
              <w:rPr>
                <w:vertAlign w:val="superscript"/>
              </w:rPr>
            </w:pPr>
            <w:r>
              <w:rPr>
                <w:vertAlign w:val="superscript"/>
              </w:rPr>
              <w:t xml:space="preserve">(подпись)                    (Ф.И.О.)            </w:t>
            </w:r>
          </w:p>
        </w:tc>
        <w:tc>
          <w:tcPr>
            <w:tcW w:w="4139" w:type="dxa"/>
          </w:tcPr>
          <w:p w:rsidR="00902619" w:rsidRPr="00E3119E" w:rsidRDefault="00902619" w:rsidP="00B14162">
            <w:r>
              <w:t>Подрядчик:</w:t>
            </w:r>
          </w:p>
          <w:p w:rsidR="00902619" w:rsidRPr="00E3119E" w:rsidRDefault="00902619" w:rsidP="00B14162"/>
          <w:p w:rsidR="00902619" w:rsidRPr="00E3119E" w:rsidRDefault="00902619" w:rsidP="00B14162">
            <w:r>
              <w:t>________    ______________</w:t>
            </w:r>
          </w:p>
          <w:p w:rsidR="00902619" w:rsidRPr="00E3119E" w:rsidRDefault="00902619" w:rsidP="00B14162">
            <w:r>
              <w:rPr>
                <w:vertAlign w:val="superscript"/>
              </w:rPr>
              <w:t xml:space="preserve">(подпись)                        (Ф.И.О.)                                </w:t>
            </w:r>
          </w:p>
        </w:tc>
      </w:tr>
    </w:tbl>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Default="00902619" w:rsidP="00B14162">
      <w:pPr>
        <w:pStyle w:val="affa"/>
        <w:ind w:left="4678" w:hanging="28"/>
        <w:rPr>
          <w:rFonts w:ascii="Times New Roman" w:eastAsia="Times New Roman" w:hAnsi="Times New Roman"/>
          <w:sz w:val="24"/>
          <w:szCs w:val="24"/>
        </w:rPr>
      </w:pPr>
    </w:p>
    <w:p w:rsidR="00902619" w:rsidRPr="00EE15E7" w:rsidRDefault="00902619" w:rsidP="00B14162">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rsidR="00902619" w:rsidRPr="00EE15E7" w:rsidRDefault="00902619" w:rsidP="00B14162">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4678" w:right="175" w:hanging="28"/>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Default="00902619" w:rsidP="00B14162">
      <w:pPr>
        <w:pStyle w:val="affa"/>
        <w:ind w:left="4678" w:hanging="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rsidP="00B14162">
      <w:pPr>
        <w:pStyle w:val="affa"/>
        <w:rPr>
          <w:rFonts w:ascii="Times New Roman" w:eastAsia="Times New Roman" w:hAnsi="Times New Roman"/>
          <w:sz w:val="24"/>
          <w:szCs w:val="24"/>
        </w:rPr>
      </w:pPr>
    </w:p>
    <w:tbl>
      <w:tblPr>
        <w:tblW w:w="10458" w:type="dxa"/>
        <w:tblInd w:w="-748" w:type="dxa"/>
        <w:tblLayout w:type="fixed"/>
        <w:tblLook w:val="04A0"/>
      </w:tblPr>
      <w:tblGrid>
        <w:gridCol w:w="9188"/>
        <w:gridCol w:w="1270"/>
      </w:tblGrid>
      <w:tr w:rsidR="00902619" w:rsidRPr="00DF2925" w:rsidTr="00B14162">
        <w:trPr>
          <w:trHeight w:val="225"/>
        </w:trPr>
        <w:tc>
          <w:tcPr>
            <w:tcW w:w="9188" w:type="dxa"/>
            <w:tcBorders>
              <w:top w:val="nil"/>
              <w:left w:val="nil"/>
              <w:bottom w:val="nil"/>
              <w:right w:val="nil"/>
            </w:tcBorders>
            <w:shd w:val="clear" w:color="auto" w:fill="auto"/>
            <w:hideMark/>
          </w:tcPr>
          <w:p w:rsidR="00902619" w:rsidRPr="00DF2925" w:rsidRDefault="00902619" w:rsidP="00B14162">
            <w:pPr>
              <w:jc w:val="center"/>
              <w:rPr>
                <w:rFonts w:ascii="Courier New" w:hAnsi="Courier New" w:cs="Courier New"/>
                <w:color w:val="000000"/>
                <w:sz w:val="16"/>
                <w:szCs w:val="16"/>
              </w:rPr>
            </w:pPr>
          </w:p>
        </w:tc>
        <w:tc>
          <w:tcPr>
            <w:tcW w:w="1270" w:type="dxa"/>
            <w:tcBorders>
              <w:top w:val="nil"/>
              <w:left w:val="nil"/>
              <w:bottom w:val="nil"/>
              <w:right w:val="nil"/>
            </w:tcBorders>
            <w:shd w:val="clear" w:color="auto" w:fill="auto"/>
            <w:hideMark/>
          </w:tcPr>
          <w:p w:rsidR="00902619" w:rsidRPr="00DF2925" w:rsidRDefault="00902619" w:rsidP="00B14162">
            <w:pPr>
              <w:jc w:val="center"/>
              <w:rPr>
                <w:rFonts w:ascii="Courier New" w:hAnsi="Courier New" w:cs="Courier New"/>
                <w:color w:val="000000"/>
                <w:sz w:val="16"/>
                <w:szCs w:val="16"/>
              </w:rPr>
            </w:pPr>
          </w:p>
        </w:tc>
      </w:tr>
    </w:tbl>
    <w:p w:rsidR="00902619" w:rsidRDefault="00902619" w:rsidP="00B14162">
      <w:pPr>
        <w:pStyle w:val="affa"/>
        <w:rPr>
          <w:rFonts w:ascii="Times New Roman" w:eastAsia="Times New Roman" w:hAnsi="Times New Roman"/>
          <w:sz w:val="24"/>
          <w:szCs w:val="24"/>
        </w:rPr>
      </w:pPr>
      <w:r>
        <w:rPr>
          <w:noProof/>
          <w:szCs w:val="24"/>
          <w:lang w:eastAsia="ru-RU"/>
        </w:rPr>
        <w:drawing>
          <wp:inline distT="0" distB="0" distL="0" distR="0">
            <wp:extent cx="6120130" cy="7915186"/>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6120130" cy="7915186"/>
                    </a:xfrm>
                    <a:prstGeom prst="rect">
                      <a:avLst/>
                    </a:prstGeom>
                    <a:noFill/>
                    <a:ln w="9525">
                      <a:noFill/>
                      <a:miter lim="800000"/>
                      <a:headEnd/>
                      <a:tailEnd/>
                    </a:ln>
                  </pic:spPr>
                </pic:pic>
              </a:graphicData>
            </a:graphic>
          </wp:inline>
        </w:drawing>
      </w:r>
    </w:p>
    <w:p w:rsidR="00902619" w:rsidRDefault="00902619" w:rsidP="00B14162">
      <w:pPr>
        <w:pStyle w:val="affa"/>
        <w:rPr>
          <w:rFonts w:ascii="Times New Roman" w:eastAsia="Times New Roman" w:hAnsi="Times New Roman"/>
          <w:sz w:val="24"/>
          <w:szCs w:val="24"/>
        </w:rPr>
      </w:pPr>
      <w:r>
        <w:rPr>
          <w:noProof/>
          <w:szCs w:val="24"/>
          <w:lang w:eastAsia="ru-RU"/>
        </w:rPr>
        <w:drawing>
          <wp:inline distT="0" distB="0" distL="0" distR="0">
            <wp:extent cx="6120130" cy="8263997"/>
            <wp:effectExtent l="1905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6120130" cy="8263997"/>
                    </a:xfrm>
                    <a:prstGeom prst="rect">
                      <a:avLst/>
                    </a:prstGeom>
                    <a:noFill/>
                    <a:ln w="9525">
                      <a:noFill/>
                      <a:miter lim="800000"/>
                      <a:headEnd/>
                      <a:tailEnd/>
                    </a:ln>
                  </pic:spPr>
                </pic:pic>
              </a:graphicData>
            </a:graphic>
          </wp:inline>
        </w:drawing>
      </w:r>
    </w:p>
    <w:p w:rsidR="00902619" w:rsidRDefault="00902619" w:rsidP="00B14162">
      <w:pPr>
        <w:pStyle w:val="affa"/>
        <w:rPr>
          <w:rFonts w:ascii="Times New Roman" w:eastAsia="Times New Roman" w:hAnsi="Times New Roman"/>
          <w:sz w:val="24"/>
          <w:szCs w:val="24"/>
        </w:rPr>
      </w:pPr>
    </w:p>
    <w:p w:rsidR="00902619" w:rsidRDefault="00902619" w:rsidP="00B14162">
      <w:pPr>
        <w:pStyle w:val="affa"/>
        <w:rPr>
          <w:rFonts w:ascii="Times New Roman" w:eastAsia="Times New Roman" w:hAnsi="Times New Roman"/>
          <w:sz w:val="24"/>
          <w:szCs w:val="24"/>
        </w:rPr>
      </w:pPr>
      <w:r>
        <w:rPr>
          <w:noProof/>
          <w:szCs w:val="24"/>
          <w:lang w:eastAsia="ru-RU"/>
        </w:rPr>
        <w:drawing>
          <wp:inline distT="0" distB="0" distL="0" distR="0">
            <wp:extent cx="6120130" cy="6658374"/>
            <wp:effectExtent l="1905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srcRect/>
                    <a:stretch>
                      <a:fillRect/>
                    </a:stretch>
                  </pic:blipFill>
                  <pic:spPr bwMode="auto">
                    <a:xfrm>
                      <a:off x="0" y="0"/>
                      <a:ext cx="6120130" cy="6658374"/>
                    </a:xfrm>
                    <a:prstGeom prst="rect">
                      <a:avLst/>
                    </a:prstGeom>
                    <a:noFill/>
                    <a:ln w="9525">
                      <a:noFill/>
                      <a:miter lim="800000"/>
                      <a:headEnd/>
                      <a:tailEnd/>
                    </a:ln>
                  </pic:spPr>
                </pic:pic>
              </a:graphicData>
            </a:graphic>
          </wp:inline>
        </w:drawing>
      </w:r>
    </w:p>
    <w:tbl>
      <w:tblPr>
        <w:tblW w:w="0" w:type="auto"/>
        <w:tblInd w:w="223" w:type="dxa"/>
        <w:tblLook w:val="0000"/>
      </w:tblPr>
      <w:tblGrid>
        <w:gridCol w:w="4705"/>
        <w:gridCol w:w="4139"/>
      </w:tblGrid>
      <w:tr w:rsidR="00902619" w:rsidRPr="00E3119E" w:rsidTr="00B14162">
        <w:trPr>
          <w:trHeight w:val="1121"/>
        </w:trPr>
        <w:tc>
          <w:tcPr>
            <w:tcW w:w="4705" w:type="dxa"/>
          </w:tcPr>
          <w:p w:rsidR="00902619" w:rsidRDefault="00902619" w:rsidP="00B14162"/>
          <w:p w:rsidR="00902619" w:rsidRDefault="00902619" w:rsidP="00B14162"/>
          <w:p w:rsidR="00902619" w:rsidRPr="00E3119E" w:rsidRDefault="00902619" w:rsidP="00B14162">
            <w:r>
              <w:t>Заказчик:</w:t>
            </w:r>
          </w:p>
          <w:p w:rsidR="00902619" w:rsidRPr="00E3119E" w:rsidRDefault="00902619" w:rsidP="00B14162"/>
          <w:p w:rsidR="00902619" w:rsidRPr="00E3119E" w:rsidRDefault="00902619" w:rsidP="00B14162">
            <w:r>
              <w:t>________    ______________</w:t>
            </w:r>
          </w:p>
          <w:p w:rsidR="00902619" w:rsidRPr="00E3119E" w:rsidRDefault="00902619" w:rsidP="00B14162">
            <w:pPr>
              <w:rPr>
                <w:vertAlign w:val="superscript"/>
              </w:rPr>
            </w:pPr>
            <w:r>
              <w:rPr>
                <w:vertAlign w:val="superscript"/>
              </w:rPr>
              <w:t xml:space="preserve">(подпись)                    (Ф.И.О.)            </w:t>
            </w:r>
          </w:p>
        </w:tc>
        <w:tc>
          <w:tcPr>
            <w:tcW w:w="4139" w:type="dxa"/>
          </w:tcPr>
          <w:p w:rsidR="00902619" w:rsidRDefault="00902619" w:rsidP="00B14162"/>
          <w:p w:rsidR="00902619" w:rsidRDefault="00902619" w:rsidP="00B14162"/>
          <w:p w:rsidR="00902619" w:rsidRPr="00E3119E" w:rsidRDefault="00902619" w:rsidP="00B14162">
            <w:r>
              <w:t>Подрядчик:</w:t>
            </w:r>
          </w:p>
          <w:p w:rsidR="00902619" w:rsidRPr="00E3119E" w:rsidRDefault="00902619" w:rsidP="00B14162"/>
          <w:p w:rsidR="00902619" w:rsidRPr="00E3119E" w:rsidRDefault="00902619" w:rsidP="00B14162">
            <w:r>
              <w:t>________    ______________</w:t>
            </w:r>
          </w:p>
          <w:p w:rsidR="00902619" w:rsidRPr="00E3119E" w:rsidRDefault="00902619" w:rsidP="00B14162">
            <w:r>
              <w:rPr>
                <w:vertAlign w:val="superscript"/>
              </w:rPr>
              <w:t xml:space="preserve">(подпись)                        (Ф.И.О.)                                </w:t>
            </w:r>
          </w:p>
        </w:tc>
      </w:tr>
    </w:tbl>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536"/>
        <w:rPr>
          <w:rFonts w:ascii="Times New Roman" w:eastAsia="Times New Roman" w:hAnsi="Times New Roman"/>
          <w:sz w:val="24"/>
          <w:szCs w:val="24"/>
        </w:rPr>
      </w:pPr>
    </w:p>
    <w:p w:rsidR="00902619" w:rsidRDefault="00902619" w:rsidP="00B14162">
      <w:pPr>
        <w:pStyle w:val="affa"/>
        <w:ind w:left="4536"/>
        <w:rPr>
          <w:rFonts w:ascii="Times New Roman" w:eastAsia="Times New Roman" w:hAnsi="Times New Roman"/>
          <w:sz w:val="24"/>
          <w:szCs w:val="24"/>
        </w:rPr>
      </w:pPr>
    </w:p>
    <w:p w:rsidR="00902619" w:rsidRDefault="00902619" w:rsidP="00B14162">
      <w:pPr>
        <w:pStyle w:val="affa"/>
        <w:ind w:left="4536"/>
        <w:rPr>
          <w:rFonts w:ascii="Times New Roman" w:eastAsia="Times New Roman" w:hAnsi="Times New Roman"/>
          <w:sz w:val="24"/>
          <w:szCs w:val="24"/>
        </w:rPr>
      </w:pPr>
    </w:p>
    <w:p w:rsidR="00902619" w:rsidRDefault="00902619" w:rsidP="00B14162">
      <w:pPr>
        <w:pStyle w:val="affa"/>
        <w:ind w:left="4536"/>
        <w:rPr>
          <w:rFonts w:ascii="Times New Roman" w:eastAsia="Times New Roman" w:hAnsi="Times New Roman"/>
          <w:sz w:val="24"/>
          <w:szCs w:val="24"/>
        </w:rPr>
      </w:pPr>
    </w:p>
    <w:p w:rsidR="00902619" w:rsidRPr="00EE15E7" w:rsidRDefault="00902619" w:rsidP="00B14162">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2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Default="00902619" w:rsidP="00B14162">
      <w:pPr>
        <w:pStyle w:val="affa"/>
        <w:ind w:left="4764" w:hanging="228"/>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rPr>
          <w:rFonts w:ascii="Times New Roman" w:eastAsia="Times New Roman" w:hAnsi="Times New Roman"/>
          <w:sz w:val="24"/>
          <w:szCs w:val="24"/>
        </w:rPr>
      </w:pPr>
    </w:p>
    <w:p w:rsidR="00902619" w:rsidRDefault="00902619" w:rsidP="00B14162">
      <w:pPr>
        <w:pStyle w:val="affa"/>
        <w:rPr>
          <w:rFonts w:ascii="Times New Roman" w:eastAsia="Times New Roman" w:hAnsi="Times New Roman"/>
          <w:sz w:val="24"/>
          <w:szCs w:val="24"/>
        </w:rPr>
      </w:pPr>
    </w:p>
    <w:p w:rsidR="00902619" w:rsidRDefault="00902619" w:rsidP="00B14162">
      <w:pPr>
        <w:pStyle w:val="affa"/>
        <w:jc w:val="center"/>
        <w:rPr>
          <w:rFonts w:ascii="Times New Roman" w:eastAsia="Times New Roman" w:hAnsi="Times New Roman"/>
          <w:sz w:val="24"/>
          <w:szCs w:val="24"/>
        </w:rPr>
      </w:pPr>
      <w:r>
        <w:rPr>
          <w:rFonts w:ascii="Times New Roman" w:eastAsia="Times New Roman" w:hAnsi="Times New Roman"/>
          <w:sz w:val="24"/>
          <w:szCs w:val="24"/>
        </w:rPr>
        <w:t>СМЕТНЫЙ РАСЧЕТ</w:t>
      </w: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tbl>
      <w:tblPr>
        <w:tblW w:w="0" w:type="auto"/>
        <w:tblInd w:w="223" w:type="dxa"/>
        <w:tblLook w:val="0000"/>
      </w:tblPr>
      <w:tblGrid>
        <w:gridCol w:w="4705"/>
        <w:gridCol w:w="4139"/>
      </w:tblGrid>
      <w:tr w:rsidR="00902619" w:rsidRPr="00E3119E" w:rsidTr="00B14162">
        <w:trPr>
          <w:trHeight w:val="1121"/>
        </w:trPr>
        <w:tc>
          <w:tcPr>
            <w:tcW w:w="4705" w:type="dxa"/>
          </w:tcPr>
          <w:p w:rsidR="00902619" w:rsidRPr="00E3119E" w:rsidRDefault="00902619" w:rsidP="00B14162">
            <w:r>
              <w:t>Заказчик:</w:t>
            </w:r>
          </w:p>
          <w:p w:rsidR="00902619" w:rsidRPr="00E3119E" w:rsidRDefault="00902619" w:rsidP="00B14162"/>
          <w:p w:rsidR="00902619" w:rsidRPr="00E3119E" w:rsidRDefault="00902619" w:rsidP="00B14162">
            <w:r>
              <w:t>________    ______________</w:t>
            </w:r>
          </w:p>
          <w:p w:rsidR="00902619" w:rsidRPr="00E3119E" w:rsidRDefault="00902619" w:rsidP="00B14162">
            <w:pPr>
              <w:rPr>
                <w:vertAlign w:val="superscript"/>
              </w:rPr>
            </w:pPr>
            <w:r>
              <w:rPr>
                <w:vertAlign w:val="superscript"/>
              </w:rPr>
              <w:t xml:space="preserve">(подпись)                    (Ф.И.О.)            </w:t>
            </w:r>
          </w:p>
        </w:tc>
        <w:tc>
          <w:tcPr>
            <w:tcW w:w="4139" w:type="dxa"/>
          </w:tcPr>
          <w:p w:rsidR="00902619" w:rsidRPr="00E3119E" w:rsidRDefault="00902619" w:rsidP="00B14162">
            <w:r>
              <w:t>Подрядчик:</w:t>
            </w:r>
          </w:p>
          <w:p w:rsidR="00902619" w:rsidRPr="00E3119E" w:rsidRDefault="00902619" w:rsidP="00B14162"/>
          <w:p w:rsidR="00902619" w:rsidRPr="00E3119E" w:rsidRDefault="00902619" w:rsidP="00B14162">
            <w:r>
              <w:t>________    ______________</w:t>
            </w:r>
          </w:p>
          <w:p w:rsidR="00902619" w:rsidRPr="00E3119E" w:rsidRDefault="00902619" w:rsidP="00B14162">
            <w:r>
              <w:rPr>
                <w:vertAlign w:val="superscript"/>
              </w:rPr>
              <w:t xml:space="preserve">(подпись)                        (Ф.И.О.)                                </w:t>
            </w:r>
          </w:p>
        </w:tc>
      </w:tr>
    </w:tbl>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Default="00902619" w:rsidP="00B14162">
      <w:pPr>
        <w:pStyle w:val="affa"/>
        <w:ind w:left="4764" w:firstLine="397"/>
        <w:rPr>
          <w:rFonts w:ascii="Times New Roman" w:eastAsia="Times New Roman" w:hAnsi="Times New Roman"/>
          <w:sz w:val="24"/>
          <w:szCs w:val="24"/>
        </w:rPr>
      </w:pPr>
    </w:p>
    <w:p w:rsidR="00902619" w:rsidRPr="00EE15E7" w:rsidRDefault="00902619" w:rsidP="00B14162">
      <w:pPr>
        <w:pStyle w:val="affa"/>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3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rsidP="00B14162">
      <w:pPr>
        <w:pStyle w:val="affa"/>
        <w:ind w:left="4764" w:firstLine="397"/>
        <w:rPr>
          <w:rFonts w:ascii="Times New Roman" w:eastAsia="Times New Roman" w:hAnsi="Times New Roman"/>
          <w:sz w:val="24"/>
          <w:szCs w:val="24"/>
        </w:rPr>
      </w:pPr>
    </w:p>
    <w:p w:rsidR="00902619" w:rsidRPr="000A745C" w:rsidRDefault="00902619" w:rsidP="00B14162">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902619" w:rsidRPr="000A745C" w:rsidRDefault="00902619" w:rsidP="00B14162">
      <w:pPr>
        <w:pStyle w:val="ConsNormal"/>
        <w:widowControl/>
        <w:ind w:firstLine="0"/>
        <w:jc w:val="right"/>
        <w:rPr>
          <w:rFonts w:ascii="Times New Roman" w:hAnsi="Times New Roman"/>
          <w:sz w:val="24"/>
          <w:szCs w:val="24"/>
        </w:rPr>
      </w:pPr>
    </w:p>
    <w:p w:rsidR="00902619" w:rsidRPr="000A745C" w:rsidRDefault="00902619" w:rsidP="00B14162">
      <w:pPr>
        <w:pStyle w:val="ConsNormal"/>
        <w:widowControl/>
        <w:ind w:firstLine="0"/>
        <w:jc w:val="right"/>
        <w:rPr>
          <w:rFonts w:ascii="Times New Roman" w:hAnsi="Times New Roman"/>
          <w:sz w:val="24"/>
          <w:szCs w:val="24"/>
        </w:rPr>
      </w:pPr>
    </w:p>
    <w:p w:rsidR="00902619" w:rsidRPr="00CE09C8" w:rsidRDefault="00902619" w:rsidP="00B14162">
      <w:pPr>
        <w:pStyle w:val="normal0"/>
        <w:pBdr>
          <w:top w:val="nil"/>
          <w:left w:val="nil"/>
          <w:bottom w:val="nil"/>
          <w:right w:val="nil"/>
          <w:between w:val="nil"/>
        </w:pBdr>
        <w:jc w:val="center"/>
        <w:rPr>
          <w:color w:val="000000"/>
        </w:rPr>
      </w:pPr>
      <w:r>
        <w:rPr>
          <w:color w:val="000000"/>
        </w:rPr>
        <w:t>Календарный план</w:t>
      </w:r>
    </w:p>
    <w:p w:rsidR="00902619" w:rsidRPr="00CE09C8" w:rsidRDefault="00902619" w:rsidP="00B14162">
      <w:pPr>
        <w:pStyle w:val="normal0"/>
        <w:pBdr>
          <w:top w:val="nil"/>
          <w:left w:val="nil"/>
          <w:bottom w:val="nil"/>
          <w:right w:val="nil"/>
          <w:between w:val="nil"/>
        </w:pBdr>
        <w:jc w:val="center"/>
        <w:rPr>
          <w:color w:val="000000"/>
        </w:rPr>
      </w:pPr>
    </w:p>
    <w:tbl>
      <w:tblPr>
        <w:tblW w:w="10173" w:type="dxa"/>
        <w:tblLayout w:type="fixed"/>
        <w:tblLook w:val="0400"/>
      </w:tblPr>
      <w:tblGrid>
        <w:gridCol w:w="675"/>
        <w:gridCol w:w="3544"/>
        <w:gridCol w:w="2268"/>
        <w:gridCol w:w="2126"/>
        <w:gridCol w:w="1560"/>
      </w:tblGrid>
      <w:tr w:rsidR="00902619" w:rsidRPr="00CE09C8" w:rsidTr="00B14162">
        <w:trPr>
          <w:trHeight w:val="480"/>
        </w:trPr>
        <w:tc>
          <w:tcPr>
            <w:tcW w:w="675" w:type="dxa"/>
            <w:tcBorders>
              <w:top w:val="single" w:sz="6" w:space="0" w:color="000000"/>
              <w:left w:val="single" w:sz="6" w:space="0" w:color="000000"/>
              <w:bottom w:val="single" w:sz="6" w:space="0" w:color="000000"/>
              <w:right w:val="single" w:sz="6" w:space="0" w:color="000000"/>
            </w:tcBorders>
          </w:tcPr>
          <w:p w:rsidR="00902619" w:rsidRPr="00CE09C8" w:rsidRDefault="00902619" w:rsidP="00B14162">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544" w:type="dxa"/>
            <w:tcBorders>
              <w:top w:val="single" w:sz="6" w:space="0" w:color="000000"/>
              <w:left w:val="single" w:sz="6" w:space="0" w:color="000000"/>
              <w:bottom w:val="single" w:sz="6" w:space="0" w:color="000000"/>
              <w:right w:val="single" w:sz="6" w:space="0" w:color="000000"/>
            </w:tcBorders>
            <w:vAlign w:val="center"/>
          </w:tcPr>
          <w:p w:rsidR="00902619" w:rsidRPr="00CE09C8" w:rsidRDefault="00902619" w:rsidP="00B14162">
            <w:pPr>
              <w:pStyle w:val="normal0"/>
              <w:pBdr>
                <w:top w:val="nil"/>
                <w:left w:val="nil"/>
                <w:bottom w:val="nil"/>
                <w:right w:val="nil"/>
                <w:between w:val="nil"/>
              </w:pBdr>
              <w:jc w:val="center"/>
              <w:rPr>
                <w:color w:val="000000"/>
              </w:rPr>
            </w:pPr>
            <w:r>
              <w:rPr>
                <w:color w:val="000000"/>
              </w:rPr>
              <w:t>Наименование Работ</w:t>
            </w:r>
          </w:p>
        </w:tc>
        <w:tc>
          <w:tcPr>
            <w:tcW w:w="2268"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jc w:val="center"/>
              <w:rPr>
                <w:color w:val="000000"/>
              </w:rPr>
            </w:pPr>
            <w:r>
              <w:rPr>
                <w:color w:val="000000"/>
              </w:rPr>
              <w:t xml:space="preserve">Цена Работ без НДС,           </w:t>
            </w:r>
            <w:r>
              <w:rPr>
                <w:color w:val="000000"/>
              </w:rPr>
              <w:br/>
              <w:t>в руб.</w:t>
            </w:r>
          </w:p>
        </w:tc>
        <w:tc>
          <w:tcPr>
            <w:tcW w:w="2126"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jc w:val="center"/>
              <w:rPr>
                <w:color w:val="000000"/>
              </w:rPr>
            </w:pPr>
            <w:r>
              <w:rPr>
                <w:color w:val="000000"/>
              </w:rPr>
              <w:t xml:space="preserve">Срок выполнения Работ     </w:t>
            </w:r>
            <w:r>
              <w:rPr>
                <w:color w:val="000000"/>
              </w:rPr>
              <w:br/>
              <w:t>(начало-завершение)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jc w:val="center"/>
              <w:rPr>
                <w:color w:val="000000"/>
              </w:rPr>
            </w:pPr>
            <w:r>
              <w:rPr>
                <w:color w:val="000000"/>
              </w:rPr>
              <w:t xml:space="preserve">Отчетные  </w:t>
            </w:r>
            <w:r>
              <w:rPr>
                <w:color w:val="000000"/>
              </w:rPr>
              <w:br/>
              <w:t>документы</w:t>
            </w:r>
          </w:p>
        </w:tc>
      </w:tr>
      <w:tr w:rsidR="00902619" w:rsidRPr="00CE09C8" w:rsidTr="00B14162">
        <w:trPr>
          <w:trHeight w:val="240"/>
        </w:trPr>
        <w:tc>
          <w:tcPr>
            <w:tcW w:w="675" w:type="dxa"/>
            <w:tcBorders>
              <w:top w:val="single" w:sz="6" w:space="0" w:color="000000"/>
              <w:left w:val="single" w:sz="6" w:space="0" w:color="000000"/>
              <w:bottom w:val="single" w:sz="6" w:space="0" w:color="000000"/>
              <w:right w:val="single" w:sz="6" w:space="0" w:color="000000"/>
            </w:tcBorders>
          </w:tcPr>
          <w:p w:rsidR="00902619" w:rsidRPr="007A6AF7" w:rsidRDefault="00902619" w:rsidP="00B14162">
            <w:pPr>
              <w:pStyle w:val="normal0"/>
              <w:pBdr>
                <w:top w:val="nil"/>
                <w:left w:val="nil"/>
                <w:bottom w:val="nil"/>
                <w:right w:val="nil"/>
                <w:between w:val="nil"/>
              </w:pBdr>
              <w:rPr>
                <w:color w:val="000000"/>
                <w:lang w:eastAsia="ar-SA"/>
              </w:rPr>
            </w:pPr>
            <w:r>
              <w:rPr>
                <w:color w:val="000000"/>
                <w:lang w:eastAsia="ar-SA"/>
              </w:rPr>
              <w:t>1</w:t>
            </w:r>
          </w:p>
        </w:tc>
        <w:tc>
          <w:tcPr>
            <w:tcW w:w="3544" w:type="dxa"/>
            <w:tcBorders>
              <w:top w:val="single" w:sz="6" w:space="0" w:color="000000"/>
              <w:left w:val="single" w:sz="6" w:space="0" w:color="000000"/>
              <w:bottom w:val="single" w:sz="6" w:space="0" w:color="000000"/>
              <w:right w:val="single" w:sz="6" w:space="0" w:color="000000"/>
            </w:tcBorders>
          </w:tcPr>
          <w:p w:rsidR="00902619" w:rsidRDefault="00902619" w:rsidP="00B14162">
            <w:pPr>
              <w:pStyle w:val="normal0"/>
              <w:pBdr>
                <w:top w:val="nil"/>
                <w:left w:val="nil"/>
                <w:bottom w:val="nil"/>
                <w:right w:val="nil"/>
                <w:between w:val="nil"/>
              </w:pBdr>
            </w:pPr>
            <w:r>
              <w:t>Капитальный ремонт производственного здания с административными помещениями литер</w:t>
            </w:r>
            <w:proofErr w:type="gramStart"/>
            <w:r>
              <w:t xml:space="preserve"> А</w:t>
            </w:r>
            <w:proofErr w:type="gramEnd"/>
            <w:r>
              <w:t xml:space="preserve">, инв. №009/01/00003999 Уральского филиала </w:t>
            </w:r>
          </w:p>
          <w:p w:rsidR="00902619" w:rsidRPr="007A6AF7" w:rsidRDefault="00902619" w:rsidP="00B14162">
            <w:pPr>
              <w:pStyle w:val="normal0"/>
              <w:pBdr>
                <w:top w:val="nil"/>
                <w:left w:val="nil"/>
                <w:bottom w:val="nil"/>
                <w:right w:val="nil"/>
                <w:between w:val="nil"/>
              </w:pBdr>
              <w:rPr>
                <w:color w:val="000000"/>
                <w:lang w:eastAsia="ar-SA"/>
              </w:rPr>
            </w:pPr>
            <w:r>
              <w:t>ПАО «ТрансКонтейнер»</w:t>
            </w:r>
          </w:p>
        </w:tc>
        <w:tc>
          <w:tcPr>
            <w:tcW w:w="2268"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rPr>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jc w:val="center"/>
              <w:rPr>
                <w:color w:val="000000"/>
                <w:lang w:eastAsia="ar-SA"/>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902619" w:rsidRPr="007A6AF7" w:rsidRDefault="00902619" w:rsidP="00B14162">
            <w:pPr>
              <w:pStyle w:val="normal0"/>
              <w:pBdr>
                <w:top w:val="nil"/>
                <w:left w:val="nil"/>
                <w:bottom w:val="nil"/>
                <w:right w:val="nil"/>
                <w:between w:val="nil"/>
              </w:pBdr>
              <w:jc w:val="center"/>
              <w:rPr>
                <w:color w:val="000000"/>
              </w:rPr>
            </w:pPr>
            <w:r>
              <w:rPr>
                <w:color w:val="000000"/>
              </w:rPr>
              <w:t xml:space="preserve">Формы КС-2, </w:t>
            </w:r>
            <w:r>
              <w:t>КС-3, ОС-3, журналы производства работ, счет-фактура,</w:t>
            </w:r>
            <w:r>
              <w:rPr>
                <w:color w:val="000000"/>
              </w:rPr>
              <w:t xml:space="preserve"> счет на оплату</w:t>
            </w:r>
          </w:p>
        </w:tc>
      </w:tr>
    </w:tbl>
    <w:p w:rsidR="00902619" w:rsidRDefault="00902619"/>
    <w:p w:rsidR="00902619" w:rsidRPr="00CE09C8" w:rsidRDefault="00902619"/>
    <w:tbl>
      <w:tblPr>
        <w:tblW w:w="0" w:type="auto"/>
        <w:tblInd w:w="223" w:type="dxa"/>
        <w:tblLook w:val="0000"/>
      </w:tblPr>
      <w:tblGrid>
        <w:gridCol w:w="4705"/>
        <w:gridCol w:w="4139"/>
      </w:tblGrid>
      <w:tr w:rsidR="00902619" w:rsidRPr="00E3119E" w:rsidTr="00B14162">
        <w:trPr>
          <w:trHeight w:val="1121"/>
        </w:trPr>
        <w:tc>
          <w:tcPr>
            <w:tcW w:w="4705" w:type="dxa"/>
          </w:tcPr>
          <w:p w:rsidR="00902619" w:rsidRPr="00E3119E" w:rsidRDefault="00902619" w:rsidP="00B14162">
            <w:r>
              <w:t>Заказчик:</w:t>
            </w:r>
          </w:p>
          <w:p w:rsidR="00902619" w:rsidRPr="00E3119E" w:rsidRDefault="00902619" w:rsidP="00B14162"/>
          <w:p w:rsidR="00902619" w:rsidRPr="00E3119E" w:rsidRDefault="00902619" w:rsidP="00B14162">
            <w:r>
              <w:t>________    ______________</w:t>
            </w:r>
          </w:p>
          <w:p w:rsidR="00902619" w:rsidRPr="00E3119E" w:rsidRDefault="00902619" w:rsidP="00B14162">
            <w:pPr>
              <w:rPr>
                <w:vertAlign w:val="superscript"/>
              </w:rPr>
            </w:pPr>
            <w:r>
              <w:rPr>
                <w:vertAlign w:val="superscript"/>
              </w:rPr>
              <w:t xml:space="preserve">(подпись)                    (Ф.И.О.)            </w:t>
            </w:r>
          </w:p>
        </w:tc>
        <w:tc>
          <w:tcPr>
            <w:tcW w:w="4139" w:type="dxa"/>
          </w:tcPr>
          <w:p w:rsidR="00902619" w:rsidRPr="00E3119E" w:rsidRDefault="00902619" w:rsidP="00B14162">
            <w:r>
              <w:t>Подрядчик:</w:t>
            </w:r>
          </w:p>
          <w:p w:rsidR="00902619" w:rsidRPr="00E3119E" w:rsidRDefault="00902619" w:rsidP="00B14162"/>
          <w:p w:rsidR="00902619" w:rsidRPr="00E3119E" w:rsidRDefault="00902619" w:rsidP="00B14162">
            <w:r>
              <w:t>________    ______________</w:t>
            </w:r>
          </w:p>
          <w:p w:rsidR="00902619" w:rsidRPr="00E3119E" w:rsidRDefault="00902619" w:rsidP="00B14162">
            <w:r>
              <w:rPr>
                <w:vertAlign w:val="superscript"/>
              </w:rPr>
              <w:t xml:space="preserve">(подпись)                        (Ф.И.О.)                                </w:t>
            </w:r>
          </w:p>
        </w:tc>
      </w:tr>
    </w:tbl>
    <w:p w:rsidR="00902619" w:rsidRDefault="00902619">
      <w:pPr>
        <w:sectPr w:rsidR="00902619" w:rsidSect="007C51E1">
          <w:headerReference w:type="default" r:id="rId33"/>
          <w:footerReference w:type="even" r:id="rId34"/>
          <w:footerReference w:type="default" r:id="rId35"/>
          <w:pgSz w:w="11907" w:h="16840" w:code="9"/>
          <w:pgMar w:top="1134" w:right="851" w:bottom="1134" w:left="1418" w:header="794" w:footer="794" w:gutter="0"/>
          <w:cols w:space="720"/>
          <w:titlePg/>
          <w:docGrid w:linePitch="326"/>
        </w:sectPr>
      </w:pPr>
    </w:p>
    <w:p w:rsidR="00902619" w:rsidRPr="00294BD8" w:rsidRDefault="00902619" w:rsidP="00B14162">
      <w:pPr>
        <w:pStyle w:val="ConsNormal"/>
        <w:widowControl/>
        <w:ind w:left="9609" w:firstLine="314"/>
        <w:rPr>
          <w:rFonts w:ascii="Times New Roman" w:hAnsi="Times New Roman"/>
          <w:sz w:val="24"/>
          <w:szCs w:val="24"/>
        </w:rPr>
      </w:pPr>
      <w:r>
        <w:rPr>
          <w:rFonts w:ascii="Times New Roman" w:hAnsi="Times New Roman"/>
          <w:sz w:val="24"/>
          <w:szCs w:val="24"/>
        </w:rPr>
        <w:t xml:space="preserve">Приложение № 4 </w:t>
      </w:r>
    </w:p>
    <w:p w:rsidR="00902619" w:rsidRPr="00EE15E7" w:rsidRDefault="00902619" w:rsidP="00B14162">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Pr="00EE15E7" w:rsidRDefault="00902619" w:rsidP="00B14162">
      <w:pPr>
        <w:pStyle w:val="affa"/>
        <w:ind w:left="9923"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p w:rsidR="00902619" w:rsidRDefault="00902619">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902619" w:rsidRDefault="00902619"/>
    <w:p w:rsidR="00902619" w:rsidRDefault="00902619"/>
    <w:p w:rsidR="00902619" w:rsidRDefault="00902619">
      <w:pPr>
        <w:sectPr w:rsidR="00902619" w:rsidSect="00B14162">
          <w:pgSz w:w="16840" w:h="11907" w:orient="landscape" w:code="9"/>
          <w:pgMar w:top="851" w:right="1134" w:bottom="1418" w:left="1134" w:header="794" w:footer="794" w:gutter="0"/>
          <w:cols w:space="720"/>
          <w:titlePg/>
          <w:docGrid w:linePitch="326"/>
        </w:sectPr>
      </w:pPr>
    </w:p>
    <w:p w:rsidR="00902619" w:rsidRDefault="00902619"/>
    <w:p w:rsidR="00902619" w:rsidRPr="00EE15E7" w:rsidRDefault="00902619" w:rsidP="00B14162">
      <w:pPr>
        <w:pStyle w:val="affa"/>
        <w:ind w:left="4536"/>
        <w:rPr>
          <w:rFonts w:ascii="Times New Roman" w:eastAsia="Times New Roman" w:hAnsi="Times New Roman"/>
          <w:sz w:val="24"/>
          <w:szCs w:val="24"/>
        </w:rPr>
      </w:pPr>
      <w:bookmarkStart w:id="22" w:name="_Toc330385274"/>
      <w:bookmarkStart w:id="23" w:name="_Toc330386997"/>
      <w:r>
        <w:rPr>
          <w:rFonts w:ascii="Times New Roman" w:eastAsia="Times New Roman" w:hAnsi="Times New Roman"/>
          <w:sz w:val="24"/>
          <w:szCs w:val="24"/>
        </w:rPr>
        <w:t xml:space="preserve">Приложение № 5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к договору № НКП УРАЛд-20/___/___</w:t>
      </w:r>
    </w:p>
    <w:p w:rsidR="00902619"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«____»________2020 г. </w:t>
      </w:r>
    </w:p>
    <w:p w:rsidR="00902619" w:rsidRPr="00EE15E7" w:rsidRDefault="00902619" w:rsidP="00B14162">
      <w:pPr>
        <w:pStyle w:val="affa"/>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02619" w:rsidRDefault="00902619" w:rsidP="00B14162">
      <w:pPr>
        <w:jc w:val="center"/>
        <w:outlineLvl w:val="0"/>
        <w:rPr>
          <w:b/>
          <w:bCs/>
        </w:rPr>
      </w:pPr>
    </w:p>
    <w:p w:rsidR="00902619" w:rsidRDefault="00902619" w:rsidP="00B14162">
      <w:pPr>
        <w:jc w:val="center"/>
        <w:outlineLvl w:val="0"/>
        <w:rPr>
          <w:b/>
          <w:bCs/>
        </w:rPr>
      </w:pPr>
    </w:p>
    <w:p w:rsidR="00902619" w:rsidRDefault="00902619" w:rsidP="00B14162">
      <w:pPr>
        <w:jc w:val="center"/>
        <w:outlineLvl w:val="0"/>
        <w:rPr>
          <w:b/>
          <w:bCs/>
        </w:rPr>
      </w:pPr>
    </w:p>
    <w:p w:rsidR="00902619" w:rsidRPr="000A745C" w:rsidRDefault="00902619" w:rsidP="00B14162">
      <w:pPr>
        <w:jc w:val="center"/>
        <w:outlineLvl w:val="0"/>
        <w:rPr>
          <w:b/>
          <w:bCs/>
        </w:rPr>
      </w:pPr>
      <w:r>
        <w:rPr>
          <w:b/>
          <w:bCs/>
        </w:rPr>
        <w:t>Требования по охране труда, промышленной безопасности, пожарной безопасности и экологии</w:t>
      </w:r>
      <w:bookmarkEnd w:id="22"/>
      <w:bookmarkEnd w:id="23"/>
    </w:p>
    <w:p w:rsidR="00902619" w:rsidRPr="000A745C" w:rsidRDefault="00902619" w:rsidP="00B14162">
      <w:pPr>
        <w:jc w:val="center"/>
        <w:outlineLvl w:val="0"/>
        <w:rPr>
          <w:bCs/>
        </w:rPr>
      </w:pPr>
    </w:p>
    <w:p w:rsidR="00902619" w:rsidRPr="000A745C" w:rsidRDefault="00902619" w:rsidP="00B14162">
      <w:pPr>
        <w:jc w:val="both"/>
        <w:outlineLvl w:val="0"/>
        <w:rPr>
          <w:b/>
          <w:bCs/>
        </w:rPr>
      </w:pPr>
      <w:bookmarkStart w:id="24" w:name="_Toc330385275"/>
      <w:bookmarkStart w:id="25" w:name="_Toc330386998"/>
      <w:r>
        <w:rPr>
          <w:b/>
          <w:bCs/>
        </w:rPr>
        <w:t>1.</w:t>
      </w:r>
      <w:r>
        <w:rPr>
          <w:b/>
          <w:bCs/>
        </w:rPr>
        <w:tab/>
        <w:t>Введение</w:t>
      </w:r>
      <w:bookmarkEnd w:id="24"/>
      <w:bookmarkEnd w:id="25"/>
    </w:p>
    <w:p w:rsidR="00902619" w:rsidRPr="000A745C" w:rsidRDefault="00902619" w:rsidP="00B14162">
      <w:pPr>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902619" w:rsidRPr="000A745C" w:rsidRDefault="00902619" w:rsidP="00B14162">
      <w:pPr>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902619" w:rsidRPr="000A745C" w:rsidRDefault="00902619" w:rsidP="00B14162">
      <w:pPr>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902619" w:rsidRPr="000A745C" w:rsidRDefault="00902619" w:rsidP="00B14162">
      <w:pPr>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902619" w:rsidRPr="000A745C" w:rsidRDefault="00902619" w:rsidP="00B14162">
      <w:pPr>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902619" w:rsidRPr="000A745C" w:rsidRDefault="00902619" w:rsidP="00B14162">
      <w:pPr>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902619" w:rsidRPr="000A745C" w:rsidRDefault="00902619" w:rsidP="00B14162">
      <w:pPr>
        <w:jc w:val="both"/>
        <w:outlineLvl w:val="0"/>
        <w:rPr>
          <w:bCs/>
        </w:rPr>
      </w:pPr>
      <w:bookmarkStart w:id="38" w:name="_Toc330385282"/>
      <w:bookmarkStart w:id="39" w:name="_Toc330387005"/>
      <w:r>
        <w:rPr>
          <w:bCs/>
        </w:rPr>
        <w:t>Весь Персонал Подрядчика, находящийся на Объекте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Объекте (Строительной площадке):</w:t>
      </w:r>
      <w:bookmarkEnd w:id="38"/>
      <w:bookmarkEnd w:id="39"/>
    </w:p>
    <w:p w:rsidR="00902619" w:rsidRPr="000A745C" w:rsidRDefault="00902619" w:rsidP="00B14162">
      <w:pPr>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902619" w:rsidRPr="000A745C" w:rsidRDefault="00902619" w:rsidP="00B14162">
      <w:pPr>
        <w:jc w:val="both"/>
        <w:outlineLvl w:val="0"/>
        <w:rPr>
          <w:bCs/>
        </w:rPr>
      </w:pPr>
      <w:bookmarkStart w:id="42" w:name="_Toc330385284"/>
      <w:bookmarkStart w:id="43" w:name="_Toc330387007"/>
      <w:r>
        <w:rPr>
          <w:bCs/>
        </w:rPr>
        <w:t>•</w:t>
      </w:r>
      <w:r>
        <w:rPr>
          <w:bCs/>
        </w:rPr>
        <w:tab/>
        <w:t>Каска;</w:t>
      </w:r>
      <w:bookmarkEnd w:id="42"/>
      <w:bookmarkEnd w:id="43"/>
    </w:p>
    <w:p w:rsidR="00902619" w:rsidRPr="000A745C" w:rsidRDefault="00902619" w:rsidP="00B14162">
      <w:pPr>
        <w:jc w:val="both"/>
        <w:outlineLvl w:val="0"/>
        <w:rPr>
          <w:bCs/>
        </w:rPr>
      </w:pPr>
      <w:bookmarkStart w:id="44" w:name="_Toc330385285"/>
      <w:bookmarkStart w:id="45" w:name="_Toc330387008"/>
      <w:r>
        <w:rPr>
          <w:bCs/>
        </w:rPr>
        <w:t>•</w:t>
      </w:r>
      <w:r>
        <w:rPr>
          <w:bCs/>
        </w:rPr>
        <w:tab/>
        <w:t>Защитные очки;</w:t>
      </w:r>
      <w:bookmarkEnd w:id="44"/>
      <w:bookmarkEnd w:id="45"/>
    </w:p>
    <w:p w:rsidR="00902619" w:rsidRPr="000A745C" w:rsidRDefault="00902619" w:rsidP="00B14162">
      <w:pPr>
        <w:jc w:val="both"/>
        <w:outlineLvl w:val="0"/>
        <w:rPr>
          <w:bCs/>
        </w:rPr>
      </w:pPr>
      <w:bookmarkStart w:id="46" w:name="_Toc330385286"/>
      <w:bookmarkStart w:id="47" w:name="_Toc330387009"/>
      <w:r>
        <w:rPr>
          <w:bCs/>
        </w:rPr>
        <w:t>•</w:t>
      </w:r>
      <w:r>
        <w:rPr>
          <w:bCs/>
        </w:rPr>
        <w:tab/>
        <w:t>Спецодежда;</w:t>
      </w:r>
      <w:bookmarkEnd w:id="46"/>
      <w:bookmarkEnd w:id="47"/>
    </w:p>
    <w:p w:rsidR="00902619" w:rsidRDefault="00902619" w:rsidP="00B14162">
      <w:pPr>
        <w:jc w:val="both"/>
        <w:outlineLvl w:val="0"/>
        <w:rPr>
          <w:bCs/>
        </w:rPr>
      </w:pPr>
      <w:bookmarkStart w:id="48" w:name="_Toc330385287"/>
      <w:bookmarkStart w:id="49" w:name="_Toc330387010"/>
      <w:r>
        <w:rPr>
          <w:bCs/>
        </w:rPr>
        <w:t>•</w:t>
      </w:r>
      <w:r>
        <w:rPr>
          <w:bCs/>
        </w:rPr>
        <w:tab/>
        <w:t>Рабочие перчатки;</w:t>
      </w:r>
      <w:bookmarkStart w:id="50" w:name="_Toc330385288"/>
      <w:bookmarkStart w:id="51" w:name="_Toc330387011"/>
      <w:bookmarkEnd w:id="48"/>
      <w:bookmarkEnd w:id="49"/>
    </w:p>
    <w:p w:rsidR="00902619" w:rsidRPr="000A745C" w:rsidRDefault="00902619" w:rsidP="00B14162">
      <w:pPr>
        <w:jc w:val="both"/>
        <w:outlineLvl w:val="0"/>
        <w:rPr>
          <w:bCs/>
        </w:rPr>
      </w:pPr>
      <w:r>
        <w:rPr>
          <w:bCs/>
        </w:rPr>
        <w:tab/>
        <w:t>Сигнальный жилет;</w:t>
      </w:r>
    </w:p>
    <w:p w:rsidR="00902619" w:rsidRPr="000A745C" w:rsidRDefault="00902619" w:rsidP="00B14162">
      <w:pPr>
        <w:jc w:val="both"/>
        <w:outlineLvl w:val="0"/>
        <w:rPr>
          <w:bCs/>
        </w:rPr>
      </w:pPr>
      <w:r>
        <w:rPr>
          <w:bCs/>
        </w:rPr>
        <w:tab/>
        <w:t>Респиратор;</w:t>
      </w:r>
    </w:p>
    <w:p w:rsidR="00902619" w:rsidRPr="000A745C" w:rsidRDefault="00902619" w:rsidP="00B14162">
      <w:pPr>
        <w:jc w:val="both"/>
        <w:outlineLvl w:val="0"/>
        <w:rPr>
          <w:bCs/>
        </w:rPr>
      </w:pPr>
      <w:r>
        <w:rPr>
          <w:bCs/>
        </w:rPr>
        <w:tab/>
        <w:t>Моющие средства (мази, пасты и т.д.).</w:t>
      </w:r>
    </w:p>
    <w:p w:rsidR="00902619" w:rsidRPr="000A745C" w:rsidRDefault="00902619" w:rsidP="00B14162">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902619" w:rsidRPr="000A745C" w:rsidRDefault="00902619" w:rsidP="00B14162">
      <w:pPr>
        <w:jc w:val="both"/>
        <w:outlineLvl w:val="0"/>
        <w:rPr>
          <w:bCs/>
        </w:rPr>
      </w:pPr>
      <w:bookmarkStart w:id="52" w:name="_Toc330385292"/>
      <w:bookmarkStart w:id="53" w:name="_Toc330387015"/>
      <w:r>
        <w:rPr>
          <w:bCs/>
        </w:rPr>
        <w:t>3.2.Средства коллективной защиты (СКЗ):</w:t>
      </w:r>
      <w:bookmarkEnd w:id="52"/>
      <w:bookmarkEnd w:id="53"/>
    </w:p>
    <w:p w:rsidR="00902619" w:rsidRDefault="00902619" w:rsidP="00B14162">
      <w:pPr>
        <w:jc w:val="both"/>
        <w:outlineLvl w:val="0"/>
        <w:rPr>
          <w:bCs/>
        </w:rPr>
      </w:pPr>
      <w:bookmarkStart w:id="54" w:name="_Toc330385293"/>
      <w:bookmarkStart w:id="55"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4"/>
      <w:bookmarkEnd w:id="55"/>
    </w:p>
    <w:p w:rsidR="00902619" w:rsidRDefault="00902619" w:rsidP="00B14162">
      <w:pPr>
        <w:jc w:val="both"/>
        <w:outlineLvl w:val="0"/>
        <w:rPr>
          <w:bCs/>
        </w:rPr>
      </w:pPr>
    </w:p>
    <w:p w:rsidR="00902619" w:rsidRPr="000A745C" w:rsidRDefault="00902619" w:rsidP="00B14162">
      <w:pPr>
        <w:jc w:val="both"/>
        <w:outlineLvl w:val="0"/>
        <w:rPr>
          <w:bCs/>
        </w:rPr>
      </w:pPr>
    </w:p>
    <w:p w:rsidR="00902619" w:rsidRPr="000A745C" w:rsidRDefault="00902619" w:rsidP="00B14162">
      <w:pPr>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902619" w:rsidRPr="000A745C" w:rsidRDefault="00902619" w:rsidP="00B14162">
      <w:pPr>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902619" w:rsidRPr="000A745C" w:rsidRDefault="00902619" w:rsidP="00B14162">
      <w:pPr>
        <w:jc w:val="both"/>
        <w:outlineLvl w:val="0"/>
        <w:rPr>
          <w:bCs/>
        </w:rPr>
      </w:pPr>
      <w:bookmarkStart w:id="60" w:name="_Toc330385296"/>
      <w:bookmarkStart w:id="61"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902619" w:rsidRPr="000A745C" w:rsidRDefault="00902619" w:rsidP="00B14162">
      <w:pPr>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902619" w:rsidRPr="000A745C" w:rsidRDefault="00902619" w:rsidP="00B14162">
      <w:pPr>
        <w:jc w:val="both"/>
        <w:outlineLvl w:val="0"/>
        <w:rPr>
          <w:bCs/>
        </w:rPr>
      </w:pPr>
      <w:bookmarkStart w:id="64" w:name="_Toc330385298"/>
      <w:bookmarkStart w:id="65" w:name="_Toc330387021"/>
      <w:r>
        <w:rPr>
          <w:bCs/>
        </w:rPr>
        <w:t>•</w:t>
      </w:r>
      <w:r>
        <w:rPr>
          <w:bCs/>
        </w:rPr>
        <w:tab/>
        <w:t>Огнетушитель;</w:t>
      </w:r>
      <w:bookmarkEnd w:id="64"/>
      <w:bookmarkEnd w:id="65"/>
    </w:p>
    <w:p w:rsidR="00902619" w:rsidRPr="000A745C" w:rsidRDefault="00902619" w:rsidP="00B14162">
      <w:pPr>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902619" w:rsidRPr="000A745C" w:rsidRDefault="00902619" w:rsidP="00B14162">
      <w:pPr>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902619" w:rsidRPr="000A745C" w:rsidRDefault="00902619" w:rsidP="00B14162">
      <w:pPr>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902619" w:rsidRPr="000A745C" w:rsidRDefault="00902619" w:rsidP="00B14162">
      <w:pPr>
        <w:jc w:val="both"/>
        <w:outlineLvl w:val="0"/>
        <w:rPr>
          <w:bCs/>
        </w:rPr>
      </w:pPr>
      <w:bookmarkStart w:id="72" w:name="_Toc330385302"/>
      <w:bookmarkStart w:id="73" w:name="_Toc330387025"/>
      <w:r>
        <w:rPr>
          <w:bCs/>
        </w:rPr>
        <w:t>•</w:t>
      </w:r>
      <w:r>
        <w:rPr>
          <w:bCs/>
        </w:rPr>
        <w:tab/>
        <w:t>Обучение и достаточная квалификация водителей;</w:t>
      </w:r>
      <w:bookmarkEnd w:id="72"/>
      <w:bookmarkEnd w:id="73"/>
    </w:p>
    <w:p w:rsidR="00902619" w:rsidRPr="000A745C" w:rsidRDefault="00902619" w:rsidP="00B14162">
      <w:pPr>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902619" w:rsidRPr="000A745C" w:rsidRDefault="00902619" w:rsidP="00B14162">
      <w:pPr>
        <w:jc w:val="both"/>
        <w:outlineLvl w:val="0"/>
        <w:rPr>
          <w:bCs/>
        </w:rPr>
      </w:pPr>
      <w:bookmarkStart w:id="76" w:name="_Toc330385304"/>
      <w:bookmarkStart w:id="77" w:name="_Toc330387027"/>
      <w:r>
        <w:rPr>
          <w:bCs/>
        </w:rPr>
        <w:tab/>
        <w:t>Проведение медицинских осмотров.</w:t>
      </w:r>
    </w:p>
    <w:p w:rsidR="00902619" w:rsidRPr="000A745C" w:rsidRDefault="00902619" w:rsidP="00B14162">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902619" w:rsidRPr="000A745C" w:rsidRDefault="00902619" w:rsidP="00B14162">
      <w:pPr>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902619" w:rsidRPr="000A745C" w:rsidRDefault="00902619" w:rsidP="00B14162">
      <w:pPr>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902619" w:rsidRPr="000A745C" w:rsidRDefault="00902619" w:rsidP="00B14162">
      <w:pPr>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902619" w:rsidRPr="000A745C" w:rsidRDefault="00902619" w:rsidP="00B14162">
      <w:pPr>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902619" w:rsidRPr="000A745C" w:rsidRDefault="00902619" w:rsidP="00B14162">
      <w:pPr>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902619" w:rsidRPr="000A745C" w:rsidRDefault="00902619" w:rsidP="00B14162">
      <w:pPr>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902619" w:rsidRPr="000A745C" w:rsidRDefault="00902619" w:rsidP="00B14162">
      <w:pPr>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902619" w:rsidRPr="000A745C" w:rsidRDefault="00902619" w:rsidP="00B14162">
      <w:pPr>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давлением.</w:t>
      </w:r>
      <w:bookmarkEnd w:id="92"/>
      <w:bookmarkEnd w:id="93"/>
    </w:p>
    <w:p w:rsidR="00902619" w:rsidRPr="000A745C" w:rsidRDefault="00902619" w:rsidP="00B14162">
      <w:pPr>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902619" w:rsidRPr="000A745C" w:rsidRDefault="00902619" w:rsidP="00B14162">
      <w:pPr>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902619" w:rsidRPr="000A745C" w:rsidRDefault="00902619" w:rsidP="00B14162">
      <w:pPr>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902619" w:rsidRPr="000A745C" w:rsidRDefault="00902619" w:rsidP="00B14162">
      <w:pPr>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902619" w:rsidRPr="000A745C" w:rsidRDefault="00902619" w:rsidP="00B14162">
      <w:pPr>
        <w:jc w:val="both"/>
        <w:outlineLvl w:val="0"/>
        <w:rPr>
          <w:bCs/>
        </w:rPr>
      </w:pPr>
      <w:bookmarkStart w:id="102" w:name="_Toc330385317"/>
      <w:bookmarkStart w:id="103" w:name="_Toc330387040"/>
      <w:r>
        <w:rPr>
          <w:bCs/>
        </w:rPr>
        <w:t>6.1. Прежде, чем приступить к работе на Объекте (Строительной площадке), Персонал Подрядчика должен выполнить следующие мероприятия:</w:t>
      </w:r>
      <w:bookmarkEnd w:id="102"/>
      <w:bookmarkEnd w:id="103"/>
    </w:p>
    <w:p w:rsidR="00902619" w:rsidRPr="000A745C" w:rsidRDefault="00902619" w:rsidP="00B14162">
      <w:pPr>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902619" w:rsidRPr="000A745C" w:rsidRDefault="00902619" w:rsidP="00B14162">
      <w:pPr>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902619" w:rsidRPr="000A745C" w:rsidRDefault="00902619" w:rsidP="00B14162">
      <w:pPr>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902619" w:rsidRPr="000A745C" w:rsidRDefault="00902619" w:rsidP="00B14162">
      <w:pPr>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902619" w:rsidRPr="000A745C" w:rsidRDefault="00902619" w:rsidP="00B14162">
      <w:pPr>
        <w:jc w:val="both"/>
        <w:outlineLvl w:val="0"/>
        <w:rPr>
          <w:bCs/>
        </w:rPr>
      </w:pPr>
      <w:bookmarkStart w:id="112" w:name="_Toc330385322"/>
      <w:bookmarkStart w:id="113" w:name="_Toc330387045"/>
      <w:r>
        <w:rPr>
          <w:bCs/>
        </w:rP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rPr>
          <w:bCs/>
        </w:rPr>
        <w:t>Заказчика</w:t>
      </w:r>
      <w:proofErr w:type="gramEnd"/>
      <w:r>
        <w:rPr>
          <w:bCs/>
        </w:rPr>
        <w:t xml:space="preserve"> только по письменному разрешению Заказчика.</w:t>
      </w:r>
      <w:bookmarkEnd w:id="112"/>
      <w:bookmarkEnd w:id="113"/>
    </w:p>
    <w:p w:rsidR="00902619" w:rsidRPr="000A745C" w:rsidRDefault="00902619" w:rsidP="00B14162">
      <w:pPr>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902619" w:rsidRPr="000A745C" w:rsidRDefault="00902619" w:rsidP="00B14162">
      <w:pPr>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902619" w:rsidRPr="000A745C" w:rsidRDefault="00902619" w:rsidP="00B14162">
      <w:pPr>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902619" w:rsidRPr="000A745C" w:rsidRDefault="00902619" w:rsidP="00B14162">
      <w:pPr>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902619" w:rsidRPr="000A745C" w:rsidRDefault="00902619" w:rsidP="00B14162">
      <w:pPr>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902619" w:rsidRPr="000A745C" w:rsidRDefault="00902619" w:rsidP="00B14162">
      <w:pPr>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902619" w:rsidRPr="000A745C" w:rsidRDefault="00902619" w:rsidP="00B14162">
      <w:pPr>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902619" w:rsidRPr="000A745C" w:rsidRDefault="00902619" w:rsidP="00B14162">
      <w:pPr>
        <w:jc w:val="both"/>
        <w:outlineLvl w:val="0"/>
        <w:rPr>
          <w:bCs/>
        </w:rPr>
      </w:pPr>
      <w:bookmarkStart w:id="128" w:name="_Toc330385330"/>
      <w:bookmarkStart w:id="129"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902619" w:rsidRPr="000A745C" w:rsidRDefault="00902619" w:rsidP="00B14162">
      <w:pPr>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902619" w:rsidRPr="000A745C" w:rsidRDefault="00902619" w:rsidP="00B14162">
      <w:pPr>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902619" w:rsidRPr="000A745C" w:rsidRDefault="00902619" w:rsidP="00B14162">
      <w:pPr>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902619" w:rsidRPr="000A745C" w:rsidRDefault="00902619" w:rsidP="00B14162">
      <w:pPr>
        <w:jc w:val="both"/>
        <w:outlineLvl w:val="0"/>
        <w:rPr>
          <w:bCs/>
        </w:rPr>
      </w:pPr>
      <w:bookmarkStart w:id="136" w:name="_Toc330385334"/>
      <w:bookmarkStart w:id="137"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902619" w:rsidRPr="000A745C" w:rsidRDefault="00902619" w:rsidP="00B14162">
      <w:pPr>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902619" w:rsidRPr="000A745C" w:rsidRDefault="00902619" w:rsidP="00B14162">
      <w:pPr>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902619" w:rsidRPr="000A745C" w:rsidRDefault="00902619" w:rsidP="00B14162">
      <w:pPr>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902619" w:rsidRPr="000A745C" w:rsidRDefault="00902619" w:rsidP="00B14162">
      <w:pPr>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902619" w:rsidRPr="000A745C" w:rsidRDefault="00902619" w:rsidP="00B14162">
      <w:pPr>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902619" w:rsidRPr="000A745C" w:rsidRDefault="00902619" w:rsidP="00B14162">
      <w:pPr>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8"/>
      <w:bookmarkEnd w:id="149"/>
    </w:p>
    <w:p w:rsidR="00902619" w:rsidRPr="000A745C" w:rsidRDefault="00902619" w:rsidP="00B14162">
      <w:pPr>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902619" w:rsidRPr="000A745C" w:rsidRDefault="00902619" w:rsidP="00B14162">
      <w:pPr>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902619" w:rsidRPr="000A745C" w:rsidRDefault="00902619" w:rsidP="00B14162">
      <w:pPr>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902619" w:rsidRPr="000A745C" w:rsidRDefault="00902619" w:rsidP="00B14162">
      <w:pPr>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902619" w:rsidRPr="000A745C" w:rsidRDefault="00902619" w:rsidP="00B14162">
      <w:pPr>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902619" w:rsidRPr="000A745C" w:rsidRDefault="00902619" w:rsidP="00B14162">
      <w:pPr>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02619" w:rsidRPr="000A745C" w:rsidRDefault="00902619" w:rsidP="00B14162">
      <w:pPr>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902619" w:rsidRPr="000A745C" w:rsidRDefault="00902619" w:rsidP="00B14162">
      <w:pPr>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902619" w:rsidRPr="000A745C" w:rsidRDefault="00902619" w:rsidP="00B14162">
      <w:pPr>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902619" w:rsidRPr="000A745C" w:rsidRDefault="00902619" w:rsidP="00B14162">
      <w:pPr>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902619" w:rsidRPr="000A745C" w:rsidRDefault="00902619" w:rsidP="00B14162">
      <w:pPr>
        <w:jc w:val="both"/>
        <w:outlineLvl w:val="0"/>
        <w:rPr>
          <w:bCs/>
        </w:rPr>
      </w:pPr>
      <w:bookmarkStart w:id="168" w:name="_Toc330385350"/>
      <w:bookmarkStart w:id="169" w:name="_Toc330387073"/>
      <w:r>
        <w:rPr>
          <w:bCs/>
        </w:rPr>
        <w:t>•</w:t>
      </w:r>
      <w:r>
        <w:rPr>
          <w:bCs/>
        </w:rPr>
        <w:tab/>
        <w:t>ответственных:</w:t>
      </w:r>
      <w:bookmarkEnd w:id="168"/>
      <w:bookmarkEnd w:id="169"/>
    </w:p>
    <w:p w:rsidR="00902619" w:rsidRPr="000A745C" w:rsidRDefault="00902619" w:rsidP="00B14162">
      <w:pPr>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902619" w:rsidRPr="000A745C" w:rsidRDefault="00902619" w:rsidP="00B14162">
      <w:pPr>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902619" w:rsidRPr="000A745C" w:rsidRDefault="00902619" w:rsidP="00B14162">
      <w:pPr>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902619" w:rsidRPr="000A745C" w:rsidRDefault="00902619" w:rsidP="00B14162">
      <w:pPr>
        <w:jc w:val="both"/>
        <w:outlineLvl w:val="0"/>
        <w:rPr>
          <w:bCs/>
        </w:rPr>
      </w:pPr>
    </w:p>
    <w:p w:rsidR="00902619" w:rsidRPr="000A745C" w:rsidRDefault="00902619" w:rsidP="00B14162">
      <w:pPr>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902619" w:rsidRPr="000A745C" w:rsidRDefault="00902619" w:rsidP="00B14162">
      <w:pPr>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902619" w:rsidRPr="000A745C" w:rsidRDefault="00902619" w:rsidP="00B14162">
      <w:pPr>
        <w:jc w:val="both"/>
        <w:outlineLvl w:val="0"/>
        <w:rPr>
          <w:b/>
          <w:bCs/>
        </w:rPr>
      </w:pPr>
      <w:bookmarkStart w:id="180" w:name="_Toc330385356"/>
      <w:bookmarkStart w:id="181" w:name="_Toc330387079"/>
      <w:r>
        <w:rPr>
          <w:b/>
          <w:bCs/>
        </w:rPr>
        <w:t>12.      Требования к оборудованию</w:t>
      </w:r>
      <w:bookmarkEnd w:id="180"/>
      <w:bookmarkEnd w:id="181"/>
    </w:p>
    <w:p w:rsidR="00902619" w:rsidRPr="000A745C" w:rsidRDefault="00902619" w:rsidP="00B14162">
      <w:pPr>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902619" w:rsidRPr="000A745C" w:rsidRDefault="00902619" w:rsidP="00B14162">
      <w:pPr>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902619" w:rsidRPr="000A745C" w:rsidRDefault="00902619" w:rsidP="00B14162">
      <w:pPr>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902619" w:rsidRPr="000A745C" w:rsidRDefault="00902619" w:rsidP="00B14162">
      <w:pPr>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902619" w:rsidRPr="000A745C" w:rsidRDefault="00902619" w:rsidP="00B14162">
      <w:pPr>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902619" w:rsidRPr="000A745C" w:rsidRDefault="00902619" w:rsidP="00B14162">
      <w:pPr>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902619" w:rsidRPr="000A745C" w:rsidRDefault="00902619" w:rsidP="00B14162">
      <w:pPr>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902619" w:rsidRPr="000A745C" w:rsidRDefault="00902619" w:rsidP="00B14162">
      <w:pPr>
        <w:jc w:val="both"/>
        <w:outlineLvl w:val="0"/>
        <w:rPr>
          <w:bCs/>
        </w:rPr>
      </w:pPr>
      <w:bookmarkStart w:id="196" w:name="_Toc330385364"/>
      <w:bookmarkStart w:id="197"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902619" w:rsidRPr="000A745C" w:rsidRDefault="00902619" w:rsidP="00B14162">
      <w:pPr>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902619" w:rsidRPr="000A745C" w:rsidRDefault="00902619" w:rsidP="00B14162">
      <w:pPr>
        <w:jc w:val="both"/>
        <w:outlineLvl w:val="0"/>
        <w:rPr>
          <w:bCs/>
        </w:rPr>
      </w:pPr>
      <w:bookmarkStart w:id="200" w:name="_Toc330385366"/>
      <w:bookmarkStart w:id="201" w:name="_Toc330387089"/>
      <w:r>
        <w:rPr>
          <w:bCs/>
        </w:rPr>
        <w:t>12.9. Работники Подрядной организации,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902619" w:rsidRPr="000A745C" w:rsidRDefault="00902619" w:rsidP="00B14162">
      <w:pPr>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902619" w:rsidRPr="000A745C" w:rsidRDefault="00902619" w:rsidP="00B14162">
      <w:pPr>
        <w:jc w:val="both"/>
        <w:outlineLvl w:val="0"/>
        <w:rPr>
          <w:b/>
          <w:bCs/>
        </w:rPr>
      </w:pPr>
      <w:bookmarkStart w:id="204" w:name="_Toc330385368"/>
      <w:bookmarkStart w:id="205" w:name="_Toc330387091"/>
      <w:r>
        <w:rPr>
          <w:b/>
          <w:bCs/>
        </w:rPr>
        <w:t>13.      Охрана Окружающей Среды</w:t>
      </w:r>
      <w:bookmarkEnd w:id="204"/>
      <w:bookmarkEnd w:id="205"/>
    </w:p>
    <w:p w:rsidR="00902619" w:rsidRPr="000A745C" w:rsidRDefault="00902619" w:rsidP="00B14162">
      <w:pPr>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02619" w:rsidRPr="000A745C" w:rsidRDefault="00902619" w:rsidP="00B14162">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902619" w:rsidRPr="000A745C" w:rsidRDefault="00902619" w:rsidP="00B14162">
      <w:pPr>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902619" w:rsidRPr="000A745C" w:rsidRDefault="00902619" w:rsidP="00B14162">
      <w:pPr>
        <w:jc w:val="both"/>
        <w:outlineLvl w:val="0"/>
        <w:rPr>
          <w:bCs/>
        </w:rPr>
      </w:pPr>
      <w:bookmarkStart w:id="210" w:name="_Toc330385371"/>
      <w:bookmarkStart w:id="211"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902619" w:rsidRPr="000A745C" w:rsidRDefault="00902619" w:rsidP="00E9753A">
      <w:pPr>
        <w:pStyle w:val="aff7"/>
        <w:numPr>
          <w:ilvl w:val="0"/>
          <w:numId w:val="31"/>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902619" w:rsidRPr="000A745C" w:rsidRDefault="00902619" w:rsidP="00E9753A">
      <w:pPr>
        <w:pStyle w:val="aff7"/>
        <w:numPr>
          <w:ilvl w:val="0"/>
          <w:numId w:val="31"/>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902619" w:rsidRPr="000A745C" w:rsidRDefault="00902619" w:rsidP="00B14162">
      <w:pPr>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902619" w:rsidRPr="000A745C" w:rsidRDefault="00902619" w:rsidP="00B14162">
      <w:pPr>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902619" w:rsidRPr="000A745C" w:rsidRDefault="00902619" w:rsidP="00B14162">
      <w:pPr>
        <w:jc w:val="both"/>
        <w:outlineLvl w:val="0"/>
        <w:rPr>
          <w:bCs/>
        </w:rPr>
      </w:pPr>
    </w:p>
    <w:p w:rsidR="00902619" w:rsidRPr="000A745C" w:rsidRDefault="00902619" w:rsidP="00B14162">
      <w:pPr>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902619" w:rsidRPr="000A745C" w:rsidRDefault="00902619" w:rsidP="00B14162">
      <w:pPr>
        <w:jc w:val="both"/>
        <w:outlineLvl w:val="0"/>
        <w:rPr>
          <w:bCs/>
        </w:rPr>
      </w:pPr>
      <w:bookmarkStart w:id="222" w:name="_Toc330385377"/>
      <w:bookmarkStart w:id="223"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902619" w:rsidRPr="000A745C" w:rsidRDefault="00902619" w:rsidP="00B14162">
      <w:pPr>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902619" w:rsidRPr="000A745C" w:rsidRDefault="00902619" w:rsidP="00B14162">
      <w:pPr>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902619" w:rsidRPr="000A745C" w:rsidRDefault="00902619" w:rsidP="00E9753A">
      <w:pPr>
        <w:pStyle w:val="aff7"/>
        <w:numPr>
          <w:ilvl w:val="0"/>
          <w:numId w:val="32"/>
        </w:numPr>
        <w:suppressAutoHyphens w:val="0"/>
        <w:ind w:left="0" w:firstLine="0"/>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902619" w:rsidRPr="000A745C" w:rsidRDefault="00902619" w:rsidP="00E9753A">
      <w:pPr>
        <w:pStyle w:val="aff7"/>
        <w:numPr>
          <w:ilvl w:val="0"/>
          <w:numId w:val="32"/>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902619" w:rsidRPr="000A745C" w:rsidRDefault="00902619" w:rsidP="00E9753A">
      <w:pPr>
        <w:pStyle w:val="aff7"/>
        <w:numPr>
          <w:ilvl w:val="0"/>
          <w:numId w:val="32"/>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902619" w:rsidRPr="000A745C" w:rsidRDefault="00902619" w:rsidP="00E9753A">
      <w:pPr>
        <w:pStyle w:val="aff7"/>
        <w:numPr>
          <w:ilvl w:val="0"/>
          <w:numId w:val="32"/>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4"/>
      <w:bookmarkEnd w:id="235"/>
    </w:p>
    <w:p w:rsidR="00902619" w:rsidRPr="000A745C" w:rsidRDefault="00902619" w:rsidP="00E9753A">
      <w:pPr>
        <w:pStyle w:val="aff7"/>
        <w:numPr>
          <w:ilvl w:val="0"/>
          <w:numId w:val="32"/>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902619" w:rsidRPr="000A745C" w:rsidRDefault="00902619" w:rsidP="00E9753A">
      <w:pPr>
        <w:pStyle w:val="aff7"/>
        <w:numPr>
          <w:ilvl w:val="0"/>
          <w:numId w:val="32"/>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8"/>
      <w:bookmarkEnd w:id="239"/>
    </w:p>
    <w:p w:rsidR="00902619" w:rsidRPr="000A745C" w:rsidRDefault="00902619" w:rsidP="00E9753A">
      <w:pPr>
        <w:pStyle w:val="aff7"/>
        <w:numPr>
          <w:ilvl w:val="0"/>
          <w:numId w:val="32"/>
        </w:numPr>
        <w:suppressAutoHyphens w:val="0"/>
        <w:ind w:left="0" w:firstLine="0"/>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902619" w:rsidRPr="000A745C" w:rsidRDefault="00902619" w:rsidP="00E9753A">
      <w:pPr>
        <w:pStyle w:val="aff7"/>
        <w:numPr>
          <w:ilvl w:val="0"/>
          <w:numId w:val="32"/>
        </w:numPr>
        <w:suppressAutoHyphens w:val="0"/>
        <w:ind w:left="0" w:firstLine="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902619" w:rsidRPr="000A745C" w:rsidRDefault="00902619" w:rsidP="00E9753A">
      <w:pPr>
        <w:pStyle w:val="aff7"/>
        <w:numPr>
          <w:ilvl w:val="0"/>
          <w:numId w:val="32"/>
        </w:numPr>
        <w:suppressAutoHyphens w:val="0"/>
        <w:ind w:left="0" w:firstLine="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902619" w:rsidRPr="000A745C" w:rsidRDefault="00902619" w:rsidP="00E9753A">
      <w:pPr>
        <w:pStyle w:val="aff7"/>
        <w:numPr>
          <w:ilvl w:val="0"/>
          <w:numId w:val="32"/>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902619" w:rsidRPr="000A745C" w:rsidRDefault="00902619" w:rsidP="00E9753A">
      <w:pPr>
        <w:pStyle w:val="aff7"/>
        <w:numPr>
          <w:ilvl w:val="0"/>
          <w:numId w:val="32"/>
        </w:numPr>
        <w:suppressAutoHyphens w:val="0"/>
        <w:ind w:left="0" w:firstLine="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902619" w:rsidRPr="000A745C" w:rsidRDefault="00902619" w:rsidP="00B14162">
      <w:pPr>
        <w:jc w:val="both"/>
        <w:outlineLvl w:val="0"/>
        <w:rPr>
          <w:bCs/>
          <w:i/>
          <w:u w:val="single"/>
        </w:rPr>
      </w:pPr>
    </w:p>
    <w:p w:rsidR="00902619" w:rsidRPr="000A745C" w:rsidRDefault="00902619" w:rsidP="00B14162">
      <w:pPr>
        <w:jc w:val="both"/>
        <w:outlineLvl w:val="0"/>
        <w:rPr>
          <w:bCs/>
        </w:rPr>
      </w:pPr>
      <w:bookmarkStart w:id="250" w:name="_Toc330385391"/>
      <w:bookmarkStart w:id="251"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0"/>
      <w:bookmarkEnd w:id="251"/>
    </w:p>
    <w:p w:rsidR="00902619" w:rsidRPr="000A745C" w:rsidRDefault="00902619" w:rsidP="00B14162">
      <w:pPr>
        <w:jc w:val="both"/>
        <w:outlineLvl w:val="0"/>
        <w:rPr>
          <w:bCs/>
        </w:rPr>
      </w:pPr>
    </w:p>
    <w:p w:rsidR="00902619" w:rsidRPr="000A745C" w:rsidRDefault="00902619" w:rsidP="00B14162">
      <w:pPr>
        <w:jc w:val="both"/>
        <w:rPr>
          <w:b/>
          <w:lang w:eastAsia="en-US"/>
        </w:rPr>
      </w:pPr>
      <w:r>
        <w:rPr>
          <w:b/>
          <w:lang w:eastAsia="en-US"/>
        </w:rPr>
        <w:t>13.6   Перечень штрафных санкций к  Подрядчику за нарушения требований в области ОТ, ПБ и ООС</w:t>
      </w:r>
    </w:p>
    <w:p w:rsidR="00902619" w:rsidRPr="000A745C" w:rsidRDefault="00902619" w:rsidP="00B14162">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902619" w:rsidRPr="000A745C" w:rsidRDefault="00902619" w:rsidP="00B14162">
      <w:pPr>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02619" w:rsidRPr="000A745C" w:rsidRDefault="00902619" w:rsidP="00B14162">
      <w:pPr>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902619" w:rsidRPr="000A745C" w:rsidRDefault="00902619" w:rsidP="00B14162">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902619" w:rsidRPr="000A745C" w:rsidRDefault="00902619" w:rsidP="00B14162">
      <w:pPr>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902619" w:rsidRPr="000A745C" w:rsidRDefault="00902619" w:rsidP="00B14162">
      <w:pPr>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02619" w:rsidRPr="000A745C" w:rsidRDefault="00902619" w:rsidP="00B14162">
      <w:pPr>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02619" w:rsidRPr="000A745C" w:rsidRDefault="00902619" w:rsidP="00B14162">
      <w:pPr>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902619" w:rsidRPr="000A745C" w:rsidRDefault="00902619" w:rsidP="00B14162">
      <w:pPr>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02619" w:rsidRPr="000A745C" w:rsidRDefault="00902619" w:rsidP="00B14162">
      <w:pPr>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902619" w:rsidRPr="000A745C" w:rsidRDefault="00902619" w:rsidP="00B14162">
      <w:pPr>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902619" w:rsidRPr="000A745C" w:rsidRDefault="00902619" w:rsidP="00B14162">
      <w:pPr>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02619" w:rsidRPr="000A745C" w:rsidRDefault="00902619" w:rsidP="00B14162">
      <w:pPr>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902619" w:rsidRPr="000A745C" w:rsidRDefault="00902619" w:rsidP="00B14162">
      <w:pPr>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902619" w:rsidRPr="000A745C" w:rsidRDefault="00902619" w:rsidP="00B14162">
      <w:pPr>
        <w:jc w:val="both"/>
        <w:rPr>
          <w:lang w:eastAsia="en-US"/>
        </w:rPr>
      </w:pPr>
      <w:r>
        <w:rPr>
          <w:lang w:eastAsia="en-US"/>
        </w:rPr>
        <w:t>15.</w:t>
      </w:r>
      <w:r>
        <w:rPr>
          <w:lang w:eastAsia="en-US"/>
        </w:rPr>
        <w:tab/>
        <w:t>Выполнение работником производственных операций:</w:t>
      </w:r>
    </w:p>
    <w:p w:rsidR="00902619" w:rsidRPr="000A745C" w:rsidRDefault="00902619" w:rsidP="00E9753A">
      <w:pPr>
        <w:pStyle w:val="aff7"/>
        <w:numPr>
          <w:ilvl w:val="0"/>
          <w:numId w:val="33"/>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902619" w:rsidRPr="000A745C" w:rsidRDefault="00902619" w:rsidP="00E9753A">
      <w:pPr>
        <w:pStyle w:val="aff7"/>
        <w:numPr>
          <w:ilvl w:val="0"/>
          <w:numId w:val="33"/>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902619" w:rsidRPr="000A745C" w:rsidRDefault="00902619" w:rsidP="00E9753A">
      <w:pPr>
        <w:pStyle w:val="aff7"/>
        <w:numPr>
          <w:ilvl w:val="0"/>
          <w:numId w:val="33"/>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902619" w:rsidRPr="000A745C" w:rsidRDefault="00902619" w:rsidP="00B14162">
      <w:pPr>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902619" w:rsidRPr="000A745C" w:rsidRDefault="00902619" w:rsidP="00B14162">
      <w:pPr>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902619" w:rsidRPr="000A745C" w:rsidRDefault="00902619" w:rsidP="00B14162">
      <w:pPr>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902619" w:rsidRPr="000A745C" w:rsidRDefault="00902619" w:rsidP="00B14162">
      <w:pPr>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 рублей;</w:t>
      </w:r>
    </w:p>
    <w:p w:rsidR="00902619" w:rsidRPr="000A745C" w:rsidRDefault="00902619" w:rsidP="00B14162">
      <w:pPr>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02619" w:rsidRPr="000A745C" w:rsidRDefault="00902619" w:rsidP="00B14162">
      <w:pPr>
        <w:jc w:val="both"/>
        <w:rPr>
          <w:lang w:eastAsia="en-US"/>
        </w:rPr>
      </w:pPr>
      <w:r>
        <w:rPr>
          <w:lang w:eastAsia="en-US"/>
        </w:rPr>
        <w:t>21.</w:t>
      </w:r>
      <w:r>
        <w:rPr>
          <w:lang w:eastAsia="en-US"/>
        </w:rPr>
        <w:tab/>
        <w:t>Загрязнение территории Заказчика нефтепродуктами (ГСМ) 150 тыс. рублей;</w:t>
      </w:r>
    </w:p>
    <w:p w:rsidR="00902619" w:rsidRPr="000A745C" w:rsidRDefault="00902619" w:rsidP="00B14162">
      <w:pPr>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902619" w:rsidRPr="000A745C" w:rsidRDefault="00902619" w:rsidP="00B14162">
      <w:pPr>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902619" w:rsidRPr="000A745C" w:rsidRDefault="00902619" w:rsidP="00B14162">
      <w:pPr>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902619" w:rsidRDefault="00902619" w:rsidP="00B14162">
      <w:pPr>
        <w:jc w:val="both"/>
        <w:rPr>
          <w:lang w:eastAsia="en-US"/>
        </w:rPr>
      </w:pPr>
    </w:p>
    <w:tbl>
      <w:tblPr>
        <w:tblW w:w="0" w:type="auto"/>
        <w:tblInd w:w="223" w:type="dxa"/>
        <w:tblLook w:val="0000"/>
      </w:tblPr>
      <w:tblGrid>
        <w:gridCol w:w="4705"/>
        <w:gridCol w:w="4139"/>
      </w:tblGrid>
      <w:tr w:rsidR="00902619" w:rsidRPr="00E3119E" w:rsidTr="00B14162">
        <w:trPr>
          <w:trHeight w:val="1121"/>
        </w:trPr>
        <w:tc>
          <w:tcPr>
            <w:tcW w:w="4705" w:type="dxa"/>
          </w:tcPr>
          <w:p w:rsidR="00902619" w:rsidRPr="00E3119E" w:rsidRDefault="00902619" w:rsidP="00B14162">
            <w:r>
              <w:t>Заказчик:</w:t>
            </w:r>
          </w:p>
          <w:p w:rsidR="00902619" w:rsidRPr="00E3119E" w:rsidRDefault="00902619" w:rsidP="00B14162"/>
          <w:p w:rsidR="00902619" w:rsidRPr="00E3119E" w:rsidRDefault="00902619" w:rsidP="00B14162">
            <w:r>
              <w:t>________    ______________</w:t>
            </w:r>
          </w:p>
          <w:p w:rsidR="00902619" w:rsidRPr="00E3119E" w:rsidRDefault="00902619" w:rsidP="00B14162">
            <w:pPr>
              <w:rPr>
                <w:vertAlign w:val="superscript"/>
              </w:rPr>
            </w:pPr>
            <w:r>
              <w:rPr>
                <w:vertAlign w:val="superscript"/>
              </w:rPr>
              <w:t xml:space="preserve">(подпись)                    (Ф.И.О.)            </w:t>
            </w:r>
          </w:p>
        </w:tc>
        <w:tc>
          <w:tcPr>
            <w:tcW w:w="4139" w:type="dxa"/>
          </w:tcPr>
          <w:p w:rsidR="00902619" w:rsidRPr="00E3119E" w:rsidRDefault="00902619" w:rsidP="00B14162">
            <w:r>
              <w:t>Подрядчик:</w:t>
            </w:r>
          </w:p>
          <w:p w:rsidR="00902619" w:rsidRPr="00E3119E" w:rsidRDefault="00902619" w:rsidP="00B14162"/>
          <w:p w:rsidR="00902619" w:rsidRPr="00E3119E" w:rsidRDefault="00902619" w:rsidP="00B14162">
            <w:r>
              <w:t>________    ______________</w:t>
            </w:r>
          </w:p>
          <w:p w:rsidR="00902619" w:rsidRPr="00E3119E" w:rsidRDefault="00902619" w:rsidP="00B14162">
            <w:r>
              <w:rPr>
                <w:vertAlign w:val="superscript"/>
              </w:rPr>
              <w:t xml:space="preserve">(подпись)                        (Ф.И.О.)                                </w:t>
            </w:r>
          </w:p>
        </w:tc>
      </w:tr>
    </w:tbl>
    <w:p w:rsidR="00902619" w:rsidRDefault="00902619" w:rsidP="00B14162">
      <w:pPr>
        <w:jc w:val="both"/>
        <w:rPr>
          <w:lang w:eastAsia="en-US"/>
        </w:rPr>
      </w:pPr>
    </w:p>
    <w:p w:rsidR="00902619" w:rsidRDefault="00902619" w:rsidP="00B14162">
      <w:pPr>
        <w:jc w:val="both"/>
        <w:rPr>
          <w:lang w:eastAsia="en-US"/>
        </w:rPr>
      </w:pPr>
    </w:p>
    <w:p w:rsidR="00902619" w:rsidRDefault="00902619" w:rsidP="00B14162">
      <w:pPr>
        <w:jc w:val="both"/>
        <w:rPr>
          <w:lang w:eastAsia="en-US"/>
        </w:rPr>
      </w:pPr>
    </w:p>
    <w:p w:rsidR="00902619" w:rsidRPr="000A745C" w:rsidRDefault="00902619" w:rsidP="00B14162">
      <w:pPr>
        <w:pStyle w:val="19"/>
        <w:ind w:firstLine="0"/>
        <w:outlineLvl w:val="0"/>
        <w:rPr>
          <w:sz w:val="24"/>
          <w:szCs w:val="24"/>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02619" w:rsidRDefault="00B14162">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02619" w:rsidRPr="0040793D" w:rsidRDefault="00902619" w:rsidP="00B14162">
      <w:pPr>
        <w:jc w:val="right"/>
        <w:rPr>
          <w:sz w:val="27"/>
          <w:szCs w:val="27"/>
        </w:rPr>
      </w:pPr>
      <w:r>
        <w:rPr>
          <w:sz w:val="27"/>
          <w:szCs w:val="27"/>
        </w:rPr>
        <w:t>Приложение № 7</w:t>
      </w:r>
    </w:p>
    <w:p w:rsidR="00902619" w:rsidRDefault="00902619" w:rsidP="00B14162">
      <w:pPr>
        <w:jc w:val="right"/>
        <w:rPr>
          <w:sz w:val="27"/>
          <w:szCs w:val="27"/>
        </w:rPr>
      </w:pPr>
      <w:r>
        <w:rPr>
          <w:sz w:val="27"/>
          <w:szCs w:val="27"/>
        </w:rPr>
        <w:t>к документации о закупке</w:t>
      </w:r>
    </w:p>
    <w:p w:rsidR="00902619" w:rsidRDefault="00902619" w:rsidP="00B14162">
      <w:pPr>
        <w:jc w:val="right"/>
        <w:rPr>
          <w:sz w:val="27"/>
          <w:szCs w:val="27"/>
        </w:rPr>
      </w:pPr>
    </w:p>
    <w:p w:rsidR="00902619" w:rsidRPr="00684C97" w:rsidRDefault="00902619" w:rsidP="00E9753A">
      <w:pPr>
        <w:pStyle w:val="aff7"/>
        <w:numPr>
          <w:ilvl w:val="0"/>
          <w:numId w:val="4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02619" w:rsidRPr="00684C97" w:rsidRDefault="00902619" w:rsidP="00E9753A">
      <w:pPr>
        <w:pStyle w:val="aff7"/>
        <w:numPr>
          <w:ilvl w:val="0"/>
          <w:numId w:val="4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902619" w:rsidRPr="00684C97" w:rsidRDefault="00902619" w:rsidP="00B14162">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902619" w:rsidRPr="003F4A00" w:rsidTr="00B14162">
        <w:trPr>
          <w:trHeight w:val="933"/>
        </w:trPr>
        <w:tc>
          <w:tcPr>
            <w:tcW w:w="750" w:type="dxa"/>
            <w:tcBorders>
              <w:top w:val="single" w:sz="4" w:space="0" w:color="000000"/>
              <w:left w:val="single" w:sz="4" w:space="0" w:color="000000"/>
              <w:bottom w:val="single" w:sz="4" w:space="0" w:color="000000"/>
              <w:right w:val="single" w:sz="4" w:space="0" w:color="000000"/>
            </w:tcBorders>
          </w:tcPr>
          <w:p w:rsidR="00902619" w:rsidRPr="003F4A00" w:rsidRDefault="00902619" w:rsidP="00B1416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902619" w:rsidRPr="003F4A00" w:rsidRDefault="00902619" w:rsidP="00B14162">
            <w:pPr>
              <w:pBdr>
                <w:top w:val="nil"/>
                <w:left w:val="nil"/>
                <w:bottom w:val="nil"/>
                <w:right w:val="nil"/>
                <w:between w:val="nil"/>
              </w:pBdr>
              <w:jc w:val="center"/>
              <w:rPr>
                <w:color w:val="000000"/>
              </w:rPr>
            </w:pPr>
            <w:r>
              <w:rPr>
                <w:color w:val="000000"/>
              </w:rPr>
              <w:t>Наименование</w:t>
            </w:r>
          </w:p>
          <w:p w:rsidR="00902619" w:rsidRPr="003F4A00" w:rsidRDefault="00902619" w:rsidP="00B1416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902619" w:rsidRPr="003F4A00" w:rsidRDefault="00902619" w:rsidP="00B14162">
            <w:pPr>
              <w:pBdr>
                <w:top w:val="nil"/>
                <w:left w:val="nil"/>
                <w:bottom w:val="nil"/>
                <w:right w:val="nil"/>
                <w:between w:val="nil"/>
              </w:pBdr>
              <w:jc w:val="center"/>
              <w:rPr>
                <w:color w:val="000000"/>
              </w:rPr>
            </w:pPr>
            <w:r>
              <w:rPr>
                <w:color w:val="000000"/>
              </w:rPr>
              <w:t>Формат электронного документа</w:t>
            </w:r>
          </w:p>
        </w:tc>
      </w:tr>
      <w:tr w:rsidR="00902619" w:rsidRPr="003F4A00" w:rsidTr="00B14162">
        <w:trPr>
          <w:trHeight w:val="2951"/>
        </w:trPr>
        <w:tc>
          <w:tcPr>
            <w:tcW w:w="750" w:type="dxa"/>
            <w:tcBorders>
              <w:top w:val="single" w:sz="4" w:space="0" w:color="000000"/>
              <w:left w:val="single" w:sz="4" w:space="0" w:color="000000"/>
              <w:right w:val="single" w:sz="4" w:space="0" w:color="000000"/>
            </w:tcBorders>
          </w:tcPr>
          <w:p w:rsidR="00902619" w:rsidRPr="003F4A00" w:rsidRDefault="00902619" w:rsidP="00B14162">
            <w:pPr>
              <w:pBdr>
                <w:top w:val="nil"/>
                <w:left w:val="nil"/>
                <w:bottom w:val="nil"/>
                <w:right w:val="nil"/>
                <w:between w:val="nil"/>
              </w:pBdr>
              <w:rPr>
                <w:color w:val="000000"/>
              </w:rPr>
            </w:pPr>
            <w:r>
              <w:rPr>
                <w:color w:val="000000"/>
              </w:rPr>
              <w:t>1.</w:t>
            </w:r>
          </w:p>
          <w:p w:rsidR="00902619" w:rsidRPr="003F4A00" w:rsidRDefault="00902619" w:rsidP="00B1416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902619" w:rsidRDefault="00902619" w:rsidP="00B14162">
            <w:pPr>
              <w:pBdr>
                <w:top w:val="nil"/>
                <w:left w:val="nil"/>
                <w:bottom w:val="nil"/>
                <w:right w:val="nil"/>
                <w:between w:val="nil"/>
              </w:pBdr>
              <w:jc w:val="both"/>
              <w:rPr>
                <w:i/>
                <w:color w:val="000000"/>
              </w:rPr>
            </w:pPr>
            <w:r>
              <w:rPr>
                <w:i/>
                <w:color w:val="000000"/>
              </w:rPr>
              <w:t>Универсальный передаточный документ УПД</w:t>
            </w:r>
          </w:p>
          <w:p w:rsidR="00902619" w:rsidRDefault="00902619" w:rsidP="00B14162">
            <w:pPr>
              <w:pBdr>
                <w:top w:val="nil"/>
                <w:left w:val="nil"/>
                <w:bottom w:val="nil"/>
                <w:right w:val="nil"/>
                <w:between w:val="nil"/>
              </w:pBdr>
              <w:jc w:val="both"/>
              <w:rPr>
                <w:i/>
                <w:color w:val="000000"/>
              </w:rPr>
            </w:pPr>
          </w:p>
          <w:p w:rsidR="00902619" w:rsidRPr="003F4A00" w:rsidRDefault="00902619" w:rsidP="00B14162">
            <w:pPr>
              <w:pBdr>
                <w:top w:val="nil"/>
                <w:left w:val="nil"/>
                <w:bottom w:val="nil"/>
                <w:right w:val="nil"/>
                <w:between w:val="nil"/>
              </w:pBdr>
              <w:jc w:val="both"/>
              <w:rPr>
                <w:i/>
                <w:color w:val="000000"/>
              </w:rPr>
            </w:pPr>
            <w:r>
              <w:rPr>
                <w:i/>
                <w:color w:val="000000"/>
              </w:rPr>
              <w:t xml:space="preserve">Акт о выполненных работах </w:t>
            </w:r>
          </w:p>
          <w:p w:rsidR="00902619" w:rsidRPr="003F4A00" w:rsidRDefault="00902619" w:rsidP="00B14162">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902619" w:rsidRPr="003F4A00" w:rsidRDefault="00902619" w:rsidP="00B1416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902619" w:rsidRPr="003F4A00" w:rsidRDefault="00902619" w:rsidP="00B14162">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02619" w:rsidRPr="003F4A00" w:rsidRDefault="00902619" w:rsidP="00B14162">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902619" w:rsidRPr="003F4A00" w:rsidRDefault="00902619" w:rsidP="00B14162">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w:t>
            </w:r>
            <w:r>
              <w:t>N359»</w:t>
            </w:r>
            <w:r>
              <w:rPr>
                <w:color w:val="000000"/>
              </w:rPr>
              <w:t>.</w:t>
            </w:r>
          </w:p>
          <w:p w:rsidR="00902619" w:rsidRPr="003F4A00" w:rsidRDefault="00902619" w:rsidP="00B14162">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902619" w:rsidRPr="003F4A00" w:rsidRDefault="00902619" w:rsidP="00B14162">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02619" w:rsidRPr="003F4A00" w:rsidRDefault="00902619" w:rsidP="00B14162">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902619" w:rsidRPr="003F4A00" w:rsidRDefault="00902619" w:rsidP="00B14162">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902619" w:rsidRPr="003F4A00" w:rsidTr="00B14162">
        <w:trPr>
          <w:trHeight w:val="720"/>
        </w:trPr>
        <w:tc>
          <w:tcPr>
            <w:tcW w:w="750" w:type="dxa"/>
            <w:tcBorders>
              <w:top w:val="single" w:sz="4" w:space="0" w:color="000000"/>
              <w:left w:val="single" w:sz="4" w:space="0" w:color="000000"/>
              <w:bottom w:val="single" w:sz="4" w:space="0" w:color="000000"/>
              <w:right w:val="single" w:sz="4" w:space="0" w:color="000000"/>
            </w:tcBorders>
          </w:tcPr>
          <w:p w:rsidR="00902619" w:rsidRPr="003F4A00" w:rsidRDefault="00902619" w:rsidP="00B1416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02619" w:rsidRPr="003F4A00" w:rsidRDefault="00902619" w:rsidP="00B1416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902619" w:rsidRPr="003F4A00" w:rsidRDefault="00902619" w:rsidP="00B1416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902619" w:rsidRPr="003F4A00" w:rsidRDefault="00902619" w:rsidP="00B14162">
      <w:pPr>
        <w:pStyle w:val="aff7"/>
        <w:pBdr>
          <w:top w:val="nil"/>
          <w:left w:val="nil"/>
          <w:bottom w:val="nil"/>
          <w:right w:val="nil"/>
          <w:between w:val="nil"/>
        </w:pBdr>
        <w:ind w:left="709"/>
        <w:jc w:val="both"/>
        <w:rPr>
          <w:color w:val="000000"/>
          <w:sz w:val="28"/>
          <w:szCs w:val="28"/>
        </w:rPr>
      </w:pPr>
    </w:p>
    <w:p w:rsidR="00902619" w:rsidRPr="00684C97" w:rsidRDefault="00902619" w:rsidP="00E9753A">
      <w:pPr>
        <w:numPr>
          <w:ilvl w:val="0"/>
          <w:numId w:val="40"/>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902619" w:rsidRPr="00684C97" w:rsidRDefault="00902619" w:rsidP="00E9753A">
      <w:pPr>
        <w:pStyle w:val="aff7"/>
        <w:keepLines/>
        <w:numPr>
          <w:ilvl w:val="0"/>
          <w:numId w:val="41"/>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02619" w:rsidRPr="00684C97" w:rsidRDefault="00902619" w:rsidP="00E9753A">
      <w:pPr>
        <w:pStyle w:val="aff7"/>
        <w:numPr>
          <w:ilvl w:val="0"/>
          <w:numId w:val="41"/>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02619" w:rsidRPr="00684C97" w:rsidRDefault="00902619" w:rsidP="00E9753A">
      <w:pPr>
        <w:pStyle w:val="aff7"/>
        <w:numPr>
          <w:ilvl w:val="0"/>
          <w:numId w:val="41"/>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02619" w:rsidRPr="00684C97" w:rsidRDefault="00902619" w:rsidP="00E9753A">
      <w:pPr>
        <w:pStyle w:val="aff7"/>
        <w:numPr>
          <w:ilvl w:val="0"/>
          <w:numId w:val="41"/>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902619" w:rsidRPr="00684C97" w:rsidRDefault="00902619" w:rsidP="00E9753A">
      <w:pPr>
        <w:pStyle w:val="aff7"/>
        <w:numPr>
          <w:ilvl w:val="0"/>
          <w:numId w:val="4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02619" w:rsidRPr="00684C97" w:rsidRDefault="00902619" w:rsidP="00E9753A">
      <w:pPr>
        <w:pStyle w:val="aff7"/>
        <w:numPr>
          <w:ilvl w:val="0"/>
          <w:numId w:val="41"/>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02619" w:rsidRPr="00684C97" w:rsidRDefault="00902619" w:rsidP="00E9753A">
      <w:pPr>
        <w:pStyle w:val="1fc"/>
        <w:numPr>
          <w:ilvl w:val="0"/>
          <w:numId w:val="41"/>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902619"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162" w:rsidRDefault="00B14162">
      <w:r>
        <w:separator/>
      </w:r>
    </w:p>
  </w:endnote>
  <w:endnote w:type="continuationSeparator" w:id="1">
    <w:p w:rsidR="00B14162" w:rsidRDefault="00B14162">
      <w:r>
        <w:continuationSeparator/>
      </w:r>
    </w:p>
  </w:endnote>
  <w:endnote w:type="continuationNotice" w:id="2">
    <w:p w:rsidR="00B14162" w:rsidRDefault="00B1416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14162" w:rsidRDefault="00B1416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14162" w:rsidRDefault="00B1416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d"/>
      <w:jc w:val="center"/>
    </w:pPr>
  </w:p>
  <w:p w:rsidR="00B14162" w:rsidRDefault="00B1416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14162" w:rsidRDefault="00B14162"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d"/>
      <w:jc w:val="center"/>
    </w:pPr>
  </w:p>
  <w:p w:rsidR="00B14162" w:rsidRDefault="00B1416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162" w:rsidRDefault="00B14162">
      <w:r>
        <w:separator/>
      </w:r>
    </w:p>
  </w:footnote>
  <w:footnote w:type="continuationSeparator" w:id="1">
    <w:p w:rsidR="00B14162" w:rsidRDefault="00B14162">
      <w:r>
        <w:continuationSeparator/>
      </w:r>
    </w:p>
  </w:footnote>
  <w:footnote w:type="continuationNotice" w:id="2">
    <w:p w:rsidR="00B14162" w:rsidRDefault="00B14162"/>
  </w:footnote>
  <w:footnote w:id="3">
    <w:p w:rsidR="00B14162" w:rsidRDefault="00B14162" w:rsidP="00B14162">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B14162" w:rsidRDefault="00B1416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B14162" w:rsidRPr="002A729F" w:rsidRDefault="00B14162" w:rsidP="00B1416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B14162" w:rsidRPr="002A729F" w:rsidRDefault="00B14162" w:rsidP="00B1416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B14162" w:rsidRPr="002A729F" w:rsidRDefault="00B14162" w:rsidP="00B1416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b"/>
      <w:jc w:val="center"/>
    </w:pPr>
    <w:fldSimple w:instr=" PAGE   \* MERGEFORMAT ">
      <w:r w:rsidR="00E9753A">
        <w:rPr>
          <w:noProof/>
        </w:rPr>
        <w:t>35</w:t>
      </w:r>
    </w:fldSimple>
  </w:p>
  <w:p w:rsidR="00B14162" w:rsidRDefault="00B1416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rsidP="00510148">
    <w:pPr>
      <w:pStyle w:val="afb"/>
      <w:jc w:val="center"/>
    </w:pPr>
    <w:fldSimple w:instr=" PAGE   \* MERGEFORMAT ">
      <w:r w:rsidR="00E9753A">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62" w:rsidRDefault="00B14162" w:rsidP="00510148">
    <w:pPr>
      <w:pStyle w:val="af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5C3457"/>
    <w:multiLevelType w:val="hybridMultilevel"/>
    <w:tmpl w:val="685AA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3F5BF0"/>
    <w:multiLevelType w:val="hybridMultilevel"/>
    <w:tmpl w:val="F0A21F06"/>
    <w:lvl w:ilvl="0" w:tplc="0414D528">
      <w:start w:val="1"/>
      <w:numFmt w:val="decimal"/>
      <w:lvlText w:val="%1."/>
      <w:lvlJc w:val="left"/>
      <w:pPr>
        <w:ind w:left="2680" w:hanging="360"/>
      </w:pPr>
      <w:rPr>
        <w:rFonts w:hint="default"/>
      </w:rPr>
    </w:lvl>
    <w:lvl w:ilvl="1" w:tplc="04190019" w:tentative="1">
      <w:start w:val="1"/>
      <w:numFmt w:val="lowerLetter"/>
      <w:lvlText w:val="%2."/>
      <w:lvlJc w:val="left"/>
      <w:pPr>
        <w:ind w:left="3400" w:hanging="360"/>
      </w:pPr>
    </w:lvl>
    <w:lvl w:ilvl="2" w:tplc="0419001B" w:tentative="1">
      <w:start w:val="1"/>
      <w:numFmt w:val="lowerRoman"/>
      <w:lvlText w:val="%3."/>
      <w:lvlJc w:val="right"/>
      <w:pPr>
        <w:ind w:left="4120" w:hanging="180"/>
      </w:pPr>
    </w:lvl>
    <w:lvl w:ilvl="3" w:tplc="0419000F" w:tentative="1">
      <w:start w:val="1"/>
      <w:numFmt w:val="decimal"/>
      <w:lvlText w:val="%4."/>
      <w:lvlJc w:val="left"/>
      <w:pPr>
        <w:ind w:left="4840" w:hanging="360"/>
      </w:pPr>
    </w:lvl>
    <w:lvl w:ilvl="4" w:tplc="04190019" w:tentative="1">
      <w:start w:val="1"/>
      <w:numFmt w:val="lowerLetter"/>
      <w:lvlText w:val="%5."/>
      <w:lvlJc w:val="left"/>
      <w:pPr>
        <w:ind w:left="5560" w:hanging="360"/>
      </w:pPr>
    </w:lvl>
    <w:lvl w:ilvl="5" w:tplc="0419001B" w:tentative="1">
      <w:start w:val="1"/>
      <w:numFmt w:val="lowerRoman"/>
      <w:lvlText w:val="%6."/>
      <w:lvlJc w:val="right"/>
      <w:pPr>
        <w:ind w:left="6280" w:hanging="180"/>
      </w:pPr>
    </w:lvl>
    <w:lvl w:ilvl="6" w:tplc="0419000F" w:tentative="1">
      <w:start w:val="1"/>
      <w:numFmt w:val="decimal"/>
      <w:lvlText w:val="%7."/>
      <w:lvlJc w:val="left"/>
      <w:pPr>
        <w:ind w:left="7000" w:hanging="360"/>
      </w:pPr>
    </w:lvl>
    <w:lvl w:ilvl="7" w:tplc="04190019" w:tentative="1">
      <w:start w:val="1"/>
      <w:numFmt w:val="lowerLetter"/>
      <w:lvlText w:val="%8."/>
      <w:lvlJc w:val="left"/>
      <w:pPr>
        <w:ind w:left="7720" w:hanging="360"/>
      </w:pPr>
    </w:lvl>
    <w:lvl w:ilvl="8" w:tplc="0419001B" w:tentative="1">
      <w:start w:val="1"/>
      <w:numFmt w:val="lowerRoman"/>
      <w:lvlText w:val="%9."/>
      <w:lvlJc w:val="right"/>
      <w:pPr>
        <w:ind w:left="844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AB33EC"/>
    <w:multiLevelType w:val="hybridMultilevel"/>
    <w:tmpl w:val="FB86FADC"/>
    <w:lvl w:ilvl="0" w:tplc="C6507438">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B41D41"/>
    <w:multiLevelType w:val="hybridMultilevel"/>
    <w:tmpl w:val="12F488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8B8176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78792C"/>
    <w:multiLevelType w:val="hybridMultilevel"/>
    <w:tmpl w:val="586A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ABD77E9"/>
    <w:multiLevelType w:val="hybridMultilevel"/>
    <w:tmpl w:val="06E838E0"/>
    <w:lvl w:ilvl="0" w:tplc="7E18C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B6D685F"/>
    <w:multiLevelType w:val="hybridMultilevel"/>
    <w:tmpl w:val="23E0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6"/>
  </w:num>
  <w:num w:numId="9">
    <w:abstractNumId w:val="38"/>
  </w:num>
  <w:num w:numId="10">
    <w:abstractNumId w:val="58"/>
  </w:num>
  <w:num w:numId="11">
    <w:abstractNumId w:val="35"/>
  </w:num>
  <w:num w:numId="12">
    <w:abstractNumId w:val="37"/>
  </w:num>
  <w:num w:numId="13">
    <w:abstractNumId w:val="33"/>
  </w:num>
  <w:num w:numId="14">
    <w:abstractNumId w:val="34"/>
  </w:num>
  <w:num w:numId="15">
    <w:abstractNumId w:val="52"/>
  </w:num>
  <w:num w:numId="16">
    <w:abstractNumId w:val="25"/>
  </w:num>
  <w:num w:numId="17">
    <w:abstractNumId w:val="49"/>
  </w:num>
  <w:num w:numId="18">
    <w:abstractNumId w:val="43"/>
  </w:num>
  <w:num w:numId="19">
    <w:abstractNumId w:val="44"/>
  </w:num>
  <w:num w:numId="20">
    <w:abstractNumId w:val="24"/>
  </w:num>
  <w:num w:numId="21">
    <w:abstractNumId w:val="32"/>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6"/>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55"/>
  </w:num>
  <w:num w:numId="32">
    <w:abstractNumId w:val="45"/>
  </w:num>
  <w:num w:numId="33">
    <w:abstractNumId w:val="53"/>
  </w:num>
  <w:num w:numId="34">
    <w:abstractNumId w:val="27"/>
  </w:num>
  <w:num w:numId="35">
    <w:abstractNumId w:val="42"/>
  </w:num>
  <w:num w:numId="36">
    <w:abstractNumId w:val="57"/>
  </w:num>
  <w:num w:numId="37">
    <w:abstractNumId w:val="47"/>
  </w:num>
  <w:num w:numId="38">
    <w:abstractNumId w:val="39"/>
  </w:num>
  <w:num w:numId="39">
    <w:abstractNumId w:val="54"/>
  </w:num>
  <w:num w:numId="40">
    <w:abstractNumId w:val="28"/>
  </w:num>
  <w:num w:numId="41">
    <w:abstractNumId w:val="3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61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4162"/>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9753A"/>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a">
    <w:name w:val="Нет списка1"/>
    <w:next w:val="a2"/>
    <w:uiPriority w:val="99"/>
    <w:semiHidden/>
    <w:unhideWhenUsed/>
    <w:rsid w:val="00902619"/>
  </w:style>
  <w:style w:type="numbering" w:customStyle="1" w:styleId="112">
    <w:name w:val="Нет списка11"/>
    <w:next w:val="a2"/>
    <w:uiPriority w:val="99"/>
    <w:semiHidden/>
    <w:unhideWhenUsed/>
    <w:rsid w:val="00902619"/>
  </w:style>
  <w:style w:type="table" w:customStyle="1" w:styleId="1fb">
    <w:name w:val="Сетка таблицы1"/>
    <w:basedOn w:val="a1"/>
    <w:next w:val="afff2"/>
    <w:uiPriority w:val="59"/>
    <w:rsid w:val="009026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902619"/>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902619"/>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902619"/>
  </w:style>
  <w:style w:type="paragraph" w:styleId="23">
    <w:name w:val="Body Text Indent 2"/>
    <w:basedOn w:val="a"/>
    <w:link w:val="22"/>
    <w:uiPriority w:val="99"/>
    <w:semiHidden/>
    <w:unhideWhenUsed/>
    <w:rsid w:val="00902619"/>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902619"/>
    <w:rPr>
      <w:sz w:val="24"/>
      <w:szCs w:val="24"/>
      <w:lang w:eastAsia="ar-SA"/>
    </w:rPr>
  </w:style>
  <w:style w:type="paragraph" w:customStyle="1" w:styleId="43">
    <w:name w:val="Обычный4"/>
    <w:rsid w:val="00902619"/>
  </w:style>
  <w:style w:type="paragraph" w:customStyle="1" w:styleId="ConsNonformat">
    <w:name w:val="ConsNonformat"/>
    <w:rsid w:val="00902619"/>
    <w:pPr>
      <w:widowControl w:val="0"/>
      <w:autoSpaceDE w:val="0"/>
      <w:autoSpaceDN w:val="0"/>
      <w:adjustRightInd w:val="0"/>
    </w:pPr>
    <w:rPr>
      <w:rFonts w:ascii="Courier New" w:hAnsi="Courier New" w:cs="Courier New"/>
    </w:rPr>
  </w:style>
  <w:style w:type="paragraph" w:customStyle="1" w:styleId="ConsCell">
    <w:name w:val="ConsCell"/>
    <w:link w:val="ConsCell0"/>
    <w:rsid w:val="0090261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902619"/>
    <w:rPr>
      <w:rFonts w:ascii="Arial" w:hAnsi="Arial" w:cs="Arial"/>
      <w:b/>
      <w:bCs/>
      <w:kern w:val="1"/>
      <w:sz w:val="32"/>
      <w:szCs w:val="32"/>
      <w:lang w:eastAsia="ar-SA"/>
    </w:rPr>
  </w:style>
  <w:style w:type="numbering" w:customStyle="1" w:styleId="122">
    <w:name w:val="Нет списка12"/>
    <w:next w:val="a2"/>
    <w:uiPriority w:val="99"/>
    <w:semiHidden/>
    <w:unhideWhenUsed/>
    <w:rsid w:val="00902619"/>
  </w:style>
  <w:style w:type="numbering" w:customStyle="1" w:styleId="1110">
    <w:name w:val="Нет списка111"/>
    <w:next w:val="a2"/>
    <w:uiPriority w:val="99"/>
    <w:semiHidden/>
    <w:unhideWhenUsed/>
    <w:rsid w:val="00902619"/>
  </w:style>
  <w:style w:type="table" w:customStyle="1" w:styleId="113">
    <w:name w:val="Сетка таблицы11"/>
    <w:basedOn w:val="a1"/>
    <w:next w:val="afff2"/>
    <w:uiPriority w:val="59"/>
    <w:rsid w:val="009026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9026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902619"/>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902619"/>
    <w:rPr>
      <w:lang w:eastAsia="ar-SA"/>
    </w:rPr>
  </w:style>
  <w:style w:type="character" w:customStyle="1" w:styleId="ConsCell0">
    <w:name w:val="ConsCell Знак"/>
    <w:link w:val="ConsCell"/>
    <w:locked/>
    <w:rsid w:val="00902619"/>
    <w:rPr>
      <w:rFonts w:ascii="Arial" w:hAnsi="Arial" w:cs="Arial"/>
    </w:rPr>
  </w:style>
  <w:style w:type="character" w:customStyle="1" w:styleId="1c">
    <w:name w:val="Основной текст с отступом Знак1"/>
    <w:basedOn w:val="a0"/>
    <w:link w:val="afc"/>
    <w:uiPriority w:val="99"/>
    <w:rsid w:val="00902619"/>
    <w:rPr>
      <w:sz w:val="28"/>
      <w:lang w:eastAsia="ar-SA"/>
    </w:rPr>
  </w:style>
  <w:style w:type="paragraph" w:styleId="2a">
    <w:name w:val="Body Text 2"/>
    <w:basedOn w:val="a"/>
    <w:link w:val="2b"/>
    <w:uiPriority w:val="99"/>
    <w:semiHidden/>
    <w:unhideWhenUsed/>
    <w:rsid w:val="00902619"/>
    <w:pPr>
      <w:spacing w:after="120" w:line="480" w:lineRule="auto"/>
    </w:pPr>
  </w:style>
  <w:style w:type="character" w:customStyle="1" w:styleId="2b">
    <w:name w:val="Основной текст 2 Знак"/>
    <w:basedOn w:val="a0"/>
    <w:link w:val="2a"/>
    <w:uiPriority w:val="99"/>
    <w:semiHidden/>
    <w:rsid w:val="00902619"/>
    <w:rPr>
      <w:sz w:val="24"/>
      <w:szCs w:val="24"/>
      <w:lang w:eastAsia="ar-SA"/>
    </w:rPr>
  </w:style>
  <w:style w:type="paragraph" w:styleId="afff5">
    <w:name w:val="Revision"/>
    <w:hidden/>
    <w:uiPriority w:val="99"/>
    <w:semiHidden/>
    <w:rsid w:val="00902619"/>
    <w:rPr>
      <w:sz w:val="24"/>
      <w:szCs w:val="24"/>
      <w:lang w:eastAsia="ar-SA"/>
    </w:rPr>
  </w:style>
  <w:style w:type="paragraph" w:customStyle="1" w:styleId="normal0">
    <w:name w:val="normal"/>
    <w:rsid w:val="00902619"/>
    <w:rPr>
      <w:sz w:val="24"/>
      <w:szCs w:val="24"/>
    </w:rPr>
  </w:style>
  <w:style w:type="character" w:customStyle="1" w:styleId="afff6">
    <w:name w:val="Основной текст_"/>
    <w:link w:val="1fc"/>
    <w:locked/>
    <w:rsid w:val="00902619"/>
    <w:rPr>
      <w:rFonts w:ascii="Arial" w:hAnsi="Arial"/>
      <w:sz w:val="23"/>
      <w:szCs w:val="23"/>
      <w:shd w:val="clear" w:color="auto" w:fill="FFFFFF"/>
    </w:rPr>
  </w:style>
  <w:style w:type="paragraph" w:customStyle="1" w:styleId="1fc">
    <w:name w:val="Основной текст1"/>
    <w:basedOn w:val="a"/>
    <w:link w:val="afff6"/>
    <w:rsid w:val="00902619"/>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info@sk-s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3.wmf"/><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4.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1.wmf"/><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26AF-525C-4F7F-BCF8-5C431EDB007F}">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795D9DC-F3A4-4B77-A550-AD2A0A719A61}">
  <ds:schemaRefs>
    <ds:schemaRef ds:uri="http://schemas.openxmlformats.org/officeDocument/2006/bibliography"/>
  </ds:schemaRefs>
</ds:datastoreItem>
</file>

<file path=customXml/itemProps5.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6.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36622</Words>
  <Characters>208752</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244885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2020-05-28T14:03:00Z</dcterms:created>
  <dcterms:modified xsi:type="dcterms:W3CDTF">2020-05-28T14:03:00Z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