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FCD" w:rsidRPr="00A15BDC" w:rsidRDefault="00F64FCD" w:rsidP="00EE320D">
      <w:pPr>
        <w:ind w:left="284" w:firstLine="425"/>
        <w:jc w:val="right"/>
        <w:rPr>
          <w:b/>
          <w:sz w:val="28"/>
          <w:szCs w:val="28"/>
        </w:rPr>
      </w:pPr>
    </w:p>
    <w:p w:rsidR="00F64FCD" w:rsidRPr="00A15BDC" w:rsidRDefault="00EE320D" w:rsidP="00EE320D">
      <w:pPr>
        <w:ind w:left="284" w:firstLine="425"/>
        <w:rPr>
          <w:sz w:val="28"/>
          <w:szCs w:val="28"/>
          <w:lang w:val="en-US"/>
        </w:rPr>
      </w:pPr>
      <w:r>
        <w:rPr>
          <w:noProof/>
          <w:sz w:val="28"/>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FC57AB" w:rsidRDefault="0085584E" w:rsidP="00F64FCD">
                    <w:pPr>
                      <w:rPr>
                        <w:rFonts w:ascii="Arial" w:hAnsi="Arial" w:cs="Arial"/>
                        <w:spacing w:val="6"/>
                        <w:sz w:val="18"/>
                        <w:szCs w:val="18"/>
                      </w:rPr>
                    </w:pPr>
                    <w:r w:rsidRPr="00A05799">
                      <w:rPr>
                        <w:rFonts w:ascii="Arial" w:hAnsi="Arial" w:cs="Arial"/>
                        <w:spacing w:val="6"/>
                        <w:sz w:val="18"/>
                        <w:szCs w:val="18"/>
                        <w:lang w:val="en-US"/>
                      </w:rPr>
                      <w:t>e</w:t>
                    </w:r>
                    <w:r w:rsidRPr="00FC57AB">
                      <w:rPr>
                        <w:rFonts w:ascii="Arial" w:hAnsi="Arial" w:cs="Arial"/>
                        <w:spacing w:val="6"/>
                        <w:sz w:val="18"/>
                        <w:szCs w:val="18"/>
                      </w:rPr>
                      <w:t>-</w:t>
                    </w:r>
                    <w:r w:rsidRPr="00A05799">
                      <w:rPr>
                        <w:rFonts w:ascii="Arial" w:hAnsi="Arial" w:cs="Arial"/>
                        <w:spacing w:val="6"/>
                        <w:sz w:val="18"/>
                        <w:szCs w:val="18"/>
                        <w:lang w:val="en-US"/>
                      </w:rPr>
                      <w:t>mail</w:t>
                    </w:r>
                    <w:r w:rsidRPr="00FC57AB">
                      <w:rPr>
                        <w:rFonts w:ascii="Arial" w:hAnsi="Arial" w:cs="Arial"/>
                        <w:spacing w:val="6"/>
                        <w:sz w:val="18"/>
                        <w:szCs w:val="18"/>
                      </w:rPr>
                      <w:t xml:space="preserve">: </w:t>
                    </w:r>
                    <w:r w:rsidRPr="00A05799">
                      <w:rPr>
                        <w:rFonts w:ascii="Arial" w:hAnsi="Arial" w:cs="Arial"/>
                        <w:spacing w:val="6"/>
                        <w:sz w:val="18"/>
                        <w:szCs w:val="18"/>
                        <w:lang w:val="en-US"/>
                      </w:rPr>
                      <w:t>trcont</w:t>
                    </w:r>
                    <w:r w:rsidRPr="00FC57AB">
                      <w:rPr>
                        <w:rFonts w:ascii="Arial" w:hAnsi="Arial" w:cs="Arial"/>
                        <w:spacing w:val="6"/>
                        <w:sz w:val="18"/>
                        <w:szCs w:val="18"/>
                      </w:rPr>
                      <w:t>@</w:t>
                    </w:r>
                    <w:r w:rsidRPr="00A05799">
                      <w:rPr>
                        <w:rFonts w:ascii="Arial" w:hAnsi="Arial" w:cs="Arial"/>
                        <w:spacing w:val="6"/>
                        <w:sz w:val="18"/>
                        <w:szCs w:val="18"/>
                        <w:lang w:val="en-US"/>
                      </w:rPr>
                      <w:t>trcont</w:t>
                    </w:r>
                    <w:r w:rsidRPr="00FC57AB">
                      <w:rPr>
                        <w:rFonts w:ascii="Arial" w:hAnsi="Arial" w:cs="Arial"/>
                        <w:spacing w:val="6"/>
                        <w:sz w:val="18"/>
                        <w:szCs w:val="18"/>
                      </w:rPr>
                      <w:t>.</w:t>
                    </w:r>
                    <w:r w:rsidR="00B825E4">
                      <w:rPr>
                        <w:rFonts w:ascii="Arial" w:hAnsi="Arial" w:cs="Arial"/>
                        <w:spacing w:val="6"/>
                        <w:sz w:val="18"/>
                        <w:szCs w:val="18"/>
                        <w:lang w:val="en-US"/>
                      </w:rPr>
                      <w:t>com</w:t>
                    </w:r>
                    <w:r w:rsidRPr="00FC57AB">
                      <w:rPr>
                        <w:rFonts w:ascii="Arial" w:hAnsi="Arial" w:cs="Arial"/>
                        <w:spacing w:val="6"/>
                        <w:sz w:val="18"/>
                        <w:szCs w:val="18"/>
                      </w:rPr>
                      <w:t xml:space="preserve">, </w:t>
                    </w:r>
                    <w:r w:rsidRPr="00A05799">
                      <w:rPr>
                        <w:rFonts w:ascii="Arial" w:hAnsi="Arial" w:cs="Arial"/>
                        <w:spacing w:val="6"/>
                        <w:sz w:val="18"/>
                        <w:szCs w:val="18"/>
                        <w:lang w:val="en-US"/>
                      </w:rPr>
                      <w:t>www</w:t>
                    </w:r>
                    <w:r w:rsidRPr="00FC57AB">
                      <w:rPr>
                        <w:rFonts w:ascii="Arial" w:hAnsi="Arial" w:cs="Arial"/>
                        <w:spacing w:val="6"/>
                        <w:sz w:val="18"/>
                        <w:szCs w:val="18"/>
                      </w:rPr>
                      <w:t>.</w:t>
                    </w:r>
                    <w:r w:rsidRPr="00A05799">
                      <w:rPr>
                        <w:rFonts w:ascii="Arial" w:hAnsi="Arial" w:cs="Arial"/>
                        <w:spacing w:val="6"/>
                        <w:sz w:val="18"/>
                        <w:szCs w:val="18"/>
                        <w:lang w:val="en-US"/>
                      </w:rPr>
                      <w:t>trcont</w:t>
                    </w:r>
                    <w:r w:rsidRPr="00FC57AB">
                      <w:rPr>
                        <w:rFonts w:ascii="Arial" w:hAnsi="Arial" w:cs="Arial"/>
                        <w:spacing w:val="6"/>
                        <w:sz w:val="18"/>
                        <w:szCs w:val="18"/>
                      </w:rPr>
                      <w:t>.</w:t>
                    </w:r>
                    <w:r w:rsidR="00B825E4">
                      <w:rPr>
                        <w:rFonts w:ascii="Arial" w:hAnsi="Arial" w:cs="Arial"/>
                        <w:spacing w:val="6"/>
                        <w:sz w:val="18"/>
                        <w:szCs w:val="18"/>
                        <w:lang w:val="en-US"/>
                      </w:rPr>
                      <w:t>com</w:t>
                    </w:r>
                  </w:p>
                  <w:p w:rsidR="0085584E" w:rsidRPr="00FC57AB" w:rsidRDefault="0085584E" w:rsidP="00F64FCD">
                    <w:pPr>
                      <w:rPr>
                        <w:rFonts w:ascii="Arial" w:hAnsi="Arial" w:cs="Arial"/>
                        <w:sz w:val="18"/>
                        <w:szCs w:val="18"/>
                      </w:rPr>
                    </w:pPr>
                  </w:p>
                  <w:p w:rsidR="0085584E" w:rsidRPr="00FE6F63" w:rsidRDefault="0085584E" w:rsidP="00F64FCD">
                    <w:pPr>
                      <w:tabs>
                        <w:tab w:val="right" w:pos="3969"/>
                      </w:tabs>
                      <w:rPr>
                        <w:rFonts w:ascii="Arial" w:hAnsi="Arial" w:cs="Arial"/>
                        <w:color w:val="002D53"/>
                        <w:sz w:val="18"/>
                        <w:szCs w:val="18"/>
                        <w:u w:val="single"/>
                        <w:lang w:val="en-US"/>
                      </w:rPr>
                    </w:pPr>
                    <w:r w:rsidRPr="00FC57AB">
                      <w:rPr>
                        <w:rFonts w:ascii="Arial" w:hAnsi="Arial" w:cs="Arial"/>
                        <w:color w:val="002D53"/>
                        <w:sz w:val="18"/>
                        <w:szCs w:val="18"/>
                        <w:u w:val="single"/>
                      </w:rPr>
                      <w:t xml:space="preserve">                                </w:t>
                    </w:r>
                    <w:r w:rsidRPr="00FC57AB">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Pr="00A15BDC" w:rsidRDefault="00F64FCD" w:rsidP="00EE320D">
      <w:pPr>
        <w:ind w:left="284" w:firstLine="425"/>
        <w:rPr>
          <w:sz w:val="28"/>
          <w:szCs w:val="28"/>
        </w:rPr>
      </w:pPr>
    </w:p>
    <w:p w:rsidR="00F64FCD" w:rsidRPr="00A15BDC" w:rsidRDefault="00F64FCD" w:rsidP="00EE320D">
      <w:pPr>
        <w:ind w:left="284" w:firstLine="425"/>
        <w:rPr>
          <w:sz w:val="28"/>
          <w:szCs w:val="28"/>
        </w:rPr>
      </w:pPr>
    </w:p>
    <w:p w:rsidR="00F64FCD" w:rsidRPr="00A15BDC" w:rsidRDefault="00F64FCD" w:rsidP="00EE320D">
      <w:pPr>
        <w:ind w:left="284" w:firstLine="425"/>
        <w:rPr>
          <w:sz w:val="28"/>
          <w:szCs w:val="28"/>
        </w:rPr>
      </w:pPr>
    </w:p>
    <w:p w:rsidR="00F64FCD" w:rsidRPr="00B825E4" w:rsidRDefault="00F64FCD" w:rsidP="00EE320D">
      <w:pPr>
        <w:ind w:left="284" w:firstLine="425"/>
        <w:rPr>
          <w:sz w:val="28"/>
          <w:szCs w:val="28"/>
        </w:rPr>
      </w:pPr>
    </w:p>
    <w:p w:rsidR="00F64FCD" w:rsidRPr="00A15BDC" w:rsidRDefault="00F64FCD" w:rsidP="00EE320D">
      <w:pPr>
        <w:ind w:left="284" w:firstLine="425"/>
        <w:rPr>
          <w:sz w:val="28"/>
          <w:szCs w:val="28"/>
        </w:rPr>
      </w:pPr>
    </w:p>
    <w:p w:rsidR="00F64FCD" w:rsidRPr="00A15BDC" w:rsidRDefault="00F64FCD" w:rsidP="00EE320D">
      <w:pPr>
        <w:ind w:left="284" w:firstLine="425"/>
        <w:rPr>
          <w:sz w:val="28"/>
          <w:szCs w:val="28"/>
        </w:rPr>
      </w:pPr>
    </w:p>
    <w:p w:rsidR="00F64FCD" w:rsidRPr="00A15BDC" w:rsidRDefault="00F64FCD" w:rsidP="00EE320D">
      <w:pPr>
        <w:ind w:left="284" w:firstLine="425"/>
        <w:rPr>
          <w:sz w:val="28"/>
          <w:szCs w:val="28"/>
        </w:rPr>
      </w:pPr>
    </w:p>
    <w:p w:rsidR="00942AAD" w:rsidRPr="00E10DB6" w:rsidRDefault="00942AAD" w:rsidP="00EE320D">
      <w:pPr>
        <w:tabs>
          <w:tab w:val="left" w:pos="1305"/>
        </w:tabs>
        <w:ind w:left="284" w:firstLine="425"/>
        <w:rPr>
          <w:sz w:val="28"/>
          <w:szCs w:val="28"/>
        </w:rPr>
      </w:pPr>
      <w:r w:rsidRPr="00E10DB6">
        <w:rPr>
          <w:b/>
          <w:sz w:val="28"/>
          <w:szCs w:val="28"/>
        </w:rPr>
        <w:tab/>
      </w:r>
    </w:p>
    <w:p w:rsidR="007813D2" w:rsidRDefault="007813D2" w:rsidP="00EE320D">
      <w:pPr>
        <w:ind w:left="284" w:firstLine="425"/>
        <w:jc w:val="center"/>
        <w:rPr>
          <w:b/>
          <w:color w:val="FF0000"/>
          <w:sz w:val="28"/>
          <w:szCs w:val="28"/>
        </w:rPr>
      </w:pPr>
      <w:bookmarkStart w:id="0" w:name="_GoBack"/>
      <w:r w:rsidRPr="00A15BDC">
        <w:rPr>
          <w:b/>
          <w:color w:val="FF0000"/>
          <w:sz w:val="28"/>
          <w:szCs w:val="28"/>
        </w:rPr>
        <w:t>ВНИМАНИЕ</w:t>
      </w:r>
      <w:bookmarkEnd w:id="0"/>
      <w:r w:rsidRPr="00A15BDC">
        <w:rPr>
          <w:b/>
          <w:color w:val="FF0000"/>
          <w:sz w:val="28"/>
          <w:szCs w:val="28"/>
        </w:rPr>
        <w:t>!</w:t>
      </w:r>
    </w:p>
    <w:p w:rsidR="00FC720B" w:rsidRPr="00A15BDC" w:rsidRDefault="00FC720B" w:rsidP="00EE320D">
      <w:pPr>
        <w:ind w:left="284" w:firstLine="425"/>
        <w:rPr>
          <w:b/>
          <w:color w:val="FF0000"/>
          <w:sz w:val="28"/>
          <w:szCs w:val="28"/>
        </w:rPr>
      </w:pPr>
    </w:p>
    <w:p w:rsidR="00FC720B" w:rsidRDefault="0036501E" w:rsidP="00EE320D">
      <w:pPr>
        <w:pStyle w:val="11"/>
        <w:suppressAutoHyphens/>
        <w:ind w:left="284" w:firstLine="425"/>
        <w:rPr>
          <w:b/>
          <w:bCs/>
          <w:snapToGrid w:val="0"/>
          <w:szCs w:val="28"/>
        </w:rPr>
      </w:pPr>
      <w:r w:rsidRPr="00A15BDC">
        <w:rPr>
          <w:b/>
          <w:bCs/>
          <w:snapToGrid w:val="0"/>
          <w:szCs w:val="28"/>
        </w:rPr>
        <w:t>ПАО «ТрансКонтейнер» информирует о внесении и</w:t>
      </w:r>
      <w:r w:rsidRPr="00A15BDC">
        <w:rPr>
          <w:b/>
          <w:snapToGrid w:val="0"/>
          <w:szCs w:val="28"/>
        </w:rPr>
        <w:t xml:space="preserve">зменений в </w:t>
      </w:r>
      <w:r w:rsidRPr="00A15BDC">
        <w:rPr>
          <w:b/>
          <w:bCs/>
          <w:snapToGrid w:val="0"/>
          <w:szCs w:val="28"/>
        </w:rPr>
        <w:t xml:space="preserve">документацию </w:t>
      </w:r>
      <w:r w:rsidR="003226E0">
        <w:rPr>
          <w:b/>
          <w:bCs/>
          <w:snapToGrid w:val="0"/>
          <w:szCs w:val="28"/>
        </w:rPr>
        <w:t>О</w:t>
      </w:r>
      <w:r w:rsidRPr="00A15BDC">
        <w:rPr>
          <w:b/>
          <w:bCs/>
          <w:snapToGrid w:val="0"/>
          <w:szCs w:val="28"/>
        </w:rPr>
        <w:t xml:space="preserve">ткрытого </w:t>
      </w:r>
      <w:r w:rsidR="00FC720B">
        <w:rPr>
          <w:b/>
          <w:bCs/>
          <w:snapToGrid w:val="0"/>
          <w:szCs w:val="28"/>
        </w:rPr>
        <w:t>запроса</w:t>
      </w:r>
      <w:r w:rsidR="00FC720B" w:rsidRPr="00FC720B">
        <w:t xml:space="preserve"> </w:t>
      </w:r>
      <w:r w:rsidR="00FC720B" w:rsidRPr="00FC720B">
        <w:rPr>
          <w:b/>
        </w:rPr>
        <w:t>предложений в электронной форме</w:t>
      </w:r>
      <w:r w:rsidR="00FC720B">
        <w:t xml:space="preserve"> </w:t>
      </w:r>
      <w:r w:rsidR="00FC720B" w:rsidRPr="00B431A1">
        <w:rPr>
          <w:b/>
        </w:rPr>
        <w:t>№ ЗПэ-ЦКПРК-20-00</w:t>
      </w:r>
      <w:r w:rsidR="00143E41">
        <w:rPr>
          <w:b/>
        </w:rPr>
        <w:t xml:space="preserve">51 </w:t>
      </w:r>
      <w:r w:rsidR="00FC720B" w:rsidRPr="00117B89">
        <w:rPr>
          <w:b/>
        </w:rPr>
        <w:t>по предмету закупки</w:t>
      </w:r>
      <w:r w:rsidR="00FC720B">
        <w:t xml:space="preserve"> </w:t>
      </w:r>
      <w:r w:rsidR="00FC720B">
        <w:rPr>
          <w:b/>
        </w:rPr>
        <w:t>«</w:t>
      </w:r>
      <w:r w:rsidR="00143E41" w:rsidRPr="00143E41">
        <w:rPr>
          <w:b/>
        </w:rPr>
        <w:t>Поставка 5254 ед. 40-футовых контейнеров»</w:t>
      </w:r>
      <w:r w:rsidR="00FC720B">
        <w:rPr>
          <w:b/>
        </w:rPr>
        <w:t>.</w:t>
      </w:r>
    </w:p>
    <w:p w:rsidR="00FC720B" w:rsidRDefault="003226E0" w:rsidP="00EE320D">
      <w:pPr>
        <w:pStyle w:val="11"/>
        <w:suppressAutoHyphens/>
        <w:ind w:left="284" w:firstLine="425"/>
        <w:rPr>
          <w:b/>
          <w:bCs/>
          <w:snapToGrid w:val="0"/>
          <w:szCs w:val="28"/>
        </w:rPr>
      </w:pPr>
      <w:r>
        <w:rPr>
          <w:b/>
          <w:bCs/>
          <w:snapToGrid w:val="0"/>
          <w:szCs w:val="28"/>
        </w:rPr>
        <w:t xml:space="preserve"> </w:t>
      </w:r>
    </w:p>
    <w:p w:rsidR="001F5602" w:rsidRDefault="001F5602" w:rsidP="00EE320D">
      <w:pPr>
        <w:pStyle w:val="11"/>
        <w:numPr>
          <w:ilvl w:val="0"/>
          <w:numId w:val="2"/>
        </w:numPr>
        <w:suppressAutoHyphens/>
        <w:ind w:left="284" w:firstLine="425"/>
        <w:rPr>
          <w:b/>
          <w:szCs w:val="28"/>
        </w:rPr>
      </w:pPr>
      <w:r w:rsidRPr="00A15BDC">
        <w:rPr>
          <w:b/>
          <w:szCs w:val="28"/>
        </w:rPr>
        <w:t>В документации о закупке:</w:t>
      </w:r>
    </w:p>
    <w:p w:rsidR="0057615D" w:rsidRDefault="0057615D" w:rsidP="00EE320D">
      <w:pPr>
        <w:pStyle w:val="11"/>
        <w:suppressAutoHyphens/>
        <w:ind w:left="284" w:firstLine="425"/>
        <w:rPr>
          <w:b/>
          <w:szCs w:val="28"/>
        </w:rPr>
      </w:pPr>
    </w:p>
    <w:p w:rsidR="00EE7F79" w:rsidRDefault="00DB061D" w:rsidP="00EE320D">
      <w:pPr>
        <w:pStyle w:val="a3"/>
        <w:numPr>
          <w:ilvl w:val="1"/>
          <w:numId w:val="2"/>
        </w:numPr>
        <w:tabs>
          <w:tab w:val="left" w:pos="1134"/>
        </w:tabs>
        <w:ind w:left="284" w:firstLine="425"/>
        <w:jc w:val="both"/>
        <w:rPr>
          <w:sz w:val="28"/>
          <w:szCs w:val="28"/>
        </w:rPr>
      </w:pPr>
      <w:r w:rsidRPr="00DB061D">
        <w:rPr>
          <w:sz w:val="28"/>
          <w:szCs w:val="28"/>
        </w:rPr>
        <w:t xml:space="preserve"> </w:t>
      </w:r>
      <w:r w:rsidR="00EE7F79">
        <w:rPr>
          <w:sz w:val="28"/>
          <w:szCs w:val="28"/>
        </w:rPr>
        <w:t>Пункт 1.1.16</w:t>
      </w:r>
      <w:r w:rsidR="00911E09">
        <w:rPr>
          <w:sz w:val="28"/>
          <w:szCs w:val="28"/>
        </w:rPr>
        <w:t>.</w:t>
      </w:r>
      <w:r w:rsidR="00EE7F79">
        <w:rPr>
          <w:sz w:val="28"/>
          <w:szCs w:val="28"/>
        </w:rPr>
        <w:t xml:space="preserve"> раздела 1 «Общие положения» изложить в следующей редакции:</w:t>
      </w:r>
    </w:p>
    <w:p w:rsidR="00EE7F79" w:rsidRDefault="00EE7F79" w:rsidP="00EE320D">
      <w:pPr>
        <w:pStyle w:val="a5"/>
        <w:numPr>
          <w:ilvl w:val="2"/>
          <w:numId w:val="17"/>
        </w:numPr>
        <w:ind w:left="284" w:firstLine="425"/>
        <w:rPr>
          <w:sz w:val="28"/>
          <w:szCs w:val="28"/>
        </w:rPr>
      </w:pPr>
      <w:r w:rsidRPr="009D5802">
        <w:rPr>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r w:rsidR="000851A9" w:rsidRPr="009D5802">
        <w:rPr>
          <w:sz w:val="28"/>
          <w:szCs w:val="28"/>
        </w:rPr>
        <w:t xml:space="preserve"> </w:t>
      </w:r>
      <w:r w:rsidR="00427A8B" w:rsidRPr="009D5802">
        <w:rPr>
          <w:sz w:val="28"/>
          <w:szCs w:val="28"/>
        </w:rPr>
        <w:t xml:space="preserve">Документы, направленные </w:t>
      </w:r>
      <w:r w:rsidR="000851A9" w:rsidRPr="009D5802">
        <w:rPr>
          <w:sz w:val="28"/>
          <w:szCs w:val="28"/>
        </w:rPr>
        <w:t xml:space="preserve">претендентом, </w:t>
      </w:r>
      <w:r w:rsidR="00427A8B" w:rsidRPr="009D5802">
        <w:rPr>
          <w:sz w:val="28"/>
          <w:szCs w:val="28"/>
        </w:rPr>
        <w:t xml:space="preserve">авторизованным </w:t>
      </w:r>
      <w:r w:rsidR="000851A9" w:rsidRPr="009D5802">
        <w:rPr>
          <w:sz w:val="28"/>
          <w:szCs w:val="28"/>
        </w:rPr>
        <w:t>(аккредитованным) на ЭТП</w:t>
      </w:r>
      <w:r w:rsidR="009D5802" w:rsidRPr="009D5802">
        <w:rPr>
          <w:sz w:val="28"/>
          <w:szCs w:val="28"/>
        </w:rPr>
        <w:t>,</w:t>
      </w:r>
      <w:r w:rsidR="000851A9" w:rsidRPr="009D5802">
        <w:rPr>
          <w:sz w:val="28"/>
          <w:szCs w:val="28"/>
        </w:rPr>
        <w:t xml:space="preserve"> </w:t>
      </w:r>
      <w:r w:rsidR="009D5802" w:rsidRPr="009D5802">
        <w:rPr>
          <w:sz w:val="28"/>
          <w:szCs w:val="28"/>
        </w:rPr>
        <w:t xml:space="preserve">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w:t>
      </w:r>
    </w:p>
    <w:p w:rsidR="009D5802" w:rsidRDefault="009D5802" w:rsidP="00EE320D">
      <w:pPr>
        <w:pStyle w:val="a5"/>
        <w:ind w:left="284" w:firstLine="425"/>
        <w:rPr>
          <w:sz w:val="28"/>
          <w:szCs w:val="28"/>
        </w:rPr>
      </w:pPr>
    </w:p>
    <w:p w:rsidR="0057615D" w:rsidRDefault="00EE7F79" w:rsidP="00EE320D">
      <w:pPr>
        <w:pStyle w:val="a3"/>
        <w:numPr>
          <w:ilvl w:val="1"/>
          <w:numId w:val="2"/>
        </w:numPr>
        <w:tabs>
          <w:tab w:val="left" w:pos="1134"/>
        </w:tabs>
        <w:ind w:left="284" w:firstLine="425"/>
        <w:jc w:val="both"/>
        <w:rPr>
          <w:sz w:val="28"/>
          <w:szCs w:val="28"/>
        </w:rPr>
      </w:pPr>
      <w:r>
        <w:rPr>
          <w:sz w:val="28"/>
          <w:szCs w:val="28"/>
        </w:rPr>
        <w:t xml:space="preserve"> </w:t>
      </w:r>
      <w:r w:rsidR="0057615D">
        <w:rPr>
          <w:sz w:val="28"/>
          <w:szCs w:val="28"/>
        </w:rPr>
        <w:t>Пункт 1.2.2</w:t>
      </w:r>
      <w:r w:rsidR="00911E09">
        <w:rPr>
          <w:sz w:val="28"/>
          <w:szCs w:val="28"/>
        </w:rPr>
        <w:t>.</w:t>
      </w:r>
      <w:r w:rsidR="0057615D">
        <w:rPr>
          <w:sz w:val="28"/>
          <w:szCs w:val="28"/>
        </w:rPr>
        <w:t xml:space="preserve"> раздела 1 «Общие положения» изложить в следующей редакции:</w:t>
      </w:r>
    </w:p>
    <w:p w:rsidR="0057615D" w:rsidRDefault="0057615D" w:rsidP="00EE320D">
      <w:pPr>
        <w:pStyle w:val="a3"/>
        <w:tabs>
          <w:tab w:val="left" w:pos="1134"/>
        </w:tabs>
        <w:ind w:left="284" w:firstLine="425"/>
        <w:jc w:val="both"/>
        <w:rPr>
          <w:sz w:val="28"/>
          <w:szCs w:val="28"/>
        </w:rPr>
      </w:pPr>
    </w:p>
    <w:p w:rsidR="0057615D" w:rsidRPr="005F4F9D" w:rsidRDefault="0057615D" w:rsidP="00EE320D">
      <w:pPr>
        <w:pStyle w:val="a5"/>
        <w:numPr>
          <w:ilvl w:val="2"/>
          <w:numId w:val="13"/>
        </w:numPr>
        <w:ind w:left="284" w:firstLine="425"/>
        <w:rPr>
          <w:sz w:val="28"/>
          <w:szCs w:val="28"/>
        </w:rPr>
      </w:pPr>
      <w:r w:rsidRPr="005F4F9D">
        <w:rPr>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а также претендентом, </w:t>
      </w:r>
      <w:r w:rsidRPr="005F4F9D">
        <w:rPr>
          <w:sz w:val="28"/>
          <w:szCs w:val="28"/>
        </w:rPr>
        <w:lastRenderedPageBreak/>
        <w:t>зарегистрированным (аккредитованным) на ЭТП путем ввода логина и пароля</w:t>
      </w:r>
      <w:r w:rsidR="005F4F9D" w:rsidRPr="005F4F9D">
        <w:rPr>
          <w:sz w:val="28"/>
          <w:szCs w:val="28"/>
        </w:rPr>
        <w:t xml:space="preserve"> </w:t>
      </w:r>
      <w:r w:rsidRPr="005F4F9D">
        <w:rPr>
          <w:sz w:val="28"/>
          <w:szCs w:val="28"/>
        </w:rPr>
        <w:t>осуществляется с помощью направления через ЭТП электронного документа (информации в электронной форме, подписанной ЭП</w:t>
      </w:r>
      <w:r w:rsidR="00723E4C">
        <w:rPr>
          <w:sz w:val="28"/>
          <w:szCs w:val="28"/>
        </w:rPr>
        <w:t xml:space="preserve"> либо путем ввода логина и пароля</w:t>
      </w:r>
      <w:r w:rsidRPr="005F4F9D">
        <w:rPr>
          <w:sz w:val="28"/>
          <w:szCs w:val="28"/>
        </w:rPr>
        <w:t>),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57615D" w:rsidRDefault="0057615D" w:rsidP="00EE320D">
      <w:pPr>
        <w:pStyle w:val="a3"/>
        <w:tabs>
          <w:tab w:val="left" w:pos="1134"/>
        </w:tabs>
        <w:ind w:left="284" w:firstLine="425"/>
        <w:jc w:val="both"/>
        <w:rPr>
          <w:sz w:val="28"/>
          <w:szCs w:val="28"/>
        </w:rPr>
      </w:pPr>
    </w:p>
    <w:p w:rsidR="00154E9A" w:rsidRDefault="00723E4C" w:rsidP="00EE320D">
      <w:pPr>
        <w:pStyle w:val="a3"/>
        <w:numPr>
          <w:ilvl w:val="1"/>
          <w:numId w:val="2"/>
        </w:numPr>
        <w:tabs>
          <w:tab w:val="left" w:pos="1134"/>
        </w:tabs>
        <w:ind w:left="284" w:firstLine="425"/>
        <w:jc w:val="both"/>
        <w:rPr>
          <w:sz w:val="28"/>
          <w:szCs w:val="28"/>
        </w:rPr>
      </w:pPr>
      <w:r>
        <w:rPr>
          <w:sz w:val="28"/>
          <w:szCs w:val="28"/>
        </w:rPr>
        <w:t xml:space="preserve"> </w:t>
      </w:r>
      <w:r w:rsidR="0069217E" w:rsidRPr="00A15BDC">
        <w:rPr>
          <w:sz w:val="28"/>
          <w:szCs w:val="28"/>
        </w:rPr>
        <w:t xml:space="preserve">Пункт </w:t>
      </w:r>
      <w:r w:rsidR="008F3E9A">
        <w:rPr>
          <w:sz w:val="28"/>
          <w:szCs w:val="28"/>
        </w:rPr>
        <w:t>3.1.1</w:t>
      </w:r>
      <w:r w:rsidR="00911E09">
        <w:rPr>
          <w:sz w:val="28"/>
          <w:szCs w:val="28"/>
        </w:rPr>
        <w:t>.</w:t>
      </w:r>
      <w:r w:rsidR="0069217E" w:rsidRPr="00A15BDC">
        <w:rPr>
          <w:sz w:val="28"/>
          <w:szCs w:val="28"/>
        </w:rPr>
        <w:t xml:space="preserve"> раздела </w:t>
      </w:r>
      <w:r w:rsidR="008F3E9A">
        <w:rPr>
          <w:sz w:val="28"/>
          <w:szCs w:val="28"/>
        </w:rPr>
        <w:t>3</w:t>
      </w:r>
      <w:r w:rsidR="0069217E" w:rsidRPr="00A15BDC">
        <w:rPr>
          <w:sz w:val="28"/>
          <w:szCs w:val="28"/>
        </w:rPr>
        <w:t xml:space="preserve"> «</w:t>
      </w:r>
      <w:r w:rsidR="008F3E9A" w:rsidRPr="008F3E9A">
        <w:rPr>
          <w:sz w:val="28"/>
          <w:szCs w:val="28"/>
        </w:rPr>
        <w:t>Заявка. Порядок подачи, рассмотрения Заявок, принятия решения о победителе и заключение договора</w:t>
      </w:r>
      <w:r w:rsidR="0069217E" w:rsidRPr="00A15BDC">
        <w:rPr>
          <w:sz w:val="28"/>
          <w:szCs w:val="28"/>
        </w:rPr>
        <w:t>» изложить в следующей редакции</w:t>
      </w:r>
      <w:r w:rsidR="00154E9A" w:rsidRPr="00A15BDC">
        <w:rPr>
          <w:sz w:val="28"/>
          <w:szCs w:val="28"/>
        </w:rPr>
        <w:t>:</w:t>
      </w:r>
    </w:p>
    <w:p w:rsidR="00DB061D" w:rsidRPr="00A15BDC" w:rsidRDefault="00DB061D" w:rsidP="00EE320D">
      <w:pPr>
        <w:pStyle w:val="a3"/>
        <w:tabs>
          <w:tab w:val="left" w:pos="1134"/>
        </w:tabs>
        <w:ind w:left="284" w:firstLine="425"/>
        <w:jc w:val="both"/>
        <w:rPr>
          <w:sz w:val="28"/>
          <w:szCs w:val="28"/>
        </w:rPr>
      </w:pPr>
    </w:p>
    <w:p w:rsidR="008F3E9A" w:rsidRDefault="008F3E9A" w:rsidP="00EE320D">
      <w:pPr>
        <w:pStyle w:val="a5"/>
        <w:numPr>
          <w:ilvl w:val="2"/>
          <w:numId w:val="8"/>
        </w:numPr>
        <w:tabs>
          <w:tab w:val="clear" w:pos="1440"/>
        </w:tabs>
        <w:ind w:left="284" w:firstLine="425"/>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подают Заявку в электронной форме с помощью программно-аппаратных средств ЭТП, указанной в пункте 4 Информационной карты.</w:t>
      </w:r>
    </w:p>
    <w:p w:rsidR="00372901" w:rsidRDefault="00372901" w:rsidP="00EE320D">
      <w:pPr>
        <w:ind w:left="284" w:firstLine="425"/>
        <w:jc w:val="both"/>
        <w:rPr>
          <w:bCs/>
        </w:rPr>
      </w:pPr>
    </w:p>
    <w:p w:rsidR="00F0786A" w:rsidRDefault="00F0786A" w:rsidP="00EE320D">
      <w:pPr>
        <w:pStyle w:val="a3"/>
        <w:numPr>
          <w:ilvl w:val="1"/>
          <w:numId w:val="2"/>
        </w:numPr>
        <w:tabs>
          <w:tab w:val="left" w:pos="1134"/>
        </w:tabs>
        <w:ind w:left="284" w:firstLine="425"/>
        <w:jc w:val="both"/>
        <w:rPr>
          <w:sz w:val="28"/>
          <w:szCs w:val="28"/>
        </w:rPr>
      </w:pPr>
      <w:r>
        <w:rPr>
          <w:sz w:val="28"/>
          <w:szCs w:val="28"/>
        </w:rPr>
        <w:t xml:space="preserve"> </w:t>
      </w:r>
      <w:r w:rsidRPr="00A15BDC">
        <w:rPr>
          <w:sz w:val="28"/>
          <w:szCs w:val="28"/>
        </w:rPr>
        <w:t xml:space="preserve">Пункт </w:t>
      </w:r>
      <w:r w:rsidR="00FC57AB">
        <w:rPr>
          <w:sz w:val="28"/>
          <w:szCs w:val="28"/>
        </w:rPr>
        <w:t>3.2.3</w:t>
      </w:r>
      <w:r w:rsidR="00911E09">
        <w:rPr>
          <w:sz w:val="28"/>
          <w:szCs w:val="28"/>
        </w:rPr>
        <w:t>.</w:t>
      </w:r>
      <w:r w:rsidRPr="00A15BDC">
        <w:rPr>
          <w:sz w:val="28"/>
          <w:szCs w:val="28"/>
        </w:rPr>
        <w:t xml:space="preserve"> раздела </w:t>
      </w:r>
      <w:r>
        <w:rPr>
          <w:sz w:val="28"/>
          <w:szCs w:val="28"/>
        </w:rPr>
        <w:t>3</w:t>
      </w:r>
      <w:r w:rsidRPr="00A15BDC">
        <w:rPr>
          <w:sz w:val="28"/>
          <w:szCs w:val="28"/>
        </w:rPr>
        <w:t xml:space="preserve"> «</w:t>
      </w:r>
      <w:r w:rsidRPr="008F3E9A">
        <w:rPr>
          <w:sz w:val="28"/>
          <w:szCs w:val="28"/>
        </w:rPr>
        <w:t>Заявка. Порядок подачи, рассмотрения Заявок, принятия решения о победителе и заключение договора</w:t>
      </w:r>
      <w:r w:rsidRPr="00A15BDC">
        <w:rPr>
          <w:sz w:val="28"/>
          <w:szCs w:val="28"/>
        </w:rPr>
        <w:t>» изложить в следующей редакции:</w:t>
      </w:r>
    </w:p>
    <w:p w:rsidR="00372901" w:rsidRDefault="00372901" w:rsidP="00EE320D">
      <w:pPr>
        <w:ind w:left="284" w:firstLine="425"/>
        <w:jc w:val="both"/>
        <w:rPr>
          <w:bCs/>
        </w:rPr>
      </w:pPr>
    </w:p>
    <w:p w:rsidR="00F0786A" w:rsidRDefault="00F0786A" w:rsidP="00EE320D">
      <w:pPr>
        <w:pStyle w:val="a5"/>
        <w:numPr>
          <w:ilvl w:val="2"/>
          <w:numId w:val="11"/>
        </w:numPr>
        <w:ind w:left="284" w:firstLine="425"/>
        <w:rPr>
          <w:sz w:val="28"/>
          <w:szCs w:val="28"/>
        </w:rPr>
      </w:pPr>
      <w:r>
        <w:rPr>
          <w:sz w:val="28"/>
          <w:szCs w:val="28"/>
        </w:rPr>
        <w:t>Заявки претендентов должны быть подписаны.</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ответственность перед Заказчиком несет участник.</w:t>
      </w:r>
    </w:p>
    <w:p w:rsidR="009D5802" w:rsidRDefault="009D5802" w:rsidP="00EE320D">
      <w:pPr>
        <w:pStyle w:val="a5"/>
        <w:ind w:left="284" w:firstLine="425"/>
        <w:rPr>
          <w:sz w:val="28"/>
          <w:szCs w:val="28"/>
        </w:rPr>
      </w:pPr>
    </w:p>
    <w:p w:rsidR="009D5802" w:rsidRDefault="009D5802" w:rsidP="00EE320D">
      <w:pPr>
        <w:pStyle w:val="a3"/>
        <w:numPr>
          <w:ilvl w:val="1"/>
          <w:numId w:val="2"/>
        </w:numPr>
        <w:tabs>
          <w:tab w:val="left" w:pos="1134"/>
        </w:tabs>
        <w:ind w:left="284" w:firstLine="425"/>
        <w:jc w:val="both"/>
        <w:rPr>
          <w:sz w:val="28"/>
          <w:szCs w:val="28"/>
        </w:rPr>
      </w:pPr>
      <w:r>
        <w:rPr>
          <w:sz w:val="28"/>
          <w:szCs w:val="28"/>
        </w:rPr>
        <w:t xml:space="preserve"> </w:t>
      </w:r>
      <w:r w:rsidRPr="00A15BDC">
        <w:rPr>
          <w:sz w:val="28"/>
          <w:szCs w:val="28"/>
        </w:rPr>
        <w:t xml:space="preserve">Пункт </w:t>
      </w:r>
      <w:r>
        <w:rPr>
          <w:sz w:val="28"/>
          <w:szCs w:val="28"/>
        </w:rPr>
        <w:t>3.2.4.</w:t>
      </w:r>
      <w:r w:rsidRPr="00A15BDC">
        <w:rPr>
          <w:sz w:val="28"/>
          <w:szCs w:val="28"/>
        </w:rPr>
        <w:t xml:space="preserve"> раздела </w:t>
      </w:r>
      <w:r>
        <w:rPr>
          <w:sz w:val="28"/>
          <w:szCs w:val="28"/>
        </w:rPr>
        <w:t>3</w:t>
      </w:r>
      <w:r w:rsidRPr="00A15BDC">
        <w:rPr>
          <w:sz w:val="28"/>
          <w:szCs w:val="28"/>
        </w:rPr>
        <w:t xml:space="preserve"> «</w:t>
      </w:r>
      <w:r w:rsidRPr="008F3E9A">
        <w:rPr>
          <w:sz w:val="28"/>
          <w:szCs w:val="28"/>
        </w:rPr>
        <w:t>Заявка. Порядок подачи, рассмотрения Заявок, принятия решения о победителе и заключение договора</w:t>
      </w:r>
      <w:r w:rsidRPr="00A15BDC">
        <w:rPr>
          <w:sz w:val="28"/>
          <w:szCs w:val="28"/>
        </w:rPr>
        <w:t>» изложить в следующей редакции:</w:t>
      </w:r>
    </w:p>
    <w:p w:rsidR="009D5802" w:rsidRDefault="009D5802" w:rsidP="00EE320D">
      <w:pPr>
        <w:pStyle w:val="a5"/>
        <w:ind w:left="284" w:firstLine="425"/>
        <w:rPr>
          <w:sz w:val="28"/>
          <w:szCs w:val="28"/>
        </w:rPr>
      </w:pPr>
    </w:p>
    <w:p w:rsidR="006F0B8A" w:rsidRDefault="009D5802" w:rsidP="00EE320D">
      <w:pPr>
        <w:pStyle w:val="a5"/>
        <w:numPr>
          <w:ilvl w:val="2"/>
          <w:numId w:val="11"/>
        </w:numPr>
        <w:ind w:left="284" w:firstLine="425"/>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r w:rsidR="006F0B8A">
        <w:rPr>
          <w:sz w:val="28"/>
          <w:szCs w:val="28"/>
        </w:rPr>
        <w:t xml:space="preserve"> </w:t>
      </w:r>
      <w:r w:rsidR="0062136D">
        <w:rPr>
          <w:sz w:val="28"/>
          <w:szCs w:val="28"/>
        </w:rPr>
        <w:t>Заказчик вправе не рассматривать Заявки</w:t>
      </w:r>
      <w:r w:rsidR="006F0B8A" w:rsidRPr="009D5802">
        <w:rPr>
          <w:sz w:val="28"/>
          <w:szCs w:val="28"/>
        </w:rPr>
        <w:t xml:space="preserve">, направленные претендентом, </w:t>
      </w:r>
      <w:r w:rsidR="00304A02">
        <w:rPr>
          <w:sz w:val="28"/>
          <w:szCs w:val="28"/>
        </w:rPr>
        <w:t xml:space="preserve">не </w:t>
      </w:r>
      <w:r w:rsidR="006F0B8A" w:rsidRPr="009D5802">
        <w:rPr>
          <w:sz w:val="28"/>
          <w:szCs w:val="28"/>
        </w:rPr>
        <w:t>авторизованным (</w:t>
      </w:r>
      <w:r w:rsidR="00304A02">
        <w:rPr>
          <w:sz w:val="28"/>
          <w:szCs w:val="28"/>
        </w:rPr>
        <w:t xml:space="preserve">не </w:t>
      </w:r>
      <w:r w:rsidR="006F0B8A" w:rsidRPr="009D5802">
        <w:rPr>
          <w:sz w:val="28"/>
          <w:szCs w:val="28"/>
        </w:rPr>
        <w:t>аккредитованным) на ЭТП, котор</w:t>
      </w:r>
      <w:r w:rsidR="0062136D">
        <w:rPr>
          <w:sz w:val="28"/>
          <w:szCs w:val="28"/>
        </w:rPr>
        <w:t>ы</w:t>
      </w:r>
      <w:r w:rsidR="00304A02">
        <w:rPr>
          <w:sz w:val="28"/>
          <w:szCs w:val="28"/>
        </w:rPr>
        <w:t>х</w:t>
      </w:r>
      <w:r w:rsidR="006F0B8A" w:rsidRPr="009D5802">
        <w:rPr>
          <w:sz w:val="28"/>
          <w:szCs w:val="28"/>
        </w:rPr>
        <w:t xml:space="preserve"> ЭТП </w:t>
      </w:r>
      <w:r w:rsidR="0062136D">
        <w:rPr>
          <w:sz w:val="28"/>
          <w:szCs w:val="28"/>
        </w:rPr>
        <w:t>не</w:t>
      </w:r>
      <w:r w:rsidR="006F0B8A" w:rsidRPr="009D5802">
        <w:rPr>
          <w:sz w:val="28"/>
          <w:szCs w:val="28"/>
        </w:rPr>
        <w:t xml:space="preserve"> идентифицир</w:t>
      </w:r>
      <w:r w:rsidR="0062136D">
        <w:rPr>
          <w:sz w:val="28"/>
          <w:szCs w:val="28"/>
        </w:rPr>
        <w:t>овала</w:t>
      </w:r>
      <w:r w:rsidR="006F0B8A" w:rsidRPr="009D5802">
        <w:rPr>
          <w:sz w:val="28"/>
          <w:szCs w:val="28"/>
        </w:rPr>
        <w:t xml:space="preserve">. </w:t>
      </w:r>
    </w:p>
    <w:p w:rsidR="009D5802" w:rsidRDefault="009D5802" w:rsidP="00EE320D">
      <w:pPr>
        <w:pStyle w:val="a5"/>
        <w:ind w:left="284" w:firstLine="425"/>
        <w:rPr>
          <w:sz w:val="28"/>
          <w:szCs w:val="28"/>
        </w:rPr>
      </w:pPr>
    </w:p>
    <w:p w:rsidR="001705EF" w:rsidRDefault="001705EF" w:rsidP="00EE320D">
      <w:pPr>
        <w:pStyle w:val="a3"/>
        <w:numPr>
          <w:ilvl w:val="1"/>
          <w:numId w:val="2"/>
        </w:numPr>
        <w:tabs>
          <w:tab w:val="left" w:pos="1134"/>
        </w:tabs>
        <w:ind w:left="284" w:firstLine="425"/>
        <w:jc w:val="both"/>
        <w:rPr>
          <w:sz w:val="28"/>
          <w:szCs w:val="28"/>
        </w:rPr>
      </w:pPr>
      <w:r>
        <w:rPr>
          <w:sz w:val="28"/>
          <w:szCs w:val="28"/>
        </w:rPr>
        <w:t xml:space="preserve"> </w:t>
      </w:r>
      <w:r w:rsidRPr="00A15BDC">
        <w:rPr>
          <w:sz w:val="28"/>
          <w:szCs w:val="28"/>
        </w:rPr>
        <w:t xml:space="preserve">Пункт </w:t>
      </w:r>
      <w:r>
        <w:rPr>
          <w:sz w:val="28"/>
          <w:szCs w:val="28"/>
        </w:rPr>
        <w:t>3.6.7.</w:t>
      </w:r>
      <w:r w:rsidRPr="00A15BDC">
        <w:rPr>
          <w:sz w:val="28"/>
          <w:szCs w:val="28"/>
        </w:rPr>
        <w:t xml:space="preserve"> раздела </w:t>
      </w:r>
      <w:r>
        <w:rPr>
          <w:sz w:val="28"/>
          <w:szCs w:val="28"/>
        </w:rPr>
        <w:t>3</w:t>
      </w:r>
      <w:r w:rsidRPr="00A15BDC">
        <w:rPr>
          <w:sz w:val="28"/>
          <w:szCs w:val="28"/>
        </w:rPr>
        <w:t xml:space="preserve"> «</w:t>
      </w:r>
      <w:r w:rsidRPr="008F3E9A">
        <w:rPr>
          <w:sz w:val="28"/>
          <w:szCs w:val="28"/>
        </w:rPr>
        <w:t>Заявка. Порядок подачи, рассмотрения Заявок, принятия решения о победителе и заключение договора</w:t>
      </w:r>
      <w:r w:rsidRPr="00A15BDC">
        <w:rPr>
          <w:sz w:val="28"/>
          <w:szCs w:val="28"/>
        </w:rPr>
        <w:t>» изложить в следующей редакции:</w:t>
      </w:r>
    </w:p>
    <w:p w:rsidR="001705EF" w:rsidRDefault="001705EF" w:rsidP="00EE320D">
      <w:pPr>
        <w:pStyle w:val="a5"/>
        <w:ind w:left="284" w:firstLine="425"/>
        <w:rPr>
          <w:sz w:val="28"/>
          <w:szCs w:val="28"/>
        </w:rPr>
      </w:pPr>
    </w:p>
    <w:p w:rsidR="001705EF" w:rsidRDefault="001705EF" w:rsidP="00EE320D">
      <w:pPr>
        <w:pStyle w:val="a5"/>
        <w:numPr>
          <w:ilvl w:val="2"/>
          <w:numId w:val="20"/>
        </w:numPr>
        <w:ind w:left="284" w:firstLine="425"/>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RPr="009D5802">
        <w:rPr>
          <w:sz w:val="28"/>
          <w:szCs w:val="28"/>
        </w:rPr>
        <w:t xml:space="preserve">. </w:t>
      </w:r>
      <w:r>
        <w:rPr>
          <w:color w:val="000000"/>
          <w:sz w:val="28"/>
          <w:szCs w:val="28"/>
        </w:rPr>
        <w:t xml:space="preserve">Организатор </w:t>
      </w:r>
      <w:r>
        <w:rPr>
          <w:sz w:val="28"/>
          <w:szCs w:val="28"/>
        </w:rPr>
        <w:t>вправе не рассматривать Заявки</w:t>
      </w:r>
      <w:r w:rsidRPr="009D5802">
        <w:rPr>
          <w:sz w:val="28"/>
          <w:szCs w:val="28"/>
        </w:rPr>
        <w:t xml:space="preserve">, направленные претендентом, </w:t>
      </w:r>
      <w:r>
        <w:rPr>
          <w:sz w:val="28"/>
          <w:szCs w:val="28"/>
        </w:rPr>
        <w:t xml:space="preserve">не </w:t>
      </w:r>
      <w:r w:rsidRPr="009D5802">
        <w:rPr>
          <w:sz w:val="28"/>
          <w:szCs w:val="28"/>
        </w:rPr>
        <w:t>авторизованным (</w:t>
      </w:r>
      <w:r>
        <w:rPr>
          <w:sz w:val="28"/>
          <w:szCs w:val="28"/>
        </w:rPr>
        <w:t>не аккредитованным) на ЭТП,</w:t>
      </w:r>
      <w:r w:rsidRPr="009D5802">
        <w:rPr>
          <w:sz w:val="28"/>
          <w:szCs w:val="28"/>
        </w:rPr>
        <w:t xml:space="preserve"> котор</w:t>
      </w:r>
      <w:r>
        <w:rPr>
          <w:sz w:val="28"/>
          <w:szCs w:val="28"/>
        </w:rPr>
        <w:t>ых</w:t>
      </w:r>
      <w:r w:rsidRPr="009D5802">
        <w:rPr>
          <w:sz w:val="28"/>
          <w:szCs w:val="28"/>
        </w:rPr>
        <w:t xml:space="preserve"> ЭТП </w:t>
      </w:r>
      <w:r>
        <w:rPr>
          <w:sz w:val="28"/>
          <w:szCs w:val="28"/>
        </w:rPr>
        <w:t>не</w:t>
      </w:r>
      <w:r w:rsidRPr="009D5802">
        <w:rPr>
          <w:sz w:val="28"/>
          <w:szCs w:val="28"/>
        </w:rPr>
        <w:t xml:space="preserve"> идентифицир</w:t>
      </w:r>
      <w:r>
        <w:rPr>
          <w:sz w:val="28"/>
          <w:szCs w:val="28"/>
        </w:rPr>
        <w:t>овала</w:t>
      </w:r>
      <w:r w:rsidRPr="009D5802">
        <w:rPr>
          <w:sz w:val="28"/>
          <w:szCs w:val="28"/>
        </w:rPr>
        <w:t>.</w:t>
      </w:r>
    </w:p>
    <w:p w:rsidR="001705EF" w:rsidRDefault="001705EF" w:rsidP="00EE320D">
      <w:pPr>
        <w:pStyle w:val="a5"/>
        <w:ind w:left="284" w:firstLine="425"/>
        <w:rPr>
          <w:sz w:val="28"/>
          <w:szCs w:val="28"/>
        </w:rPr>
      </w:pPr>
    </w:p>
    <w:p w:rsidR="00A31EED" w:rsidRDefault="00A31EED" w:rsidP="00EE320D">
      <w:pPr>
        <w:tabs>
          <w:tab w:val="left" w:pos="1134"/>
        </w:tabs>
        <w:ind w:left="284" w:firstLine="425"/>
        <w:jc w:val="both"/>
        <w:rPr>
          <w:sz w:val="28"/>
          <w:szCs w:val="28"/>
        </w:rPr>
      </w:pPr>
    </w:p>
    <w:p w:rsidR="00003D9C" w:rsidRDefault="00003D9C" w:rsidP="00EE320D">
      <w:pPr>
        <w:ind w:left="284" w:firstLine="425"/>
        <w:rPr>
          <w:b/>
          <w:bCs/>
          <w:szCs w:val="28"/>
        </w:rPr>
      </w:pPr>
    </w:p>
    <w:tbl>
      <w:tblPr>
        <w:tblStyle w:val="41"/>
        <w:tblW w:w="0" w:type="auto"/>
        <w:tblLayout w:type="fixed"/>
        <w:tblLook w:val="04A0" w:firstRow="1" w:lastRow="0" w:firstColumn="1" w:lastColumn="0" w:noHBand="0" w:noVBand="1"/>
      </w:tblPr>
      <w:tblGrid>
        <w:gridCol w:w="6345"/>
        <w:gridCol w:w="3402"/>
      </w:tblGrid>
      <w:tr w:rsidR="00EE320D" w:rsidRPr="00003D9C" w:rsidTr="00EE3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EE320D" w:rsidRPr="00003D9C" w:rsidRDefault="00EE320D" w:rsidP="00EE320D">
            <w:pPr>
              <w:ind w:left="284" w:firstLine="425"/>
              <w:rPr>
                <w:bCs w:val="0"/>
                <w:sz w:val="28"/>
                <w:szCs w:val="28"/>
              </w:rPr>
            </w:pPr>
            <w:r>
              <w:rPr>
                <w:bCs w:val="0"/>
                <w:sz w:val="28"/>
                <w:szCs w:val="28"/>
              </w:rPr>
              <w:t>П</w:t>
            </w:r>
            <w:r w:rsidRPr="00003D9C">
              <w:rPr>
                <w:sz w:val="28"/>
                <w:szCs w:val="28"/>
              </w:rPr>
              <w:t>редседател</w:t>
            </w:r>
            <w:r>
              <w:rPr>
                <w:bCs w:val="0"/>
                <w:sz w:val="28"/>
                <w:szCs w:val="28"/>
              </w:rPr>
              <w:t>ь</w:t>
            </w:r>
            <w:r w:rsidRPr="00003D9C">
              <w:rPr>
                <w:sz w:val="28"/>
                <w:szCs w:val="28"/>
              </w:rPr>
              <w:t xml:space="preserve"> Конкурсной комиссии </w:t>
            </w:r>
          </w:p>
          <w:p w:rsidR="00EE320D" w:rsidRPr="00003D9C" w:rsidRDefault="00EE320D" w:rsidP="00EE320D">
            <w:pPr>
              <w:ind w:left="284" w:firstLine="425"/>
              <w:rPr>
                <w:sz w:val="28"/>
                <w:szCs w:val="28"/>
              </w:rPr>
            </w:pPr>
            <w:r w:rsidRPr="00003D9C">
              <w:rPr>
                <w:sz w:val="28"/>
                <w:szCs w:val="28"/>
              </w:rPr>
              <w:t>ПАО «ТрансКонтейнер»</w:t>
            </w:r>
          </w:p>
        </w:tc>
        <w:tc>
          <w:tcPr>
            <w:tcW w:w="3402" w:type="dxa"/>
          </w:tcPr>
          <w:p w:rsidR="00EE320D" w:rsidRPr="00EE320D" w:rsidRDefault="00EE320D" w:rsidP="00EE320D">
            <w:pPr>
              <w:ind w:left="284" w:firstLine="425"/>
              <w:jc w:val="right"/>
              <w:cnfStyle w:val="100000000000" w:firstRow="1" w:lastRow="0" w:firstColumn="0" w:lastColumn="0" w:oddVBand="0" w:evenVBand="0" w:oddHBand="0" w:evenHBand="0" w:firstRowFirstColumn="0" w:firstRowLastColumn="0" w:lastRowFirstColumn="0" w:lastRowLastColumn="0"/>
              <w:rPr>
                <w:sz w:val="28"/>
                <w:szCs w:val="28"/>
              </w:rPr>
            </w:pPr>
            <w:r>
              <w:rPr>
                <w:bCs w:val="0"/>
                <w:sz w:val="28"/>
                <w:szCs w:val="28"/>
              </w:rPr>
              <w:t>Ахматов И.В.</w:t>
            </w:r>
          </w:p>
        </w:tc>
      </w:tr>
    </w:tbl>
    <w:p w:rsidR="0038738B" w:rsidRDefault="0038738B" w:rsidP="00EE320D">
      <w:pPr>
        <w:ind w:left="284" w:firstLine="425"/>
        <w:rPr>
          <w:sz w:val="28"/>
          <w:szCs w:val="28"/>
        </w:rPr>
      </w:pPr>
    </w:p>
    <w:sectPr w:rsidR="0038738B" w:rsidSect="00EE320D">
      <w:footerReference w:type="default" r:id="rId7"/>
      <w:pgSz w:w="11906" w:h="16838"/>
      <w:pgMar w:top="1134" w:right="141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4CB" w:rsidRDefault="00EA54CB" w:rsidP="00351AE6">
      <w:r>
        <w:separator/>
      </w:r>
    </w:p>
  </w:endnote>
  <w:endnote w:type="continuationSeparator" w:id="0">
    <w:p w:rsidR="00EA54CB" w:rsidRDefault="00EA54CB"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584547"/>
      <w:docPartObj>
        <w:docPartGallery w:val="Page Numbers (Bottom of Page)"/>
        <w:docPartUnique/>
      </w:docPartObj>
    </w:sdtPr>
    <w:sdtEndPr/>
    <w:sdtContent>
      <w:p w:rsidR="00586C1A" w:rsidRDefault="00471E63">
        <w:pPr>
          <w:pStyle w:val="afc"/>
          <w:jc w:val="center"/>
        </w:pPr>
        <w:r>
          <w:fldChar w:fldCharType="begin"/>
        </w:r>
        <w:r w:rsidR="00586C1A">
          <w:instrText>PAGE   \* MERGEFORMAT</w:instrText>
        </w:r>
        <w:r>
          <w:fldChar w:fldCharType="separate"/>
        </w:r>
        <w:r w:rsidR="00EE320D">
          <w:rPr>
            <w:noProof/>
          </w:rPr>
          <w:t>3</w:t>
        </w:r>
        <w:r>
          <w:fldChar w:fldCharType="end"/>
        </w:r>
      </w:p>
    </w:sdtContent>
  </w:sdt>
  <w:p w:rsidR="00586C1A" w:rsidRDefault="00586C1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4CB" w:rsidRDefault="00EA54CB" w:rsidP="00351AE6">
      <w:r>
        <w:separator/>
      </w:r>
    </w:p>
  </w:footnote>
  <w:footnote w:type="continuationSeparator" w:id="0">
    <w:p w:rsidR="00EA54CB" w:rsidRDefault="00EA54CB" w:rsidP="00351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26A4509"/>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E58BE"/>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E10778"/>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EE76D66"/>
    <w:multiLevelType w:val="multilevel"/>
    <w:tmpl w:val="FF0AE368"/>
    <w:lvl w:ilvl="0">
      <w:start w:val="1"/>
      <w:numFmt w:val="decimal"/>
      <w:lvlText w:val="%1."/>
      <w:lvlJc w:val="left"/>
      <w:pPr>
        <w:ind w:left="1069" w:hanging="360"/>
      </w:pPr>
      <w:rPr>
        <w:rFonts w:hint="default"/>
        <w:b/>
        <w:i w:val="0"/>
      </w:rPr>
    </w:lvl>
    <w:lvl w:ilvl="1">
      <w:start w:val="1"/>
      <w:numFmt w:val="decimal"/>
      <w:lvlText w:val="%1.%2."/>
      <w:lvlJc w:val="left"/>
      <w:pPr>
        <w:ind w:left="1501" w:hanging="432"/>
      </w:pPr>
      <w:rPr>
        <w:b/>
        <w:i w:val="0"/>
      </w:rPr>
    </w:lvl>
    <w:lvl w:ilvl="2">
      <w:start w:val="2"/>
      <w:numFmt w:val="decimal"/>
      <w:lvlText w:val="%3."/>
      <w:lvlJc w:val="left"/>
      <w:pPr>
        <w:ind w:left="1780" w:hanging="504"/>
      </w:pPr>
      <w:rPr>
        <w:rFonts w:hint="default"/>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1" w15:restartNumberingAfterBreak="0">
    <w:nsid w:val="5502666E"/>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113F2A"/>
    <w:multiLevelType w:val="multilevel"/>
    <w:tmpl w:val="E5EE5E5A"/>
    <w:lvl w:ilvl="0">
      <w:start w:val="3"/>
      <w:numFmt w:val="decimal"/>
      <w:lvlText w:val="%1."/>
      <w:lvlJc w:val="left"/>
      <w:pPr>
        <w:ind w:left="675" w:hanging="675"/>
      </w:pPr>
      <w:rPr>
        <w:rFonts w:hint="default"/>
      </w:rPr>
    </w:lvl>
    <w:lvl w:ilvl="1">
      <w:start w:val="2"/>
      <w:numFmt w:val="decimal"/>
      <w:lvlText w:val="%1.%2."/>
      <w:lvlJc w:val="left"/>
      <w:pPr>
        <w:ind w:left="2067" w:hanging="720"/>
      </w:pPr>
      <w:rPr>
        <w:rFonts w:hint="default"/>
      </w:rPr>
    </w:lvl>
    <w:lvl w:ilvl="2">
      <w:start w:val="3"/>
      <w:numFmt w:val="decimal"/>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13" w15:restartNumberingAfterBreak="0">
    <w:nsid w:val="58126AC5"/>
    <w:multiLevelType w:val="multilevel"/>
    <w:tmpl w:val="965A91CE"/>
    <w:lvl w:ilvl="0">
      <w:start w:val="1"/>
      <w:numFmt w:val="decimal"/>
      <w:lvlText w:val="%1."/>
      <w:lvlJc w:val="left"/>
      <w:pPr>
        <w:ind w:left="675" w:hanging="675"/>
      </w:pPr>
      <w:rPr>
        <w:rFonts w:hint="default"/>
      </w:rPr>
    </w:lvl>
    <w:lvl w:ilvl="1">
      <w:start w:val="2"/>
      <w:numFmt w:val="decimal"/>
      <w:lvlText w:val="%1.%2."/>
      <w:lvlJc w:val="left"/>
      <w:pPr>
        <w:ind w:left="1380" w:hanging="720"/>
      </w:pPr>
      <w:rPr>
        <w:rFonts w:hint="default"/>
      </w:rPr>
    </w:lvl>
    <w:lvl w:ilvl="2">
      <w:start w:val="2"/>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14"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2442636"/>
    <w:multiLevelType w:val="multilevel"/>
    <w:tmpl w:val="24EE4438"/>
    <w:lvl w:ilvl="0">
      <w:start w:val="3"/>
      <w:numFmt w:val="decimal"/>
      <w:lvlText w:val="%1."/>
      <w:lvlJc w:val="left"/>
      <w:pPr>
        <w:ind w:left="648" w:hanging="648"/>
      </w:pPr>
      <w:rPr>
        <w:rFonts w:hint="default"/>
        <w:color w:val="000000"/>
      </w:rPr>
    </w:lvl>
    <w:lvl w:ilvl="1">
      <w:start w:val="6"/>
      <w:numFmt w:val="decimal"/>
      <w:lvlText w:val="%1.%2."/>
      <w:lvlJc w:val="left"/>
      <w:pPr>
        <w:ind w:left="1074" w:hanging="720"/>
      </w:pPr>
      <w:rPr>
        <w:rFonts w:hint="default"/>
        <w:color w:val="000000"/>
      </w:rPr>
    </w:lvl>
    <w:lvl w:ilvl="2">
      <w:start w:val="7"/>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6" w15:restartNumberingAfterBreak="0">
    <w:nsid w:val="638C3A83"/>
    <w:multiLevelType w:val="multilevel"/>
    <w:tmpl w:val="F6745342"/>
    <w:lvl w:ilvl="0">
      <w:start w:val="1"/>
      <w:numFmt w:val="decimal"/>
      <w:lvlText w:val="%1."/>
      <w:lvlJc w:val="left"/>
      <w:pPr>
        <w:ind w:left="825" w:hanging="825"/>
      </w:pPr>
      <w:rPr>
        <w:rFonts w:hint="default"/>
      </w:rPr>
    </w:lvl>
    <w:lvl w:ilvl="1">
      <w:start w:val="1"/>
      <w:numFmt w:val="decimal"/>
      <w:lvlText w:val="%1.%2."/>
      <w:lvlJc w:val="left"/>
      <w:pPr>
        <w:ind w:left="1005" w:hanging="825"/>
      </w:pPr>
      <w:rPr>
        <w:rFonts w:hint="default"/>
      </w:rPr>
    </w:lvl>
    <w:lvl w:ilvl="2">
      <w:start w:val="16"/>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64D7592B"/>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EB1933"/>
    <w:multiLevelType w:val="multilevel"/>
    <w:tmpl w:val="02CE1B6A"/>
    <w:lvl w:ilvl="0">
      <w:start w:val="1"/>
      <w:numFmt w:val="decimal"/>
      <w:lvlText w:val="%1."/>
      <w:lvlJc w:val="left"/>
      <w:pPr>
        <w:ind w:left="825" w:hanging="825"/>
      </w:pPr>
      <w:rPr>
        <w:rFonts w:hint="default"/>
      </w:rPr>
    </w:lvl>
    <w:lvl w:ilvl="1">
      <w:start w:val="1"/>
      <w:numFmt w:val="decimal"/>
      <w:lvlText w:val="%1.%2."/>
      <w:lvlJc w:val="left"/>
      <w:pPr>
        <w:ind w:left="1185" w:hanging="825"/>
      </w:pPr>
      <w:rPr>
        <w:rFonts w:hint="default"/>
      </w:rPr>
    </w:lvl>
    <w:lvl w:ilvl="2">
      <w:start w:val="16"/>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BB10C04"/>
    <w:multiLevelType w:val="multilevel"/>
    <w:tmpl w:val="413AC074"/>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6"/>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0"/>
  </w:num>
  <w:num w:numId="3">
    <w:abstractNumId w:val="14"/>
  </w:num>
  <w:num w:numId="4">
    <w:abstractNumId w:val="9"/>
  </w:num>
  <w:num w:numId="5">
    <w:abstractNumId w:val="6"/>
  </w:num>
  <w:num w:numId="6">
    <w:abstractNumId w:val="7"/>
  </w:num>
  <w:num w:numId="7">
    <w:abstractNumId w:val="8"/>
  </w:num>
  <w:num w:numId="8">
    <w:abstractNumId w:val="3"/>
  </w:num>
  <w:num w:numId="9">
    <w:abstractNumId w:val="11"/>
  </w:num>
  <w:num w:numId="10">
    <w:abstractNumId w:val="2"/>
  </w:num>
  <w:num w:numId="11">
    <w:abstractNumId w:val="12"/>
  </w:num>
  <w:num w:numId="12">
    <w:abstractNumId w:val="1"/>
  </w:num>
  <w:num w:numId="13">
    <w:abstractNumId w:val="13"/>
  </w:num>
  <w:num w:numId="14">
    <w:abstractNumId w:val="0"/>
  </w:num>
  <w:num w:numId="15">
    <w:abstractNumId w:val="18"/>
  </w:num>
  <w:num w:numId="16">
    <w:abstractNumId w:val="16"/>
  </w:num>
  <w:num w:numId="17">
    <w:abstractNumId w:val="19"/>
  </w:num>
  <w:num w:numId="18">
    <w:abstractNumId w:val="5"/>
  </w:num>
  <w:num w:numId="19">
    <w:abstractNumId w:val="17"/>
  </w:num>
  <w:num w:numId="2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3D9C"/>
    <w:rsid w:val="00007C2A"/>
    <w:rsid w:val="00021291"/>
    <w:rsid w:val="00031D80"/>
    <w:rsid w:val="000320CC"/>
    <w:rsid w:val="000405A5"/>
    <w:rsid w:val="00052D31"/>
    <w:rsid w:val="0005375B"/>
    <w:rsid w:val="00053F0C"/>
    <w:rsid w:val="000561F4"/>
    <w:rsid w:val="00056E91"/>
    <w:rsid w:val="00065429"/>
    <w:rsid w:val="00077E29"/>
    <w:rsid w:val="000851A9"/>
    <w:rsid w:val="00086E16"/>
    <w:rsid w:val="000917C6"/>
    <w:rsid w:val="000932ED"/>
    <w:rsid w:val="000A1E13"/>
    <w:rsid w:val="000A55BF"/>
    <w:rsid w:val="000B27C3"/>
    <w:rsid w:val="000B34DE"/>
    <w:rsid w:val="000C1475"/>
    <w:rsid w:val="000D3D2A"/>
    <w:rsid w:val="000D4E75"/>
    <w:rsid w:val="000F5022"/>
    <w:rsid w:val="00101DFC"/>
    <w:rsid w:val="00104B2E"/>
    <w:rsid w:val="00107344"/>
    <w:rsid w:val="00107D30"/>
    <w:rsid w:val="00116EB4"/>
    <w:rsid w:val="00117A82"/>
    <w:rsid w:val="00117B89"/>
    <w:rsid w:val="00122F18"/>
    <w:rsid w:val="001257FC"/>
    <w:rsid w:val="00130513"/>
    <w:rsid w:val="00143E41"/>
    <w:rsid w:val="00154E9A"/>
    <w:rsid w:val="0016119F"/>
    <w:rsid w:val="0016616D"/>
    <w:rsid w:val="001705EF"/>
    <w:rsid w:val="00171908"/>
    <w:rsid w:val="00177B92"/>
    <w:rsid w:val="0018566A"/>
    <w:rsid w:val="00185F13"/>
    <w:rsid w:val="00191D9B"/>
    <w:rsid w:val="001A2187"/>
    <w:rsid w:val="001B7999"/>
    <w:rsid w:val="001C1C75"/>
    <w:rsid w:val="001C372C"/>
    <w:rsid w:val="001D5B0B"/>
    <w:rsid w:val="001E048A"/>
    <w:rsid w:val="001E2447"/>
    <w:rsid w:val="001F028B"/>
    <w:rsid w:val="001F5602"/>
    <w:rsid w:val="002019DD"/>
    <w:rsid w:val="00202DFC"/>
    <w:rsid w:val="00216D5A"/>
    <w:rsid w:val="00224C4A"/>
    <w:rsid w:val="0022735C"/>
    <w:rsid w:val="00244DB5"/>
    <w:rsid w:val="00253E21"/>
    <w:rsid w:val="002573F3"/>
    <w:rsid w:val="00262304"/>
    <w:rsid w:val="002627D1"/>
    <w:rsid w:val="00270BAC"/>
    <w:rsid w:val="0027773B"/>
    <w:rsid w:val="00277A8B"/>
    <w:rsid w:val="002915A5"/>
    <w:rsid w:val="002A1929"/>
    <w:rsid w:val="002A3B90"/>
    <w:rsid w:val="002B27AA"/>
    <w:rsid w:val="002B52C8"/>
    <w:rsid w:val="002B6947"/>
    <w:rsid w:val="002C5834"/>
    <w:rsid w:val="002D0EB7"/>
    <w:rsid w:val="002F0629"/>
    <w:rsid w:val="00302231"/>
    <w:rsid w:val="00304A02"/>
    <w:rsid w:val="003164B2"/>
    <w:rsid w:val="003226E0"/>
    <w:rsid w:val="00326B6F"/>
    <w:rsid w:val="003301F5"/>
    <w:rsid w:val="00337BB3"/>
    <w:rsid w:val="003408C9"/>
    <w:rsid w:val="00351AE6"/>
    <w:rsid w:val="003562FF"/>
    <w:rsid w:val="0036501E"/>
    <w:rsid w:val="00367C80"/>
    <w:rsid w:val="00372901"/>
    <w:rsid w:val="00374A15"/>
    <w:rsid w:val="0038738B"/>
    <w:rsid w:val="00394144"/>
    <w:rsid w:val="003A310C"/>
    <w:rsid w:val="003A38E6"/>
    <w:rsid w:val="003B4482"/>
    <w:rsid w:val="003C7990"/>
    <w:rsid w:val="003D6F4A"/>
    <w:rsid w:val="003F21C1"/>
    <w:rsid w:val="003F67B0"/>
    <w:rsid w:val="00400A9F"/>
    <w:rsid w:val="00404490"/>
    <w:rsid w:val="00406126"/>
    <w:rsid w:val="00414468"/>
    <w:rsid w:val="004231F2"/>
    <w:rsid w:val="00423849"/>
    <w:rsid w:val="00427A8B"/>
    <w:rsid w:val="00446115"/>
    <w:rsid w:val="00462634"/>
    <w:rsid w:val="00466AA2"/>
    <w:rsid w:val="00467295"/>
    <w:rsid w:val="00471E63"/>
    <w:rsid w:val="004755C5"/>
    <w:rsid w:val="00477DC6"/>
    <w:rsid w:val="0048173C"/>
    <w:rsid w:val="00481F14"/>
    <w:rsid w:val="00495849"/>
    <w:rsid w:val="00495C57"/>
    <w:rsid w:val="00497A00"/>
    <w:rsid w:val="004A4C18"/>
    <w:rsid w:val="004B01EE"/>
    <w:rsid w:val="004B5E53"/>
    <w:rsid w:val="004C0C29"/>
    <w:rsid w:val="004C232F"/>
    <w:rsid w:val="004D3E1C"/>
    <w:rsid w:val="004E37E3"/>
    <w:rsid w:val="004F6F09"/>
    <w:rsid w:val="00516E13"/>
    <w:rsid w:val="0052083A"/>
    <w:rsid w:val="00523E29"/>
    <w:rsid w:val="00537C19"/>
    <w:rsid w:val="00537C9B"/>
    <w:rsid w:val="00542601"/>
    <w:rsid w:val="0055179C"/>
    <w:rsid w:val="005565FC"/>
    <w:rsid w:val="005621D4"/>
    <w:rsid w:val="005640DC"/>
    <w:rsid w:val="00571710"/>
    <w:rsid w:val="00571C97"/>
    <w:rsid w:val="0057615D"/>
    <w:rsid w:val="00580AB2"/>
    <w:rsid w:val="00586C1A"/>
    <w:rsid w:val="00590D2D"/>
    <w:rsid w:val="00595271"/>
    <w:rsid w:val="005A548E"/>
    <w:rsid w:val="005A5ACE"/>
    <w:rsid w:val="005B0D3F"/>
    <w:rsid w:val="005B23B0"/>
    <w:rsid w:val="005C2882"/>
    <w:rsid w:val="005C48E7"/>
    <w:rsid w:val="005D4BAB"/>
    <w:rsid w:val="005E0B45"/>
    <w:rsid w:val="005F4F9D"/>
    <w:rsid w:val="00603511"/>
    <w:rsid w:val="00611040"/>
    <w:rsid w:val="0062136D"/>
    <w:rsid w:val="00660F8D"/>
    <w:rsid w:val="006752E4"/>
    <w:rsid w:val="0069217E"/>
    <w:rsid w:val="00693228"/>
    <w:rsid w:val="006A2BED"/>
    <w:rsid w:val="006A4506"/>
    <w:rsid w:val="006A47F1"/>
    <w:rsid w:val="006A5699"/>
    <w:rsid w:val="006B332B"/>
    <w:rsid w:val="006C340D"/>
    <w:rsid w:val="006D2447"/>
    <w:rsid w:val="006D76C7"/>
    <w:rsid w:val="006F0B8A"/>
    <w:rsid w:val="006F3120"/>
    <w:rsid w:val="006F7501"/>
    <w:rsid w:val="007005F9"/>
    <w:rsid w:val="00705D65"/>
    <w:rsid w:val="00712BFA"/>
    <w:rsid w:val="00715AD4"/>
    <w:rsid w:val="00717442"/>
    <w:rsid w:val="00717D60"/>
    <w:rsid w:val="00723E4C"/>
    <w:rsid w:val="00731720"/>
    <w:rsid w:val="007334C6"/>
    <w:rsid w:val="00736AAC"/>
    <w:rsid w:val="0073744C"/>
    <w:rsid w:val="00737ED1"/>
    <w:rsid w:val="00742A3F"/>
    <w:rsid w:val="00743A0B"/>
    <w:rsid w:val="00744D84"/>
    <w:rsid w:val="007563AD"/>
    <w:rsid w:val="00766F54"/>
    <w:rsid w:val="007672E6"/>
    <w:rsid w:val="007712C8"/>
    <w:rsid w:val="007813D2"/>
    <w:rsid w:val="00783C22"/>
    <w:rsid w:val="00783EAE"/>
    <w:rsid w:val="00784D3A"/>
    <w:rsid w:val="00784E5D"/>
    <w:rsid w:val="007B1337"/>
    <w:rsid w:val="007B1AFE"/>
    <w:rsid w:val="007C7B84"/>
    <w:rsid w:val="007E0D5E"/>
    <w:rsid w:val="007E2401"/>
    <w:rsid w:val="007E2B15"/>
    <w:rsid w:val="007E3AAC"/>
    <w:rsid w:val="007F2322"/>
    <w:rsid w:val="007F427D"/>
    <w:rsid w:val="00806B74"/>
    <w:rsid w:val="0081153B"/>
    <w:rsid w:val="008153CB"/>
    <w:rsid w:val="00832648"/>
    <w:rsid w:val="00845195"/>
    <w:rsid w:val="00851FE0"/>
    <w:rsid w:val="0085584E"/>
    <w:rsid w:val="00866D55"/>
    <w:rsid w:val="008771BB"/>
    <w:rsid w:val="008831AB"/>
    <w:rsid w:val="00892DD3"/>
    <w:rsid w:val="0089544A"/>
    <w:rsid w:val="008D58CF"/>
    <w:rsid w:val="008D7466"/>
    <w:rsid w:val="008E1CD1"/>
    <w:rsid w:val="008E52FA"/>
    <w:rsid w:val="008F2A83"/>
    <w:rsid w:val="008F3E9A"/>
    <w:rsid w:val="008F5262"/>
    <w:rsid w:val="00911E09"/>
    <w:rsid w:val="00914620"/>
    <w:rsid w:val="00927018"/>
    <w:rsid w:val="00936367"/>
    <w:rsid w:val="009403F0"/>
    <w:rsid w:val="00942AAD"/>
    <w:rsid w:val="00943254"/>
    <w:rsid w:val="0094354F"/>
    <w:rsid w:val="00943681"/>
    <w:rsid w:val="009456F5"/>
    <w:rsid w:val="00950BD1"/>
    <w:rsid w:val="00954550"/>
    <w:rsid w:val="00955B9F"/>
    <w:rsid w:val="00962361"/>
    <w:rsid w:val="0096277A"/>
    <w:rsid w:val="00977775"/>
    <w:rsid w:val="00985F4D"/>
    <w:rsid w:val="009A1FBE"/>
    <w:rsid w:val="009B2AF9"/>
    <w:rsid w:val="009C550A"/>
    <w:rsid w:val="009C7755"/>
    <w:rsid w:val="009D3BE4"/>
    <w:rsid w:val="009D5802"/>
    <w:rsid w:val="009D6F5A"/>
    <w:rsid w:val="009E26C9"/>
    <w:rsid w:val="009F094C"/>
    <w:rsid w:val="009F556F"/>
    <w:rsid w:val="009F64FC"/>
    <w:rsid w:val="009F6624"/>
    <w:rsid w:val="00A14393"/>
    <w:rsid w:val="00A15BDC"/>
    <w:rsid w:val="00A2580C"/>
    <w:rsid w:val="00A31EED"/>
    <w:rsid w:val="00A337D3"/>
    <w:rsid w:val="00A35446"/>
    <w:rsid w:val="00A42018"/>
    <w:rsid w:val="00A431DA"/>
    <w:rsid w:val="00A4509D"/>
    <w:rsid w:val="00A61290"/>
    <w:rsid w:val="00A715EB"/>
    <w:rsid w:val="00A730E6"/>
    <w:rsid w:val="00A74752"/>
    <w:rsid w:val="00A839C0"/>
    <w:rsid w:val="00A97343"/>
    <w:rsid w:val="00AA4373"/>
    <w:rsid w:val="00AB28A6"/>
    <w:rsid w:val="00AB4C8A"/>
    <w:rsid w:val="00AC6913"/>
    <w:rsid w:val="00AE10A2"/>
    <w:rsid w:val="00AE1C52"/>
    <w:rsid w:val="00AE4FA8"/>
    <w:rsid w:val="00AF1429"/>
    <w:rsid w:val="00B24E4A"/>
    <w:rsid w:val="00B304E1"/>
    <w:rsid w:val="00B36D75"/>
    <w:rsid w:val="00B37E7D"/>
    <w:rsid w:val="00B50ED9"/>
    <w:rsid w:val="00B50F60"/>
    <w:rsid w:val="00B5218C"/>
    <w:rsid w:val="00B66599"/>
    <w:rsid w:val="00B825E4"/>
    <w:rsid w:val="00B83144"/>
    <w:rsid w:val="00B864CB"/>
    <w:rsid w:val="00BB1BAD"/>
    <w:rsid w:val="00BB63F0"/>
    <w:rsid w:val="00BC3E9A"/>
    <w:rsid w:val="00BD0441"/>
    <w:rsid w:val="00BD3D54"/>
    <w:rsid w:val="00BD480B"/>
    <w:rsid w:val="00BE2644"/>
    <w:rsid w:val="00BF38C9"/>
    <w:rsid w:val="00C16D26"/>
    <w:rsid w:val="00C248BE"/>
    <w:rsid w:val="00C4582A"/>
    <w:rsid w:val="00C47EEC"/>
    <w:rsid w:val="00C520BA"/>
    <w:rsid w:val="00C57F00"/>
    <w:rsid w:val="00C91B09"/>
    <w:rsid w:val="00C92CE8"/>
    <w:rsid w:val="00CB6779"/>
    <w:rsid w:val="00CC2F5F"/>
    <w:rsid w:val="00CC47D3"/>
    <w:rsid w:val="00CE042D"/>
    <w:rsid w:val="00CF3F27"/>
    <w:rsid w:val="00CF4512"/>
    <w:rsid w:val="00CF47EE"/>
    <w:rsid w:val="00D151C2"/>
    <w:rsid w:val="00D16540"/>
    <w:rsid w:val="00D17F46"/>
    <w:rsid w:val="00D2484A"/>
    <w:rsid w:val="00D34163"/>
    <w:rsid w:val="00D363B7"/>
    <w:rsid w:val="00D41B0C"/>
    <w:rsid w:val="00D5451B"/>
    <w:rsid w:val="00D81046"/>
    <w:rsid w:val="00D9330C"/>
    <w:rsid w:val="00DA164F"/>
    <w:rsid w:val="00DA44F0"/>
    <w:rsid w:val="00DB061D"/>
    <w:rsid w:val="00DB5B41"/>
    <w:rsid w:val="00DB6F53"/>
    <w:rsid w:val="00DD043B"/>
    <w:rsid w:val="00DD471A"/>
    <w:rsid w:val="00DE4587"/>
    <w:rsid w:val="00DF355E"/>
    <w:rsid w:val="00DF4941"/>
    <w:rsid w:val="00DF5C67"/>
    <w:rsid w:val="00E07B3D"/>
    <w:rsid w:val="00E10DB6"/>
    <w:rsid w:val="00E116FE"/>
    <w:rsid w:val="00E120C2"/>
    <w:rsid w:val="00E25E0C"/>
    <w:rsid w:val="00E312D1"/>
    <w:rsid w:val="00E35293"/>
    <w:rsid w:val="00E823B7"/>
    <w:rsid w:val="00E84952"/>
    <w:rsid w:val="00E85136"/>
    <w:rsid w:val="00E87948"/>
    <w:rsid w:val="00EA16F9"/>
    <w:rsid w:val="00EA54CB"/>
    <w:rsid w:val="00EB5928"/>
    <w:rsid w:val="00EB7554"/>
    <w:rsid w:val="00EC1394"/>
    <w:rsid w:val="00EC3F2F"/>
    <w:rsid w:val="00EC74CD"/>
    <w:rsid w:val="00ED6409"/>
    <w:rsid w:val="00EE320D"/>
    <w:rsid w:val="00EE7F79"/>
    <w:rsid w:val="00EF2885"/>
    <w:rsid w:val="00F0434F"/>
    <w:rsid w:val="00F0458C"/>
    <w:rsid w:val="00F05258"/>
    <w:rsid w:val="00F0786A"/>
    <w:rsid w:val="00F13624"/>
    <w:rsid w:val="00F23B56"/>
    <w:rsid w:val="00F2412C"/>
    <w:rsid w:val="00F25591"/>
    <w:rsid w:val="00F6176D"/>
    <w:rsid w:val="00F64D04"/>
    <w:rsid w:val="00F64FCD"/>
    <w:rsid w:val="00F70551"/>
    <w:rsid w:val="00F82AF6"/>
    <w:rsid w:val="00F94925"/>
    <w:rsid w:val="00F96A46"/>
    <w:rsid w:val="00FA16A2"/>
    <w:rsid w:val="00FA1FF0"/>
    <w:rsid w:val="00FA67C9"/>
    <w:rsid w:val="00FB5D17"/>
    <w:rsid w:val="00FC57AB"/>
    <w:rsid w:val="00FC720B"/>
    <w:rsid w:val="00FD2DAF"/>
    <w:rsid w:val="00FE0AC6"/>
    <w:rsid w:val="00FE1A85"/>
    <w:rsid w:val="00FE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957CC3ED-833F-4E50-8E0A-DEFA5AF1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Table-Normal,RSHB_Table-Normal"/>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Table-Normal Знак,RSHB_Table-Normal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character" w:customStyle="1" w:styleId="13">
    <w:name w:val="Абзац списка Знак1"/>
    <w:aliases w:val="Маркер Знак1,Table-Normal Знак1,RSHB_Table-Normal Знак1"/>
    <w:basedOn w:val="a0"/>
    <w:rsid w:val="00A31EED"/>
    <w:rPr>
      <w:sz w:val="24"/>
      <w:szCs w:val="24"/>
      <w:lang w:eastAsia="ar-SA"/>
    </w:rPr>
  </w:style>
  <w:style w:type="character" w:customStyle="1" w:styleId="afe">
    <w:name w:val="Основной текст_"/>
    <w:link w:val="14"/>
    <w:rsid w:val="00A31EED"/>
    <w:rPr>
      <w:sz w:val="23"/>
      <w:szCs w:val="23"/>
      <w:shd w:val="clear" w:color="auto" w:fill="FFFFFF"/>
    </w:rPr>
  </w:style>
  <w:style w:type="paragraph" w:customStyle="1" w:styleId="14">
    <w:name w:val="Основной текст1"/>
    <w:basedOn w:val="a"/>
    <w:link w:val="afe"/>
    <w:rsid w:val="00A31EED"/>
    <w:pPr>
      <w:shd w:val="clear" w:color="auto" w:fill="FFFFFF"/>
      <w:spacing w:line="0" w:lineRule="atLeast"/>
      <w:jc w:val="right"/>
    </w:pPr>
    <w:rPr>
      <w:rFonts w:asciiTheme="minorHAnsi" w:eastAsiaTheme="minorHAnsi" w:hAnsiTheme="minorHAnsi" w:cstheme="minorBidi"/>
      <w:sz w:val="23"/>
      <w:szCs w:val="23"/>
      <w:lang w:eastAsia="en-US"/>
    </w:rPr>
  </w:style>
  <w:style w:type="table" w:styleId="41">
    <w:name w:val="Plain Table 4"/>
    <w:basedOn w:val="a1"/>
    <w:uiPriority w:val="44"/>
    <w:rsid w:val="00EE32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634</Words>
  <Characters>3615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3</cp:revision>
  <cp:lastPrinted>2017-07-18T14:01:00Z</cp:lastPrinted>
  <dcterms:created xsi:type="dcterms:W3CDTF">2020-08-18T18:17:00Z</dcterms:created>
  <dcterms:modified xsi:type="dcterms:W3CDTF">2020-08-19T06:27:00Z</dcterms:modified>
</cp:coreProperties>
</file>