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363509" w:rsidRPr="00620008" w:rsidRDefault="0049346B"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w:t>
                          </w:r>
                          <w:proofErr w:type="gramStart"/>
                          <w:r w:rsidRPr="00C82441">
                            <w:rPr>
                              <w:sz w:val="20"/>
                              <w:szCs w:val="20"/>
                            </w:rPr>
                            <w:t>.Д</w:t>
                          </w:r>
                          <w:proofErr w:type="gramEnd"/>
                          <w:r w:rsidRPr="00C82441">
                            <w:rPr>
                              <w:sz w:val="20"/>
                              <w:szCs w:val="20"/>
                            </w:rPr>
                            <w:t>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F265C7" w:rsidRPr="00A03F47" w:rsidRDefault="0049346B" w:rsidP="00EB34B1">
                          <w:pPr>
                            <w:spacing w:before="20"/>
                            <w:rPr>
                              <w:sz w:val="20"/>
                              <w:szCs w:val="20"/>
                            </w:rPr>
                          </w:pPr>
                          <w:hyperlink r:id="rId6"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576257" w:rsidRDefault="00F265C7" w:rsidP="00363509">
                          <w:pPr>
                            <w:rPr>
                              <w:rFonts w:ascii="Arial" w:hAnsi="Arial" w:cs="Arial"/>
                              <w:sz w:val="20"/>
                            </w:rPr>
                          </w:pPr>
                        </w:p>
                        <w:p w:rsidR="00F265C7" w:rsidRPr="00576257" w:rsidRDefault="00147FF5" w:rsidP="00363509">
                          <w:pPr>
                            <w:rPr>
                              <w:rFonts w:ascii="Arial" w:hAnsi="Arial" w:cs="Arial"/>
                              <w:sz w:val="20"/>
                            </w:rPr>
                          </w:pPr>
                          <w:r>
                            <w:rPr>
                              <w:rFonts w:ascii="Arial" w:hAnsi="Arial" w:cs="Arial"/>
                              <w:sz w:val="20"/>
                            </w:rPr>
                            <w:t>1/</w:t>
                          </w:r>
                          <w:r w:rsidR="00F265C7">
                            <w:rPr>
                              <w:rFonts w:ascii="Arial" w:hAnsi="Arial" w:cs="Arial"/>
                              <w:sz w:val="20"/>
                            </w:rPr>
                            <w:t xml:space="preserve"> </w:t>
                          </w:r>
                          <w:r w:rsidR="00F265C7" w:rsidRPr="00576257">
                            <w:rPr>
                              <w:rFonts w:ascii="Arial" w:hAnsi="Arial" w:cs="Arial"/>
                              <w:sz w:val="20"/>
                            </w:rPr>
                            <w:t xml:space="preserve">№ </w:t>
                          </w:r>
                          <w:r>
                            <w:rPr>
                              <w:rFonts w:ascii="Arial" w:hAnsi="Arial" w:cs="Arial"/>
                              <w:sz w:val="20"/>
                            </w:rPr>
                            <w:t>НКПЛ/20 от 01.09.2020 года</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B37B7D">
      <w:pPr>
        <w:pStyle w:val="11"/>
        <w:suppressAutoHyphens/>
        <w:spacing w:line="276" w:lineRule="auto"/>
        <w:ind w:firstLine="0"/>
        <w:rPr>
          <w:rFonts w:eastAsia="MS Mincho"/>
          <w:b/>
          <w:bCs/>
          <w:szCs w:val="28"/>
        </w:rPr>
      </w:pPr>
      <w:r>
        <w:rPr>
          <w:b/>
          <w:bCs/>
          <w:szCs w:val="28"/>
        </w:rPr>
        <w:t xml:space="preserve">            </w:t>
      </w:r>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C91E16">
        <w:rPr>
          <w:b/>
          <w:bCs/>
          <w:szCs w:val="28"/>
        </w:rPr>
        <w:t>20-0007</w:t>
      </w:r>
      <w:r w:rsidR="00AC357A">
        <w:rPr>
          <w:b/>
          <w:bCs/>
          <w:szCs w:val="28"/>
        </w:rPr>
        <w:t xml:space="preserve"> </w:t>
      </w:r>
      <w:r w:rsidR="005C6179">
        <w:t xml:space="preserve"> </w:t>
      </w:r>
      <w:r w:rsidR="005C6179" w:rsidRPr="00106E28">
        <w:rPr>
          <w:b/>
          <w:szCs w:val="28"/>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rPr>
          <w:rFonts w:eastAsia="MS Mincho"/>
          <w:bCs/>
          <w:szCs w:val="28"/>
        </w:rPr>
      </w:pPr>
      <w:r>
        <w:rPr>
          <w:szCs w:val="28"/>
        </w:rPr>
        <w:t xml:space="preserve">             </w:t>
      </w:r>
      <w:r w:rsidR="005A3539">
        <w:rPr>
          <w:szCs w:val="28"/>
        </w:rPr>
        <w:t>1)</w:t>
      </w:r>
      <w:r>
        <w:rPr>
          <w:szCs w:val="28"/>
        </w:rPr>
        <w:t xml:space="preserve"> </w:t>
      </w:r>
      <w:r w:rsidR="007F450C" w:rsidRPr="00685CA6">
        <w:rPr>
          <w:szCs w:val="28"/>
        </w:rPr>
        <w:t xml:space="preserve"> </w:t>
      </w:r>
      <w:r w:rsidR="00172200">
        <w:rPr>
          <w:rFonts w:eastAsia="MS Mincho"/>
          <w:bCs/>
          <w:szCs w:val="28"/>
        </w:rPr>
        <w:t xml:space="preserve">Приложение № </w:t>
      </w:r>
      <w:r w:rsidR="00C91E16">
        <w:rPr>
          <w:rFonts w:eastAsia="MS Mincho"/>
          <w:bCs/>
          <w:szCs w:val="28"/>
        </w:rPr>
        <w:t>3</w:t>
      </w:r>
      <w:r w:rsidR="00172200">
        <w:rPr>
          <w:rFonts w:eastAsia="MS Mincho"/>
          <w:bCs/>
          <w:szCs w:val="28"/>
        </w:rPr>
        <w:t xml:space="preserve"> к документации о закупке</w:t>
      </w:r>
      <w:r w:rsidR="00532B3B">
        <w:rPr>
          <w:rFonts w:eastAsia="MS Mincho"/>
          <w:bCs/>
          <w:szCs w:val="28"/>
        </w:rPr>
        <w:t xml:space="preserve"> </w:t>
      </w:r>
      <w:r w:rsidR="00172200">
        <w:rPr>
          <w:rFonts w:eastAsia="MS Mincho"/>
          <w:bCs/>
          <w:szCs w:val="28"/>
        </w:rPr>
        <w:t>«</w:t>
      </w:r>
      <w:r w:rsidR="00B06E7C">
        <w:rPr>
          <w:rFonts w:eastAsia="MS Mincho"/>
          <w:bCs/>
          <w:szCs w:val="28"/>
        </w:rPr>
        <w:t xml:space="preserve"> </w:t>
      </w:r>
      <w:r w:rsidR="00C91E16">
        <w:rPr>
          <w:rFonts w:eastAsia="MS Mincho"/>
          <w:bCs/>
          <w:szCs w:val="28"/>
        </w:rPr>
        <w:t>Предложение о сотрудничестве» изменить и читать в следующей редакции:</w:t>
      </w:r>
    </w:p>
    <w:p w:rsidR="00C91E16" w:rsidRDefault="00C91E16" w:rsidP="00C91E16">
      <w:pPr>
        <w:pStyle w:val="11"/>
        <w:ind w:firstLine="0"/>
        <w:jc w:val="right"/>
        <w:outlineLvl w:val="0"/>
        <w:rPr>
          <w:szCs w:val="28"/>
        </w:rPr>
      </w:pPr>
      <w:r>
        <w:t>Приложение</w:t>
      </w:r>
      <w:r>
        <w:rPr>
          <w:rFonts w:eastAsia="MS Mincho"/>
          <w:szCs w:val="28"/>
        </w:rPr>
        <w:t xml:space="preserve"> № </w:t>
      </w:r>
      <w:r>
        <w:t>3</w:t>
      </w:r>
    </w:p>
    <w:p w:rsidR="00C91E16" w:rsidRPr="008522E8" w:rsidRDefault="00C91E16" w:rsidP="00C91E16">
      <w:pPr>
        <w:pStyle w:val="a4"/>
        <w:ind w:firstLine="0"/>
        <w:jc w:val="right"/>
        <w:rPr>
          <w:rFonts w:eastAsia="Times New Roman"/>
          <w:sz w:val="32"/>
          <w:szCs w:val="28"/>
        </w:rPr>
      </w:pPr>
      <w:r>
        <w:rPr>
          <w:sz w:val="28"/>
        </w:rPr>
        <w:t>к документации о закупке</w:t>
      </w:r>
    </w:p>
    <w:p w:rsidR="00C91E16" w:rsidRDefault="00C91E16" w:rsidP="00C91E16">
      <w:pPr>
        <w:pStyle w:val="a4"/>
        <w:ind w:firstLine="0"/>
        <w:jc w:val="left"/>
        <w:rPr>
          <w:rFonts w:eastAsia="Times New Roman"/>
          <w:sz w:val="28"/>
          <w:szCs w:val="28"/>
        </w:rPr>
      </w:pPr>
    </w:p>
    <w:p w:rsidR="00C91E16" w:rsidRDefault="00C91E16" w:rsidP="00C91E16">
      <w:pPr>
        <w:pStyle w:val="a4"/>
        <w:rPr>
          <w:sz w:val="28"/>
          <w:szCs w:val="28"/>
        </w:rPr>
      </w:pPr>
    </w:p>
    <w:p w:rsidR="00C91E16" w:rsidRPr="00D02D76" w:rsidRDefault="00C91E16" w:rsidP="00C91E16">
      <w:pPr>
        <w:pStyle w:val="a4"/>
        <w:ind w:firstLine="0"/>
        <w:jc w:val="center"/>
        <w:outlineLvl w:val="1"/>
        <w:rPr>
          <w:b/>
          <w:sz w:val="28"/>
          <w:szCs w:val="28"/>
        </w:rPr>
      </w:pPr>
      <w:r w:rsidRPr="00D02D76">
        <w:rPr>
          <w:b/>
          <w:sz w:val="28"/>
          <w:szCs w:val="28"/>
        </w:rPr>
        <w:t>Предложение о сотрудничестве</w:t>
      </w:r>
    </w:p>
    <w:p w:rsidR="00C91E16" w:rsidRPr="000C6E6D" w:rsidRDefault="00C91E16" w:rsidP="00C91E16"/>
    <w:p w:rsidR="00C91E16" w:rsidRDefault="00C91E16" w:rsidP="00C91E16">
      <w:pPr>
        <w:rPr>
          <w:sz w:val="28"/>
          <w:szCs w:val="28"/>
        </w:rPr>
      </w:pPr>
      <w:r>
        <w:rPr>
          <w:sz w:val="28"/>
          <w:szCs w:val="28"/>
        </w:rPr>
        <w:t xml:space="preserve">«____» _________ 20__ г.                         </w:t>
      </w:r>
    </w:p>
    <w:p w:rsidR="00C91E16" w:rsidRDefault="00C91E16" w:rsidP="00C91E16">
      <w:pPr>
        <w:rPr>
          <w:sz w:val="28"/>
          <w:szCs w:val="28"/>
        </w:rPr>
      </w:pPr>
    </w:p>
    <w:p w:rsidR="00C91E16" w:rsidRDefault="00C91E16" w:rsidP="00C91E16">
      <w:pPr>
        <w:jc w:val="right"/>
        <w:rPr>
          <w:sz w:val="28"/>
          <w:szCs w:val="28"/>
        </w:rPr>
      </w:pPr>
      <w:r>
        <w:rPr>
          <w:sz w:val="28"/>
          <w:szCs w:val="28"/>
        </w:rPr>
        <w:t xml:space="preserve">                                                                               Процедура Размещения оферты                           </w:t>
      </w:r>
      <w:r w:rsidRPr="006259CB">
        <w:rPr>
          <w:sz w:val="28"/>
          <w:szCs w:val="28"/>
          <w:highlight w:val="yellow"/>
        </w:rPr>
        <w:t>№ РО-НКПДВЖД-20-</w:t>
      </w:r>
      <w:r w:rsidR="00F005AA">
        <w:rPr>
          <w:sz w:val="28"/>
          <w:szCs w:val="28"/>
        </w:rPr>
        <w:t>0007</w:t>
      </w:r>
    </w:p>
    <w:p w:rsidR="00C91E16" w:rsidRDefault="00C91E16" w:rsidP="00C91E16">
      <w:pPr>
        <w:rPr>
          <w:sz w:val="28"/>
          <w:szCs w:val="28"/>
        </w:rPr>
      </w:pPr>
    </w:p>
    <w:p w:rsidR="00C91E16" w:rsidRPr="00942BF8" w:rsidRDefault="00C91E16" w:rsidP="00C91E16">
      <w:pPr>
        <w:pStyle w:val="a3"/>
        <w:numPr>
          <w:ilvl w:val="0"/>
          <w:numId w:val="21"/>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w:t>
      </w:r>
      <w:r w:rsidRPr="00942BF8">
        <w:rPr>
          <w:sz w:val="28"/>
          <w:szCs w:val="28"/>
          <w:lang w:eastAsia="ru-RU"/>
        </w:rPr>
        <w:t>а</w:t>
      </w:r>
      <w:r w:rsidRPr="00942BF8">
        <w:rPr>
          <w:sz w:val="28"/>
          <w:szCs w:val="28"/>
          <w:lang w:eastAsia="ru-RU"/>
        </w:rPr>
        <w:t xml:space="preserve">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w:t>
      </w:r>
      <w:r w:rsidRPr="00942BF8">
        <w:rPr>
          <w:sz w:val="28"/>
          <w:szCs w:val="28"/>
          <w:lang w:eastAsia="ru-RU"/>
        </w:rPr>
        <w:t>б</w:t>
      </w:r>
      <w:r w:rsidRPr="00942BF8">
        <w:rPr>
          <w:sz w:val="28"/>
          <w:szCs w:val="28"/>
          <w:lang w:eastAsia="ru-RU"/>
        </w:rPr>
        <w:t xml:space="preserve">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C91E16" w:rsidRPr="00942BF8" w:rsidRDefault="00C91E16" w:rsidP="00C91E16">
      <w:pPr>
        <w:pStyle w:val="a3"/>
        <w:numPr>
          <w:ilvl w:val="1"/>
          <w:numId w:val="21"/>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C91E16" w:rsidRPr="00942BF8" w:rsidRDefault="00C91E16" w:rsidP="00C91E16">
      <w:pPr>
        <w:pStyle w:val="a3"/>
        <w:numPr>
          <w:ilvl w:val="2"/>
          <w:numId w:val="21"/>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C91E16" w:rsidRPr="00DD433E" w:rsidTr="00D07014">
        <w:tc>
          <w:tcPr>
            <w:tcW w:w="850" w:type="dxa"/>
          </w:tcPr>
          <w:p w:rsidR="00C91E16" w:rsidRPr="009F6FC3" w:rsidRDefault="00C91E16" w:rsidP="00D07014">
            <w:pPr>
              <w:pStyle w:val="a3"/>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C91E16" w:rsidRPr="009F6FC3" w:rsidRDefault="00C91E16" w:rsidP="00D07014">
            <w:pPr>
              <w:pStyle w:val="a3"/>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C91E16" w:rsidRPr="00BA7D11" w:rsidRDefault="00C91E16" w:rsidP="00D07014">
            <w:pPr>
              <w:pStyle w:val="a3"/>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C91E16" w:rsidRPr="00DD433E" w:rsidTr="00D07014">
        <w:tc>
          <w:tcPr>
            <w:tcW w:w="850" w:type="dxa"/>
          </w:tcPr>
          <w:p w:rsidR="00C91E16" w:rsidRPr="009F6FC3" w:rsidRDefault="00C91E16" w:rsidP="00D07014">
            <w:pPr>
              <w:spacing w:before="100" w:beforeAutospacing="1" w:after="100" w:afterAutospacing="1"/>
            </w:pPr>
            <w:r w:rsidRPr="009F6FC3">
              <w:lastRenderedPageBreak/>
              <w:t>1</w:t>
            </w:r>
          </w:p>
        </w:tc>
        <w:tc>
          <w:tcPr>
            <w:tcW w:w="7230" w:type="dxa"/>
          </w:tcPr>
          <w:p w:rsidR="00C91E16" w:rsidRPr="009F6FC3" w:rsidRDefault="00C91E16" w:rsidP="00D07014">
            <w:pPr>
              <w:spacing w:before="100" w:beforeAutospacing="1" w:after="100" w:afterAutospacing="1"/>
            </w:pPr>
            <w:r w:rsidRPr="009F6FC3">
              <w:t>Внешнеторговое сообщение (импорт)</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r w:rsidR="00C91E16" w:rsidRPr="00DD433E" w:rsidTr="00D07014">
        <w:tc>
          <w:tcPr>
            <w:tcW w:w="850" w:type="dxa"/>
          </w:tcPr>
          <w:p w:rsidR="00C91E16" w:rsidRPr="009F6FC3" w:rsidRDefault="00C91E16" w:rsidP="00D07014">
            <w:pPr>
              <w:spacing w:before="100" w:beforeAutospacing="1" w:after="100" w:afterAutospacing="1"/>
            </w:pPr>
            <w:r w:rsidRPr="009F6FC3">
              <w:t>2</w:t>
            </w:r>
          </w:p>
        </w:tc>
        <w:tc>
          <w:tcPr>
            <w:tcW w:w="7230" w:type="dxa"/>
          </w:tcPr>
          <w:p w:rsidR="00C91E16" w:rsidRPr="009F6FC3" w:rsidRDefault="00C91E16" w:rsidP="00D07014">
            <w:pPr>
              <w:spacing w:before="100" w:beforeAutospacing="1" w:after="100" w:afterAutospacing="1"/>
            </w:pPr>
            <w:r w:rsidRPr="009F6FC3">
              <w:t>Внешнеторговое сообщение (экспорт)</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r w:rsidR="00C91E16" w:rsidRPr="00DD433E" w:rsidTr="00D07014">
        <w:tc>
          <w:tcPr>
            <w:tcW w:w="850" w:type="dxa"/>
          </w:tcPr>
          <w:p w:rsidR="00C91E16" w:rsidRPr="009F6FC3" w:rsidRDefault="00C91E16" w:rsidP="00D07014">
            <w:pPr>
              <w:spacing w:before="100" w:beforeAutospacing="1" w:after="100" w:afterAutospacing="1"/>
            </w:pPr>
            <w:r w:rsidRPr="009F6FC3">
              <w:t>3</w:t>
            </w:r>
          </w:p>
        </w:tc>
        <w:tc>
          <w:tcPr>
            <w:tcW w:w="7230" w:type="dxa"/>
          </w:tcPr>
          <w:p w:rsidR="00C91E16" w:rsidRPr="009F6FC3" w:rsidRDefault="00C91E16" w:rsidP="00D07014">
            <w:pPr>
              <w:spacing w:before="100" w:beforeAutospacing="1" w:after="100" w:afterAutospacing="1"/>
            </w:pPr>
            <w:r w:rsidRPr="009F6FC3">
              <w:t>Каботажное сообщение</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r w:rsidR="00C91E16" w:rsidRPr="00DD433E" w:rsidTr="00D07014">
        <w:tc>
          <w:tcPr>
            <w:tcW w:w="850" w:type="dxa"/>
          </w:tcPr>
          <w:p w:rsidR="00C91E16" w:rsidRPr="009F6FC3" w:rsidRDefault="00C91E16" w:rsidP="00D07014">
            <w:pPr>
              <w:spacing w:before="100" w:beforeAutospacing="1" w:after="100" w:afterAutospacing="1"/>
            </w:pPr>
            <w:r>
              <w:t>4</w:t>
            </w:r>
          </w:p>
        </w:tc>
        <w:tc>
          <w:tcPr>
            <w:tcW w:w="7230" w:type="dxa"/>
          </w:tcPr>
          <w:p w:rsidR="00C91E16" w:rsidRPr="009F6FC3" w:rsidRDefault="00C91E16" w:rsidP="00D07014">
            <w:pPr>
              <w:spacing w:before="100" w:beforeAutospacing="1" w:after="100" w:afterAutospacing="1"/>
            </w:pPr>
            <w:r w:rsidRPr="009F6FC3">
              <w:t>Перевозки в смешанном железнодорожно-водном сообщении</w:t>
            </w:r>
          </w:p>
        </w:tc>
        <w:tc>
          <w:tcPr>
            <w:tcW w:w="992" w:type="dxa"/>
          </w:tcPr>
          <w:p w:rsidR="00C91E16" w:rsidRPr="00DD433E" w:rsidRDefault="00C91E16" w:rsidP="00D07014">
            <w:pPr>
              <w:pStyle w:val="a3"/>
              <w:suppressAutoHyphens w:val="0"/>
              <w:spacing w:before="100" w:beforeAutospacing="1" w:after="100" w:afterAutospacing="1"/>
              <w:ind w:left="0"/>
              <w:rPr>
                <w:highlight w:val="yellow"/>
                <w:lang w:eastAsia="ru-RU"/>
              </w:rPr>
            </w:pPr>
          </w:p>
        </w:tc>
      </w:tr>
    </w:tbl>
    <w:p w:rsidR="00C91E16" w:rsidRDefault="00C91E16" w:rsidP="00C91E16">
      <w:pPr>
        <w:pStyle w:val="a3"/>
        <w:numPr>
          <w:ilvl w:val="2"/>
          <w:numId w:val="21"/>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C91E16" w:rsidRPr="00942BF8" w:rsidTr="00D07014">
        <w:tc>
          <w:tcPr>
            <w:tcW w:w="850" w:type="dxa"/>
          </w:tcPr>
          <w:p w:rsidR="00C91E16" w:rsidRPr="00942BF8" w:rsidRDefault="00C91E16" w:rsidP="00D07014">
            <w:pPr>
              <w:pStyle w:val="a3"/>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C91E16" w:rsidRPr="00942BF8" w:rsidRDefault="00C91E16" w:rsidP="00D07014">
            <w:pPr>
              <w:pStyle w:val="a3"/>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bl>
    <w:p w:rsidR="00C91E16" w:rsidRPr="000F47DA" w:rsidRDefault="00C91E16" w:rsidP="00C91E16">
      <w:pPr>
        <w:pStyle w:val="a3"/>
        <w:numPr>
          <w:ilvl w:val="2"/>
          <w:numId w:val="21"/>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w:t>
      </w:r>
      <w:r>
        <w:rPr>
          <w:sz w:val="28"/>
          <w:szCs w:val="28"/>
          <w:lang w:eastAsia="ru-RU"/>
        </w:rPr>
        <w:t>т</w:t>
      </w:r>
      <w:r>
        <w:rPr>
          <w:sz w:val="28"/>
          <w:szCs w:val="28"/>
          <w:lang w:eastAsia="ru-RU"/>
        </w:rPr>
        <w:t xml:space="preserve">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C91E16" w:rsidRPr="00942BF8" w:rsidTr="00D07014">
        <w:tc>
          <w:tcPr>
            <w:tcW w:w="850" w:type="dxa"/>
          </w:tcPr>
          <w:p w:rsidR="00C91E16" w:rsidRPr="00942BF8" w:rsidRDefault="00C91E16" w:rsidP="00D07014">
            <w:pPr>
              <w:pStyle w:val="a3"/>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C91E16" w:rsidRPr="00942BF8" w:rsidRDefault="00C91E16" w:rsidP="00D07014">
            <w:pPr>
              <w:pStyle w:val="a3"/>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r w:rsidR="00C91E16" w:rsidRPr="00DD433E" w:rsidTr="00D07014">
        <w:tc>
          <w:tcPr>
            <w:tcW w:w="850" w:type="dxa"/>
          </w:tcPr>
          <w:p w:rsidR="00C91E16" w:rsidRPr="00DD433E" w:rsidRDefault="00C91E16" w:rsidP="00D07014">
            <w:pPr>
              <w:spacing w:before="100" w:beforeAutospacing="1" w:after="100" w:afterAutospacing="1"/>
              <w:rPr>
                <w:highlight w:val="yellow"/>
              </w:rPr>
            </w:pPr>
          </w:p>
        </w:tc>
        <w:tc>
          <w:tcPr>
            <w:tcW w:w="8222" w:type="dxa"/>
          </w:tcPr>
          <w:p w:rsidR="00C91E16" w:rsidRPr="00DD433E" w:rsidRDefault="00C91E16" w:rsidP="00D07014">
            <w:pPr>
              <w:spacing w:before="100" w:beforeAutospacing="1" w:after="100" w:afterAutospacing="1"/>
              <w:rPr>
                <w:highlight w:val="yellow"/>
              </w:rPr>
            </w:pPr>
          </w:p>
        </w:tc>
      </w:tr>
    </w:tbl>
    <w:p w:rsidR="00C91E16" w:rsidRDefault="00C91E16" w:rsidP="00C91E16">
      <w:pPr>
        <w:pStyle w:val="a4"/>
        <w:ind w:hanging="142"/>
        <w:jc w:val="center"/>
        <w:rPr>
          <w:b/>
          <w:sz w:val="24"/>
          <w:lang w:eastAsia="ru-RU"/>
        </w:rPr>
      </w:pPr>
    </w:p>
    <w:p w:rsidR="00C91E16" w:rsidRPr="00051EC3" w:rsidRDefault="00C91E16" w:rsidP="00C91E16">
      <w:pPr>
        <w:ind w:firstLine="720"/>
        <w:rPr>
          <w:sz w:val="28"/>
          <w:szCs w:val="20"/>
        </w:rPr>
      </w:pPr>
      <w:r w:rsidRPr="00051EC3">
        <w:rPr>
          <w:sz w:val="28"/>
          <w:szCs w:val="28"/>
        </w:rPr>
        <w:t xml:space="preserve">2. </w:t>
      </w:r>
      <w:r>
        <w:rPr>
          <w:sz w:val="28"/>
          <w:szCs w:val="28"/>
        </w:rPr>
        <w:t>Применение ставки НДС</w:t>
      </w:r>
      <w:r w:rsidRPr="00051EC3">
        <w:rPr>
          <w:sz w:val="28"/>
          <w:szCs w:val="20"/>
        </w:rPr>
        <w:t xml:space="preserve"> _______________________________________________________ </w:t>
      </w:r>
    </w:p>
    <w:p w:rsidR="00C91E16" w:rsidRDefault="00C91E16" w:rsidP="00C91E16">
      <w:pPr>
        <w:ind w:firstLine="720"/>
        <w:jc w:val="both"/>
        <w:rPr>
          <w:sz w:val="28"/>
          <w:szCs w:val="28"/>
        </w:rPr>
      </w:pPr>
    </w:p>
    <w:p w:rsidR="00C91E16" w:rsidRPr="00051EC3" w:rsidRDefault="00C91E16" w:rsidP="00C91E16">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w:t>
      </w:r>
      <w:r w:rsidRPr="00051EC3">
        <w:rPr>
          <w:sz w:val="28"/>
          <w:szCs w:val="28"/>
        </w:rPr>
        <w:t>я</w:t>
      </w:r>
      <w:r w:rsidRPr="00051EC3">
        <w:rPr>
          <w:sz w:val="28"/>
          <w:szCs w:val="28"/>
        </w:rPr>
        <w:t xml:space="preserve">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w:t>
      </w:r>
      <w:r w:rsidRPr="002D670D">
        <w:rPr>
          <w:sz w:val="28"/>
          <w:szCs w:val="28"/>
        </w:rPr>
        <w:t>с</w:t>
      </w:r>
      <w:r w:rsidRPr="002D670D">
        <w:rPr>
          <w:sz w:val="28"/>
          <w:szCs w:val="28"/>
        </w:rPr>
        <w:t>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C91E16" w:rsidRPr="00051EC3" w:rsidRDefault="00C91E16" w:rsidP="00C91E16">
      <w:pPr>
        <w:ind w:firstLine="720"/>
        <w:jc w:val="both"/>
        <w:rPr>
          <w:sz w:val="28"/>
          <w:szCs w:val="28"/>
        </w:rPr>
      </w:pPr>
      <w:r w:rsidRPr="00051EC3">
        <w:rPr>
          <w:sz w:val="28"/>
          <w:szCs w:val="28"/>
        </w:rPr>
        <w:t>4. Если наши предложения, изложенные выше, будут приняты, мы б</w:t>
      </w:r>
      <w:r w:rsidRPr="00051EC3">
        <w:rPr>
          <w:sz w:val="28"/>
          <w:szCs w:val="28"/>
        </w:rPr>
        <w:t>е</w:t>
      </w:r>
      <w:r w:rsidRPr="00051EC3">
        <w:rPr>
          <w:sz w:val="28"/>
          <w:szCs w:val="28"/>
        </w:rPr>
        <w:t xml:space="preserve">рем на себя обязательство ____________ </w:t>
      </w:r>
      <w:r w:rsidRPr="00051EC3">
        <w:rPr>
          <w:i/>
        </w:rPr>
        <w:t>(выполнить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C91E16" w:rsidRDefault="00C91E16" w:rsidP="00C91E16">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w:t>
      </w:r>
      <w:r w:rsidRPr="00A91602">
        <w:rPr>
          <w:sz w:val="28"/>
          <w:szCs w:val="28"/>
        </w:rPr>
        <w:t>о</w:t>
      </w:r>
      <w:r w:rsidRPr="00A91602">
        <w:rPr>
          <w:sz w:val="28"/>
          <w:szCs w:val="28"/>
        </w:rPr>
        <w:t>вора между нами.</w:t>
      </w:r>
    </w:p>
    <w:p w:rsidR="00C91E16" w:rsidRPr="00483B07" w:rsidRDefault="00C91E16" w:rsidP="00C91E16">
      <w:pPr>
        <w:ind w:firstLine="720"/>
        <w:jc w:val="both"/>
        <w:rPr>
          <w:sz w:val="28"/>
          <w:szCs w:val="28"/>
        </w:rPr>
      </w:pPr>
    </w:p>
    <w:p w:rsidR="00C91E16" w:rsidRPr="00C20080" w:rsidRDefault="00C91E16" w:rsidP="00C91E16">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w:t>
      </w:r>
      <w:r w:rsidRPr="00C20080">
        <w:rPr>
          <w:b/>
          <w:bCs/>
          <w:sz w:val="28"/>
          <w:szCs w:val="28"/>
        </w:rPr>
        <w:t>а</w:t>
      </w:r>
      <w:r w:rsidRPr="00C20080">
        <w:rPr>
          <w:b/>
          <w:bCs/>
          <w:sz w:val="28"/>
          <w:szCs w:val="28"/>
        </w:rPr>
        <w:t>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C91E16" w:rsidRPr="00C20080" w:rsidRDefault="00C91E16" w:rsidP="00C91E16">
      <w:pPr>
        <w:tabs>
          <w:tab w:val="left" w:pos="8640"/>
        </w:tabs>
        <w:jc w:val="center"/>
        <w:rPr>
          <w:i/>
        </w:rPr>
      </w:pPr>
      <w:r w:rsidRPr="00C20080">
        <w:rPr>
          <w:i/>
        </w:rPr>
        <w:t>(наименование претендента)</w:t>
      </w:r>
    </w:p>
    <w:p w:rsidR="00C91E16" w:rsidRPr="00C20080" w:rsidRDefault="00C91E16" w:rsidP="00C91E16">
      <w:pPr>
        <w:rPr>
          <w:sz w:val="28"/>
          <w:szCs w:val="28"/>
        </w:rPr>
      </w:pPr>
      <w:r w:rsidRPr="00C20080">
        <w:rPr>
          <w:sz w:val="28"/>
          <w:szCs w:val="28"/>
        </w:rPr>
        <w:lastRenderedPageBreak/>
        <w:t>____________________________________________________________________</w:t>
      </w:r>
    </w:p>
    <w:p w:rsidR="00C91E16" w:rsidRPr="00C20080" w:rsidRDefault="00C91E16" w:rsidP="00C91E16">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C91E16" w:rsidRPr="00C20080" w:rsidRDefault="00C91E16" w:rsidP="00C91E16">
      <w:pPr>
        <w:rPr>
          <w:sz w:val="28"/>
          <w:szCs w:val="28"/>
        </w:rPr>
      </w:pPr>
      <w:r w:rsidRPr="00C20080">
        <w:rPr>
          <w:sz w:val="28"/>
          <w:szCs w:val="28"/>
        </w:rPr>
        <w:t>"____" _____</w:t>
      </w:r>
      <w:r>
        <w:rPr>
          <w:sz w:val="28"/>
          <w:szCs w:val="28"/>
        </w:rPr>
        <w:t>___</w:t>
      </w:r>
      <w:r w:rsidRPr="00C20080">
        <w:rPr>
          <w:sz w:val="28"/>
          <w:szCs w:val="28"/>
        </w:rPr>
        <w:t>____ 20__ г.</w:t>
      </w:r>
    </w:p>
    <w:p w:rsidR="00C91E16" w:rsidRDefault="00C91E16" w:rsidP="005214E1">
      <w:pPr>
        <w:pStyle w:val="11"/>
        <w:suppressAutoHyphens/>
        <w:spacing w:line="276" w:lineRule="auto"/>
        <w:ind w:firstLine="0"/>
        <w:rPr>
          <w:rFonts w:eastAsia="MS Mincho"/>
          <w:bCs/>
          <w:szCs w:val="28"/>
        </w:rPr>
      </w:pPr>
    </w:p>
    <w:tbl>
      <w:tblPr>
        <w:tblW w:w="8956" w:type="dxa"/>
        <w:tblInd w:w="5601" w:type="dxa"/>
        <w:tblLook w:val="04A0"/>
      </w:tblPr>
      <w:tblGrid>
        <w:gridCol w:w="8956"/>
      </w:tblGrid>
      <w:tr w:rsidR="00B06E7C" w:rsidRPr="00D02D76" w:rsidTr="00F265C7">
        <w:trPr>
          <w:trHeight w:val="390"/>
        </w:trPr>
        <w:tc>
          <w:tcPr>
            <w:tcW w:w="6666" w:type="dxa"/>
            <w:tcBorders>
              <w:top w:val="nil"/>
              <w:left w:val="nil"/>
              <w:bottom w:val="nil"/>
              <w:right w:val="nil"/>
            </w:tcBorders>
            <w:shd w:val="clear" w:color="auto" w:fill="auto"/>
            <w:noWrap/>
            <w:vAlign w:val="bottom"/>
            <w:hideMark/>
          </w:tcPr>
          <w:p w:rsidR="00B06E7C" w:rsidRPr="00D02D76" w:rsidRDefault="00B06E7C" w:rsidP="00F265C7">
            <w:pPr>
              <w:jc w:val="right"/>
            </w:pPr>
          </w:p>
        </w:tc>
      </w:tr>
      <w:tr w:rsidR="00B06E7C" w:rsidRPr="00D02D76" w:rsidTr="00F265C7">
        <w:trPr>
          <w:trHeight w:val="405"/>
        </w:trPr>
        <w:tc>
          <w:tcPr>
            <w:tcW w:w="6666" w:type="dxa"/>
            <w:tcBorders>
              <w:top w:val="nil"/>
              <w:left w:val="nil"/>
              <w:bottom w:val="nil"/>
              <w:right w:val="nil"/>
            </w:tcBorders>
            <w:shd w:val="clear" w:color="auto" w:fill="auto"/>
            <w:noWrap/>
            <w:vAlign w:val="bottom"/>
            <w:hideMark/>
          </w:tcPr>
          <w:p w:rsidR="00B06E7C" w:rsidRPr="00D02D76" w:rsidRDefault="00B06E7C" w:rsidP="00F265C7">
            <w:pPr>
              <w:jc w:val="right"/>
            </w:pPr>
          </w:p>
        </w:tc>
      </w:tr>
    </w:tbl>
    <w:p w:rsidR="00B06E7C" w:rsidRDefault="00B06E7C" w:rsidP="00276BA0">
      <w:pPr>
        <w:spacing w:line="276" w:lineRule="auto"/>
        <w:jc w:val="both"/>
        <w:rPr>
          <w:sz w:val="28"/>
          <w:szCs w:val="28"/>
        </w:rPr>
        <w:sectPr w:rsidR="00B06E7C" w:rsidSect="00B06E7C">
          <w:pgSz w:w="11906" w:h="16838"/>
          <w:pgMar w:top="1134" w:right="851" w:bottom="1134" w:left="1701" w:header="709" w:footer="709" w:gutter="0"/>
          <w:cols w:space="708"/>
          <w:docGrid w:linePitch="360"/>
        </w:sectPr>
      </w:pPr>
    </w:p>
    <w:tbl>
      <w:tblPr>
        <w:tblW w:w="8956" w:type="dxa"/>
        <w:tblInd w:w="5601" w:type="dxa"/>
        <w:tblLook w:val="04A0"/>
      </w:tblPr>
      <w:tblGrid>
        <w:gridCol w:w="8956"/>
      </w:tblGrid>
      <w:tr w:rsidR="00B06E7C" w:rsidRPr="00D02D76" w:rsidTr="00F265C7">
        <w:trPr>
          <w:trHeight w:val="390"/>
        </w:trPr>
        <w:tc>
          <w:tcPr>
            <w:tcW w:w="6666" w:type="dxa"/>
            <w:tcBorders>
              <w:top w:val="nil"/>
              <w:left w:val="nil"/>
              <w:bottom w:val="nil"/>
              <w:right w:val="nil"/>
            </w:tcBorders>
            <w:shd w:val="clear" w:color="auto" w:fill="auto"/>
            <w:noWrap/>
            <w:vAlign w:val="bottom"/>
            <w:hideMark/>
          </w:tcPr>
          <w:p w:rsidR="00B06E7C" w:rsidRDefault="00B06E7C" w:rsidP="00F265C7">
            <w:pPr>
              <w:jc w:val="right"/>
            </w:pPr>
            <w:r>
              <w:lastRenderedPageBreak/>
              <w:t xml:space="preserve">Приложение №7 </w:t>
            </w:r>
          </w:p>
          <w:p w:rsidR="00B06E7C" w:rsidRPr="00D02D76" w:rsidRDefault="00B06E7C" w:rsidP="00F265C7">
            <w:pPr>
              <w:jc w:val="right"/>
            </w:pPr>
            <w:r w:rsidRPr="00D02D76">
              <w:t>к договору аренды транспортного средства с экипажем</w:t>
            </w:r>
          </w:p>
        </w:tc>
      </w:tr>
      <w:tr w:rsidR="00B06E7C" w:rsidRPr="00D02D76" w:rsidTr="00F265C7">
        <w:trPr>
          <w:trHeight w:val="405"/>
        </w:trPr>
        <w:tc>
          <w:tcPr>
            <w:tcW w:w="6666" w:type="dxa"/>
            <w:tcBorders>
              <w:top w:val="nil"/>
              <w:left w:val="nil"/>
              <w:bottom w:val="nil"/>
              <w:right w:val="nil"/>
            </w:tcBorders>
            <w:shd w:val="clear" w:color="auto" w:fill="auto"/>
            <w:noWrap/>
            <w:vAlign w:val="bottom"/>
            <w:hideMark/>
          </w:tcPr>
          <w:p w:rsidR="00B06E7C" w:rsidRPr="00D02D76" w:rsidRDefault="00B06E7C" w:rsidP="00F265C7">
            <w:pPr>
              <w:jc w:val="right"/>
            </w:pPr>
            <w:r w:rsidRPr="00D02D76">
              <w:t xml:space="preserve">   №__________  от «____» ________ 201__  </w:t>
            </w:r>
          </w:p>
        </w:tc>
      </w:tr>
    </w:tbl>
    <w:p w:rsidR="00B06E7C" w:rsidRDefault="00B06E7C" w:rsidP="00276BA0">
      <w:pPr>
        <w:spacing w:line="276" w:lineRule="auto"/>
        <w:jc w:val="both"/>
        <w:rPr>
          <w:sz w:val="28"/>
          <w:szCs w:val="28"/>
        </w:rPr>
      </w:pPr>
    </w:p>
    <w:p w:rsidR="00B06E7C" w:rsidRPr="00D02D76" w:rsidRDefault="00B06E7C" w:rsidP="00B06E7C">
      <w:pPr>
        <w:jc w:val="center"/>
        <w:outlineLvl w:val="0"/>
      </w:pPr>
      <w:r w:rsidRPr="00D02D76">
        <w:t>ФОРМА ОТЧЕТА АРЕНДОДАТЕЛЯ</w:t>
      </w:r>
    </w:p>
    <w:p w:rsidR="00B06E7C" w:rsidRPr="00D02D76" w:rsidRDefault="00B06E7C" w:rsidP="00B06E7C">
      <w:pPr>
        <w:jc w:val="right"/>
        <w:outlineLvl w:val="0"/>
      </w:pPr>
    </w:p>
    <w:tbl>
      <w:tblPr>
        <w:tblW w:w="9520" w:type="dxa"/>
        <w:tblInd w:w="93" w:type="dxa"/>
        <w:tblLook w:val="04A0"/>
      </w:tblPr>
      <w:tblGrid>
        <w:gridCol w:w="1400"/>
        <w:gridCol w:w="1080"/>
        <w:gridCol w:w="1760"/>
        <w:gridCol w:w="1120"/>
        <w:gridCol w:w="1440"/>
        <w:gridCol w:w="1360"/>
        <w:gridCol w:w="1360"/>
      </w:tblGrid>
      <w:tr w:rsidR="00B06E7C" w:rsidRPr="00D93B7B" w:rsidTr="00F265C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06E7C" w:rsidRPr="00D93B7B" w:rsidRDefault="00B06E7C" w:rsidP="00F265C7">
            <w:pPr>
              <w:rPr>
                <w:sz w:val="10"/>
                <w:szCs w:val="10"/>
              </w:rPr>
            </w:pPr>
            <w:r w:rsidRPr="00D93B7B">
              <w:rPr>
                <w:sz w:val="10"/>
                <w:szCs w:val="1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06E7C" w:rsidRPr="00D93B7B" w:rsidRDefault="00B06E7C" w:rsidP="00F265C7">
            <w:pPr>
              <w:rPr>
                <w:sz w:val="10"/>
                <w:szCs w:val="10"/>
              </w:rPr>
            </w:pPr>
            <w:r w:rsidRPr="00D93B7B">
              <w:rPr>
                <w:sz w:val="10"/>
                <w:szCs w:val="1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06E7C" w:rsidRPr="00D93B7B" w:rsidRDefault="00B06E7C" w:rsidP="00F265C7">
            <w:pPr>
              <w:rPr>
                <w:sz w:val="10"/>
                <w:szCs w:val="10"/>
              </w:rPr>
            </w:pPr>
            <w:r w:rsidRPr="00D93B7B">
              <w:rPr>
                <w:sz w:val="10"/>
                <w:szCs w:val="1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06E7C" w:rsidRPr="00D93B7B" w:rsidRDefault="00B06E7C" w:rsidP="00F265C7">
            <w:pPr>
              <w:rPr>
                <w:sz w:val="10"/>
                <w:szCs w:val="10"/>
              </w:rPr>
            </w:pPr>
            <w:r w:rsidRPr="00D93B7B">
              <w:rPr>
                <w:sz w:val="10"/>
                <w:szCs w:val="1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06E7C" w:rsidRPr="00D93B7B" w:rsidRDefault="00B06E7C" w:rsidP="00F265C7">
            <w:pPr>
              <w:rPr>
                <w:sz w:val="10"/>
                <w:szCs w:val="10"/>
              </w:rPr>
            </w:pPr>
            <w:r w:rsidRPr="00D93B7B">
              <w:rPr>
                <w:sz w:val="10"/>
                <w:szCs w:val="1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06E7C" w:rsidRPr="00D93B7B" w:rsidRDefault="00B06E7C" w:rsidP="00F265C7">
            <w:pPr>
              <w:rPr>
                <w:sz w:val="10"/>
                <w:szCs w:val="10"/>
              </w:rPr>
            </w:pPr>
            <w:r w:rsidRPr="00D93B7B">
              <w:rPr>
                <w:sz w:val="10"/>
                <w:szCs w:val="1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06E7C" w:rsidRPr="00D93B7B" w:rsidRDefault="00B06E7C" w:rsidP="00F265C7">
            <w:pPr>
              <w:rPr>
                <w:sz w:val="10"/>
                <w:szCs w:val="10"/>
              </w:rPr>
            </w:pPr>
            <w:r w:rsidRPr="00D93B7B">
              <w:rPr>
                <w:sz w:val="10"/>
                <w:szCs w:val="10"/>
              </w:rPr>
              <w:t>% НДС</w:t>
            </w:r>
          </w:p>
        </w:tc>
      </w:tr>
      <w:tr w:rsidR="00B06E7C" w:rsidRPr="00D93B7B" w:rsidTr="00F265C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080"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760"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120"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440"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360"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360" w:type="dxa"/>
            <w:tcBorders>
              <w:top w:val="nil"/>
              <w:left w:val="nil"/>
              <w:bottom w:val="single" w:sz="8" w:space="0" w:color="auto"/>
              <w:right w:val="single" w:sz="8"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r>
    </w:tbl>
    <w:p w:rsidR="00B06E7C" w:rsidRPr="00D93B7B" w:rsidRDefault="00B06E7C" w:rsidP="00B06E7C">
      <w:pPr>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06E7C" w:rsidRPr="00D93B7B" w:rsidTr="00F265C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06E7C" w:rsidRPr="00D93B7B" w:rsidRDefault="00B06E7C" w:rsidP="00F265C7">
            <w:pPr>
              <w:rPr>
                <w:b/>
                <w:bCs/>
                <w:sz w:val="10"/>
                <w:szCs w:val="10"/>
              </w:rPr>
            </w:pPr>
            <w:r w:rsidRPr="00D93B7B">
              <w:rPr>
                <w:b/>
                <w:bCs/>
                <w:sz w:val="10"/>
                <w:szCs w:val="10"/>
              </w:rPr>
              <w:t>Общее</w:t>
            </w:r>
          </w:p>
        </w:tc>
      </w:tr>
      <w:tr w:rsidR="00B06E7C" w:rsidRPr="00D93B7B" w:rsidTr="00F265C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06E7C" w:rsidRPr="00D93B7B" w:rsidRDefault="00B06E7C" w:rsidP="00F265C7">
            <w:pPr>
              <w:rPr>
                <w:sz w:val="10"/>
                <w:szCs w:val="10"/>
              </w:rPr>
            </w:pPr>
            <w:r w:rsidRPr="00D93B7B">
              <w:rPr>
                <w:sz w:val="10"/>
                <w:szCs w:val="10"/>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06E7C" w:rsidRPr="00D93B7B" w:rsidRDefault="00B06E7C" w:rsidP="00F265C7">
            <w:pPr>
              <w:rPr>
                <w:sz w:val="10"/>
                <w:szCs w:val="10"/>
              </w:rPr>
            </w:pPr>
            <w:r w:rsidRPr="00D93B7B">
              <w:rPr>
                <w:sz w:val="10"/>
                <w:szCs w:val="10"/>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06E7C" w:rsidRPr="00D93B7B" w:rsidRDefault="00B06E7C" w:rsidP="00F265C7">
            <w:pPr>
              <w:rPr>
                <w:sz w:val="10"/>
                <w:szCs w:val="10"/>
              </w:rPr>
            </w:pPr>
            <w:r w:rsidRPr="00D93B7B">
              <w:rPr>
                <w:sz w:val="10"/>
                <w:szCs w:val="10"/>
              </w:rPr>
              <w:t>Номер заказа  ИРС</w:t>
            </w:r>
          </w:p>
        </w:tc>
      </w:tr>
      <w:tr w:rsidR="00B06E7C" w:rsidRPr="00D93B7B" w:rsidTr="00F265C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proofErr w:type="spellStart"/>
            <w:r w:rsidRPr="00D93B7B">
              <w:rPr>
                <w:sz w:val="10"/>
                <w:szCs w:val="10"/>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 xml:space="preserve">Признак </w:t>
            </w:r>
            <w:proofErr w:type="spellStart"/>
            <w:r w:rsidRPr="00D93B7B">
              <w:rPr>
                <w:sz w:val="10"/>
                <w:szCs w:val="10"/>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jc w:val="center"/>
              <w:rPr>
                <w:sz w:val="10"/>
                <w:szCs w:val="10"/>
              </w:rPr>
            </w:pPr>
            <w:r w:rsidRPr="00D93B7B">
              <w:rPr>
                <w:sz w:val="10"/>
                <w:szCs w:val="10"/>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06E7C" w:rsidRPr="00D93B7B" w:rsidRDefault="00B06E7C" w:rsidP="00F265C7">
            <w:pPr>
              <w:rPr>
                <w:sz w:val="10"/>
                <w:szCs w:val="10"/>
              </w:rPr>
            </w:pPr>
            <w:r w:rsidRPr="00D93B7B">
              <w:rPr>
                <w:sz w:val="10"/>
                <w:szCs w:val="10"/>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sz w:val="10"/>
                <w:szCs w:val="10"/>
              </w:rPr>
            </w:pPr>
          </w:p>
        </w:tc>
      </w:tr>
      <w:tr w:rsidR="00B06E7C" w:rsidRPr="00D93B7B" w:rsidTr="00F265C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1465" w:type="dxa"/>
            <w:vMerge/>
            <w:tcBorders>
              <w:top w:val="nil"/>
              <w:left w:val="single" w:sz="8"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1356"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1594" w:type="dxa"/>
            <w:vMerge/>
            <w:tcBorders>
              <w:top w:val="nil"/>
              <w:left w:val="single" w:sz="4" w:space="0" w:color="auto"/>
              <w:bottom w:val="single" w:sz="8" w:space="0" w:color="000000"/>
              <w:right w:val="nil"/>
            </w:tcBorders>
            <w:vAlign w:val="center"/>
            <w:hideMark/>
          </w:tcPr>
          <w:p w:rsidR="00B06E7C" w:rsidRPr="00D93B7B" w:rsidRDefault="00B06E7C" w:rsidP="00F265C7">
            <w:pPr>
              <w:rPr>
                <w:sz w:val="10"/>
                <w:szCs w:val="10"/>
              </w:rPr>
            </w:pPr>
          </w:p>
        </w:tc>
        <w:tc>
          <w:tcPr>
            <w:tcW w:w="900"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sz w:val="10"/>
                <w:szCs w:val="10"/>
              </w:rPr>
            </w:pPr>
          </w:p>
        </w:tc>
      </w:tr>
      <w:tr w:rsidR="00B06E7C" w:rsidRPr="00D93B7B" w:rsidTr="00F265C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w:t>
            </w:r>
          </w:p>
        </w:tc>
        <w:tc>
          <w:tcPr>
            <w:tcW w:w="1124"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w:t>
            </w:r>
          </w:p>
        </w:tc>
        <w:tc>
          <w:tcPr>
            <w:tcW w:w="1813"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4</w:t>
            </w:r>
          </w:p>
        </w:tc>
        <w:tc>
          <w:tcPr>
            <w:tcW w:w="1043"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5</w:t>
            </w:r>
          </w:p>
        </w:tc>
        <w:tc>
          <w:tcPr>
            <w:tcW w:w="1558"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6</w:t>
            </w:r>
          </w:p>
        </w:tc>
        <w:tc>
          <w:tcPr>
            <w:tcW w:w="146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7</w:t>
            </w:r>
          </w:p>
        </w:tc>
        <w:tc>
          <w:tcPr>
            <w:tcW w:w="1356"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8</w:t>
            </w:r>
          </w:p>
        </w:tc>
        <w:tc>
          <w:tcPr>
            <w:tcW w:w="1594"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9</w:t>
            </w:r>
          </w:p>
        </w:tc>
        <w:tc>
          <w:tcPr>
            <w:tcW w:w="900"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10</w:t>
            </w:r>
          </w:p>
        </w:tc>
      </w:tr>
      <w:tr w:rsidR="00B06E7C" w:rsidRPr="00D93B7B" w:rsidTr="00F265C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124"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813"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043" w:type="dxa"/>
            <w:tcBorders>
              <w:top w:val="nil"/>
              <w:left w:val="nil"/>
              <w:bottom w:val="single" w:sz="4" w:space="0" w:color="auto"/>
              <w:right w:val="nil"/>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46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356"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1594"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900"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r>
    </w:tbl>
    <w:p w:rsidR="00B06E7C" w:rsidRPr="00D93B7B" w:rsidRDefault="00B06E7C" w:rsidP="00B06E7C">
      <w:pPr>
        <w:tabs>
          <w:tab w:val="left" w:pos="-4140"/>
          <w:tab w:val="left" w:pos="2160"/>
          <w:tab w:val="left" w:pos="6480"/>
        </w:tabs>
        <w:rPr>
          <w:sz w:val="28"/>
          <w:szCs w:val="28"/>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06E7C" w:rsidRPr="00D93B7B" w:rsidTr="00F265C7">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06E7C" w:rsidRPr="00D93B7B" w:rsidRDefault="00B06E7C" w:rsidP="00F265C7">
            <w:pPr>
              <w:rPr>
                <w:b/>
                <w:bCs/>
                <w:sz w:val="10"/>
                <w:szCs w:val="10"/>
              </w:rPr>
            </w:pPr>
            <w:r w:rsidRPr="00D93B7B">
              <w:rPr>
                <w:b/>
                <w:bCs/>
                <w:sz w:val="10"/>
                <w:szCs w:val="10"/>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06E7C" w:rsidRPr="00D93B7B" w:rsidRDefault="00B06E7C" w:rsidP="00F265C7">
            <w:pPr>
              <w:jc w:val="center"/>
              <w:rPr>
                <w:sz w:val="10"/>
                <w:szCs w:val="10"/>
              </w:rPr>
            </w:pPr>
            <w:r w:rsidRPr="00D93B7B">
              <w:rPr>
                <w:sz w:val="10"/>
                <w:szCs w:val="10"/>
              </w:rPr>
              <w:t>Пр</w:t>
            </w:r>
            <w:r w:rsidRPr="00D93B7B">
              <w:rPr>
                <w:sz w:val="10"/>
                <w:szCs w:val="10"/>
              </w:rPr>
              <w:t>и</w:t>
            </w:r>
            <w:r w:rsidRPr="00D93B7B">
              <w:rPr>
                <w:sz w:val="10"/>
                <w:szCs w:val="10"/>
              </w:rPr>
              <w:t>м</w:t>
            </w:r>
            <w:r w:rsidRPr="00D93B7B">
              <w:rPr>
                <w:sz w:val="10"/>
                <w:szCs w:val="10"/>
              </w:rPr>
              <w:t>е</w:t>
            </w:r>
            <w:r w:rsidRPr="00D93B7B">
              <w:rPr>
                <w:sz w:val="10"/>
                <w:szCs w:val="10"/>
              </w:rPr>
              <w:t>чание</w:t>
            </w:r>
          </w:p>
        </w:tc>
      </w:tr>
      <w:tr w:rsidR="00B06E7C" w:rsidRPr="00D93B7B" w:rsidTr="00F265C7">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06E7C" w:rsidRPr="00D93B7B" w:rsidRDefault="00B06E7C" w:rsidP="00F265C7">
            <w:pPr>
              <w:rPr>
                <w:sz w:val="10"/>
                <w:szCs w:val="10"/>
              </w:rPr>
            </w:pPr>
            <w:r w:rsidRPr="00D93B7B">
              <w:rPr>
                <w:sz w:val="10"/>
                <w:szCs w:val="10"/>
              </w:rPr>
              <w:t>Н</w:t>
            </w:r>
            <w:r w:rsidRPr="00D93B7B">
              <w:rPr>
                <w:sz w:val="10"/>
                <w:szCs w:val="10"/>
              </w:rPr>
              <w:t>о</w:t>
            </w:r>
            <w:r w:rsidRPr="00D93B7B">
              <w:rPr>
                <w:sz w:val="10"/>
                <w:szCs w:val="10"/>
              </w:rPr>
              <w:t>мер транспортн</w:t>
            </w:r>
            <w:r w:rsidRPr="00D93B7B">
              <w:rPr>
                <w:sz w:val="10"/>
                <w:szCs w:val="10"/>
              </w:rPr>
              <w:t>о</w:t>
            </w:r>
            <w:r w:rsidRPr="00D93B7B">
              <w:rPr>
                <w:sz w:val="10"/>
                <w:szCs w:val="10"/>
              </w:rPr>
              <w:t>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06E7C" w:rsidRPr="00D93B7B" w:rsidRDefault="00B06E7C" w:rsidP="00F265C7">
            <w:pPr>
              <w:rPr>
                <w:sz w:val="10"/>
                <w:szCs w:val="10"/>
              </w:rPr>
            </w:pPr>
            <w:r w:rsidRPr="00D93B7B">
              <w:rPr>
                <w:sz w:val="10"/>
                <w:szCs w:val="10"/>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06E7C" w:rsidRPr="00D93B7B" w:rsidRDefault="00B06E7C" w:rsidP="00F265C7">
            <w:pPr>
              <w:rPr>
                <w:sz w:val="10"/>
                <w:szCs w:val="10"/>
              </w:rPr>
            </w:pPr>
            <w:r w:rsidRPr="00D93B7B">
              <w:rPr>
                <w:sz w:val="10"/>
                <w:szCs w:val="10"/>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06E7C" w:rsidRPr="00D93B7B" w:rsidRDefault="00B06E7C" w:rsidP="00F265C7">
            <w:pPr>
              <w:jc w:val="center"/>
              <w:rPr>
                <w:sz w:val="10"/>
                <w:szCs w:val="10"/>
              </w:rPr>
            </w:pPr>
            <w:r w:rsidRPr="00D93B7B">
              <w:rPr>
                <w:sz w:val="10"/>
                <w:szCs w:val="10"/>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06E7C" w:rsidRPr="00D93B7B" w:rsidRDefault="00B06E7C" w:rsidP="00F265C7">
            <w:pPr>
              <w:rPr>
                <w:sz w:val="10"/>
                <w:szCs w:val="10"/>
              </w:rPr>
            </w:pPr>
            <w:r w:rsidRPr="00D93B7B">
              <w:rPr>
                <w:sz w:val="10"/>
                <w:szCs w:val="10"/>
              </w:rPr>
              <w:t>Пункт назнач</w:t>
            </w:r>
            <w:r w:rsidRPr="00D93B7B">
              <w:rPr>
                <w:sz w:val="10"/>
                <w:szCs w:val="10"/>
              </w:rPr>
              <w:t>е</w:t>
            </w:r>
            <w:r w:rsidRPr="00D93B7B">
              <w:rPr>
                <w:sz w:val="10"/>
                <w:szCs w:val="10"/>
              </w:rPr>
              <w:t>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Зона о</w:t>
            </w:r>
            <w:r w:rsidRPr="00D93B7B">
              <w:rPr>
                <w:sz w:val="10"/>
                <w:szCs w:val="10"/>
              </w:rPr>
              <w:t>т</w:t>
            </w:r>
            <w:r w:rsidRPr="00D93B7B">
              <w:rPr>
                <w:sz w:val="10"/>
                <w:szCs w:val="10"/>
              </w:rPr>
              <w:t>правл</w:t>
            </w:r>
            <w:r w:rsidRPr="00D93B7B">
              <w:rPr>
                <w:sz w:val="10"/>
                <w:szCs w:val="10"/>
              </w:rPr>
              <w:t>е</w:t>
            </w:r>
            <w:r w:rsidRPr="00D93B7B">
              <w:rPr>
                <w:sz w:val="10"/>
                <w:szCs w:val="10"/>
              </w:rPr>
              <w:t>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Зона н</w:t>
            </w:r>
            <w:r w:rsidRPr="00D93B7B">
              <w:rPr>
                <w:sz w:val="10"/>
                <w:szCs w:val="10"/>
              </w:rPr>
              <w:t>а</w:t>
            </w:r>
            <w:r w:rsidRPr="00D93B7B">
              <w:rPr>
                <w:sz w:val="10"/>
                <w:szCs w:val="10"/>
              </w:rPr>
              <w:t>зн</w:t>
            </w:r>
            <w:r w:rsidRPr="00D93B7B">
              <w:rPr>
                <w:sz w:val="10"/>
                <w:szCs w:val="10"/>
              </w:rPr>
              <w:t>а</w:t>
            </w:r>
            <w:r w:rsidRPr="00D93B7B">
              <w:rPr>
                <w:sz w:val="10"/>
                <w:szCs w:val="10"/>
              </w:rPr>
              <w:t>ч</w:t>
            </w:r>
            <w:r w:rsidRPr="00D93B7B">
              <w:rPr>
                <w:sz w:val="10"/>
                <w:szCs w:val="10"/>
              </w:rPr>
              <w:t>е</w:t>
            </w:r>
            <w:r w:rsidRPr="00D93B7B">
              <w:rPr>
                <w:sz w:val="10"/>
                <w:szCs w:val="10"/>
              </w:rPr>
              <w:t>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Признак «</w:t>
            </w:r>
            <w:proofErr w:type="spellStart"/>
            <w:r w:rsidRPr="00D93B7B">
              <w:rPr>
                <w:sz w:val="10"/>
                <w:szCs w:val="10"/>
              </w:rPr>
              <w:t>Тяж</w:t>
            </w:r>
            <w:r w:rsidRPr="00D93B7B">
              <w:rPr>
                <w:sz w:val="10"/>
                <w:szCs w:val="10"/>
              </w:rPr>
              <w:t>ё</w:t>
            </w:r>
            <w:r w:rsidRPr="00D93B7B">
              <w:rPr>
                <w:sz w:val="10"/>
                <w:szCs w:val="10"/>
              </w:rPr>
              <w:t>лый</w:t>
            </w:r>
            <w:proofErr w:type="gramStart"/>
            <w:r w:rsidRPr="00D93B7B">
              <w:rPr>
                <w:sz w:val="10"/>
                <w:szCs w:val="10"/>
              </w:rPr>
              <w:t>\Н</w:t>
            </w:r>
            <w:proofErr w:type="gramEnd"/>
            <w:r w:rsidRPr="00D93B7B">
              <w:rPr>
                <w:sz w:val="10"/>
                <w:szCs w:val="10"/>
              </w:rPr>
              <w:t>е</w:t>
            </w:r>
            <w:proofErr w:type="spellEnd"/>
            <w:r w:rsidRPr="00D93B7B">
              <w:rPr>
                <w:sz w:val="10"/>
                <w:szCs w:val="10"/>
              </w:rPr>
              <w:t xml:space="preserve"> т</w:t>
            </w:r>
            <w:r w:rsidRPr="00D93B7B">
              <w:rPr>
                <w:sz w:val="10"/>
                <w:szCs w:val="10"/>
              </w:rPr>
              <w:t>я</w:t>
            </w:r>
            <w:r w:rsidRPr="00D93B7B">
              <w:rPr>
                <w:sz w:val="10"/>
                <w:szCs w:val="10"/>
              </w:rPr>
              <w:t>ж</w:t>
            </w:r>
            <w:r w:rsidRPr="00D93B7B">
              <w:rPr>
                <w:sz w:val="10"/>
                <w:szCs w:val="10"/>
              </w:rPr>
              <w:t>ё</w:t>
            </w:r>
            <w:r w:rsidRPr="00D93B7B">
              <w:rPr>
                <w:sz w:val="10"/>
                <w:szCs w:val="10"/>
              </w:rPr>
              <w:t>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06E7C" w:rsidRPr="00D93B7B" w:rsidRDefault="00B06E7C" w:rsidP="00F265C7">
            <w:pPr>
              <w:rPr>
                <w:b/>
                <w:bCs/>
                <w:sz w:val="10"/>
                <w:szCs w:val="10"/>
              </w:rPr>
            </w:pPr>
            <w:r w:rsidRPr="00D93B7B">
              <w:rPr>
                <w:b/>
                <w:bCs/>
                <w:sz w:val="10"/>
                <w:szCs w:val="10"/>
              </w:rPr>
              <w:t>Перевозка контейнеров авт</w:t>
            </w:r>
            <w:r w:rsidRPr="00D93B7B">
              <w:rPr>
                <w:b/>
                <w:bCs/>
                <w:sz w:val="10"/>
                <w:szCs w:val="10"/>
              </w:rPr>
              <w:t>о</w:t>
            </w:r>
            <w:r w:rsidRPr="00D93B7B">
              <w:rPr>
                <w:b/>
                <w:bCs/>
                <w:sz w:val="10"/>
                <w:szCs w:val="10"/>
              </w:rPr>
              <w:t>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06E7C" w:rsidRPr="00D93B7B" w:rsidRDefault="00B06E7C" w:rsidP="00F265C7">
            <w:pPr>
              <w:rPr>
                <w:b/>
                <w:bCs/>
                <w:sz w:val="10"/>
                <w:szCs w:val="10"/>
              </w:rPr>
            </w:pPr>
            <w:r w:rsidRPr="00D93B7B">
              <w:rPr>
                <w:b/>
                <w:bCs/>
                <w:sz w:val="10"/>
                <w:szCs w:val="10"/>
              </w:rPr>
              <w:t>Работа автом</w:t>
            </w:r>
            <w:r w:rsidRPr="00D93B7B">
              <w:rPr>
                <w:b/>
                <w:bCs/>
                <w:sz w:val="10"/>
                <w:szCs w:val="10"/>
              </w:rPr>
              <w:t>о</w:t>
            </w:r>
            <w:r w:rsidRPr="00D93B7B">
              <w:rPr>
                <w:b/>
                <w:bCs/>
                <w:sz w:val="10"/>
                <w:szCs w:val="10"/>
              </w:rPr>
              <w:t xml:space="preserve">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06E7C" w:rsidRPr="00D93B7B" w:rsidRDefault="00B06E7C" w:rsidP="00F265C7">
            <w:pPr>
              <w:rPr>
                <w:b/>
                <w:bCs/>
                <w:sz w:val="10"/>
                <w:szCs w:val="10"/>
              </w:rPr>
            </w:pPr>
            <w:r w:rsidRPr="00D93B7B">
              <w:rPr>
                <w:b/>
                <w:bCs/>
                <w:sz w:val="10"/>
                <w:szCs w:val="10"/>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06E7C" w:rsidRPr="00D93B7B" w:rsidRDefault="00B06E7C" w:rsidP="00F265C7">
            <w:pPr>
              <w:rPr>
                <w:b/>
                <w:bCs/>
                <w:sz w:val="10"/>
                <w:szCs w:val="10"/>
              </w:rPr>
            </w:pPr>
            <w:r w:rsidRPr="00D93B7B">
              <w:rPr>
                <w:b/>
                <w:bCs/>
                <w:sz w:val="10"/>
                <w:szCs w:val="10"/>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06E7C" w:rsidRPr="00D93B7B" w:rsidRDefault="00B06E7C" w:rsidP="00F265C7">
            <w:pPr>
              <w:rPr>
                <w:b/>
                <w:bCs/>
                <w:sz w:val="10"/>
                <w:szCs w:val="10"/>
              </w:rPr>
            </w:pPr>
            <w:r w:rsidRPr="00D93B7B">
              <w:rPr>
                <w:b/>
                <w:bCs/>
                <w:sz w:val="10"/>
                <w:szCs w:val="10"/>
              </w:rPr>
              <w:t>Прочие услуги авт</w:t>
            </w:r>
            <w:r w:rsidRPr="00D93B7B">
              <w:rPr>
                <w:b/>
                <w:bCs/>
                <w:sz w:val="10"/>
                <w:szCs w:val="10"/>
              </w:rPr>
              <w:t>о</w:t>
            </w:r>
            <w:r w:rsidRPr="00D93B7B">
              <w:rPr>
                <w:b/>
                <w:bCs/>
                <w:sz w:val="10"/>
                <w:szCs w:val="10"/>
              </w:rPr>
              <w:t>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06E7C" w:rsidRPr="00D93B7B" w:rsidRDefault="00B06E7C" w:rsidP="00F265C7">
            <w:pPr>
              <w:jc w:val="center"/>
              <w:rPr>
                <w:b/>
                <w:bCs/>
                <w:sz w:val="10"/>
                <w:szCs w:val="10"/>
              </w:rPr>
            </w:pPr>
            <w:r w:rsidRPr="00D93B7B">
              <w:rPr>
                <w:b/>
                <w:bCs/>
                <w:sz w:val="10"/>
                <w:szCs w:val="10"/>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06E7C" w:rsidRPr="00D93B7B" w:rsidRDefault="00B06E7C" w:rsidP="00F265C7">
            <w:pPr>
              <w:jc w:val="center"/>
              <w:rPr>
                <w:b/>
                <w:bCs/>
                <w:sz w:val="10"/>
                <w:szCs w:val="10"/>
              </w:rPr>
            </w:pPr>
            <w:r w:rsidRPr="00D93B7B">
              <w:rPr>
                <w:b/>
                <w:bCs/>
                <w:sz w:val="10"/>
                <w:szCs w:val="10"/>
              </w:rPr>
              <w:t xml:space="preserve">НДС, </w:t>
            </w:r>
            <w:proofErr w:type="spellStart"/>
            <w:r w:rsidRPr="00D93B7B">
              <w:rPr>
                <w:b/>
                <w:bCs/>
                <w:sz w:val="10"/>
                <w:szCs w:val="10"/>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06E7C" w:rsidRPr="00D93B7B" w:rsidRDefault="00B06E7C" w:rsidP="00F265C7">
            <w:pPr>
              <w:jc w:val="center"/>
              <w:rPr>
                <w:b/>
                <w:bCs/>
                <w:sz w:val="10"/>
                <w:szCs w:val="10"/>
              </w:rPr>
            </w:pPr>
            <w:r w:rsidRPr="00D93B7B">
              <w:rPr>
                <w:b/>
                <w:bCs/>
                <w:sz w:val="10"/>
                <w:szCs w:val="10"/>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06E7C" w:rsidRPr="00D93B7B" w:rsidRDefault="00B06E7C" w:rsidP="00F265C7">
            <w:pPr>
              <w:rPr>
                <w:sz w:val="10"/>
                <w:szCs w:val="10"/>
              </w:rPr>
            </w:pPr>
          </w:p>
        </w:tc>
      </w:tr>
      <w:tr w:rsidR="00B06E7C" w:rsidRPr="00D93B7B" w:rsidTr="00F265C7">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06E7C" w:rsidRPr="00D93B7B" w:rsidRDefault="00B06E7C" w:rsidP="00F265C7">
            <w:pPr>
              <w:rPr>
                <w:sz w:val="10"/>
                <w:szCs w:val="10"/>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jc w:val="center"/>
              <w:rPr>
                <w:sz w:val="10"/>
                <w:szCs w:val="10"/>
              </w:rPr>
            </w:pPr>
            <w:r w:rsidRPr="00D93B7B">
              <w:rPr>
                <w:sz w:val="10"/>
                <w:szCs w:val="10"/>
              </w:rPr>
              <w:t>Н</w:t>
            </w:r>
            <w:r w:rsidRPr="00D93B7B">
              <w:rPr>
                <w:sz w:val="10"/>
                <w:szCs w:val="10"/>
              </w:rPr>
              <w:t>о</w:t>
            </w:r>
            <w:r w:rsidRPr="00D93B7B">
              <w:rPr>
                <w:sz w:val="10"/>
                <w:szCs w:val="10"/>
              </w:rPr>
              <w:t>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jc w:val="center"/>
              <w:rPr>
                <w:sz w:val="10"/>
                <w:szCs w:val="10"/>
              </w:rPr>
            </w:pPr>
            <w:r w:rsidRPr="00D93B7B">
              <w:rPr>
                <w:sz w:val="10"/>
                <w:szCs w:val="10"/>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jc w:val="center"/>
              <w:rPr>
                <w:sz w:val="10"/>
                <w:szCs w:val="10"/>
              </w:rPr>
            </w:pPr>
            <w:r w:rsidRPr="00D93B7B">
              <w:rPr>
                <w:sz w:val="10"/>
                <w:szCs w:val="10"/>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06E7C" w:rsidRPr="00D93B7B" w:rsidRDefault="00B06E7C" w:rsidP="00F265C7">
            <w:pPr>
              <w:jc w:val="center"/>
              <w:rPr>
                <w:sz w:val="10"/>
                <w:szCs w:val="10"/>
              </w:rPr>
            </w:pPr>
            <w:r w:rsidRPr="00D93B7B">
              <w:rPr>
                <w:sz w:val="10"/>
                <w:szCs w:val="10"/>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Н</w:t>
            </w:r>
            <w:r w:rsidRPr="00D93B7B">
              <w:rPr>
                <w:sz w:val="10"/>
                <w:szCs w:val="10"/>
              </w:rPr>
              <w:t>а</w:t>
            </w:r>
            <w:r w:rsidRPr="00D93B7B">
              <w:rPr>
                <w:sz w:val="10"/>
                <w:szCs w:val="10"/>
              </w:rPr>
              <w:t>имен</w:t>
            </w:r>
            <w:r w:rsidRPr="00D93B7B">
              <w:rPr>
                <w:sz w:val="10"/>
                <w:szCs w:val="10"/>
              </w:rPr>
              <w:t>о</w:t>
            </w:r>
            <w:r w:rsidRPr="00D93B7B">
              <w:rPr>
                <w:sz w:val="10"/>
                <w:szCs w:val="10"/>
              </w:rPr>
              <w:t>в</w:t>
            </w:r>
            <w:r w:rsidRPr="00D93B7B">
              <w:rPr>
                <w:sz w:val="10"/>
                <w:szCs w:val="10"/>
              </w:rPr>
              <w:t>а</w:t>
            </w:r>
            <w:r w:rsidRPr="00D93B7B">
              <w:rPr>
                <w:sz w:val="10"/>
                <w:szCs w:val="10"/>
              </w:rPr>
              <w:t>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06E7C" w:rsidRPr="00D93B7B" w:rsidRDefault="00B06E7C" w:rsidP="00F265C7">
            <w:pPr>
              <w:rPr>
                <w:sz w:val="10"/>
                <w:szCs w:val="10"/>
              </w:rPr>
            </w:pPr>
            <w:r w:rsidRPr="00D93B7B">
              <w:rPr>
                <w:sz w:val="10"/>
                <w:szCs w:val="10"/>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Наим</w:t>
            </w:r>
            <w:r w:rsidRPr="00D93B7B">
              <w:rPr>
                <w:sz w:val="10"/>
                <w:szCs w:val="10"/>
              </w:rPr>
              <w:t>е</w:t>
            </w:r>
            <w:r w:rsidRPr="00D93B7B">
              <w:rPr>
                <w:sz w:val="10"/>
                <w:szCs w:val="10"/>
              </w:rPr>
              <w:t>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06E7C" w:rsidRPr="00D93B7B" w:rsidRDefault="00B06E7C" w:rsidP="00F265C7">
            <w:pPr>
              <w:rPr>
                <w:sz w:val="10"/>
                <w:szCs w:val="10"/>
              </w:rPr>
            </w:pPr>
            <w:r w:rsidRPr="00D93B7B">
              <w:rPr>
                <w:sz w:val="10"/>
                <w:szCs w:val="10"/>
              </w:rPr>
              <w:t>Код</w:t>
            </w:r>
          </w:p>
        </w:tc>
        <w:tc>
          <w:tcPr>
            <w:tcW w:w="425" w:type="dxa"/>
            <w:vMerge/>
            <w:tcBorders>
              <w:top w:val="nil"/>
              <w:left w:val="nil"/>
              <w:bottom w:val="single" w:sz="8" w:space="0" w:color="000000"/>
              <w:right w:val="single" w:sz="4" w:space="0" w:color="auto"/>
            </w:tcBorders>
            <w:vAlign w:val="center"/>
            <w:hideMark/>
          </w:tcPr>
          <w:p w:rsidR="00B06E7C" w:rsidRPr="00D93B7B" w:rsidRDefault="00B06E7C" w:rsidP="00F265C7">
            <w:pPr>
              <w:rPr>
                <w:sz w:val="10"/>
                <w:szCs w:val="10"/>
              </w:rPr>
            </w:pPr>
          </w:p>
        </w:tc>
        <w:tc>
          <w:tcPr>
            <w:tcW w:w="426" w:type="dxa"/>
            <w:vMerge/>
            <w:tcBorders>
              <w:top w:val="nil"/>
              <w:left w:val="nil"/>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nil"/>
              <w:bottom w:val="single" w:sz="8" w:space="0" w:color="000000"/>
              <w:right w:val="single" w:sz="4" w:space="0" w:color="auto"/>
            </w:tcBorders>
            <w:vAlign w:val="center"/>
            <w:hideMark/>
          </w:tcPr>
          <w:p w:rsidR="00B06E7C" w:rsidRPr="00D93B7B" w:rsidRDefault="00B06E7C" w:rsidP="00F265C7">
            <w:pPr>
              <w:rPr>
                <w:sz w:val="10"/>
                <w:szCs w:val="10"/>
              </w:rPr>
            </w:pPr>
          </w:p>
        </w:tc>
        <w:tc>
          <w:tcPr>
            <w:tcW w:w="283" w:type="dxa"/>
            <w:vMerge/>
            <w:tcBorders>
              <w:top w:val="nil"/>
              <w:left w:val="single" w:sz="4" w:space="0" w:color="auto"/>
              <w:bottom w:val="single" w:sz="8" w:space="0" w:color="000000"/>
              <w:right w:val="single" w:sz="8" w:space="0" w:color="auto"/>
            </w:tcBorders>
            <w:vAlign w:val="center"/>
            <w:hideMark/>
          </w:tcPr>
          <w:p w:rsidR="00B06E7C" w:rsidRPr="00D93B7B" w:rsidRDefault="00B06E7C" w:rsidP="00F265C7">
            <w:pPr>
              <w:rPr>
                <w:sz w:val="10"/>
                <w:szCs w:val="10"/>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Ра</w:t>
            </w:r>
            <w:r w:rsidRPr="00D93B7B">
              <w:rPr>
                <w:sz w:val="10"/>
                <w:szCs w:val="10"/>
              </w:rPr>
              <w:t>с</w:t>
            </w:r>
            <w:r w:rsidRPr="00D93B7B">
              <w:rPr>
                <w:sz w:val="10"/>
                <w:szCs w:val="10"/>
              </w:rPr>
              <w:t>стояние (</w:t>
            </w:r>
            <w:proofErr w:type="gramStart"/>
            <w:r w:rsidRPr="00D93B7B">
              <w:rPr>
                <w:sz w:val="10"/>
                <w:szCs w:val="10"/>
              </w:rPr>
              <w:t>Км</w:t>
            </w:r>
            <w:proofErr w:type="gramEnd"/>
            <w:r w:rsidRPr="00D93B7B">
              <w:rPr>
                <w:sz w:val="10"/>
                <w:szCs w:val="10"/>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Длительность (с</w:t>
            </w:r>
            <w:r w:rsidRPr="00D93B7B">
              <w:rPr>
                <w:sz w:val="10"/>
                <w:szCs w:val="10"/>
              </w:rPr>
              <w:t>у</w:t>
            </w:r>
            <w:r w:rsidRPr="00D93B7B">
              <w:rPr>
                <w:sz w:val="10"/>
                <w:szCs w:val="10"/>
              </w:rPr>
              <w:t>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Длительность (ч</w:t>
            </w:r>
            <w:r w:rsidRPr="00D93B7B">
              <w:rPr>
                <w:sz w:val="10"/>
                <w:szCs w:val="10"/>
              </w:rPr>
              <w:t>а</w:t>
            </w:r>
            <w:r w:rsidRPr="00D93B7B">
              <w:rPr>
                <w:sz w:val="10"/>
                <w:szCs w:val="10"/>
              </w:rPr>
              <w:t>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06E7C" w:rsidRPr="00D93B7B" w:rsidRDefault="00B06E7C" w:rsidP="00F265C7">
            <w:pPr>
              <w:rPr>
                <w:sz w:val="10"/>
                <w:szCs w:val="10"/>
              </w:rPr>
            </w:pPr>
            <w:r w:rsidRPr="00D93B7B">
              <w:rPr>
                <w:sz w:val="10"/>
                <w:szCs w:val="10"/>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proofErr w:type="spellStart"/>
            <w:r w:rsidRPr="00D93B7B">
              <w:rPr>
                <w:sz w:val="10"/>
                <w:szCs w:val="10"/>
              </w:rPr>
              <w:t>Дл</w:t>
            </w:r>
            <w:r w:rsidRPr="00D93B7B">
              <w:rPr>
                <w:sz w:val="10"/>
                <w:szCs w:val="10"/>
              </w:rPr>
              <w:t>и</w:t>
            </w:r>
            <w:r w:rsidRPr="00D93B7B">
              <w:rPr>
                <w:sz w:val="10"/>
                <w:szCs w:val="10"/>
              </w:rPr>
              <w:t>телл</w:t>
            </w:r>
            <w:r w:rsidRPr="00D93B7B">
              <w:rPr>
                <w:sz w:val="10"/>
                <w:szCs w:val="10"/>
              </w:rPr>
              <w:t>ь</w:t>
            </w:r>
            <w:r w:rsidRPr="00D93B7B">
              <w:rPr>
                <w:sz w:val="10"/>
                <w:szCs w:val="10"/>
              </w:rPr>
              <w:t>ность</w:t>
            </w:r>
            <w:proofErr w:type="spellEnd"/>
            <w:r w:rsidRPr="00D93B7B">
              <w:rPr>
                <w:sz w:val="10"/>
                <w:szCs w:val="10"/>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06E7C" w:rsidRPr="00D93B7B" w:rsidRDefault="00B06E7C" w:rsidP="00F265C7">
            <w:pPr>
              <w:rPr>
                <w:sz w:val="10"/>
                <w:szCs w:val="10"/>
              </w:rPr>
            </w:pPr>
            <w:r w:rsidRPr="00D93B7B">
              <w:rPr>
                <w:sz w:val="10"/>
                <w:szCs w:val="10"/>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Длительность (ч</w:t>
            </w:r>
            <w:r w:rsidRPr="00D93B7B">
              <w:rPr>
                <w:sz w:val="10"/>
                <w:szCs w:val="10"/>
              </w:rPr>
              <w:t>а</w:t>
            </w:r>
            <w:r w:rsidRPr="00D93B7B">
              <w:rPr>
                <w:sz w:val="10"/>
                <w:szCs w:val="10"/>
              </w:rPr>
              <w:t>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Ра</w:t>
            </w:r>
            <w:r w:rsidRPr="00D93B7B">
              <w:rPr>
                <w:sz w:val="10"/>
                <w:szCs w:val="10"/>
              </w:rPr>
              <w:t>с</w:t>
            </w:r>
            <w:r w:rsidRPr="00D93B7B">
              <w:rPr>
                <w:sz w:val="10"/>
                <w:szCs w:val="10"/>
              </w:rPr>
              <w:t>стояние (</w:t>
            </w:r>
            <w:proofErr w:type="gramStart"/>
            <w:r w:rsidRPr="00D93B7B">
              <w:rPr>
                <w:sz w:val="10"/>
                <w:szCs w:val="10"/>
              </w:rPr>
              <w:t>Км</w:t>
            </w:r>
            <w:proofErr w:type="gramEnd"/>
            <w:r w:rsidRPr="00D93B7B">
              <w:rPr>
                <w:sz w:val="10"/>
                <w:szCs w:val="10"/>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06E7C" w:rsidRPr="00D93B7B" w:rsidRDefault="00B06E7C" w:rsidP="00F265C7">
            <w:pPr>
              <w:rPr>
                <w:sz w:val="10"/>
                <w:szCs w:val="10"/>
              </w:rPr>
            </w:pPr>
            <w:r w:rsidRPr="00D93B7B">
              <w:rPr>
                <w:sz w:val="10"/>
                <w:szCs w:val="10"/>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Длительность (с</w:t>
            </w:r>
            <w:r w:rsidRPr="00D93B7B">
              <w:rPr>
                <w:sz w:val="10"/>
                <w:szCs w:val="10"/>
              </w:rPr>
              <w:t>у</w:t>
            </w:r>
            <w:r w:rsidRPr="00D93B7B">
              <w:rPr>
                <w:sz w:val="10"/>
                <w:szCs w:val="10"/>
              </w:rPr>
              <w:t>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Длительность (ч</w:t>
            </w:r>
            <w:r w:rsidRPr="00D93B7B">
              <w:rPr>
                <w:sz w:val="10"/>
                <w:szCs w:val="10"/>
              </w:rPr>
              <w:t>а</w:t>
            </w:r>
            <w:r w:rsidRPr="00D93B7B">
              <w:rPr>
                <w:sz w:val="10"/>
                <w:szCs w:val="10"/>
              </w:rPr>
              <w:t>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06E7C" w:rsidRPr="00D93B7B" w:rsidRDefault="00B06E7C" w:rsidP="00F265C7">
            <w:pPr>
              <w:rPr>
                <w:sz w:val="10"/>
                <w:szCs w:val="10"/>
              </w:rPr>
            </w:pPr>
            <w:r w:rsidRPr="00D93B7B">
              <w:rPr>
                <w:sz w:val="10"/>
                <w:szCs w:val="10"/>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Дл</w:t>
            </w:r>
            <w:r w:rsidRPr="00D93B7B">
              <w:rPr>
                <w:sz w:val="10"/>
                <w:szCs w:val="10"/>
              </w:rPr>
              <w:t>и</w:t>
            </w:r>
            <w:r w:rsidRPr="00D93B7B">
              <w:rPr>
                <w:sz w:val="10"/>
                <w:szCs w:val="10"/>
              </w:rPr>
              <w:t>тел</w:t>
            </w:r>
            <w:r w:rsidRPr="00D93B7B">
              <w:rPr>
                <w:sz w:val="10"/>
                <w:szCs w:val="10"/>
              </w:rPr>
              <w:t>ь</w:t>
            </w:r>
            <w:r w:rsidRPr="00D93B7B">
              <w:rPr>
                <w:sz w:val="10"/>
                <w:szCs w:val="10"/>
              </w:rPr>
              <w:t>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06E7C" w:rsidRPr="00D93B7B" w:rsidRDefault="00B06E7C" w:rsidP="00F265C7">
            <w:pPr>
              <w:rPr>
                <w:sz w:val="10"/>
                <w:szCs w:val="10"/>
              </w:rPr>
            </w:pPr>
            <w:r w:rsidRPr="00D93B7B">
              <w:rPr>
                <w:sz w:val="10"/>
                <w:szCs w:val="10"/>
              </w:rPr>
              <w:t>Длительность (ч</w:t>
            </w:r>
            <w:r w:rsidRPr="00D93B7B">
              <w:rPr>
                <w:sz w:val="10"/>
                <w:szCs w:val="10"/>
              </w:rPr>
              <w:t>а</w:t>
            </w:r>
            <w:r w:rsidRPr="00D93B7B">
              <w:rPr>
                <w:sz w:val="10"/>
                <w:szCs w:val="10"/>
              </w:rPr>
              <w:t>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06E7C" w:rsidRPr="00D93B7B" w:rsidRDefault="00B06E7C" w:rsidP="00F265C7">
            <w:pPr>
              <w:rPr>
                <w:sz w:val="10"/>
                <w:szCs w:val="10"/>
              </w:rPr>
            </w:pPr>
            <w:r w:rsidRPr="00D93B7B">
              <w:rPr>
                <w:sz w:val="10"/>
                <w:szCs w:val="10"/>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b/>
                <w:bCs/>
                <w:sz w:val="10"/>
                <w:szCs w:val="10"/>
              </w:rPr>
            </w:pPr>
          </w:p>
        </w:tc>
        <w:tc>
          <w:tcPr>
            <w:tcW w:w="460"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b/>
                <w:bCs/>
                <w:sz w:val="10"/>
                <w:szCs w:val="10"/>
              </w:rPr>
            </w:pPr>
          </w:p>
        </w:tc>
        <w:tc>
          <w:tcPr>
            <w:tcW w:w="489"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b/>
                <w:bCs/>
                <w:sz w:val="10"/>
                <w:szCs w:val="10"/>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06E7C" w:rsidRPr="00D93B7B" w:rsidRDefault="00B06E7C" w:rsidP="00F265C7">
            <w:pPr>
              <w:rPr>
                <w:sz w:val="10"/>
                <w:szCs w:val="10"/>
              </w:rPr>
            </w:pPr>
          </w:p>
        </w:tc>
      </w:tr>
      <w:tr w:rsidR="00B06E7C" w:rsidRPr="00D93B7B" w:rsidTr="00F265C7">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709"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283"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567"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567" w:type="dxa"/>
            <w:vMerge/>
            <w:tcBorders>
              <w:top w:val="nil"/>
              <w:left w:val="single" w:sz="4" w:space="0" w:color="auto"/>
              <w:bottom w:val="single" w:sz="8" w:space="0" w:color="000000"/>
              <w:right w:val="nil"/>
            </w:tcBorders>
            <w:vAlign w:val="center"/>
            <w:hideMark/>
          </w:tcPr>
          <w:p w:rsidR="00B06E7C" w:rsidRPr="00D93B7B" w:rsidRDefault="00B06E7C" w:rsidP="00F265C7">
            <w:pPr>
              <w:rPr>
                <w:sz w:val="10"/>
                <w:szCs w:val="10"/>
              </w:rPr>
            </w:pPr>
          </w:p>
        </w:tc>
        <w:tc>
          <w:tcPr>
            <w:tcW w:w="426" w:type="dxa"/>
            <w:vMerge/>
            <w:tcBorders>
              <w:top w:val="nil"/>
              <w:left w:val="single" w:sz="8"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nil"/>
            </w:tcBorders>
            <w:vAlign w:val="center"/>
            <w:hideMark/>
          </w:tcPr>
          <w:p w:rsidR="00B06E7C" w:rsidRPr="00D93B7B" w:rsidRDefault="00B06E7C" w:rsidP="00F265C7">
            <w:pPr>
              <w:rPr>
                <w:sz w:val="10"/>
                <w:szCs w:val="10"/>
              </w:rPr>
            </w:pPr>
          </w:p>
        </w:tc>
        <w:tc>
          <w:tcPr>
            <w:tcW w:w="567" w:type="dxa"/>
            <w:vMerge/>
            <w:tcBorders>
              <w:top w:val="nil"/>
              <w:left w:val="single" w:sz="8"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8" w:space="0" w:color="auto"/>
            </w:tcBorders>
            <w:vAlign w:val="center"/>
            <w:hideMark/>
          </w:tcPr>
          <w:p w:rsidR="00B06E7C" w:rsidRPr="00D93B7B" w:rsidRDefault="00B06E7C" w:rsidP="00F265C7">
            <w:pPr>
              <w:rPr>
                <w:sz w:val="10"/>
                <w:szCs w:val="10"/>
              </w:rPr>
            </w:pPr>
          </w:p>
        </w:tc>
        <w:tc>
          <w:tcPr>
            <w:tcW w:w="425" w:type="dxa"/>
            <w:vMerge/>
            <w:tcBorders>
              <w:top w:val="nil"/>
              <w:left w:val="nil"/>
              <w:bottom w:val="single" w:sz="8" w:space="0" w:color="000000"/>
              <w:right w:val="single" w:sz="4" w:space="0" w:color="auto"/>
            </w:tcBorders>
            <w:vAlign w:val="center"/>
            <w:hideMark/>
          </w:tcPr>
          <w:p w:rsidR="00B06E7C" w:rsidRPr="00D93B7B" w:rsidRDefault="00B06E7C" w:rsidP="00F265C7">
            <w:pPr>
              <w:rPr>
                <w:sz w:val="10"/>
                <w:szCs w:val="10"/>
              </w:rPr>
            </w:pPr>
          </w:p>
        </w:tc>
        <w:tc>
          <w:tcPr>
            <w:tcW w:w="426" w:type="dxa"/>
            <w:vMerge/>
            <w:tcBorders>
              <w:top w:val="nil"/>
              <w:left w:val="nil"/>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nil"/>
              <w:bottom w:val="single" w:sz="8" w:space="0" w:color="000000"/>
              <w:right w:val="single" w:sz="4" w:space="0" w:color="auto"/>
            </w:tcBorders>
            <w:vAlign w:val="center"/>
            <w:hideMark/>
          </w:tcPr>
          <w:p w:rsidR="00B06E7C" w:rsidRPr="00D93B7B" w:rsidRDefault="00B06E7C" w:rsidP="00F265C7">
            <w:pPr>
              <w:rPr>
                <w:sz w:val="10"/>
                <w:szCs w:val="10"/>
              </w:rPr>
            </w:pPr>
          </w:p>
        </w:tc>
        <w:tc>
          <w:tcPr>
            <w:tcW w:w="283" w:type="dxa"/>
            <w:vMerge/>
            <w:tcBorders>
              <w:top w:val="nil"/>
              <w:left w:val="single" w:sz="4" w:space="0" w:color="auto"/>
              <w:bottom w:val="single" w:sz="8" w:space="0" w:color="000000"/>
              <w:right w:val="single" w:sz="8" w:space="0" w:color="auto"/>
            </w:tcBorders>
            <w:vAlign w:val="center"/>
            <w:hideMark/>
          </w:tcPr>
          <w:p w:rsidR="00B06E7C" w:rsidRPr="00D93B7B" w:rsidRDefault="00B06E7C" w:rsidP="00F265C7">
            <w:pPr>
              <w:rPr>
                <w:sz w:val="10"/>
                <w:szCs w:val="10"/>
              </w:rPr>
            </w:pPr>
          </w:p>
        </w:tc>
        <w:tc>
          <w:tcPr>
            <w:tcW w:w="426" w:type="dxa"/>
            <w:vMerge/>
            <w:tcBorders>
              <w:top w:val="nil"/>
              <w:left w:val="single" w:sz="8"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8" w:space="0" w:color="auto"/>
            </w:tcBorders>
            <w:vAlign w:val="center"/>
            <w:hideMark/>
          </w:tcPr>
          <w:p w:rsidR="00B06E7C" w:rsidRPr="00D93B7B" w:rsidRDefault="00B06E7C" w:rsidP="00F265C7">
            <w:pPr>
              <w:rPr>
                <w:sz w:val="10"/>
                <w:szCs w:val="10"/>
              </w:rPr>
            </w:pPr>
          </w:p>
        </w:tc>
        <w:tc>
          <w:tcPr>
            <w:tcW w:w="567" w:type="dxa"/>
            <w:vMerge/>
            <w:tcBorders>
              <w:top w:val="nil"/>
              <w:left w:val="single" w:sz="8"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6" w:type="dxa"/>
            <w:vMerge/>
            <w:tcBorders>
              <w:top w:val="nil"/>
              <w:left w:val="single" w:sz="4" w:space="0" w:color="auto"/>
              <w:bottom w:val="single" w:sz="8" w:space="0" w:color="000000"/>
              <w:right w:val="nil"/>
            </w:tcBorders>
            <w:vAlign w:val="center"/>
            <w:hideMark/>
          </w:tcPr>
          <w:p w:rsidR="00B06E7C" w:rsidRPr="00D93B7B" w:rsidRDefault="00B06E7C" w:rsidP="00F265C7">
            <w:pPr>
              <w:rPr>
                <w:sz w:val="10"/>
                <w:szCs w:val="10"/>
              </w:rPr>
            </w:pPr>
          </w:p>
        </w:tc>
        <w:tc>
          <w:tcPr>
            <w:tcW w:w="425" w:type="dxa"/>
            <w:vMerge/>
            <w:tcBorders>
              <w:top w:val="nil"/>
              <w:left w:val="single" w:sz="8"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284" w:type="dxa"/>
            <w:vMerge/>
            <w:tcBorders>
              <w:top w:val="nil"/>
              <w:left w:val="single" w:sz="4" w:space="0" w:color="auto"/>
              <w:bottom w:val="single" w:sz="8" w:space="0" w:color="000000"/>
              <w:right w:val="single" w:sz="8"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284" w:type="dxa"/>
            <w:vMerge/>
            <w:tcBorders>
              <w:top w:val="nil"/>
              <w:left w:val="single" w:sz="4" w:space="0" w:color="auto"/>
              <w:bottom w:val="single" w:sz="8" w:space="0" w:color="000000"/>
              <w:right w:val="single" w:sz="8" w:space="0" w:color="auto"/>
            </w:tcBorders>
            <w:vAlign w:val="center"/>
            <w:hideMark/>
          </w:tcPr>
          <w:p w:rsidR="00B06E7C" w:rsidRPr="00D93B7B" w:rsidRDefault="00B06E7C" w:rsidP="00F265C7">
            <w:pPr>
              <w:rPr>
                <w:sz w:val="10"/>
                <w:szCs w:val="10"/>
              </w:rPr>
            </w:pPr>
          </w:p>
        </w:tc>
        <w:tc>
          <w:tcPr>
            <w:tcW w:w="567"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425" w:type="dxa"/>
            <w:vMerge/>
            <w:tcBorders>
              <w:top w:val="nil"/>
              <w:left w:val="single" w:sz="4" w:space="0" w:color="auto"/>
              <w:bottom w:val="single" w:sz="8" w:space="0" w:color="000000"/>
              <w:right w:val="single" w:sz="4" w:space="0" w:color="auto"/>
            </w:tcBorders>
            <w:vAlign w:val="center"/>
            <w:hideMark/>
          </w:tcPr>
          <w:p w:rsidR="00B06E7C" w:rsidRPr="00D93B7B" w:rsidRDefault="00B06E7C" w:rsidP="00F265C7">
            <w:pPr>
              <w:rPr>
                <w:sz w:val="10"/>
                <w:szCs w:val="10"/>
              </w:rPr>
            </w:pPr>
          </w:p>
        </w:tc>
        <w:tc>
          <w:tcPr>
            <w:tcW w:w="283" w:type="dxa"/>
            <w:vMerge/>
            <w:tcBorders>
              <w:top w:val="nil"/>
              <w:left w:val="single" w:sz="4" w:space="0" w:color="auto"/>
              <w:bottom w:val="single" w:sz="8" w:space="0" w:color="000000"/>
              <w:right w:val="single" w:sz="8" w:space="0" w:color="auto"/>
            </w:tcBorders>
            <w:vAlign w:val="center"/>
            <w:hideMark/>
          </w:tcPr>
          <w:p w:rsidR="00B06E7C" w:rsidRPr="00D93B7B" w:rsidRDefault="00B06E7C" w:rsidP="00F265C7">
            <w:pPr>
              <w:rPr>
                <w:sz w:val="10"/>
                <w:szCs w:val="10"/>
              </w:rPr>
            </w:pPr>
          </w:p>
        </w:tc>
        <w:tc>
          <w:tcPr>
            <w:tcW w:w="426"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b/>
                <w:bCs/>
                <w:sz w:val="10"/>
                <w:szCs w:val="10"/>
              </w:rPr>
            </w:pPr>
          </w:p>
        </w:tc>
        <w:tc>
          <w:tcPr>
            <w:tcW w:w="460"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b/>
                <w:bCs/>
                <w:sz w:val="10"/>
                <w:szCs w:val="10"/>
              </w:rPr>
            </w:pPr>
          </w:p>
        </w:tc>
        <w:tc>
          <w:tcPr>
            <w:tcW w:w="489" w:type="dxa"/>
            <w:vMerge/>
            <w:tcBorders>
              <w:top w:val="nil"/>
              <w:left w:val="single" w:sz="8" w:space="0" w:color="auto"/>
              <w:bottom w:val="single" w:sz="8" w:space="0" w:color="000000"/>
              <w:right w:val="single" w:sz="8" w:space="0" w:color="auto"/>
            </w:tcBorders>
            <w:vAlign w:val="center"/>
            <w:hideMark/>
          </w:tcPr>
          <w:p w:rsidR="00B06E7C" w:rsidRPr="00D93B7B" w:rsidRDefault="00B06E7C" w:rsidP="00F265C7">
            <w:pPr>
              <w:rPr>
                <w:b/>
                <w:bCs/>
                <w:sz w:val="10"/>
                <w:szCs w:val="10"/>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06E7C" w:rsidRPr="00D93B7B" w:rsidRDefault="00B06E7C" w:rsidP="00F265C7">
            <w:pPr>
              <w:rPr>
                <w:sz w:val="10"/>
                <w:szCs w:val="10"/>
              </w:rPr>
            </w:pPr>
          </w:p>
        </w:tc>
      </w:tr>
      <w:tr w:rsidR="00B06E7C" w:rsidRPr="00D93B7B" w:rsidTr="00F265C7">
        <w:trPr>
          <w:trHeight w:val="74"/>
        </w:trPr>
        <w:tc>
          <w:tcPr>
            <w:tcW w:w="441" w:type="dxa"/>
            <w:tcBorders>
              <w:top w:val="nil"/>
              <w:left w:val="single" w:sz="8" w:space="0" w:color="auto"/>
              <w:bottom w:val="single" w:sz="8" w:space="0" w:color="auto"/>
              <w:right w:val="nil"/>
            </w:tcBorders>
            <w:shd w:val="clear" w:color="auto" w:fill="auto"/>
            <w:vAlign w:val="bottom"/>
            <w:hideMark/>
          </w:tcPr>
          <w:p w:rsidR="00B06E7C" w:rsidRPr="00D93B7B" w:rsidRDefault="00B06E7C" w:rsidP="00F265C7">
            <w:pPr>
              <w:jc w:val="center"/>
              <w:rPr>
                <w:sz w:val="10"/>
                <w:szCs w:val="10"/>
              </w:rPr>
            </w:pPr>
            <w:r w:rsidRPr="00D93B7B">
              <w:rPr>
                <w:sz w:val="10"/>
                <w:szCs w:val="10"/>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12</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13</w:t>
            </w:r>
          </w:p>
        </w:tc>
        <w:tc>
          <w:tcPr>
            <w:tcW w:w="709"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14</w:t>
            </w:r>
          </w:p>
        </w:tc>
        <w:tc>
          <w:tcPr>
            <w:tcW w:w="283"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15</w:t>
            </w:r>
          </w:p>
        </w:tc>
        <w:tc>
          <w:tcPr>
            <w:tcW w:w="567"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16</w:t>
            </w:r>
          </w:p>
        </w:tc>
        <w:tc>
          <w:tcPr>
            <w:tcW w:w="567"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17</w:t>
            </w:r>
          </w:p>
        </w:tc>
        <w:tc>
          <w:tcPr>
            <w:tcW w:w="426"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18</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19</w:t>
            </w:r>
          </w:p>
        </w:tc>
        <w:tc>
          <w:tcPr>
            <w:tcW w:w="567"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20</w:t>
            </w:r>
          </w:p>
        </w:tc>
        <w:tc>
          <w:tcPr>
            <w:tcW w:w="425" w:type="dxa"/>
            <w:tcBorders>
              <w:top w:val="nil"/>
              <w:left w:val="single" w:sz="8" w:space="0" w:color="auto"/>
              <w:bottom w:val="single" w:sz="8" w:space="0" w:color="auto"/>
              <w:right w:val="nil"/>
            </w:tcBorders>
            <w:shd w:val="clear" w:color="auto" w:fill="auto"/>
            <w:vAlign w:val="bottom"/>
            <w:hideMark/>
          </w:tcPr>
          <w:p w:rsidR="00B06E7C" w:rsidRPr="00D93B7B" w:rsidRDefault="00B06E7C" w:rsidP="00F265C7">
            <w:pPr>
              <w:jc w:val="center"/>
              <w:rPr>
                <w:sz w:val="10"/>
                <w:szCs w:val="10"/>
              </w:rPr>
            </w:pPr>
            <w:r w:rsidRPr="00D93B7B">
              <w:rPr>
                <w:sz w:val="10"/>
                <w:szCs w:val="10"/>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22</w:t>
            </w:r>
          </w:p>
        </w:tc>
        <w:tc>
          <w:tcPr>
            <w:tcW w:w="426"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23</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24</w:t>
            </w:r>
          </w:p>
        </w:tc>
        <w:tc>
          <w:tcPr>
            <w:tcW w:w="283"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25</w:t>
            </w:r>
          </w:p>
        </w:tc>
        <w:tc>
          <w:tcPr>
            <w:tcW w:w="426"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26</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27</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28</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29</w:t>
            </w:r>
          </w:p>
        </w:tc>
        <w:tc>
          <w:tcPr>
            <w:tcW w:w="567"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30</w:t>
            </w:r>
          </w:p>
        </w:tc>
        <w:tc>
          <w:tcPr>
            <w:tcW w:w="426" w:type="dxa"/>
            <w:tcBorders>
              <w:top w:val="nil"/>
              <w:left w:val="single" w:sz="8" w:space="0" w:color="auto"/>
              <w:bottom w:val="single" w:sz="8" w:space="0" w:color="auto"/>
              <w:right w:val="nil"/>
            </w:tcBorders>
            <w:shd w:val="clear" w:color="auto" w:fill="auto"/>
            <w:vAlign w:val="bottom"/>
            <w:hideMark/>
          </w:tcPr>
          <w:p w:rsidR="00B06E7C" w:rsidRPr="00D93B7B" w:rsidRDefault="00B06E7C" w:rsidP="00F265C7">
            <w:pPr>
              <w:jc w:val="center"/>
              <w:rPr>
                <w:sz w:val="10"/>
                <w:szCs w:val="10"/>
              </w:rPr>
            </w:pPr>
            <w:r w:rsidRPr="00D93B7B">
              <w:rPr>
                <w:sz w:val="10"/>
                <w:szCs w:val="10"/>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32</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33</w:t>
            </w:r>
          </w:p>
        </w:tc>
        <w:tc>
          <w:tcPr>
            <w:tcW w:w="284"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34</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35</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36</w:t>
            </w:r>
          </w:p>
        </w:tc>
        <w:tc>
          <w:tcPr>
            <w:tcW w:w="284"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37</w:t>
            </w:r>
          </w:p>
        </w:tc>
        <w:tc>
          <w:tcPr>
            <w:tcW w:w="567"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38</w:t>
            </w:r>
          </w:p>
        </w:tc>
        <w:tc>
          <w:tcPr>
            <w:tcW w:w="425"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39</w:t>
            </w:r>
          </w:p>
        </w:tc>
        <w:tc>
          <w:tcPr>
            <w:tcW w:w="283"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40</w:t>
            </w:r>
          </w:p>
        </w:tc>
        <w:tc>
          <w:tcPr>
            <w:tcW w:w="426" w:type="dxa"/>
            <w:tcBorders>
              <w:top w:val="nil"/>
              <w:left w:val="single" w:sz="8" w:space="0" w:color="auto"/>
              <w:bottom w:val="single" w:sz="8" w:space="0" w:color="auto"/>
              <w:right w:val="nil"/>
            </w:tcBorders>
            <w:shd w:val="clear" w:color="auto" w:fill="auto"/>
            <w:vAlign w:val="bottom"/>
            <w:hideMark/>
          </w:tcPr>
          <w:p w:rsidR="00B06E7C" w:rsidRPr="00D93B7B" w:rsidRDefault="00B06E7C" w:rsidP="00F265C7">
            <w:pPr>
              <w:jc w:val="center"/>
              <w:rPr>
                <w:sz w:val="10"/>
                <w:szCs w:val="10"/>
              </w:rPr>
            </w:pPr>
            <w:r w:rsidRPr="00D93B7B">
              <w:rPr>
                <w:sz w:val="10"/>
                <w:szCs w:val="10"/>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42</w:t>
            </w:r>
          </w:p>
        </w:tc>
        <w:tc>
          <w:tcPr>
            <w:tcW w:w="489" w:type="dxa"/>
            <w:tcBorders>
              <w:top w:val="nil"/>
              <w:left w:val="nil"/>
              <w:bottom w:val="single" w:sz="8" w:space="0" w:color="auto"/>
              <w:right w:val="single" w:sz="4"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43</w:t>
            </w:r>
          </w:p>
        </w:tc>
        <w:tc>
          <w:tcPr>
            <w:tcW w:w="468" w:type="dxa"/>
            <w:tcBorders>
              <w:top w:val="nil"/>
              <w:left w:val="nil"/>
              <w:bottom w:val="single" w:sz="8" w:space="0" w:color="auto"/>
              <w:right w:val="single" w:sz="8" w:space="0" w:color="auto"/>
            </w:tcBorders>
            <w:shd w:val="clear" w:color="auto" w:fill="auto"/>
            <w:vAlign w:val="bottom"/>
            <w:hideMark/>
          </w:tcPr>
          <w:p w:rsidR="00B06E7C" w:rsidRPr="00D93B7B" w:rsidRDefault="00B06E7C" w:rsidP="00F265C7">
            <w:pPr>
              <w:jc w:val="center"/>
              <w:rPr>
                <w:sz w:val="10"/>
                <w:szCs w:val="10"/>
              </w:rPr>
            </w:pPr>
            <w:r w:rsidRPr="00D93B7B">
              <w:rPr>
                <w:sz w:val="10"/>
                <w:szCs w:val="10"/>
              </w:rPr>
              <w:t>44</w:t>
            </w:r>
          </w:p>
        </w:tc>
      </w:tr>
      <w:tr w:rsidR="00B06E7C" w:rsidRPr="00D93B7B" w:rsidTr="00F265C7">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709"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283"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567"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567"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6"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567"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6"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283"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6"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567"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6"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284"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284"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567"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5"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283"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26"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60"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89"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c>
          <w:tcPr>
            <w:tcW w:w="468" w:type="dxa"/>
            <w:tcBorders>
              <w:top w:val="nil"/>
              <w:left w:val="nil"/>
              <w:bottom w:val="single" w:sz="4" w:space="0" w:color="auto"/>
              <w:right w:val="single" w:sz="4" w:space="0" w:color="auto"/>
            </w:tcBorders>
            <w:shd w:val="clear" w:color="auto" w:fill="auto"/>
            <w:vAlign w:val="bottom"/>
            <w:hideMark/>
          </w:tcPr>
          <w:p w:rsidR="00B06E7C" w:rsidRPr="00D93B7B" w:rsidRDefault="00B06E7C" w:rsidP="00F265C7">
            <w:pPr>
              <w:rPr>
                <w:sz w:val="10"/>
                <w:szCs w:val="10"/>
              </w:rPr>
            </w:pPr>
            <w:r w:rsidRPr="00D93B7B">
              <w:rPr>
                <w:sz w:val="10"/>
                <w:szCs w:val="10"/>
              </w:rPr>
              <w:t> </w:t>
            </w:r>
          </w:p>
        </w:tc>
      </w:tr>
    </w:tbl>
    <w:p w:rsidR="00B06E7C" w:rsidRDefault="00B06E7C" w:rsidP="00276BA0">
      <w:pPr>
        <w:spacing w:line="276" w:lineRule="auto"/>
        <w:jc w:val="both"/>
        <w:rPr>
          <w:sz w:val="28"/>
          <w:szCs w:val="28"/>
        </w:rPr>
      </w:pPr>
    </w:p>
    <w:p w:rsidR="00B06E7C" w:rsidRDefault="00B06E7C" w:rsidP="00276BA0">
      <w:pPr>
        <w:spacing w:line="276" w:lineRule="auto"/>
        <w:jc w:val="both"/>
        <w:rPr>
          <w:sz w:val="28"/>
          <w:szCs w:val="28"/>
        </w:rPr>
      </w:pPr>
    </w:p>
    <w:p w:rsidR="00B06E7C" w:rsidRDefault="00B06E7C" w:rsidP="00276BA0">
      <w:pPr>
        <w:spacing w:line="276" w:lineRule="auto"/>
        <w:jc w:val="both"/>
        <w:rPr>
          <w:sz w:val="28"/>
          <w:szCs w:val="28"/>
        </w:rPr>
      </w:pPr>
    </w:p>
    <w:p w:rsidR="00B06E7C" w:rsidRDefault="00B06E7C" w:rsidP="00276BA0">
      <w:pPr>
        <w:spacing w:line="276" w:lineRule="auto"/>
        <w:jc w:val="both"/>
        <w:rPr>
          <w:sz w:val="28"/>
          <w:szCs w:val="28"/>
        </w:rPr>
        <w:sectPr w:rsidR="00B06E7C" w:rsidSect="00B06E7C">
          <w:pgSz w:w="16838" w:h="11906" w:orient="landscape"/>
          <w:pgMar w:top="851" w:right="1134" w:bottom="1701" w:left="1134" w:header="709" w:footer="709" w:gutter="0"/>
          <w:cols w:space="708"/>
          <w:docGrid w:linePitch="360"/>
        </w:sectPr>
      </w:pPr>
    </w:p>
    <w:p w:rsidR="00B06E7C" w:rsidRDefault="00B06E7C" w:rsidP="00276BA0">
      <w:pPr>
        <w:spacing w:line="276" w:lineRule="auto"/>
        <w:jc w:val="both"/>
        <w:rPr>
          <w:sz w:val="28"/>
          <w:szCs w:val="28"/>
        </w:rPr>
      </w:pPr>
    </w:p>
    <w:p w:rsidR="00D32C83" w:rsidRDefault="00F265C7" w:rsidP="005214E1">
      <w:pPr>
        <w:spacing w:line="276" w:lineRule="auto"/>
        <w:ind w:firstLine="709"/>
        <w:jc w:val="both"/>
        <w:rPr>
          <w:rFonts w:eastAsia="MS Mincho"/>
          <w:sz w:val="28"/>
          <w:szCs w:val="28"/>
        </w:rPr>
      </w:pPr>
      <w:r>
        <w:rPr>
          <w:sz w:val="28"/>
          <w:szCs w:val="28"/>
        </w:rPr>
        <w:t>2</w:t>
      </w:r>
      <w:r w:rsidR="005A3539">
        <w:rPr>
          <w:sz w:val="28"/>
          <w:szCs w:val="28"/>
        </w:rPr>
        <w:t>)</w:t>
      </w:r>
      <w:r w:rsidR="00D32C83" w:rsidRPr="00FD2241">
        <w:rPr>
          <w:sz w:val="28"/>
          <w:szCs w:val="28"/>
        </w:rPr>
        <w:t xml:space="preserve"> В Разделе </w:t>
      </w:r>
      <w:r w:rsidR="00D86361">
        <w:rPr>
          <w:sz w:val="28"/>
          <w:szCs w:val="28"/>
        </w:rPr>
        <w:t>5</w:t>
      </w:r>
      <w:r w:rsidR="00FD2241" w:rsidRPr="00FD2241">
        <w:rPr>
          <w:sz w:val="28"/>
          <w:szCs w:val="28"/>
        </w:rPr>
        <w:t>. Информационная карта, в пункте 17. Требования, предъявляемые к претендентам и Заявке на участие в процедуре Размещения оферты</w:t>
      </w:r>
      <w:r w:rsidR="00FD2241">
        <w:rPr>
          <w:sz w:val="28"/>
          <w:szCs w:val="28"/>
        </w:rPr>
        <w:t xml:space="preserve">, </w:t>
      </w:r>
      <w:r w:rsidR="00276BA0">
        <w:rPr>
          <w:sz w:val="28"/>
          <w:szCs w:val="28"/>
        </w:rPr>
        <w:t xml:space="preserve"> </w:t>
      </w:r>
      <w:r w:rsidR="00FD2241" w:rsidRPr="00FD2241">
        <w:rPr>
          <w:sz w:val="28"/>
          <w:szCs w:val="28"/>
        </w:rPr>
        <w:t xml:space="preserve">пункт </w:t>
      </w:r>
      <w:r w:rsidR="00DA0C7F">
        <w:rPr>
          <w:sz w:val="28"/>
          <w:szCs w:val="28"/>
        </w:rPr>
        <w:t>8</w:t>
      </w:r>
      <w:r w:rsidR="00FD2241">
        <w:rPr>
          <w:sz w:val="28"/>
          <w:szCs w:val="28"/>
        </w:rPr>
        <w:t xml:space="preserve"> </w:t>
      </w:r>
      <w:r w:rsidR="00FD2241">
        <w:rPr>
          <w:rFonts w:eastAsia="MS Mincho"/>
          <w:sz w:val="28"/>
          <w:szCs w:val="28"/>
        </w:rPr>
        <w:t>изменить и изложить в следующей редакции:</w:t>
      </w:r>
    </w:p>
    <w:p w:rsidR="00DA0C7F" w:rsidRPr="00DA0C7F" w:rsidRDefault="00F175EA" w:rsidP="00DA0C7F">
      <w:pPr>
        <w:pStyle w:val="11"/>
        <w:ind w:left="284" w:firstLine="0"/>
        <w:rPr>
          <w:szCs w:val="28"/>
        </w:rPr>
      </w:pPr>
      <w:r>
        <w:rPr>
          <w:szCs w:val="28"/>
        </w:rPr>
        <w:t xml:space="preserve"> </w:t>
      </w:r>
      <w:r w:rsidR="00276BA0">
        <w:rPr>
          <w:szCs w:val="28"/>
        </w:rPr>
        <w:t>«</w:t>
      </w:r>
      <w:r w:rsidR="00DA0C7F" w:rsidRPr="00DA0C7F">
        <w:rPr>
          <w:szCs w:val="28"/>
        </w:rPr>
        <w:t>Без ограничения срока подачи Заявок:</w:t>
      </w:r>
    </w:p>
    <w:p w:rsidR="00DA0C7F" w:rsidRPr="00DA0C7F" w:rsidRDefault="00DA0C7F" w:rsidP="00DA0C7F">
      <w:pPr>
        <w:pStyle w:val="11"/>
        <w:ind w:firstLine="284"/>
        <w:rPr>
          <w:szCs w:val="28"/>
        </w:rPr>
      </w:pPr>
      <w:r w:rsidRPr="00DA0C7F">
        <w:rPr>
          <w:szCs w:val="28"/>
        </w:rPr>
        <w:t>Рассмотрение и сопоставление Заявок осуществляется по адресу, указа</w:t>
      </w:r>
      <w:r w:rsidRPr="00DA0C7F">
        <w:rPr>
          <w:szCs w:val="28"/>
        </w:rPr>
        <w:t>н</w:t>
      </w:r>
      <w:r w:rsidRPr="00DA0C7F">
        <w:rPr>
          <w:szCs w:val="28"/>
        </w:rPr>
        <w:t>ному в пункте 2 Информационной карты поэтапно:</w:t>
      </w:r>
    </w:p>
    <w:p w:rsidR="00DA0C7F" w:rsidRPr="00DA0C7F" w:rsidRDefault="00DA0C7F" w:rsidP="00DA0C7F">
      <w:pPr>
        <w:pStyle w:val="11"/>
        <w:ind w:firstLine="284"/>
        <w:rPr>
          <w:szCs w:val="28"/>
        </w:rPr>
      </w:pPr>
      <w:r w:rsidRPr="00DA0C7F">
        <w:rPr>
          <w:szCs w:val="28"/>
        </w:rPr>
        <w:t>1) По первому этапу при наличии Заявок состоится «17 »   августа 2018 г. в 14 часов 00 минут местного времени;</w:t>
      </w:r>
    </w:p>
    <w:p w:rsidR="00DA0C7F" w:rsidRPr="00DA0C7F" w:rsidRDefault="00DA0C7F" w:rsidP="00DA0C7F">
      <w:pPr>
        <w:pStyle w:val="11"/>
        <w:ind w:firstLine="284"/>
        <w:rPr>
          <w:szCs w:val="28"/>
        </w:rPr>
      </w:pPr>
      <w:r w:rsidRPr="00DA0C7F">
        <w:rPr>
          <w:szCs w:val="28"/>
        </w:rPr>
        <w:t>2) По второму этапу при поступлении Заявок после предыдущего этапа - последнюю рабочую пятницу  следующего календарного месяца (кроме д</w:t>
      </w:r>
      <w:r w:rsidRPr="00DA0C7F">
        <w:rPr>
          <w:szCs w:val="28"/>
        </w:rPr>
        <w:t>е</w:t>
      </w:r>
      <w:r w:rsidRPr="00DA0C7F">
        <w:rPr>
          <w:szCs w:val="28"/>
        </w:rPr>
        <w:t>кабря текущего года);</w:t>
      </w:r>
    </w:p>
    <w:p w:rsidR="00DA0C7F" w:rsidRPr="00DA0C7F" w:rsidRDefault="00DA0C7F" w:rsidP="00DA0C7F">
      <w:pPr>
        <w:pStyle w:val="11"/>
        <w:ind w:firstLine="284"/>
        <w:rPr>
          <w:szCs w:val="28"/>
        </w:rPr>
      </w:pPr>
      <w:r w:rsidRPr="00DA0C7F">
        <w:rPr>
          <w:szCs w:val="28"/>
        </w:rPr>
        <w:t>3) По третьему и последующим этапам при поступлении Заявок после пр</w:t>
      </w:r>
      <w:r w:rsidRPr="00DA0C7F">
        <w:rPr>
          <w:szCs w:val="28"/>
        </w:rPr>
        <w:t>е</w:t>
      </w:r>
      <w:r w:rsidRPr="00DA0C7F">
        <w:rPr>
          <w:szCs w:val="28"/>
        </w:rPr>
        <w:t>дыдущего этапа - последнюю рабочую пятницу каждого квартала в кале</w:t>
      </w:r>
      <w:r w:rsidRPr="00DA0C7F">
        <w:rPr>
          <w:szCs w:val="28"/>
        </w:rPr>
        <w:t>н</w:t>
      </w:r>
      <w:r w:rsidRPr="00DA0C7F">
        <w:rPr>
          <w:szCs w:val="28"/>
        </w:rPr>
        <w:t>дарном году;</w:t>
      </w:r>
    </w:p>
    <w:p w:rsidR="00276BA0" w:rsidRPr="00DA0C7F" w:rsidRDefault="00DA0C7F" w:rsidP="00DA0C7F">
      <w:pPr>
        <w:spacing w:line="276" w:lineRule="auto"/>
        <w:ind w:firstLine="709"/>
        <w:jc w:val="both"/>
        <w:rPr>
          <w:rFonts w:eastAsia="MS Mincho"/>
          <w:b/>
          <w:sz w:val="28"/>
          <w:szCs w:val="28"/>
        </w:rPr>
      </w:pPr>
      <w:r w:rsidRPr="00DA0C7F">
        <w:rPr>
          <w:sz w:val="28"/>
          <w:szCs w:val="28"/>
        </w:rPr>
        <w:t xml:space="preserve">     4) По последнему этапу при наличии Заявок - не позднее 10 кале</w:t>
      </w:r>
      <w:r w:rsidRPr="00DA0C7F">
        <w:rPr>
          <w:sz w:val="28"/>
          <w:szCs w:val="28"/>
        </w:rPr>
        <w:t>н</w:t>
      </w:r>
      <w:r w:rsidRPr="00DA0C7F">
        <w:rPr>
          <w:sz w:val="28"/>
          <w:szCs w:val="28"/>
        </w:rPr>
        <w:t>дарных дней с даты окончания приема Заявок, указанной в пункте 6 Инфо</w:t>
      </w:r>
      <w:r w:rsidRPr="00DA0C7F">
        <w:rPr>
          <w:sz w:val="28"/>
          <w:szCs w:val="28"/>
        </w:rPr>
        <w:t>р</w:t>
      </w:r>
      <w:r w:rsidRPr="00DA0C7F">
        <w:rPr>
          <w:sz w:val="28"/>
          <w:szCs w:val="28"/>
        </w:rPr>
        <w:t>мационной карты</w:t>
      </w:r>
      <w:proofErr w:type="gramStart"/>
      <w:r w:rsidRPr="00DA0C7F">
        <w:rPr>
          <w:sz w:val="28"/>
          <w:szCs w:val="28"/>
        </w:rPr>
        <w:t>.</w:t>
      </w:r>
      <w:r w:rsidR="00276BA0" w:rsidRPr="00DA0C7F">
        <w:rPr>
          <w:sz w:val="28"/>
          <w:szCs w:val="28"/>
        </w:rPr>
        <w:t>».</w:t>
      </w:r>
      <w:proofErr w:type="gramEnd"/>
    </w:p>
    <w:p w:rsidR="00276BA0" w:rsidRDefault="00276BA0" w:rsidP="005214E1">
      <w:pPr>
        <w:spacing w:line="276" w:lineRule="auto"/>
        <w:ind w:firstLine="709"/>
        <w:jc w:val="both"/>
        <w:rPr>
          <w:rFonts w:eastAsia="MS Mincho"/>
          <w:sz w:val="28"/>
          <w:szCs w:val="28"/>
        </w:rPr>
      </w:pPr>
    </w:p>
    <w:p w:rsidR="005A24E4" w:rsidRDefault="005A24E4" w:rsidP="00936367">
      <w:pPr>
        <w:spacing w:before="60" w:after="60"/>
        <w:jc w:val="both"/>
        <w:rPr>
          <w:sz w:val="28"/>
          <w:szCs w:val="28"/>
        </w:rPr>
      </w:pPr>
    </w:p>
    <w:p w:rsidR="005A24E4" w:rsidRDefault="005A24E4" w:rsidP="00936367">
      <w:pPr>
        <w:spacing w:before="60" w:after="60"/>
        <w:jc w:val="both"/>
        <w:rPr>
          <w:sz w:val="28"/>
          <w:szCs w:val="28"/>
        </w:rPr>
      </w:pPr>
    </w:p>
    <w:p w:rsidR="005A24E4" w:rsidRDefault="005A24E4" w:rsidP="00936367">
      <w:pPr>
        <w:spacing w:before="60" w:after="60"/>
        <w:jc w:val="both"/>
        <w:rPr>
          <w:sz w:val="28"/>
          <w:szCs w:val="28"/>
        </w:rPr>
      </w:pPr>
    </w:p>
    <w:p w:rsidR="00936367" w:rsidRPr="006A5699" w:rsidRDefault="00ED1F12" w:rsidP="00936367">
      <w:pPr>
        <w:spacing w:before="60" w:after="60"/>
        <w:jc w:val="both"/>
        <w:rPr>
          <w:sz w:val="28"/>
          <w:szCs w:val="28"/>
        </w:rPr>
      </w:pPr>
      <w:r>
        <w:rPr>
          <w:sz w:val="28"/>
          <w:szCs w:val="28"/>
        </w:rPr>
        <w:t>Заместитель Председателя</w:t>
      </w:r>
      <w:r w:rsidR="00936367" w:rsidRPr="006A5699">
        <w:rPr>
          <w:sz w:val="28"/>
          <w:szCs w:val="28"/>
        </w:rPr>
        <w:t xml:space="preserve"> Конкурсной комиссии</w:t>
      </w:r>
    </w:p>
    <w:p w:rsidR="00936367"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936367">
        <w:rPr>
          <w:sz w:val="28"/>
          <w:szCs w:val="28"/>
        </w:rPr>
        <w:t xml:space="preserve">    </w:t>
      </w:r>
      <w:r w:rsidR="00ED1F12">
        <w:rPr>
          <w:sz w:val="28"/>
          <w:szCs w:val="28"/>
        </w:rPr>
        <w:t>И.В. Синенький</w:t>
      </w:r>
    </w:p>
    <w:p w:rsidR="00AE5A9F" w:rsidRDefault="00AE5A9F" w:rsidP="00936367">
      <w:pPr>
        <w:spacing w:before="60" w:after="60"/>
        <w:jc w:val="both"/>
        <w:rPr>
          <w:sz w:val="28"/>
          <w:szCs w:val="28"/>
        </w:rPr>
      </w:pPr>
    </w:p>
    <w:sectPr w:rsidR="00AE5A9F" w:rsidSect="00B06E7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7"/>
  </w:num>
  <w:num w:numId="4">
    <w:abstractNumId w:val="15"/>
  </w:num>
  <w:num w:numId="5">
    <w:abstractNumId w:val="19"/>
  </w:num>
  <w:num w:numId="6">
    <w:abstractNumId w:val="0"/>
  </w:num>
  <w:num w:numId="7">
    <w:abstractNumId w:val="4"/>
  </w:num>
  <w:num w:numId="8">
    <w:abstractNumId w:val="9"/>
  </w:num>
  <w:num w:numId="9">
    <w:abstractNumId w:val="13"/>
  </w:num>
  <w:num w:numId="10">
    <w:abstractNumId w:val="11"/>
  </w:num>
  <w:num w:numId="11">
    <w:abstractNumId w:val="18"/>
  </w:num>
  <w:num w:numId="12">
    <w:abstractNumId w:val="7"/>
  </w:num>
  <w:num w:numId="13">
    <w:abstractNumId w:val="10"/>
  </w:num>
  <w:num w:numId="14">
    <w:abstractNumId w:val="3"/>
  </w:num>
  <w:num w:numId="15">
    <w:abstractNumId w:val="14"/>
  </w:num>
  <w:num w:numId="16">
    <w:abstractNumId w:val="1"/>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compat/>
  <w:rsids>
    <w:rsidRoot w:val="007813D2"/>
    <w:rsid w:val="00022630"/>
    <w:rsid w:val="00030D43"/>
    <w:rsid w:val="000405A5"/>
    <w:rsid w:val="000428FE"/>
    <w:rsid w:val="00055A33"/>
    <w:rsid w:val="000561F4"/>
    <w:rsid w:val="00070E54"/>
    <w:rsid w:val="00073490"/>
    <w:rsid w:val="000734B5"/>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06E28"/>
    <w:rsid w:val="00117A82"/>
    <w:rsid w:val="00122F18"/>
    <w:rsid w:val="00130513"/>
    <w:rsid w:val="00141492"/>
    <w:rsid w:val="00147FF5"/>
    <w:rsid w:val="00156B5A"/>
    <w:rsid w:val="001573A1"/>
    <w:rsid w:val="00160A5C"/>
    <w:rsid w:val="00172200"/>
    <w:rsid w:val="00177B92"/>
    <w:rsid w:val="00185F13"/>
    <w:rsid w:val="001A2187"/>
    <w:rsid w:val="001C372C"/>
    <w:rsid w:val="001D38D2"/>
    <w:rsid w:val="001D5B0B"/>
    <w:rsid w:val="002019DD"/>
    <w:rsid w:val="00207AF5"/>
    <w:rsid w:val="00216D5A"/>
    <w:rsid w:val="00244D08"/>
    <w:rsid w:val="00250894"/>
    <w:rsid w:val="00276BA0"/>
    <w:rsid w:val="0027773B"/>
    <w:rsid w:val="00277A8B"/>
    <w:rsid w:val="002A1929"/>
    <w:rsid w:val="002B27AA"/>
    <w:rsid w:val="002B3F9D"/>
    <w:rsid w:val="002C1F9E"/>
    <w:rsid w:val="002C5834"/>
    <w:rsid w:val="002D1B74"/>
    <w:rsid w:val="002D23B1"/>
    <w:rsid w:val="002F6311"/>
    <w:rsid w:val="00310348"/>
    <w:rsid w:val="003164B2"/>
    <w:rsid w:val="00326B6F"/>
    <w:rsid w:val="003313F0"/>
    <w:rsid w:val="00337BB3"/>
    <w:rsid w:val="003536C7"/>
    <w:rsid w:val="00363509"/>
    <w:rsid w:val="00367C80"/>
    <w:rsid w:val="003A38E6"/>
    <w:rsid w:val="003A4B34"/>
    <w:rsid w:val="003A7B11"/>
    <w:rsid w:val="003B4D0E"/>
    <w:rsid w:val="003B6245"/>
    <w:rsid w:val="003D3CDA"/>
    <w:rsid w:val="003D7403"/>
    <w:rsid w:val="003F67B0"/>
    <w:rsid w:val="004231F2"/>
    <w:rsid w:val="00423849"/>
    <w:rsid w:val="00437794"/>
    <w:rsid w:val="004440AA"/>
    <w:rsid w:val="00481F14"/>
    <w:rsid w:val="0049346B"/>
    <w:rsid w:val="0049618E"/>
    <w:rsid w:val="00497A00"/>
    <w:rsid w:val="004C63DC"/>
    <w:rsid w:val="004F6F09"/>
    <w:rsid w:val="005214E1"/>
    <w:rsid w:val="00532B3B"/>
    <w:rsid w:val="00537C9B"/>
    <w:rsid w:val="005542A4"/>
    <w:rsid w:val="005621D4"/>
    <w:rsid w:val="00577768"/>
    <w:rsid w:val="00590D2D"/>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31658"/>
    <w:rsid w:val="00651836"/>
    <w:rsid w:val="0065569C"/>
    <w:rsid w:val="006752E4"/>
    <w:rsid w:val="00685CA6"/>
    <w:rsid w:val="006A5699"/>
    <w:rsid w:val="006C340D"/>
    <w:rsid w:val="006D2447"/>
    <w:rsid w:val="006D3B12"/>
    <w:rsid w:val="006F7501"/>
    <w:rsid w:val="007005F9"/>
    <w:rsid w:val="00712BFA"/>
    <w:rsid w:val="00717D60"/>
    <w:rsid w:val="00731720"/>
    <w:rsid w:val="007334C6"/>
    <w:rsid w:val="007712C8"/>
    <w:rsid w:val="0077397C"/>
    <w:rsid w:val="00777BBF"/>
    <w:rsid w:val="007813D2"/>
    <w:rsid w:val="00784E5D"/>
    <w:rsid w:val="00796943"/>
    <w:rsid w:val="007B7775"/>
    <w:rsid w:val="007C7B84"/>
    <w:rsid w:val="007F427D"/>
    <w:rsid w:val="007F450C"/>
    <w:rsid w:val="008002FA"/>
    <w:rsid w:val="00832648"/>
    <w:rsid w:val="00845195"/>
    <w:rsid w:val="00845786"/>
    <w:rsid w:val="00851FE0"/>
    <w:rsid w:val="00852D6B"/>
    <w:rsid w:val="0085584E"/>
    <w:rsid w:val="008771BB"/>
    <w:rsid w:val="00886E49"/>
    <w:rsid w:val="008D1163"/>
    <w:rsid w:val="008E52FA"/>
    <w:rsid w:val="008F2A83"/>
    <w:rsid w:val="00914620"/>
    <w:rsid w:val="00927018"/>
    <w:rsid w:val="009316CD"/>
    <w:rsid w:val="00931DEF"/>
    <w:rsid w:val="00936367"/>
    <w:rsid w:val="00942AAD"/>
    <w:rsid w:val="00955B9F"/>
    <w:rsid w:val="00962361"/>
    <w:rsid w:val="00985F28"/>
    <w:rsid w:val="009A1FBE"/>
    <w:rsid w:val="009B2AF9"/>
    <w:rsid w:val="009D6F5A"/>
    <w:rsid w:val="009F0F1D"/>
    <w:rsid w:val="009F64FC"/>
    <w:rsid w:val="00A03F47"/>
    <w:rsid w:val="00A2580C"/>
    <w:rsid w:val="00A337D3"/>
    <w:rsid w:val="00A33C61"/>
    <w:rsid w:val="00A43F31"/>
    <w:rsid w:val="00A61290"/>
    <w:rsid w:val="00A62007"/>
    <w:rsid w:val="00A63D43"/>
    <w:rsid w:val="00A715EB"/>
    <w:rsid w:val="00A727EA"/>
    <w:rsid w:val="00A8377E"/>
    <w:rsid w:val="00A9250C"/>
    <w:rsid w:val="00AA4373"/>
    <w:rsid w:val="00AA718F"/>
    <w:rsid w:val="00AB4C8A"/>
    <w:rsid w:val="00AB78BB"/>
    <w:rsid w:val="00AC357A"/>
    <w:rsid w:val="00AC46C1"/>
    <w:rsid w:val="00AE10A2"/>
    <w:rsid w:val="00AE3272"/>
    <w:rsid w:val="00AE5A9F"/>
    <w:rsid w:val="00AE7E8C"/>
    <w:rsid w:val="00AF1429"/>
    <w:rsid w:val="00B0496A"/>
    <w:rsid w:val="00B04C02"/>
    <w:rsid w:val="00B06E7C"/>
    <w:rsid w:val="00B07AC5"/>
    <w:rsid w:val="00B116B1"/>
    <w:rsid w:val="00B24E4A"/>
    <w:rsid w:val="00B37B7D"/>
    <w:rsid w:val="00B50ED9"/>
    <w:rsid w:val="00B83144"/>
    <w:rsid w:val="00B864CB"/>
    <w:rsid w:val="00BA1E7E"/>
    <w:rsid w:val="00BA29E9"/>
    <w:rsid w:val="00BB7973"/>
    <w:rsid w:val="00BD3D54"/>
    <w:rsid w:val="00BE2644"/>
    <w:rsid w:val="00BE5EB6"/>
    <w:rsid w:val="00C07025"/>
    <w:rsid w:val="00C16D26"/>
    <w:rsid w:val="00C248BE"/>
    <w:rsid w:val="00C26E7E"/>
    <w:rsid w:val="00C41AD9"/>
    <w:rsid w:val="00C47EEC"/>
    <w:rsid w:val="00C520BA"/>
    <w:rsid w:val="00C57F00"/>
    <w:rsid w:val="00C66E7B"/>
    <w:rsid w:val="00C82441"/>
    <w:rsid w:val="00C82EC5"/>
    <w:rsid w:val="00C91B09"/>
    <w:rsid w:val="00C91E16"/>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A0C7F"/>
    <w:rsid w:val="00DA164F"/>
    <w:rsid w:val="00DA44F0"/>
    <w:rsid w:val="00DB6B07"/>
    <w:rsid w:val="00DD043B"/>
    <w:rsid w:val="00DE4587"/>
    <w:rsid w:val="00DF355E"/>
    <w:rsid w:val="00DF4941"/>
    <w:rsid w:val="00DF5C67"/>
    <w:rsid w:val="00E120C2"/>
    <w:rsid w:val="00E22C36"/>
    <w:rsid w:val="00E312D1"/>
    <w:rsid w:val="00E34009"/>
    <w:rsid w:val="00E34FED"/>
    <w:rsid w:val="00E4694C"/>
    <w:rsid w:val="00E57769"/>
    <w:rsid w:val="00E833E4"/>
    <w:rsid w:val="00E87948"/>
    <w:rsid w:val="00E93D55"/>
    <w:rsid w:val="00E97423"/>
    <w:rsid w:val="00EB203C"/>
    <w:rsid w:val="00EB34B1"/>
    <w:rsid w:val="00EC74CD"/>
    <w:rsid w:val="00ED1F12"/>
    <w:rsid w:val="00ED6409"/>
    <w:rsid w:val="00EF2885"/>
    <w:rsid w:val="00F005AA"/>
    <w:rsid w:val="00F05258"/>
    <w:rsid w:val="00F15698"/>
    <w:rsid w:val="00F175EA"/>
    <w:rsid w:val="00F265C7"/>
    <w:rsid w:val="00F42B9A"/>
    <w:rsid w:val="00F54C2F"/>
    <w:rsid w:val="00F6374E"/>
    <w:rsid w:val="00F64D04"/>
    <w:rsid w:val="00F64FCD"/>
    <w:rsid w:val="00F764B9"/>
    <w:rsid w:val="00F848A7"/>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02B57-7AB3-45B1-9A9D-A72CAFB1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67</cp:revision>
  <cp:lastPrinted>2016-09-26T07:21:00Z</cp:lastPrinted>
  <dcterms:created xsi:type="dcterms:W3CDTF">2016-08-02T04:13:00Z</dcterms:created>
  <dcterms:modified xsi:type="dcterms:W3CDTF">2020-09-01T05:06:00Z</dcterms:modified>
</cp:coreProperties>
</file>