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F6530" w:rsidRDefault="00570C9D">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Московской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F6530" w:rsidRDefault="00570C9D">
      <w:pPr>
        <w:tabs>
          <w:tab w:val="left" w:pos="4962"/>
        </w:tabs>
        <w:ind w:left="4820"/>
        <w:rPr>
          <w:b/>
          <w:bCs/>
          <w:sz w:val="28"/>
          <w:szCs w:val="28"/>
        </w:rPr>
      </w:pPr>
      <w:r>
        <w:rPr>
          <w:b/>
          <w:bCs/>
          <w:sz w:val="28"/>
          <w:szCs w:val="28"/>
        </w:rPr>
        <w:t xml:space="preserve">Дмитрий Владимирович </w:t>
      </w:r>
      <w:proofErr w:type="spellStart"/>
      <w:r>
        <w:rPr>
          <w:b/>
          <w:bCs/>
          <w:sz w:val="28"/>
          <w:szCs w:val="28"/>
        </w:rPr>
        <w:t>Маяцкий</w:t>
      </w:r>
      <w:proofErr w:type="spellEnd"/>
    </w:p>
    <w:p w:rsidR="006F6D36" w:rsidRPr="006D2B87" w:rsidRDefault="006F6D36" w:rsidP="006F6D36">
      <w:pPr>
        <w:tabs>
          <w:tab w:val="left" w:pos="4962"/>
        </w:tabs>
        <w:ind w:left="4820"/>
        <w:rPr>
          <w:rFonts w:eastAsia="Arial Unicode MS"/>
        </w:rPr>
      </w:pPr>
    </w:p>
    <w:p w:rsidR="009F6530" w:rsidRDefault="00570C9D">
      <w:pPr>
        <w:tabs>
          <w:tab w:val="left" w:pos="4962"/>
        </w:tabs>
        <w:ind w:left="4820"/>
        <w:rPr>
          <w:b/>
          <w:bCs/>
          <w:sz w:val="28"/>
        </w:rPr>
      </w:pPr>
      <w:r>
        <w:rPr>
          <w:b/>
          <w:bCs/>
          <w:sz w:val="28"/>
        </w:rPr>
        <w:t>«31» января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F6530" w:rsidRDefault="00570C9D">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w:t>
      </w:r>
      <w:r>
        <w:t>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ОКэ-НКПМСК-20-0001 по предмету закупки "Оказание услуг по организации перевозок пассажиров  и багажа легковым</w:t>
      </w:r>
      <w:proofErr w:type="gramEnd"/>
      <w:r>
        <w:t xml:space="preserve"> такси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w:t>
      </w:r>
      <w:r>
        <w:t>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w:t>
      </w:r>
      <w:proofErr w:type="gramStart"/>
      <w:r>
        <w:t>и т.д</w:t>
      </w:r>
      <w:proofErr w:type="gramEnd"/>
      <w:r>
        <w:t>.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9F6530" w:rsidRDefault="00570C9D">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w:t>
      </w:r>
      <w:r>
        <w:t xml:space="preserve">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5B138D">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B138D">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B138D">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5B138D">
      <w:pPr>
        <w:pStyle w:val="af9"/>
        <w:numPr>
          <w:ilvl w:val="0"/>
          <w:numId w:val="22"/>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5B138D">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5B138D">
      <w:pPr>
        <w:pStyle w:val="af9"/>
        <w:numPr>
          <w:ilvl w:val="0"/>
          <w:numId w:val="23"/>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может быть отстранен от участия в закупке. Информация об этом и мотивы принятого решения </w:t>
      </w:r>
      <w:proofErr w:type="gramStart"/>
      <w:r>
        <w:rPr>
          <w:color w:val="000000"/>
          <w:sz w:val="28"/>
          <w:szCs w:val="28"/>
        </w:rPr>
        <w:t>указываются в соответствующем протоколе и сообщаются</w:t>
      </w:r>
      <w:proofErr w:type="gramEnd"/>
      <w:r>
        <w:rPr>
          <w:color w:val="000000"/>
          <w:sz w:val="28"/>
          <w:szCs w:val="28"/>
        </w:rPr>
        <w:t xml:space="preserve"> участнику.</w:t>
      </w:r>
    </w:p>
    <w:p w:rsidR="007E0067" w:rsidRPr="007E0067" w:rsidRDefault="00034877" w:rsidP="005B138D">
      <w:pPr>
        <w:pStyle w:val="af9"/>
        <w:numPr>
          <w:ilvl w:val="0"/>
          <w:numId w:val="23"/>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5B138D">
      <w:pPr>
        <w:pStyle w:val="af9"/>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B138D">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 xml:space="preserve">товаров, выполнение работ, оказание услуг </w:t>
      </w:r>
      <w:proofErr w:type="gramStart"/>
      <w:r>
        <w:rPr>
          <w:sz w:val="28"/>
          <w:szCs w:val="28"/>
        </w:rPr>
        <w:t>и т.д</w:t>
      </w:r>
      <w:proofErr w:type="gramEnd"/>
      <w:r>
        <w:rPr>
          <w:sz w:val="28"/>
          <w:szCs w:val="28"/>
        </w:rPr>
        <w:t>.,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B138D">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Pr>
          <w:sz w:val="28"/>
          <w:szCs w:val="28"/>
        </w:rPr>
        <w:t>и т.д</w:t>
      </w:r>
      <w:proofErr w:type="gramEnd"/>
      <w:r>
        <w:rPr>
          <w:sz w:val="28"/>
          <w:szCs w:val="28"/>
        </w:rPr>
        <w:t>.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5B138D">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5B138D">
      <w:pPr>
        <w:pStyle w:val="aff7"/>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B138D">
      <w:pPr>
        <w:pStyle w:val="aff7"/>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5B138D">
      <w:pPr>
        <w:pStyle w:val="19"/>
        <w:numPr>
          <w:ilvl w:val="1"/>
          <w:numId w:val="20"/>
        </w:numPr>
        <w:ind w:left="0" w:firstLine="709"/>
        <w:outlineLvl w:val="1"/>
        <w:rPr>
          <w:b/>
          <w:szCs w:val="28"/>
        </w:rPr>
      </w:pPr>
      <w:r>
        <w:rPr>
          <w:b/>
          <w:szCs w:val="28"/>
        </w:rPr>
        <w:t>Заявка</w:t>
      </w:r>
    </w:p>
    <w:p w:rsidR="00627DB4" w:rsidRPr="007E5BBC" w:rsidRDefault="00627DB4" w:rsidP="005B138D">
      <w:pPr>
        <w:pStyle w:val="af9"/>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B138D">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B138D">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B138D">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B138D">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B138D">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5B138D">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B138D">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5B138D">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5B138D">
      <w:pPr>
        <w:pStyle w:val="af9"/>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B138D">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5B138D">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5B138D">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B138D">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w:t>
      </w:r>
      <w:r>
        <w:rPr>
          <w:sz w:val="28"/>
        </w:rPr>
        <w:lastRenderedPageBreak/>
        <w:t xml:space="preserve">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w:t>
      </w:r>
      <w:proofErr w:type="gramStart"/>
      <w:r>
        <w:rPr>
          <w:sz w:val="28"/>
        </w:rPr>
        <w:t>вскрывается и не возвращается</w:t>
      </w:r>
      <w:proofErr w:type="gramEnd"/>
      <w:r>
        <w:rPr>
          <w:sz w:val="28"/>
        </w:rPr>
        <w:t>.</w:t>
      </w:r>
    </w:p>
    <w:p w:rsidR="00DB1E84" w:rsidRPr="00D11A28" w:rsidRDefault="00DB1E84" w:rsidP="00DB1E84">
      <w:pPr>
        <w:pStyle w:val="af9"/>
        <w:ind w:left="709" w:firstLine="0"/>
        <w:rPr>
          <w:sz w:val="28"/>
        </w:rPr>
      </w:pPr>
    </w:p>
    <w:p w:rsidR="00AA1400" w:rsidRPr="00542481" w:rsidRDefault="00AA1400" w:rsidP="005B138D">
      <w:pPr>
        <w:pStyle w:val="19"/>
        <w:numPr>
          <w:ilvl w:val="1"/>
          <w:numId w:val="20"/>
        </w:numPr>
        <w:ind w:left="0" w:firstLine="709"/>
        <w:outlineLvl w:val="1"/>
        <w:rPr>
          <w:b/>
          <w:szCs w:val="28"/>
        </w:rPr>
      </w:pPr>
      <w:r>
        <w:rPr>
          <w:b/>
        </w:rPr>
        <w:t>Порядок оформления Заявки</w:t>
      </w:r>
    </w:p>
    <w:p w:rsidR="00AA1400" w:rsidRDefault="00AA1400" w:rsidP="005B138D">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5B138D">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5B138D">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5B138D">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w:t>
      </w:r>
      <w:proofErr w:type="gramStart"/>
      <w:r>
        <w:rPr>
          <w:sz w:val="28"/>
        </w:rPr>
        <w:t>и т.д</w:t>
      </w:r>
      <w:proofErr w:type="gramEnd"/>
      <w:r>
        <w:rPr>
          <w:sz w:val="28"/>
        </w:rPr>
        <w:t>.</w:t>
      </w:r>
    </w:p>
    <w:p w:rsidR="009F2BCA" w:rsidRPr="0016413E" w:rsidRDefault="003936DB" w:rsidP="005B138D">
      <w:pPr>
        <w:pStyle w:val="af9"/>
        <w:numPr>
          <w:ilvl w:val="0"/>
          <w:numId w:val="21"/>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w:t>
      </w:r>
      <w:proofErr w:type="gramStart"/>
      <w:r>
        <w:rPr>
          <w:sz w:val="28"/>
          <w:szCs w:val="28"/>
        </w:rPr>
        <w:t>и 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 xml:space="preserve">Наименование файлов должно </w:t>
      </w:r>
      <w:r>
        <w:rPr>
          <w:sz w:val="28"/>
          <w:szCs w:val="28"/>
        </w:rPr>
        <w:lastRenderedPageBreak/>
        <w:t>начинаться с номера, соответствующего порядку упоминания документа по тексту настоящей документации о закупке.</w:t>
      </w:r>
    </w:p>
    <w:p w:rsidR="009F2BCA" w:rsidRPr="009F2BCA" w:rsidRDefault="003936DB" w:rsidP="005B138D">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5B138D">
      <w:pPr>
        <w:pStyle w:val="af9"/>
        <w:numPr>
          <w:ilvl w:val="0"/>
          <w:numId w:val="21"/>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F6530" w:rsidRDefault="009F6530">
      <w:pPr>
        <w:pStyle w:val="af9"/>
        <w:rPr>
          <w:sz w:val="28"/>
        </w:rPr>
      </w:pPr>
      <w:r w:rsidRPr="009F653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53E6E" w:rsidRPr="007E6DE4" w:rsidRDefault="00353E6E" w:rsidP="008F6343">
                  <w:pPr>
                    <w:jc w:val="center"/>
                    <w:rPr>
                      <w:b/>
                      <w:sz w:val="28"/>
                      <w:szCs w:val="28"/>
                    </w:rPr>
                  </w:pPr>
                  <w:r w:rsidRPr="007E6DE4">
                    <w:rPr>
                      <w:b/>
                      <w:sz w:val="28"/>
                      <w:szCs w:val="28"/>
                    </w:rPr>
                    <w:t xml:space="preserve">_____________________________________________, </w:t>
                  </w:r>
                </w:p>
                <w:p w:rsidR="00353E6E" w:rsidRDefault="00353E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53E6E" w:rsidRPr="007E6DE4" w:rsidRDefault="00353E6E" w:rsidP="008F6343">
                  <w:pPr>
                    <w:jc w:val="center"/>
                    <w:rPr>
                      <w:b/>
                      <w:sz w:val="28"/>
                      <w:szCs w:val="28"/>
                    </w:rPr>
                  </w:pPr>
                  <w:r w:rsidRPr="007E6DE4">
                    <w:rPr>
                      <w:b/>
                      <w:sz w:val="28"/>
                      <w:szCs w:val="28"/>
                    </w:rPr>
                    <w:t>________________________________________</w:t>
                  </w:r>
                </w:p>
                <w:p w:rsidR="00353E6E" w:rsidRPr="007E6DE4" w:rsidRDefault="00353E6E" w:rsidP="008F6343">
                  <w:pPr>
                    <w:jc w:val="center"/>
                    <w:rPr>
                      <w:i/>
                      <w:sz w:val="20"/>
                      <w:szCs w:val="20"/>
                    </w:rPr>
                  </w:pPr>
                  <w:r w:rsidRPr="007E6DE4">
                    <w:rPr>
                      <w:i/>
                      <w:sz w:val="20"/>
                      <w:szCs w:val="20"/>
                    </w:rPr>
                    <w:t>государство регистрации претендента</w:t>
                  </w:r>
                </w:p>
                <w:p w:rsidR="00353E6E" w:rsidRPr="007E6DE4" w:rsidRDefault="00353E6E" w:rsidP="008F6343">
                  <w:pPr>
                    <w:jc w:val="center"/>
                    <w:rPr>
                      <w:b/>
                      <w:sz w:val="28"/>
                      <w:szCs w:val="28"/>
                    </w:rPr>
                  </w:pPr>
                  <w:r w:rsidRPr="007E6DE4">
                    <w:rPr>
                      <w:b/>
                      <w:sz w:val="28"/>
                      <w:szCs w:val="28"/>
                    </w:rPr>
                    <w:t>_____________________________</w:t>
                  </w:r>
                  <w:r>
                    <w:rPr>
                      <w:b/>
                      <w:sz w:val="28"/>
                      <w:szCs w:val="28"/>
                    </w:rPr>
                    <w:t>__________________</w:t>
                  </w:r>
                </w:p>
                <w:p w:rsidR="00353E6E" w:rsidRPr="007E6DE4" w:rsidRDefault="00353E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353E6E" w:rsidRDefault="00353E6E" w:rsidP="008F6343">
                  <w:pPr>
                    <w:jc w:val="both"/>
                  </w:pPr>
                </w:p>
                <w:p w:rsidR="009F6530" w:rsidRDefault="00570C9D">
                  <w:pPr>
                    <w:jc w:val="center"/>
                    <w:rPr>
                      <w:b/>
                    </w:rPr>
                  </w:pPr>
                  <w:r>
                    <w:rPr>
                      <w:b/>
                    </w:rPr>
                    <w:t>ОБЕСПЕЧЕНИЕ ЗАЯВКИ НА УЧАСТИЕ В ОТКРЫТОМ КОНКУРСЕ № ОКэ-НКПМСК-20-0001</w:t>
                  </w:r>
                </w:p>
                <w:p w:rsidR="00353E6E" w:rsidRPr="003C6269" w:rsidRDefault="00353E6E" w:rsidP="008F6343">
                  <w:pPr>
                    <w:jc w:val="center"/>
                    <w:rPr>
                      <w:b/>
                    </w:rPr>
                  </w:pPr>
                  <w:r w:rsidRPr="003C6269">
                    <w:rPr>
                      <w:b/>
                    </w:rPr>
                    <w:t xml:space="preserve">(лот № _________) </w:t>
                  </w:r>
                </w:p>
                <w:p w:rsidR="00353E6E" w:rsidRPr="006471D1" w:rsidRDefault="00353E6E" w:rsidP="006471D1">
                  <w:pPr>
                    <w:jc w:val="center"/>
                    <w:rPr>
                      <w:i/>
                    </w:rPr>
                  </w:pPr>
                  <w:r w:rsidRPr="003C6269">
                    <w:rPr>
                      <w:i/>
                    </w:rPr>
                    <w:t>(указывается номер лота)</w:t>
                  </w:r>
                </w:p>
              </w:txbxContent>
            </v:textbox>
            <w10:wrap type="tight"/>
          </v:shape>
        </w:pict>
      </w:r>
      <w:r w:rsidR="00570C9D">
        <w:rPr>
          <w:sz w:val="28"/>
        </w:rPr>
        <w:t>Указанные в настоящем подпункте документы должны предс</w:t>
      </w:r>
      <w:r w:rsidR="00570C9D">
        <w:rPr>
          <w:sz w:val="28"/>
        </w:rPr>
        <w:t>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5B138D">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5B138D">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B138D">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B138D">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B138D">
      <w:pPr>
        <w:numPr>
          <w:ilvl w:val="0"/>
          <w:numId w:val="18"/>
        </w:numPr>
        <w:suppressAutoHyphens w:val="0"/>
        <w:autoSpaceDE w:val="0"/>
        <w:autoSpaceDN w:val="0"/>
        <w:adjustRightInd w:val="0"/>
        <w:ind w:left="0" w:firstLine="709"/>
        <w:jc w:val="both"/>
        <w:rPr>
          <w:sz w:val="28"/>
          <w:szCs w:val="28"/>
        </w:rPr>
      </w:pPr>
      <w:r>
        <w:rPr>
          <w:sz w:val="28"/>
          <w:szCs w:val="28"/>
        </w:rPr>
        <w:t xml:space="preserve">Размер обеспечения Заявки </w:t>
      </w:r>
      <w:proofErr w:type="gramStart"/>
      <w:r>
        <w:rPr>
          <w:sz w:val="28"/>
          <w:szCs w:val="28"/>
        </w:rPr>
        <w:t>указывается в пункте 23 Информационной карты и не может</w:t>
      </w:r>
      <w:proofErr w:type="gramEnd"/>
      <w:r>
        <w:rPr>
          <w:sz w:val="28"/>
          <w:szCs w:val="28"/>
        </w:rPr>
        <w:t xml:space="preserve">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B138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5B138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5B138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B138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B138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B138D">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B138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B138D">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B138D">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B138D">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5B138D">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5B138D">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9F6530" w:rsidRDefault="00570C9D" w:rsidP="005B138D">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B138D">
      <w:pPr>
        <w:pStyle w:val="af9"/>
        <w:numPr>
          <w:ilvl w:val="2"/>
          <w:numId w:val="26"/>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9F6530" w:rsidRDefault="00570C9D" w:rsidP="005B138D">
      <w:pPr>
        <w:pStyle w:val="af9"/>
        <w:numPr>
          <w:ilvl w:val="2"/>
          <w:numId w:val="26"/>
        </w:numPr>
        <w:ind w:left="0" w:firstLine="709"/>
        <w:rPr>
          <w:sz w:val="28"/>
          <w:szCs w:val="28"/>
        </w:rPr>
      </w:pPr>
      <w:r>
        <w:rPr>
          <w:sz w:val="28"/>
          <w:szCs w:val="28"/>
        </w:rPr>
        <w:t>Финан</w:t>
      </w:r>
      <w:r>
        <w:rPr>
          <w:sz w:val="28"/>
          <w:szCs w:val="28"/>
        </w:rPr>
        <w:t>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w:t>
      </w:r>
      <w:r>
        <w:rPr>
          <w:sz w:val="28"/>
          <w:szCs w:val="28"/>
        </w:rPr>
        <w:t>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5B138D">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5B138D">
      <w:pPr>
        <w:pStyle w:val="af9"/>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5B138D">
      <w:pPr>
        <w:pStyle w:val="af9"/>
        <w:numPr>
          <w:ilvl w:val="2"/>
          <w:numId w:val="2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9F6530" w:rsidRDefault="00570C9D">
      <w:pPr>
        <w:pStyle w:val="af9"/>
        <w:rPr>
          <w:sz w:val="28"/>
          <w:szCs w:val="28"/>
        </w:rPr>
      </w:pPr>
      <w:r>
        <w:rPr>
          <w:sz w:val="28"/>
          <w:szCs w:val="28"/>
        </w:rPr>
        <w:t>Сведения о субподря</w:t>
      </w:r>
      <w:r>
        <w:rPr>
          <w:sz w:val="28"/>
          <w:szCs w:val="28"/>
        </w:rPr>
        <w:t>дных организациях/соисполнителях оформляются по форме приложения № 6 к настоящей документации о закупке.</w:t>
      </w:r>
    </w:p>
    <w:p w:rsidR="009F6530" w:rsidRDefault="009F6530">
      <w:pPr>
        <w:pStyle w:val="af9"/>
        <w:rPr>
          <w:sz w:val="28"/>
          <w:szCs w:val="28"/>
        </w:rPr>
      </w:pPr>
    </w:p>
    <w:p w:rsidR="004D6F67" w:rsidRDefault="004D6F67" w:rsidP="00A07BF5">
      <w:pPr>
        <w:pStyle w:val="19"/>
        <w:ind w:left="709" w:firstLine="0"/>
        <w:rPr>
          <w:b/>
          <w:szCs w:val="28"/>
        </w:rPr>
      </w:pPr>
    </w:p>
    <w:p w:rsidR="005C58AF" w:rsidRPr="004B366A" w:rsidRDefault="00AD2E3C" w:rsidP="005B138D">
      <w:pPr>
        <w:pStyle w:val="19"/>
        <w:numPr>
          <w:ilvl w:val="1"/>
          <w:numId w:val="20"/>
        </w:numPr>
        <w:ind w:left="0" w:firstLine="709"/>
        <w:outlineLvl w:val="1"/>
        <w:rPr>
          <w:b/>
          <w:szCs w:val="28"/>
        </w:rPr>
      </w:pPr>
      <w:r>
        <w:rPr>
          <w:b/>
          <w:szCs w:val="28"/>
        </w:rPr>
        <w:t>Открытие доступа к Заявкам</w:t>
      </w:r>
    </w:p>
    <w:p w:rsidR="002E43C8" w:rsidRDefault="002E43C8" w:rsidP="005B138D">
      <w:pPr>
        <w:pStyle w:val="aff7"/>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5B138D">
      <w:pPr>
        <w:pStyle w:val="aff7"/>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5B138D">
      <w:pPr>
        <w:pStyle w:val="aff7"/>
        <w:numPr>
          <w:ilvl w:val="0"/>
          <w:numId w:val="24"/>
        </w:numPr>
        <w:ind w:left="0" w:firstLine="709"/>
        <w:jc w:val="both"/>
        <w:rPr>
          <w:sz w:val="28"/>
        </w:rPr>
      </w:pPr>
      <w:r>
        <w:rPr>
          <w:sz w:val="28"/>
        </w:rPr>
        <w:lastRenderedPageBreak/>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5B138D">
      <w:pPr>
        <w:pStyle w:val="aff7"/>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5B138D">
      <w:pPr>
        <w:pStyle w:val="aff7"/>
        <w:numPr>
          <w:ilvl w:val="0"/>
          <w:numId w:val="25"/>
        </w:numPr>
        <w:rPr>
          <w:rFonts w:eastAsia="MS Mincho"/>
          <w:sz w:val="28"/>
        </w:rPr>
      </w:pPr>
      <w:r>
        <w:rPr>
          <w:rFonts w:eastAsia="MS Mincho"/>
          <w:sz w:val="28"/>
        </w:rPr>
        <w:t>дата подписания протокола;</w:t>
      </w:r>
    </w:p>
    <w:p w:rsidR="002E43C8" w:rsidRDefault="002E43C8" w:rsidP="005B138D">
      <w:pPr>
        <w:pStyle w:val="aff7"/>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5B138D">
      <w:pPr>
        <w:pStyle w:val="aff7"/>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5B138D">
      <w:pPr>
        <w:pStyle w:val="19"/>
        <w:numPr>
          <w:ilvl w:val="1"/>
          <w:numId w:val="20"/>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5B138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5B138D">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5B138D">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w:t>
      </w:r>
      <w:proofErr w:type="gramStart"/>
      <w:r>
        <w:rPr>
          <w:sz w:val="28"/>
          <w:szCs w:val="28"/>
        </w:rPr>
        <w:t>и 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5B138D">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5B138D">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5B138D">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D32FFA" w:rsidRDefault="00754AD8" w:rsidP="005B138D">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5B138D">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w:t>
      </w:r>
      <w:r>
        <w:rPr>
          <w:sz w:val="28"/>
          <w:szCs w:val="28"/>
        </w:rPr>
        <w:lastRenderedPageBreak/>
        <w:t>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5B138D">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5B138D">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5B138D">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5B138D">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5B138D">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w:t>
      </w:r>
      <w:proofErr w:type="gramStart"/>
      <w:r>
        <w:rPr>
          <w:sz w:val="28"/>
          <w:szCs w:val="28"/>
        </w:rPr>
        <w:t>и 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5B138D">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5B138D">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5B138D">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5B138D">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5B138D">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B138D">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5B138D">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5B138D">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B138D">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5B138D">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5B138D">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5B138D">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5B138D">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B138D">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5B138D">
      <w:pPr>
        <w:pStyle w:val="Default"/>
        <w:numPr>
          <w:ilvl w:val="0"/>
          <w:numId w:val="19"/>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B138D">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5B138D">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5B138D">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5B138D">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B138D">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5B138D">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5B138D">
      <w:pPr>
        <w:numPr>
          <w:ilvl w:val="0"/>
          <w:numId w:val="12"/>
        </w:numPr>
        <w:ind w:left="0" w:firstLine="709"/>
        <w:jc w:val="both"/>
        <w:rPr>
          <w:sz w:val="28"/>
          <w:szCs w:val="28"/>
        </w:rPr>
      </w:pPr>
      <w:r>
        <w:rPr>
          <w:sz w:val="28"/>
          <w:szCs w:val="28"/>
        </w:rPr>
        <w:t xml:space="preserve">Конкурсная комиссия </w:t>
      </w:r>
      <w:proofErr w:type="gramStart"/>
      <w:r>
        <w:rPr>
          <w:sz w:val="28"/>
          <w:szCs w:val="28"/>
        </w:rPr>
        <w:t>рассматривает Заявки и представленные материалы и принимает</w:t>
      </w:r>
      <w:proofErr w:type="gramEnd"/>
      <w:r>
        <w:rPr>
          <w:sz w:val="28"/>
          <w:szCs w:val="28"/>
        </w:rPr>
        <w:t xml:space="preserve">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5B138D">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5B138D">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5B138D">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B138D">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w:t>
      </w:r>
      <w:proofErr w:type="gramStart"/>
      <w:r>
        <w:rPr>
          <w:sz w:val="28"/>
          <w:szCs w:val="28"/>
        </w:rPr>
        <w:t>является дополнительным элементом Открытого конкурса и заключается</w:t>
      </w:r>
      <w:proofErr w:type="gramEnd"/>
      <w:r>
        <w:rPr>
          <w:sz w:val="28"/>
          <w:szCs w:val="28"/>
        </w:rPr>
        <w:t xml:space="preserve">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w:t>
      </w:r>
      <w:r>
        <w:rPr>
          <w:sz w:val="28"/>
          <w:szCs w:val="28"/>
        </w:rPr>
        <w:lastRenderedPageBreak/>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5B138D">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B138D">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5B138D">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5B138D">
      <w:pPr>
        <w:pStyle w:val="19"/>
        <w:numPr>
          <w:ilvl w:val="1"/>
          <w:numId w:val="20"/>
        </w:numPr>
        <w:ind w:left="0" w:firstLine="709"/>
        <w:outlineLvl w:val="1"/>
        <w:rPr>
          <w:b/>
          <w:szCs w:val="28"/>
        </w:rPr>
      </w:pPr>
      <w:r>
        <w:rPr>
          <w:b/>
          <w:szCs w:val="28"/>
        </w:rPr>
        <w:t>Заключение договора</w:t>
      </w:r>
    </w:p>
    <w:p w:rsidR="000A6133" w:rsidRDefault="000A6133" w:rsidP="005B138D">
      <w:pPr>
        <w:numPr>
          <w:ilvl w:val="0"/>
          <w:numId w:val="13"/>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F6530" w:rsidRDefault="00570C9D" w:rsidP="005B138D">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5B138D">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B138D">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B138D">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5B138D">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5B138D">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B138D">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5B138D">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5B138D">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5B138D">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Default="0079021D" w:rsidP="005B138D">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5B138D">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5B138D">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5B138D">
      <w:pPr>
        <w:pStyle w:val="aff7"/>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5B138D">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5B138D">
      <w:pPr>
        <w:pStyle w:val="aff7"/>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5B138D">
      <w:pPr>
        <w:pStyle w:val="aff7"/>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5B138D">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5B138D">
      <w:pPr>
        <w:pStyle w:val="aff7"/>
        <w:numPr>
          <w:ilvl w:val="0"/>
          <w:numId w:val="17"/>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5B138D">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B138D">
      <w:pPr>
        <w:pStyle w:val="aff7"/>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9F6530" w:rsidRPr="001F39E9" w:rsidRDefault="009F6530" w:rsidP="001C53BC">
      <w:pPr>
        <w:spacing w:after="120"/>
        <w:jc w:val="center"/>
        <w:outlineLvl w:val="0"/>
        <w:rPr>
          <w:b/>
          <w:sz w:val="28"/>
          <w:szCs w:val="28"/>
        </w:rPr>
      </w:pPr>
      <w:r>
        <w:rPr>
          <w:rFonts w:eastAsia="MS Mincho"/>
          <w:b/>
          <w:bCs/>
          <w:sz w:val="32"/>
          <w:szCs w:val="32"/>
        </w:rPr>
        <w:t>Раздел 4. Техническое задание</w:t>
      </w:r>
    </w:p>
    <w:p w:rsidR="009F6530" w:rsidRPr="002C3FF9" w:rsidRDefault="009F6530" w:rsidP="001C53BC">
      <w:pPr>
        <w:ind w:firstLine="709"/>
        <w:jc w:val="both"/>
        <w:rPr>
          <w:b/>
          <w:sz w:val="28"/>
          <w:szCs w:val="28"/>
          <w:highlight w:val="cyan"/>
        </w:rPr>
      </w:pPr>
    </w:p>
    <w:p w:rsidR="009F6530" w:rsidRPr="00C6476B" w:rsidRDefault="009F6530" w:rsidP="005B138D">
      <w:pPr>
        <w:pStyle w:val="aff7"/>
        <w:numPr>
          <w:ilvl w:val="1"/>
          <w:numId w:val="27"/>
        </w:numPr>
        <w:pBdr>
          <w:top w:val="nil"/>
          <w:left w:val="nil"/>
          <w:bottom w:val="nil"/>
          <w:right w:val="nil"/>
          <w:between w:val="nil"/>
        </w:pBdr>
        <w:ind w:left="0" w:firstLine="567"/>
        <w:jc w:val="both"/>
        <w:outlineLvl w:val="1"/>
        <w:rPr>
          <w:rFonts w:eastAsia="MS Mincho"/>
          <w:b/>
          <w:bCs/>
          <w:sz w:val="28"/>
          <w:szCs w:val="28"/>
        </w:rPr>
      </w:pPr>
      <w:r>
        <w:rPr>
          <w:rFonts w:eastAsia="MS Mincho"/>
          <w:b/>
          <w:bCs/>
          <w:sz w:val="28"/>
          <w:szCs w:val="28"/>
        </w:rPr>
        <w:t>Общие положения</w:t>
      </w:r>
    </w:p>
    <w:p w:rsidR="009F6530" w:rsidRPr="00B92093" w:rsidRDefault="009F6530" w:rsidP="005B138D">
      <w:pPr>
        <w:pStyle w:val="aff7"/>
        <w:widowControl w:val="0"/>
        <w:numPr>
          <w:ilvl w:val="2"/>
          <w:numId w:val="27"/>
        </w:numPr>
        <w:tabs>
          <w:tab w:val="left" w:pos="1276"/>
        </w:tabs>
        <w:suppressAutoHyphens w:val="0"/>
        <w:ind w:left="0" w:firstLine="567"/>
        <w:contextualSpacing/>
        <w:jc w:val="both"/>
        <w:outlineLvl w:val="2"/>
        <w:rPr>
          <w:sz w:val="28"/>
          <w:szCs w:val="28"/>
        </w:rPr>
      </w:pPr>
      <w:r>
        <w:rPr>
          <w:sz w:val="28"/>
          <w:szCs w:val="28"/>
        </w:rPr>
        <w:t>Предметом открытого конкурса  является право на заключение договора на оказание услуг по организации перевозок пассажиров и багажа легковым такси  (далее – Услуги).</w:t>
      </w:r>
    </w:p>
    <w:p w:rsidR="009F6530" w:rsidRDefault="009F6530" w:rsidP="001C53BC">
      <w:pPr>
        <w:pStyle w:val="normal0"/>
        <w:tabs>
          <w:tab w:val="left" w:pos="1276"/>
        </w:tabs>
        <w:ind w:firstLine="567"/>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9F6530" w:rsidRDefault="009F6530" w:rsidP="001C53BC">
      <w:pPr>
        <w:pStyle w:val="aff7"/>
        <w:ind w:left="0" w:firstLine="567"/>
        <w:rPr>
          <w:b/>
          <w:sz w:val="28"/>
          <w:szCs w:val="28"/>
        </w:rPr>
      </w:pPr>
      <w:r>
        <w:rPr>
          <w:rFonts w:eastAsia="MS Mincho"/>
          <w:b/>
          <w:bCs/>
          <w:sz w:val="28"/>
          <w:szCs w:val="28"/>
        </w:rPr>
        <w:t>4.2.</w:t>
      </w:r>
      <w:r>
        <w:rPr>
          <w:b/>
          <w:sz w:val="28"/>
          <w:szCs w:val="28"/>
        </w:rPr>
        <w:t xml:space="preserve"> Общие требования к перевозкам пассажиров и багажа (далее </w:t>
      </w:r>
      <w:proofErr w:type="gramStart"/>
      <w:r>
        <w:rPr>
          <w:b/>
          <w:sz w:val="28"/>
          <w:szCs w:val="28"/>
        </w:rPr>
        <w:t>–П</w:t>
      </w:r>
      <w:proofErr w:type="gramEnd"/>
      <w:r>
        <w:rPr>
          <w:b/>
          <w:sz w:val="28"/>
          <w:szCs w:val="28"/>
        </w:rPr>
        <w:t>еревозки):</w:t>
      </w:r>
    </w:p>
    <w:p w:rsidR="009F6530" w:rsidRPr="001C53BC" w:rsidRDefault="009F6530" w:rsidP="001C53BC">
      <w:pPr>
        <w:suppressAutoHyphens w:val="0"/>
        <w:autoSpaceDE w:val="0"/>
        <w:autoSpaceDN w:val="0"/>
        <w:adjustRightInd w:val="0"/>
        <w:ind w:firstLine="567"/>
        <w:jc w:val="both"/>
        <w:rPr>
          <w:sz w:val="28"/>
          <w:szCs w:val="28"/>
        </w:rPr>
      </w:pPr>
      <w:r>
        <w:rPr>
          <w:sz w:val="28"/>
          <w:szCs w:val="28"/>
        </w:rPr>
        <w:t>4.2.1. Перевозки  должны оказываться при наличии разрешения на осуществление деятельности по перевозке пассажиров и багажа легковым такси, выдаваемого уполномоченным органом исполнительной власти соответствующего субъекта Российской Федерации.</w:t>
      </w:r>
    </w:p>
    <w:p w:rsidR="009F6530" w:rsidRPr="001C53BC" w:rsidRDefault="009F6530" w:rsidP="001C53BC">
      <w:pPr>
        <w:pStyle w:val="Standard"/>
        <w:spacing w:line="240" w:lineRule="auto"/>
        <w:ind w:firstLine="567"/>
      </w:pPr>
      <w:r>
        <w:t>4.2.2. Перевозки должны быть оказаны с соблюдением:</w:t>
      </w:r>
    </w:p>
    <w:p w:rsidR="009F6530" w:rsidRPr="001C53BC" w:rsidRDefault="009F6530" w:rsidP="001C53BC">
      <w:pPr>
        <w:ind w:firstLine="567"/>
        <w:jc w:val="both"/>
        <w:rPr>
          <w:sz w:val="28"/>
          <w:szCs w:val="28"/>
        </w:rPr>
      </w:pPr>
      <w:r>
        <w:rPr>
          <w:sz w:val="28"/>
          <w:szCs w:val="28"/>
        </w:rPr>
        <w:t xml:space="preserve">-Федерального закона от 10.12.1995 №196-ФЗ «О безопасности дородного движения»; </w:t>
      </w:r>
    </w:p>
    <w:p w:rsidR="009F6530" w:rsidRPr="001C53BC" w:rsidRDefault="009F6530" w:rsidP="001C53BC">
      <w:pPr>
        <w:ind w:firstLine="567"/>
        <w:jc w:val="both"/>
        <w:rPr>
          <w:sz w:val="28"/>
          <w:szCs w:val="28"/>
        </w:rPr>
      </w:pPr>
      <w:r>
        <w:rPr>
          <w:sz w:val="28"/>
          <w:szCs w:val="28"/>
        </w:rPr>
        <w:t>-Федерального закона от 08.11.2007 № 259-ФЗ «Устав автомобильного транспорта и городского наземного электрического транспорта»;</w:t>
      </w:r>
    </w:p>
    <w:p w:rsidR="009F6530" w:rsidRPr="001C53BC" w:rsidRDefault="009F6530" w:rsidP="001C53BC">
      <w:pPr>
        <w:suppressAutoHyphens w:val="0"/>
        <w:ind w:firstLine="567"/>
        <w:jc w:val="both"/>
        <w:rPr>
          <w:sz w:val="28"/>
          <w:szCs w:val="28"/>
        </w:rPr>
      </w:pPr>
      <w:r>
        <w:rPr>
          <w:sz w:val="28"/>
          <w:szCs w:val="28"/>
        </w:rPr>
        <w:lastRenderedPageBreak/>
        <w:t>-Федерального закона от 25.04.2002 № 40-ФЗ «Об обязательном страховании гражданской ответственности владельцев транспортных средств»;</w:t>
      </w:r>
    </w:p>
    <w:p w:rsidR="009F6530" w:rsidRPr="001C53BC" w:rsidRDefault="009F6530" w:rsidP="001C53BC">
      <w:pPr>
        <w:suppressAutoHyphens w:val="0"/>
        <w:ind w:firstLine="567"/>
        <w:jc w:val="both"/>
        <w:rPr>
          <w:sz w:val="28"/>
          <w:szCs w:val="28"/>
        </w:rPr>
      </w:pPr>
      <w:r>
        <w:rPr>
          <w:sz w:val="28"/>
          <w:szCs w:val="28"/>
        </w:rPr>
        <w:t>-Постановления Правительства Российской Федерации от 14.02.2009 № 112 «Об утверждении Правил перевозок пассажиров и багажа автомобильным транспортом и городским наземным электрическим транспортом»;</w:t>
      </w:r>
    </w:p>
    <w:p w:rsidR="009F6530" w:rsidRPr="001C53BC" w:rsidRDefault="009F6530" w:rsidP="001C53BC">
      <w:pPr>
        <w:suppressAutoHyphens w:val="0"/>
        <w:autoSpaceDE w:val="0"/>
        <w:autoSpaceDN w:val="0"/>
        <w:adjustRightInd w:val="0"/>
        <w:ind w:firstLine="567"/>
        <w:jc w:val="both"/>
        <w:rPr>
          <w:sz w:val="28"/>
          <w:szCs w:val="28"/>
        </w:rPr>
      </w:pPr>
      <w:r>
        <w:rPr>
          <w:sz w:val="28"/>
          <w:szCs w:val="28"/>
        </w:rPr>
        <w:t>-</w:t>
      </w:r>
      <w:r>
        <w:rPr>
          <w:rFonts w:ascii="Arial" w:hAnsi="Arial" w:cs="Arial"/>
          <w:sz w:val="20"/>
          <w:szCs w:val="20"/>
          <w:lang w:eastAsia="ru-RU"/>
        </w:rPr>
        <w:t xml:space="preserve"> </w:t>
      </w:r>
      <w:r>
        <w:rPr>
          <w:sz w:val="28"/>
          <w:szCs w:val="28"/>
        </w:rPr>
        <w:t>Постановление Правительства РФ от 23.10.1993 № 1090 «О Правилах дорожного движения»</w:t>
      </w:r>
    </w:p>
    <w:p w:rsidR="009F6530" w:rsidRPr="001C53BC" w:rsidRDefault="009F6530" w:rsidP="001C53BC">
      <w:pPr>
        <w:suppressAutoHyphens w:val="0"/>
        <w:ind w:firstLine="567"/>
        <w:jc w:val="both"/>
        <w:rPr>
          <w:sz w:val="28"/>
          <w:szCs w:val="28"/>
        </w:rPr>
      </w:pPr>
      <w:r>
        <w:rPr>
          <w:sz w:val="28"/>
          <w:szCs w:val="28"/>
        </w:rPr>
        <w:t>-Приказа Минтранса России от 28.09.2015 № 287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
    <w:p w:rsidR="009F6530" w:rsidRPr="001C53BC" w:rsidRDefault="009F6530" w:rsidP="001C53BC">
      <w:pPr>
        <w:suppressAutoHyphens w:val="0"/>
        <w:ind w:firstLine="567"/>
        <w:jc w:val="both"/>
        <w:rPr>
          <w:sz w:val="28"/>
          <w:szCs w:val="28"/>
        </w:rPr>
      </w:pPr>
      <w:r>
        <w:rPr>
          <w:sz w:val="28"/>
          <w:szCs w:val="28"/>
        </w:rPr>
        <w:t xml:space="preserve">-Приказа Минздрава России от 15.12.2014 № 835н «Об утверждении Порядка проведения </w:t>
      </w:r>
      <w:proofErr w:type="spellStart"/>
      <w:r>
        <w:rPr>
          <w:sz w:val="28"/>
          <w:szCs w:val="28"/>
        </w:rPr>
        <w:t>предсменных</w:t>
      </w:r>
      <w:proofErr w:type="spellEnd"/>
      <w:r>
        <w:rPr>
          <w:sz w:val="28"/>
          <w:szCs w:val="28"/>
        </w:rPr>
        <w:t xml:space="preserve">, </w:t>
      </w:r>
      <w:proofErr w:type="spellStart"/>
      <w:r>
        <w:rPr>
          <w:sz w:val="28"/>
          <w:szCs w:val="28"/>
        </w:rPr>
        <w:t>предрейсовых</w:t>
      </w:r>
      <w:proofErr w:type="spellEnd"/>
      <w:r>
        <w:rPr>
          <w:sz w:val="28"/>
          <w:szCs w:val="28"/>
        </w:rPr>
        <w:t xml:space="preserve"> и </w:t>
      </w:r>
      <w:proofErr w:type="spellStart"/>
      <w:r>
        <w:rPr>
          <w:sz w:val="28"/>
          <w:szCs w:val="28"/>
        </w:rPr>
        <w:t>послесменных</w:t>
      </w:r>
      <w:proofErr w:type="spellEnd"/>
      <w:r>
        <w:rPr>
          <w:sz w:val="28"/>
          <w:szCs w:val="28"/>
        </w:rPr>
        <w:t xml:space="preserve">, </w:t>
      </w:r>
      <w:proofErr w:type="spellStart"/>
      <w:r>
        <w:rPr>
          <w:sz w:val="28"/>
          <w:szCs w:val="28"/>
        </w:rPr>
        <w:t>послерейсовых</w:t>
      </w:r>
      <w:proofErr w:type="spellEnd"/>
      <w:r>
        <w:rPr>
          <w:sz w:val="28"/>
          <w:szCs w:val="28"/>
        </w:rPr>
        <w:t xml:space="preserve"> медицинских осмотров»;</w:t>
      </w:r>
    </w:p>
    <w:p w:rsidR="009F6530" w:rsidRPr="001C53BC" w:rsidRDefault="009F6530" w:rsidP="001C53BC">
      <w:pPr>
        <w:suppressAutoHyphens w:val="0"/>
        <w:ind w:firstLine="567"/>
        <w:jc w:val="both"/>
        <w:rPr>
          <w:sz w:val="28"/>
          <w:szCs w:val="28"/>
        </w:rPr>
      </w:pPr>
      <w:r>
        <w:rPr>
          <w:sz w:val="28"/>
          <w:szCs w:val="28"/>
        </w:rPr>
        <w:t xml:space="preserve">-Закона </w:t>
      </w:r>
      <w:proofErr w:type="gramStart"/>
      <w:r>
        <w:rPr>
          <w:sz w:val="28"/>
          <w:szCs w:val="28"/>
        </w:rPr>
        <w:t>г</w:t>
      </w:r>
      <w:proofErr w:type="gramEnd"/>
      <w:r>
        <w:rPr>
          <w:sz w:val="28"/>
          <w:szCs w:val="28"/>
        </w:rPr>
        <w:t>. Москвы от 11.06.2008 № 22 «О легковом такси в городе Москве»;</w:t>
      </w:r>
    </w:p>
    <w:p w:rsidR="009F6530" w:rsidRPr="00E40B09" w:rsidRDefault="009F6530" w:rsidP="001C53BC">
      <w:pPr>
        <w:suppressAutoHyphens w:val="0"/>
        <w:ind w:firstLine="567"/>
        <w:jc w:val="both"/>
        <w:rPr>
          <w:sz w:val="28"/>
          <w:szCs w:val="28"/>
        </w:rPr>
      </w:pPr>
      <w:r>
        <w:rPr>
          <w:sz w:val="28"/>
          <w:szCs w:val="28"/>
        </w:rPr>
        <w:t>Иных нормативных правовых актов Российской Федерации и города Москвы в сфере перевозок пассажиров и багажа легковым такси.</w:t>
      </w:r>
    </w:p>
    <w:p w:rsidR="009F6530" w:rsidRPr="00D42A74" w:rsidRDefault="009F6530" w:rsidP="001C53BC">
      <w:pPr>
        <w:pStyle w:val="aff7"/>
        <w:ind w:left="0" w:firstLine="567"/>
        <w:rPr>
          <w:sz w:val="28"/>
          <w:szCs w:val="28"/>
        </w:rPr>
      </w:pPr>
    </w:p>
    <w:p w:rsidR="009F6530" w:rsidRPr="00C6476B" w:rsidRDefault="009F6530" w:rsidP="001C53BC">
      <w:pPr>
        <w:pStyle w:val="aff7"/>
        <w:ind w:left="0" w:firstLine="567"/>
        <w:jc w:val="both"/>
        <w:rPr>
          <w:b/>
          <w:sz w:val="28"/>
          <w:szCs w:val="28"/>
        </w:rPr>
      </w:pPr>
      <w:r>
        <w:rPr>
          <w:b/>
          <w:sz w:val="28"/>
          <w:szCs w:val="28"/>
        </w:rPr>
        <w:t>4.3.  Общие требования к организации оказания услуг:</w:t>
      </w:r>
    </w:p>
    <w:p w:rsidR="009F6530" w:rsidRPr="00E40B09" w:rsidRDefault="009F6530" w:rsidP="001C53BC">
      <w:pPr>
        <w:suppressAutoHyphens w:val="0"/>
        <w:ind w:right="-7" w:firstLine="567"/>
        <w:jc w:val="both"/>
        <w:rPr>
          <w:sz w:val="28"/>
          <w:szCs w:val="28"/>
        </w:rPr>
      </w:pPr>
      <w:r>
        <w:rPr>
          <w:sz w:val="28"/>
          <w:szCs w:val="28"/>
        </w:rPr>
        <w:t xml:space="preserve">4.3.1. Наличие личного кабинета и мобильного приложения, предоставляемого Исполнителем Заказчику, либо размещенное на публичных электронных ресурсах (в том числе </w:t>
      </w:r>
      <w:proofErr w:type="spellStart"/>
      <w:r>
        <w:rPr>
          <w:sz w:val="28"/>
          <w:szCs w:val="28"/>
        </w:rPr>
        <w:t>Google</w:t>
      </w:r>
      <w:proofErr w:type="spellEnd"/>
      <w:r>
        <w:rPr>
          <w:sz w:val="28"/>
          <w:szCs w:val="28"/>
        </w:rPr>
        <w:t> </w:t>
      </w:r>
      <w:proofErr w:type="spellStart"/>
      <w:r>
        <w:rPr>
          <w:sz w:val="28"/>
          <w:szCs w:val="28"/>
        </w:rPr>
        <w:t>Play</w:t>
      </w:r>
      <w:proofErr w:type="spellEnd"/>
      <w:r>
        <w:rPr>
          <w:sz w:val="28"/>
          <w:szCs w:val="28"/>
        </w:rPr>
        <w:t xml:space="preserve">) и доступное для скачивания и установки без каких-либо ограничений программное обеспечение (приложение) для платформ </w:t>
      </w:r>
      <w:proofErr w:type="spellStart"/>
      <w:r>
        <w:rPr>
          <w:sz w:val="28"/>
          <w:szCs w:val="28"/>
        </w:rPr>
        <w:t>Android</w:t>
      </w:r>
      <w:proofErr w:type="spellEnd"/>
      <w:r>
        <w:rPr>
          <w:sz w:val="28"/>
          <w:szCs w:val="28"/>
        </w:rPr>
        <w:t> и/или </w:t>
      </w:r>
      <w:proofErr w:type="spellStart"/>
      <w:r>
        <w:rPr>
          <w:sz w:val="28"/>
          <w:szCs w:val="28"/>
        </w:rPr>
        <w:t>iOS</w:t>
      </w:r>
      <w:proofErr w:type="spellEnd"/>
      <w:r>
        <w:rPr>
          <w:sz w:val="28"/>
          <w:szCs w:val="28"/>
        </w:rPr>
        <w:t xml:space="preserve"> мобильных электронных устройств (смартфонов, планшетов), позволяющее обеспечить обмен информацией (включая, </w:t>
      </w:r>
      <w:proofErr w:type="gramStart"/>
      <w:r>
        <w:rPr>
          <w:sz w:val="28"/>
          <w:szCs w:val="28"/>
        </w:rPr>
        <w:t>но</w:t>
      </w:r>
      <w:proofErr w:type="gramEnd"/>
      <w:r>
        <w:rPr>
          <w:sz w:val="28"/>
          <w:szCs w:val="28"/>
        </w:rPr>
        <w:t xml:space="preserve"> не ограничиваясь приемом (осуществлением) заказов);</w:t>
      </w:r>
    </w:p>
    <w:p w:rsidR="009F6530" w:rsidRPr="00D42A74" w:rsidRDefault="009F6530" w:rsidP="001C53BC">
      <w:pPr>
        <w:pStyle w:val="aff7"/>
        <w:ind w:left="0" w:firstLine="567"/>
        <w:jc w:val="both"/>
        <w:rPr>
          <w:sz w:val="28"/>
          <w:szCs w:val="28"/>
        </w:rPr>
      </w:pPr>
      <w:r>
        <w:rPr>
          <w:sz w:val="28"/>
          <w:szCs w:val="28"/>
        </w:rPr>
        <w:t xml:space="preserve">4.3.2. Размещение заявок на услуги по перевозке пассажиров в </w:t>
      </w:r>
      <w:proofErr w:type="spellStart"/>
      <w:r>
        <w:rPr>
          <w:sz w:val="28"/>
          <w:szCs w:val="28"/>
        </w:rPr>
        <w:t>Веб-интерфейсе</w:t>
      </w:r>
      <w:proofErr w:type="spellEnd"/>
      <w:r>
        <w:rPr>
          <w:sz w:val="28"/>
          <w:szCs w:val="28"/>
        </w:rPr>
        <w:t xml:space="preserve"> (личном кабинете Заказчика) или в мобильном приложении.</w:t>
      </w:r>
    </w:p>
    <w:p w:rsidR="009F6530" w:rsidRDefault="009F6530" w:rsidP="001C53BC">
      <w:pPr>
        <w:pStyle w:val="Standard"/>
        <w:spacing w:line="240" w:lineRule="auto"/>
        <w:ind w:firstLine="567"/>
      </w:pPr>
      <w:r>
        <w:t xml:space="preserve">4.3.3. </w:t>
      </w:r>
      <w:r>
        <w:tab/>
        <w:t>Наличие в свободном доступе в информационном пространстве сети «Интернет», на других ресурсах мобильного приложения, позволяющего осуществлять:</w:t>
      </w:r>
    </w:p>
    <w:p w:rsidR="009F6530" w:rsidRDefault="009F6530" w:rsidP="001C53BC">
      <w:pPr>
        <w:pStyle w:val="Standard"/>
        <w:spacing w:line="240" w:lineRule="auto"/>
        <w:ind w:firstLine="567"/>
      </w:pPr>
      <w:r>
        <w:t>- размещение заявок на услуги по перевозке пассажиров;</w:t>
      </w:r>
    </w:p>
    <w:p w:rsidR="009F6530" w:rsidRDefault="009F6530" w:rsidP="001C53BC">
      <w:pPr>
        <w:pStyle w:val="Standard"/>
        <w:spacing w:line="240" w:lineRule="auto"/>
        <w:ind w:firstLine="567"/>
      </w:pPr>
      <w:r>
        <w:t>- контроль прибытия транспортного средства посредством отображения его условного обозначения (значка) на электронной карте мобильного устройства, с изменяющимся местоположением сообразно движению транспортного средства к месту подачи;</w:t>
      </w:r>
    </w:p>
    <w:p w:rsidR="009F6530" w:rsidRDefault="009F6530" w:rsidP="001C53BC">
      <w:pPr>
        <w:pStyle w:val="Standard"/>
        <w:ind w:firstLine="567"/>
      </w:pPr>
      <w:r>
        <w:t xml:space="preserve">- альтернативные варианты выбора центра затрат из приложения. Возможность настройки ввода центра затрат сотруднику </w:t>
      </w:r>
      <w:proofErr w:type="gramStart"/>
      <w:r>
        <w:t>обязательным</w:t>
      </w:r>
      <w:proofErr w:type="gramEnd"/>
      <w:r>
        <w:t>.</w:t>
      </w:r>
    </w:p>
    <w:p w:rsidR="009F6530" w:rsidRDefault="009F6530" w:rsidP="001C53BC">
      <w:pPr>
        <w:pStyle w:val="Standard"/>
        <w:ind w:firstLine="567"/>
      </w:pPr>
      <w:r>
        <w:t xml:space="preserve">- </w:t>
      </w:r>
      <w:proofErr w:type="spellStart"/>
      <w:r>
        <w:t>лимитирование</w:t>
      </w:r>
      <w:proofErr w:type="spellEnd"/>
      <w:r>
        <w:t xml:space="preserve"> по классу транспортных средств</w:t>
      </w:r>
    </w:p>
    <w:p w:rsidR="009F6530" w:rsidRDefault="009F6530" w:rsidP="001C53BC">
      <w:pPr>
        <w:pStyle w:val="Standard"/>
        <w:ind w:firstLine="567"/>
      </w:pPr>
      <w:r>
        <w:t xml:space="preserve">- </w:t>
      </w:r>
      <w:proofErr w:type="spellStart"/>
      <w:r>
        <w:t>лимитирование</w:t>
      </w:r>
      <w:proofErr w:type="spellEnd"/>
      <w:r>
        <w:t xml:space="preserve"> заказа по времени. Настройка заказа транспортного средства сотрудникам по дню недели и времени суток. </w:t>
      </w:r>
    </w:p>
    <w:p w:rsidR="009F6530" w:rsidRDefault="009F6530" w:rsidP="001C53BC">
      <w:pPr>
        <w:pStyle w:val="Standard"/>
        <w:ind w:firstLine="567"/>
      </w:pPr>
      <w:r>
        <w:lastRenderedPageBreak/>
        <w:t xml:space="preserve">- </w:t>
      </w:r>
      <w:proofErr w:type="spellStart"/>
      <w:r>
        <w:t>лимитирование</w:t>
      </w:r>
      <w:proofErr w:type="spellEnd"/>
      <w:r>
        <w:t xml:space="preserve"> по сумме</w:t>
      </w:r>
    </w:p>
    <w:p w:rsidR="009F6530" w:rsidRDefault="009F6530" w:rsidP="001C53BC">
      <w:pPr>
        <w:pStyle w:val="Standard"/>
        <w:ind w:firstLine="567"/>
      </w:pPr>
      <w:r>
        <w:t xml:space="preserve">- </w:t>
      </w:r>
      <w:proofErr w:type="spellStart"/>
      <w:r>
        <w:t>лимитирование</w:t>
      </w:r>
      <w:proofErr w:type="spellEnd"/>
      <w:r>
        <w:t xml:space="preserve"> по тарифам</w:t>
      </w:r>
    </w:p>
    <w:p w:rsidR="009F6530" w:rsidRDefault="009F6530" w:rsidP="001C53BC">
      <w:pPr>
        <w:pStyle w:val="Standard"/>
        <w:spacing w:line="240" w:lineRule="auto"/>
        <w:ind w:firstLine="567"/>
      </w:pPr>
      <w:r>
        <w:t>- разграничение доступов в ЛК к информации с разными признаками.</w:t>
      </w:r>
    </w:p>
    <w:p w:rsidR="009F6530" w:rsidRDefault="009F6530" w:rsidP="001C53BC">
      <w:pPr>
        <w:pStyle w:val="Standard"/>
        <w:spacing w:line="240" w:lineRule="auto"/>
        <w:ind w:firstLine="567"/>
      </w:pPr>
      <w:r>
        <w:t>4.3.4. Возможность получать отчеты об оказанных Услугах (организованных поездках) в установленной форме – ежемесячные отчеты с подробной детализацией по каждой поездке, в том числе с указанием длительности и стоимости, путем отправки на адрес электронной почты Заказчика.</w:t>
      </w:r>
    </w:p>
    <w:p w:rsidR="009F6530" w:rsidRDefault="009F6530" w:rsidP="001C53BC">
      <w:pPr>
        <w:pStyle w:val="Standard"/>
        <w:spacing w:line="240" w:lineRule="auto"/>
        <w:ind w:firstLine="567"/>
      </w:pPr>
      <w:r>
        <w:t>4.3.5. Организация и оказание услуг должны осуществляться с соблюдением правил и норм безопасности, безопасной эксплуатации машин и механизмов, используемых при оказании услуг, инструкций по безопасности, государственным санитарно-эпидемиологическим правилам и нормам, гигиеническим и санитарным нормативам, законодательства Российской Федерации об охране труда. Ответственность за безопасность оказываемых услуг и их</w:t>
      </w:r>
    </w:p>
    <w:p w:rsidR="009F6530" w:rsidRDefault="009F6530" w:rsidP="001C53BC">
      <w:pPr>
        <w:pStyle w:val="Standard"/>
        <w:spacing w:line="240" w:lineRule="auto"/>
        <w:ind w:firstLine="567"/>
      </w:pPr>
    </w:p>
    <w:p w:rsidR="009F6530" w:rsidRPr="008F3875" w:rsidRDefault="009F6530" w:rsidP="001C53BC">
      <w:pPr>
        <w:suppressAutoHyphens w:val="0"/>
        <w:ind w:left="851" w:firstLine="567"/>
        <w:jc w:val="both"/>
        <w:rPr>
          <w:rStyle w:val="FontStyle27"/>
          <w:sz w:val="4"/>
          <w:szCs w:val="4"/>
        </w:rPr>
      </w:pPr>
    </w:p>
    <w:p w:rsidR="009F6530" w:rsidRPr="00C6476B" w:rsidRDefault="009F6530" w:rsidP="001C53BC">
      <w:pPr>
        <w:pStyle w:val="Standard"/>
        <w:widowControl/>
        <w:spacing w:line="240" w:lineRule="auto"/>
        <w:ind w:firstLine="567"/>
        <w:jc w:val="left"/>
      </w:pPr>
      <w:r>
        <w:rPr>
          <w:rFonts w:eastAsia="MS Mincho"/>
          <w:b/>
          <w:bCs/>
        </w:rPr>
        <w:t xml:space="preserve">4.4. Порядок предоставления и </w:t>
      </w:r>
      <w:r>
        <w:rPr>
          <w:b/>
        </w:rPr>
        <w:t>требования к автотранспортным средствам легковым такси осуществляющих Перевозки:</w:t>
      </w:r>
    </w:p>
    <w:p w:rsidR="009F6530" w:rsidRDefault="009F6530" w:rsidP="001C53BC">
      <w:pPr>
        <w:pStyle w:val="Standard"/>
        <w:ind w:firstLine="567"/>
      </w:pPr>
      <w:r>
        <w:rPr>
          <w:b/>
        </w:rPr>
        <w:t>4.4.1 Сведения о транспортных средствах, используемых для Перевозки</w:t>
      </w:r>
      <w:r>
        <w:t>:</w:t>
      </w:r>
    </w:p>
    <w:p w:rsidR="009F6530" w:rsidRPr="00D42A74" w:rsidRDefault="009F6530" w:rsidP="001C53BC">
      <w:pPr>
        <w:pBdr>
          <w:top w:val="nil"/>
          <w:left w:val="nil"/>
          <w:bottom w:val="nil"/>
          <w:right w:val="nil"/>
          <w:between w:val="nil"/>
        </w:pBdr>
        <w:suppressAutoHyphens w:val="0"/>
        <w:ind w:firstLineChars="251" w:firstLine="703"/>
        <w:jc w:val="both"/>
        <w:textAlignment w:val="top"/>
        <w:outlineLvl w:val="0"/>
        <w:rPr>
          <w:color w:val="000000"/>
          <w:position w:val="-1"/>
          <w:sz w:val="28"/>
          <w:szCs w:val="28"/>
        </w:rPr>
      </w:pPr>
      <w:r>
        <w:rPr>
          <w:color w:val="000000"/>
          <w:position w:val="-1"/>
          <w:sz w:val="28"/>
          <w:szCs w:val="28"/>
        </w:rPr>
        <w:t xml:space="preserve">Тариф Эконом: Типичные представители </w:t>
      </w:r>
      <w:proofErr w:type="spellStart"/>
      <w:r>
        <w:rPr>
          <w:color w:val="000000"/>
          <w:position w:val="-1"/>
          <w:sz w:val="28"/>
          <w:szCs w:val="28"/>
        </w:rPr>
        <w:t>Hyundai</w:t>
      </w:r>
      <w:proofErr w:type="spellEnd"/>
      <w:r>
        <w:rPr>
          <w:color w:val="000000"/>
          <w:position w:val="-1"/>
          <w:sz w:val="28"/>
          <w:szCs w:val="28"/>
        </w:rPr>
        <w:t xml:space="preserve"> </w:t>
      </w:r>
      <w:proofErr w:type="spellStart"/>
      <w:r>
        <w:rPr>
          <w:color w:val="000000"/>
          <w:position w:val="-1"/>
          <w:sz w:val="28"/>
          <w:szCs w:val="28"/>
        </w:rPr>
        <w:t>Solaris</w:t>
      </w:r>
      <w:proofErr w:type="spellEnd"/>
      <w:r>
        <w:rPr>
          <w:color w:val="000000"/>
          <w:position w:val="-1"/>
          <w:sz w:val="28"/>
          <w:szCs w:val="28"/>
        </w:rPr>
        <w:t xml:space="preserve">, </w:t>
      </w:r>
      <w:proofErr w:type="spellStart"/>
      <w:r>
        <w:rPr>
          <w:color w:val="000000"/>
          <w:position w:val="-1"/>
          <w:sz w:val="28"/>
          <w:szCs w:val="28"/>
        </w:rPr>
        <w:t>Kio</w:t>
      </w:r>
      <w:proofErr w:type="spellEnd"/>
      <w:r>
        <w:rPr>
          <w:color w:val="000000"/>
          <w:position w:val="-1"/>
          <w:sz w:val="28"/>
          <w:szCs w:val="28"/>
        </w:rPr>
        <w:t xml:space="preserve"> </w:t>
      </w:r>
      <w:proofErr w:type="spellStart"/>
      <w:r>
        <w:rPr>
          <w:color w:val="000000"/>
          <w:position w:val="-1"/>
          <w:sz w:val="28"/>
          <w:szCs w:val="28"/>
        </w:rPr>
        <w:t>Rio</w:t>
      </w:r>
      <w:proofErr w:type="spellEnd"/>
      <w:r>
        <w:rPr>
          <w:color w:val="000000"/>
          <w:position w:val="-1"/>
          <w:sz w:val="28"/>
          <w:szCs w:val="28"/>
        </w:rPr>
        <w:t xml:space="preserve">, </w:t>
      </w:r>
      <w:proofErr w:type="spellStart"/>
      <w:r>
        <w:rPr>
          <w:color w:val="000000"/>
          <w:position w:val="-1"/>
          <w:sz w:val="28"/>
          <w:szCs w:val="28"/>
        </w:rPr>
        <w:t>Volkswagen</w:t>
      </w:r>
      <w:proofErr w:type="spellEnd"/>
      <w:r>
        <w:rPr>
          <w:color w:val="000000"/>
          <w:position w:val="-1"/>
          <w:sz w:val="28"/>
          <w:szCs w:val="28"/>
        </w:rPr>
        <w:t xml:space="preserve"> </w:t>
      </w:r>
      <w:proofErr w:type="spellStart"/>
      <w:r>
        <w:rPr>
          <w:color w:val="000000"/>
          <w:position w:val="-1"/>
          <w:sz w:val="28"/>
          <w:szCs w:val="28"/>
        </w:rPr>
        <w:t>Polo</w:t>
      </w:r>
      <w:proofErr w:type="spellEnd"/>
      <w:r>
        <w:rPr>
          <w:color w:val="000000"/>
          <w:position w:val="-1"/>
          <w:sz w:val="28"/>
          <w:szCs w:val="28"/>
        </w:rPr>
        <w:t xml:space="preserve"> или аналоги</w:t>
      </w:r>
    </w:p>
    <w:p w:rsidR="009F6530" w:rsidRPr="00D42A74" w:rsidRDefault="009F6530" w:rsidP="001C53BC">
      <w:pPr>
        <w:pBdr>
          <w:top w:val="nil"/>
          <w:left w:val="nil"/>
          <w:bottom w:val="nil"/>
          <w:right w:val="nil"/>
          <w:between w:val="nil"/>
        </w:pBdr>
        <w:suppressAutoHyphens w:val="0"/>
        <w:ind w:firstLineChars="251" w:firstLine="703"/>
        <w:jc w:val="both"/>
        <w:textAlignment w:val="top"/>
        <w:outlineLvl w:val="0"/>
        <w:rPr>
          <w:color w:val="000000"/>
          <w:position w:val="-1"/>
          <w:sz w:val="28"/>
          <w:szCs w:val="28"/>
        </w:rPr>
      </w:pPr>
      <w:r>
        <w:rPr>
          <w:color w:val="000000"/>
          <w:position w:val="-1"/>
          <w:sz w:val="28"/>
          <w:szCs w:val="28"/>
        </w:rPr>
        <w:t xml:space="preserve">Тариф Комфорт: Типичные представители </w:t>
      </w:r>
      <w:proofErr w:type="spellStart"/>
      <w:r>
        <w:rPr>
          <w:color w:val="000000"/>
          <w:position w:val="-1"/>
          <w:sz w:val="28"/>
          <w:szCs w:val="28"/>
        </w:rPr>
        <w:t>Skoda</w:t>
      </w:r>
      <w:proofErr w:type="spellEnd"/>
      <w:r>
        <w:rPr>
          <w:color w:val="000000"/>
          <w:position w:val="-1"/>
          <w:sz w:val="28"/>
          <w:szCs w:val="28"/>
        </w:rPr>
        <w:t xml:space="preserve"> </w:t>
      </w:r>
      <w:proofErr w:type="spellStart"/>
      <w:r>
        <w:rPr>
          <w:color w:val="000000"/>
          <w:position w:val="-1"/>
          <w:sz w:val="28"/>
          <w:szCs w:val="28"/>
        </w:rPr>
        <w:t>Octavia</w:t>
      </w:r>
      <w:proofErr w:type="spellEnd"/>
      <w:r>
        <w:rPr>
          <w:color w:val="000000"/>
          <w:position w:val="-1"/>
          <w:sz w:val="28"/>
          <w:szCs w:val="28"/>
        </w:rPr>
        <w:t xml:space="preserve">, </w:t>
      </w:r>
      <w:r>
        <w:rPr>
          <w:color w:val="000000"/>
          <w:position w:val="-1"/>
          <w:sz w:val="28"/>
          <w:szCs w:val="28"/>
          <w:lang w:val="en-US"/>
        </w:rPr>
        <w:t>Volkswagen</w:t>
      </w:r>
      <w:r>
        <w:rPr>
          <w:color w:val="000000"/>
          <w:position w:val="-1"/>
          <w:sz w:val="28"/>
          <w:szCs w:val="28"/>
        </w:rPr>
        <w:t xml:space="preserve"> </w:t>
      </w:r>
      <w:proofErr w:type="spellStart"/>
      <w:r>
        <w:rPr>
          <w:color w:val="000000"/>
          <w:position w:val="-1"/>
          <w:sz w:val="28"/>
          <w:szCs w:val="28"/>
          <w:lang w:val="en-US"/>
        </w:rPr>
        <w:t>Jetta</w:t>
      </w:r>
      <w:proofErr w:type="spellEnd"/>
      <w:r>
        <w:rPr>
          <w:color w:val="000000"/>
          <w:position w:val="-1"/>
          <w:sz w:val="28"/>
          <w:szCs w:val="28"/>
        </w:rPr>
        <w:t xml:space="preserve">, </w:t>
      </w:r>
      <w:proofErr w:type="spellStart"/>
      <w:r>
        <w:rPr>
          <w:color w:val="000000"/>
          <w:position w:val="-1"/>
          <w:sz w:val="28"/>
          <w:szCs w:val="28"/>
        </w:rPr>
        <w:t>Hyundai</w:t>
      </w:r>
      <w:proofErr w:type="spellEnd"/>
      <w:r>
        <w:rPr>
          <w:color w:val="000000"/>
          <w:position w:val="-1"/>
          <w:sz w:val="28"/>
          <w:szCs w:val="28"/>
        </w:rPr>
        <w:t xml:space="preserve"> </w:t>
      </w:r>
      <w:proofErr w:type="spellStart"/>
      <w:r>
        <w:rPr>
          <w:color w:val="000000"/>
          <w:position w:val="-1"/>
          <w:sz w:val="28"/>
          <w:szCs w:val="28"/>
        </w:rPr>
        <w:t>Elantra</w:t>
      </w:r>
      <w:proofErr w:type="spellEnd"/>
      <w:r>
        <w:rPr>
          <w:color w:val="000000"/>
          <w:position w:val="-1"/>
          <w:sz w:val="28"/>
          <w:szCs w:val="28"/>
        </w:rPr>
        <w:t xml:space="preserve"> или аналоги</w:t>
      </w:r>
    </w:p>
    <w:p w:rsidR="009F6530" w:rsidRPr="00D42A74" w:rsidRDefault="009F6530" w:rsidP="001C53BC">
      <w:pPr>
        <w:pBdr>
          <w:top w:val="nil"/>
          <w:left w:val="nil"/>
          <w:bottom w:val="nil"/>
          <w:right w:val="nil"/>
          <w:between w:val="nil"/>
        </w:pBdr>
        <w:suppressAutoHyphens w:val="0"/>
        <w:ind w:firstLineChars="251" w:firstLine="703"/>
        <w:jc w:val="both"/>
        <w:textAlignment w:val="top"/>
        <w:outlineLvl w:val="0"/>
        <w:rPr>
          <w:color w:val="000000"/>
          <w:position w:val="-1"/>
          <w:sz w:val="28"/>
          <w:szCs w:val="28"/>
        </w:rPr>
      </w:pPr>
      <w:r>
        <w:rPr>
          <w:color w:val="000000"/>
          <w:position w:val="-1"/>
          <w:sz w:val="28"/>
          <w:szCs w:val="28"/>
        </w:rPr>
        <w:t xml:space="preserve">Тариф Комфорт +: Типичные представители </w:t>
      </w:r>
      <w:r>
        <w:rPr>
          <w:color w:val="000000"/>
          <w:position w:val="-1"/>
          <w:sz w:val="28"/>
          <w:szCs w:val="28"/>
          <w:lang w:val="en-US"/>
        </w:rPr>
        <w:t>Ford</w:t>
      </w:r>
      <w:r>
        <w:rPr>
          <w:color w:val="000000"/>
          <w:position w:val="-1"/>
          <w:sz w:val="28"/>
          <w:szCs w:val="28"/>
        </w:rPr>
        <w:t xml:space="preserve"> </w:t>
      </w:r>
      <w:proofErr w:type="spellStart"/>
      <w:r>
        <w:rPr>
          <w:color w:val="000000"/>
          <w:position w:val="-1"/>
          <w:sz w:val="28"/>
          <w:szCs w:val="28"/>
          <w:lang w:val="en-US"/>
        </w:rPr>
        <w:t>Mondeo</w:t>
      </w:r>
      <w:proofErr w:type="spellEnd"/>
      <w:r>
        <w:rPr>
          <w:color w:val="000000"/>
          <w:position w:val="-1"/>
          <w:sz w:val="28"/>
          <w:szCs w:val="28"/>
        </w:rPr>
        <w:t xml:space="preserve">, </w:t>
      </w:r>
      <w:proofErr w:type="spellStart"/>
      <w:r>
        <w:rPr>
          <w:color w:val="000000"/>
          <w:position w:val="-1"/>
          <w:sz w:val="28"/>
          <w:szCs w:val="28"/>
        </w:rPr>
        <w:t>Toyota</w:t>
      </w:r>
      <w:proofErr w:type="spellEnd"/>
      <w:r>
        <w:rPr>
          <w:color w:val="000000"/>
          <w:position w:val="-1"/>
          <w:sz w:val="28"/>
          <w:szCs w:val="28"/>
        </w:rPr>
        <w:t xml:space="preserve"> </w:t>
      </w:r>
      <w:proofErr w:type="spellStart"/>
      <w:r>
        <w:rPr>
          <w:color w:val="000000"/>
          <w:position w:val="-1"/>
          <w:sz w:val="28"/>
          <w:szCs w:val="28"/>
        </w:rPr>
        <w:t>Camry</w:t>
      </w:r>
      <w:proofErr w:type="spellEnd"/>
      <w:r>
        <w:rPr>
          <w:color w:val="000000"/>
          <w:position w:val="-1"/>
          <w:sz w:val="28"/>
          <w:szCs w:val="28"/>
        </w:rPr>
        <w:t xml:space="preserve">, </w:t>
      </w:r>
      <w:proofErr w:type="spellStart"/>
      <w:r>
        <w:rPr>
          <w:color w:val="000000"/>
          <w:position w:val="-1"/>
          <w:sz w:val="28"/>
          <w:szCs w:val="28"/>
        </w:rPr>
        <w:t>Kia</w:t>
      </w:r>
      <w:proofErr w:type="spellEnd"/>
      <w:r>
        <w:rPr>
          <w:color w:val="000000"/>
          <w:position w:val="-1"/>
          <w:sz w:val="28"/>
          <w:szCs w:val="28"/>
        </w:rPr>
        <w:t xml:space="preserve"> </w:t>
      </w:r>
      <w:proofErr w:type="spellStart"/>
      <w:r>
        <w:rPr>
          <w:color w:val="000000"/>
          <w:position w:val="-1"/>
          <w:sz w:val="28"/>
          <w:szCs w:val="28"/>
        </w:rPr>
        <w:t>Optima</w:t>
      </w:r>
      <w:proofErr w:type="spellEnd"/>
      <w:r>
        <w:rPr>
          <w:color w:val="000000"/>
          <w:position w:val="-1"/>
          <w:sz w:val="28"/>
          <w:szCs w:val="28"/>
        </w:rPr>
        <w:t xml:space="preserve"> или аналоги</w:t>
      </w:r>
    </w:p>
    <w:p w:rsidR="009F6530" w:rsidRPr="00D42A74" w:rsidRDefault="009F6530" w:rsidP="001C53BC">
      <w:pPr>
        <w:pBdr>
          <w:top w:val="nil"/>
          <w:left w:val="nil"/>
          <w:bottom w:val="nil"/>
          <w:right w:val="nil"/>
          <w:between w:val="nil"/>
        </w:pBdr>
        <w:suppressAutoHyphens w:val="0"/>
        <w:ind w:firstLineChars="251" w:firstLine="703"/>
        <w:jc w:val="both"/>
        <w:textAlignment w:val="top"/>
        <w:outlineLvl w:val="0"/>
        <w:rPr>
          <w:color w:val="000000"/>
          <w:position w:val="-1"/>
          <w:sz w:val="28"/>
          <w:szCs w:val="28"/>
        </w:rPr>
      </w:pPr>
      <w:r>
        <w:rPr>
          <w:color w:val="000000"/>
          <w:position w:val="-1"/>
          <w:sz w:val="28"/>
          <w:szCs w:val="28"/>
        </w:rPr>
        <w:t xml:space="preserve">Тариф </w:t>
      </w:r>
      <w:r>
        <w:rPr>
          <w:color w:val="000000"/>
          <w:position w:val="-1"/>
          <w:sz w:val="28"/>
          <w:szCs w:val="28"/>
          <w:lang w:val="en-US"/>
        </w:rPr>
        <w:t>Business</w:t>
      </w:r>
      <w:r>
        <w:rPr>
          <w:color w:val="000000"/>
          <w:position w:val="-1"/>
          <w:sz w:val="28"/>
          <w:szCs w:val="28"/>
        </w:rPr>
        <w:t xml:space="preserve">: Типичные представители </w:t>
      </w:r>
      <w:proofErr w:type="spellStart"/>
      <w:r>
        <w:rPr>
          <w:color w:val="000000"/>
          <w:position w:val="-1"/>
          <w:sz w:val="28"/>
          <w:szCs w:val="28"/>
        </w:rPr>
        <w:t>Mercedes-Benz</w:t>
      </w:r>
      <w:proofErr w:type="spellEnd"/>
      <w:r>
        <w:rPr>
          <w:color w:val="000000"/>
          <w:position w:val="-1"/>
          <w:sz w:val="28"/>
          <w:szCs w:val="28"/>
        </w:rPr>
        <w:t xml:space="preserve"> </w:t>
      </w:r>
      <w:proofErr w:type="spellStart"/>
      <w:r>
        <w:rPr>
          <w:color w:val="000000"/>
          <w:position w:val="-1"/>
          <w:sz w:val="28"/>
          <w:szCs w:val="28"/>
        </w:rPr>
        <w:t>E-Class</w:t>
      </w:r>
      <w:proofErr w:type="spellEnd"/>
      <w:r>
        <w:rPr>
          <w:color w:val="000000"/>
          <w:position w:val="-1"/>
          <w:sz w:val="28"/>
          <w:szCs w:val="28"/>
        </w:rPr>
        <w:t xml:space="preserve">, BMW 5, </w:t>
      </w:r>
      <w:proofErr w:type="spellStart"/>
      <w:r>
        <w:rPr>
          <w:color w:val="000000"/>
          <w:position w:val="-1"/>
          <w:sz w:val="28"/>
          <w:szCs w:val="28"/>
        </w:rPr>
        <w:t>Audi</w:t>
      </w:r>
      <w:proofErr w:type="spellEnd"/>
      <w:r>
        <w:rPr>
          <w:color w:val="000000"/>
          <w:position w:val="-1"/>
          <w:sz w:val="28"/>
          <w:szCs w:val="28"/>
        </w:rPr>
        <w:t xml:space="preserve"> A6 или аналоги</w:t>
      </w:r>
    </w:p>
    <w:p w:rsidR="009F6530" w:rsidRPr="00D42A74" w:rsidRDefault="009F6530" w:rsidP="001C53BC">
      <w:pPr>
        <w:pBdr>
          <w:top w:val="nil"/>
          <w:left w:val="nil"/>
          <w:bottom w:val="nil"/>
          <w:right w:val="nil"/>
          <w:between w:val="nil"/>
        </w:pBdr>
        <w:suppressAutoHyphens w:val="0"/>
        <w:ind w:firstLineChars="251" w:firstLine="703"/>
        <w:jc w:val="both"/>
        <w:textAlignment w:val="top"/>
        <w:outlineLvl w:val="0"/>
        <w:rPr>
          <w:color w:val="000000"/>
          <w:position w:val="-1"/>
          <w:sz w:val="28"/>
          <w:szCs w:val="28"/>
          <w:lang w:val="en-US"/>
        </w:rPr>
      </w:pPr>
      <w:r>
        <w:rPr>
          <w:color w:val="000000"/>
          <w:position w:val="-1"/>
          <w:sz w:val="28"/>
          <w:szCs w:val="28"/>
        </w:rPr>
        <w:t>Тариф</w:t>
      </w:r>
      <w:r>
        <w:rPr>
          <w:color w:val="000000"/>
          <w:position w:val="-1"/>
          <w:sz w:val="28"/>
          <w:szCs w:val="28"/>
          <w:lang w:val="en-US"/>
        </w:rPr>
        <w:t xml:space="preserve"> Premier: Mercedes-Benz S-class, BMW 7, Audi A8 </w:t>
      </w:r>
      <w:r>
        <w:rPr>
          <w:color w:val="000000"/>
          <w:position w:val="-1"/>
          <w:sz w:val="28"/>
          <w:szCs w:val="28"/>
        </w:rPr>
        <w:t>или</w:t>
      </w:r>
      <w:r>
        <w:rPr>
          <w:color w:val="000000"/>
          <w:position w:val="-1"/>
          <w:sz w:val="28"/>
          <w:szCs w:val="28"/>
          <w:lang w:val="en-US"/>
        </w:rPr>
        <w:t xml:space="preserve"> </w:t>
      </w:r>
      <w:r>
        <w:rPr>
          <w:color w:val="000000"/>
          <w:position w:val="-1"/>
          <w:sz w:val="28"/>
          <w:szCs w:val="28"/>
        </w:rPr>
        <w:t>аналоги</w:t>
      </w:r>
    </w:p>
    <w:p w:rsidR="009F6530" w:rsidRPr="00D42A74" w:rsidRDefault="009F6530" w:rsidP="001C53BC">
      <w:pPr>
        <w:pBdr>
          <w:top w:val="nil"/>
          <w:left w:val="nil"/>
          <w:bottom w:val="nil"/>
          <w:right w:val="nil"/>
          <w:between w:val="nil"/>
        </w:pBdr>
        <w:suppressAutoHyphens w:val="0"/>
        <w:ind w:firstLineChars="251" w:firstLine="703"/>
        <w:jc w:val="both"/>
        <w:textAlignment w:val="top"/>
        <w:outlineLvl w:val="0"/>
        <w:rPr>
          <w:color w:val="000000"/>
          <w:position w:val="-1"/>
          <w:sz w:val="28"/>
          <w:szCs w:val="28"/>
          <w:lang w:val="en-US"/>
        </w:rPr>
      </w:pPr>
      <w:r>
        <w:rPr>
          <w:color w:val="000000"/>
          <w:position w:val="-1"/>
          <w:sz w:val="28"/>
          <w:szCs w:val="28"/>
          <w:lang w:val="en-US"/>
        </w:rPr>
        <w:t>Elite: Mercedes-</w:t>
      </w:r>
      <w:proofErr w:type="spellStart"/>
      <w:r>
        <w:rPr>
          <w:color w:val="000000"/>
          <w:position w:val="-1"/>
          <w:sz w:val="28"/>
          <w:szCs w:val="28"/>
          <w:lang w:val="en-US"/>
        </w:rPr>
        <w:t>Maybach</w:t>
      </w:r>
      <w:proofErr w:type="spellEnd"/>
      <w:r>
        <w:rPr>
          <w:color w:val="000000"/>
          <w:position w:val="-1"/>
          <w:sz w:val="28"/>
          <w:szCs w:val="28"/>
          <w:lang w:val="en-US"/>
        </w:rPr>
        <w:t xml:space="preserve"> S-class </w:t>
      </w:r>
      <w:r>
        <w:rPr>
          <w:color w:val="000000"/>
          <w:position w:val="-1"/>
          <w:sz w:val="28"/>
          <w:szCs w:val="28"/>
        </w:rPr>
        <w:t>или</w:t>
      </w:r>
      <w:r>
        <w:rPr>
          <w:color w:val="000000"/>
          <w:position w:val="-1"/>
          <w:sz w:val="28"/>
          <w:szCs w:val="28"/>
          <w:lang w:val="en-US"/>
        </w:rPr>
        <w:t xml:space="preserve"> </w:t>
      </w:r>
      <w:r>
        <w:rPr>
          <w:color w:val="000000"/>
          <w:position w:val="-1"/>
          <w:sz w:val="28"/>
          <w:szCs w:val="28"/>
        </w:rPr>
        <w:t>аналоги</w:t>
      </w:r>
    </w:p>
    <w:p w:rsidR="009F6530" w:rsidRPr="006A4C5F" w:rsidRDefault="009F6530" w:rsidP="001C53BC">
      <w:pPr>
        <w:pBdr>
          <w:top w:val="nil"/>
          <w:left w:val="nil"/>
          <w:bottom w:val="nil"/>
          <w:right w:val="nil"/>
          <w:between w:val="nil"/>
        </w:pBdr>
        <w:suppressAutoHyphens w:val="0"/>
        <w:ind w:firstLineChars="251" w:firstLine="703"/>
        <w:jc w:val="both"/>
        <w:textAlignment w:val="top"/>
        <w:outlineLvl w:val="0"/>
        <w:rPr>
          <w:color w:val="000000"/>
          <w:position w:val="-1"/>
          <w:sz w:val="28"/>
          <w:szCs w:val="28"/>
          <w:lang w:val="en-US"/>
        </w:rPr>
      </w:pPr>
      <w:r>
        <w:rPr>
          <w:color w:val="000000"/>
          <w:position w:val="-1"/>
          <w:sz w:val="28"/>
          <w:szCs w:val="28"/>
        </w:rPr>
        <w:t>Тариф</w:t>
      </w:r>
      <w:r>
        <w:rPr>
          <w:color w:val="000000"/>
          <w:position w:val="-1"/>
          <w:sz w:val="28"/>
          <w:szCs w:val="28"/>
          <w:lang w:val="en-US"/>
        </w:rPr>
        <w:t xml:space="preserve"> </w:t>
      </w:r>
      <w:proofErr w:type="spellStart"/>
      <w:r>
        <w:rPr>
          <w:color w:val="000000"/>
          <w:position w:val="-1"/>
          <w:sz w:val="28"/>
          <w:szCs w:val="28"/>
        </w:rPr>
        <w:t>Минивэн</w:t>
      </w:r>
      <w:proofErr w:type="spellEnd"/>
      <w:r>
        <w:rPr>
          <w:color w:val="000000"/>
          <w:position w:val="-1"/>
          <w:sz w:val="28"/>
          <w:szCs w:val="28"/>
          <w:lang w:val="en-US"/>
        </w:rPr>
        <w:t xml:space="preserve">: Citroen C4 Picasso, Volkswagen Caddy, Ford Galaxy </w:t>
      </w:r>
      <w:r>
        <w:rPr>
          <w:color w:val="000000"/>
          <w:position w:val="-1"/>
          <w:sz w:val="28"/>
          <w:szCs w:val="28"/>
        </w:rPr>
        <w:t>или</w:t>
      </w:r>
      <w:r>
        <w:rPr>
          <w:color w:val="000000"/>
          <w:position w:val="-1"/>
          <w:sz w:val="28"/>
          <w:szCs w:val="28"/>
          <w:lang w:val="en-US"/>
        </w:rPr>
        <w:t xml:space="preserve"> </w:t>
      </w:r>
      <w:r>
        <w:rPr>
          <w:color w:val="000000"/>
          <w:position w:val="-1"/>
          <w:sz w:val="28"/>
          <w:szCs w:val="28"/>
        </w:rPr>
        <w:t>аналоги</w:t>
      </w:r>
      <w:r>
        <w:rPr>
          <w:color w:val="000000"/>
          <w:position w:val="-1"/>
          <w:sz w:val="28"/>
          <w:szCs w:val="28"/>
          <w:lang w:val="en-US"/>
        </w:rPr>
        <w:t xml:space="preserve"> </w:t>
      </w:r>
    </w:p>
    <w:p w:rsidR="009F6530" w:rsidRPr="006A4C5F" w:rsidRDefault="009F6530" w:rsidP="001C53BC">
      <w:pPr>
        <w:pBdr>
          <w:top w:val="nil"/>
          <w:left w:val="nil"/>
          <w:bottom w:val="nil"/>
          <w:right w:val="nil"/>
          <w:between w:val="nil"/>
        </w:pBdr>
        <w:suppressAutoHyphens w:val="0"/>
        <w:ind w:firstLineChars="251" w:firstLine="703"/>
        <w:jc w:val="both"/>
        <w:textAlignment w:val="top"/>
        <w:outlineLvl w:val="0"/>
        <w:rPr>
          <w:color w:val="000000"/>
          <w:position w:val="-1"/>
          <w:sz w:val="28"/>
          <w:szCs w:val="28"/>
        </w:rPr>
      </w:pPr>
      <w:r>
        <w:rPr>
          <w:color w:val="000000"/>
          <w:position w:val="-1"/>
          <w:sz w:val="28"/>
          <w:szCs w:val="28"/>
        </w:rPr>
        <w:t>(далее – Транспортное средство)</w:t>
      </w:r>
    </w:p>
    <w:p w:rsidR="009F6530" w:rsidRPr="0049267C" w:rsidRDefault="009F6530" w:rsidP="001C53BC">
      <w:pPr>
        <w:suppressAutoHyphens w:val="0"/>
        <w:ind w:firstLine="709"/>
        <w:jc w:val="both"/>
        <w:rPr>
          <w:rFonts w:eastAsia="MS Mincho"/>
          <w:bCs/>
          <w:sz w:val="28"/>
          <w:szCs w:val="28"/>
        </w:rPr>
      </w:pPr>
      <w:r>
        <w:rPr>
          <w:rFonts w:eastAsia="MS Mincho"/>
          <w:bCs/>
          <w:sz w:val="28"/>
          <w:szCs w:val="28"/>
        </w:rPr>
        <w:t xml:space="preserve">Транспортные средства должны быть оснащены: </w:t>
      </w:r>
      <w:proofErr w:type="spellStart"/>
      <w:r>
        <w:rPr>
          <w:rFonts w:eastAsia="MS Mincho"/>
          <w:bCs/>
          <w:sz w:val="28"/>
          <w:szCs w:val="28"/>
        </w:rPr>
        <w:t>тахографами</w:t>
      </w:r>
      <w:proofErr w:type="spellEnd"/>
      <w:r>
        <w:rPr>
          <w:rFonts w:eastAsia="MS Mincho"/>
          <w:bCs/>
          <w:sz w:val="28"/>
          <w:szCs w:val="28"/>
        </w:rPr>
        <w:t xml:space="preserve">,  шинами по сезону, исправной системой отопления/кондиционирования, двухточечными ремнями безопасности, без посторонних запахов (табачный дым, ГСМ </w:t>
      </w:r>
      <w:proofErr w:type="gramStart"/>
      <w:r>
        <w:rPr>
          <w:rFonts w:eastAsia="MS Mincho"/>
          <w:bCs/>
          <w:sz w:val="28"/>
          <w:szCs w:val="28"/>
        </w:rPr>
        <w:t>и т.д</w:t>
      </w:r>
      <w:proofErr w:type="gramEnd"/>
      <w:r>
        <w:rPr>
          <w:rFonts w:eastAsia="MS Mincho"/>
          <w:bCs/>
          <w:sz w:val="28"/>
          <w:szCs w:val="28"/>
        </w:rPr>
        <w:t>.), стекла должны быть тонированы и соответствовать требованиям ГОСТ 32565-2013 «Стекло безопасное для наземного транспорта. Общие технические условия».</w:t>
      </w:r>
    </w:p>
    <w:p w:rsidR="009F6530" w:rsidRDefault="009F6530" w:rsidP="001C53BC">
      <w:pPr>
        <w:suppressAutoHyphens w:val="0"/>
        <w:ind w:firstLine="709"/>
        <w:jc w:val="both"/>
        <w:rPr>
          <w:rFonts w:eastAsia="MS Mincho"/>
          <w:bCs/>
          <w:sz w:val="28"/>
          <w:szCs w:val="28"/>
        </w:rPr>
      </w:pPr>
      <w:r>
        <w:rPr>
          <w:rFonts w:eastAsia="MS Mincho"/>
          <w:bCs/>
          <w:sz w:val="28"/>
          <w:szCs w:val="28"/>
        </w:rPr>
        <w:t xml:space="preserve">Транспортные средства должны быть чистыми как внутри, так и снаружи, обивка салона, сидений должна быть чистая (не засаленная) в целях </w:t>
      </w:r>
      <w:proofErr w:type="gramStart"/>
      <w:r>
        <w:rPr>
          <w:rFonts w:eastAsia="MS Mincho"/>
          <w:bCs/>
          <w:sz w:val="28"/>
          <w:szCs w:val="28"/>
        </w:rPr>
        <w:t>исключения порчи корпоративной одежды работников Заказчика</w:t>
      </w:r>
      <w:proofErr w:type="gramEnd"/>
      <w:r>
        <w:rPr>
          <w:rFonts w:eastAsia="MS Mincho"/>
          <w:bCs/>
          <w:sz w:val="28"/>
          <w:szCs w:val="28"/>
        </w:rPr>
        <w:t>.</w:t>
      </w:r>
    </w:p>
    <w:p w:rsidR="009F6530" w:rsidRDefault="009F6530" w:rsidP="001C53BC">
      <w:pPr>
        <w:suppressAutoHyphens w:val="0"/>
        <w:ind w:firstLine="709"/>
        <w:jc w:val="both"/>
        <w:rPr>
          <w:sz w:val="28"/>
          <w:szCs w:val="28"/>
          <w:lang w:eastAsia="ru-RU"/>
        </w:rPr>
      </w:pPr>
      <w:proofErr w:type="gramStart"/>
      <w:r>
        <w:rPr>
          <w:sz w:val="28"/>
          <w:szCs w:val="28"/>
          <w:lang w:eastAsia="ru-RU"/>
        </w:rPr>
        <w:lastRenderedPageBreak/>
        <w:t>Укомплектованы аптечками, огнетушителями, знаками аварийной остановки.</w:t>
      </w:r>
      <w:proofErr w:type="gramEnd"/>
    </w:p>
    <w:p w:rsidR="009F6530" w:rsidRPr="006A4C5F" w:rsidRDefault="009F6530" w:rsidP="001C53BC">
      <w:pPr>
        <w:pStyle w:val="aff7"/>
        <w:ind w:left="0" w:firstLine="567"/>
        <w:rPr>
          <w:sz w:val="28"/>
          <w:szCs w:val="28"/>
        </w:rPr>
      </w:pPr>
    </w:p>
    <w:p w:rsidR="009F6530" w:rsidRPr="006A4C5F" w:rsidRDefault="009F6530" w:rsidP="001C53BC">
      <w:pPr>
        <w:pStyle w:val="aff7"/>
        <w:ind w:left="0" w:firstLine="567"/>
        <w:rPr>
          <w:b/>
          <w:sz w:val="28"/>
          <w:szCs w:val="28"/>
        </w:rPr>
      </w:pPr>
      <w:r>
        <w:rPr>
          <w:b/>
          <w:sz w:val="28"/>
          <w:szCs w:val="28"/>
        </w:rPr>
        <w:t xml:space="preserve">4.4.2 Порядок предоставления Транспортного средства: </w:t>
      </w:r>
    </w:p>
    <w:p w:rsidR="009F6530" w:rsidRPr="00D42A74" w:rsidRDefault="009F6530" w:rsidP="001C53BC">
      <w:pPr>
        <w:pStyle w:val="aff7"/>
        <w:ind w:left="0" w:firstLine="567"/>
        <w:rPr>
          <w:sz w:val="28"/>
          <w:szCs w:val="28"/>
        </w:rPr>
      </w:pPr>
      <w:r>
        <w:rPr>
          <w:sz w:val="28"/>
          <w:szCs w:val="28"/>
        </w:rPr>
        <w:t>4.4.2.1.Транспортное средство подаётся согласно заявке Заказчика.</w:t>
      </w:r>
    </w:p>
    <w:p w:rsidR="009F6530" w:rsidRPr="00D42A74" w:rsidRDefault="009F6530" w:rsidP="001C53BC">
      <w:pPr>
        <w:pStyle w:val="aff7"/>
        <w:ind w:left="0" w:firstLine="567"/>
        <w:rPr>
          <w:sz w:val="28"/>
          <w:szCs w:val="28"/>
        </w:rPr>
      </w:pPr>
      <w:r>
        <w:rPr>
          <w:sz w:val="28"/>
          <w:szCs w:val="28"/>
        </w:rPr>
        <w:t>4.4.2.2. Время получения уведомления о подачи транспортного средства Заказчику, является началом фактического времени подачи.</w:t>
      </w:r>
    </w:p>
    <w:p w:rsidR="009F6530" w:rsidRDefault="009F6530" w:rsidP="001C53BC">
      <w:pPr>
        <w:pStyle w:val="Standard"/>
        <w:shd w:val="clear" w:color="auto" w:fill="FFFFFF"/>
        <w:spacing w:line="240" w:lineRule="auto"/>
        <w:ind w:right="-7" w:firstLine="567"/>
      </w:pPr>
      <w:r>
        <w:t xml:space="preserve">4.4.2.3. Время подачи и возврата транспортного средства не входит в стоимость услуг. Ежедневное время работы не </w:t>
      </w:r>
      <w:proofErr w:type="gramStart"/>
      <w:r>
        <w:t>является фиксированным и зависит</w:t>
      </w:r>
      <w:proofErr w:type="gramEnd"/>
      <w:r>
        <w:t xml:space="preserve"> от потребности Заказчика.</w:t>
      </w:r>
    </w:p>
    <w:p w:rsidR="009F6530" w:rsidRDefault="009F6530" w:rsidP="001C53BC">
      <w:pPr>
        <w:pStyle w:val="Standard"/>
        <w:shd w:val="clear" w:color="auto" w:fill="FFFFFF"/>
        <w:tabs>
          <w:tab w:val="left" w:pos="2113"/>
        </w:tabs>
        <w:spacing w:line="240" w:lineRule="auto"/>
        <w:ind w:right="-6" w:firstLine="567"/>
      </w:pPr>
      <w:r>
        <w:t xml:space="preserve">4.4.2.4. Перевозка должна оказываться </w:t>
      </w:r>
      <w:r>
        <w:rPr>
          <w:rFonts w:eastAsia="Calibri"/>
          <w:color w:val="000000"/>
          <w:position w:val="-1"/>
          <w:szCs w:val="22"/>
          <w:lang w:eastAsia="en-US"/>
        </w:rPr>
        <w:t>при обеспечении страхования жизни и здоровья пассажиров, находящихся в момент Перевозки в транспортном средстве</w:t>
      </w:r>
      <w:r>
        <w:rPr>
          <w:rFonts w:eastAsia="Calibri"/>
          <w:color w:val="000000"/>
          <w:position w:val="-1"/>
          <w:lang w:eastAsia="en-US"/>
        </w:rPr>
        <w:t>.</w:t>
      </w:r>
      <w:r>
        <w:rPr>
          <w:rFonts w:eastAsia="Calibri"/>
          <w:color w:val="000000"/>
          <w:position w:val="-1"/>
          <w:szCs w:val="22"/>
          <w:lang w:eastAsia="en-US"/>
        </w:rPr>
        <w:t xml:space="preserve"> Страхование пассажиров начинает действовать с начала поездки, заканчивает свое действие при завершении поездки и распространяется на всех пассажиров на случай дорожно-транспортного происшествия</w:t>
      </w:r>
      <w:r>
        <w:rPr>
          <w:rFonts w:eastAsia="Calibri"/>
          <w:color w:val="000000"/>
          <w:position w:val="-1"/>
          <w:lang w:eastAsia="en-US"/>
        </w:rPr>
        <w:t xml:space="preserve"> при условии, что количество пассажиров транспортного средства не превышает максимально допустимое значение.</w:t>
      </w:r>
    </w:p>
    <w:p w:rsidR="009F6530" w:rsidRDefault="009F6530" w:rsidP="001C53BC">
      <w:pPr>
        <w:pStyle w:val="Standard"/>
        <w:shd w:val="clear" w:color="auto" w:fill="FFFFFF"/>
        <w:tabs>
          <w:tab w:val="left" w:pos="2113"/>
        </w:tabs>
        <w:spacing w:line="240" w:lineRule="auto"/>
        <w:ind w:right="-6" w:firstLine="567"/>
      </w:pPr>
      <w:r>
        <w:t>4.4.2.5. Ответственность за вред (ущерб), причиненный Транспортным средством третьим лицам, устанавливается в соответствии с законодательством РФ.</w:t>
      </w:r>
    </w:p>
    <w:p w:rsidR="009F6530" w:rsidRDefault="009F6530" w:rsidP="001C53BC">
      <w:pPr>
        <w:pStyle w:val="Standard"/>
        <w:tabs>
          <w:tab w:val="left" w:pos="1404"/>
        </w:tabs>
        <w:spacing w:line="240" w:lineRule="auto"/>
        <w:ind w:right="-7" w:firstLine="567"/>
      </w:pPr>
      <w:r>
        <w:t xml:space="preserve">4.4.2.6. В случае установления факта предоставления для Перевозки Транспортного средства, не соответствующего требованиям Заказчика, изложенным в Техническом задании, требованиям действующих законов и подзаконных нормативных правовых актов, данный факт </w:t>
      </w:r>
      <w:proofErr w:type="gramStart"/>
      <w:r>
        <w:t>признается ненадлежащим исполнением обязательств Исполнителем и оплате Заказчиком не подлежит</w:t>
      </w:r>
      <w:proofErr w:type="gramEnd"/>
      <w:r>
        <w:t>.</w:t>
      </w:r>
    </w:p>
    <w:p w:rsidR="009F6530" w:rsidRPr="00C14313" w:rsidRDefault="009F6530" w:rsidP="001C53BC">
      <w:pPr>
        <w:pStyle w:val="Standard"/>
        <w:tabs>
          <w:tab w:val="left" w:pos="1404"/>
        </w:tabs>
        <w:spacing w:line="240" w:lineRule="auto"/>
        <w:ind w:right="-7" w:firstLine="567"/>
      </w:pPr>
      <w:r>
        <w:t xml:space="preserve">4.4.2.7. Транспортные </w:t>
      </w:r>
      <w:proofErr w:type="gramStart"/>
      <w:r>
        <w:t>средства</w:t>
      </w:r>
      <w:proofErr w:type="gramEnd"/>
      <w:r>
        <w:t xml:space="preserve"> предоставляемые для Перевозки используются </w:t>
      </w:r>
      <w:r>
        <w:rPr>
          <w:color w:val="000000"/>
        </w:rPr>
        <w:t>исключительно для перевозок пассажиров и багажа в соответствии с условиями, определенными в Техническом задании, и действующим законодательством Российской Федерации.</w:t>
      </w:r>
    </w:p>
    <w:p w:rsidR="009F6530" w:rsidRDefault="009F6530" w:rsidP="001C53BC">
      <w:pPr>
        <w:pStyle w:val="Standard"/>
        <w:rPr>
          <w:rStyle w:val="FontStyle27"/>
        </w:rPr>
      </w:pPr>
    </w:p>
    <w:p w:rsidR="009F6530" w:rsidRDefault="009F6530" w:rsidP="001C53BC">
      <w:pPr>
        <w:pStyle w:val="Standard"/>
        <w:spacing w:line="240" w:lineRule="auto"/>
        <w:ind w:firstLine="567"/>
      </w:pPr>
      <w:r>
        <w:rPr>
          <w:rFonts w:eastAsia="MS Mincho"/>
          <w:b/>
          <w:bCs/>
        </w:rPr>
        <w:t>4.4.</w:t>
      </w:r>
      <w:r w:rsidR="00591AA5">
        <w:rPr>
          <w:rFonts w:eastAsia="MS Mincho"/>
          <w:b/>
          <w:bCs/>
        </w:rPr>
        <w:t>3.</w:t>
      </w:r>
      <w:r>
        <w:rPr>
          <w:rFonts w:eastAsia="MS Mincho"/>
          <w:b/>
          <w:bCs/>
        </w:rPr>
        <w:t xml:space="preserve"> </w:t>
      </w:r>
      <w:r>
        <w:rPr>
          <w:b/>
          <w:color w:val="000000"/>
        </w:rPr>
        <w:t>Порядок, этапы, последовательность, график оказания услуг:</w:t>
      </w:r>
    </w:p>
    <w:p w:rsidR="009F6530" w:rsidRDefault="009F6530" w:rsidP="001C53BC">
      <w:pPr>
        <w:pStyle w:val="Standard"/>
        <w:tabs>
          <w:tab w:val="left" w:pos="0"/>
        </w:tabs>
        <w:spacing w:line="240" w:lineRule="auto"/>
        <w:ind w:firstLine="567"/>
      </w:pPr>
    </w:p>
    <w:p w:rsidR="009F6530" w:rsidRDefault="009F6530" w:rsidP="001C53BC">
      <w:pPr>
        <w:pStyle w:val="Standard"/>
        <w:tabs>
          <w:tab w:val="left" w:pos="0"/>
        </w:tabs>
        <w:spacing w:line="240" w:lineRule="auto"/>
        <w:ind w:firstLine="567"/>
      </w:pPr>
      <w:r>
        <w:rPr>
          <w:color w:val="000000"/>
        </w:rPr>
        <w:t>4.4.3.</w:t>
      </w:r>
      <w:r w:rsidR="00591AA5">
        <w:rPr>
          <w:color w:val="000000"/>
        </w:rPr>
        <w:t>1.</w:t>
      </w:r>
      <w:r>
        <w:rPr>
          <w:color w:val="000000"/>
        </w:rPr>
        <w:t xml:space="preserve"> Исполнитель предоставляет Заказчику логин и пароль для входа в </w:t>
      </w:r>
      <w:proofErr w:type="spellStart"/>
      <w:r>
        <w:rPr>
          <w:color w:val="000000"/>
        </w:rPr>
        <w:t>Веб-интерфейс</w:t>
      </w:r>
      <w:proofErr w:type="spellEnd"/>
      <w:r>
        <w:rPr>
          <w:color w:val="000000"/>
        </w:rPr>
        <w:t xml:space="preserve"> (личный кабинет), в котором Заказчиком производится внесение, изменение и удаление данных об уполномоченных лицах, имеющих право формировать заказы. Пароль может изменяться Заказчиком по своему усмотрению. Персональная заявка подается через мобильное приложение Исполнителя. Заявка для третьих лиц подается уполномоченным лицом Заказчика через </w:t>
      </w:r>
      <w:proofErr w:type="spellStart"/>
      <w:r>
        <w:rPr>
          <w:color w:val="000000"/>
        </w:rPr>
        <w:t>Веб-интерфейс</w:t>
      </w:r>
      <w:proofErr w:type="spellEnd"/>
      <w:r>
        <w:rPr>
          <w:color w:val="000000"/>
        </w:rPr>
        <w:t xml:space="preserve"> (личный кабинет) или мобильное приложение. </w:t>
      </w:r>
      <w:r>
        <w:t xml:space="preserve">При изменении перечня уполномоченных лиц, Заказчик незамедлительно корректирует их список в </w:t>
      </w:r>
      <w:proofErr w:type="spellStart"/>
      <w:r>
        <w:t>Веб-интерфейсе</w:t>
      </w:r>
      <w:proofErr w:type="spellEnd"/>
      <w:r>
        <w:t xml:space="preserve"> (личном кабинете). В случае несвоевременной корректировки состава уполномоченных лиц, повлекшего за собой совершение заказа ненадлежащим лицом и оказания такому лицу </w:t>
      </w:r>
      <w:r>
        <w:lastRenderedPageBreak/>
        <w:t>Исполнителем услуг по организации перевозки, такой заказ будет считаться совершенным Заказчиком, и обязанность по оплате услуг, оказанных Исполнителем по такому заказу, возлагается на Заказчика.</w:t>
      </w:r>
    </w:p>
    <w:p w:rsidR="009F6530" w:rsidRDefault="00591AA5" w:rsidP="001C53BC">
      <w:pPr>
        <w:pStyle w:val="Standard"/>
        <w:spacing w:line="240" w:lineRule="auto"/>
        <w:ind w:firstLine="567"/>
      </w:pPr>
      <w:r>
        <w:t>4.4.3</w:t>
      </w:r>
      <w:r w:rsidR="009F6530">
        <w:t>.</w:t>
      </w:r>
      <w:r>
        <w:t>2.</w:t>
      </w:r>
      <w:r w:rsidR="009F6530">
        <w:t xml:space="preserve"> Для принятия заявки к исполнению Заказчик формирует заявку посредством мобильного приложения или может заполнить электронную форму в личном кабинете (при необходимости), содержащую следующую информацию:</w:t>
      </w:r>
    </w:p>
    <w:p w:rsidR="009F6530" w:rsidRDefault="009F6530" w:rsidP="001C53BC">
      <w:pPr>
        <w:pStyle w:val="Standard"/>
        <w:tabs>
          <w:tab w:val="left" w:pos="0"/>
        </w:tabs>
        <w:spacing w:line="240" w:lineRule="auto"/>
        <w:ind w:firstLine="567"/>
      </w:pPr>
      <w:r>
        <w:t>- контактный телефон пассажира;</w:t>
      </w:r>
    </w:p>
    <w:p w:rsidR="009F6530" w:rsidRDefault="009F6530" w:rsidP="001C53BC">
      <w:pPr>
        <w:pStyle w:val="Standard"/>
        <w:tabs>
          <w:tab w:val="left" w:pos="0"/>
        </w:tabs>
        <w:spacing w:line="240" w:lineRule="auto"/>
        <w:ind w:firstLine="567"/>
      </w:pPr>
      <w:r>
        <w:t>- дата, время и адрес подачи транспортного средства;</w:t>
      </w:r>
    </w:p>
    <w:p w:rsidR="009F6530" w:rsidRDefault="009F6530" w:rsidP="001C53BC">
      <w:pPr>
        <w:pStyle w:val="Standard"/>
        <w:spacing w:line="240" w:lineRule="auto"/>
        <w:ind w:firstLine="567"/>
      </w:pPr>
      <w:r>
        <w:t>- при необходимости – пункт назначения, маршрут поездки и дополнительные услуги, доступные на момент оформления заказ</w:t>
      </w:r>
    </w:p>
    <w:p w:rsidR="009F6530" w:rsidRDefault="00591AA5" w:rsidP="001C53BC">
      <w:pPr>
        <w:pStyle w:val="Standard"/>
        <w:spacing w:line="240" w:lineRule="auto"/>
        <w:ind w:firstLine="567"/>
      </w:pPr>
      <w:r>
        <w:t>4.4.3</w:t>
      </w:r>
      <w:r w:rsidR="009F6530">
        <w:t>.</w:t>
      </w:r>
      <w:r>
        <w:t>3.</w:t>
      </w:r>
      <w:r w:rsidR="009F6530">
        <w:t xml:space="preserve"> Заказы принимаются к исполнению только от уполномоченных лиц. Заказчик несет ответственность за сохранность данных личного кабинета (пароль, логин) и в случае их утери незамедлительно информирует об этом Исполнителя. До получения такого уведомления все заказы, сделанные с использованием выданных Заказчику идентификаторов доступа (логин-пароль) будут считаться сделанными Заказчиком.</w:t>
      </w:r>
    </w:p>
    <w:p w:rsidR="009F6530" w:rsidRDefault="00591AA5" w:rsidP="001C53BC">
      <w:pPr>
        <w:pStyle w:val="Standard"/>
        <w:spacing w:line="240" w:lineRule="auto"/>
        <w:ind w:firstLine="567"/>
      </w:pPr>
      <w:r>
        <w:t xml:space="preserve">4.4.3.4. </w:t>
      </w:r>
      <w:r w:rsidR="009F6530">
        <w:t>При определении необходимого для исполнения заказа количества транспортных средств, представитель Заказчика учитывает число перевозимых пассажиров, которое должно соответствовать нормам вместимости, предусмотренным техническими характеристиками транспортных средств.</w:t>
      </w:r>
    </w:p>
    <w:p w:rsidR="009F6530" w:rsidRDefault="00591AA5" w:rsidP="001C53BC">
      <w:pPr>
        <w:pStyle w:val="Standard"/>
        <w:tabs>
          <w:tab w:val="left" w:pos="0"/>
        </w:tabs>
        <w:spacing w:line="240" w:lineRule="auto"/>
        <w:ind w:firstLine="567"/>
      </w:pPr>
      <w:r>
        <w:t xml:space="preserve">4.4.3.5. </w:t>
      </w:r>
      <w:r w:rsidR="009F6530">
        <w:t xml:space="preserve">Иные существенные условия </w:t>
      </w:r>
      <w:bookmarkStart w:id="16" w:name="h.30j0zll"/>
      <w:bookmarkEnd w:id="16"/>
      <w:r w:rsidR="009F6530">
        <w:t>оказания услуг:</w:t>
      </w:r>
    </w:p>
    <w:p w:rsidR="009F6530" w:rsidRDefault="009F6530" w:rsidP="001C53BC">
      <w:pPr>
        <w:pStyle w:val="Standard"/>
        <w:tabs>
          <w:tab w:val="left" w:pos="0"/>
        </w:tabs>
        <w:spacing w:line="240" w:lineRule="auto"/>
        <w:ind w:firstLine="567"/>
      </w:pPr>
      <w:r>
        <w:t xml:space="preserve">          </w:t>
      </w:r>
      <w:proofErr w:type="gramStart"/>
      <w:r>
        <w:t>а) По прибытии транспортного средства в пункт отправления Исполнитель высылает уведомление о прибытии в личный кабинет Заказчика и/или на мобильное устройство с установленным мобильным приложением, и/или отправляет SMS-сообщение на мобильный телефон, указанный при заказе в качестве контактного, уполномоченному лицу, указанному в заявке, а также указывает марку и государственный регистрационный номер прибывшего для исполнения заказа транспортного средства.</w:t>
      </w:r>
      <w:proofErr w:type="gramEnd"/>
    </w:p>
    <w:p w:rsidR="009F6530" w:rsidRDefault="009F6530" w:rsidP="001C53BC">
      <w:pPr>
        <w:pStyle w:val="Standard"/>
        <w:tabs>
          <w:tab w:val="left" w:pos="0"/>
        </w:tabs>
        <w:spacing w:line="240" w:lineRule="auto"/>
        <w:ind w:firstLine="567"/>
      </w:pPr>
      <w:r>
        <w:t xml:space="preserve">           б) Заказчику может быть отказано в </w:t>
      </w:r>
      <w:proofErr w:type="gramStart"/>
      <w:r>
        <w:t>обслуживании</w:t>
      </w:r>
      <w:proofErr w:type="gramEnd"/>
      <w:r>
        <w:t xml:space="preserve"> если место подачи транспортного средства расположено за пределами Зоны обслуживания.</w:t>
      </w:r>
      <w:bookmarkStart w:id="17" w:name="h.1fob9te"/>
      <w:bookmarkEnd w:id="17"/>
    </w:p>
    <w:p w:rsidR="009F6530" w:rsidRDefault="009F6530" w:rsidP="001C53BC">
      <w:pPr>
        <w:pStyle w:val="Standard"/>
        <w:tabs>
          <w:tab w:val="left" w:pos="0"/>
        </w:tabs>
        <w:spacing w:line="240" w:lineRule="auto"/>
        <w:ind w:firstLine="567"/>
      </w:pPr>
      <w:r>
        <w:t xml:space="preserve">           в) В случае отмены заявки до момента подачи транспортного средства Заказчик не несет материальной ответственности. </w:t>
      </w:r>
      <w:proofErr w:type="gramStart"/>
      <w:r>
        <w:t>Если отмена заявки Заказчиком произошла после подачи транспортного средства на назначенное Заказчиком время, то стоимость платной отмены рассчитывается аналогично стоимости поездки за период времени с момента фактического прибытия транспортного средства на место подачи или момента подачи, указанного в информации о заказе (в зависимости от того, что наступило позднее), до момента отмены заказа.</w:t>
      </w:r>
      <w:proofErr w:type="gramEnd"/>
      <w:r>
        <w:t xml:space="preserve"> При платной отмене заказа в аэропорт применяются расценки тарифа на </w:t>
      </w:r>
      <w:proofErr w:type="spellStart"/>
      <w:r>
        <w:t>трансферы</w:t>
      </w:r>
      <w:proofErr w:type="spellEnd"/>
      <w:r>
        <w:t>.</w:t>
      </w:r>
    </w:p>
    <w:p w:rsidR="009F6530" w:rsidRDefault="00591AA5" w:rsidP="001C53BC">
      <w:pPr>
        <w:pStyle w:val="Standard"/>
        <w:tabs>
          <w:tab w:val="left" w:pos="0"/>
        </w:tabs>
        <w:spacing w:line="240" w:lineRule="auto"/>
        <w:ind w:firstLine="567"/>
      </w:pPr>
      <w:r>
        <w:t>4.4.3</w:t>
      </w:r>
      <w:r w:rsidR="009F6530">
        <w:t>.</w:t>
      </w:r>
      <w:r>
        <w:t>6.</w:t>
      </w:r>
      <w:r w:rsidR="009F6530">
        <w:t xml:space="preserve"> Исполнитель вправе привлекать </w:t>
      </w:r>
      <w:proofErr w:type="gramStart"/>
      <w:r w:rsidR="009F6530">
        <w:t>к исполнению Договора третьих лиц без получения на то согласия от Заказчика в соответствии</w:t>
      </w:r>
      <w:proofErr w:type="gramEnd"/>
      <w:r w:rsidR="009F6530">
        <w:t xml:space="preserve"> с действующим законодательством Российской Федерации.</w:t>
      </w:r>
    </w:p>
    <w:p w:rsidR="009F6530" w:rsidRPr="00E40B09" w:rsidRDefault="009F6530" w:rsidP="001C53BC">
      <w:pPr>
        <w:suppressAutoHyphens w:val="0"/>
        <w:ind w:firstLine="567"/>
        <w:jc w:val="both"/>
        <w:rPr>
          <w:sz w:val="28"/>
          <w:szCs w:val="28"/>
        </w:rPr>
      </w:pPr>
    </w:p>
    <w:p w:rsidR="009F6530" w:rsidRPr="00E40B09" w:rsidRDefault="009F6530" w:rsidP="001C53BC">
      <w:pPr>
        <w:pStyle w:val="19"/>
        <w:ind w:firstLine="709"/>
        <w:rPr>
          <w:rFonts w:eastAsia="Times New Roman"/>
          <w:szCs w:val="28"/>
        </w:rPr>
      </w:pPr>
    </w:p>
    <w:p w:rsidR="009F6530" w:rsidRPr="00E40B09" w:rsidRDefault="009F6530" w:rsidP="001C53BC">
      <w:pPr>
        <w:pStyle w:val="19"/>
        <w:ind w:firstLine="709"/>
        <w:rPr>
          <w:rFonts w:eastAsia="Times New Roman"/>
          <w:szCs w:val="28"/>
        </w:rPr>
      </w:pPr>
    </w:p>
    <w:p w:rsidR="009F6530" w:rsidRDefault="00591AA5" w:rsidP="001C53BC">
      <w:pPr>
        <w:pStyle w:val="19"/>
        <w:ind w:left="284" w:firstLine="0"/>
        <w:rPr>
          <w:rFonts w:eastAsia="Times New Roman"/>
          <w:b/>
          <w:szCs w:val="28"/>
        </w:rPr>
      </w:pPr>
      <w:r>
        <w:rPr>
          <w:rFonts w:eastAsia="Times New Roman"/>
          <w:b/>
          <w:szCs w:val="28"/>
        </w:rPr>
        <w:t>5. Наименование, объем Услуг и расценки, стоимость У</w:t>
      </w:r>
      <w:r w:rsidR="009F6530">
        <w:rPr>
          <w:rFonts w:eastAsia="Times New Roman"/>
          <w:b/>
          <w:szCs w:val="28"/>
        </w:rPr>
        <w:t>слуг  на наиболее частые маршруты:</w:t>
      </w:r>
    </w:p>
    <w:p w:rsidR="009F6530" w:rsidRPr="00D02DA2" w:rsidRDefault="009F6530" w:rsidP="001C53BC">
      <w:pPr>
        <w:pStyle w:val="normal0"/>
        <w:tabs>
          <w:tab w:val="left" w:pos="1276"/>
        </w:tabs>
        <w:ind w:firstLine="567"/>
        <w:jc w:val="both"/>
        <w:rPr>
          <w:rStyle w:val="FontStyle27"/>
          <w:sz w:val="28"/>
          <w:szCs w:val="28"/>
        </w:rPr>
      </w:pPr>
      <w:r>
        <w:rPr>
          <w:sz w:val="28"/>
          <w:szCs w:val="28"/>
        </w:rPr>
        <w:t>5.1.</w:t>
      </w:r>
      <w:r>
        <w:rPr>
          <w:b/>
          <w:sz w:val="28"/>
          <w:szCs w:val="28"/>
        </w:rPr>
        <w:t xml:space="preserve"> </w:t>
      </w:r>
      <w:r>
        <w:rPr>
          <w:rStyle w:val="FontStyle27"/>
          <w:sz w:val="28"/>
          <w:szCs w:val="28"/>
        </w:rPr>
        <w:t xml:space="preserve">Объем оказываемых Услуг определяется в соответствии с Заявками  Заказчика. </w:t>
      </w:r>
    </w:p>
    <w:p w:rsidR="009F6530" w:rsidRDefault="009F6530" w:rsidP="001C53BC">
      <w:pPr>
        <w:pStyle w:val="normal0"/>
        <w:tabs>
          <w:tab w:val="left" w:pos="1276"/>
        </w:tabs>
        <w:ind w:firstLine="567"/>
        <w:jc w:val="both"/>
        <w:rPr>
          <w:sz w:val="28"/>
          <w:szCs w:val="28"/>
        </w:rPr>
      </w:pPr>
      <w:r>
        <w:rPr>
          <w:rStyle w:val="FontStyle27"/>
          <w:sz w:val="28"/>
          <w:szCs w:val="28"/>
        </w:rPr>
        <w:t xml:space="preserve">5.2. Тарифы (единичные расценки Услуг), маршруты. </w:t>
      </w:r>
    </w:p>
    <w:p w:rsidR="009F6530" w:rsidRDefault="009F6530" w:rsidP="001C53BC">
      <w:pPr>
        <w:pStyle w:val="19"/>
        <w:ind w:left="284" w:firstLine="0"/>
        <w:rPr>
          <w:rFonts w:eastAsia="Times New Roman"/>
          <w:b/>
          <w:szCs w:val="28"/>
        </w:rPr>
      </w:pPr>
      <w:r>
        <w:rPr>
          <w:rFonts w:eastAsia="Times New Roman"/>
          <w:b/>
          <w:szCs w:val="28"/>
        </w:rPr>
        <w:t xml:space="preserve">Таблица №1 </w:t>
      </w:r>
    </w:p>
    <w:tbl>
      <w:tblPr>
        <w:tblW w:w="5000" w:type="pct"/>
        <w:tblLook w:val="04A0"/>
      </w:tblPr>
      <w:tblGrid>
        <w:gridCol w:w="1381"/>
        <w:gridCol w:w="3191"/>
        <w:gridCol w:w="3333"/>
        <w:gridCol w:w="1949"/>
      </w:tblGrid>
      <w:tr w:rsidR="009F6530" w:rsidRPr="00677583" w:rsidTr="0089211D">
        <w:trPr>
          <w:trHeight w:val="1140"/>
        </w:trPr>
        <w:tc>
          <w:tcPr>
            <w:tcW w:w="701" w:type="pct"/>
            <w:tcBorders>
              <w:top w:val="single" w:sz="4" w:space="0" w:color="auto"/>
              <w:left w:val="single" w:sz="4" w:space="0" w:color="auto"/>
              <w:bottom w:val="single" w:sz="4" w:space="0" w:color="auto"/>
              <w:right w:val="single" w:sz="4" w:space="0" w:color="auto"/>
            </w:tcBorders>
            <w:shd w:val="clear" w:color="000000" w:fill="DBE5F1"/>
            <w:vAlign w:val="center"/>
            <w:hideMark/>
          </w:tcPr>
          <w:p w:rsidR="009F6530" w:rsidRPr="00677583" w:rsidRDefault="009F6530" w:rsidP="0089211D">
            <w:pPr>
              <w:suppressAutoHyphens w:val="0"/>
              <w:jc w:val="center"/>
              <w:rPr>
                <w:b/>
                <w:bCs/>
                <w:color w:val="000000"/>
                <w:sz w:val="22"/>
                <w:lang w:eastAsia="ru-RU"/>
              </w:rPr>
            </w:pPr>
            <w:r>
              <w:rPr>
                <w:b/>
                <w:bCs/>
                <w:color w:val="000000"/>
                <w:sz w:val="22"/>
                <w:lang w:eastAsia="ru-RU"/>
              </w:rPr>
              <w:t xml:space="preserve">Тариф </w:t>
            </w:r>
          </w:p>
        </w:tc>
        <w:tc>
          <w:tcPr>
            <w:tcW w:w="3309" w:type="pct"/>
            <w:gridSpan w:val="2"/>
            <w:tcBorders>
              <w:top w:val="single" w:sz="4" w:space="0" w:color="auto"/>
              <w:left w:val="nil"/>
              <w:bottom w:val="single" w:sz="4" w:space="0" w:color="auto"/>
              <w:right w:val="single" w:sz="4" w:space="0" w:color="auto"/>
            </w:tcBorders>
            <w:shd w:val="clear" w:color="000000" w:fill="DBE5F1"/>
            <w:vAlign w:val="center"/>
            <w:hideMark/>
          </w:tcPr>
          <w:p w:rsidR="009F6530" w:rsidRPr="00677583" w:rsidRDefault="009F6530" w:rsidP="0089211D">
            <w:pPr>
              <w:suppressAutoHyphens w:val="0"/>
              <w:jc w:val="center"/>
              <w:rPr>
                <w:b/>
                <w:bCs/>
                <w:color w:val="000000"/>
                <w:sz w:val="22"/>
                <w:lang w:eastAsia="ru-RU"/>
              </w:rPr>
            </w:pPr>
            <w:r>
              <w:rPr>
                <w:b/>
                <w:bCs/>
                <w:color w:val="000000"/>
                <w:sz w:val="22"/>
                <w:lang w:eastAsia="ru-RU"/>
              </w:rPr>
              <w:t xml:space="preserve">Маршрут </w:t>
            </w:r>
          </w:p>
        </w:tc>
        <w:tc>
          <w:tcPr>
            <w:tcW w:w="989" w:type="pct"/>
            <w:tcBorders>
              <w:top w:val="single" w:sz="4" w:space="0" w:color="auto"/>
              <w:left w:val="nil"/>
              <w:bottom w:val="single" w:sz="4" w:space="0" w:color="auto"/>
              <w:right w:val="single" w:sz="4" w:space="0" w:color="auto"/>
            </w:tcBorders>
            <w:shd w:val="clear" w:color="000000" w:fill="DBE5F1"/>
            <w:vAlign w:val="center"/>
            <w:hideMark/>
          </w:tcPr>
          <w:p w:rsidR="009F6530" w:rsidRPr="00677583" w:rsidRDefault="009F6530" w:rsidP="0089211D">
            <w:pPr>
              <w:suppressAutoHyphens w:val="0"/>
              <w:jc w:val="center"/>
              <w:rPr>
                <w:b/>
                <w:bCs/>
                <w:color w:val="000000"/>
                <w:sz w:val="22"/>
                <w:lang w:eastAsia="ru-RU"/>
              </w:rPr>
            </w:pPr>
            <w:r>
              <w:rPr>
                <w:b/>
                <w:bCs/>
                <w:color w:val="000000"/>
                <w:sz w:val="22"/>
                <w:lang w:eastAsia="ru-RU"/>
              </w:rPr>
              <w:t>Максимальная стоимость поездки по маршруту в одну сторону руб.</w:t>
            </w:r>
          </w:p>
        </w:tc>
      </w:tr>
      <w:tr w:rsidR="009F6530" w:rsidRPr="00677583" w:rsidTr="0089211D">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9F6530" w:rsidRPr="00677583" w:rsidRDefault="009F6530" w:rsidP="0089211D">
            <w:pPr>
              <w:suppressAutoHyphens w:val="0"/>
              <w:jc w:val="center"/>
              <w:rPr>
                <w:b/>
                <w:bCs/>
                <w:color w:val="000000"/>
                <w:sz w:val="22"/>
                <w:lang w:eastAsia="ru-RU"/>
              </w:rPr>
            </w:pPr>
            <w:r>
              <w:rPr>
                <w:b/>
                <w:bCs/>
                <w:color w:val="000000"/>
                <w:sz w:val="22"/>
                <w:lang w:eastAsia="ru-RU"/>
              </w:rPr>
              <w:t>Маршруты группа</w:t>
            </w:r>
            <w:proofErr w:type="gramStart"/>
            <w:r>
              <w:rPr>
                <w:b/>
                <w:bCs/>
                <w:color w:val="000000"/>
                <w:sz w:val="22"/>
                <w:lang w:eastAsia="ru-RU"/>
              </w:rPr>
              <w:t xml:space="preserve"> А</w:t>
            </w:r>
            <w:proofErr w:type="gramEnd"/>
            <w:r>
              <w:rPr>
                <w:b/>
                <w:bCs/>
                <w:color w:val="000000"/>
                <w:sz w:val="22"/>
                <w:lang w:eastAsia="ru-RU"/>
              </w:rPr>
              <w:t xml:space="preserve"> </w:t>
            </w:r>
          </w:p>
        </w:tc>
      </w:tr>
      <w:tr w:rsidR="009F6530" w:rsidRPr="00677583" w:rsidTr="0089211D">
        <w:trPr>
          <w:trHeight w:val="600"/>
        </w:trPr>
        <w:tc>
          <w:tcPr>
            <w:tcW w:w="701" w:type="pct"/>
            <w:vMerge w:val="restart"/>
            <w:tcBorders>
              <w:top w:val="nil"/>
              <w:left w:val="single" w:sz="4" w:space="0" w:color="auto"/>
              <w:bottom w:val="single" w:sz="4" w:space="0" w:color="auto"/>
              <w:right w:val="single" w:sz="4" w:space="0" w:color="auto"/>
            </w:tcBorders>
            <w:shd w:val="clear" w:color="auto" w:fill="auto"/>
            <w:vAlign w:val="center"/>
            <w:hideMark/>
          </w:tcPr>
          <w:p w:rsidR="009F6530" w:rsidRPr="00677583" w:rsidRDefault="009F6530" w:rsidP="0089211D">
            <w:pPr>
              <w:suppressAutoHyphens w:val="0"/>
              <w:jc w:val="center"/>
              <w:rPr>
                <w:b/>
                <w:bCs/>
                <w:color w:val="000000"/>
                <w:sz w:val="22"/>
                <w:lang w:eastAsia="ru-RU"/>
              </w:rPr>
            </w:pPr>
            <w:r>
              <w:rPr>
                <w:b/>
                <w:bCs/>
                <w:color w:val="000000"/>
                <w:sz w:val="22"/>
                <w:lang w:eastAsia="ru-RU"/>
              </w:rPr>
              <w:t>Комфорт +</w:t>
            </w: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suppressAutoHyphens w:val="0"/>
              <w:rPr>
                <w:color w:val="000000"/>
                <w:sz w:val="22"/>
                <w:lang w:eastAsia="ru-RU"/>
              </w:rPr>
            </w:pPr>
            <w:r>
              <w:rPr>
                <w:color w:val="000000"/>
                <w:sz w:val="22"/>
                <w:lang w:eastAsia="ru-RU"/>
              </w:rPr>
              <w:t>Россия, Москва, Комсомольская площадь, 1Ас4</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suppressAutoHyphens w:val="0"/>
              <w:rPr>
                <w:color w:val="000000"/>
                <w:sz w:val="22"/>
                <w:lang w:eastAsia="ru-RU"/>
              </w:rPr>
            </w:pPr>
            <w:r>
              <w:rPr>
                <w:color w:val="000000"/>
                <w:sz w:val="22"/>
                <w:lang w:eastAsia="ru-RU"/>
              </w:rPr>
              <w:t>Россия, Москва, улица Академика Анохина, 12к2</w:t>
            </w:r>
          </w:p>
        </w:tc>
        <w:tc>
          <w:tcPr>
            <w:tcW w:w="989" w:type="pct"/>
            <w:vMerge w:val="restart"/>
            <w:tcBorders>
              <w:top w:val="nil"/>
              <w:left w:val="single" w:sz="4" w:space="0" w:color="auto"/>
              <w:bottom w:val="single" w:sz="4" w:space="0" w:color="auto"/>
              <w:right w:val="single" w:sz="4" w:space="0" w:color="auto"/>
            </w:tcBorders>
            <w:shd w:val="clear" w:color="auto" w:fill="auto"/>
            <w:vAlign w:val="center"/>
            <w:hideMark/>
          </w:tcPr>
          <w:p w:rsidR="009F6530" w:rsidRPr="00677583" w:rsidRDefault="009F6530" w:rsidP="0089211D">
            <w:pPr>
              <w:suppressAutoHyphens w:val="0"/>
              <w:jc w:val="center"/>
              <w:rPr>
                <w:b/>
                <w:bCs/>
                <w:color w:val="000000"/>
                <w:sz w:val="22"/>
                <w:lang w:eastAsia="ru-RU"/>
              </w:rPr>
            </w:pPr>
            <w:r>
              <w:rPr>
                <w:b/>
                <w:bCs/>
                <w:color w:val="000000"/>
                <w:sz w:val="22"/>
                <w:lang w:eastAsia="ru-RU"/>
              </w:rPr>
              <w:t>1200</w:t>
            </w:r>
          </w:p>
        </w:tc>
      </w:tr>
      <w:tr w:rsidR="009F6530" w:rsidRPr="00677583" w:rsidTr="0089211D">
        <w:trPr>
          <w:trHeight w:val="600"/>
        </w:trPr>
        <w:tc>
          <w:tcPr>
            <w:tcW w:w="701"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suppressAutoHyphens w:val="0"/>
              <w:rPr>
                <w:b/>
                <w:bCs/>
                <w:color w:val="000000"/>
                <w:sz w:val="22"/>
                <w:lang w:eastAsia="ru-RU"/>
              </w:rPr>
            </w:pP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suppressAutoHyphens w:val="0"/>
              <w:rPr>
                <w:color w:val="000000"/>
                <w:sz w:val="22"/>
                <w:lang w:eastAsia="ru-RU"/>
              </w:rPr>
            </w:pPr>
            <w:r>
              <w:rPr>
                <w:color w:val="000000"/>
                <w:sz w:val="22"/>
                <w:lang w:eastAsia="ru-RU"/>
              </w:rPr>
              <w:t>Россия, Москва, Вяземская улица, 18к1</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suppressAutoHyphens w:val="0"/>
              <w:rPr>
                <w:color w:val="000000"/>
                <w:sz w:val="22"/>
                <w:lang w:eastAsia="ru-RU"/>
              </w:rPr>
            </w:pPr>
            <w:r>
              <w:rPr>
                <w:color w:val="000000"/>
                <w:sz w:val="22"/>
                <w:lang w:eastAsia="ru-RU"/>
              </w:rPr>
              <w:t>Россия, Москва, Оружейный переулок, 19</w:t>
            </w:r>
          </w:p>
        </w:tc>
        <w:tc>
          <w:tcPr>
            <w:tcW w:w="989"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suppressAutoHyphens w:val="0"/>
              <w:rPr>
                <w:b/>
                <w:bCs/>
                <w:color w:val="000000"/>
                <w:sz w:val="22"/>
                <w:lang w:eastAsia="ru-RU"/>
              </w:rPr>
            </w:pPr>
          </w:p>
        </w:tc>
      </w:tr>
      <w:tr w:rsidR="009F6530" w:rsidRPr="00677583" w:rsidTr="0089211D">
        <w:trPr>
          <w:trHeight w:val="1200"/>
        </w:trPr>
        <w:tc>
          <w:tcPr>
            <w:tcW w:w="701"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suppressAutoHyphens w:val="0"/>
              <w:rPr>
                <w:b/>
                <w:bCs/>
                <w:color w:val="000000"/>
                <w:sz w:val="22"/>
                <w:lang w:eastAsia="ru-RU"/>
              </w:rPr>
            </w:pP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suppressAutoHyphens w:val="0"/>
              <w:rPr>
                <w:color w:val="000000"/>
                <w:sz w:val="22"/>
                <w:lang w:eastAsia="ru-RU"/>
              </w:rPr>
            </w:pPr>
            <w:r>
              <w:rPr>
                <w:color w:val="000000"/>
                <w:sz w:val="22"/>
                <w:lang w:eastAsia="ru-RU"/>
              </w:rPr>
              <w:t>Россия, Московская область, Одинцовский городской округ, посёлок ВНИИССОК, улица Дениса Давыдова, 7</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suppressAutoHyphens w:val="0"/>
              <w:rPr>
                <w:color w:val="000000"/>
                <w:sz w:val="22"/>
                <w:lang w:eastAsia="ru-RU"/>
              </w:rPr>
            </w:pPr>
            <w:r>
              <w:rPr>
                <w:color w:val="000000"/>
                <w:sz w:val="22"/>
                <w:lang w:eastAsia="ru-RU"/>
              </w:rPr>
              <w:t>Россия, Москва, Оружейный переулок, 19</w:t>
            </w:r>
          </w:p>
        </w:tc>
        <w:tc>
          <w:tcPr>
            <w:tcW w:w="989"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suppressAutoHyphens w:val="0"/>
              <w:rPr>
                <w:b/>
                <w:bCs/>
                <w:color w:val="000000"/>
                <w:sz w:val="22"/>
                <w:lang w:eastAsia="ru-RU"/>
              </w:rPr>
            </w:pPr>
          </w:p>
        </w:tc>
      </w:tr>
      <w:tr w:rsidR="009F6530" w:rsidRPr="00677583" w:rsidTr="0089211D">
        <w:trPr>
          <w:trHeight w:val="600"/>
        </w:trPr>
        <w:tc>
          <w:tcPr>
            <w:tcW w:w="701"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suppressAutoHyphens w:val="0"/>
              <w:rPr>
                <w:b/>
                <w:bCs/>
                <w:color w:val="000000"/>
                <w:sz w:val="22"/>
                <w:lang w:eastAsia="ru-RU"/>
              </w:rPr>
            </w:pP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suppressAutoHyphens w:val="0"/>
              <w:rPr>
                <w:color w:val="000000"/>
                <w:sz w:val="22"/>
                <w:lang w:eastAsia="ru-RU"/>
              </w:rPr>
            </w:pPr>
            <w:r>
              <w:rPr>
                <w:color w:val="000000"/>
                <w:sz w:val="22"/>
                <w:lang w:eastAsia="ru-RU"/>
              </w:rPr>
              <w:t>Россия, Москва, улица Короленко, 8</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suppressAutoHyphens w:val="0"/>
              <w:rPr>
                <w:color w:val="000000"/>
                <w:sz w:val="22"/>
                <w:lang w:eastAsia="ru-RU"/>
              </w:rPr>
            </w:pPr>
            <w:r>
              <w:rPr>
                <w:color w:val="000000"/>
                <w:sz w:val="22"/>
                <w:lang w:eastAsia="ru-RU"/>
              </w:rPr>
              <w:t>Россия, Москва, улица Академика Анохина, 12к2</w:t>
            </w:r>
          </w:p>
        </w:tc>
        <w:tc>
          <w:tcPr>
            <w:tcW w:w="989"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suppressAutoHyphens w:val="0"/>
              <w:rPr>
                <w:b/>
                <w:bCs/>
                <w:color w:val="000000"/>
                <w:sz w:val="22"/>
                <w:lang w:eastAsia="ru-RU"/>
              </w:rPr>
            </w:pPr>
          </w:p>
        </w:tc>
      </w:tr>
      <w:tr w:rsidR="009F6530" w:rsidRPr="00677583" w:rsidTr="0089211D">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F6530" w:rsidRPr="00677583" w:rsidRDefault="009F6530" w:rsidP="0089211D">
            <w:pPr>
              <w:suppressAutoHyphens w:val="0"/>
              <w:jc w:val="center"/>
              <w:rPr>
                <w:b/>
                <w:bCs/>
                <w:color w:val="000000"/>
                <w:sz w:val="22"/>
                <w:lang w:eastAsia="ru-RU"/>
              </w:rPr>
            </w:pPr>
            <w:r>
              <w:rPr>
                <w:b/>
                <w:bCs/>
                <w:color w:val="000000"/>
                <w:sz w:val="22"/>
                <w:lang w:eastAsia="ru-RU"/>
              </w:rPr>
              <w:t>Маршруты группа</w:t>
            </w:r>
            <w:proofErr w:type="gramStart"/>
            <w:r>
              <w:rPr>
                <w:b/>
                <w:bCs/>
                <w:color w:val="000000"/>
                <w:sz w:val="22"/>
                <w:lang w:eastAsia="ru-RU"/>
              </w:rPr>
              <w:t xml:space="preserve"> В</w:t>
            </w:r>
            <w:proofErr w:type="gramEnd"/>
          </w:p>
        </w:tc>
      </w:tr>
      <w:tr w:rsidR="009F6530" w:rsidRPr="00677583" w:rsidTr="0089211D">
        <w:trPr>
          <w:trHeight w:val="900"/>
        </w:trPr>
        <w:tc>
          <w:tcPr>
            <w:tcW w:w="701" w:type="pct"/>
            <w:vMerge w:val="restart"/>
            <w:tcBorders>
              <w:top w:val="nil"/>
              <w:left w:val="single" w:sz="4" w:space="0" w:color="auto"/>
              <w:bottom w:val="single" w:sz="4" w:space="0" w:color="auto"/>
              <w:right w:val="single" w:sz="4" w:space="0" w:color="auto"/>
            </w:tcBorders>
            <w:shd w:val="clear" w:color="auto" w:fill="auto"/>
            <w:vAlign w:val="center"/>
            <w:hideMark/>
          </w:tcPr>
          <w:p w:rsidR="009F6530" w:rsidRPr="00677583" w:rsidRDefault="009F6530" w:rsidP="0089211D">
            <w:pPr>
              <w:suppressAutoHyphens w:val="0"/>
              <w:jc w:val="center"/>
              <w:rPr>
                <w:b/>
                <w:bCs/>
                <w:color w:val="000000"/>
                <w:sz w:val="22"/>
                <w:lang w:eastAsia="ru-RU"/>
              </w:rPr>
            </w:pPr>
            <w:r>
              <w:rPr>
                <w:b/>
                <w:bCs/>
                <w:color w:val="000000"/>
                <w:sz w:val="22"/>
                <w:lang w:eastAsia="ru-RU"/>
              </w:rPr>
              <w:t>Комфорт +</w:t>
            </w: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suppressAutoHyphens w:val="0"/>
              <w:rPr>
                <w:color w:val="000000"/>
                <w:sz w:val="22"/>
                <w:lang w:eastAsia="ru-RU"/>
              </w:rPr>
            </w:pPr>
            <w:r>
              <w:rPr>
                <w:color w:val="000000"/>
                <w:sz w:val="22"/>
                <w:lang w:eastAsia="ru-RU"/>
              </w:rPr>
              <w:t>Россия, Москва, улица Короленко, 8</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suppressAutoHyphens w:val="0"/>
              <w:rPr>
                <w:color w:val="000000"/>
                <w:sz w:val="22"/>
                <w:lang w:eastAsia="ru-RU"/>
              </w:rPr>
            </w:pPr>
            <w:r>
              <w:rPr>
                <w:color w:val="000000"/>
                <w:sz w:val="22"/>
                <w:lang w:eastAsia="ru-RU"/>
              </w:rPr>
              <w:t>Россия, Москва, Комсомольская площадь, 1Ас20</w:t>
            </w:r>
          </w:p>
        </w:tc>
        <w:tc>
          <w:tcPr>
            <w:tcW w:w="989" w:type="pct"/>
            <w:vMerge w:val="restart"/>
            <w:tcBorders>
              <w:top w:val="nil"/>
              <w:left w:val="single" w:sz="4" w:space="0" w:color="auto"/>
              <w:bottom w:val="single" w:sz="4" w:space="0" w:color="auto"/>
              <w:right w:val="single" w:sz="4" w:space="0" w:color="auto"/>
            </w:tcBorders>
            <w:shd w:val="clear" w:color="auto" w:fill="auto"/>
            <w:vAlign w:val="center"/>
            <w:hideMark/>
          </w:tcPr>
          <w:p w:rsidR="009F6530" w:rsidRPr="00677583" w:rsidRDefault="009F6530" w:rsidP="0089211D">
            <w:pPr>
              <w:suppressAutoHyphens w:val="0"/>
              <w:jc w:val="center"/>
              <w:rPr>
                <w:b/>
                <w:bCs/>
                <w:color w:val="000000"/>
                <w:sz w:val="22"/>
                <w:lang w:eastAsia="ru-RU"/>
              </w:rPr>
            </w:pPr>
            <w:r>
              <w:rPr>
                <w:b/>
                <w:bCs/>
                <w:color w:val="000000"/>
                <w:sz w:val="22"/>
                <w:lang w:eastAsia="ru-RU"/>
              </w:rPr>
              <w:t>750</w:t>
            </w:r>
          </w:p>
        </w:tc>
      </w:tr>
      <w:tr w:rsidR="009F6530" w:rsidRPr="00677583" w:rsidTr="0089211D">
        <w:trPr>
          <w:trHeight w:val="900"/>
        </w:trPr>
        <w:tc>
          <w:tcPr>
            <w:tcW w:w="701"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suppressAutoHyphens w:val="0"/>
              <w:rPr>
                <w:b/>
                <w:bCs/>
                <w:color w:val="000000"/>
                <w:sz w:val="22"/>
                <w:lang w:eastAsia="ru-RU"/>
              </w:rPr>
            </w:pP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suppressAutoHyphens w:val="0"/>
              <w:rPr>
                <w:color w:val="000000"/>
                <w:sz w:val="22"/>
                <w:lang w:eastAsia="ru-RU"/>
              </w:rPr>
            </w:pPr>
            <w:r>
              <w:rPr>
                <w:color w:val="000000"/>
                <w:sz w:val="22"/>
                <w:lang w:eastAsia="ru-RU"/>
              </w:rPr>
              <w:t>Россия, Московская область, Одинцовский городской округ, посёлок ВНИИССОК, улица Дениса Давыдова, 7</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suppressAutoHyphens w:val="0"/>
              <w:rPr>
                <w:color w:val="000000"/>
                <w:sz w:val="22"/>
                <w:lang w:eastAsia="ru-RU"/>
              </w:rPr>
            </w:pPr>
            <w:r>
              <w:rPr>
                <w:color w:val="000000"/>
                <w:sz w:val="22"/>
                <w:lang w:eastAsia="ru-RU"/>
              </w:rPr>
              <w:t>Россия, Москва, Молодогвардейская улица, 65</w:t>
            </w:r>
          </w:p>
        </w:tc>
        <w:tc>
          <w:tcPr>
            <w:tcW w:w="989"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suppressAutoHyphens w:val="0"/>
              <w:rPr>
                <w:b/>
                <w:bCs/>
                <w:color w:val="000000"/>
                <w:sz w:val="22"/>
                <w:lang w:eastAsia="ru-RU"/>
              </w:rPr>
            </w:pPr>
          </w:p>
        </w:tc>
      </w:tr>
      <w:tr w:rsidR="009F6530" w:rsidRPr="00677583" w:rsidTr="0089211D">
        <w:trPr>
          <w:trHeight w:val="900"/>
        </w:trPr>
        <w:tc>
          <w:tcPr>
            <w:tcW w:w="701"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suppressAutoHyphens w:val="0"/>
              <w:rPr>
                <w:b/>
                <w:bCs/>
                <w:color w:val="000000"/>
                <w:sz w:val="22"/>
                <w:lang w:eastAsia="ru-RU"/>
              </w:rPr>
            </w:pP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suppressAutoHyphens w:val="0"/>
              <w:rPr>
                <w:color w:val="000000"/>
                <w:sz w:val="22"/>
                <w:lang w:eastAsia="ru-RU"/>
              </w:rPr>
            </w:pPr>
            <w:r>
              <w:rPr>
                <w:color w:val="000000"/>
                <w:sz w:val="22"/>
                <w:lang w:eastAsia="ru-RU"/>
              </w:rPr>
              <w:t>Россия, Москва, Вяземская улица, 18к1</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suppressAutoHyphens w:val="0"/>
              <w:rPr>
                <w:color w:val="000000"/>
                <w:sz w:val="22"/>
                <w:lang w:eastAsia="ru-RU"/>
              </w:rPr>
            </w:pPr>
            <w:r>
              <w:rPr>
                <w:color w:val="000000"/>
                <w:sz w:val="22"/>
                <w:lang w:eastAsia="ru-RU"/>
              </w:rPr>
              <w:t>Россия, Москва, Молодогвардейская улица, 65</w:t>
            </w:r>
          </w:p>
        </w:tc>
        <w:tc>
          <w:tcPr>
            <w:tcW w:w="989"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suppressAutoHyphens w:val="0"/>
              <w:rPr>
                <w:b/>
                <w:bCs/>
                <w:color w:val="000000"/>
                <w:sz w:val="22"/>
                <w:lang w:eastAsia="ru-RU"/>
              </w:rPr>
            </w:pPr>
          </w:p>
        </w:tc>
      </w:tr>
      <w:tr w:rsidR="009F6530" w:rsidRPr="00677583" w:rsidTr="0089211D">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F6530" w:rsidRPr="00677583" w:rsidRDefault="009F6530" w:rsidP="0089211D">
            <w:pPr>
              <w:suppressAutoHyphens w:val="0"/>
              <w:jc w:val="center"/>
              <w:rPr>
                <w:b/>
                <w:bCs/>
                <w:color w:val="000000"/>
                <w:sz w:val="22"/>
                <w:lang w:eastAsia="ru-RU"/>
              </w:rPr>
            </w:pPr>
            <w:r>
              <w:rPr>
                <w:b/>
                <w:bCs/>
                <w:color w:val="000000"/>
                <w:sz w:val="22"/>
                <w:lang w:eastAsia="ru-RU"/>
              </w:rPr>
              <w:t>Маршрут группа</w:t>
            </w:r>
            <w:proofErr w:type="gramStart"/>
            <w:r>
              <w:rPr>
                <w:b/>
                <w:bCs/>
                <w:color w:val="000000"/>
                <w:sz w:val="22"/>
                <w:lang w:eastAsia="ru-RU"/>
              </w:rPr>
              <w:t xml:space="preserve"> С</w:t>
            </w:r>
            <w:proofErr w:type="gramEnd"/>
            <w:r>
              <w:rPr>
                <w:b/>
                <w:bCs/>
                <w:color w:val="000000"/>
                <w:sz w:val="22"/>
                <w:lang w:eastAsia="ru-RU"/>
              </w:rPr>
              <w:t xml:space="preserve"> </w:t>
            </w:r>
          </w:p>
        </w:tc>
      </w:tr>
      <w:tr w:rsidR="009F6530" w:rsidRPr="00677583" w:rsidTr="0089211D">
        <w:trPr>
          <w:trHeight w:val="600"/>
        </w:trPr>
        <w:tc>
          <w:tcPr>
            <w:tcW w:w="701" w:type="pct"/>
            <w:vMerge w:val="restart"/>
            <w:tcBorders>
              <w:top w:val="nil"/>
              <w:left w:val="single" w:sz="4" w:space="0" w:color="auto"/>
              <w:bottom w:val="single" w:sz="4" w:space="0" w:color="auto"/>
              <w:right w:val="single" w:sz="4" w:space="0" w:color="auto"/>
            </w:tcBorders>
            <w:shd w:val="clear" w:color="auto" w:fill="auto"/>
            <w:vAlign w:val="bottom"/>
            <w:hideMark/>
          </w:tcPr>
          <w:p w:rsidR="009F6530" w:rsidRPr="00677583" w:rsidRDefault="009F6530" w:rsidP="0089211D">
            <w:pPr>
              <w:suppressAutoHyphens w:val="0"/>
              <w:jc w:val="center"/>
              <w:rPr>
                <w:b/>
                <w:bCs/>
                <w:color w:val="000000"/>
                <w:sz w:val="22"/>
                <w:lang w:eastAsia="ru-RU"/>
              </w:rPr>
            </w:pPr>
            <w:r>
              <w:rPr>
                <w:b/>
                <w:bCs/>
                <w:color w:val="000000"/>
                <w:sz w:val="22"/>
                <w:lang w:eastAsia="ru-RU"/>
              </w:rPr>
              <w:t>Эконом</w:t>
            </w: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suppressAutoHyphens w:val="0"/>
              <w:rPr>
                <w:color w:val="000000"/>
                <w:sz w:val="22"/>
                <w:lang w:eastAsia="ru-RU"/>
              </w:rPr>
            </w:pPr>
            <w:r>
              <w:rPr>
                <w:color w:val="000000"/>
                <w:sz w:val="22"/>
                <w:lang w:eastAsia="ru-RU"/>
              </w:rPr>
              <w:t>Россия, Москва, улица Короленко, 8</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suppressAutoHyphens w:val="0"/>
              <w:rPr>
                <w:color w:val="000000"/>
                <w:sz w:val="22"/>
                <w:lang w:eastAsia="ru-RU"/>
              </w:rPr>
            </w:pPr>
            <w:r>
              <w:rPr>
                <w:color w:val="000000"/>
                <w:sz w:val="22"/>
                <w:lang w:eastAsia="ru-RU"/>
              </w:rPr>
              <w:t>Россия, Москва, Молодогвардейская улица, 65</w:t>
            </w:r>
          </w:p>
        </w:tc>
        <w:tc>
          <w:tcPr>
            <w:tcW w:w="989" w:type="pct"/>
            <w:vMerge w:val="restart"/>
            <w:tcBorders>
              <w:top w:val="nil"/>
              <w:left w:val="single" w:sz="4" w:space="0" w:color="auto"/>
              <w:bottom w:val="single" w:sz="4" w:space="0" w:color="auto"/>
              <w:right w:val="single" w:sz="4" w:space="0" w:color="auto"/>
            </w:tcBorders>
            <w:shd w:val="clear" w:color="auto" w:fill="auto"/>
            <w:vAlign w:val="center"/>
            <w:hideMark/>
          </w:tcPr>
          <w:p w:rsidR="009F6530" w:rsidRPr="00677583" w:rsidRDefault="009F6530" w:rsidP="0089211D">
            <w:pPr>
              <w:suppressAutoHyphens w:val="0"/>
              <w:jc w:val="center"/>
              <w:rPr>
                <w:b/>
                <w:bCs/>
                <w:color w:val="000000"/>
                <w:sz w:val="22"/>
                <w:lang w:eastAsia="ru-RU"/>
              </w:rPr>
            </w:pPr>
            <w:r>
              <w:rPr>
                <w:b/>
                <w:bCs/>
                <w:color w:val="000000"/>
                <w:sz w:val="22"/>
                <w:lang w:eastAsia="ru-RU"/>
              </w:rPr>
              <w:t>1000</w:t>
            </w:r>
          </w:p>
        </w:tc>
      </w:tr>
      <w:tr w:rsidR="009F6530" w:rsidRPr="00677583" w:rsidTr="0089211D">
        <w:trPr>
          <w:trHeight w:val="600"/>
        </w:trPr>
        <w:tc>
          <w:tcPr>
            <w:tcW w:w="701"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suppressAutoHyphens w:val="0"/>
              <w:rPr>
                <w:b/>
                <w:bCs/>
                <w:color w:val="000000"/>
                <w:sz w:val="22"/>
                <w:lang w:eastAsia="ru-RU"/>
              </w:rPr>
            </w:pPr>
          </w:p>
        </w:tc>
        <w:tc>
          <w:tcPr>
            <w:tcW w:w="1619"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suppressAutoHyphens w:val="0"/>
              <w:rPr>
                <w:color w:val="000000"/>
                <w:sz w:val="22"/>
                <w:lang w:eastAsia="ru-RU"/>
              </w:rPr>
            </w:pPr>
            <w:r>
              <w:rPr>
                <w:color w:val="000000"/>
                <w:sz w:val="22"/>
                <w:lang w:eastAsia="ru-RU"/>
              </w:rPr>
              <w:t>Россия, Москва, Молодогвардейская улица, 65</w:t>
            </w:r>
          </w:p>
        </w:tc>
        <w:tc>
          <w:tcPr>
            <w:tcW w:w="1691"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suppressAutoHyphens w:val="0"/>
              <w:rPr>
                <w:color w:val="000000"/>
                <w:sz w:val="22"/>
                <w:lang w:eastAsia="ru-RU"/>
              </w:rPr>
            </w:pPr>
            <w:r>
              <w:rPr>
                <w:color w:val="000000"/>
                <w:sz w:val="22"/>
                <w:lang w:eastAsia="ru-RU"/>
              </w:rPr>
              <w:t>Россия, Москва, Комсомольская площадь, 1Ас20</w:t>
            </w:r>
          </w:p>
        </w:tc>
        <w:tc>
          <w:tcPr>
            <w:tcW w:w="989"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suppressAutoHyphens w:val="0"/>
              <w:rPr>
                <w:b/>
                <w:bCs/>
                <w:color w:val="000000"/>
                <w:sz w:val="22"/>
                <w:lang w:eastAsia="ru-RU"/>
              </w:rPr>
            </w:pPr>
          </w:p>
        </w:tc>
      </w:tr>
    </w:tbl>
    <w:p w:rsidR="009F6530" w:rsidRPr="00591AA5" w:rsidRDefault="009F6530" w:rsidP="00591AA5">
      <w:pPr>
        <w:pStyle w:val="affa"/>
        <w:ind w:firstLine="567"/>
        <w:jc w:val="both"/>
        <w:rPr>
          <w:rFonts w:ascii="Times New Roman" w:eastAsia="MS Mincho" w:hAnsi="Times New Roman"/>
          <w:sz w:val="28"/>
          <w:szCs w:val="28"/>
        </w:rPr>
      </w:pPr>
      <w:r w:rsidRPr="00591AA5">
        <w:rPr>
          <w:rFonts w:ascii="Times New Roman" w:hAnsi="Times New Roman"/>
          <w:sz w:val="28"/>
          <w:szCs w:val="28"/>
        </w:rPr>
        <w:t xml:space="preserve">Стоимость поездки по маршруту включает в себя все расходы Исполнителя связанные с оказанием услуг в т.ч. указанные в пункте 5 раздела 5 «Информационная карта». </w:t>
      </w:r>
      <w:r w:rsidRPr="00591AA5">
        <w:rPr>
          <w:rFonts w:ascii="Times New Roman" w:eastAsia="MS Mincho" w:hAnsi="Times New Roman"/>
          <w:sz w:val="28"/>
          <w:szCs w:val="28"/>
        </w:rPr>
        <w:t>Стороны вправе согласовать иные маршруты не указанные в Таблице</w:t>
      </w:r>
      <w:r w:rsidR="00591AA5">
        <w:rPr>
          <w:rFonts w:ascii="Times New Roman" w:eastAsia="MS Mincho" w:hAnsi="Times New Roman"/>
          <w:sz w:val="28"/>
          <w:szCs w:val="28"/>
        </w:rPr>
        <w:t xml:space="preserve"> №1 </w:t>
      </w:r>
      <w:r w:rsidRPr="00591AA5">
        <w:rPr>
          <w:rFonts w:ascii="Times New Roman" w:eastAsia="MS Mincho" w:hAnsi="Times New Roman"/>
          <w:sz w:val="28"/>
          <w:szCs w:val="28"/>
        </w:rPr>
        <w:t xml:space="preserve">без проведения дополнительных закупочных/конкурсных  процедур. Тарифы на маршруты не указанные в Таблице №1 не являются фиксированными, сведения о действующих тарифах публикуются на официальном сайте Исполнителя. </w:t>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 xml:space="preserve">Следующие условия проведения Открытого конкурса являются неотъемлемой частью настоящей документации о закупке, </w:t>
      </w:r>
      <w:proofErr w:type="gramStart"/>
      <w:r>
        <w:t>уточняют и дополняют</w:t>
      </w:r>
      <w:proofErr w:type="gramEnd"/>
      <w:r>
        <w:t xml:space="preserve">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9F6530" w:rsidRDefault="00570C9D">
            <w:pPr>
              <w:pStyle w:val="19"/>
              <w:ind w:firstLine="397"/>
              <w:rPr>
                <w:sz w:val="24"/>
                <w:szCs w:val="24"/>
              </w:rPr>
            </w:pPr>
            <w:r>
              <w:rPr>
                <w:sz w:val="24"/>
                <w:szCs w:val="24"/>
              </w:rPr>
              <w:t>Открытый конкурс в электронной форме № ОКэ-НКПМ</w:t>
            </w:r>
            <w:r w:rsidR="00A02816">
              <w:rPr>
                <w:sz w:val="24"/>
                <w:szCs w:val="24"/>
              </w:rPr>
              <w:t>СК-20-0001 по предмету закупки «</w:t>
            </w:r>
            <w:r>
              <w:rPr>
                <w:sz w:val="24"/>
                <w:szCs w:val="24"/>
              </w:rPr>
              <w:t xml:space="preserve">Оказание услуг по организации </w:t>
            </w:r>
            <w:r>
              <w:rPr>
                <w:sz w:val="24"/>
                <w:szCs w:val="24"/>
              </w:rPr>
              <w:t>перевозок пасс</w:t>
            </w:r>
            <w:r w:rsidR="00A02816">
              <w:rPr>
                <w:sz w:val="24"/>
                <w:szCs w:val="24"/>
              </w:rPr>
              <w:t>ажиров  и багажа легковым такси»</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9F6530" w:rsidRDefault="00570C9D">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w:t>
            </w:r>
            <w:r>
              <w:rPr>
                <w:sz w:val="24"/>
                <w:szCs w:val="24"/>
              </w:rPr>
              <w:t xml:space="preserve">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F6530" w:rsidRDefault="00570C9D">
            <w:pPr>
              <w:pStyle w:val="19"/>
              <w:ind w:firstLine="0"/>
              <w:rPr>
                <w:sz w:val="24"/>
                <w:szCs w:val="24"/>
              </w:rPr>
            </w:pPr>
            <w:r>
              <w:rPr>
                <w:sz w:val="24"/>
                <w:szCs w:val="24"/>
              </w:rPr>
              <w:t>- постоянна</w:t>
            </w:r>
            <w:r>
              <w:rPr>
                <w:sz w:val="24"/>
                <w:szCs w:val="24"/>
              </w:rPr>
              <w:t>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9F6530" w:rsidRDefault="00570C9D">
            <w:pPr>
              <w:pStyle w:val="19"/>
              <w:ind w:firstLine="0"/>
              <w:rPr>
                <w:sz w:val="24"/>
                <w:szCs w:val="24"/>
              </w:rPr>
            </w:pPr>
            <w:r>
              <w:rPr>
                <w:sz w:val="24"/>
                <w:szCs w:val="24"/>
              </w:rPr>
              <w:t>Адрес: Российская Федерация, 107014, г. Москва, ул. Короленко, д. 8</w:t>
            </w:r>
          </w:p>
          <w:p w:rsidR="009F6530" w:rsidRDefault="00570C9D">
            <w:pPr>
              <w:rPr>
                <w:rFonts w:ascii="Calibri" w:hAnsi="Calibri" w:cs="Calibri"/>
                <w:color w:val="000000"/>
                <w:sz w:val="22"/>
                <w:szCs w:val="22"/>
                <w:lang w:eastAsia="ru-RU"/>
              </w:rPr>
            </w:pPr>
            <w:r>
              <w:t>Контактное</w:t>
            </w:r>
            <w:r>
              <w:t xml:space="preserve"> лицо</w:t>
            </w:r>
            <w:r>
              <w:t xml:space="preserve"> Заказчика: Жмыкова Ирина Сергеевна, тел. +7(499)2629735(3685), элек</w:t>
            </w:r>
            <w:r>
              <w:t xml:space="preserve">тронный адрес </w:t>
            </w:r>
            <w:proofErr w:type="spellStart"/>
            <w:r>
              <w:t>zhmykovais@trcont.ru</w:t>
            </w:r>
            <w:proofErr w:type="spellEnd"/>
            <w:r>
              <w:t>.</w:t>
            </w:r>
          </w:p>
          <w:p w:rsidR="009F6530" w:rsidRDefault="00A02816">
            <w:pPr>
              <w:pStyle w:val="19"/>
              <w:ind w:firstLine="0"/>
              <w:rPr>
                <w:sz w:val="24"/>
                <w:szCs w:val="24"/>
              </w:rPr>
            </w:pPr>
            <w:r w:rsidRPr="00FB3B83">
              <w:rPr>
                <w:sz w:val="24"/>
                <w:szCs w:val="24"/>
              </w:rPr>
              <w:t xml:space="preserve">Контактное лицо Организатора: Кривенкова Анна </w:t>
            </w:r>
            <w:proofErr w:type="spellStart"/>
            <w:r w:rsidRPr="00FB3B83">
              <w:rPr>
                <w:sz w:val="24"/>
                <w:szCs w:val="24"/>
              </w:rPr>
              <w:t>Николаевна</w:t>
            </w:r>
            <w:proofErr w:type="gramStart"/>
            <w:r w:rsidRPr="00FB3B83">
              <w:rPr>
                <w:sz w:val="24"/>
                <w:szCs w:val="24"/>
              </w:rPr>
              <w:t>.т</w:t>
            </w:r>
            <w:proofErr w:type="gramEnd"/>
            <w:r w:rsidRPr="00FB3B83">
              <w:rPr>
                <w:sz w:val="24"/>
                <w:szCs w:val="24"/>
              </w:rPr>
              <w:t>ел</w:t>
            </w:r>
            <w:proofErr w:type="spellEnd"/>
            <w:r w:rsidRPr="00FB3B83">
              <w:rPr>
                <w:sz w:val="24"/>
                <w:szCs w:val="24"/>
              </w:rPr>
              <w:t xml:space="preserve">./факс 8-495-276-03-92 (доб.3662). электронный </w:t>
            </w:r>
            <w:proofErr w:type="spellStart"/>
            <w:r w:rsidRPr="00FB3B83">
              <w:rPr>
                <w:sz w:val="24"/>
                <w:szCs w:val="24"/>
              </w:rPr>
              <w:t>адрес:KrivenkovaAN@trcont.ru</w:t>
            </w:r>
            <w:proofErr w:type="spellEnd"/>
          </w:p>
          <w:p w:rsidR="009F6530" w:rsidRDefault="009F6530">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9F6530" w:rsidRDefault="00570C9D">
            <w:pPr>
              <w:jc w:val="both"/>
              <w:rPr>
                <w:b/>
              </w:rPr>
            </w:pPr>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r>
              <w:t>«31» января 2020 года</w:t>
            </w:r>
            <w:bookmarkStart w:id="33" w:name="OLE_LINK111"/>
            <w:bookmarkStart w:id="34" w:name="OLE_LINK112"/>
            <w:bookmarkStart w:id="35" w:name="OLE_LINK113"/>
            <w:bookmarkStart w:id="36" w:name="OLE_LINK114"/>
            <w:bookmarkEnd w:id="18"/>
            <w:bookmarkEnd w:id="19"/>
            <w:bookmarkEnd w:id="20"/>
            <w:bookmarkEnd w:id="21"/>
            <w:bookmarkEnd w:id="22"/>
            <w:bookmarkEnd w:id="23"/>
            <w:bookmarkEnd w:id="24"/>
            <w:bookmarkEnd w:id="25"/>
            <w:bookmarkEnd w:id="26"/>
            <w:bookmarkEnd w:id="27"/>
            <w:bookmarkEnd w:id="28"/>
            <w:bookmarkEnd w:id="29"/>
            <w:bookmarkEnd w:id="30"/>
            <w:bookmarkEnd w:id="33"/>
            <w:bookmarkEnd w:id="34"/>
            <w:bookmarkEnd w:id="35"/>
            <w:bookmarkEnd w:id="36"/>
            <w:bookmarkEnd w:id="31"/>
            <w:bookmarkEnd w:id="32"/>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w:t>
            </w:r>
            <w:r>
              <w:rPr>
                <w:sz w:val="24"/>
                <w:szCs w:val="24"/>
              </w:rPr>
              <w:lastRenderedPageBreak/>
              <w:t>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9"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9F6530" w:rsidRDefault="00570C9D">
            <w:pPr>
              <w:pStyle w:val="19"/>
              <w:ind w:firstLine="397"/>
              <w:rPr>
                <w:sz w:val="24"/>
                <w:szCs w:val="24"/>
              </w:rPr>
            </w:pPr>
            <w:r>
              <w:rPr>
                <w:sz w:val="24"/>
                <w:szCs w:val="24"/>
              </w:rPr>
              <w:t>Начальная (максимальная) цена договора составляет 2158320 (два миллиона сто пятьдесят восемь тысяч триста дв</w:t>
            </w:r>
            <w:r>
              <w:rPr>
                <w:sz w:val="24"/>
                <w:szCs w:val="24"/>
              </w:rPr>
              <w:t>адцать)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w:t>
            </w:r>
            <w:r>
              <w:rPr>
                <w:sz w:val="24"/>
                <w:szCs w:val="24"/>
              </w:rPr>
              <w:t>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9F6530" w:rsidRDefault="00570C9D">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«17» февраля 2020 г. 14 час. 00 мин.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9F6530" w:rsidRDefault="00570C9D">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«17» февраля 2020 г. 14 час. 00 мин.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9F6530" w:rsidRDefault="00570C9D">
            <w:pPr>
              <w:pStyle w:val="19"/>
              <w:ind w:firstLine="397"/>
              <w:rPr>
                <w:sz w:val="24"/>
                <w:szCs w:val="24"/>
                <w:highlight w:val="cyan"/>
              </w:rPr>
            </w:pPr>
            <w:r>
              <w:rPr>
                <w:sz w:val="24"/>
                <w:szCs w:val="24"/>
              </w:rPr>
              <w:t>Рассмотрение, оценка и сопоставление Заявок состоится «20» февраля 2020 г. 14 час. 00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9F6530" w:rsidRDefault="00570C9D">
            <w:pPr>
              <w:pStyle w:val="19"/>
              <w:ind w:firstLine="397"/>
              <w:rPr>
                <w:sz w:val="24"/>
                <w:szCs w:val="24"/>
              </w:rPr>
            </w:pPr>
            <w:r>
              <w:rPr>
                <w:sz w:val="24"/>
                <w:szCs w:val="24"/>
              </w:rPr>
              <w:t xml:space="preserve">Проведение конкурентной </w:t>
            </w:r>
            <w:r>
              <w:rPr>
                <w:sz w:val="24"/>
                <w:szCs w:val="24"/>
              </w:rPr>
              <w:t>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Московской железной дороге</w:t>
            </w:r>
          </w:p>
          <w:p w:rsidR="009F6530" w:rsidRDefault="00570C9D">
            <w:pPr>
              <w:pStyle w:val="19"/>
              <w:ind w:firstLine="0"/>
              <w:rPr>
                <w:sz w:val="24"/>
                <w:szCs w:val="24"/>
                <w:highlight w:val="cyan"/>
              </w:rPr>
            </w:pPr>
            <w:r>
              <w:rPr>
                <w:sz w:val="24"/>
                <w:szCs w:val="24"/>
              </w:rPr>
              <w:t>Адрес: Российская Федерация, 107014, г. Москва, ул. Короленко, д. 8</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9F6530" w:rsidRDefault="00570C9D">
            <w:pPr>
              <w:pStyle w:val="19"/>
              <w:ind w:firstLine="0"/>
              <w:rPr>
                <w:sz w:val="24"/>
                <w:szCs w:val="24"/>
                <w:highlight w:val="cyan"/>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4"/>
              </w:rPr>
              <w:t>«09» марта 2020 г. 14 час. 00 мин.</w:t>
            </w:r>
            <w:bookmarkEnd w:id="37"/>
            <w:bookmarkEnd w:id="38"/>
            <w:bookmarkEnd w:id="39"/>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lastRenderedPageBreak/>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9F6530" w:rsidRDefault="00570C9D">
            <w:pPr>
              <w:pStyle w:val="19"/>
              <w:ind w:firstLine="0"/>
              <w:rPr>
                <w:sz w:val="24"/>
                <w:szCs w:val="24"/>
              </w:rPr>
            </w:pPr>
            <w:r>
              <w:rPr>
                <w:sz w:val="24"/>
                <w:szCs w:val="24"/>
              </w:rPr>
              <w:t xml:space="preserve">Оплата Услуг производится ежемесячно, исходя из фактического объема оказанных услуг, в течение 30 (тридцати) дней </w:t>
            </w:r>
            <w:proofErr w:type="gramStart"/>
            <w:r>
              <w:rPr>
                <w:sz w:val="24"/>
                <w:szCs w:val="24"/>
              </w:rPr>
              <w:t>с даты подписания</w:t>
            </w:r>
            <w:proofErr w:type="gramEnd"/>
            <w:r>
              <w:rPr>
                <w:sz w:val="24"/>
                <w:szCs w:val="24"/>
              </w:rPr>
              <w:t xml:space="preserve"> обеими сторонами акта сдачи–приемки оказанных услуг н</w:t>
            </w:r>
            <w:r>
              <w:rPr>
                <w:sz w:val="24"/>
                <w:szCs w:val="24"/>
              </w:rPr>
              <w:t xml:space="preserve">а основании счета, счета-фактуры Исполнителя. Авансирование не предусмотрено. </w:t>
            </w:r>
          </w:p>
          <w:p w:rsidR="009F6530" w:rsidRDefault="009F6530">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9F6530" w:rsidRDefault="00570C9D">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9F6530" w:rsidRDefault="00570C9D">
            <w:pPr>
              <w:pStyle w:val="Default"/>
              <w:jc w:val="both"/>
            </w:pPr>
            <w:r>
              <w:rPr>
                <w:b/>
                <w:bCs/>
                <w:color w:val="auto"/>
              </w:rPr>
              <w:t xml:space="preserve">Срок </w:t>
            </w:r>
            <w:r>
              <w:rPr>
                <w:b/>
                <w:color w:val="auto"/>
              </w:rPr>
              <w:t xml:space="preserve">поставки товаров, выполнения работ, оказания услуг </w:t>
            </w:r>
            <w:proofErr w:type="gramStart"/>
            <w:r>
              <w:rPr>
                <w:b/>
                <w:color w:val="auto"/>
              </w:rPr>
              <w:t xml:space="preserve">и </w:t>
            </w:r>
            <w:r>
              <w:rPr>
                <w:b/>
                <w:color w:val="auto"/>
              </w:rPr>
              <w:t>т.д</w:t>
            </w:r>
            <w:proofErr w:type="gramEnd"/>
            <w:r>
              <w:rPr>
                <w:b/>
                <w:color w:val="auto"/>
              </w:rPr>
              <w:t>.</w:t>
            </w:r>
            <w:r>
              <w:rPr>
                <w:b/>
                <w:bCs/>
                <w:color w:val="auto"/>
              </w:rPr>
              <w:t xml:space="preserve">: </w:t>
            </w:r>
            <w:r>
              <w:t>Начало оказание услуг - с момента заключения договора, окончание оказания услуг - 31 января 2021 года, или до полного израсходования цены договора, в зависимости от того, какое из событий наступит раньше</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 xml:space="preserve">.: </w:t>
            </w:r>
          </w:p>
          <w:p w:rsidR="009F6530" w:rsidRDefault="00570C9D" w:rsidP="00570C9D">
            <w:pPr>
              <w:pStyle w:val="19"/>
              <w:ind w:firstLine="0"/>
              <w:rPr>
                <w:sz w:val="24"/>
                <w:szCs w:val="24"/>
              </w:rPr>
            </w:pPr>
            <w:proofErr w:type="gramStart"/>
            <w:r>
              <w:rPr>
                <w:sz w:val="24"/>
                <w:szCs w:val="24"/>
              </w:rPr>
              <w:t>г</w:t>
            </w:r>
            <w:proofErr w:type="gramEnd"/>
            <w:r>
              <w:rPr>
                <w:sz w:val="24"/>
                <w:szCs w:val="24"/>
              </w:rPr>
              <w:t xml:space="preserve"> Москва, Московская область, Калужская область, Брянская область, Рязанская область.</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9F6530" w:rsidRDefault="00570C9D">
            <w:pPr>
              <w:pStyle w:val="19"/>
              <w:ind w:firstLine="0"/>
              <w:rPr>
                <w:sz w:val="24"/>
                <w:szCs w:val="24"/>
              </w:rPr>
            </w:pPr>
            <w:r>
              <w:rPr>
                <w:sz w:val="24"/>
                <w:szCs w:val="24"/>
              </w:rPr>
              <w:t>В соответствии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9F6530" w:rsidRPr="00591AA5" w:rsidRDefault="00570C9D">
            <w:pPr>
              <w:pStyle w:val="afe"/>
              <w:jc w:val="both"/>
              <w:rPr>
                <w:sz w:val="24"/>
                <w:szCs w:val="24"/>
              </w:rPr>
            </w:pPr>
            <w:r w:rsidRPr="00591AA5">
              <w:rPr>
                <w:sz w:val="24"/>
                <w:szCs w:val="24"/>
              </w:rPr>
              <w:t xml:space="preserve">Русский язык. Вся переписка, связанная с проведением Открытого конкурса, ведется на русском </w:t>
            </w:r>
            <w:r w:rsidRPr="00591AA5">
              <w:rPr>
                <w:sz w:val="24"/>
                <w:szCs w:val="24"/>
              </w:rPr>
              <w:t>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9F6530" w:rsidRDefault="00570C9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5B138D">
            <w:pPr>
              <w:pStyle w:val="aff7"/>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F6530" w:rsidRPr="00591AA5" w:rsidRDefault="00570C9D" w:rsidP="005B138D">
            <w:pPr>
              <w:pStyle w:val="aff7"/>
              <w:numPr>
                <w:ilvl w:val="1"/>
                <w:numId w:val="16"/>
              </w:numPr>
              <w:jc w:val="both"/>
            </w:pPr>
            <w:r w:rsidRPr="00591AA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F6530" w:rsidRPr="00591AA5" w:rsidRDefault="00570C9D" w:rsidP="005B138D">
            <w:pPr>
              <w:pStyle w:val="aff7"/>
              <w:numPr>
                <w:ilvl w:val="1"/>
                <w:numId w:val="16"/>
              </w:numPr>
              <w:jc w:val="both"/>
            </w:pPr>
            <w:r w:rsidRPr="00591AA5">
              <w:t>отсутствие за последние три года просроч</w:t>
            </w:r>
            <w:r w:rsidRPr="00591AA5">
              <w:t>енной задолженности перед ПАО «</w:t>
            </w:r>
            <w:proofErr w:type="spellStart"/>
            <w:r w:rsidRPr="00591AA5">
              <w:t>ТрансКонтейнер</w:t>
            </w:r>
            <w:proofErr w:type="spellEnd"/>
            <w:r w:rsidRPr="00591AA5">
              <w:t>», фактов невыполнения обязательств перед ПАО «</w:t>
            </w:r>
            <w:proofErr w:type="spellStart"/>
            <w:r w:rsidRPr="00591AA5">
              <w:t>ТрансКонтейнер</w:t>
            </w:r>
            <w:proofErr w:type="spellEnd"/>
            <w:r w:rsidRPr="00591AA5">
              <w:t>» и причинения вреда имуществу ПАО «</w:t>
            </w:r>
            <w:proofErr w:type="spellStart"/>
            <w:r w:rsidRPr="00591AA5">
              <w:t>ТрансКонтейнер</w:t>
            </w:r>
            <w:proofErr w:type="spellEnd"/>
            <w:r w:rsidRPr="00591AA5">
              <w:t>»;</w:t>
            </w:r>
          </w:p>
          <w:p w:rsidR="009F6530" w:rsidRPr="00591AA5" w:rsidRDefault="00570C9D" w:rsidP="005B138D">
            <w:pPr>
              <w:pStyle w:val="aff7"/>
              <w:numPr>
                <w:ilvl w:val="1"/>
                <w:numId w:val="16"/>
              </w:numPr>
              <w:jc w:val="both"/>
            </w:pPr>
            <w:r w:rsidRPr="00591AA5">
              <w:t>Наличие личного кабинета и мобильного приложения предоставляемого Исполнителем Заказчику, либо ра</w:t>
            </w:r>
            <w:r w:rsidRPr="00591AA5">
              <w:t xml:space="preserve">змещенное на публичных электронных ресурсах (в том числе </w:t>
            </w:r>
            <w:r>
              <w:rPr>
                <w:lang w:val="en-US"/>
              </w:rPr>
              <w:t>Google</w:t>
            </w:r>
            <w:r w:rsidRPr="00591AA5">
              <w:t xml:space="preserve"> </w:t>
            </w:r>
            <w:r>
              <w:rPr>
                <w:lang w:val="en-US"/>
              </w:rPr>
              <w:t>Play</w:t>
            </w:r>
            <w:r w:rsidRPr="00591AA5">
              <w:t xml:space="preserve">) и доступное для скачивания и установки без каких-либо ограничений программное обеспечение (приложение) для платформ </w:t>
            </w:r>
            <w:r>
              <w:rPr>
                <w:lang w:val="en-US"/>
              </w:rPr>
              <w:t>Android</w:t>
            </w:r>
            <w:r w:rsidRPr="00591AA5">
              <w:t xml:space="preserve"> и/или </w:t>
            </w:r>
            <w:proofErr w:type="spellStart"/>
            <w:r>
              <w:rPr>
                <w:lang w:val="en-US"/>
              </w:rPr>
              <w:t>iOS</w:t>
            </w:r>
            <w:proofErr w:type="spellEnd"/>
            <w:r w:rsidRPr="00591AA5">
              <w:t xml:space="preserve"> мобильных электронных устройств (смартфонов, планшет</w:t>
            </w:r>
            <w:r w:rsidRPr="00591AA5">
              <w:t xml:space="preserve">ов), позволяющее обеспечить обмен информацией (включая, </w:t>
            </w:r>
            <w:proofErr w:type="gramStart"/>
            <w:r w:rsidRPr="00591AA5">
              <w:t>но</w:t>
            </w:r>
            <w:proofErr w:type="gramEnd"/>
            <w:r w:rsidRPr="00591AA5">
              <w:t xml:space="preserve"> не ограничиваясь приемом (осуществлением) заказов).</w:t>
            </w:r>
          </w:p>
          <w:p w:rsidR="006D2B87" w:rsidRPr="006D2B87" w:rsidRDefault="006D2B87" w:rsidP="005B138D">
            <w:pPr>
              <w:pStyle w:val="aff7"/>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lastRenderedPageBreak/>
              <w:t>предоставить следующие документы</w:t>
            </w:r>
            <w:proofErr w:type="gramEnd"/>
            <w:r>
              <w:t>:</w:t>
            </w:r>
          </w:p>
          <w:p w:rsidR="009F6530" w:rsidRPr="00591AA5" w:rsidRDefault="00570C9D" w:rsidP="005B138D">
            <w:pPr>
              <w:pStyle w:val="aff7"/>
              <w:numPr>
                <w:ilvl w:val="1"/>
                <w:numId w:val="16"/>
              </w:numPr>
              <w:jc w:val="both"/>
            </w:pPr>
            <w:r w:rsidRPr="00591AA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F6530" w:rsidRPr="00591AA5" w:rsidRDefault="00570C9D" w:rsidP="005B138D">
            <w:pPr>
              <w:pStyle w:val="aff7"/>
              <w:numPr>
                <w:ilvl w:val="1"/>
                <w:numId w:val="16"/>
              </w:numPr>
              <w:jc w:val="both"/>
            </w:pPr>
            <w:proofErr w:type="gramStart"/>
            <w:r w:rsidRPr="00591AA5">
              <w:t xml:space="preserve">в </w:t>
            </w:r>
            <w:r w:rsidRPr="00591AA5">
              <w:t>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w:t>
            </w:r>
            <w:r w:rsidRPr="00591AA5">
              <w:t>овой отчетности, на официальном сайте Федеральной налоговой службы Российской Федерации (</w:t>
            </w:r>
            <w:r>
              <w:rPr>
                <w:lang w:val="en-US"/>
              </w:rPr>
              <w:t>https</w:t>
            </w:r>
            <w:r w:rsidRPr="00591AA5">
              <w:t>://</w:t>
            </w:r>
            <w:r>
              <w:rPr>
                <w:lang w:val="en-US"/>
              </w:rPr>
              <w:t>service</w:t>
            </w:r>
            <w:r w:rsidRPr="00591AA5">
              <w:t>.</w:t>
            </w:r>
            <w:proofErr w:type="spellStart"/>
            <w:r>
              <w:rPr>
                <w:lang w:val="en-US"/>
              </w:rPr>
              <w:t>nalog</w:t>
            </w:r>
            <w:proofErr w:type="spellEnd"/>
            <w:r w:rsidRPr="00591AA5">
              <w:t>.</w:t>
            </w:r>
            <w:proofErr w:type="spellStart"/>
            <w:r>
              <w:rPr>
                <w:lang w:val="en-US"/>
              </w:rPr>
              <w:t>ru</w:t>
            </w:r>
            <w:proofErr w:type="spellEnd"/>
            <w:r w:rsidRPr="00591AA5">
              <w:t>/</w:t>
            </w:r>
            <w:proofErr w:type="spellStart"/>
            <w:r>
              <w:rPr>
                <w:lang w:val="en-US"/>
              </w:rPr>
              <w:t>zd</w:t>
            </w:r>
            <w:proofErr w:type="spellEnd"/>
            <w:r w:rsidRPr="00591AA5">
              <w:t>.</w:t>
            </w:r>
            <w:r>
              <w:rPr>
                <w:lang w:val="en-US"/>
              </w:rPr>
              <w:t>do</w:t>
            </w:r>
            <w:r w:rsidRPr="00591AA5">
              <w:t>).</w:t>
            </w:r>
            <w:proofErr w:type="gramEnd"/>
            <w:r w:rsidRPr="00591AA5">
              <w:t xml:space="preserve"> В случае наличия информации о неисполненной обязанности перед Федеральной налоговой службой Российской Федерации, претендент обязан в </w:t>
            </w:r>
            <w:r w:rsidRPr="00591AA5">
              <w:t>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w:t>
            </w:r>
            <w:r w:rsidRPr="00591AA5">
              <w:t xml:space="preserve">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w:t>
            </w:r>
            <w:r w:rsidRPr="00591AA5">
              <w:t>отчетность более года» (</w:t>
            </w:r>
            <w:r>
              <w:rPr>
                <w:lang w:val="en-US"/>
              </w:rPr>
              <w:t>https</w:t>
            </w:r>
            <w:r w:rsidRPr="00591AA5">
              <w:t>://</w:t>
            </w:r>
            <w:r>
              <w:rPr>
                <w:lang w:val="en-US"/>
              </w:rPr>
              <w:t>service</w:t>
            </w:r>
            <w:r w:rsidRPr="00591AA5">
              <w:t>.</w:t>
            </w:r>
            <w:proofErr w:type="spellStart"/>
            <w:r>
              <w:rPr>
                <w:lang w:val="en-US"/>
              </w:rPr>
              <w:t>nalog</w:t>
            </w:r>
            <w:proofErr w:type="spellEnd"/>
            <w:r w:rsidRPr="00591AA5">
              <w:t>.</w:t>
            </w:r>
            <w:proofErr w:type="spellStart"/>
            <w:r>
              <w:rPr>
                <w:lang w:val="en-US"/>
              </w:rPr>
              <w:t>ru</w:t>
            </w:r>
            <w:proofErr w:type="spellEnd"/>
            <w:r w:rsidRPr="00591AA5">
              <w:t>/</w:t>
            </w:r>
            <w:proofErr w:type="spellStart"/>
            <w:r>
              <w:rPr>
                <w:lang w:val="en-US"/>
              </w:rPr>
              <w:t>zd</w:t>
            </w:r>
            <w:proofErr w:type="spellEnd"/>
            <w:r w:rsidRPr="00591AA5">
              <w:t>.</w:t>
            </w:r>
            <w:r>
              <w:rPr>
                <w:lang w:val="en-US"/>
              </w:rPr>
              <w:t>do</w:t>
            </w:r>
            <w:r w:rsidRPr="00591AA5">
              <w:t>);</w:t>
            </w:r>
          </w:p>
          <w:p w:rsidR="009F6530" w:rsidRPr="00591AA5" w:rsidRDefault="00570C9D" w:rsidP="005B138D">
            <w:pPr>
              <w:pStyle w:val="aff7"/>
              <w:numPr>
                <w:ilvl w:val="1"/>
                <w:numId w:val="16"/>
              </w:numPr>
              <w:jc w:val="both"/>
            </w:pPr>
            <w:proofErr w:type="gramStart"/>
            <w:r w:rsidRPr="00591AA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91AA5">
              <w:t>неприостановлении</w:t>
            </w:r>
            <w:proofErr w:type="spellEnd"/>
            <w:r w:rsidRPr="00591AA5">
              <w:t xml:space="preserve"> деятельности пр</w:t>
            </w:r>
            <w:r w:rsidRPr="00591AA5">
              <w:t>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91AA5">
              <w:t>://</w:t>
            </w:r>
            <w:proofErr w:type="spellStart"/>
            <w:r>
              <w:rPr>
                <w:lang w:val="en-US"/>
              </w:rPr>
              <w:t>fsspru</w:t>
            </w:r>
            <w:r>
              <w:rPr>
                <w:lang w:val="en-US"/>
              </w:rPr>
              <w:t>s</w:t>
            </w:r>
            <w:proofErr w:type="spellEnd"/>
            <w:r w:rsidRPr="00591AA5">
              <w:t>.</w:t>
            </w:r>
            <w:proofErr w:type="spellStart"/>
            <w:r>
              <w:rPr>
                <w:lang w:val="en-US"/>
              </w:rPr>
              <w:t>ru</w:t>
            </w:r>
            <w:proofErr w:type="spellEnd"/>
            <w:r w:rsidRPr="00591AA5">
              <w:t>/</w:t>
            </w:r>
            <w:proofErr w:type="spellStart"/>
            <w:r>
              <w:rPr>
                <w:lang w:val="en-US"/>
              </w:rPr>
              <w:t>iss</w:t>
            </w:r>
            <w:proofErr w:type="spellEnd"/>
            <w:r w:rsidRPr="00591AA5">
              <w:t>/</w:t>
            </w:r>
            <w:proofErr w:type="spellStart"/>
            <w:r>
              <w:rPr>
                <w:lang w:val="en-US"/>
              </w:rPr>
              <w:t>ip</w:t>
            </w:r>
            <w:proofErr w:type="spellEnd"/>
            <w:r w:rsidRPr="00591AA5">
              <w:t>), а также информации в едином</w:t>
            </w:r>
            <w:proofErr w:type="gramEnd"/>
            <w:r w:rsidRPr="00591AA5">
              <w:t xml:space="preserve"> Федеральном </w:t>
            </w:r>
            <w:proofErr w:type="gramStart"/>
            <w:r w:rsidRPr="00591AA5">
              <w:t>реестре</w:t>
            </w:r>
            <w:proofErr w:type="gramEnd"/>
            <w:r w:rsidRPr="00591AA5">
              <w:t xml:space="preserve"> сведений о фактах деятельности юридических лиц </w:t>
            </w:r>
            <w:r>
              <w:rPr>
                <w:lang w:val="en-US"/>
              </w:rPr>
              <w:t>http</w:t>
            </w:r>
            <w:r w:rsidRPr="00591AA5">
              <w:t>://</w:t>
            </w:r>
            <w:r>
              <w:rPr>
                <w:lang w:val="en-US"/>
              </w:rPr>
              <w:t>www</w:t>
            </w:r>
            <w:r w:rsidRPr="00591AA5">
              <w:t>.</w:t>
            </w:r>
            <w:proofErr w:type="spellStart"/>
            <w:r>
              <w:rPr>
                <w:lang w:val="en-US"/>
              </w:rPr>
              <w:t>fedresurs</w:t>
            </w:r>
            <w:proofErr w:type="spellEnd"/>
            <w:r w:rsidRPr="00591AA5">
              <w:t>.</w:t>
            </w:r>
            <w:proofErr w:type="spellStart"/>
            <w:r>
              <w:rPr>
                <w:lang w:val="en-US"/>
              </w:rPr>
              <w:t>ru</w:t>
            </w:r>
            <w:proofErr w:type="spellEnd"/>
            <w:r w:rsidRPr="00591AA5">
              <w:t>/</w:t>
            </w:r>
            <w:r>
              <w:rPr>
                <w:lang w:val="en-US"/>
              </w:rPr>
              <w:t>companies</w:t>
            </w:r>
            <w:r w:rsidRPr="00591AA5">
              <w:t>/</w:t>
            </w:r>
            <w:proofErr w:type="spellStart"/>
            <w:r>
              <w:rPr>
                <w:lang w:val="en-US"/>
              </w:rPr>
              <w:t>IsSearching</w:t>
            </w:r>
            <w:proofErr w:type="spellEnd"/>
            <w:r w:rsidRPr="00591AA5">
              <w:t>. В случае наличия на официальном сайте Федеральной службы судебных приставов Российской Федерации инф</w:t>
            </w:r>
            <w:r w:rsidRPr="00591AA5">
              <w:t>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w:t>
            </w:r>
            <w:r w:rsidRPr="00591AA5">
              <w:t xml:space="preserve">енные претендентом постановления о прекращении исполнительного производства и т.п.). Организатором на </w:t>
            </w:r>
            <w:r w:rsidRPr="00591AA5">
              <w:lastRenderedPageBreak/>
              <w:t xml:space="preserve">день рассмотрения Заявок проверяется информация о наличии исполнительных производств и/или </w:t>
            </w:r>
            <w:proofErr w:type="spellStart"/>
            <w:r w:rsidRPr="00591AA5">
              <w:t>неприостановлении</w:t>
            </w:r>
            <w:proofErr w:type="spellEnd"/>
            <w:r w:rsidRPr="00591AA5">
              <w:t xml:space="preserve"> деятельности на официальном сайте Федеральной</w:t>
            </w:r>
            <w:r w:rsidRPr="00591AA5">
              <w:t xml:space="preserve">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F6530" w:rsidRPr="00591AA5" w:rsidRDefault="00570C9D" w:rsidP="005B138D">
            <w:pPr>
              <w:pStyle w:val="aff7"/>
              <w:numPr>
                <w:ilvl w:val="1"/>
                <w:numId w:val="16"/>
              </w:numPr>
              <w:jc w:val="both"/>
            </w:pPr>
            <w:r w:rsidRPr="00591AA5">
              <w:t>годовая бухгалтерская (финансовая) отчетность, а именно: бух</w:t>
            </w:r>
            <w:r w:rsidRPr="00591AA5">
              <w:t xml:space="preserve">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sidRPr="00591AA5">
              <w:t>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F6530" w:rsidRPr="00591AA5" w:rsidRDefault="00570C9D" w:rsidP="005B138D">
            <w:pPr>
              <w:pStyle w:val="aff7"/>
              <w:numPr>
                <w:ilvl w:val="1"/>
                <w:numId w:val="16"/>
              </w:numPr>
              <w:jc w:val="both"/>
            </w:pPr>
            <w:r w:rsidRPr="00591AA5">
              <w:t>Презентацию в свободной форме в печа</w:t>
            </w:r>
            <w:r w:rsidRPr="00591AA5">
              <w:t>тном и электроном виде с информацией о наличии личного кабинета и мобильного приложения</w:t>
            </w:r>
            <w:proofErr w:type="gramStart"/>
            <w:r w:rsidRPr="00591AA5">
              <w:t>.(</w:t>
            </w:r>
            <w:proofErr w:type="gramEnd"/>
            <w:r w:rsidRPr="00591AA5">
              <w:t xml:space="preserve">С указанием интернет ссылок на Личный кабинет и мобильное приложение) соответствующего требованиям указным в подпункте 1.3. пункта 17 раздела 5 «Информационная карта» </w:t>
            </w:r>
            <w:r w:rsidRPr="00591AA5">
              <w:t>.;</w:t>
            </w:r>
          </w:p>
          <w:p w:rsidR="009F6530" w:rsidRPr="00591AA5" w:rsidRDefault="00570C9D" w:rsidP="005B138D">
            <w:pPr>
              <w:pStyle w:val="aff7"/>
              <w:numPr>
                <w:ilvl w:val="1"/>
                <w:numId w:val="16"/>
              </w:numPr>
              <w:jc w:val="both"/>
            </w:pPr>
            <w:r w:rsidRPr="00591AA5">
              <w:t xml:space="preserve">документ по форме приложения № 4 к документации о </w:t>
            </w:r>
            <w:proofErr w:type="gramStart"/>
            <w:r w:rsidRPr="00591AA5">
              <w:t>закупке</w:t>
            </w:r>
            <w:proofErr w:type="gramEnd"/>
            <w:r w:rsidRPr="00591AA5">
              <w:t xml:space="preserve"> о наличии опыта выполнения работ, оказания услуг, по предмету аналогичному предмету настоящего Открытого конкурса указанного в пункте 1 Информационной карты;</w:t>
            </w:r>
          </w:p>
          <w:p w:rsidR="009F6530" w:rsidRPr="00591AA5" w:rsidRDefault="00570C9D" w:rsidP="005B138D">
            <w:pPr>
              <w:pStyle w:val="aff7"/>
              <w:numPr>
                <w:ilvl w:val="1"/>
                <w:numId w:val="16"/>
              </w:numPr>
              <w:jc w:val="both"/>
            </w:pPr>
            <w:r w:rsidRPr="00591AA5">
              <w:t>копии договоров, указанных в документ</w:t>
            </w:r>
            <w:r w:rsidRPr="00591AA5">
              <w:t xml:space="preserve">е по форме приложения № 4 к документации о </w:t>
            </w:r>
            <w:proofErr w:type="gramStart"/>
            <w:r w:rsidRPr="00591AA5">
              <w:t>закупке</w:t>
            </w:r>
            <w:proofErr w:type="gramEnd"/>
            <w:r w:rsidRPr="00591AA5">
              <w:t xml:space="preserve"> о наличии опыта поставки товаров, выполнения работ, оказания услуг </w:t>
            </w:r>
            <w:r w:rsidRPr="00A02816">
              <w:rPr>
                <w:i/>
              </w:rPr>
              <w:t>(предоставляется в случае наличия опыта)</w:t>
            </w:r>
            <w:r w:rsidRPr="00591AA5">
              <w:t>;</w:t>
            </w:r>
          </w:p>
          <w:p w:rsidR="009F6530" w:rsidRPr="00591AA5" w:rsidRDefault="00570C9D" w:rsidP="005B138D">
            <w:pPr>
              <w:pStyle w:val="aff7"/>
              <w:numPr>
                <w:ilvl w:val="1"/>
                <w:numId w:val="16"/>
              </w:numPr>
              <w:jc w:val="both"/>
            </w:pPr>
            <w:r w:rsidRPr="00591AA5">
              <w:t>копии документов, подтверждающих факт выполнения работ, оказания услуг в объеме и стоимости, ука</w:t>
            </w:r>
            <w:r w:rsidRPr="00591AA5">
              <w:t>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w:t>
            </w:r>
            <w:r w:rsidRPr="00591AA5">
              <w:t xml:space="preserve">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r w:rsidRPr="00A02816">
              <w:rPr>
                <w:i/>
              </w:rPr>
              <w:t>(предо</w:t>
            </w:r>
            <w:r w:rsidRPr="00A02816">
              <w:rPr>
                <w:i/>
              </w:rPr>
              <w:t>ставляется в случае наличия опыта)</w:t>
            </w:r>
            <w:r w:rsidRPr="00591AA5">
              <w:t>;</w:t>
            </w:r>
          </w:p>
          <w:p w:rsidR="009F6530" w:rsidRPr="00591AA5" w:rsidRDefault="00570C9D" w:rsidP="005B138D">
            <w:pPr>
              <w:pStyle w:val="aff7"/>
              <w:numPr>
                <w:ilvl w:val="1"/>
                <w:numId w:val="16"/>
              </w:numPr>
              <w:jc w:val="both"/>
            </w:pPr>
            <w:r w:rsidRPr="00591AA5">
              <w:t xml:space="preserve">сведения о привлекаемых субподрядных организациях по форме Приложения №6 к документации о закупке </w:t>
            </w:r>
            <w:r w:rsidRPr="00A02816">
              <w:rPr>
                <w:i/>
              </w:rPr>
              <w:t>(предоставляется в случ</w:t>
            </w:r>
            <w:r w:rsidR="00A02816" w:rsidRPr="00A02816">
              <w:rPr>
                <w:i/>
              </w:rPr>
              <w:t>ае привлечения субподрядчиков)</w:t>
            </w:r>
            <w:r w:rsidR="00A02816">
              <w:t>.</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9F6530" w:rsidRDefault="00570C9D">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9F6530" w:rsidRDefault="00570C9D">
                  <w:pPr>
                    <w:pStyle w:val="af9"/>
                    <w:ind w:firstLine="0"/>
                    <w:rPr>
                      <w:sz w:val="24"/>
                    </w:rPr>
                  </w:pPr>
                  <w:r>
                    <w:rPr>
                      <w:sz w:val="24"/>
                    </w:rPr>
                    <w:t>Ценовой показатель по маршрутам группы</w:t>
                  </w:r>
                  <w:proofErr w:type="gramStart"/>
                  <w:r>
                    <w:rPr>
                      <w:sz w:val="24"/>
                    </w:rPr>
                    <w:t xml:space="preserve"> А</w:t>
                  </w:r>
                  <w:proofErr w:type="gramEnd"/>
                  <w:r>
                    <w:rPr>
                      <w:sz w:val="24"/>
                    </w:rPr>
                    <w:t xml:space="preserve"> </w:t>
                  </w:r>
                </w:p>
              </w:tc>
              <w:tc>
                <w:tcPr>
                  <w:tcW w:w="2114" w:type="dxa"/>
                </w:tcPr>
                <w:p w:rsidR="009F6530" w:rsidRDefault="00570C9D">
                  <w:pPr>
                    <w:pStyle w:val="af9"/>
                    <w:ind w:firstLine="0"/>
                    <w:rPr>
                      <w:sz w:val="24"/>
                      <w:lang w:val="en-US"/>
                    </w:rPr>
                  </w:pPr>
                  <w:r>
                    <w:rPr>
                      <w:sz w:val="24"/>
                      <w:lang w:val="en-US"/>
                    </w:rPr>
                    <w:t>0,30</w:t>
                  </w:r>
                </w:p>
              </w:tc>
            </w:tr>
            <w:tr w:rsidR="006D2B87" w:rsidRPr="00514332" w:rsidTr="006D2B87">
              <w:tc>
                <w:tcPr>
                  <w:tcW w:w="4423" w:type="dxa"/>
                </w:tcPr>
                <w:p w:rsidR="009F6530" w:rsidRDefault="00570C9D">
                  <w:pPr>
                    <w:pStyle w:val="af9"/>
                    <w:ind w:firstLine="0"/>
                    <w:rPr>
                      <w:sz w:val="24"/>
                    </w:rPr>
                  </w:pPr>
                  <w:r>
                    <w:rPr>
                      <w:sz w:val="24"/>
                    </w:rPr>
                    <w:t>Ценовой показатель по маршрутам группы</w:t>
                  </w:r>
                  <w:proofErr w:type="gramStart"/>
                  <w:r>
                    <w:rPr>
                      <w:sz w:val="24"/>
                    </w:rPr>
                    <w:t xml:space="preserve"> В</w:t>
                  </w:r>
                  <w:proofErr w:type="gramEnd"/>
                  <w:r>
                    <w:rPr>
                      <w:sz w:val="24"/>
                    </w:rPr>
                    <w:t xml:space="preserve"> </w:t>
                  </w:r>
                </w:p>
              </w:tc>
              <w:tc>
                <w:tcPr>
                  <w:tcW w:w="2114" w:type="dxa"/>
                </w:tcPr>
                <w:p w:rsidR="009F6530" w:rsidRDefault="00570C9D">
                  <w:pPr>
                    <w:pStyle w:val="af9"/>
                    <w:ind w:firstLine="0"/>
                    <w:rPr>
                      <w:sz w:val="24"/>
                      <w:lang w:val="en-US"/>
                    </w:rPr>
                  </w:pPr>
                  <w:r>
                    <w:rPr>
                      <w:sz w:val="24"/>
                      <w:lang w:val="en-US"/>
                    </w:rPr>
                    <w:t>0,30</w:t>
                  </w:r>
                </w:p>
              </w:tc>
            </w:tr>
            <w:tr w:rsidR="006D2B87" w:rsidRPr="00514332" w:rsidTr="006D2B87">
              <w:tc>
                <w:tcPr>
                  <w:tcW w:w="4423" w:type="dxa"/>
                </w:tcPr>
                <w:p w:rsidR="009F6530" w:rsidRDefault="00570C9D">
                  <w:pPr>
                    <w:pStyle w:val="af9"/>
                    <w:ind w:firstLine="0"/>
                    <w:rPr>
                      <w:sz w:val="24"/>
                    </w:rPr>
                  </w:pPr>
                  <w:r>
                    <w:rPr>
                      <w:sz w:val="24"/>
                    </w:rPr>
                    <w:t>Ценовой показатель по маршрутам группы</w:t>
                  </w:r>
                  <w:proofErr w:type="gramStart"/>
                  <w:r>
                    <w:rPr>
                      <w:sz w:val="24"/>
                    </w:rPr>
                    <w:t xml:space="preserve"> С</w:t>
                  </w:r>
                  <w:proofErr w:type="gramEnd"/>
                  <w:r>
                    <w:rPr>
                      <w:sz w:val="24"/>
                    </w:rPr>
                    <w:t xml:space="preserve"> </w:t>
                  </w:r>
                </w:p>
              </w:tc>
              <w:tc>
                <w:tcPr>
                  <w:tcW w:w="2114" w:type="dxa"/>
                </w:tcPr>
                <w:p w:rsidR="009F6530" w:rsidRDefault="00570C9D">
                  <w:pPr>
                    <w:pStyle w:val="af9"/>
                    <w:ind w:firstLine="0"/>
                    <w:rPr>
                      <w:sz w:val="24"/>
                      <w:lang w:val="en-US"/>
                    </w:rPr>
                  </w:pPr>
                  <w:r>
                    <w:rPr>
                      <w:sz w:val="24"/>
                      <w:lang w:val="en-US"/>
                    </w:rPr>
                    <w:t>0,30</w:t>
                  </w:r>
                </w:p>
              </w:tc>
            </w:tr>
            <w:tr w:rsidR="006D2B87" w:rsidRPr="00514332" w:rsidTr="006D2B87">
              <w:tc>
                <w:tcPr>
                  <w:tcW w:w="4423" w:type="dxa"/>
                </w:tcPr>
                <w:p w:rsidR="009F6530" w:rsidRDefault="00570C9D">
                  <w:pPr>
                    <w:pStyle w:val="af9"/>
                    <w:ind w:firstLine="0"/>
                    <w:rPr>
                      <w:sz w:val="24"/>
                    </w:rPr>
                  </w:pPr>
                  <w:proofErr w:type="gramStart"/>
                  <w:r>
                    <w:rPr>
                      <w:sz w:val="24"/>
                    </w:rPr>
                    <w:t>Опыт участника: сумма исполненных обязательств по договорам с предметом аналогичным предмету настоящего Открытого конкурса,  подтвержденная документами, перечисленными в подпункте 2.7. части .2 пункта 17 Инфо</w:t>
                  </w:r>
                  <w:r>
                    <w:rPr>
                      <w:sz w:val="24"/>
                    </w:rPr>
                    <w:t>рмационной карты).</w:t>
                  </w:r>
                  <w:proofErr w:type="gramEnd"/>
                  <w:r>
                    <w:rPr>
                      <w:sz w:val="24"/>
                    </w:rPr>
                    <w:t xml:space="preserve"> Для получения максимального балла по данному критерию, достаточно подтвердить опыт на сумму 200 000 рублей без учета НДС. Представление документов на большую сумму не дают участнику дополнительных баллов. </w:t>
                  </w:r>
                </w:p>
              </w:tc>
              <w:tc>
                <w:tcPr>
                  <w:tcW w:w="2114" w:type="dxa"/>
                </w:tcPr>
                <w:p w:rsidR="009F6530" w:rsidRDefault="00570C9D">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3D3C71" w:rsidRPr="00E048E8" w:rsidTr="008E1526">
              <w:tc>
                <w:tcPr>
                  <w:tcW w:w="6537" w:type="dxa"/>
                </w:tcPr>
                <w:p w:rsidR="009F6530" w:rsidRDefault="00570C9D">
                  <w:pPr>
                    <w:pStyle w:val="-3"/>
                    <w:tabs>
                      <w:tab w:val="clear" w:pos="1985"/>
                    </w:tabs>
                    <w:suppressAutoHyphens/>
                    <w:ind w:left="600" w:firstLine="0"/>
                    <w:rPr>
                      <w:b/>
                      <w:sz w:val="24"/>
                    </w:rPr>
                  </w:pPr>
                  <w:r>
                    <w:rPr>
                      <w:b/>
                      <w:sz w:val="24"/>
                    </w:rPr>
                    <w:t>Внесение изменений в договор:</w:t>
                  </w:r>
                </w:p>
                <w:p w:rsidR="009F6530" w:rsidRDefault="009F6530">
                  <w:pPr>
                    <w:pStyle w:val="-3"/>
                    <w:tabs>
                      <w:tab w:val="clear" w:pos="1985"/>
                    </w:tabs>
                    <w:suppressAutoHyphens/>
                    <w:ind w:left="600" w:firstLine="0"/>
                    <w:rPr>
                      <w:b/>
                      <w:sz w:val="24"/>
                    </w:rPr>
                  </w:pPr>
                </w:p>
                <w:p w:rsidR="009F6530" w:rsidRDefault="00570C9D" w:rsidP="005B138D">
                  <w:pPr>
                    <w:pStyle w:val="-3"/>
                    <w:numPr>
                      <w:ilvl w:val="1"/>
                      <w:numId w:val="18"/>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8E152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8E152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8E1526">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победителя </w:t>
                  </w:r>
                  <w:proofErr w:type="gramStart"/>
                  <w:r>
                    <w:rPr>
                      <w:sz w:val="24"/>
                    </w:rPr>
                    <w:t>является правом Заказчика и осуществляется</w:t>
                  </w:r>
                  <w:proofErr w:type="gramEnd"/>
                  <w:r>
                    <w:rPr>
                      <w:sz w:val="24"/>
                    </w:rPr>
                    <w:t xml:space="preserve"> по усмотрению Заказчика.</w:t>
                  </w:r>
                </w:p>
                <w:p w:rsidR="009F6530" w:rsidRDefault="00570C9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9F6530" w:rsidRDefault="00570C9D" w:rsidP="005B138D">
                  <w:pPr>
                    <w:pStyle w:val="-3"/>
                    <w:numPr>
                      <w:ilvl w:val="1"/>
                      <w:numId w:val="18"/>
                    </w:numPr>
                    <w:suppressAutoHyphens/>
                    <w:ind w:left="33" w:firstLine="567"/>
                    <w:rPr>
                      <w:sz w:val="24"/>
                    </w:rPr>
                  </w:pPr>
                  <w:r>
                    <w:rPr>
                      <w:sz w:val="24"/>
                    </w:rPr>
                    <w:t xml:space="preserve"> Не предусмотрено.</w:t>
                  </w:r>
                </w:p>
              </w:tc>
            </w:tr>
            <w:tr w:rsidR="003D3C71" w:rsidRPr="00514332" w:rsidTr="008E1526">
              <w:tc>
                <w:tcPr>
                  <w:tcW w:w="6537" w:type="dxa"/>
                </w:tcPr>
                <w:p w:rsidR="003D3C71" w:rsidRDefault="003D3C71" w:rsidP="008E1526">
                  <w:pPr>
                    <w:pStyle w:val="af9"/>
                    <w:ind w:left="601" w:firstLine="0"/>
                    <w:rPr>
                      <w:b/>
                      <w:sz w:val="24"/>
                    </w:rPr>
                  </w:pPr>
                  <w:r>
                    <w:rPr>
                      <w:b/>
                      <w:sz w:val="24"/>
                    </w:rPr>
                    <w:t>Увеличение цены договора:</w:t>
                  </w:r>
                </w:p>
                <w:p w:rsidR="009F6530" w:rsidRDefault="00570C9D" w:rsidP="005B138D">
                  <w:pPr>
                    <w:pStyle w:val="af9"/>
                    <w:numPr>
                      <w:ilvl w:val="1"/>
                      <w:numId w:val="13"/>
                    </w:numPr>
                    <w:ind w:left="34" w:firstLine="567"/>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9F6530" w:rsidRDefault="00570C9D">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9F6530" w:rsidRDefault="00570C9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9F6530" w:rsidRDefault="009F6530">
            <w:pPr>
              <w:pStyle w:val="19"/>
              <w:ind w:firstLine="0"/>
              <w:rPr>
                <w:sz w:val="24"/>
                <w:szCs w:val="24"/>
              </w:rPr>
            </w:pPr>
          </w:p>
          <w:p w:rsidR="009F6530" w:rsidRDefault="009F6530">
            <w:pPr>
              <w:pStyle w:val="19"/>
              <w:ind w:firstLine="0"/>
              <w:rPr>
                <w:sz w:val="24"/>
                <w:szCs w:val="24"/>
              </w:rPr>
            </w:pPr>
          </w:p>
          <w:p w:rsidR="009F6530" w:rsidRDefault="00570C9D">
            <w:pPr>
              <w:pStyle w:val="19"/>
              <w:ind w:firstLine="0"/>
              <w:rPr>
                <w:sz w:val="24"/>
                <w:szCs w:val="24"/>
              </w:rPr>
            </w:pPr>
            <w:r>
              <w:rPr>
                <w:sz w:val="24"/>
                <w:szCs w:val="24"/>
              </w:rPr>
              <w:t>Не предусмотрено.</w:t>
            </w:r>
          </w:p>
          <w:p w:rsidR="009F6530" w:rsidRDefault="009F6530">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9F6530" w:rsidRDefault="009F6530">
            <w:pPr>
              <w:pStyle w:val="19"/>
              <w:ind w:firstLine="0"/>
              <w:rPr>
                <w:sz w:val="24"/>
                <w:szCs w:val="24"/>
              </w:rPr>
            </w:pPr>
          </w:p>
          <w:p w:rsidR="009F6530" w:rsidRDefault="009F6530">
            <w:pPr>
              <w:pStyle w:val="19"/>
              <w:ind w:firstLine="0"/>
              <w:rPr>
                <w:sz w:val="24"/>
                <w:szCs w:val="24"/>
              </w:rPr>
            </w:pPr>
          </w:p>
          <w:p w:rsidR="009F6530" w:rsidRDefault="00570C9D">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5B138D" w:rsidRDefault="005B138D" w:rsidP="005B138D">
            <w:r>
              <w:t>Д</w:t>
            </w:r>
            <w:r w:rsidRPr="00741F81">
              <w:t xml:space="preserve">оговор вступает в силу </w:t>
            </w:r>
            <w:proofErr w:type="gramStart"/>
            <w:r w:rsidRPr="00741F81">
              <w:t>с даты</w:t>
            </w:r>
            <w:proofErr w:type="gramEnd"/>
            <w:r w:rsidRPr="00741F81">
              <w:t xml:space="preserve"> его подписания </w:t>
            </w:r>
            <w:r>
              <w:t>с</w:t>
            </w:r>
            <w:r w:rsidRPr="00741F81">
              <w:t xml:space="preserve">торонами и действует до </w:t>
            </w:r>
            <w:r>
              <w:t xml:space="preserve">по 31 января 2021 г. или </w:t>
            </w:r>
            <w:r w:rsidRPr="00D1090E">
              <w:t xml:space="preserve">до </w:t>
            </w:r>
            <w:r w:rsidRPr="00CA4D77">
              <w:t xml:space="preserve">полного израсходования цены </w:t>
            </w:r>
            <w:r>
              <w:t>д</w:t>
            </w:r>
            <w:r w:rsidRPr="00CA4D77">
              <w:t>оговора, в зависимости от того, какое из событий наступит раньше</w:t>
            </w:r>
            <w:r>
              <w:t>, в части взаиморасчетов до полного исполнения сторонами своих обязательств.</w:t>
            </w:r>
          </w:p>
          <w:p w:rsidR="009F6530" w:rsidRDefault="009F6530">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9F6530" w:rsidRDefault="00570C9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5B138D">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B138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5B138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5B138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5B138D">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5B138D">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5B138D">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5B138D">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B138D">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 xml:space="preserve">поставка товаров, выполнения работ, оказания услуг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F6530" w:rsidRDefault="00570C9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5B138D">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5B138D">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5B138D">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5B138D">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5B138D">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5B138D">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5B138D">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5B138D">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F6530" w:rsidRDefault="00570C9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F6530" w:rsidRPr="003C7F96" w:rsidRDefault="009F6530" w:rsidP="0042535F">
      <w:pPr>
        <w:pStyle w:val="af9"/>
        <w:spacing w:after="120"/>
        <w:ind w:firstLine="0"/>
        <w:jc w:val="center"/>
        <w:outlineLvl w:val="1"/>
        <w:rPr>
          <w:b/>
          <w:sz w:val="28"/>
          <w:szCs w:val="28"/>
        </w:rPr>
      </w:pPr>
      <w:bookmarkStart w:id="40" w:name="OLE_LINK1"/>
      <w:bookmarkStart w:id="41" w:name="OLE_LINK2"/>
      <w:r>
        <w:rPr>
          <w:b/>
          <w:sz w:val="28"/>
          <w:szCs w:val="28"/>
        </w:rPr>
        <w:t>Финансово-коммерческое предложение</w:t>
      </w:r>
      <w:bookmarkEnd w:id="40"/>
      <w:bookmarkEnd w:id="41"/>
    </w:p>
    <w:p w:rsidR="009F6530" w:rsidRPr="003C7F96" w:rsidRDefault="009F6530" w:rsidP="000578B4">
      <w:pPr>
        <w:pStyle w:val="af9"/>
        <w:spacing w:after="120"/>
        <w:ind w:firstLine="0"/>
        <w:jc w:val="center"/>
        <w:outlineLvl w:val="1"/>
        <w:rPr>
          <w:b/>
          <w:sz w:val="28"/>
          <w:szCs w:val="28"/>
        </w:rPr>
      </w:pPr>
      <w:r>
        <w:rPr>
          <w:b/>
          <w:sz w:val="28"/>
          <w:szCs w:val="28"/>
        </w:rPr>
        <w:t>Финансово-коммерческое предложение</w:t>
      </w:r>
    </w:p>
    <w:p w:rsidR="009F6530" w:rsidRDefault="009F6530" w:rsidP="000578B4">
      <w:pPr>
        <w:spacing w:after="160" w:line="259" w:lineRule="auto"/>
        <w:rPr>
          <w:rFonts w:eastAsia="Calibri"/>
          <w:sz w:val="28"/>
          <w:szCs w:val="28"/>
          <w:lang w:eastAsia="en-US"/>
        </w:rPr>
      </w:pPr>
      <w:r>
        <w:rPr>
          <w:rFonts w:eastAsia="Calibri"/>
          <w:sz w:val="28"/>
          <w:szCs w:val="28"/>
          <w:lang w:eastAsia="en-US"/>
        </w:rPr>
        <w:t xml:space="preserve"> «____» ___________ 20___ г.</w:t>
      </w:r>
    </w:p>
    <w:p w:rsidR="009F6530" w:rsidRPr="003C7F96" w:rsidRDefault="009F6530" w:rsidP="000578B4">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gramEnd"/>
      <w:r>
        <w:rPr>
          <w:rFonts w:eastAsia="Calibri"/>
          <w:sz w:val="28"/>
          <w:szCs w:val="28"/>
          <w:lang w:eastAsia="en-US"/>
        </w:rPr>
        <w:t>_____-_____</w:t>
      </w:r>
      <w:proofErr w:type="spellEnd"/>
      <w:r>
        <w:rPr>
          <w:rFonts w:eastAsia="Calibri"/>
          <w:sz w:val="28"/>
          <w:szCs w:val="28"/>
          <w:lang w:eastAsia="en-US"/>
        </w:rPr>
        <w:t>-_____ (далее – Открытый конкурс)</w:t>
      </w:r>
    </w:p>
    <w:p w:rsidR="009F6530" w:rsidRPr="003C7F96" w:rsidRDefault="009F6530" w:rsidP="000578B4">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9F6530" w:rsidRPr="003C7F96" w:rsidRDefault="009F6530" w:rsidP="000578B4">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tblLook w:val="04A0"/>
      </w:tblPr>
      <w:tblGrid>
        <w:gridCol w:w="1381"/>
        <w:gridCol w:w="3191"/>
        <w:gridCol w:w="3333"/>
        <w:gridCol w:w="1949"/>
      </w:tblGrid>
      <w:tr w:rsidR="009F6530" w:rsidRPr="00677583" w:rsidTr="0089211D">
        <w:trPr>
          <w:trHeight w:val="1140"/>
        </w:trPr>
        <w:tc>
          <w:tcPr>
            <w:tcW w:w="701" w:type="pct"/>
            <w:tcBorders>
              <w:top w:val="single" w:sz="4" w:space="0" w:color="auto"/>
              <w:left w:val="single" w:sz="4" w:space="0" w:color="auto"/>
              <w:bottom w:val="single" w:sz="4" w:space="0" w:color="auto"/>
              <w:right w:val="single" w:sz="4" w:space="0" w:color="auto"/>
            </w:tcBorders>
            <w:shd w:val="clear" w:color="000000" w:fill="DBE5F1"/>
            <w:vAlign w:val="center"/>
            <w:hideMark/>
          </w:tcPr>
          <w:p w:rsidR="009F6530" w:rsidRPr="00677583" w:rsidRDefault="009F6530" w:rsidP="008F0EA7">
            <w:pPr>
              <w:jc w:val="center"/>
              <w:rPr>
                <w:b/>
                <w:bCs/>
                <w:color w:val="000000"/>
                <w:lang w:eastAsia="ru-RU"/>
              </w:rPr>
            </w:pPr>
            <w:r>
              <w:rPr>
                <w:b/>
                <w:bCs/>
                <w:color w:val="000000"/>
                <w:sz w:val="22"/>
                <w:lang w:eastAsia="ru-RU"/>
              </w:rPr>
              <w:t>Тариф</w:t>
            </w:r>
          </w:p>
        </w:tc>
        <w:tc>
          <w:tcPr>
            <w:tcW w:w="3310" w:type="pct"/>
            <w:gridSpan w:val="2"/>
            <w:tcBorders>
              <w:top w:val="single" w:sz="4" w:space="0" w:color="auto"/>
              <w:left w:val="nil"/>
              <w:bottom w:val="single" w:sz="4" w:space="0" w:color="auto"/>
              <w:right w:val="single" w:sz="4" w:space="0" w:color="auto"/>
            </w:tcBorders>
            <w:shd w:val="clear" w:color="000000" w:fill="DBE5F1"/>
            <w:vAlign w:val="center"/>
            <w:hideMark/>
          </w:tcPr>
          <w:p w:rsidR="009F6530" w:rsidRPr="00677583" w:rsidRDefault="009F6530" w:rsidP="008F0EA7">
            <w:pPr>
              <w:jc w:val="center"/>
              <w:rPr>
                <w:b/>
                <w:bCs/>
                <w:color w:val="000000"/>
                <w:lang w:eastAsia="ru-RU"/>
              </w:rPr>
            </w:pPr>
            <w:r>
              <w:rPr>
                <w:b/>
                <w:bCs/>
                <w:color w:val="000000"/>
                <w:sz w:val="22"/>
                <w:lang w:eastAsia="ru-RU"/>
              </w:rPr>
              <w:t>Маршрут</w:t>
            </w:r>
          </w:p>
        </w:tc>
        <w:tc>
          <w:tcPr>
            <w:tcW w:w="989" w:type="pct"/>
            <w:tcBorders>
              <w:top w:val="single" w:sz="4" w:space="0" w:color="auto"/>
              <w:left w:val="nil"/>
              <w:bottom w:val="single" w:sz="4" w:space="0" w:color="auto"/>
              <w:right w:val="single" w:sz="4" w:space="0" w:color="auto"/>
            </w:tcBorders>
            <w:shd w:val="clear" w:color="000000" w:fill="DBE5F1"/>
            <w:vAlign w:val="center"/>
            <w:hideMark/>
          </w:tcPr>
          <w:p w:rsidR="009F6530" w:rsidRPr="00677583" w:rsidRDefault="009F6530" w:rsidP="0089211D">
            <w:pPr>
              <w:rPr>
                <w:b/>
                <w:bCs/>
                <w:color w:val="000000"/>
                <w:lang w:eastAsia="ru-RU"/>
              </w:rPr>
            </w:pPr>
            <w:r>
              <w:rPr>
                <w:b/>
                <w:bCs/>
                <w:color w:val="000000"/>
                <w:sz w:val="22"/>
                <w:lang w:eastAsia="ru-RU"/>
              </w:rPr>
              <w:t xml:space="preserve">Максимальная стоимость поездки по маршруту в одну сторону руб. с учетом всех расходов Исполнителя </w:t>
            </w:r>
          </w:p>
        </w:tc>
      </w:tr>
      <w:tr w:rsidR="009F6530" w:rsidRPr="00677583" w:rsidTr="0089211D">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9F6530" w:rsidRPr="00677583" w:rsidRDefault="009F6530" w:rsidP="008F0EA7">
            <w:pPr>
              <w:jc w:val="center"/>
              <w:rPr>
                <w:b/>
                <w:bCs/>
                <w:color w:val="000000"/>
                <w:lang w:eastAsia="ru-RU"/>
              </w:rPr>
            </w:pPr>
            <w:r>
              <w:rPr>
                <w:b/>
                <w:bCs/>
                <w:color w:val="000000"/>
                <w:sz w:val="22"/>
                <w:lang w:eastAsia="ru-RU"/>
              </w:rPr>
              <w:t>Маршруты группа</w:t>
            </w:r>
            <w:proofErr w:type="gramStart"/>
            <w:r>
              <w:rPr>
                <w:b/>
                <w:bCs/>
                <w:color w:val="000000"/>
                <w:sz w:val="22"/>
                <w:lang w:eastAsia="ru-RU"/>
              </w:rPr>
              <w:t xml:space="preserve"> А</w:t>
            </w:r>
            <w:proofErr w:type="gramEnd"/>
          </w:p>
        </w:tc>
      </w:tr>
      <w:tr w:rsidR="009F6530" w:rsidRPr="00677583" w:rsidTr="0089211D">
        <w:trPr>
          <w:trHeight w:val="600"/>
        </w:trPr>
        <w:tc>
          <w:tcPr>
            <w:tcW w:w="701" w:type="pct"/>
            <w:vMerge w:val="restart"/>
            <w:tcBorders>
              <w:top w:val="nil"/>
              <w:left w:val="single" w:sz="4" w:space="0" w:color="auto"/>
              <w:bottom w:val="single" w:sz="4" w:space="0" w:color="auto"/>
              <w:right w:val="single" w:sz="4" w:space="0" w:color="auto"/>
            </w:tcBorders>
            <w:shd w:val="clear" w:color="auto" w:fill="auto"/>
            <w:vAlign w:val="center"/>
            <w:hideMark/>
          </w:tcPr>
          <w:p w:rsidR="009F6530" w:rsidRPr="00677583" w:rsidRDefault="009F6530" w:rsidP="0089211D">
            <w:pPr>
              <w:rPr>
                <w:b/>
                <w:bCs/>
                <w:color w:val="000000"/>
                <w:lang w:eastAsia="ru-RU"/>
              </w:rPr>
            </w:pPr>
            <w:r>
              <w:rPr>
                <w:b/>
                <w:bCs/>
                <w:color w:val="000000"/>
                <w:sz w:val="22"/>
                <w:lang w:eastAsia="ru-RU"/>
              </w:rPr>
              <w:t>Комфорт +</w:t>
            </w: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rPr>
                <w:color w:val="000000"/>
                <w:lang w:eastAsia="ru-RU"/>
              </w:rPr>
            </w:pPr>
            <w:r>
              <w:rPr>
                <w:color w:val="000000"/>
                <w:sz w:val="22"/>
                <w:lang w:eastAsia="ru-RU"/>
              </w:rPr>
              <w:t>Россия, Москва, Комсомольская площадь, 1Ас4</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rPr>
                <w:color w:val="000000"/>
                <w:lang w:eastAsia="ru-RU"/>
              </w:rPr>
            </w:pPr>
            <w:r>
              <w:rPr>
                <w:color w:val="000000"/>
                <w:sz w:val="22"/>
                <w:lang w:eastAsia="ru-RU"/>
              </w:rPr>
              <w:t>Россия, Москва, улица Академика Анохина, 12к2</w:t>
            </w:r>
          </w:p>
        </w:tc>
        <w:tc>
          <w:tcPr>
            <w:tcW w:w="989" w:type="pct"/>
            <w:vMerge w:val="restart"/>
            <w:tcBorders>
              <w:top w:val="nil"/>
              <w:left w:val="single" w:sz="4" w:space="0" w:color="auto"/>
              <w:bottom w:val="single" w:sz="4" w:space="0" w:color="auto"/>
              <w:right w:val="single" w:sz="4" w:space="0" w:color="auto"/>
            </w:tcBorders>
            <w:shd w:val="clear" w:color="auto" w:fill="auto"/>
            <w:vAlign w:val="center"/>
            <w:hideMark/>
          </w:tcPr>
          <w:p w:rsidR="009F6530" w:rsidRPr="00677583" w:rsidRDefault="009F6530" w:rsidP="0089211D">
            <w:pPr>
              <w:rPr>
                <w:b/>
                <w:bCs/>
                <w:color w:val="000000"/>
                <w:lang w:eastAsia="ru-RU"/>
              </w:rPr>
            </w:pPr>
          </w:p>
        </w:tc>
      </w:tr>
      <w:tr w:rsidR="009F6530" w:rsidRPr="00677583" w:rsidTr="0089211D">
        <w:trPr>
          <w:trHeight w:val="600"/>
        </w:trPr>
        <w:tc>
          <w:tcPr>
            <w:tcW w:w="701"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rPr>
                <w:b/>
                <w:bCs/>
                <w:color w:val="000000"/>
                <w:lang w:eastAsia="ru-RU"/>
              </w:rPr>
            </w:pP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rPr>
                <w:color w:val="000000"/>
                <w:lang w:eastAsia="ru-RU"/>
              </w:rPr>
            </w:pPr>
            <w:r>
              <w:rPr>
                <w:color w:val="000000"/>
                <w:sz w:val="22"/>
                <w:lang w:eastAsia="ru-RU"/>
              </w:rPr>
              <w:t>Россия, Москва, Вяземская улица, 18к1</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rPr>
                <w:color w:val="000000"/>
                <w:lang w:eastAsia="ru-RU"/>
              </w:rPr>
            </w:pPr>
            <w:r>
              <w:rPr>
                <w:color w:val="000000"/>
                <w:sz w:val="22"/>
                <w:lang w:eastAsia="ru-RU"/>
              </w:rPr>
              <w:t>Россия, Москва, Оружейный переулок, 19</w:t>
            </w:r>
          </w:p>
        </w:tc>
        <w:tc>
          <w:tcPr>
            <w:tcW w:w="989"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rPr>
                <w:b/>
                <w:bCs/>
                <w:color w:val="000000"/>
                <w:lang w:eastAsia="ru-RU"/>
              </w:rPr>
            </w:pPr>
          </w:p>
        </w:tc>
      </w:tr>
      <w:tr w:rsidR="009F6530" w:rsidRPr="00677583" w:rsidTr="0089211D">
        <w:trPr>
          <w:trHeight w:val="1200"/>
        </w:trPr>
        <w:tc>
          <w:tcPr>
            <w:tcW w:w="701"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rPr>
                <w:b/>
                <w:bCs/>
                <w:color w:val="000000"/>
                <w:lang w:eastAsia="ru-RU"/>
              </w:rPr>
            </w:pP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rPr>
                <w:color w:val="000000"/>
                <w:lang w:eastAsia="ru-RU"/>
              </w:rPr>
            </w:pPr>
            <w:r>
              <w:rPr>
                <w:color w:val="000000"/>
                <w:sz w:val="22"/>
                <w:lang w:eastAsia="ru-RU"/>
              </w:rPr>
              <w:t>Россия, Московская область, Одинцовский городской округ, посёлок ВНИИССОК, улица Дениса Давыдова, 7</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rPr>
                <w:color w:val="000000"/>
                <w:lang w:eastAsia="ru-RU"/>
              </w:rPr>
            </w:pPr>
            <w:r>
              <w:rPr>
                <w:color w:val="000000"/>
                <w:sz w:val="22"/>
                <w:lang w:eastAsia="ru-RU"/>
              </w:rPr>
              <w:t>Россия, Москва, Оружейный переулок, 19</w:t>
            </w:r>
          </w:p>
        </w:tc>
        <w:tc>
          <w:tcPr>
            <w:tcW w:w="989"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rPr>
                <w:b/>
                <w:bCs/>
                <w:color w:val="000000"/>
                <w:lang w:eastAsia="ru-RU"/>
              </w:rPr>
            </w:pPr>
          </w:p>
        </w:tc>
      </w:tr>
      <w:tr w:rsidR="009F6530" w:rsidRPr="00677583" w:rsidTr="0089211D">
        <w:trPr>
          <w:trHeight w:val="600"/>
        </w:trPr>
        <w:tc>
          <w:tcPr>
            <w:tcW w:w="701"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rPr>
                <w:b/>
                <w:bCs/>
                <w:color w:val="000000"/>
                <w:lang w:eastAsia="ru-RU"/>
              </w:rPr>
            </w:pP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rPr>
                <w:color w:val="000000"/>
                <w:lang w:eastAsia="ru-RU"/>
              </w:rPr>
            </w:pPr>
            <w:r>
              <w:rPr>
                <w:color w:val="000000"/>
                <w:sz w:val="22"/>
                <w:lang w:eastAsia="ru-RU"/>
              </w:rPr>
              <w:t>Россия, Москва, улица Короленко, 8</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rPr>
                <w:color w:val="000000"/>
                <w:lang w:eastAsia="ru-RU"/>
              </w:rPr>
            </w:pPr>
            <w:r>
              <w:rPr>
                <w:color w:val="000000"/>
                <w:sz w:val="22"/>
                <w:lang w:eastAsia="ru-RU"/>
              </w:rPr>
              <w:t>Россия, Москва, улица Академика Анохина, 12к2</w:t>
            </w:r>
          </w:p>
        </w:tc>
        <w:tc>
          <w:tcPr>
            <w:tcW w:w="989"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rPr>
                <w:b/>
                <w:bCs/>
                <w:color w:val="000000"/>
                <w:lang w:eastAsia="ru-RU"/>
              </w:rPr>
            </w:pPr>
          </w:p>
        </w:tc>
      </w:tr>
      <w:tr w:rsidR="009F6530" w:rsidRPr="00677583" w:rsidTr="0089211D">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F6530" w:rsidRPr="00677583" w:rsidRDefault="009F6530" w:rsidP="008F0EA7">
            <w:pPr>
              <w:jc w:val="center"/>
              <w:rPr>
                <w:b/>
                <w:bCs/>
                <w:color w:val="000000"/>
                <w:lang w:eastAsia="ru-RU"/>
              </w:rPr>
            </w:pPr>
            <w:r>
              <w:rPr>
                <w:b/>
                <w:bCs/>
                <w:color w:val="000000"/>
                <w:sz w:val="22"/>
                <w:lang w:eastAsia="ru-RU"/>
              </w:rPr>
              <w:t>Маршруты группа</w:t>
            </w:r>
            <w:proofErr w:type="gramStart"/>
            <w:r>
              <w:rPr>
                <w:b/>
                <w:bCs/>
                <w:color w:val="000000"/>
                <w:sz w:val="22"/>
                <w:lang w:eastAsia="ru-RU"/>
              </w:rPr>
              <w:t xml:space="preserve"> В</w:t>
            </w:r>
            <w:proofErr w:type="gramEnd"/>
          </w:p>
        </w:tc>
      </w:tr>
      <w:tr w:rsidR="009F6530" w:rsidRPr="00677583" w:rsidTr="0089211D">
        <w:trPr>
          <w:trHeight w:val="900"/>
        </w:trPr>
        <w:tc>
          <w:tcPr>
            <w:tcW w:w="701" w:type="pct"/>
            <w:vMerge w:val="restart"/>
            <w:tcBorders>
              <w:top w:val="nil"/>
              <w:left w:val="single" w:sz="4" w:space="0" w:color="auto"/>
              <w:bottom w:val="single" w:sz="4" w:space="0" w:color="auto"/>
              <w:right w:val="single" w:sz="4" w:space="0" w:color="auto"/>
            </w:tcBorders>
            <w:shd w:val="clear" w:color="auto" w:fill="auto"/>
            <w:vAlign w:val="center"/>
            <w:hideMark/>
          </w:tcPr>
          <w:p w:rsidR="009F6530" w:rsidRPr="00677583" w:rsidRDefault="009F6530" w:rsidP="0089211D">
            <w:pPr>
              <w:rPr>
                <w:b/>
                <w:bCs/>
                <w:color w:val="000000"/>
                <w:lang w:eastAsia="ru-RU"/>
              </w:rPr>
            </w:pPr>
            <w:r>
              <w:rPr>
                <w:b/>
                <w:bCs/>
                <w:color w:val="000000"/>
                <w:sz w:val="22"/>
                <w:lang w:eastAsia="ru-RU"/>
              </w:rPr>
              <w:t>Комфорт +</w:t>
            </w: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rPr>
                <w:color w:val="000000"/>
                <w:lang w:eastAsia="ru-RU"/>
              </w:rPr>
            </w:pPr>
            <w:r>
              <w:rPr>
                <w:color w:val="000000"/>
                <w:sz w:val="22"/>
                <w:lang w:eastAsia="ru-RU"/>
              </w:rPr>
              <w:t>Россия, Москва, улица Короленко, 8</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rPr>
                <w:color w:val="000000"/>
                <w:lang w:eastAsia="ru-RU"/>
              </w:rPr>
            </w:pPr>
            <w:r>
              <w:rPr>
                <w:color w:val="000000"/>
                <w:sz w:val="22"/>
                <w:lang w:eastAsia="ru-RU"/>
              </w:rPr>
              <w:t>Россия, Москва, Комсомольская площадь, 1Ас20</w:t>
            </w:r>
          </w:p>
        </w:tc>
        <w:tc>
          <w:tcPr>
            <w:tcW w:w="989" w:type="pct"/>
            <w:vMerge w:val="restart"/>
            <w:tcBorders>
              <w:top w:val="nil"/>
              <w:left w:val="single" w:sz="4" w:space="0" w:color="auto"/>
              <w:bottom w:val="single" w:sz="4" w:space="0" w:color="auto"/>
              <w:right w:val="single" w:sz="4" w:space="0" w:color="auto"/>
            </w:tcBorders>
            <w:shd w:val="clear" w:color="auto" w:fill="auto"/>
            <w:vAlign w:val="center"/>
            <w:hideMark/>
          </w:tcPr>
          <w:p w:rsidR="009F6530" w:rsidRPr="00677583" w:rsidRDefault="009F6530" w:rsidP="0089211D">
            <w:pPr>
              <w:rPr>
                <w:b/>
                <w:bCs/>
                <w:color w:val="000000"/>
                <w:lang w:eastAsia="ru-RU"/>
              </w:rPr>
            </w:pPr>
          </w:p>
        </w:tc>
      </w:tr>
      <w:tr w:rsidR="009F6530" w:rsidRPr="00677583" w:rsidTr="0089211D">
        <w:trPr>
          <w:trHeight w:val="900"/>
        </w:trPr>
        <w:tc>
          <w:tcPr>
            <w:tcW w:w="701"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rPr>
                <w:b/>
                <w:bCs/>
                <w:color w:val="000000"/>
                <w:lang w:eastAsia="ru-RU"/>
              </w:rPr>
            </w:pP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rPr>
                <w:color w:val="000000"/>
                <w:lang w:eastAsia="ru-RU"/>
              </w:rPr>
            </w:pPr>
            <w:r>
              <w:rPr>
                <w:color w:val="000000"/>
                <w:sz w:val="22"/>
                <w:lang w:eastAsia="ru-RU"/>
              </w:rPr>
              <w:t>Россия, Московская область, Одинцовский городской округ, посёлок ВНИИССОК, улица Дениса Давыдова, 7</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rPr>
                <w:color w:val="000000"/>
                <w:lang w:eastAsia="ru-RU"/>
              </w:rPr>
            </w:pPr>
            <w:r>
              <w:rPr>
                <w:color w:val="000000"/>
                <w:sz w:val="22"/>
                <w:lang w:eastAsia="ru-RU"/>
              </w:rPr>
              <w:t>Россия, Москва, Молодогвардейская улица, 65</w:t>
            </w:r>
          </w:p>
        </w:tc>
        <w:tc>
          <w:tcPr>
            <w:tcW w:w="989"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rPr>
                <w:b/>
                <w:bCs/>
                <w:color w:val="000000"/>
                <w:lang w:eastAsia="ru-RU"/>
              </w:rPr>
            </w:pPr>
          </w:p>
        </w:tc>
      </w:tr>
      <w:tr w:rsidR="009F6530" w:rsidRPr="00677583" w:rsidTr="0089211D">
        <w:trPr>
          <w:trHeight w:val="900"/>
        </w:trPr>
        <w:tc>
          <w:tcPr>
            <w:tcW w:w="701"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rPr>
                <w:b/>
                <w:bCs/>
                <w:color w:val="000000"/>
                <w:lang w:eastAsia="ru-RU"/>
              </w:rPr>
            </w:pP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rPr>
                <w:color w:val="000000"/>
                <w:lang w:eastAsia="ru-RU"/>
              </w:rPr>
            </w:pPr>
            <w:r>
              <w:rPr>
                <w:color w:val="000000"/>
                <w:sz w:val="22"/>
                <w:lang w:eastAsia="ru-RU"/>
              </w:rPr>
              <w:t>Россия, Москва, Вяземская улица, 18к1</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rPr>
                <w:color w:val="000000"/>
                <w:lang w:eastAsia="ru-RU"/>
              </w:rPr>
            </w:pPr>
            <w:r>
              <w:rPr>
                <w:color w:val="000000"/>
                <w:sz w:val="22"/>
                <w:lang w:eastAsia="ru-RU"/>
              </w:rPr>
              <w:t>Россия, Москва, Молодогвардейская улица, 65</w:t>
            </w:r>
          </w:p>
        </w:tc>
        <w:tc>
          <w:tcPr>
            <w:tcW w:w="989"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rPr>
                <w:b/>
                <w:bCs/>
                <w:color w:val="000000"/>
                <w:lang w:eastAsia="ru-RU"/>
              </w:rPr>
            </w:pPr>
          </w:p>
        </w:tc>
      </w:tr>
      <w:tr w:rsidR="009F6530" w:rsidRPr="00677583" w:rsidTr="0089211D">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F6530" w:rsidRPr="00677583" w:rsidRDefault="009F6530" w:rsidP="008F0EA7">
            <w:pPr>
              <w:jc w:val="center"/>
              <w:rPr>
                <w:b/>
                <w:bCs/>
                <w:color w:val="000000"/>
                <w:lang w:eastAsia="ru-RU"/>
              </w:rPr>
            </w:pPr>
            <w:r>
              <w:rPr>
                <w:b/>
                <w:bCs/>
                <w:color w:val="000000"/>
                <w:sz w:val="22"/>
                <w:lang w:eastAsia="ru-RU"/>
              </w:rPr>
              <w:t>Маршрут группа</w:t>
            </w:r>
            <w:proofErr w:type="gramStart"/>
            <w:r>
              <w:rPr>
                <w:b/>
                <w:bCs/>
                <w:color w:val="000000"/>
                <w:sz w:val="22"/>
                <w:lang w:eastAsia="ru-RU"/>
              </w:rPr>
              <w:t xml:space="preserve"> С</w:t>
            </w:r>
            <w:proofErr w:type="gramEnd"/>
          </w:p>
        </w:tc>
      </w:tr>
      <w:tr w:rsidR="009F6530" w:rsidRPr="00677583" w:rsidTr="0089211D">
        <w:trPr>
          <w:trHeight w:val="600"/>
        </w:trPr>
        <w:tc>
          <w:tcPr>
            <w:tcW w:w="701" w:type="pct"/>
            <w:vMerge w:val="restart"/>
            <w:tcBorders>
              <w:top w:val="nil"/>
              <w:left w:val="single" w:sz="4" w:space="0" w:color="auto"/>
              <w:bottom w:val="single" w:sz="4" w:space="0" w:color="auto"/>
              <w:right w:val="single" w:sz="4" w:space="0" w:color="auto"/>
            </w:tcBorders>
            <w:shd w:val="clear" w:color="auto" w:fill="auto"/>
            <w:vAlign w:val="bottom"/>
            <w:hideMark/>
          </w:tcPr>
          <w:p w:rsidR="009F6530" w:rsidRPr="00677583" w:rsidRDefault="009F6530" w:rsidP="0089211D">
            <w:pPr>
              <w:rPr>
                <w:b/>
                <w:bCs/>
                <w:color w:val="000000"/>
                <w:lang w:eastAsia="ru-RU"/>
              </w:rPr>
            </w:pPr>
            <w:r>
              <w:rPr>
                <w:b/>
                <w:bCs/>
                <w:color w:val="000000"/>
                <w:sz w:val="22"/>
                <w:lang w:eastAsia="ru-RU"/>
              </w:rPr>
              <w:t>Эконом</w:t>
            </w:r>
          </w:p>
        </w:tc>
        <w:tc>
          <w:tcPr>
            <w:tcW w:w="1619"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rPr>
                <w:color w:val="000000"/>
                <w:lang w:eastAsia="ru-RU"/>
              </w:rPr>
            </w:pPr>
            <w:r>
              <w:rPr>
                <w:color w:val="000000"/>
                <w:sz w:val="22"/>
                <w:lang w:eastAsia="ru-RU"/>
              </w:rPr>
              <w:t>Россия, Москва, улица Короленко, 8</w:t>
            </w:r>
          </w:p>
        </w:tc>
        <w:tc>
          <w:tcPr>
            <w:tcW w:w="1691"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rPr>
                <w:color w:val="000000"/>
                <w:lang w:eastAsia="ru-RU"/>
              </w:rPr>
            </w:pPr>
            <w:r>
              <w:rPr>
                <w:color w:val="000000"/>
                <w:sz w:val="22"/>
                <w:lang w:eastAsia="ru-RU"/>
              </w:rPr>
              <w:t>Россия, Москва, Молодогвардейская улица, 65</w:t>
            </w:r>
          </w:p>
        </w:tc>
        <w:tc>
          <w:tcPr>
            <w:tcW w:w="989" w:type="pct"/>
            <w:vMerge w:val="restart"/>
            <w:tcBorders>
              <w:top w:val="nil"/>
              <w:left w:val="single" w:sz="4" w:space="0" w:color="auto"/>
              <w:bottom w:val="single" w:sz="4" w:space="0" w:color="auto"/>
              <w:right w:val="single" w:sz="4" w:space="0" w:color="auto"/>
            </w:tcBorders>
            <w:shd w:val="clear" w:color="auto" w:fill="auto"/>
            <w:vAlign w:val="center"/>
            <w:hideMark/>
          </w:tcPr>
          <w:p w:rsidR="009F6530" w:rsidRPr="00677583" w:rsidRDefault="009F6530" w:rsidP="0089211D">
            <w:pPr>
              <w:rPr>
                <w:b/>
                <w:bCs/>
                <w:color w:val="000000"/>
                <w:lang w:eastAsia="ru-RU"/>
              </w:rPr>
            </w:pPr>
          </w:p>
        </w:tc>
      </w:tr>
      <w:tr w:rsidR="009F6530" w:rsidRPr="00677583" w:rsidTr="0089211D">
        <w:trPr>
          <w:trHeight w:val="600"/>
        </w:trPr>
        <w:tc>
          <w:tcPr>
            <w:tcW w:w="701"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rPr>
                <w:b/>
                <w:bCs/>
                <w:color w:val="000000"/>
                <w:lang w:eastAsia="ru-RU"/>
              </w:rPr>
            </w:pPr>
          </w:p>
        </w:tc>
        <w:tc>
          <w:tcPr>
            <w:tcW w:w="1619" w:type="pct"/>
            <w:tcBorders>
              <w:top w:val="nil"/>
              <w:left w:val="nil"/>
              <w:bottom w:val="single" w:sz="4" w:space="0" w:color="auto"/>
              <w:right w:val="single" w:sz="4" w:space="0" w:color="auto"/>
            </w:tcBorders>
            <w:shd w:val="clear" w:color="auto" w:fill="auto"/>
            <w:vAlign w:val="center"/>
            <w:hideMark/>
          </w:tcPr>
          <w:p w:rsidR="009F6530" w:rsidRPr="00677583" w:rsidRDefault="009F6530" w:rsidP="0089211D">
            <w:pPr>
              <w:rPr>
                <w:color w:val="000000"/>
                <w:lang w:eastAsia="ru-RU"/>
              </w:rPr>
            </w:pPr>
            <w:r>
              <w:rPr>
                <w:color w:val="000000"/>
                <w:sz w:val="22"/>
                <w:lang w:eastAsia="ru-RU"/>
              </w:rPr>
              <w:t>Россия, Москва, Молодогвардейская улица, 65</w:t>
            </w:r>
          </w:p>
        </w:tc>
        <w:tc>
          <w:tcPr>
            <w:tcW w:w="1691" w:type="pct"/>
            <w:tcBorders>
              <w:top w:val="nil"/>
              <w:left w:val="nil"/>
              <w:bottom w:val="single" w:sz="4" w:space="0" w:color="auto"/>
              <w:right w:val="single" w:sz="4" w:space="0" w:color="auto"/>
            </w:tcBorders>
            <w:shd w:val="clear" w:color="auto" w:fill="auto"/>
            <w:vAlign w:val="bottom"/>
            <w:hideMark/>
          </w:tcPr>
          <w:p w:rsidR="009F6530" w:rsidRPr="00677583" w:rsidRDefault="009F6530" w:rsidP="0089211D">
            <w:pPr>
              <w:rPr>
                <w:color w:val="000000"/>
                <w:lang w:eastAsia="ru-RU"/>
              </w:rPr>
            </w:pPr>
            <w:r>
              <w:rPr>
                <w:color w:val="000000"/>
                <w:sz w:val="22"/>
                <w:lang w:eastAsia="ru-RU"/>
              </w:rPr>
              <w:t>Россия, Москва, Комсомольская площадь, 1Ас20</w:t>
            </w:r>
          </w:p>
        </w:tc>
        <w:tc>
          <w:tcPr>
            <w:tcW w:w="989" w:type="pct"/>
            <w:vMerge/>
            <w:tcBorders>
              <w:top w:val="nil"/>
              <w:left w:val="single" w:sz="4" w:space="0" w:color="auto"/>
              <w:bottom w:val="single" w:sz="4" w:space="0" w:color="auto"/>
              <w:right w:val="single" w:sz="4" w:space="0" w:color="auto"/>
            </w:tcBorders>
            <w:vAlign w:val="center"/>
            <w:hideMark/>
          </w:tcPr>
          <w:p w:rsidR="009F6530" w:rsidRPr="00677583" w:rsidRDefault="009F6530" w:rsidP="0089211D">
            <w:pPr>
              <w:rPr>
                <w:b/>
                <w:bCs/>
                <w:color w:val="000000"/>
                <w:lang w:eastAsia="ru-RU"/>
              </w:rPr>
            </w:pPr>
          </w:p>
        </w:tc>
      </w:tr>
    </w:tbl>
    <w:p w:rsidR="009F6530" w:rsidRDefault="009F6530" w:rsidP="000578B4">
      <w:pPr>
        <w:ind w:firstLine="720"/>
        <w:jc w:val="both"/>
        <w:rPr>
          <w:sz w:val="28"/>
          <w:szCs w:val="28"/>
        </w:rPr>
      </w:pPr>
    </w:p>
    <w:p w:rsidR="009F6530" w:rsidRPr="003C7F96" w:rsidRDefault="009F6530" w:rsidP="000578B4">
      <w:pPr>
        <w:ind w:firstLine="720"/>
        <w:jc w:val="both"/>
        <w:rPr>
          <w:sz w:val="28"/>
          <w:szCs w:val="28"/>
        </w:rPr>
      </w:pPr>
      <w:r>
        <w:rPr>
          <w:sz w:val="28"/>
          <w:szCs w:val="28"/>
        </w:rPr>
        <w:lastRenderedPageBreak/>
        <w:t xml:space="preserve">1. </w:t>
      </w:r>
      <w:proofErr w:type="gramStart"/>
      <w:r>
        <w:rPr>
          <w:sz w:val="28"/>
          <w:szCs w:val="28"/>
        </w:rPr>
        <w:t>Цена, указанная в настоящем финансово-коммерческом предложении по ____________</w:t>
      </w:r>
      <w:r>
        <w:rPr>
          <w:i/>
        </w:rPr>
        <w:t xml:space="preserve"> (поставке товаров, выполнению работ, оказанию услуг) </w:t>
      </w:r>
      <w:r>
        <w:rPr>
          <w:sz w:val="28"/>
          <w:szCs w:val="28"/>
        </w:rPr>
        <w:t>учитывает стоимость</w:t>
      </w:r>
      <w:r>
        <w:rPr>
          <w:rFonts w:eastAsia="Arial"/>
          <w:sz w:val="28"/>
          <w:szCs w:val="28"/>
        </w:rPr>
        <w:t xml:space="preserve"> всех расходов,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Pr>
          <w:rFonts w:eastAsia="Arial"/>
          <w:sz w:val="28"/>
          <w:szCs w:val="28"/>
        </w:rPr>
        <w:t xml:space="preserve">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w:t>
      </w:r>
    </w:p>
    <w:p w:rsidR="009F6530" w:rsidRDefault="009F6530" w:rsidP="000578B4">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F6530" w:rsidRPr="003C7F96" w:rsidRDefault="009F6530" w:rsidP="000578B4">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9F6530" w:rsidRPr="003C7F96" w:rsidRDefault="009F6530" w:rsidP="000578B4">
      <w:pPr>
        <w:ind w:firstLine="720"/>
        <w:rPr>
          <w:i/>
        </w:rPr>
      </w:pPr>
      <w:r>
        <w:rPr>
          <w:i/>
        </w:rPr>
        <w:t>(заполняется претендентом при необходимости).</w:t>
      </w:r>
    </w:p>
    <w:p w:rsidR="009F6530" w:rsidRPr="003C7F96" w:rsidRDefault="009F6530" w:rsidP="000578B4">
      <w:pPr>
        <w:ind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6 Информационной карты.</w:t>
      </w:r>
    </w:p>
    <w:p w:rsidR="009F6530" w:rsidRPr="003C7F96" w:rsidRDefault="009F6530" w:rsidP="000578B4">
      <w:pPr>
        <w:ind w:firstLine="720"/>
        <w:jc w:val="both"/>
        <w:rPr>
          <w:sz w:val="28"/>
          <w:szCs w:val="28"/>
        </w:rPr>
      </w:pPr>
      <w:r>
        <w:rPr>
          <w:sz w:val="28"/>
          <w:szCs w:val="28"/>
        </w:rPr>
        <w:t>4. Если предложения, изложенные выше,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9F6530" w:rsidRPr="003C7F96" w:rsidRDefault="009F6530" w:rsidP="000578B4">
      <w:pPr>
        <w:ind w:firstLine="720"/>
        <w:jc w:val="both"/>
        <w:rPr>
          <w:sz w:val="28"/>
          <w:szCs w:val="28"/>
        </w:rPr>
      </w:pPr>
      <w:r>
        <w:rPr>
          <w:sz w:val="28"/>
          <w:szCs w:val="28"/>
        </w:rPr>
        <w:t>5.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F6530" w:rsidRPr="003C7F96" w:rsidRDefault="009F6530" w:rsidP="000578B4">
      <w:pPr>
        <w:ind w:firstLine="720"/>
        <w:jc w:val="both"/>
        <w:rPr>
          <w:sz w:val="28"/>
          <w:szCs w:val="28"/>
        </w:rPr>
      </w:pPr>
      <w:proofErr w:type="gramStart"/>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roofErr w:type="gramEnd"/>
    </w:p>
    <w:p w:rsidR="009F6530" w:rsidRPr="003C7F96" w:rsidRDefault="009F6530" w:rsidP="000578B4">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9F6530" w:rsidRPr="00F43FA0" w:rsidRDefault="009F6530" w:rsidP="000578B4">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9F6530" w:rsidRPr="00F43FA0" w:rsidRDefault="009F6530" w:rsidP="000578B4">
      <w:pPr>
        <w:ind w:firstLine="720"/>
        <w:jc w:val="both"/>
        <w:rPr>
          <w:sz w:val="28"/>
          <w:szCs w:val="28"/>
        </w:rPr>
      </w:pPr>
      <w:r>
        <w:rPr>
          <w:sz w:val="28"/>
          <w:szCs w:val="28"/>
        </w:rPr>
        <w:t xml:space="preserve">1) приложение № 1 (сведения о планируемых к привлечению субподрядных организациях) _________ (поставки товаров, выполнения работ, оказания услуг </w:t>
      </w:r>
      <w:proofErr w:type="gramStart"/>
      <w:r>
        <w:rPr>
          <w:sz w:val="28"/>
          <w:szCs w:val="28"/>
        </w:rPr>
        <w:t>и т.д</w:t>
      </w:r>
      <w:proofErr w:type="gramEnd"/>
      <w:r>
        <w:rPr>
          <w:sz w:val="28"/>
          <w:szCs w:val="28"/>
        </w:rPr>
        <w:t>.) на ___ листах (составляется по форме приложения №6 к документации о закупке)</w:t>
      </w:r>
      <w:r>
        <w:rPr>
          <w:sz w:val="28"/>
          <w:szCs w:val="28"/>
          <w:vertAlign w:val="superscript"/>
        </w:rPr>
        <w:t xml:space="preserve"> </w:t>
      </w:r>
    </w:p>
    <w:p w:rsidR="009F6530" w:rsidRPr="003C7F96" w:rsidRDefault="009F6530" w:rsidP="000578B4">
      <w:pPr>
        <w:rPr>
          <w:sz w:val="28"/>
          <w:szCs w:val="28"/>
        </w:rPr>
      </w:pPr>
    </w:p>
    <w:p w:rsidR="009F6530" w:rsidRPr="003C7F96" w:rsidRDefault="009F6530" w:rsidP="000578B4">
      <w:pPr>
        <w:rPr>
          <w:sz w:val="28"/>
          <w:szCs w:val="28"/>
        </w:rPr>
      </w:pPr>
    </w:p>
    <w:p w:rsidR="009F6530" w:rsidRPr="003C7F96" w:rsidRDefault="009F6530" w:rsidP="000578B4">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9F6530" w:rsidRPr="003C7F96" w:rsidRDefault="009F6530" w:rsidP="000578B4">
      <w:pPr>
        <w:tabs>
          <w:tab w:val="left" w:pos="8640"/>
        </w:tabs>
        <w:jc w:val="both"/>
        <w:rPr>
          <w:i/>
        </w:rPr>
      </w:pPr>
      <w:r>
        <w:rPr>
          <w:i/>
        </w:rPr>
        <w:t xml:space="preserve">                                                                                      (наименование претендента)</w:t>
      </w:r>
    </w:p>
    <w:p w:rsidR="009F6530" w:rsidRPr="003C7F96" w:rsidRDefault="009F6530" w:rsidP="000578B4">
      <w:pPr>
        <w:jc w:val="both"/>
        <w:rPr>
          <w:sz w:val="28"/>
          <w:szCs w:val="28"/>
          <w:lang w:eastAsia="ru-RU"/>
        </w:rPr>
      </w:pPr>
      <w:r>
        <w:rPr>
          <w:sz w:val="28"/>
          <w:szCs w:val="28"/>
          <w:lang w:eastAsia="ru-RU"/>
        </w:rPr>
        <w:t>__________________________________________________________________</w:t>
      </w:r>
    </w:p>
    <w:p w:rsidR="009F6530" w:rsidRPr="003C7F96" w:rsidRDefault="009F6530" w:rsidP="000578B4">
      <w:pPr>
        <w:jc w:val="both"/>
        <w:rPr>
          <w:sz w:val="28"/>
          <w:szCs w:val="28"/>
          <w:lang w:eastAsia="ru-RU"/>
        </w:rPr>
      </w:pPr>
      <w:r>
        <w:rPr>
          <w:sz w:val="28"/>
          <w:szCs w:val="28"/>
          <w:lang w:eastAsia="ru-RU"/>
        </w:rPr>
        <w:t>_________________________________________________________________</w:t>
      </w:r>
    </w:p>
    <w:p w:rsidR="009F6530" w:rsidRPr="003C7F96" w:rsidRDefault="009F6530" w:rsidP="000578B4">
      <w:pPr>
        <w:jc w:val="both"/>
        <w:rPr>
          <w:i/>
        </w:rPr>
      </w:pPr>
      <w:r>
        <w:rPr>
          <w:i/>
        </w:rPr>
        <w:t xml:space="preserve">                 М.П.</w:t>
      </w:r>
      <w:r>
        <w:rPr>
          <w:i/>
        </w:rPr>
        <w:tab/>
      </w:r>
      <w:r>
        <w:rPr>
          <w:i/>
        </w:rPr>
        <w:tab/>
      </w:r>
      <w:r>
        <w:rPr>
          <w:i/>
        </w:rPr>
        <w:tab/>
        <w:t xml:space="preserve">    (ФИО, должность, подпись)</w:t>
      </w:r>
    </w:p>
    <w:p w:rsidR="009F6530" w:rsidRPr="003C7F96" w:rsidRDefault="009F6530" w:rsidP="000578B4">
      <w:pPr>
        <w:jc w:val="both"/>
        <w:rPr>
          <w:sz w:val="28"/>
          <w:szCs w:val="28"/>
          <w:lang w:eastAsia="ru-RU"/>
        </w:rPr>
      </w:pPr>
      <w:r>
        <w:rPr>
          <w:sz w:val="28"/>
          <w:szCs w:val="28"/>
          <w:lang w:eastAsia="ru-RU"/>
        </w:rPr>
        <w:t>«____» ____________ 20__ г.</w:t>
      </w:r>
    </w:p>
    <w:p w:rsidR="009F6530" w:rsidRPr="003C7F96" w:rsidRDefault="009F6530" w:rsidP="000578B4">
      <w:pPr>
        <w:jc w:val="both"/>
        <w:rPr>
          <w:rFonts w:eastAsia="MS Mincho"/>
          <w:sz w:val="28"/>
          <w:szCs w:val="28"/>
        </w:rPr>
      </w:pPr>
    </w:p>
    <w:p w:rsidR="009F6530" w:rsidRDefault="009F6530" w:rsidP="000578B4">
      <w:pPr>
        <w:pStyle w:val="af9"/>
        <w:jc w:val="center"/>
        <w:outlineLvl w:val="1"/>
        <w:rPr>
          <w:b/>
          <w:sz w:val="28"/>
          <w:szCs w:val="28"/>
        </w:rPr>
      </w:pPr>
    </w:p>
    <w:p w:rsidR="009F6530" w:rsidRDefault="009F6530" w:rsidP="000578B4">
      <w:pPr>
        <w:spacing w:after="160" w:line="259" w:lineRule="auto"/>
        <w:rPr>
          <w:b/>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9F6530" w:rsidRDefault="009F6530">
      <w:pPr>
        <w:pStyle w:val="af9"/>
        <w:ind w:firstLine="0"/>
        <w:jc w:val="right"/>
        <w:rPr>
          <w:szCs w:val="28"/>
        </w:rPr>
      </w:pPr>
    </w:p>
    <w:p w:rsidR="009F6530" w:rsidRDefault="00570C9D">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F6530" w:rsidRDefault="009F6530" w:rsidP="001B4A71">
      <w:pPr>
        <w:jc w:val="center"/>
        <w:outlineLvl w:val="1"/>
        <w:rPr>
          <w:b/>
          <w:bCs/>
          <w:sz w:val="28"/>
          <w:szCs w:val="28"/>
        </w:rPr>
      </w:pPr>
      <w:r>
        <w:rPr>
          <w:b/>
          <w:bCs/>
          <w:sz w:val="28"/>
          <w:szCs w:val="28"/>
        </w:rPr>
        <w:t xml:space="preserve">Сведения об опыте, оказания услуг по предмету </w:t>
      </w:r>
    </w:p>
    <w:p w:rsidR="009F6530" w:rsidRDefault="009F6530" w:rsidP="001B4A71">
      <w:pPr>
        <w:jc w:val="center"/>
        <w:outlineLvl w:val="1"/>
        <w:rPr>
          <w:b/>
          <w:bCs/>
          <w:sz w:val="28"/>
          <w:szCs w:val="28"/>
        </w:rPr>
      </w:pPr>
      <w:r>
        <w:rPr>
          <w:b/>
          <w:bCs/>
          <w:sz w:val="28"/>
          <w:szCs w:val="28"/>
        </w:rPr>
        <w:t xml:space="preserve">Открытого конкурса № </w:t>
      </w:r>
      <w:proofErr w:type="spellStart"/>
      <w:r>
        <w:rPr>
          <w:b/>
          <w:bCs/>
          <w:sz w:val="28"/>
          <w:szCs w:val="28"/>
        </w:rPr>
        <w:t>ОКэ-НКПМСК</w:t>
      </w:r>
      <w:proofErr w:type="spellEnd"/>
      <w:r>
        <w:rPr>
          <w:b/>
          <w:bCs/>
          <w:sz w:val="28"/>
          <w:szCs w:val="28"/>
        </w:rPr>
        <w:t xml:space="preserve"> __________, </w:t>
      </w:r>
      <w:proofErr w:type="gramStart"/>
      <w:r>
        <w:rPr>
          <w:b/>
          <w:bCs/>
          <w:sz w:val="28"/>
          <w:szCs w:val="28"/>
        </w:rPr>
        <w:t>выполненных</w:t>
      </w:r>
      <w:proofErr w:type="gramEnd"/>
      <w:r>
        <w:rPr>
          <w:b/>
          <w:bCs/>
          <w:sz w:val="28"/>
          <w:szCs w:val="28"/>
        </w:rPr>
        <w:t xml:space="preserve">, оказанных, поставленных </w:t>
      </w:r>
    </w:p>
    <w:p w:rsidR="009F6530" w:rsidRPr="00C97E49" w:rsidRDefault="009F6530" w:rsidP="001B4A71">
      <w:pPr>
        <w:jc w:val="center"/>
        <w:outlineLvl w:val="1"/>
        <w:rPr>
          <w:b/>
          <w:bCs/>
          <w:sz w:val="28"/>
          <w:szCs w:val="28"/>
        </w:rPr>
      </w:pPr>
      <w:r>
        <w:rPr>
          <w:b/>
          <w:bCs/>
          <w:sz w:val="28"/>
          <w:szCs w:val="28"/>
        </w:rPr>
        <w:t>____________________________________________.</w:t>
      </w:r>
    </w:p>
    <w:p w:rsidR="009F6530" w:rsidRPr="007415F9" w:rsidRDefault="009F6530" w:rsidP="001B4A71">
      <w:pPr>
        <w:jc w:val="center"/>
        <w:rPr>
          <w:i/>
        </w:rPr>
      </w:pPr>
      <w:r>
        <w:rPr>
          <w:i/>
        </w:rPr>
        <w:t xml:space="preserve"> (наименование претендента)</w:t>
      </w:r>
    </w:p>
    <w:tbl>
      <w:tblPr>
        <w:tblpPr w:leftFromText="180" w:rightFromText="180" w:vertAnchor="text" w:horzAnchor="margin" w:tblpXSpec="center" w:tblpY="130"/>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640"/>
        <w:gridCol w:w="2811"/>
        <w:gridCol w:w="1830"/>
        <w:gridCol w:w="3437"/>
      </w:tblGrid>
      <w:tr w:rsidR="009F6530" w:rsidRPr="00C97E49" w:rsidTr="0089211D">
        <w:trPr>
          <w:trHeight w:val="2327"/>
        </w:trPr>
        <w:tc>
          <w:tcPr>
            <w:tcW w:w="0" w:type="auto"/>
            <w:tcBorders>
              <w:top w:val="single" w:sz="4" w:space="0" w:color="auto"/>
              <w:left w:val="single" w:sz="4" w:space="0" w:color="auto"/>
              <w:bottom w:val="single" w:sz="4" w:space="0" w:color="auto"/>
              <w:right w:val="single" w:sz="4" w:space="0" w:color="auto"/>
            </w:tcBorders>
            <w:vAlign w:val="center"/>
          </w:tcPr>
          <w:p w:rsidR="009F6530" w:rsidRPr="00C97E49" w:rsidRDefault="009F6530" w:rsidP="0089211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F6530" w:rsidRPr="00C97E49" w:rsidRDefault="009F6530" w:rsidP="0089211D">
            <w:pPr>
              <w:jc w:val="center"/>
            </w:pPr>
            <w:r>
              <w:t>Дата и номер договора</w:t>
            </w:r>
          </w:p>
        </w:tc>
        <w:tc>
          <w:tcPr>
            <w:tcW w:w="2811" w:type="dxa"/>
            <w:tcBorders>
              <w:top w:val="single" w:sz="4" w:space="0" w:color="auto"/>
              <w:left w:val="single" w:sz="4" w:space="0" w:color="auto"/>
              <w:bottom w:val="single" w:sz="4" w:space="0" w:color="auto"/>
              <w:right w:val="single" w:sz="4" w:space="0" w:color="auto"/>
            </w:tcBorders>
            <w:vAlign w:val="center"/>
          </w:tcPr>
          <w:p w:rsidR="009F6530" w:rsidRPr="00C97E49" w:rsidRDefault="009F6530" w:rsidP="0089211D">
            <w:pPr>
              <w:jc w:val="center"/>
            </w:pPr>
            <w:r>
              <w:t xml:space="preserve">Предмет договора </w:t>
            </w:r>
          </w:p>
        </w:tc>
        <w:tc>
          <w:tcPr>
            <w:tcW w:w="1830" w:type="dxa"/>
            <w:tcBorders>
              <w:top w:val="single" w:sz="4" w:space="0" w:color="auto"/>
              <w:left w:val="single" w:sz="4" w:space="0" w:color="auto"/>
              <w:bottom w:val="single" w:sz="4" w:space="0" w:color="auto"/>
              <w:right w:val="single" w:sz="4" w:space="0" w:color="auto"/>
            </w:tcBorders>
            <w:vAlign w:val="center"/>
          </w:tcPr>
          <w:p w:rsidR="009F6530" w:rsidRPr="00C97E49" w:rsidRDefault="009F6530" w:rsidP="0089211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F6530" w:rsidRPr="005049BC" w:rsidRDefault="009F6530" w:rsidP="0089211D">
            <w:pPr>
              <w:jc w:val="center"/>
            </w:pPr>
            <w:r>
              <w:t xml:space="preserve"> Сумма стоимости оказанных услуг по договору, без учета НДС, руб.</w:t>
            </w:r>
          </w:p>
        </w:tc>
      </w:tr>
      <w:tr w:rsidR="009F6530" w:rsidRPr="00C97E49" w:rsidTr="0089211D">
        <w:trPr>
          <w:trHeight w:val="292"/>
        </w:trPr>
        <w:tc>
          <w:tcPr>
            <w:tcW w:w="0" w:type="auto"/>
            <w:tcBorders>
              <w:top w:val="single" w:sz="4" w:space="0" w:color="auto"/>
              <w:left w:val="single" w:sz="4" w:space="0" w:color="auto"/>
              <w:bottom w:val="single" w:sz="4" w:space="0" w:color="auto"/>
              <w:right w:val="single" w:sz="4" w:space="0" w:color="auto"/>
            </w:tcBorders>
          </w:tcPr>
          <w:p w:rsidR="009F6530" w:rsidRPr="00C97E49" w:rsidRDefault="009F6530" w:rsidP="0089211D">
            <w:r>
              <w:t>1.</w:t>
            </w:r>
          </w:p>
        </w:tc>
        <w:tc>
          <w:tcPr>
            <w:tcW w:w="0" w:type="auto"/>
            <w:tcBorders>
              <w:top w:val="single" w:sz="4" w:space="0" w:color="auto"/>
              <w:left w:val="single" w:sz="4" w:space="0" w:color="auto"/>
              <w:bottom w:val="single" w:sz="4" w:space="0" w:color="auto"/>
              <w:right w:val="single" w:sz="4" w:space="0" w:color="auto"/>
            </w:tcBorders>
            <w:vAlign w:val="center"/>
          </w:tcPr>
          <w:p w:rsidR="009F6530" w:rsidRPr="00C97E49" w:rsidRDefault="009F6530" w:rsidP="0089211D">
            <w:pPr>
              <w:jc w:val="center"/>
            </w:pPr>
          </w:p>
        </w:tc>
        <w:tc>
          <w:tcPr>
            <w:tcW w:w="2811" w:type="dxa"/>
            <w:tcBorders>
              <w:top w:val="single" w:sz="4" w:space="0" w:color="auto"/>
              <w:left w:val="single" w:sz="4" w:space="0" w:color="auto"/>
              <w:bottom w:val="single" w:sz="4" w:space="0" w:color="auto"/>
              <w:right w:val="single" w:sz="4" w:space="0" w:color="auto"/>
            </w:tcBorders>
          </w:tcPr>
          <w:p w:rsidR="009F6530" w:rsidRPr="00C97E49" w:rsidRDefault="009F6530" w:rsidP="0089211D"/>
        </w:tc>
        <w:tc>
          <w:tcPr>
            <w:tcW w:w="1830" w:type="dxa"/>
            <w:tcBorders>
              <w:top w:val="single" w:sz="4" w:space="0" w:color="auto"/>
              <w:left w:val="single" w:sz="4" w:space="0" w:color="auto"/>
              <w:bottom w:val="single" w:sz="4" w:space="0" w:color="auto"/>
              <w:right w:val="single" w:sz="4" w:space="0" w:color="auto"/>
            </w:tcBorders>
          </w:tcPr>
          <w:p w:rsidR="009F6530" w:rsidRPr="00C97E49" w:rsidRDefault="009F6530" w:rsidP="0089211D"/>
        </w:tc>
        <w:tc>
          <w:tcPr>
            <w:tcW w:w="0" w:type="auto"/>
            <w:tcBorders>
              <w:top w:val="single" w:sz="4" w:space="0" w:color="auto"/>
              <w:left w:val="single" w:sz="4" w:space="0" w:color="auto"/>
              <w:bottom w:val="single" w:sz="4" w:space="0" w:color="auto"/>
              <w:right w:val="single" w:sz="4" w:space="0" w:color="auto"/>
            </w:tcBorders>
          </w:tcPr>
          <w:p w:rsidR="009F6530" w:rsidRPr="00C97E49" w:rsidRDefault="009F6530" w:rsidP="0089211D"/>
        </w:tc>
      </w:tr>
      <w:tr w:rsidR="009F6530" w:rsidRPr="00C97E49" w:rsidTr="0089211D">
        <w:trPr>
          <w:trHeight w:val="279"/>
        </w:trPr>
        <w:tc>
          <w:tcPr>
            <w:tcW w:w="0" w:type="auto"/>
            <w:tcBorders>
              <w:top w:val="single" w:sz="4" w:space="0" w:color="auto"/>
              <w:left w:val="single" w:sz="4" w:space="0" w:color="auto"/>
              <w:bottom w:val="single" w:sz="4" w:space="0" w:color="auto"/>
              <w:right w:val="single" w:sz="4" w:space="0" w:color="auto"/>
            </w:tcBorders>
          </w:tcPr>
          <w:p w:rsidR="009F6530" w:rsidRPr="00C97E49" w:rsidRDefault="009F6530" w:rsidP="0089211D">
            <w:r>
              <w:t>2.</w:t>
            </w:r>
          </w:p>
        </w:tc>
        <w:tc>
          <w:tcPr>
            <w:tcW w:w="0" w:type="auto"/>
            <w:tcBorders>
              <w:top w:val="single" w:sz="4" w:space="0" w:color="auto"/>
              <w:left w:val="single" w:sz="4" w:space="0" w:color="auto"/>
              <w:bottom w:val="single" w:sz="4" w:space="0" w:color="auto"/>
              <w:right w:val="single" w:sz="4" w:space="0" w:color="auto"/>
            </w:tcBorders>
            <w:vAlign w:val="center"/>
          </w:tcPr>
          <w:p w:rsidR="009F6530" w:rsidRPr="00C97E49" w:rsidRDefault="009F6530" w:rsidP="0089211D">
            <w:pPr>
              <w:jc w:val="center"/>
            </w:pPr>
          </w:p>
        </w:tc>
        <w:tc>
          <w:tcPr>
            <w:tcW w:w="2811" w:type="dxa"/>
            <w:tcBorders>
              <w:top w:val="single" w:sz="4" w:space="0" w:color="auto"/>
              <w:left w:val="single" w:sz="4" w:space="0" w:color="auto"/>
              <w:bottom w:val="single" w:sz="4" w:space="0" w:color="auto"/>
              <w:right w:val="single" w:sz="4" w:space="0" w:color="auto"/>
            </w:tcBorders>
          </w:tcPr>
          <w:p w:rsidR="009F6530" w:rsidRPr="00C97E49" w:rsidRDefault="009F6530" w:rsidP="0089211D"/>
        </w:tc>
        <w:tc>
          <w:tcPr>
            <w:tcW w:w="1830" w:type="dxa"/>
            <w:tcBorders>
              <w:top w:val="single" w:sz="4" w:space="0" w:color="auto"/>
              <w:left w:val="single" w:sz="4" w:space="0" w:color="auto"/>
              <w:bottom w:val="single" w:sz="4" w:space="0" w:color="auto"/>
              <w:right w:val="single" w:sz="4" w:space="0" w:color="auto"/>
            </w:tcBorders>
          </w:tcPr>
          <w:p w:rsidR="009F6530" w:rsidRPr="00C97E49" w:rsidRDefault="009F6530" w:rsidP="0089211D"/>
        </w:tc>
        <w:tc>
          <w:tcPr>
            <w:tcW w:w="0" w:type="auto"/>
            <w:tcBorders>
              <w:top w:val="single" w:sz="4" w:space="0" w:color="auto"/>
              <w:left w:val="single" w:sz="4" w:space="0" w:color="auto"/>
              <w:bottom w:val="single" w:sz="4" w:space="0" w:color="auto"/>
              <w:right w:val="single" w:sz="4" w:space="0" w:color="auto"/>
            </w:tcBorders>
          </w:tcPr>
          <w:p w:rsidR="009F6530" w:rsidRPr="00C97E49" w:rsidRDefault="009F6530" w:rsidP="0089211D"/>
        </w:tc>
      </w:tr>
      <w:tr w:rsidR="009F6530" w:rsidRPr="00C97E49" w:rsidTr="0089211D">
        <w:trPr>
          <w:trHeight w:val="221"/>
        </w:trPr>
        <w:tc>
          <w:tcPr>
            <w:tcW w:w="0" w:type="auto"/>
            <w:tcBorders>
              <w:top w:val="single" w:sz="4" w:space="0" w:color="auto"/>
              <w:left w:val="single" w:sz="4" w:space="0" w:color="auto"/>
              <w:bottom w:val="single" w:sz="4" w:space="0" w:color="auto"/>
              <w:right w:val="single" w:sz="4" w:space="0" w:color="auto"/>
            </w:tcBorders>
          </w:tcPr>
          <w:p w:rsidR="009F6530" w:rsidRPr="00C97E49" w:rsidRDefault="009F6530" w:rsidP="0089211D"/>
        </w:tc>
        <w:tc>
          <w:tcPr>
            <w:tcW w:w="0" w:type="auto"/>
            <w:gridSpan w:val="3"/>
            <w:tcBorders>
              <w:top w:val="single" w:sz="4" w:space="0" w:color="auto"/>
              <w:left w:val="single" w:sz="4" w:space="0" w:color="auto"/>
              <w:bottom w:val="single" w:sz="4" w:space="0" w:color="auto"/>
              <w:right w:val="single" w:sz="4" w:space="0" w:color="auto"/>
            </w:tcBorders>
            <w:vAlign w:val="center"/>
          </w:tcPr>
          <w:p w:rsidR="009F6530" w:rsidRPr="00C97E49" w:rsidRDefault="009F6530" w:rsidP="0089211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F6530" w:rsidRPr="00C97E49" w:rsidRDefault="009F6530" w:rsidP="0089211D"/>
        </w:tc>
      </w:tr>
    </w:tbl>
    <w:p w:rsidR="009F6530" w:rsidRDefault="009F6530" w:rsidP="001B4A71">
      <w:pPr>
        <w:jc w:val="center"/>
      </w:pPr>
    </w:p>
    <w:p w:rsidR="009F6530" w:rsidRPr="00240164" w:rsidRDefault="009F6530" w:rsidP="001B4A71">
      <w:r>
        <w:t xml:space="preserve">Приложение: </w:t>
      </w:r>
    </w:p>
    <w:p w:rsidR="009F6530" w:rsidRPr="00240164" w:rsidRDefault="009F6530" w:rsidP="001B4A71">
      <w:r>
        <w:t>1.1. копия договора, указанного в строке 1, на ____ листах;</w:t>
      </w:r>
    </w:p>
    <w:p w:rsidR="009F6530" w:rsidRPr="00240164" w:rsidRDefault="009F6530" w:rsidP="001B4A71">
      <w:r>
        <w:t>1.2. копии документов, подтверждающих факт предоставления услуг на сумму, указанную в строке 1, на __ листах;</w:t>
      </w:r>
    </w:p>
    <w:p w:rsidR="009F6530" w:rsidRPr="00240164" w:rsidRDefault="009F6530" w:rsidP="001B4A71">
      <w:r>
        <w:t>2.1.  копия договора, указанного в строке 2, на ____ листах;</w:t>
      </w:r>
    </w:p>
    <w:p w:rsidR="009F6530" w:rsidRPr="00240164" w:rsidRDefault="009F6530" w:rsidP="001B4A71">
      <w:r>
        <w:t>2.2.  копии документов, подтверждающих факт предоставления услуг на сумму, указанную в строке 2, на __ листах;</w:t>
      </w:r>
    </w:p>
    <w:p w:rsidR="009F6530" w:rsidRPr="005049BC" w:rsidRDefault="009F6530" w:rsidP="001B4A71"/>
    <w:p w:rsidR="009F6530" w:rsidRDefault="009F6530" w:rsidP="001B4A71">
      <w:pPr>
        <w:jc w:val="center"/>
        <w:rPr>
          <w:b/>
          <w:szCs w:val="28"/>
        </w:rPr>
      </w:pPr>
    </w:p>
    <w:p w:rsidR="009F6530" w:rsidRDefault="009F6530" w:rsidP="001B4A71"/>
    <w:p w:rsidR="009F6530" w:rsidRDefault="009F6530" w:rsidP="001B4A71"/>
    <w:p w:rsidR="009F6530" w:rsidRPr="00C20080" w:rsidRDefault="009F6530" w:rsidP="001B4A7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F6530" w:rsidRPr="00C20080" w:rsidRDefault="009F6530" w:rsidP="001B4A71">
      <w:pPr>
        <w:tabs>
          <w:tab w:val="left" w:pos="8640"/>
        </w:tabs>
        <w:jc w:val="center"/>
        <w:rPr>
          <w:i/>
        </w:rPr>
      </w:pPr>
      <w:r>
        <w:rPr>
          <w:i/>
        </w:rPr>
        <w:t>(наименование претендента)</w:t>
      </w:r>
    </w:p>
    <w:p w:rsidR="009F6530" w:rsidRPr="00C20080" w:rsidRDefault="009F6530" w:rsidP="001B4A71">
      <w:pPr>
        <w:rPr>
          <w:sz w:val="28"/>
          <w:szCs w:val="28"/>
          <w:lang w:eastAsia="ru-RU"/>
        </w:rPr>
      </w:pPr>
      <w:r>
        <w:rPr>
          <w:sz w:val="28"/>
          <w:szCs w:val="28"/>
          <w:lang w:eastAsia="ru-RU"/>
        </w:rPr>
        <w:t>____________________________________________________________________</w:t>
      </w:r>
    </w:p>
    <w:p w:rsidR="009F6530" w:rsidRPr="00C20080" w:rsidRDefault="009F6530" w:rsidP="001B4A71">
      <w:pPr>
        <w:rPr>
          <w:i/>
        </w:rPr>
      </w:pPr>
      <w:r>
        <w:rPr>
          <w:i/>
        </w:rPr>
        <w:t xml:space="preserve">       М.П.</w:t>
      </w:r>
      <w:r>
        <w:rPr>
          <w:i/>
        </w:rPr>
        <w:tab/>
      </w:r>
      <w:r>
        <w:rPr>
          <w:i/>
        </w:rPr>
        <w:tab/>
      </w:r>
      <w:r>
        <w:rPr>
          <w:i/>
        </w:rPr>
        <w:tab/>
        <w:t>(должность, подпись, ФИО)</w:t>
      </w:r>
    </w:p>
    <w:p w:rsidR="009F6530" w:rsidRPr="00C20080" w:rsidRDefault="009F6530" w:rsidP="001B4A71">
      <w:pPr>
        <w:rPr>
          <w:sz w:val="28"/>
          <w:szCs w:val="28"/>
          <w:lang w:eastAsia="ru-RU"/>
        </w:rPr>
      </w:pPr>
      <w:r>
        <w:rPr>
          <w:sz w:val="28"/>
          <w:szCs w:val="28"/>
          <w:lang w:eastAsia="ru-RU"/>
        </w:rPr>
        <w:t>"____" _________ 201__ г.</w:t>
      </w:r>
    </w:p>
    <w:p w:rsidR="009F6530" w:rsidRPr="00041F60" w:rsidRDefault="009F6530" w:rsidP="001B4A71">
      <w:pPr>
        <w:suppressAutoHyphens w:val="0"/>
        <w:rPr>
          <w:sz w:val="28"/>
          <w:szCs w:val="28"/>
          <w:lang w:eastAsia="ru-RU"/>
        </w:rPr>
      </w:pPr>
    </w:p>
    <w:p w:rsidR="009F6530" w:rsidRDefault="009F6530" w:rsidP="001B4A71">
      <w:pPr>
        <w:pStyle w:val="af9"/>
        <w:ind w:firstLine="0"/>
        <w:jc w:val="left"/>
        <w:rPr>
          <w:rFonts w:eastAsia="Times New Roman"/>
          <w:sz w:val="24"/>
          <w:szCs w:val="28"/>
        </w:rPr>
      </w:pPr>
    </w:p>
    <w:p w:rsidR="009F6530" w:rsidRDefault="009F6530" w:rsidP="001B4A71">
      <w:pPr>
        <w:pStyle w:val="af9"/>
        <w:ind w:firstLine="0"/>
        <w:jc w:val="left"/>
        <w:rPr>
          <w:rFonts w:eastAsia="Times New Roman"/>
          <w:sz w:val="24"/>
          <w:szCs w:val="28"/>
        </w:rPr>
      </w:pPr>
    </w:p>
    <w:p w:rsidR="009F6530" w:rsidRDefault="009F6530"/>
    <w:p w:rsidR="009F6530" w:rsidRDefault="009F6530">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F6530" w:rsidRDefault="00570C9D">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B138D" w:rsidRPr="008478BD" w:rsidRDefault="005B138D" w:rsidP="005B138D">
      <w:pPr>
        <w:ind w:hanging="11"/>
        <w:jc w:val="center"/>
        <w:rPr>
          <w:b/>
          <w:sz w:val="60"/>
          <w:szCs w:val="60"/>
        </w:rPr>
      </w:pPr>
      <w:r w:rsidRPr="008478BD">
        <w:rPr>
          <w:b/>
          <w:sz w:val="60"/>
          <w:szCs w:val="60"/>
        </w:rPr>
        <w:t>ПРОЕКТ ДОГОВОРА</w:t>
      </w:r>
    </w:p>
    <w:p w:rsidR="005B138D" w:rsidRPr="00DC1F6C" w:rsidRDefault="005B138D" w:rsidP="005B138D">
      <w:pPr>
        <w:pStyle w:val="aff0"/>
        <w:rPr>
          <w:rFonts w:ascii="Times New Roman" w:hAnsi="Times New Roman" w:cs="Times New Roman"/>
          <w:b w:val="0"/>
          <w:sz w:val="24"/>
          <w:szCs w:val="24"/>
        </w:rPr>
      </w:pPr>
      <w:r w:rsidRPr="00DC1F6C">
        <w:rPr>
          <w:rFonts w:ascii="Times New Roman" w:hAnsi="Times New Roman" w:cs="Times New Roman"/>
          <w:b w:val="0"/>
          <w:sz w:val="24"/>
          <w:szCs w:val="24"/>
        </w:rPr>
        <w:t>Договор № _______________</w:t>
      </w:r>
    </w:p>
    <w:tbl>
      <w:tblPr>
        <w:tblW w:w="10188" w:type="dxa"/>
        <w:tblLayout w:type="fixed"/>
        <w:tblLook w:val="0000"/>
      </w:tblPr>
      <w:tblGrid>
        <w:gridCol w:w="4926"/>
        <w:gridCol w:w="5262"/>
      </w:tblGrid>
      <w:tr w:rsidR="005B138D" w:rsidRPr="00DC1F6C" w:rsidTr="00D46F04">
        <w:tc>
          <w:tcPr>
            <w:tcW w:w="4926" w:type="dxa"/>
          </w:tcPr>
          <w:p w:rsidR="005B138D" w:rsidRPr="00DC1F6C" w:rsidRDefault="005B138D" w:rsidP="00D46F04"/>
          <w:p w:rsidR="005B138D" w:rsidRPr="00DC1F6C" w:rsidRDefault="005B138D" w:rsidP="00D46F04">
            <w:pPr>
              <w:jc w:val="both"/>
            </w:pPr>
            <w:r w:rsidRPr="00DC1F6C">
              <w:t>г. Москва</w:t>
            </w:r>
          </w:p>
        </w:tc>
        <w:tc>
          <w:tcPr>
            <w:tcW w:w="5262" w:type="dxa"/>
          </w:tcPr>
          <w:p w:rsidR="005B138D" w:rsidRPr="00DC1F6C" w:rsidRDefault="005B138D" w:rsidP="00D46F04">
            <w:pPr>
              <w:ind w:left="-106"/>
            </w:pPr>
            <w:r w:rsidRPr="00DC1F6C">
              <w:t xml:space="preserve">                </w:t>
            </w:r>
          </w:p>
          <w:p w:rsidR="005B138D" w:rsidRPr="00DC1F6C" w:rsidRDefault="005B138D" w:rsidP="00D46F04">
            <w:pPr>
              <w:ind w:left="-106"/>
            </w:pPr>
            <w:r w:rsidRPr="00DC1F6C">
              <w:t xml:space="preserve">                            «___» __________ 2020 г.</w:t>
            </w:r>
          </w:p>
        </w:tc>
      </w:tr>
    </w:tbl>
    <w:p w:rsidR="005B138D" w:rsidRPr="00DC1F6C" w:rsidRDefault="005B138D" w:rsidP="005B138D">
      <w:pPr>
        <w:ind w:firstLine="720"/>
        <w:rPr>
          <w:b/>
        </w:rPr>
      </w:pPr>
    </w:p>
    <w:p w:rsidR="005B138D" w:rsidRPr="00DC1F6C" w:rsidRDefault="005B138D" w:rsidP="005B138D">
      <w:pPr>
        <w:ind w:firstLine="851"/>
        <w:jc w:val="both"/>
      </w:pPr>
    </w:p>
    <w:p w:rsidR="005B138D" w:rsidRPr="00DC1F6C" w:rsidRDefault="005B138D" w:rsidP="005B138D">
      <w:pPr>
        <w:jc w:val="both"/>
      </w:pPr>
    </w:p>
    <w:p w:rsidR="005B138D" w:rsidRPr="00DC1F6C" w:rsidRDefault="005B138D" w:rsidP="005B138D">
      <w:pPr>
        <w:jc w:val="both"/>
      </w:pPr>
      <w:r w:rsidRPr="00DC1F6C">
        <w:t>Публичное акционерное общество «Центр по перевозке грузов в контейнерах «</w:t>
      </w:r>
      <w:proofErr w:type="spellStart"/>
      <w:r w:rsidRPr="00DC1F6C">
        <w:t>ТрансКонтейнер</w:t>
      </w:r>
      <w:proofErr w:type="spellEnd"/>
      <w:r w:rsidRPr="00DC1F6C">
        <w:t>» (ПАО «</w:t>
      </w:r>
      <w:proofErr w:type="spellStart"/>
      <w:r w:rsidRPr="00DC1F6C">
        <w:t>ТрансКонтейнер</w:t>
      </w:r>
      <w:proofErr w:type="spellEnd"/>
      <w:r w:rsidRPr="00DC1F6C">
        <w:t xml:space="preserve">»), именуемое в дальнейшем «Заказчик», в лице  __________________________,  действующего  на  основании                                                                                              </w:t>
      </w:r>
      <w:r w:rsidRPr="00DC1F6C">
        <w:rPr>
          <w:i/>
          <w:iCs/>
        </w:rPr>
        <w:t xml:space="preserve">                         </w:t>
      </w:r>
      <w:r w:rsidRPr="00DC1F6C">
        <w:rPr>
          <w:i/>
          <w:iCs/>
          <w:vertAlign w:val="superscript"/>
        </w:rPr>
        <w:t>(должность, Ф.И.О. – полностью)</w:t>
      </w:r>
    </w:p>
    <w:p w:rsidR="005B138D" w:rsidRPr="00DC1F6C" w:rsidRDefault="005B138D" w:rsidP="005B138D">
      <w:pPr>
        <w:jc w:val="both"/>
      </w:pPr>
      <w:r w:rsidRPr="00DC1F6C">
        <w:t>______________________________________</w:t>
      </w:r>
      <w:r w:rsidRPr="00DC1F6C">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DC1F6C">
        <w:rPr>
          <w:i/>
          <w:iCs/>
          <w:vertAlign w:val="superscript"/>
        </w:rPr>
        <w:t>от</w:t>
      </w:r>
      <w:proofErr w:type="gramEnd"/>
      <w:r w:rsidRPr="00DC1F6C">
        <w:rPr>
          <w:i/>
          <w:iCs/>
          <w:vertAlign w:val="superscript"/>
        </w:rPr>
        <w:t xml:space="preserve"> __________  № ____)</w:t>
      </w:r>
    </w:p>
    <w:p w:rsidR="005B138D" w:rsidRPr="00DC1F6C" w:rsidRDefault="005B138D" w:rsidP="005B138D">
      <w:pPr>
        <w:jc w:val="both"/>
      </w:pPr>
      <w:r w:rsidRPr="00DC1F6C">
        <w:t>с одной стороны, и _________________________________________________</w:t>
      </w:r>
      <w:r w:rsidRPr="00DC1F6C">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B138D" w:rsidRPr="00DC1F6C" w:rsidRDefault="005B138D" w:rsidP="005B138D">
      <w:pPr>
        <w:jc w:val="both"/>
        <w:rPr>
          <w:i/>
          <w:vertAlign w:val="superscript"/>
        </w:rPr>
      </w:pPr>
      <w:r w:rsidRPr="00DC1F6C">
        <w:t xml:space="preserve">именуемое в дальнейшем «Исполнитель», в лице __________________________________, </w:t>
      </w:r>
    </w:p>
    <w:p w:rsidR="005B138D" w:rsidRPr="00DC1F6C" w:rsidRDefault="005B138D" w:rsidP="005B138D">
      <w:pPr>
        <w:jc w:val="both"/>
      </w:pPr>
      <w:r w:rsidRPr="00DC1F6C">
        <w:rPr>
          <w:i/>
          <w:vertAlign w:val="superscript"/>
        </w:rPr>
        <w:t xml:space="preserve">                                                                                                                        (должность, Ф.И.О. - полностью)</w:t>
      </w:r>
    </w:p>
    <w:p w:rsidR="005B138D" w:rsidRPr="00DC1F6C" w:rsidRDefault="005B138D" w:rsidP="005B138D">
      <w:pPr>
        <w:jc w:val="both"/>
      </w:pPr>
      <w:r w:rsidRPr="00DC1F6C">
        <w:t>действующего на основании______________________________________</w:t>
      </w:r>
      <w:r w:rsidRPr="00DC1F6C">
        <w:rPr>
          <w:i/>
          <w:vertAlign w:val="superscript"/>
        </w:rPr>
        <w:t xml:space="preserve">  (указывается документ,  уполномочивающий  лицо на заключение настоящего  Договора, например: устав/ доверенность от «__»_______№ __ </w:t>
      </w:r>
      <w:proofErr w:type="gramStart"/>
      <w:r w:rsidRPr="00DC1F6C">
        <w:rPr>
          <w:i/>
          <w:vertAlign w:val="superscript"/>
        </w:rPr>
        <w:t>и т.д</w:t>
      </w:r>
      <w:proofErr w:type="gramEnd"/>
      <w:r w:rsidRPr="00DC1F6C">
        <w:rPr>
          <w:i/>
          <w:vertAlign w:val="superscript"/>
        </w:rPr>
        <w:t>.)</w:t>
      </w:r>
    </w:p>
    <w:p w:rsidR="005B138D" w:rsidRPr="00DC1F6C" w:rsidRDefault="005B138D" w:rsidP="005B138D">
      <w:pPr>
        <w:jc w:val="both"/>
      </w:pPr>
      <w:r w:rsidRPr="00DC1F6C">
        <w:t>с другой стороны, именуемые в дальнейшем «Стороны», заключили настоящий договор на оказание услуг (далее – «Договор») о нижеследующем:</w:t>
      </w:r>
    </w:p>
    <w:p w:rsidR="005B138D" w:rsidRPr="00DC1F6C" w:rsidRDefault="005B138D" w:rsidP="005B138D">
      <w:pPr>
        <w:tabs>
          <w:tab w:val="left" w:pos="308"/>
        </w:tabs>
        <w:jc w:val="both"/>
        <w:rPr>
          <w:noProof/>
        </w:rPr>
      </w:pPr>
    </w:p>
    <w:p w:rsidR="005B138D" w:rsidRPr="00DC1F6C" w:rsidRDefault="005B138D" w:rsidP="005B138D">
      <w:pPr>
        <w:pStyle w:val="2"/>
        <w:numPr>
          <w:ilvl w:val="0"/>
          <w:numId w:val="28"/>
        </w:numPr>
        <w:tabs>
          <w:tab w:val="left" w:pos="284"/>
        </w:tabs>
        <w:suppressAutoHyphens w:val="0"/>
        <w:spacing w:before="0" w:after="0"/>
        <w:ind w:left="0"/>
        <w:jc w:val="center"/>
        <w:rPr>
          <w:rFonts w:cs="Times New Roman"/>
          <w:i w:val="0"/>
          <w:sz w:val="24"/>
          <w:szCs w:val="24"/>
        </w:rPr>
      </w:pPr>
      <w:r w:rsidRPr="00DC1F6C">
        <w:rPr>
          <w:rFonts w:cs="Times New Roman"/>
          <w:i w:val="0"/>
          <w:sz w:val="24"/>
          <w:szCs w:val="24"/>
        </w:rPr>
        <w:t>Термины</w:t>
      </w:r>
    </w:p>
    <w:p w:rsidR="005B138D" w:rsidRPr="00DC1F6C" w:rsidRDefault="005B138D" w:rsidP="005B138D">
      <w:pPr>
        <w:numPr>
          <w:ilvl w:val="1"/>
          <w:numId w:val="28"/>
        </w:numPr>
        <w:suppressAutoHyphens w:val="0"/>
        <w:ind w:left="0" w:firstLine="0"/>
        <w:jc w:val="both"/>
      </w:pPr>
      <w:r w:rsidRPr="00DC1F6C">
        <w:t>Сервис – программно-аппаратный комплекс, позволяющий Пользователям размещать Запросы на услуги по перевозке пассажиров и багажа легковым такси, и осуществляющий автоматическую обработку и передачу Запросов Пользователей Службе Такси.</w:t>
      </w:r>
    </w:p>
    <w:p w:rsidR="005B138D" w:rsidRPr="00DC1F6C" w:rsidRDefault="005B138D" w:rsidP="005B138D">
      <w:pPr>
        <w:numPr>
          <w:ilvl w:val="1"/>
          <w:numId w:val="28"/>
        </w:numPr>
        <w:suppressAutoHyphens w:val="0"/>
        <w:ind w:left="0" w:firstLine="0"/>
        <w:jc w:val="both"/>
      </w:pPr>
      <w:r w:rsidRPr="00DC1F6C">
        <w:t xml:space="preserve"> Служба Такси – юридическое лицо или индивидуальный предприниматель, оказывающие услуги по перевозке пассажиров и багажа легковым такси в соответствии с законодательством РФ.</w:t>
      </w:r>
    </w:p>
    <w:p w:rsidR="005B138D" w:rsidRPr="00DC1F6C" w:rsidRDefault="005B138D" w:rsidP="005B138D">
      <w:pPr>
        <w:numPr>
          <w:ilvl w:val="1"/>
          <w:numId w:val="28"/>
        </w:numPr>
        <w:suppressAutoHyphens w:val="0"/>
        <w:ind w:left="0" w:firstLine="0"/>
        <w:jc w:val="both"/>
      </w:pPr>
      <w:r w:rsidRPr="00DC1F6C">
        <w:t>Пользователь – физическое лицо, использующее Сервис на условиях, изложенных в документе «Условия использования сервиса, размещенном в сети Интернет по адресу: _______________, или программу _______ для мобильных устройств на условиях Лицензионного соглашения, размещенного в сети Интернет по адресу: _________________</w:t>
      </w:r>
    </w:p>
    <w:p w:rsidR="005B138D" w:rsidRPr="00DC1F6C" w:rsidRDefault="005B138D" w:rsidP="005B138D">
      <w:pPr>
        <w:numPr>
          <w:ilvl w:val="1"/>
          <w:numId w:val="28"/>
        </w:numPr>
        <w:suppressAutoHyphens w:val="0"/>
        <w:ind w:left="0" w:firstLine="0"/>
        <w:jc w:val="both"/>
      </w:pPr>
      <w:r w:rsidRPr="00DC1F6C">
        <w:t>Корпоративный Пользователь – Пользователь, номер телефона которого передан Заказчиком Исполнителю в порядке, установленном п. 4.1.2. Договора.</w:t>
      </w:r>
    </w:p>
    <w:p w:rsidR="005B138D" w:rsidRPr="00DC1F6C" w:rsidRDefault="005B138D" w:rsidP="005B138D">
      <w:pPr>
        <w:numPr>
          <w:ilvl w:val="1"/>
          <w:numId w:val="28"/>
        </w:numPr>
        <w:suppressAutoHyphens w:val="0"/>
        <w:ind w:left="0" w:firstLine="0"/>
        <w:jc w:val="both"/>
      </w:pPr>
      <w:r w:rsidRPr="00DC1F6C">
        <w:t>Водитель – физическое лицо, заключившее трудовой или гражданско-правовой договор со Службой Такси, обладающее соответствующим правом на управление транспортным средством и осуществляющее фактическое управление Такси при осуществлении перевозок пассажиров и багажа.</w:t>
      </w:r>
    </w:p>
    <w:p w:rsidR="005B138D" w:rsidRPr="00DC1F6C" w:rsidRDefault="005B138D" w:rsidP="005B138D">
      <w:pPr>
        <w:numPr>
          <w:ilvl w:val="1"/>
          <w:numId w:val="28"/>
        </w:numPr>
        <w:suppressAutoHyphens w:val="0"/>
        <w:ind w:left="0" w:firstLine="0"/>
        <w:jc w:val="both"/>
      </w:pPr>
      <w:r w:rsidRPr="00DC1F6C">
        <w:t>Такси – транспортное средство, используемое Водителем при осуществлении перевозок пассажиров и багажа.</w:t>
      </w:r>
    </w:p>
    <w:p w:rsidR="005B138D" w:rsidRPr="00DC1F6C" w:rsidRDefault="005B138D" w:rsidP="005B138D">
      <w:pPr>
        <w:numPr>
          <w:ilvl w:val="1"/>
          <w:numId w:val="28"/>
        </w:numPr>
        <w:suppressAutoHyphens w:val="0"/>
        <w:ind w:left="0" w:firstLine="0"/>
        <w:jc w:val="both"/>
      </w:pPr>
      <w:r w:rsidRPr="00DC1F6C">
        <w:t>Запрос – размещенная Пользователем в рамках Сервиса информация о потенциальном спросе на услуги по перевозке пассажиров и багажа легковым такси.</w:t>
      </w:r>
    </w:p>
    <w:p w:rsidR="005B138D" w:rsidRPr="00DC1F6C" w:rsidRDefault="005B138D" w:rsidP="005B138D">
      <w:pPr>
        <w:numPr>
          <w:ilvl w:val="1"/>
          <w:numId w:val="28"/>
        </w:numPr>
        <w:suppressAutoHyphens w:val="0"/>
        <w:ind w:left="0" w:firstLine="0"/>
        <w:jc w:val="both"/>
      </w:pPr>
      <w:proofErr w:type="spellStart"/>
      <w:proofErr w:type="gramStart"/>
      <w:r w:rsidRPr="00DC1F6C">
        <w:t>Веб-интерфейс</w:t>
      </w:r>
      <w:proofErr w:type="spellEnd"/>
      <w:r w:rsidRPr="00DC1F6C">
        <w:t xml:space="preserve"> - раздел сайта Исполнителя, который содержит информацию о Заказчике, данные статистики и иную информацию в отношении услуг, оказываемых Исполнителем в соответствии с настоящим Договором, а также предоставляет возможность удаленного взаимодействия Сторон в рамках Договора, </w:t>
      </w:r>
      <w:r w:rsidRPr="00DC1F6C">
        <w:rPr>
          <w:bCs/>
          <w:iCs/>
        </w:rPr>
        <w:t>в том числе для поддержания перечня Корпоративных Пользователей в актуальном состоянии</w:t>
      </w:r>
      <w:r w:rsidRPr="00DC1F6C">
        <w:t>, доступный Заказчику после авторизации на сайте Исполнителя с использованием логина и пароля Заказчика.</w:t>
      </w:r>
      <w:proofErr w:type="gramEnd"/>
    </w:p>
    <w:p w:rsidR="005B138D" w:rsidRPr="00DC1F6C" w:rsidRDefault="005B138D" w:rsidP="005B138D">
      <w:pPr>
        <w:numPr>
          <w:ilvl w:val="1"/>
          <w:numId w:val="28"/>
        </w:numPr>
        <w:tabs>
          <w:tab w:val="left" w:pos="426"/>
        </w:tabs>
        <w:suppressAutoHyphens w:val="0"/>
        <w:ind w:left="0" w:firstLine="0"/>
        <w:jc w:val="both"/>
      </w:pPr>
      <w:r w:rsidRPr="00DC1F6C">
        <w:t>Данные статистики – данные систем автоматизированного учета информации Исполнителя, которые могут содержать сведения для расчета стоимости Услуг и иные сведения, относящиеся к процессу оказания Услуг в электронном виде.</w:t>
      </w:r>
    </w:p>
    <w:p w:rsidR="005B138D" w:rsidRPr="00DC1F6C" w:rsidRDefault="005B138D" w:rsidP="005B138D">
      <w:pPr>
        <w:numPr>
          <w:ilvl w:val="1"/>
          <w:numId w:val="28"/>
        </w:numPr>
        <w:tabs>
          <w:tab w:val="left" w:pos="567"/>
        </w:tabs>
        <w:suppressAutoHyphens w:val="0"/>
        <w:ind w:left="0" w:firstLine="0"/>
        <w:jc w:val="both"/>
      </w:pPr>
      <w:r w:rsidRPr="00DC1F6C">
        <w:t>Зона обслуживания – территория, в пределах которой Исполнитель оказывает Услуги на условиях, определенных настоящим Договором, указанная в Тарифах.</w:t>
      </w:r>
    </w:p>
    <w:p w:rsidR="005B138D" w:rsidRPr="00DC1F6C" w:rsidRDefault="005B138D" w:rsidP="005B138D">
      <w:pPr>
        <w:numPr>
          <w:ilvl w:val="1"/>
          <w:numId w:val="28"/>
        </w:numPr>
        <w:tabs>
          <w:tab w:val="left" w:pos="567"/>
        </w:tabs>
        <w:suppressAutoHyphens w:val="0"/>
        <w:ind w:left="0" w:firstLine="0"/>
        <w:jc w:val="both"/>
      </w:pPr>
      <w:r w:rsidRPr="00DC1F6C">
        <w:t xml:space="preserve">Отчетный период – период в течение Срока оказания услуг, равный календарному месяцу. </w:t>
      </w:r>
      <w:r w:rsidRPr="00DC1F6C">
        <w:rPr>
          <w:rFonts w:eastAsiaTheme="minorEastAsia"/>
        </w:rPr>
        <w:t xml:space="preserve">При этом первым Отчётным периодом признается период времени </w:t>
      </w:r>
      <w:proofErr w:type="gramStart"/>
      <w:r w:rsidRPr="00DC1F6C">
        <w:rPr>
          <w:rFonts w:eastAsiaTheme="minorEastAsia"/>
        </w:rPr>
        <w:t>с даты вступления</w:t>
      </w:r>
      <w:proofErr w:type="gramEnd"/>
      <w:r w:rsidRPr="00DC1F6C">
        <w:rPr>
          <w:rFonts w:eastAsiaTheme="minorEastAsia"/>
        </w:rPr>
        <w:t xml:space="preserve"> в силу настоящего Договора до окончания соответствующего календарного месяца, а последним Отчётным периодом – период времени с даты начала соответствующего календарного месяца до даты окончания срока действия или расторжения настоящего Договора.</w:t>
      </w:r>
    </w:p>
    <w:p w:rsidR="005B138D" w:rsidRPr="00DC1F6C" w:rsidRDefault="005B138D" w:rsidP="005B138D">
      <w:pPr>
        <w:jc w:val="both"/>
      </w:pPr>
    </w:p>
    <w:p w:rsidR="005B138D" w:rsidRPr="00DC1F6C" w:rsidRDefault="005B138D" w:rsidP="005B138D">
      <w:pPr>
        <w:jc w:val="both"/>
      </w:pPr>
      <w:r w:rsidRPr="00DC1F6C">
        <w:t xml:space="preserve">         В Договоре могут быть использованы иные термины, не определенные в разделе 1 Договора, толкование которых производится в соответствии с текстом Договора. В случае отсутствия однозначного толкования термина в тексте Договора следует руководствоваться толкованием термина: в первую очередь – определенным на Сервисе, во вторую очередь – сложившимся в сети Интернет.</w:t>
      </w:r>
    </w:p>
    <w:p w:rsidR="005B138D" w:rsidRPr="00DC1F6C" w:rsidRDefault="005B138D" w:rsidP="005B138D">
      <w:pPr>
        <w:jc w:val="both"/>
      </w:pPr>
    </w:p>
    <w:p w:rsidR="005B138D" w:rsidRPr="00DC1F6C" w:rsidRDefault="005B138D" w:rsidP="005B138D">
      <w:pPr>
        <w:pStyle w:val="2"/>
        <w:numPr>
          <w:ilvl w:val="0"/>
          <w:numId w:val="28"/>
        </w:numPr>
        <w:tabs>
          <w:tab w:val="left" w:pos="284"/>
        </w:tabs>
        <w:suppressAutoHyphens w:val="0"/>
        <w:spacing w:before="0" w:after="0"/>
        <w:ind w:left="0" w:hanging="403"/>
        <w:jc w:val="center"/>
        <w:rPr>
          <w:rFonts w:cs="Times New Roman"/>
          <w:i w:val="0"/>
          <w:sz w:val="24"/>
          <w:szCs w:val="24"/>
        </w:rPr>
      </w:pPr>
      <w:r w:rsidRPr="00DC1F6C">
        <w:rPr>
          <w:rFonts w:cs="Times New Roman"/>
          <w:i w:val="0"/>
          <w:sz w:val="24"/>
          <w:szCs w:val="24"/>
        </w:rPr>
        <w:t>Предмет Договора</w:t>
      </w:r>
    </w:p>
    <w:p w:rsidR="005B138D" w:rsidRPr="00DC1F6C" w:rsidRDefault="005B138D" w:rsidP="005B138D">
      <w:pPr>
        <w:numPr>
          <w:ilvl w:val="1"/>
          <w:numId w:val="28"/>
        </w:numPr>
        <w:tabs>
          <w:tab w:val="left" w:pos="426"/>
        </w:tabs>
        <w:suppressAutoHyphens w:val="0"/>
        <w:ind w:left="0" w:firstLine="0"/>
        <w:jc w:val="both"/>
      </w:pPr>
      <w:r w:rsidRPr="00DC1F6C">
        <w:t>Исполнитель обязуется оказывать Заказчику услуги по организации перевозок пассажиров и багажа легковым такси Службами Такси Корпоративных Пользователей по Запросам через Сервис в пределах Зоны обслуживания на условиях и в порядке, определенных в настоящем Договоре (далее – Услуги).</w:t>
      </w:r>
    </w:p>
    <w:p w:rsidR="005B138D" w:rsidRPr="00DC1F6C" w:rsidRDefault="005B138D" w:rsidP="005B138D">
      <w:pPr>
        <w:numPr>
          <w:ilvl w:val="1"/>
          <w:numId w:val="28"/>
        </w:numPr>
        <w:tabs>
          <w:tab w:val="left" w:pos="426"/>
        </w:tabs>
        <w:suppressAutoHyphens w:val="0"/>
        <w:ind w:left="0" w:firstLine="0"/>
        <w:jc w:val="both"/>
      </w:pPr>
      <w:r w:rsidRPr="00DC1F6C">
        <w:t>Заказчик обязуется оплачивать оказываемые Исполнителем Услуги на условиях и в порядке, определенных в настоящем Договоре.</w:t>
      </w:r>
    </w:p>
    <w:p w:rsidR="005B138D" w:rsidRPr="00DC1F6C" w:rsidRDefault="005B138D" w:rsidP="005B138D">
      <w:pPr>
        <w:numPr>
          <w:ilvl w:val="1"/>
          <w:numId w:val="28"/>
        </w:numPr>
        <w:tabs>
          <w:tab w:val="left" w:pos="426"/>
        </w:tabs>
        <w:suppressAutoHyphens w:val="0"/>
        <w:ind w:left="0" w:firstLine="0"/>
        <w:jc w:val="both"/>
        <w:rPr>
          <w:rStyle w:val="afff0"/>
          <w:sz w:val="24"/>
          <w:szCs w:val="24"/>
        </w:rPr>
      </w:pPr>
      <w:r w:rsidRPr="00DC1F6C">
        <w:t>В целях оказания Услуг Заказчику Исполнитель без дополнительного письменного согласия Заказчика привлекает Службы Такси, осуществляющие деятельность по перевозке пассажиров и багажа легковым такси в соответствии с законодательством РФ. Стороны пришли к соглашению о том, что ответственность за надлежащее оказание услуг по перевозке пассажиров и багажа легковым такси несут исключительно Службы Такси, информация о которых направляется Исполнителем Заказчику в срок не позднее 3(трех) календарных дней с момента получения письменного мотивированного запроса последнего.</w:t>
      </w:r>
      <w:r w:rsidRPr="00DC1F6C">
        <w:rPr>
          <w:rStyle w:val="afff0"/>
          <w:sz w:val="24"/>
          <w:szCs w:val="24"/>
        </w:rPr>
        <w:t xml:space="preserve"> </w:t>
      </w:r>
    </w:p>
    <w:p w:rsidR="005B138D" w:rsidRPr="00DC1F6C" w:rsidRDefault="005B138D" w:rsidP="005B138D">
      <w:pPr>
        <w:numPr>
          <w:ilvl w:val="1"/>
          <w:numId w:val="28"/>
        </w:numPr>
        <w:tabs>
          <w:tab w:val="left" w:pos="426"/>
        </w:tabs>
        <w:suppressAutoHyphens w:val="0"/>
        <w:ind w:left="0" w:firstLine="0"/>
        <w:jc w:val="both"/>
        <w:rPr>
          <w:rStyle w:val="afff0"/>
          <w:sz w:val="24"/>
          <w:szCs w:val="24"/>
        </w:rPr>
      </w:pPr>
      <w:proofErr w:type="gramStart"/>
      <w:r w:rsidRPr="00DC1F6C">
        <w:rPr>
          <w:rStyle w:val="afff0"/>
          <w:sz w:val="24"/>
          <w:szCs w:val="24"/>
        </w:rPr>
        <w:t xml:space="preserve">Стороны пришли к соглашению о том, что непосредственный заказ Корпоративными Пользователями Услуг осуществляется способами, указанными в документе </w:t>
      </w:r>
      <w:r w:rsidRPr="00DC1F6C">
        <w:t>«Условия использования сервиса» Исполнителя размещенном в сети Интернет по адресу: ____________</w:t>
      </w:r>
      <w:r w:rsidRPr="00DC1F6C">
        <w:rPr>
          <w:rStyle w:val="afff0"/>
          <w:sz w:val="24"/>
          <w:szCs w:val="24"/>
        </w:rPr>
        <w:t xml:space="preserve">, при этом объем и условия оказания заказываемых Услуг определяются Корпоративным Пользователем самостоятельно и подлежат оплате в объеме, установленном в соответствующем Акте об оказанных услугах, в том числе в случаях </w:t>
      </w:r>
      <w:r w:rsidRPr="00DC1F6C">
        <w:t>оказания услуг по перевозке</w:t>
      </w:r>
      <w:proofErr w:type="gramEnd"/>
      <w:r w:rsidRPr="00DC1F6C">
        <w:t xml:space="preserve"> пассажиров и багажа легковым такси за пределами территории, указанной в п. 2.1. Договора.</w:t>
      </w:r>
    </w:p>
    <w:p w:rsidR="005B138D" w:rsidRPr="00DC1F6C" w:rsidRDefault="005B138D" w:rsidP="005B138D">
      <w:pPr>
        <w:jc w:val="both"/>
      </w:pPr>
    </w:p>
    <w:p w:rsidR="005B138D" w:rsidRPr="00DC1F6C" w:rsidRDefault="005B138D" w:rsidP="005B138D">
      <w:pPr>
        <w:pStyle w:val="2"/>
        <w:numPr>
          <w:ilvl w:val="0"/>
          <w:numId w:val="28"/>
        </w:numPr>
        <w:tabs>
          <w:tab w:val="left" w:pos="284"/>
        </w:tabs>
        <w:suppressAutoHyphens w:val="0"/>
        <w:spacing w:before="0" w:after="0"/>
        <w:ind w:left="0"/>
        <w:jc w:val="center"/>
        <w:rPr>
          <w:rFonts w:cs="Times New Roman"/>
          <w:i w:val="0"/>
          <w:sz w:val="24"/>
          <w:szCs w:val="24"/>
        </w:rPr>
      </w:pPr>
      <w:r w:rsidRPr="00DC1F6C">
        <w:rPr>
          <w:rFonts w:cs="Times New Roman"/>
          <w:i w:val="0"/>
          <w:sz w:val="24"/>
          <w:szCs w:val="24"/>
        </w:rPr>
        <w:t>Права и обязанности Исполнителя:</w:t>
      </w:r>
    </w:p>
    <w:p w:rsidR="005B138D" w:rsidRPr="00DC1F6C" w:rsidRDefault="005B138D" w:rsidP="005B138D">
      <w:pPr>
        <w:pStyle w:val="1f7"/>
        <w:numPr>
          <w:ilvl w:val="1"/>
          <w:numId w:val="28"/>
        </w:numPr>
        <w:spacing w:after="0"/>
        <w:ind w:left="0" w:firstLine="0"/>
        <w:jc w:val="both"/>
        <w:rPr>
          <w:sz w:val="24"/>
          <w:szCs w:val="24"/>
        </w:rPr>
      </w:pPr>
      <w:r w:rsidRPr="00DC1F6C">
        <w:rPr>
          <w:sz w:val="24"/>
          <w:szCs w:val="24"/>
        </w:rPr>
        <w:t>Исполнитель обязуется:</w:t>
      </w:r>
    </w:p>
    <w:p w:rsidR="005B138D" w:rsidRPr="00DC1F6C" w:rsidRDefault="005B138D" w:rsidP="005B138D">
      <w:pPr>
        <w:numPr>
          <w:ilvl w:val="2"/>
          <w:numId w:val="28"/>
        </w:numPr>
        <w:suppressAutoHyphens w:val="0"/>
        <w:ind w:left="0" w:firstLine="0"/>
        <w:jc w:val="both"/>
      </w:pPr>
      <w:r w:rsidRPr="00DC1F6C">
        <w:t xml:space="preserve">Оказывать Заказчику Услуги в соответствии с Заявками Заказчика и </w:t>
      </w:r>
      <w:proofErr w:type="spellStart"/>
      <w:r w:rsidRPr="00DC1F6C">
        <w:t>услвовиями</w:t>
      </w:r>
      <w:proofErr w:type="spellEnd"/>
      <w:r w:rsidRPr="00DC1F6C">
        <w:t xml:space="preserve"> настоящим Договором. Настоящее обязательство является встречным по отношению к обязательству, указанному в п. 4.1.4. Договора.</w:t>
      </w:r>
    </w:p>
    <w:p w:rsidR="005B138D" w:rsidRPr="00DC1F6C" w:rsidRDefault="005B138D" w:rsidP="005B138D">
      <w:pPr>
        <w:numPr>
          <w:ilvl w:val="2"/>
          <w:numId w:val="28"/>
        </w:numPr>
        <w:suppressAutoHyphens w:val="0"/>
        <w:ind w:left="0" w:firstLine="0"/>
        <w:jc w:val="both"/>
      </w:pPr>
      <w:r w:rsidRPr="00DC1F6C">
        <w:t>Направлять Заказчику односторонний акт об оказанных услугах и счет-фактуру в порядке, предусмотренном в п. 5 настоящего Договора.</w:t>
      </w:r>
    </w:p>
    <w:p w:rsidR="005B138D" w:rsidRPr="00DC1F6C" w:rsidRDefault="005B138D" w:rsidP="005B138D">
      <w:pPr>
        <w:numPr>
          <w:ilvl w:val="2"/>
          <w:numId w:val="28"/>
        </w:numPr>
        <w:suppressAutoHyphens w:val="0"/>
        <w:ind w:left="0" w:firstLine="0"/>
        <w:jc w:val="both"/>
      </w:pPr>
      <w:r w:rsidRPr="00DC1F6C">
        <w:t xml:space="preserve">При оказании услуг по Договору обеспечить возможность ознакомления Заказчика с Данными статистики через </w:t>
      </w:r>
      <w:proofErr w:type="spellStart"/>
      <w:r w:rsidRPr="00DC1F6C">
        <w:t>Веб-интерфейс</w:t>
      </w:r>
      <w:proofErr w:type="spellEnd"/>
      <w:r w:rsidRPr="00DC1F6C">
        <w:t>, при этом Исполнитель не несет ответственности в случае невозможности ознакомления Заказчика с Данными статистики по причинам, не зависящим от Исполнителя.</w:t>
      </w:r>
    </w:p>
    <w:p w:rsidR="005B138D" w:rsidRPr="00DC1F6C" w:rsidRDefault="005B138D" w:rsidP="005B138D">
      <w:pPr>
        <w:numPr>
          <w:ilvl w:val="2"/>
          <w:numId w:val="28"/>
        </w:numPr>
        <w:suppressAutoHyphens w:val="0"/>
        <w:ind w:left="0" w:firstLine="0"/>
        <w:jc w:val="both"/>
      </w:pPr>
      <w:r w:rsidRPr="00DC1F6C">
        <w:t xml:space="preserve">Уведомлять о внесении изменений в Тарифы по электронной почте на адрес электронной почты Заказчика, указанный в </w:t>
      </w:r>
      <w:proofErr w:type="spellStart"/>
      <w:r w:rsidRPr="00DC1F6C">
        <w:t>Веб-интерфейсе</w:t>
      </w:r>
      <w:proofErr w:type="spellEnd"/>
      <w:r w:rsidRPr="00DC1F6C">
        <w:t xml:space="preserve"> или в Договоре.</w:t>
      </w:r>
    </w:p>
    <w:p w:rsidR="005B138D" w:rsidRPr="00DC1F6C" w:rsidRDefault="005B138D" w:rsidP="005B138D">
      <w:pPr>
        <w:numPr>
          <w:ilvl w:val="2"/>
          <w:numId w:val="28"/>
        </w:numPr>
        <w:suppressAutoHyphens w:val="0"/>
        <w:ind w:left="0" w:firstLine="0"/>
        <w:jc w:val="both"/>
      </w:pPr>
      <w:r w:rsidRPr="00DC1F6C">
        <w:t xml:space="preserve">Организовывать оказание Услуг по настоящему Договору в соответствии с Техническим заданием Приложение №2  к настоящему Договору  являющемся его неотъемлемой частью. </w:t>
      </w:r>
    </w:p>
    <w:p w:rsidR="005B138D" w:rsidRPr="00DC1F6C" w:rsidRDefault="005B138D" w:rsidP="005B138D">
      <w:pPr>
        <w:jc w:val="both"/>
      </w:pPr>
    </w:p>
    <w:p w:rsidR="005B138D" w:rsidRPr="00DC1F6C" w:rsidRDefault="005B138D" w:rsidP="005B138D">
      <w:pPr>
        <w:pStyle w:val="1f7"/>
        <w:numPr>
          <w:ilvl w:val="1"/>
          <w:numId w:val="28"/>
        </w:numPr>
        <w:spacing w:after="0"/>
        <w:ind w:left="0" w:firstLine="0"/>
        <w:jc w:val="both"/>
        <w:rPr>
          <w:sz w:val="24"/>
          <w:szCs w:val="24"/>
        </w:rPr>
      </w:pPr>
      <w:r w:rsidRPr="00DC1F6C">
        <w:rPr>
          <w:sz w:val="24"/>
          <w:szCs w:val="24"/>
        </w:rPr>
        <w:t>Исполнитель вправе:</w:t>
      </w:r>
    </w:p>
    <w:p w:rsidR="005B138D" w:rsidRPr="00DC1F6C" w:rsidRDefault="005B138D" w:rsidP="005B138D">
      <w:pPr>
        <w:pStyle w:val="aff7"/>
        <w:numPr>
          <w:ilvl w:val="2"/>
          <w:numId w:val="28"/>
        </w:numPr>
        <w:suppressAutoHyphens w:val="0"/>
        <w:autoSpaceDE w:val="0"/>
        <w:autoSpaceDN w:val="0"/>
        <w:adjustRightInd w:val="0"/>
        <w:ind w:left="0" w:firstLine="0"/>
        <w:jc w:val="both"/>
      </w:pPr>
      <w:r w:rsidRPr="00DC1F6C">
        <w:t xml:space="preserve">Вносить изменения в Тарифы в порядке, предусмотренном настоящим Договором, за исключением тарифов по маршрутам указанным в Приложении №1к настоящему Договору. </w:t>
      </w:r>
    </w:p>
    <w:p w:rsidR="005B138D" w:rsidRPr="00DC1F6C" w:rsidRDefault="005B138D" w:rsidP="005B138D">
      <w:pPr>
        <w:pStyle w:val="aff7"/>
        <w:numPr>
          <w:ilvl w:val="2"/>
          <w:numId w:val="28"/>
        </w:numPr>
        <w:suppressAutoHyphens w:val="0"/>
        <w:autoSpaceDE w:val="0"/>
        <w:autoSpaceDN w:val="0"/>
        <w:adjustRightInd w:val="0"/>
        <w:ind w:left="0" w:firstLine="0"/>
        <w:jc w:val="both"/>
      </w:pPr>
      <w:r w:rsidRPr="00DC1F6C">
        <w:t>Получать от Заказчика денежные суммы в счет оплаты Услуг в порядке и на условиях, определённых настоящим Договором.</w:t>
      </w:r>
    </w:p>
    <w:p w:rsidR="005B138D" w:rsidRPr="00DC1F6C" w:rsidRDefault="005B138D" w:rsidP="005B138D">
      <w:pPr>
        <w:rPr>
          <w:color w:val="1F497D"/>
        </w:rPr>
      </w:pPr>
      <w:r w:rsidRPr="00DC1F6C">
        <w:rPr>
          <w:color w:val="1F497D"/>
        </w:rPr>
        <w:t xml:space="preserve"> </w:t>
      </w:r>
    </w:p>
    <w:p w:rsidR="005B138D" w:rsidRPr="00DC1F6C" w:rsidRDefault="005B138D" w:rsidP="005B138D">
      <w:pPr>
        <w:pStyle w:val="2"/>
        <w:numPr>
          <w:ilvl w:val="0"/>
          <w:numId w:val="28"/>
        </w:numPr>
        <w:tabs>
          <w:tab w:val="left" w:pos="284"/>
        </w:tabs>
        <w:suppressAutoHyphens w:val="0"/>
        <w:spacing w:before="0" w:after="0"/>
        <w:ind w:left="0"/>
        <w:jc w:val="center"/>
        <w:rPr>
          <w:rFonts w:cs="Times New Roman"/>
          <w:i w:val="0"/>
          <w:sz w:val="24"/>
          <w:szCs w:val="24"/>
        </w:rPr>
      </w:pPr>
      <w:r w:rsidRPr="00DC1F6C">
        <w:rPr>
          <w:rFonts w:cs="Times New Roman"/>
          <w:i w:val="0"/>
          <w:sz w:val="24"/>
          <w:szCs w:val="24"/>
        </w:rPr>
        <w:t>Права и обязанности Заказчика:</w:t>
      </w:r>
    </w:p>
    <w:p w:rsidR="005B138D" w:rsidRPr="00DC1F6C" w:rsidRDefault="005B138D" w:rsidP="005B138D">
      <w:pPr>
        <w:pStyle w:val="1f7"/>
        <w:numPr>
          <w:ilvl w:val="1"/>
          <w:numId w:val="28"/>
        </w:numPr>
        <w:spacing w:after="0"/>
        <w:ind w:left="0" w:firstLine="0"/>
        <w:jc w:val="both"/>
        <w:rPr>
          <w:sz w:val="24"/>
          <w:szCs w:val="24"/>
        </w:rPr>
      </w:pPr>
      <w:r w:rsidRPr="00DC1F6C">
        <w:rPr>
          <w:sz w:val="24"/>
          <w:szCs w:val="24"/>
        </w:rPr>
        <w:t>Заказчик обязуется:</w:t>
      </w:r>
    </w:p>
    <w:p w:rsidR="005B138D" w:rsidRPr="00DC1F6C" w:rsidRDefault="005B138D" w:rsidP="005B138D">
      <w:pPr>
        <w:numPr>
          <w:ilvl w:val="2"/>
          <w:numId w:val="28"/>
        </w:numPr>
        <w:suppressAutoHyphens w:val="0"/>
        <w:ind w:left="0" w:firstLine="0"/>
        <w:jc w:val="both"/>
      </w:pPr>
      <w:r w:rsidRPr="00DC1F6C">
        <w:t>Предоставить Исполнителю контактные данные лиц (ФИО, адрес электронной почты, номер мобильного телефона), ответственных за оперативное взаимодействие по вопросам исполнения Договора в течение срока действия Договора.</w:t>
      </w:r>
    </w:p>
    <w:p w:rsidR="005B138D" w:rsidRPr="00DC1F6C" w:rsidRDefault="005B138D" w:rsidP="005B138D">
      <w:pPr>
        <w:numPr>
          <w:ilvl w:val="2"/>
          <w:numId w:val="28"/>
        </w:numPr>
        <w:suppressAutoHyphens w:val="0"/>
        <w:ind w:left="0" w:firstLine="0"/>
        <w:jc w:val="both"/>
      </w:pPr>
      <w:r w:rsidRPr="00DC1F6C">
        <w:t xml:space="preserve">До начала оказания Исполнителем Услуг по Договору в </w:t>
      </w:r>
      <w:proofErr w:type="spellStart"/>
      <w:r w:rsidRPr="00DC1F6C">
        <w:t>Веб-интерфейсе</w:t>
      </w:r>
      <w:proofErr w:type="spellEnd"/>
      <w:r w:rsidRPr="00DC1F6C">
        <w:t xml:space="preserve"> указать номера мобильных телефонов Корпоративных Пользователей, а также иную информацию, необходимую для оказания Услуг по Договору. При этом Заказчик гарантирует, что предоставление Заказчиком такой информации, содержание информации, и использование информации Исполнителем в соответствии с условиями Договора не нарушает права третьих лиц, нормы действующего законодательства, включая законодательство о персональных данных, не обременено правами третьих лиц, не повлечет у Исполнителя обязательств по выплате вознаграждения третьим лицам.</w:t>
      </w:r>
    </w:p>
    <w:p w:rsidR="005B138D" w:rsidRPr="00DC1F6C" w:rsidRDefault="005B138D" w:rsidP="005B138D">
      <w:pPr>
        <w:numPr>
          <w:ilvl w:val="2"/>
          <w:numId w:val="28"/>
        </w:numPr>
        <w:suppressAutoHyphens w:val="0"/>
        <w:ind w:left="0" w:firstLine="0"/>
        <w:jc w:val="both"/>
      </w:pPr>
      <w:r w:rsidRPr="00DC1F6C">
        <w:t xml:space="preserve">Поддерживать перечень Корпоративных Пользователей, указанный в </w:t>
      </w:r>
      <w:proofErr w:type="spellStart"/>
      <w:r w:rsidRPr="00DC1F6C">
        <w:t>Веб-интерфейсе</w:t>
      </w:r>
      <w:proofErr w:type="spellEnd"/>
      <w:r w:rsidRPr="00DC1F6C">
        <w:t xml:space="preserve"> в актуальном состоянии.</w:t>
      </w:r>
    </w:p>
    <w:p w:rsidR="005B138D" w:rsidRPr="00DC1F6C" w:rsidRDefault="005B138D" w:rsidP="005B138D">
      <w:pPr>
        <w:numPr>
          <w:ilvl w:val="2"/>
          <w:numId w:val="28"/>
        </w:numPr>
        <w:suppressAutoHyphens w:val="0"/>
        <w:ind w:left="0" w:firstLine="0"/>
        <w:jc w:val="both"/>
      </w:pPr>
      <w:r w:rsidRPr="00DC1F6C">
        <w:t xml:space="preserve">Принимать Услуги Исполнителя в порядке и на условиях, предусмотренных Договором, и оплачивать Услуги Исполнителя в размере и в сроки, предусмотренные пунктом 6 Договора. </w:t>
      </w:r>
    </w:p>
    <w:p w:rsidR="005B138D" w:rsidRPr="00DC1F6C" w:rsidRDefault="005B138D" w:rsidP="005B138D">
      <w:pPr>
        <w:numPr>
          <w:ilvl w:val="2"/>
          <w:numId w:val="28"/>
        </w:numPr>
        <w:suppressAutoHyphens w:val="0"/>
        <w:ind w:left="0" w:firstLine="0"/>
        <w:jc w:val="both"/>
      </w:pPr>
      <w:r w:rsidRPr="00DC1F6C">
        <w:t xml:space="preserve">Проинформировать Корпоративных Пользователей об Условиях использования сервиса Исполнителя. Такси, размещенных в сети интернет по адресу: __________________________________________ </w:t>
      </w:r>
      <w:proofErr w:type="gramStart"/>
      <w:r w:rsidRPr="00DC1F6C">
        <w:t>Тарифах</w:t>
      </w:r>
      <w:proofErr w:type="gramEnd"/>
      <w:r w:rsidRPr="00DC1F6C">
        <w:t>, а также доводить до сведения Корпоративных пользователей всю иную получаемую от Исполнителя информацию об услугах, оказываемых Службами Такси.</w:t>
      </w:r>
    </w:p>
    <w:p w:rsidR="005B138D" w:rsidRPr="00DC1F6C" w:rsidRDefault="005B138D" w:rsidP="005B138D">
      <w:pPr>
        <w:numPr>
          <w:ilvl w:val="2"/>
          <w:numId w:val="28"/>
        </w:numPr>
        <w:suppressAutoHyphens w:val="0"/>
        <w:ind w:left="0" w:firstLine="0"/>
        <w:jc w:val="both"/>
      </w:pPr>
      <w:r w:rsidRPr="00DC1F6C">
        <w:t xml:space="preserve">Если информация, указанная в п. 4.1.2. </w:t>
      </w:r>
      <w:proofErr w:type="gramStart"/>
      <w:r w:rsidRPr="00DC1F6C">
        <w:t xml:space="preserve">Договора, содержит персональные данные, Заказчик обязуется получать письменные разрешения (согласия) Корпоративных пользователей на передачу их персональных данных Исполнителю, </w:t>
      </w:r>
      <w:bookmarkStart w:id="42" w:name="_GoBack"/>
      <w:bookmarkEnd w:id="42"/>
      <w:r w:rsidRPr="00DC1F6C">
        <w:t>а также на их обработку, как Заказчиком, так и Исполнителем любыми способами, предусмотренными в п. 3 ст. 3 Федерального закона от 27.07.2006 года № 152-ФЗ «О персональных данных», на срок не менее 5 (пяти) лет, а также хранить указанные согласия в течение срока</w:t>
      </w:r>
      <w:proofErr w:type="gramEnd"/>
      <w:r w:rsidRPr="00DC1F6C">
        <w:t xml:space="preserve"> действия Договора и предоставлять их Исполнителю по его требованию. В случае получения от Корпоративного пользователя письменного отзыва согласия на обработку персональных данных Заказчик обязан в течение трех рабочих дней сообщить об этом Исполнителю.</w:t>
      </w:r>
    </w:p>
    <w:p w:rsidR="005B138D" w:rsidRPr="00DC1F6C" w:rsidRDefault="005B138D" w:rsidP="005B138D">
      <w:pPr>
        <w:jc w:val="both"/>
      </w:pPr>
    </w:p>
    <w:p w:rsidR="005B138D" w:rsidRPr="00DC1F6C" w:rsidRDefault="005B138D" w:rsidP="005B138D">
      <w:pPr>
        <w:pStyle w:val="aff7"/>
        <w:numPr>
          <w:ilvl w:val="1"/>
          <w:numId w:val="28"/>
        </w:numPr>
        <w:suppressAutoHyphens w:val="0"/>
        <w:ind w:left="0" w:firstLine="0"/>
      </w:pPr>
      <w:r w:rsidRPr="00DC1F6C">
        <w:t>Заказчик имеет право:</w:t>
      </w:r>
    </w:p>
    <w:p w:rsidR="005B138D" w:rsidRPr="00DC1F6C" w:rsidRDefault="005B138D" w:rsidP="005B138D">
      <w:pPr>
        <w:pStyle w:val="aff7"/>
        <w:numPr>
          <w:ilvl w:val="2"/>
          <w:numId w:val="28"/>
        </w:numPr>
        <w:suppressAutoHyphens w:val="0"/>
        <w:ind w:left="0" w:firstLine="0"/>
        <w:jc w:val="both"/>
      </w:pPr>
      <w:r w:rsidRPr="00DC1F6C">
        <w:t xml:space="preserve">На доступ к Данным статистики в установленном порядке. При этом все действия, осуществленные Заказчиком через </w:t>
      </w:r>
      <w:proofErr w:type="spellStart"/>
      <w:r w:rsidRPr="00DC1F6C">
        <w:t>Веб-интерфейс</w:t>
      </w:r>
      <w:proofErr w:type="spellEnd"/>
      <w:r w:rsidRPr="00DC1F6C">
        <w:t xml:space="preserve"> с использованием логина и пароля Заказчика, считаются осуществленными Заказчиком. Заказчик самостоятельно несет ответственность за сохранность и конфиденциальность регистрационных данных (логин и пароль), а также за все действия, осуществленные Заказчиком </w:t>
      </w:r>
      <w:proofErr w:type="gramStart"/>
      <w:r w:rsidRPr="00DC1F6C">
        <w:t>через</w:t>
      </w:r>
      <w:proofErr w:type="gramEnd"/>
      <w:r w:rsidRPr="00DC1F6C">
        <w:t xml:space="preserve"> партнерский </w:t>
      </w:r>
      <w:proofErr w:type="spellStart"/>
      <w:r w:rsidRPr="00DC1F6C">
        <w:t>веб-интерфейс</w:t>
      </w:r>
      <w:proofErr w:type="spellEnd"/>
      <w:r w:rsidRPr="00DC1F6C">
        <w:t xml:space="preserve"> с использованием своего логина и пароля.</w:t>
      </w:r>
    </w:p>
    <w:p w:rsidR="005B138D" w:rsidRPr="00DC1F6C" w:rsidRDefault="005B138D" w:rsidP="005B138D">
      <w:pPr>
        <w:pStyle w:val="aff7"/>
        <w:numPr>
          <w:ilvl w:val="2"/>
          <w:numId w:val="28"/>
        </w:numPr>
        <w:suppressAutoHyphens w:val="0"/>
        <w:ind w:left="0" w:firstLine="0"/>
        <w:jc w:val="both"/>
      </w:pPr>
      <w:r w:rsidRPr="00DC1F6C">
        <w:t>Направить Исполнителю мотивированную претензию по факту осуществления Службой Такси перевозки пассажиров и багажа легковым такси Корпоративного Пользователя до конца Отчетного периода, в котором была завершена соответствующая перевозка. В случае признания (удовлетворения) Исполнителем такой претензии стоимость услуг за указанный Отчетный период может быть пересмотрена Сторонами в сторону уменьшения.</w:t>
      </w:r>
    </w:p>
    <w:p w:rsidR="005B138D" w:rsidRPr="00DC1F6C" w:rsidRDefault="005B138D" w:rsidP="005B138D">
      <w:pPr>
        <w:jc w:val="both"/>
      </w:pPr>
      <w:r w:rsidRPr="00DC1F6C">
        <w:t xml:space="preserve">В случае направления мотивированной претензии по истечении Отчетного периода (но не более 15 дней) и последующего признания (удовлетворения) Исполнителем такой претензии, Стороны пришли к соглашению о том, что стоимость услуг за Отчетный период, в котором была </w:t>
      </w:r>
      <w:proofErr w:type="gramStart"/>
      <w:r w:rsidRPr="00DC1F6C">
        <w:t>направлена и признана</w:t>
      </w:r>
      <w:proofErr w:type="gramEnd"/>
      <w:r w:rsidRPr="00DC1F6C">
        <w:t xml:space="preserve"> претензия, может быть пересмотрена в сторону уменьшения. </w:t>
      </w:r>
    </w:p>
    <w:p w:rsidR="005B138D" w:rsidRPr="00DC1F6C" w:rsidRDefault="005B138D" w:rsidP="005B138D">
      <w:pPr>
        <w:jc w:val="both"/>
      </w:pPr>
      <w:r w:rsidRPr="00DC1F6C">
        <w:t xml:space="preserve">Итоговая стоимость Услуг, согласованная Сторонами, подтверждается Актом за Отчетный период. </w:t>
      </w:r>
    </w:p>
    <w:p w:rsidR="005B138D" w:rsidRPr="00DC1F6C" w:rsidRDefault="005B138D" w:rsidP="005B138D">
      <w:pPr>
        <w:jc w:val="both"/>
      </w:pPr>
    </w:p>
    <w:p w:rsidR="005B138D" w:rsidRPr="00DC1F6C" w:rsidRDefault="005B138D" w:rsidP="005B138D">
      <w:pPr>
        <w:pStyle w:val="2"/>
        <w:numPr>
          <w:ilvl w:val="0"/>
          <w:numId w:val="29"/>
        </w:numPr>
        <w:tabs>
          <w:tab w:val="left" w:pos="284"/>
        </w:tabs>
        <w:suppressAutoHyphens w:val="0"/>
        <w:spacing w:before="0" w:after="0"/>
        <w:ind w:left="0"/>
        <w:jc w:val="center"/>
        <w:rPr>
          <w:rFonts w:cs="Times New Roman"/>
          <w:i w:val="0"/>
          <w:sz w:val="24"/>
          <w:szCs w:val="24"/>
        </w:rPr>
      </w:pPr>
      <w:r w:rsidRPr="00DC1F6C">
        <w:rPr>
          <w:rFonts w:cs="Times New Roman"/>
          <w:i w:val="0"/>
          <w:sz w:val="24"/>
          <w:szCs w:val="24"/>
        </w:rPr>
        <w:t>Порядок сдачи-приемки Услуг</w:t>
      </w:r>
    </w:p>
    <w:p w:rsidR="005B138D" w:rsidRPr="00DC1F6C" w:rsidRDefault="005B138D" w:rsidP="005B138D">
      <w:pPr>
        <w:pStyle w:val="aff7"/>
        <w:numPr>
          <w:ilvl w:val="1"/>
          <w:numId w:val="29"/>
        </w:numPr>
        <w:tabs>
          <w:tab w:val="left" w:pos="426"/>
        </w:tabs>
        <w:suppressAutoHyphens w:val="0"/>
        <w:ind w:left="0" w:firstLine="0"/>
        <w:jc w:val="both"/>
        <w:rPr>
          <w:color w:val="000000"/>
        </w:rPr>
      </w:pPr>
      <w:r w:rsidRPr="00DC1F6C">
        <w:t xml:space="preserve">В течение Срока оказания услуг ежемесячно, в течение 7 (семи) календарных дней с момента окончания Отчетного периода, Исполнитель направляет Заказчику односторонний акт об оказанных услугах </w:t>
      </w:r>
      <w:r w:rsidRPr="00DC1F6C">
        <w:rPr>
          <w:color w:val="000000"/>
        </w:rPr>
        <w:t>(далее – «Акт») в соответствии с объемом фактически оказанных в Отчетном периоде услуг, счет</w:t>
      </w:r>
      <w:r w:rsidRPr="00DC1F6C">
        <w:t xml:space="preserve"> и счет-фактуру.</w:t>
      </w:r>
    </w:p>
    <w:p w:rsidR="005B138D" w:rsidRPr="00DC1F6C" w:rsidRDefault="005B138D" w:rsidP="005B138D">
      <w:pPr>
        <w:pStyle w:val="aff7"/>
        <w:numPr>
          <w:ilvl w:val="1"/>
          <w:numId w:val="29"/>
        </w:numPr>
        <w:tabs>
          <w:tab w:val="left" w:pos="426"/>
        </w:tabs>
        <w:suppressAutoHyphens w:val="0"/>
        <w:ind w:left="0" w:firstLine="0"/>
        <w:jc w:val="both"/>
        <w:rPr>
          <w:color w:val="000000"/>
        </w:rPr>
      </w:pPr>
      <w:r w:rsidRPr="00DC1F6C">
        <w:t xml:space="preserve">Акт, счет и счет-фактура направляются Исполнителем Заказчику по почте, с одновременным направлением копии текста Акта и счета-фактуры по электронной почте. </w:t>
      </w:r>
      <w:r w:rsidRPr="00DC1F6C">
        <w:rPr>
          <w:color w:val="000000"/>
        </w:rPr>
        <w:t>Стороны признают, что копия текста Акта, направленная Исполнителем Заказчику по электронной почте, будет применяться Заказчиком в процессе приемки Услуг, до момента получения оригинала Акта.</w:t>
      </w:r>
    </w:p>
    <w:p w:rsidR="005B138D" w:rsidRPr="00DC1F6C" w:rsidRDefault="005B138D" w:rsidP="005B138D">
      <w:pPr>
        <w:pStyle w:val="aff7"/>
        <w:numPr>
          <w:ilvl w:val="1"/>
          <w:numId w:val="29"/>
        </w:numPr>
        <w:tabs>
          <w:tab w:val="left" w:pos="426"/>
        </w:tabs>
        <w:suppressAutoHyphens w:val="0"/>
        <w:ind w:left="0" w:firstLine="0"/>
        <w:jc w:val="both"/>
        <w:rPr>
          <w:color w:val="000000"/>
        </w:rPr>
      </w:pPr>
      <w:r w:rsidRPr="00DC1F6C">
        <w:rPr>
          <w:color w:val="000000"/>
        </w:rPr>
        <w:t xml:space="preserve">Датой получения копии текста Акта, направленного Исполнителем Заказчику по электронной почте, считается следующий рабочий день за днем отправки. </w:t>
      </w:r>
    </w:p>
    <w:p w:rsidR="005B138D" w:rsidRPr="00DC1F6C" w:rsidRDefault="005B138D" w:rsidP="005B138D">
      <w:pPr>
        <w:pStyle w:val="aff7"/>
        <w:numPr>
          <w:ilvl w:val="1"/>
          <w:numId w:val="29"/>
        </w:numPr>
        <w:tabs>
          <w:tab w:val="left" w:pos="426"/>
        </w:tabs>
        <w:suppressAutoHyphens w:val="0"/>
        <w:ind w:left="0" w:firstLine="0"/>
        <w:jc w:val="both"/>
      </w:pPr>
      <w:r w:rsidRPr="00DC1F6C">
        <w:rPr>
          <w:color w:val="000000"/>
        </w:rPr>
        <w:t xml:space="preserve"> </w:t>
      </w:r>
      <w:r w:rsidRPr="00DC1F6C">
        <w:t xml:space="preserve">Стороны установили, что Услуги считаются оказанными Исполнителем надлежащим образом и принятыми Заказчиком в указанном в Акте объеме, если в течение 15 (пятнадцати) дней </w:t>
      </w:r>
      <w:proofErr w:type="gramStart"/>
      <w:r w:rsidRPr="00DC1F6C">
        <w:t>с даты Акта</w:t>
      </w:r>
      <w:proofErr w:type="gramEnd"/>
      <w:r w:rsidRPr="00DC1F6C">
        <w:t xml:space="preserve"> Исполнитель не получил от Заказчика мотивированных письменных возражений с учетом п. 4.2.2. Договора. По истечении срока, указанного выше, претензии относительно недостатков услуг, в том числе по количеству (объему), стоимости и качеству не принимаются.</w:t>
      </w:r>
    </w:p>
    <w:p w:rsidR="005B138D" w:rsidRPr="00DC1F6C" w:rsidRDefault="005B138D" w:rsidP="005B138D">
      <w:pPr>
        <w:pStyle w:val="aff7"/>
        <w:ind w:left="0"/>
        <w:jc w:val="both"/>
      </w:pPr>
    </w:p>
    <w:p w:rsidR="005B138D" w:rsidRPr="00DC1F6C" w:rsidRDefault="005B138D" w:rsidP="005B138D">
      <w:pPr>
        <w:pStyle w:val="2"/>
        <w:numPr>
          <w:ilvl w:val="0"/>
          <w:numId w:val="29"/>
        </w:numPr>
        <w:tabs>
          <w:tab w:val="left" w:pos="284"/>
        </w:tabs>
        <w:suppressAutoHyphens w:val="0"/>
        <w:spacing w:before="0" w:after="0"/>
        <w:ind w:left="0"/>
        <w:jc w:val="center"/>
        <w:rPr>
          <w:rFonts w:cs="Times New Roman"/>
          <w:i w:val="0"/>
          <w:sz w:val="24"/>
          <w:szCs w:val="24"/>
        </w:rPr>
      </w:pPr>
      <w:r w:rsidRPr="00DC1F6C">
        <w:rPr>
          <w:rFonts w:cs="Times New Roman"/>
          <w:i w:val="0"/>
          <w:sz w:val="24"/>
          <w:szCs w:val="24"/>
        </w:rPr>
        <w:t>Размер и порядок оплаты</w:t>
      </w:r>
    </w:p>
    <w:p w:rsidR="005B138D" w:rsidRPr="00DC1F6C" w:rsidRDefault="005B138D" w:rsidP="005B138D">
      <w:pPr>
        <w:numPr>
          <w:ilvl w:val="1"/>
          <w:numId w:val="29"/>
        </w:numPr>
        <w:tabs>
          <w:tab w:val="left" w:pos="426"/>
        </w:tabs>
        <w:suppressAutoHyphens w:val="0"/>
        <w:ind w:left="0" w:firstLine="0"/>
        <w:jc w:val="both"/>
      </w:pPr>
      <w:r w:rsidRPr="00DC1F6C">
        <w:t xml:space="preserve">Стоимость Услуг Исполнителя рассчитывается на основании Данных статистики, доступных Заказчику в </w:t>
      </w:r>
      <w:proofErr w:type="spellStart"/>
      <w:r w:rsidRPr="00DC1F6C">
        <w:t>Веб-интерфейсе</w:t>
      </w:r>
      <w:proofErr w:type="spellEnd"/>
      <w:r w:rsidRPr="00DC1F6C">
        <w:t xml:space="preserve"> по тарифам, опубликованным в сети Интернет по адресу ________________________ и тарифам по маршрутам указанным в Приложении №1 к настоящему Договору (по тексту настоящего Договора – Тарифы). На стоимость Услуг, рассчитанную в указанном порядке, начисляется НДС по ставке, предусмотренной Налоговым кодексом РФ.</w:t>
      </w:r>
    </w:p>
    <w:p w:rsidR="005B138D" w:rsidRPr="00DC1F6C" w:rsidRDefault="005B138D" w:rsidP="005B138D">
      <w:pPr>
        <w:numPr>
          <w:ilvl w:val="1"/>
          <w:numId w:val="29"/>
        </w:numPr>
        <w:suppressAutoHyphens w:val="0"/>
        <w:ind w:left="0" w:firstLine="0"/>
        <w:jc w:val="both"/>
      </w:pPr>
      <w:r w:rsidRPr="00DC1F6C">
        <w:t xml:space="preserve">Оплата Услуг производится ежемесячно, исходя из фактического объема оказанных услуг, в течение 30 (тридцати) дней </w:t>
      </w:r>
      <w:proofErr w:type="gramStart"/>
      <w:r w:rsidRPr="00DC1F6C">
        <w:t>с даты подписания</w:t>
      </w:r>
      <w:proofErr w:type="gramEnd"/>
      <w:r w:rsidRPr="00DC1F6C">
        <w:t xml:space="preserve"> обеими сторонами акта сдачи–приемки оказанных услуг на основании счета, счета-фактуры Исполнителя</w:t>
      </w:r>
    </w:p>
    <w:p w:rsidR="005B138D" w:rsidRPr="00DC1F6C" w:rsidRDefault="005B138D" w:rsidP="005B138D">
      <w:pPr>
        <w:jc w:val="both"/>
      </w:pPr>
      <w:r w:rsidRPr="00DC1F6C">
        <w:t xml:space="preserve">6.3. Стороны признают, что в целях настоящего Договора, в частности, для определения объема оказанных Исполнителем Услуг и их стоимости используются исключительно Данные статистики, отраженные в </w:t>
      </w:r>
      <w:proofErr w:type="spellStart"/>
      <w:r w:rsidRPr="00DC1F6C">
        <w:t>Веб-интерфейсе</w:t>
      </w:r>
      <w:proofErr w:type="spellEnd"/>
      <w:r w:rsidRPr="00DC1F6C">
        <w:t xml:space="preserve">. </w:t>
      </w:r>
    </w:p>
    <w:p w:rsidR="005B138D" w:rsidRPr="00DC1F6C" w:rsidRDefault="005B138D" w:rsidP="005B138D">
      <w:pPr>
        <w:jc w:val="both"/>
      </w:pPr>
      <w:r w:rsidRPr="00DC1F6C">
        <w:t>6.4 Услуги считаются оплаченными Заказчиком с момента получения Исполнителем  подтверждения из банка о поступлении всей суммы оплаты на расчетный счет Исполнителя.</w:t>
      </w:r>
    </w:p>
    <w:p w:rsidR="005B138D" w:rsidRPr="00DC1F6C" w:rsidRDefault="005B138D" w:rsidP="005B138D">
      <w:pPr>
        <w:jc w:val="both"/>
      </w:pPr>
      <w:r w:rsidRPr="00DC1F6C">
        <w:t>6.5. Предельная цена  Договора составляет 2 158 320 (два миллиона сто пятьдесят восемь тысяч триста двадцать) рублей без учета НДС.</w:t>
      </w:r>
    </w:p>
    <w:p w:rsidR="005B138D" w:rsidRPr="00DC1F6C" w:rsidRDefault="005B138D" w:rsidP="005B138D">
      <w:pPr>
        <w:jc w:val="both"/>
      </w:pPr>
    </w:p>
    <w:p w:rsidR="005B138D" w:rsidRPr="00DC1F6C" w:rsidRDefault="005B138D" w:rsidP="005B138D">
      <w:pPr>
        <w:pStyle w:val="2"/>
        <w:numPr>
          <w:ilvl w:val="0"/>
          <w:numId w:val="29"/>
        </w:numPr>
        <w:tabs>
          <w:tab w:val="left" w:pos="0"/>
          <w:tab w:val="left" w:pos="284"/>
        </w:tabs>
        <w:suppressAutoHyphens w:val="0"/>
        <w:spacing w:before="0" w:after="0"/>
        <w:ind w:left="0" w:firstLine="0"/>
        <w:jc w:val="center"/>
        <w:rPr>
          <w:rFonts w:cs="Times New Roman"/>
          <w:i w:val="0"/>
          <w:sz w:val="24"/>
          <w:szCs w:val="24"/>
        </w:rPr>
      </w:pPr>
      <w:r w:rsidRPr="00DC1F6C">
        <w:rPr>
          <w:rFonts w:cs="Times New Roman"/>
          <w:i w:val="0"/>
          <w:sz w:val="24"/>
          <w:szCs w:val="24"/>
        </w:rPr>
        <w:t>Ответственность Сторон</w:t>
      </w:r>
    </w:p>
    <w:p w:rsidR="005B138D" w:rsidRPr="00DC1F6C" w:rsidRDefault="005B138D" w:rsidP="005B138D">
      <w:pPr>
        <w:numPr>
          <w:ilvl w:val="1"/>
          <w:numId w:val="29"/>
        </w:numPr>
        <w:tabs>
          <w:tab w:val="left" w:pos="426"/>
        </w:tabs>
        <w:suppressAutoHyphens w:val="0"/>
        <w:ind w:left="0" w:firstLine="0"/>
        <w:jc w:val="both"/>
      </w:pPr>
      <w:r w:rsidRPr="00DC1F6C">
        <w:t>За нарушение предусмотренных Договором обязатель</w:t>
      </w:r>
      <w:proofErr w:type="gramStart"/>
      <w:r w:rsidRPr="00DC1F6C">
        <w:t>ств Ст</w:t>
      </w:r>
      <w:proofErr w:type="gramEnd"/>
      <w:r w:rsidRPr="00DC1F6C">
        <w:t>ороны несут ответственность в соответствии с действующим законодательством РФ.</w:t>
      </w:r>
    </w:p>
    <w:p w:rsidR="005B138D" w:rsidRPr="00DC1F6C" w:rsidRDefault="005B138D" w:rsidP="005B138D">
      <w:pPr>
        <w:numPr>
          <w:ilvl w:val="1"/>
          <w:numId w:val="29"/>
        </w:numPr>
        <w:tabs>
          <w:tab w:val="left" w:pos="426"/>
        </w:tabs>
        <w:suppressAutoHyphens w:val="0"/>
        <w:ind w:left="0" w:firstLine="0"/>
        <w:jc w:val="both"/>
        <w:rPr>
          <w:i/>
        </w:rPr>
      </w:pPr>
      <w:r w:rsidRPr="00DC1F6C">
        <w:t xml:space="preserve">В случае нарушения Заказчиком сроков оплаты Услуг, Исполнитель вправе потребовать уплаты штрафной неустойки в размере 0,01% от суммы просроченного платежа за каждый день просрочки, но не более 10 % от суммы задолженности. Без предъявления претензии неустойка не </w:t>
      </w:r>
      <w:proofErr w:type="gramStart"/>
      <w:r w:rsidRPr="00DC1F6C">
        <w:t>начисляется и не уплачивается</w:t>
      </w:r>
      <w:proofErr w:type="gramEnd"/>
      <w:r w:rsidRPr="00DC1F6C">
        <w:t>.</w:t>
      </w:r>
    </w:p>
    <w:p w:rsidR="005B138D" w:rsidRPr="00DC1F6C" w:rsidRDefault="005B138D" w:rsidP="005B138D">
      <w:pPr>
        <w:numPr>
          <w:ilvl w:val="1"/>
          <w:numId w:val="29"/>
        </w:numPr>
        <w:tabs>
          <w:tab w:val="left" w:pos="426"/>
        </w:tabs>
        <w:suppressAutoHyphens w:val="0"/>
        <w:ind w:left="0" w:firstLine="0"/>
        <w:jc w:val="both"/>
        <w:rPr>
          <w:i/>
        </w:rPr>
      </w:pPr>
      <w:r w:rsidRPr="00DC1F6C">
        <w:t>Совокупная ответственность Исполнителя по Договору ограничивается возмещением Заказчику прямого доказанного ущерба в размере, не превышающем суммы, равной 10% от стоимости Услуг Исполнителя в том Отчетном периоде, в котором Заказчиком предъявлена соответствующая претензия.</w:t>
      </w:r>
    </w:p>
    <w:p w:rsidR="005B138D" w:rsidRPr="00DC1F6C" w:rsidRDefault="005B138D" w:rsidP="005B138D">
      <w:pPr>
        <w:numPr>
          <w:ilvl w:val="1"/>
          <w:numId w:val="29"/>
        </w:numPr>
        <w:tabs>
          <w:tab w:val="left" w:pos="426"/>
        </w:tabs>
        <w:suppressAutoHyphens w:val="0"/>
        <w:ind w:left="0" w:firstLine="0"/>
        <w:jc w:val="both"/>
        <w:rPr>
          <w:i/>
        </w:rPr>
      </w:pPr>
      <w:proofErr w:type="gramStart"/>
      <w:r w:rsidRPr="00DC1F6C">
        <w:t>Стороны освобождаются от ответственности за неисполнение и/или ненадлежащие исполнение обязательств по настоящему Договору, если такое неисполнение явилось следствием обстоятельств непреодолимой силы (форс-мажор), не зависящих от воли Сторон, к которым, среди прочих, относятся стихийные бедствия, пожары, техногенные аварии и катастрофы, аварии на инженерных сооружениях и коммуникациях, массовые беспорядки, военные действия, террористические акты, бунты, гражданские волнения, забастовки, нормативные акты органов государственной</w:t>
      </w:r>
      <w:proofErr w:type="gramEnd"/>
      <w:r w:rsidRPr="00DC1F6C">
        <w:t xml:space="preserve"> власти и местного самоуправления, препятствующие исполнению Сторонами своих обязательств по настоящему Договору, то есть чрезвычайные и непреодолимые при данных условиях обстоятельства, наступившие после заключения настоящего Договора. Сторона, ссылающаяся на невозможность выполнения обязатель</w:t>
      </w:r>
      <w:proofErr w:type="gramStart"/>
      <w:r w:rsidRPr="00DC1F6C">
        <w:t>ств всл</w:t>
      </w:r>
      <w:proofErr w:type="gramEnd"/>
      <w:r w:rsidRPr="00DC1F6C">
        <w:t>едствие наступления обстоятельств непреодолимой силы, обязана незамедлительно уведомить об этом другую Сторону. Факт наступления обстоятельств непреодолимой силы должен быть подтвержден соответствующими компетентными организациями.</w:t>
      </w:r>
    </w:p>
    <w:p w:rsidR="005B138D" w:rsidRPr="00DC1F6C" w:rsidRDefault="005B138D" w:rsidP="005B138D">
      <w:pPr>
        <w:jc w:val="both"/>
        <w:rPr>
          <w:i/>
        </w:rPr>
      </w:pPr>
    </w:p>
    <w:p w:rsidR="005B138D" w:rsidRPr="00DC1F6C" w:rsidRDefault="005B138D" w:rsidP="005B138D">
      <w:pPr>
        <w:pStyle w:val="2"/>
        <w:numPr>
          <w:ilvl w:val="0"/>
          <w:numId w:val="29"/>
        </w:numPr>
        <w:tabs>
          <w:tab w:val="left" w:pos="284"/>
        </w:tabs>
        <w:suppressAutoHyphens w:val="0"/>
        <w:spacing w:before="0" w:after="0"/>
        <w:ind w:left="0" w:hanging="403"/>
        <w:jc w:val="center"/>
        <w:rPr>
          <w:rFonts w:cs="Times New Roman"/>
          <w:i w:val="0"/>
          <w:sz w:val="24"/>
          <w:szCs w:val="24"/>
        </w:rPr>
      </w:pPr>
      <w:r w:rsidRPr="00DC1F6C">
        <w:rPr>
          <w:rFonts w:cs="Times New Roman"/>
          <w:i w:val="0"/>
          <w:sz w:val="24"/>
          <w:szCs w:val="24"/>
        </w:rPr>
        <w:t>Срок действия Договора</w:t>
      </w:r>
    </w:p>
    <w:p w:rsidR="005B138D" w:rsidRPr="00DC1F6C" w:rsidRDefault="005B138D" w:rsidP="005B138D">
      <w:pPr>
        <w:keepNext/>
        <w:keepLines/>
        <w:widowControl w:val="0"/>
        <w:jc w:val="both"/>
        <w:outlineLvl w:val="2"/>
      </w:pPr>
      <w:r w:rsidRPr="00DC1F6C">
        <w:t xml:space="preserve">8.1. Договор </w:t>
      </w:r>
      <w:proofErr w:type="gramStart"/>
      <w:r w:rsidRPr="00DC1F6C">
        <w:t>вступает в силу с момента подписания и действует</w:t>
      </w:r>
      <w:proofErr w:type="gramEnd"/>
      <w:r w:rsidRPr="00DC1F6C">
        <w:t xml:space="preserve"> по 31 января 2021 года (включительно), или до полного израсходования цены договора, в зависимости от того, какое из событий наступит раньше, в части взаиморасчетов до полного исполнения Сторонами своих обязательств.</w:t>
      </w:r>
    </w:p>
    <w:p w:rsidR="005B138D" w:rsidRPr="00DC1F6C" w:rsidRDefault="005B138D" w:rsidP="005B138D">
      <w:pPr>
        <w:pStyle w:val="aff7"/>
        <w:numPr>
          <w:ilvl w:val="1"/>
          <w:numId w:val="29"/>
        </w:numPr>
        <w:tabs>
          <w:tab w:val="left" w:pos="426"/>
        </w:tabs>
        <w:suppressAutoHyphens w:val="0"/>
        <w:ind w:left="0" w:firstLine="0"/>
        <w:jc w:val="both"/>
        <w:rPr>
          <w:vanish/>
        </w:rPr>
      </w:pPr>
    </w:p>
    <w:p w:rsidR="005B138D" w:rsidRPr="00DC1F6C" w:rsidRDefault="005B138D" w:rsidP="005B138D">
      <w:pPr>
        <w:numPr>
          <w:ilvl w:val="1"/>
          <w:numId w:val="29"/>
        </w:numPr>
        <w:tabs>
          <w:tab w:val="left" w:pos="426"/>
        </w:tabs>
        <w:suppressAutoHyphens w:val="0"/>
        <w:ind w:left="0" w:firstLine="0"/>
        <w:jc w:val="both"/>
      </w:pPr>
      <w:r w:rsidRPr="00DC1F6C">
        <w:t>Настоящий Договор может быть расторгнут:</w:t>
      </w:r>
    </w:p>
    <w:p w:rsidR="005B138D" w:rsidRPr="00DC1F6C" w:rsidRDefault="005B138D" w:rsidP="005B138D">
      <w:pPr>
        <w:pStyle w:val="aff7"/>
        <w:numPr>
          <w:ilvl w:val="2"/>
          <w:numId w:val="29"/>
        </w:numPr>
        <w:suppressAutoHyphens w:val="0"/>
        <w:ind w:left="0" w:firstLine="0"/>
        <w:jc w:val="both"/>
      </w:pPr>
      <w:r w:rsidRPr="00DC1F6C">
        <w:t>по соглашению Сторон в любое время;</w:t>
      </w:r>
    </w:p>
    <w:p w:rsidR="005B138D" w:rsidRPr="00DC1F6C" w:rsidRDefault="005B138D" w:rsidP="005B138D">
      <w:pPr>
        <w:pStyle w:val="aff7"/>
        <w:numPr>
          <w:ilvl w:val="2"/>
          <w:numId w:val="29"/>
        </w:numPr>
        <w:suppressAutoHyphens w:val="0"/>
        <w:ind w:left="0" w:firstLine="0"/>
        <w:jc w:val="both"/>
      </w:pPr>
      <w:r w:rsidRPr="00DC1F6C">
        <w:t>любой из Сторон в одностороннем порядке с обязательным предварительным письменным уведомлением другой Стороны не менее чем за 30 (тридцать) календарных дней до даты расторжения;</w:t>
      </w:r>
    </w:p>
    <w:p w:rsidR="005B138D" w:rsidRPr="00DC1F6C" w:rsidRDefault="005B138D" w:rsidP="005B138D">
      <w:pPr>
        <w:pStyle w:val="aff7"/>
        <w:ind w:left="0"/>
        <w:jc w:val="both"/>
      </w:pPr>
    </w:p>
    <w:p w:rsidR="005B138D" w:rsidRPr="00DC1F6C" w:rsidRDefault="005B138D" w:rsidP="005B138D">
      <w:pPr>
        <w:tabs>
          <w:tab w:val="left" w:pos="426"/>
        </w:tabs>
        <w:jc w:val="both"/>
      </w:pPr>
    </w:p>
    <w:p w:rsidR="005B138D" w:rsidRPr="00DC1F6C" w:rsidRDefault="005B138D" w:rsidP="005B138D">
      <w:pPr>
        <w:pStyle w:val="aff7"/>
        <w:numPr>
          <w:ilvl w:val="0"/>
          <w:numId w:val="29"/>
        </w:numPr>
        <w:tabs>
          <w:tab w:val="left" w:pos="1134"/>
        </w:tabs>
        <w:suppressAutoHyphens w:val="0"/>
        <w:autoSpaceDE w:val="0"/>
        <w:autoSpaceDN w:val="0"/>
        <w:contextualSpacing/>
        <w:jc w:val="center"/>
      </w:pPr>
      <w:proofErr w:type="spellStart"/>
      <w:r w:rsidRPr="00DC1F6C">
        <w:rPr>
          <w:b/>
        </w:rPr>
        <w:t>Антикоррупционная</w:t>
      </w:r>
      <w:proofErr w:type="spellEnd"/>
      <w:r w:rsidRPr="00DC1F6C">
        <w:rPr>
          <w:b/>
        </w:rPr>
        <w:t xml:space="preserve"> оговорка </w:t>
      </w:r>
    </w:p>
    <w:p w:rsidR="005B138D" w:rsidRPr="00DC1F6C" w:rsidRDefault="005B138D" w:rsidP="005B138D">
      <w:pPr>
        <w:pStyle w:val="aff7"/>
        <w:tabs>
          <w:tab w:val="left" w:pos="1134"/>
        </w:tabs>
        <w:autoSpaceDE w:val="0"/>
        <w:autoSpaceDN w:val="0"/>
        <w:ind w:left="0" w:firstLine="567"/>
        <w:jc w:val="both"/>
      </w:pPr>
      <w:r w:rsidRPr="00DC1F6C">
        <w:t xml:space="preserve">9.1. </w:t>
      </w:r>
      <w:proofErr w:type="gramStart"/>
      <w:r w:rsidRPr="00DC1F6C">
        <w:t xml:space="preserve">При исполнении своих обязательств по настоящему Договору Стороны, их </w:t>
      </w:r>
      <w:proofErr w:type="spellStart"/>
      <w:r w:rsidRPr="00DC1F6C">
        <w:t>аффилированные</w:t>
      </w:r>
      <w:proofErr w:type="spellEnd"/>
      <w:r w:rsidRPr="00DC1F6C">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B138D" w:rsidRPr="00DC1F6C" w:rsidRDefault="005B138D" w:rsidP="005B138D">
      <w:pPr>
        <w:autoSpaceDE w:val="0"/>
        <w:autoSpaceDN w:val="0"/>
        <w:ind w:firstLine="567"/>
        <w:jc w:val="both"/>
      </w:pPr>
      <w:r w:rsidRPr="00DC1F6C">
        <w:t xml:space="preserve">При исполнении своих обязательств по настоящему Договору Стороны, их </w:t>
      </w:r>
      <w:proofErr w:type="spellStart"/>
      <w:r w:rsidRPr="00DC1F6C">
        <w:t>аффилированные</w:t>
      </w:r>
      <w:proofErr w:type="spellEnd"/>
      <w:r w:rsidRPr="00DC1F6C">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B138D" w:rsidRPr="00DC1F6C" w:rsidRDefault="005B138D" w:rsidP="005B138D">
      <w:pPr>
        <w:autoSpaceDE w:val="0"/>
        <w:autoSpaceDN w:val="0"/>
        <w:ind w:firstLine="567"/>
        <w:jc w:val="both"/>
      </w:pPr>
      <w:r w:rsidRPr="00DC1F6C">
        <w:t xml:space="preserve">9.2..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DC1F6C">
        <w:t>аффилированными</w:t>
      </w:r>
      <w:proofErr w:type="spellEnd"/>
      <w:r w:rsidRPr="00DC1F6C">
        <w:t xml:space="preserve"> лицами, работниками или посредниками. </w:t>
      </w:r>
    </w:p>
    <w:p w:rsidR="005B138D" w:rsidRPr="00DC1F6C" w:rsidRDefault="005B138D" w:rsidP="005B138D">
      <w:pPr>
        <w:autoSpaceDE w:val="0"/>
        <w:autoSpaceDN w:val="0"/>
        <w:ind w:firstLine="567"/>
        <w:jc w:val="both"/>
      </w:pPr>
      <w:r w:rsidRPr="00DC1F6C">
        <w:t xml:space="preserve">Каналы уведомления </w:t>
      </w:r>
      <w:r w:rsidRPr="00DC1F6C">
        <w:rPr>
          <w:bCs/>
        </w:rPr>
        <w:t>Исполнителя</w:t>
      </w:r>
      <w:r w:rsidRPr="00DC1F6C">
        <w:t xml:space="preserve"> о нарушениях каких-либо положений пункта 8.1 настоящего Договора: (499) 426-08-02.</w:t>
      </w:r>
    </w:p>
    <w:p w:rsidR="005B138D" w:rsidRPr="00DC1F6C" w:rsidRDefault="005B138D" w:rsidP="005B138D">
      <w:pPr>
        <w:autoSpaceDE w:val="0"/>
        <w:autoSpaceDN w:val="0"/>
        <w:ind w:firstLine="567"/>
        <w:jc w:val="both"/>
      </w:pPr>
      <w:r w:rsidRPr="00DC1F6C">
        <w:t xml:space="preserve">Каналы уведомления Заказчика о нарушениях каких-либо положений пункта 8.1 настоящего Договора: 8 (495) 788-17-17, официальный сайт </w:t>
      </w:r>
      <w:r w:rsidRPr="00DC1F6C">
        <w:rPr>
          <w:lang w:val="en-US"/>
        </w:rPr>
        <w:t>www</w:t>
      </w:r>
      <w:r w:rsidRPr="00DC1F6C">
        <w:t>.</w:t>
      </w:r>
      <w:proofErr w:type="spellStart"/>
      <w:r w:rsidRPr="00DC1F6C">
        <w:rPr>
          <w:lang w:val="en-US"/>
        </w:rPr>
        <w:t>trcont</w:t>
      </w:r>
      <w:proofErr w:type="spellEnd"/>
      <w:r w:rsidRPr="00DC1F6C">
        <w:t>.</w:t>
      </w:r>
      <w:proofErr w:type="spellStart"/>
      <w:r w:rsidRPr="00DC1F6C">
        <w:rPr>
          <w:lang w:val="en-US"/>
        </w:rPr>
        <w:t>ru</w:t>
      </w:r>
      <w:proofErr w:type="spellEnd"/>
      <w:r w:rsidRPr="00DC1F6C">
        <w:t>.</w:t>
      </w:r>
    </w:p>
    <w:p w:rsidR="005B138D" w:rsidRPr="00DC1F6C" w:rsidRDefault="005B138D" w:rsidP="005B138D">
      <w:pPr>
        <w:autoSpaceDE w:val="0"/>
        <w:autoSpaceDN w:val="0"/>
        <w:ind w:firstLine="567"/>
        <w:jc w:val="both"/>
      </w:pPr>
      <w:r w:rsidRPr="00DC1F6C">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DC1F6C">
        <w:t>с даты получения</w:t>
      </w:r>
      <w:proofErr w:type="gramEnd"/>
      <w:r w:rsidRPr="00DC1F6C">
        <w:t xml:space="preserve"> письменного уведомления.</w:t>
      </w:r>
    </w:p>
    <w:p w:rsidR="005B138D" w:rsidRPr="00DC1F6C" w:rsidRDefault="005B138D" w:rsidP="005B138D">
      <w:pPr>
        <w:autoSpaceDE w:val="0"/>
        <w:autoSpaceDN w:val="0"/>
        <w:ind w:firstLine="567"/>
        <w:jc w:val="both"/>
      </w:pPr>
      <w:r w:rsidRPr="00DC1F6C">
        <w:t>9.3.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B138D" w:rsidRPr="00DC1F6C" w:rsidRDefault="005B138D" w:rsidP="005B138D">
      <w:pPr>
        <w:autoSpaceDE w:val="0"/>
        <w:autoSpaceDN w:val="0"/>
        <w:ind w:firstLine="567"/>
        <w:jc w:val="both"/>
      </w:pPr>
      <w:r w:rsidRPr="00DC1F6C">
        <w:t xml:space="preserve">9.4.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DC1F6C">
        <w:t>позднее</w:t>
      </w:r>
      <w:proofErr w:type="gramEnd"/>
      <w:r w:rsidRPr="00DC1F6C">
        <w:t xml:space="preserve"> чем за 30 (тридцать) календарных дней до даты прекращения действия настоящего Договора. </w:t>
      </w:r>
    </w:p>
    <w:p w:rsidR="005B138D" w:rsidRPr="00DC1F6C" w:rsidRDefault="005B138D" w:rsidP="005B138D">
      <w:pPr>
        <w:autoSpaceDE w:val="0"/>
        <w:autoSpaceDN w:val="0"/>
        <w:spacing w:line="276" w:lineRule="auto"/>
        <w:rPr>
          <w:b/>
        </w:rPr>
      </w:pPr>
    </w:p>
    <w:p w:rsidR="005B138D" w:rsidRPr="00DC1F6C" w:rsidRDefault="005B138D" w:rsidP="005B138D">
      <w:pPr>
        <w:pStyle w:val="aff7"/>
        <w:numPr>
          <w:ilvl w:val="0"/>
          <w:numId w:val="29"/>
        </w:numPr>
        <w:suppressAutoHyphens w:val="0"/>
        <w:autoSpaceDE w:val="0"/>
        <w:autoSpaceDN w:val="0"/>
        <w:spacing w:line="276" w:lineRule="auto"/>
        <w:ind w:left="0" w:firstLine="0"/>
        <w:contextualSpacing/>
        <w:jc w:val="center"/>
        <w:rPr>
          <w:b/>
        </w:rPr>
      </w:pPr>
      <w:r w:rsidRPr="00DC1F6C">
        <w:rPr>
          <w:b/>
        </w:rPr>
        <w:t xml:space="preserve"> Гарантии и заверения </w:t>
      </w:r>
      <w:r w:rsidRPr="00DC1F6C">
        <w:rPr>
          <w:b/>
          <w:bCs/>
        </w:rPr>
        <w:t>Исполнителя</w:t>
      </w:r>
    </w:p>
    <w:p w:rsidR="005B138D" w:rsidRPr="00DC1F6C" w:rsidRDefault="005B138D" w:rsidP="005B138D">
      <w:pPr>
        <w:pStyle w:val="aff7"/>
        <w:numPr>
          <w:ilvl w:val="1"/>
          <w:numId w:val="29"/>
        </w:numPr>
        <w:tabs>
          <w:tab w:val="left" w:pos="1134"/>
        </w:tabs>
        <w:suppressAutoHyphens w:val="0"/>
        <w:spacing w:after="200"/>
        <w:ind w:left="0" w:firstLine="567"/>
        <w:contextualSpacing/>
        <w:jc w:val="both"/>
      </w:pPr>
      <w:r w:rsidRPr="00DC1F6C">
        <w:rPr>
          <w:bCs/>
        </w:rPr>
        <w:t>Исполнитель</w:t>
      </w:r>
      <w:r w:rsidRPr="00DC1F6C">
        <w:t xml:space="preserve"> настоящим </w:t>
      </w:r>
      <w:proofErr w:type="gramStart"/>
      <w:r w:rsidRPr="00DC1F6C">
        <w:t>заверяет Заказчика и гарантирует</w:t>
      </w:r>
      <w:proofErr w:type="gramEnd"/>
      <w:r w:rsidRPr="00DC1F6C">
        <w:t>, что на дату заключения настоящего Договора:</w:t>
      </w:r>
    </w:p>
    <w:p w:rsidR="005B138D" w:rsidRPr="00DC1F6C" w:rsidRDefault="005B138D" w:rsidP="005B138D">
      <w:pPr>
        <w:pStyle w:val="aff7"/>
        <w:numPr>
          <w:ilvl w:val="2"/>
          <w:numId w:val="29"/>
        </w:numPr>
        <w:tabs>
          <w:tab w:val="left" w:pos="1134"/>
        </w:tabs>
        <w:suppressAutoHyphens w:val="0"/>
        <w:spacing w:after="200"/>
        <w:ind w:left="0" w:firstLine="567"/>
        <w:contextualSpacing/>
        <w:jc w:val="both"/>
      </w:pPr>
      <w:r w:rsidRPr="00DC1F6C">
        <w:rPr>
          <w:bCs/>
        </w:rPr>
        <w:t>Исполнитель</w:t>
      </w:r>
      <w:r w:rsidRPr="00DC1F6C">
        <w:t xml:space="preserve"> является надлежащим </w:t>
      </w:r>
      <w:proofErr w:type="gramStart"/>
      <w:r w:rsidRPr="00DC1F6C">
        <w:t>образом</w:t>
      </w:r>
      <w:proofErr w:type="gramEnd"/>
      <w:r w:rsidRPr="00DC1F6C">
        <w:t xml:space="preserve"> созданным юридическим лицом, действующим в соответствии с законодательством Российской Федерации;</w:t>
      </w:r>
    </w:p>
    <w:p w:rsidR="005B138D" w:rsidRPr="00DC1F6C" w:rsidRDefault="005B138D" w:rsidP="005B138D">
      <w:pPr>
        <w:pStyle w:val="aff7"/>
        <w:numPr>
          <w:ilvl w:val="2"/>
          <w:numId w:val="29"/>
        </w:numPr>
        <w:tabs>
          <w:tab w:val="left" w:pos="1134"/>
        </w:tabs>
        <w:suppressAutoHyphens w:val="0"/>
        <w:spacing w:after="200"/>
        <w:ind w:left="0" w:firstLine="567"/>
        <w:contextualSpacing/>
        <w:jc w:val="both"/>
      </w:pPr>
      <w:r w:rsidRPr="00DC1F6C">
        <w:rPr>
          <w:bCs/>
        </w:rPr>
        <w:t>Исполнителем</w:t>
      </w:r>
      <w:r w:rsidRPr="00DC1F6C">
        <w:t xml:space="preserve">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r w:rsidRPr="00DC1F6C">
        <w:rPr>
          <w:bCs/>
        </w:rPr>
        <w:t>Исполнителя</w:t>
      </w:r>
      <w:r w:rsidRPr="00DC1F6C">
        <w:t>;</w:t>
      </w:r>
    </w:p>
    <w:p w:rsidR="005B138D" w:rsidRPr="00DC1F6C" w:rsidRDefault="005B138D" w:rsidP="005B138D">
      <w:pPr>
        <w:pStyle w:val="aff7"/>
        <w:numPr>
          <w:ilvl w:val="2"/>
          <w:numId w:val="29"/>
        </w:numPr>
        <w:tabs>
          <w:tab w:val="left" w:pos="1134"/>
        </w:tabs>
        <w:suppressAutoHyphens w:val="0"/>
        <w:spacing w:after="200"/>
        <w:ind w:left="0" w:firstLine="567"/>
        <w:contextualSpacing/>
        <w:jc w:val="both"/>
      </w:pPr>
      <w:r w:rsidRPr="00DC1F6C">
        <w:t xml:space="preserve">настоящий Договор от имени </w:t>
      </w:r>
      <w:r w:rsidRPr="00DC1F6C">
        <w:rPr>
          <w:bCs/>
        </w:rPr>
        <w:t>Исполнителя</w:t>
      </w:r>
      <w:r w:rsidRPr="00DC1F6C">
        <w:t xml:space="preserve"> подписан лицом, которое надлежащим образом уполномочено совершать такие действия;</w:t>
      </w:r>
    </w:p>
    <w:p w:rsidR="005B138D" w:rsidRPr="00DC1F6C" w:rsidRDefault="005B138D" w:rsidP="005B138D">
      <w:pPr>
        <w:pStyle w:val="aff7"/>
        <w:numPr>
          <w:ilvl w:val="2"/>
          <w:numId w:val="29"/>
        </w:numPr>
        <w:tabs>
          <w:tab w:val="left" w:pos="1134"/>
        </w:tabs>
        <w:suppressAutoHyphens w:val="0"/>
        <w:spacing w:after="200"/>
        <w:ind w:left="0" w:firstLine="567"/>
        <w:contextualSpacing/>
        <w:jc w:val="both"/>
      </w:pPr>
      <w:r w:rsidRPr="00DC1F6C">
        <w:t xml:space="preserve"> заключение настоящего Договора и исполнение его условий не </w:t>
      </w:r>
      <w:proofErr w:type="gramStart"/>
      <w:r w:rsidRPr="00DC1F6C">
        <w:t>нарушит и не приведет</w:t>
      </w:r>
      <w:proofErr w:type="gramEnd"/>
      <w:r w:rsidRPr="00DC1F6C">
        <w:t xml:space="preserve"> к нарушению учредительных документов или какого-либо договора или документа, стороной по которому является </w:t>
      </w:r>
      <w:r w:rsidRPr="00DC1F6C">
        <w:rPr>
          <w:bCs/>
        </w:rPr>
        <w:t>Исполнитель</w:t>
      </w:r>
      <w:r w:rsidRPr="00DC1F6C">
        <w:t>, а также любого положения законодательства Российской Федерации;</w:t>
      </w:r>
    </w:p>
    <w:p w:rsidR="005B138D" w:rsidRPr="00DC1F6C" w:rsidRDefault="005B138D" w:rsidP="005B138D">
      <w:pPr>
        <w:pStyle w:val="aff7"/>
        <w:numPr>
          <w:ilvl w:val="2"/>
          <w:numId w:val="29"/>
        </w:numPr>
        <w:tabs>
          <w:tab w:val="left" w:pos="1134"/>
        </w:tabs>
        <w:suppressAutoHyphens w:val="0"/>
        <w:spacing w:after="200"/>
        <w:ind w:left="0" w:firstLine="567"/>
        <w:contextualSpacing/>
        <w:jc w:val="both"/>
      </w:pPr>
      <w:r w:rsidRPr="00DC1F6C">
        <w:t xml:space="preserve">не существует каких-либо обстоятельств, которые ограничивают, запрещают исполнение </w:t>
      </w:r>
      <w:r w:rsidRPr="00DC1F6C">
        <w:rPr>
          <w:bCs/>
        </w:rPr>
        <w:t>Исполнителем</w:t>
      </w:r>
      <w:r w:rsidRPr="00DC1F6C">
        <w:t xml:space="preserve"> обязательств по настоящему Договору.</w:t>
      </w:r>
    </w:p>
    <w:p w:rsidR="005B138D" w:rsidRPr="00DC1F6C" w:rsidRDefault="005B138D" w:rsidP="005B138D">
      <w:pPr>
        <w:pStyle w:val="2"/>
        <w:numPr>
          <w:ilvl w:val="0"/>
          <w:numId w:val="29"/>
        </w:numPr>
        <w:tabs>
          <w:tab w:val="left" w:pos="284"/>
        </w:tabs>
        <w:suppressAutoHyphens w:val="0"/>
        <w:spacing w:before="0" w:after="0"/>
        <w:ind w:left="0"/>
        <w:jc w:val="center"/>
        <w:rPr>
          <w:rFonts w:cs="Times New Roman"/>
          <w:i w:val="0"/>
          <w:sz w:val="24"/>
          <w:szCs w:val="24"/>
        </w:rPr>
      </w:pPr>
      <w:r w:rsidRPr="00DC1F6C">
        <w:rPr>
          <w:rFonts w:cs="Times New Roman"/>
          <w:i w:val="0"/>
          <w:sz w:val="24"/>
          <w:szCs w:val="24"/>
        </w:rPr>
        <w:t>Прочие условия</w:t>
      </w:r>
    </w:p>
    <w:p w:rsidR="005B138D" w:rsidRPr="00DC1F6C" w:rsidRDefault="005B138D" w:rsidP="00DC1F6C">
      <w:pPr>
        <w:numPr>
          <w:ilvl w:val="1"/>
          <w:numId w:val="29"/>
        </w:numPr>
        <w:tabs>
          <w:tab w:val="left" w:pos="426"/>
          <w:tab w:val="left" w:pos="993"/>
        </w:tabs>
        <w:suppressAutoHyphens w:val="0"/>
        <w:ind w:left="0" w:firstLine="567"/>
        <w:jc w:val="both"/>
      </w:pPr>
      <w:r w:rsidRPr="00DC1F6C">
        <w:t>Договор и его исполнение регулируется в соответствии с законодательством Российской Федерации.</w:t>
      </w:r>
    </w:p>
    <w:p w:rsidR="005B138D" w:rsidRPr="00DC1F6C" w:rsidRDefault="005B138D" w:rsidP="00DC1F6C">
      <w:pPr>
        <w:numPr>
          <w:ilvl w:val="1"/>
          <w:numId w:val="29"/>
        </w:numPr>
        <w:tabs>
          <w:tab w:val="left" w:pos="426"/>
          <w:tab w:val="left" w:pos="993"/>
        </w:tabs>
        <w:suppressAutoHyphens w:val="0"/>
        <w:ind w:left="0" w:firstLine="567"/>
        <w:jc w:val="both"/>
      </w:pPr>
      <w:r w:rsidRPr="00DC1F6C">
        <w:t xml:space="preserve">Исполнитель оставляет за собой право вносить изменения в Тарифы, за исключением тарифов указанных в Приложении №1 к настоящему Договору, путем опубликования их в новой редакции в сети Интернет по адресу __________________________. Указанные изменения вступают в силу в момент их опубликования.  </w:t>
      </w:r>
    </w:p>
    <w:p w:rsidR="005B138D" w:rsidRPr="00DC1F6C" w:rsidRDefault="005B138D" w:rsidP="00DC1F6C">
      <w:pPr>
        <w:numPr>
          <w:ilvl w:val="1"/>
          <w:numId w:val="29"/>
        </w:numPr>
        <w:tabs>
          <w:tab w:val="left" w:pos="426"/>
          <w:tab w:val="left" w:pos="993"/>
        </w:tabs>
        <w:suppressAutoHyphens w:val="0"/>
        <w:ind w:left="0" w:firstLine="567"/>
        <w:jc w:val="both"/>
      </w:pPr>
      <w:r w:rsidRPr="00DC1F6C">
        <w:t xml:space="preserve">Любые изменения и дополнения к Договору, за исключением </w:t>
      </w:r>
      <w:proofErr w:type="gramStart"/>
      <w:r w:rsidRPr="00DC1F6C">
        <w:t>указанных</w:t>
      </w:r>
      <w:proofErr w:type="gramEnd"/>
      <w:r w:rsidRPr="00DC1F6C">
        <w:t xml:space="preserve"> в п. 11.2 настоящего Договора, действительны при условии, если они совершены в письменной форме и подписаны обеими Сторонами. </w:t>
      </w:r>
    </w:p>
    <w:p w:rsidR="005B138D" w:rsidRPr="00DC1F6C" w:rsidRDefault="005B138D" w:rsidP="00DC1F6C">
      <w:pPr>
        <w:numPr>
          <w:ilvl w:val="1"/>
          <w:numId w:val="29"/>
        </w:numPr>
        <w:tabs>
          <w:tab w:val="left" w:pos="426"/>
          <w:tab w:val="left" w:pos="993"/>
        </w:tabs>
        <w:suppressAutoHyphens w:val="0"/>
        <w:ind w:left="0" w:firstLine="567"/>
        <w:jc w:val="both"/>
      </w:pPr>
      <w:r w:rsidRPr="00DC1F6C">
        <w:t xml:space="preserve">Любые уведомления по настоящему Договору   направляются уведомляющей Стороной в адрес уведомляемой Стороны по электронной почте, факсом, курьером или почтой с уведомлением о вручении. При этом копии документов, доставленные по электронной почте или по факсу, признаются </w:t>
      </w:r>
      <w:proofErr w:type="gramStart"/>
      <w:r w:rsidRPr="00DC1F6C">
        <w:t>Сторонами</w:t>
      </w:r>
      <w:proofErr w:type="gramEnd"/>
      <w:r w:rsidRPr="00DC1F6C">
        <w:t xml:space="preserve"> имеющими юридическую силу до момента обмена оригиналами, который Стороны производят в возможно короткие сроки.</w:t>
      </w:r>
    </w:p>
    <w:p w:rsidR="005B138D" w:rsidRPr="00DC1F6C" w:rsidRDefault="005B138D" w:rsidP="00DC1F6C">
      <w:pPr>
        <w:numPr>
          <w:ilvl w:val="1"/>
          <w:numId w:val="29"/>
        </w:numPr>
        <w:tabs>
          <w:tab w:val="left" w:pos="426"/>
          <w:tab w:val="left" w:pos="993"/>
        </w:tabs>
        <w:suppressAutoHyphens w:val="0"/>
        <w:ind w:left="0" w:firstLine="567"/>
        <w:jc w:val="both"/>
      </w:pPr>
      <w:r w:rsidRPr="00DC1F6C">
        <w:t>Все акты, приложения и дополнения к Договору являются неотъемлемой частью Договора.</w:t>
      </w:r>
    </w:p>
    <w:p w:rsidR="005B138D" w:rsidRPr="00DC1F6C" w:rsidRDefault="005B138D" w:rsidP="00DC1F6C">
      <w:pPr>
        <w:numPr>
          <w:ilvl w:val="1"/>
          <w:numId w:val="29"/>
        </w:numPr>
        <w:tabs>
          <w:tab w:val="left" w:pos="426"/>
          <w:tab w:val="left" w:pos="993"/>
        </w:tabs>
        <w:suppressAutoHyphens w:val="0"/>
        <w:ind w:left="0" w:firstLine="567"/>
        <w:jc w:val="both"/>
      </w:pPr>
      <w:r w:rsidRPr="00DC1F6C">
        <w:t xml:space="preserve">В случае если одно или более положений Договора будут признаны недействительными, такая недействительность не оказывает влияния на действительность любого другого положения Договора и Договора в целом. </w:t>
      </w:r>
    </w:p>
    <w:p w:rsidR="005B138D" w:rsidRPr="00DC1F6C" w:rsidRDefault="005B138D" w:rsidP="00DC1F6C">
      <w:pPr>
        <w:numPr>
          <w:ilvl w:val="1"/>
          <w:numId w:val="29"/>
        </w:numPr>
        <w:tabs>
          <w:tab w:val="left" w:pos="426"/>
          <w:tab w:val="left" w:pos="993"/>
        </w:tabs>
        <w:suppressAutoHyphens w:val="0"/>
        <w:ind w:left="0" w:firstLine="567"/>
        <w:jc w:val="both"/>
      </w:pPr>
      <w:r w:rsidRPr="00DC1F6C">
        <w:t xml:space="preserve"> Все споры и разногласия между Сторонами по Договору, в связи с Договором и/или его исполнением Стороны будут стремиться урегулировать путем переговоров. Применение обязательного досудебного (претензионного) порядка разрешения споров обязательно. Сторона, права которой нарушены, до обращения в суд обязана предъявить другой Стороне письменную претензию с изложением своих требований. Срок рассмотрения претензии – 30 (тридцать) календарных дней со дня ее получения. Если в указанный срок требования не удовлетворены, спор подлежит разрешению в Арбитражном суде </w:t>
      </w:r>
      <w:proofErr w:type="gramStart"/>
      <w:r w:rsidRPr="00DC1F6C">
        <w:t>г</w:t>
      </w:r>
      <w:proofErr w:type="gramEnd"/>
      <w:r w:rsidRPr="00DC1F6C">
        <w:t>. Москвы.</w:t>
      </w:r>
    </w:p>
    <w:p w:rsidR="005B138D" w:rsidRPr="00DC1F6C" w:rsidRDefault="005B138D" w:rsidP="00DC1F6C">
      <w:pPr>
        <w:numPr>
          <w:ilvl w:val="1"/>
          <w:numId w:val="29"/>
        </w:numPr>
        <w:tabs>
          <w:tab w:val="left" w:pos="426"/>
          <w:tab w:val="left" w:pos="993"/>
        </w:tabs>
        <w:suppressAutoHyphens w:val="0"/>
        <w:ind w:left="0" w:firstLine="567"/>
        <w:jc w:val="both"/>
      </w:pPr>
      <w:r w:rsidRPr="00DC1F6C">
        <w:t>Информация, содержащаяся в Договоре, а также факт заключения Договора имеют конфиденциальный характер. За исключением случаев, прямо указанных в Договоре или предварительно согласованных Сторонами в письменной форме в виде дополнительного соглашения к Договору, ни одна из Сторон не вправе каким-либо образом использовать полное, сокращенное фирменное наименование, товарные знаки, коммерческие обозначения и иные средства индивидуализации, принадлежащие второй Стороне, без предварительного разрешения последней.</w:t>
      </w:r>
      <w:r w:rsidRPr="00DC1F6C">
        <w:rPr>
          <w:bCs/>
        </w:rPr>
        <w:t xml:space="preserve"> </w:t>
      </w:r>
    </w:p>
    <w:p w:rsidR="005B138D" w:rsidRPr="00DC1F6C" w:rsidRDefault="005B138D" w:rsidP="00DC1F6C">
      <w:pPr>
        <w:numPr>
          <w:ilvl w:val="1"/>
          <w:numId w:val="29"/>
        </w:numPr>
        <w:tabs>
          <w:tab w:val="left" w:pos="426"/>
          <w:tab w:val="left" w:pos="993"/>
        </w:tabs>
        <w:suppressAutoHyphens w:val="0"/>
        <w:ind w:left="0" w:firstLine="567"/>
        <w:jc w:val="both"/>
      </w:pPr>
      <w:r w:rsidRPr="00DC1F6C">
        <w:t>Договор составлен в 2 (Двух) экземплярах, имеющих одинаковую юридическую силу, по одному для каждой из Сторон.</w:t>
      </w:r>
    </w:p>
    <w:p w:rsidR="005B138D" w:rsidRPr="00DC1F6C" w:rsidRDefault="005B138D" w:rsidP="005B138D">
      <w:pPr>
        <w:jc w:val="both"/>
      </w:pPr>
    </w:p>
    <w:p w:rsidR="005B138D" w:rsidRPr="00DC1F6C" w:rsidRDefault="005B138D" w:rsidP="005B138D">
      <w:pPr>
        <w:pStyle w:val="2"/>
        <w:numPr>
          <w:ilvl w:val="0"/>
          <w:numId w:val="29"/>
        </w:numPr>
        <w:tabs>
          <w:tab w:val="left" w:pos="284"/>
        </w:tabs>
        <w:suppressAutoHyphens w:val="0"/>
        <w:spacing w:after="240"/>
        <w:ind w:left="0"/>
        <w:jc w:val="center"/>
        <w:rPr>
          <w:rFonts w:cs="Times New Roman"/>
          <w:i w:val="0"/>
          <w:sz w:val="24"/>
          <w:szCs w:val="24"/>
        </w:rPr>
      </w:pPr>
      <w:r w:rsidRPr="00DC1F6C">
        <w:rPr>
          <w:rFonts w:cs="Times New Roman"/>
          <w:i w:val="0"/>
          <w:sz w:val="24"/>
          <w:szCs w:val="24"/>
        </w:rPr>
        <w:t>Адреса, реквизиты и подписи Сторон</w:t>
      </w:r>
    </w:p>
    <w:tbl>
      <w:tblPr>
        <w:tblW w:w="9771" w:type="dxa"/>
        <w:jc w:val="center"/>
        <w:tblInd w:w="108" w:type="dxa"/>
        <w:tblLook w:val="01E0"/>
      </w:tblPr>
      <w:tblGrid>
        <w:gridCol w:w="4677"/>
        <w:gridCol w:w="318"/>
        <w:gridCol w:w="4556"/>
        <w:gridCol w:w="220"/>
      </w:tblGrid>
      <w:tr w:rsidR="005B138D" w:rsidRPr="00DC1F6C" w:rsidTr="00D46F04">
        <w:trPr>
          <w:trHeight w:val="270"/>
          <w:jc w:val="center"/>
        </w:trPr>
        <w:tc>
          <w:tcPr>
            <w:tcW w:w="4995" w:type="dxa"/>
            <w:gridSpan w:val="2"/>
          </w:tcPr>
          <w:p w:rsidR="005B138D" w:rsidRPr="00DC1F6C" w:rsidRDefault="005B138D" w:rsidP="00D46F04">
            <w:pPr>
              <w:ind w:right="409"/>
              <w:jc w:val="both"/>
              <w:rPr>
                <w:b/>
              </w:rPr>
            </w:pPr>
          </w:p>
          <w:p w:rsidR="005B138D" w:rsidRPr="00DC1F6C" w:rsidRDefault="005B138D" w:rsidP="00D46F04">
            <w:pPr>
              <w:ind w:right="409"/>
              <w:jc w:val="both"/>
            </w:pPr>
            <w:r w:rsidRPr="00DC1F6C">
              <w:rPr>
                <w:b/>
              </w:rPr>
              <w:t>ИСПОЛНИТЕЛЬ:</w:t>
            </w:r>
          </w:p>
        </w:tc>
        <w:tc>
          <w:tcPr>
            <w:tcW w:w="4776" w:type="dxa"/>
            <w:gridSpan w:val="2"/>
          </w:tcPr>
          <w:p w:rsidR="005B138D" w:rsidRPr="00DC1F6C" w:rsidRDefault="005B138D" w:rsidP="00D46F04">
            <w:pPr>
              <w:ind w:right="409"/>
              <w:jc w:val="both"/>
              <w:rPr>
                <w:b/>
              </w:rPr>
            </w:pPr>
          </w:p>
          <w:p w:rsidR="005B138D" w:rsidRPr="00DC1F6C" w:rsidRDefault="005B138D" w:rsidP="00D46F04">
            <w:pPr>
              <w:ind w:right="409"/>
              <w:jc w:val="both"/>
            </w:pPr>
            <w:r w:rsidRPr="00DC1F6C">
              <w:rPr>
                <w:b/>
              </w:rPr>
              <w:t>ЗАКАЗЧИК:</w:t>
            </w:r>
            <w:r w:rsidRPr="00DC1F6C">
              <w:rPr>
                <w:b/>
              </w:rPr>
              <w:tab/>
            </w:r>
          </w:p>
        </w:tc>
      </w:tr>
      <w:tr w:rsidR="005B138D" w:rsidRPr="00DC1F6C" w:rsidTr="00D46F04">
        <w:trPr>
          <w:gridAfter w:val="1"/>
          <w:wAfter w:w="220" w:type="dxa"/>
          <w:trHeight w:val="969"/>
          <w:jc w:val="center"/>
        </w:trPr>
        <w:tc>
          <w:tcPr>
            <w:tcW w:w="4677" w:type="dxa"/>
          </w:tcPr>
          <w:p w:rsidR="00DC1F6C" w:rsidRDefault="00DC1F6C" w:rsidP="00D46F04"/>
          <w:p w:rsidR="005B138D" w:rsidRPr="00DC1F6C" w:rsidRDefault="005B138D" w:rsidP="00D46F04">
            <w:pPr>
              <w:rPr>
                <w:b/>
              </w:rPr>
            </w:pPr>
            <w:r w:rsidRPr="00DC1F6C">
              <w:t>______________/</w:t>
            </w:r>
            <w:r w:rsidRPr="00DC1F6C">
              <w:rPr>
                <w:b/>
              </w:rPr>
              <w:t>___________/</w:t>
            </w:r>
          </w:p>
          <w:p w:rsidR="005B138D" w:rsidRPr="00DC1F6C" w:rsidRDefault="005B138D" w:rsidP="00D46F04">
            <w:r w:rsidRPr="00DC1F6C">
              <w:t xml:space="preserve">  м.п.   «__»_______2020 г.                                              </w:t>
            </w:r>
          </w:p>
        </w:tc>
        <w:tc>
          <w:tcPr>
            <w:tcW w:w="4874" w:type="dxa"/>
            <w:gridSpan w:val="2"/>
          </w:tcPr>
          <w:p w:rsidR="005B138D" w:rsidRPr="00DC1F6C" w:rsidRDefault="005B138D" w:rsidP="00D46F04">
            <w:pPr>
              <w:ind w:right="137"/>
              <w:rPr>
                <w:b/>
              </w:rPr>
            </w:pPr>
          </w:p>
          <w:p w:rsidR="005B138D" w:rsidRPr="00DC1F6C" w:rsidRDefault="005B138D" w:rsidP="00D46F04">
            <w:pPr>
              <w:ind w:right="137"/>
            </w:pPr>
            <w:r w:rsidRPr="00DC1F6C">
              <w:rPr>
                <w:b/>
              </w:rPr>
              <w:t>____________ / _____________ /</w:t>
            </w:r>
          </w:p>
          <w:p w:rsidR="005B138D" w:rsidRPr="00DC1F6C" w:rsidRDefault="005B138D" w:rsidP="00D46F04">
            <w:pPr>
              <w:ind w:right="137"/>
              <w:rPr>
                <w:b/>
              </w:rPr>
            </w:pPr>
            <w:r w:rsidRPr="00DC1F6C">
              <w:t>м.п.   «__»_______2020 г.</w:t>
            </w:r>
          </w:p>
        </w:tc>
      </w:tr>
    </w:tbl>
    <w:p w:rsidR="005B138D" w:rsidRPr="00DC1F6C" w:rsidRDefault="005B138D" w:rsidP="005B138D">
      <w:pPr>
        <w:rPr>
          <w:b/>
        </w:rPr>
      </w:pPr>
    </w:p>
    <w:p w:rsidR="005B138D" w:rsidRPr="00DC1F6C" w:rsidRDefault="005B138D" w:rsidP="005B138D">
      <w:pPr>
        <w:jc w:val="right"/>
        <w:rPr>
          <w:b/>
        </w:rPr>
      </w:pPr>
    </w:p>
    <w:p w:rsidR="005B138D" w:rsidRPr="008478BD" w:rsidRDefault="005B138D" w:rsidP="005B138D">
      <w:pPr>
        <w:jc w:val="right"/>
        <w:rPr>
          <w:b/>
        </w:rPr>
      </w:pPr>
      <w:r w:rsidRPr="008478BD">
        <w:rPr>
          <w:b/>
        </w:rPr>
        <w:t xml:space="preserve">Приложение№1 </w:t>
      </w:r>
    </w:p>
    <w:p w:rsidR="005B138D" w:rsidRPr="008478BD" w:rsidRDefault="005B138D" w:rsidP="005B138D">
      <w:pPr>
        <w:jc w:val="right"/>
        <w:rPr>
          <w:b/>
        </w:rPr>
      </w:pPr>
      <w:r w:rsidRPr="008478BD">
        <w:rPr>
          <w:b/>
        </w:rPr>
        <w:t>к  Договору __________________</w:t>
      </w:r>
    </w:p>
    <w:p w:rsidR="005B138D" w:rsidRPr="008478BD" w:rsidRDefault="005B138D" w:rsidP="005B138D">
      <w:pPr>
        <w:jc w:val="right"/>
        <w:rPr>
          <w:b/>
        </w:rPr>
      </w:pPr>
      <w:r w:rsidRPr="008478BD">
        <w:rPr>
          <w:b/>
        </w:rPr>
        <w:t>от «____ »  _______________ 2020г.</w:t>
      </w:r>
    </w:p>
    <w:p w:rsidR="005B138D" w:rsidRPr="008478BD" w:rsidRDefault="005B138D" w:rsidP="005B138D">
      <w:pPr>
        <w:rPr>
          <w:rFonts w:eastAsia="MS Mincho"/>
        </w:rPr>
      </w:pPr>
    </w:p>
    <w:p w:rsidR="005B138D" w:rsidRPr="008478BD" w:rsidRDefault="008F0EA7" w:rsidP="008F0EA7">
      <w:pPr>
        <w:jc w:val="center"/>
        <w:rPr>
          <w:rFonts w:eastAsia="MS Mincho"/>
        </w:rPr>
      </w:pPr>
      <w:r w:rsidRPr="008F0EA7">
        <w:rPr>
          <w:rStyle w:val="FontStyle27"/>
          <w:b/>
          <w:sz w:val="28"/>
          <w:szCs w:val="28"/>
        </w:rPr>
        <w:t>Тарифы (единичные расценки Услуг), маршруты</w:t>
      </w:r>
    </w:p>
    <w:tbl>
      <w:tblPr>
        <w:tblW w:w="5000" w:type="pct"/>
        <w:tblLook w:val="04A0"/>
      </w:tblPr>
      <w:tblGrid>
        <w:gridCol w:w="1381"/>
        <w:gridCol w:w="3191"/>
        <w:gridCol w:w="3333"/>
        <w:gridCol w:w="1949"/>
      </w:tblGrid>
      <w:tr w:rsidR="005B138D" w:rsidRPr="008478BD" w:rsidTr="00D46F04">
        <w:trPr>
          <w:trHeight w:val="1140"/>
        </w:trPr>
        <w:tc>
          <w:tcPr>
            <w:tcW w:w="701" w:type="pct"/>
            <w:tcBorders>
              <w:top w:val="single" w:sz="4" w:space="0" w:color="auto"/>
              <w:left w:val="single" w:sz="4" w:space="0" w:color="auto"/>
              <w:bottom w:val="single" w:sz="4" w:space="0" w:color="auto"/>
              <w:right w:val="single" w:sz="4" w:space="0" w:color="auto"/>
            </w:tcBorders>
            <w:shd w:val="clear" w:color="000000" w:fill="DBE5F1"/>
            <w:vAlign w:val="center"/>
            <w:hideMark/>
          </w:tcPr>
          <w:p w:rsidR="005B138D" w:rsidRPr="008478BD" w:rsidRDefault="005B138D" w:rsidP="00D46F04">
            <w:pPr>
              <w:rPr>
                <w:b/>
                <w:bCs/>
                <w:color w:val="000000"/>
                <w:sz w:val="20"/>
                <w:szCs w:val="20"/>
                <w:lang w:eastAsia="ru-RU"/>
              </w:rPr>
            </w:pPr>
            <w:r w:rsidRPr="008478BD">
              <w:rPr>
                <w:b/>
                <w:bCs/>
                <w:color w:val="000000"/>
                <w:sz w:val="20"/>
                <w:szCs w:val="20"/>
                <w:lang w:eastAsia="ru-RU"/>
              </w:rPr>
              <w:t xml:space="preserve">Тариф </w:t>
            </w:r>
          </w:p>
        </w:tc>
        <w:tc>
          <w:tcPr>
            <w:tcW w:w="3310" w:type="pct"/>
            <w:gridSpan w:val="2"/>
            <w:tcBorders>
              <w:top w:val="single" w:sz="4" w:space="0" w:color="auto"/>
              <w:left w:val="nil"/>
              <w:bottom w:val="single" w:sz="4" w:space="0" w:color="auto"/>
              <w:right w:val="single" w:sz="4" w:space="0" w:color="auto"/>
            </w:tcBorders>
            <w:shd w:val="clear" w:color="000000" w:fill="DBE5F1"/>
            <w:vAlign w:val="center"/>
            <w:hideMark/>
          </w:tcPr>
          <w:p w:rsidR="005B138D" w:rsidRPr="008478BD" w:rsidRDefault="005B138D" w:rsidP="00D46F04">
            <w:pPr>
              <w:rPr>
                <w:b/>
                <w:bCs/>
                <w:color w:val="000000"/>
                <w:sz w:val="20"/>
                <w:szCs w:val="20"/>
                <w:lang w:eastAsia="ru-RU"/>
              </w:rPr>
            </w:pPr>
            <w:r w:rsidRPr="008478BD">
              <w:rPr>
                <w:b/>
                <w:bCs/>
                <w:color w:val="000000"/>
                <w:sz w:val="20"/>
                <w:szCs w:val="20"/>
                <w:lang w:eastAsia="ru-RU"/>
              </w:rPr>
              <w:t xml:space="preserve">Маршрут </w:t>
            </w:r>
          </w:p>
        </w:tc>
        <w:tc>
          <w:tcPr>
            <w:tcW w:w="989" w:type="pct"/>
            <w:tcBorders>
              <w:top w:val="single" w:sz="4" w:space="0" w:color="auto"/>
              <w:left w:val="nil"/>
              <w:bottom w:val="single" w:sz="4" w:space="0" w:color="auto"/>
              <w:right w:val="single" w:sz="4" w:space="0" w:color="auto"/>
            </w:tcBorders>
            <w:shd w:val="clear" w:color="000000" w:fill="DBE5F1"/>
            <w:vAlign w:val="center"/>
            <w:hideMark/>
          </w:tcPr>
          <w:p w:rsidR="005B138D" w:rsidRPr="008478BD" w:rsidRDefault="005B138D" w:rsidP="00D46F04">
            <w:pPr>
              <w:rPr>
                <w:b/>
                <w:bCs/>
                <w:color w:val="000000"/>
                <w:sz w:val="20"/>
                <w:szCs w:val="20"/>
                <w:lang w:eastAsia="ru-RU"/>
              </w:rPr>
            </w:pPr>
            <w:r w:rsidRPr="008478BD">
              <w:rPr>
                <w:b/>
                <w:bCs/>
                <w:color w:val="000000"/>
                <w:sz w:val="20"/>
                <w:szCs w:val="20"/>
                <w:lang w:eastAsia="ru-RU"/>
              </w:rPr>
              <w:t>Стоимость поездки по маршруту в одну сторону, руб.</w:t>
            </w:r>
          </w:p>
        </w:tc>
      </w:tr>
      <w:tr w:rsidR="005B138D" w:rsidRPr="008478BD" w:rsidTr="00D46F04">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B138D" w:rsidRPr="008478BD" w:rsidRDefault="005B138D" w:rsidP="00D46F04">
            <w:pPr>
              <w:rPr>
                <w:b/>
                <w:bCs/>
                <w:color w:val="000000"/>
                <w:sz w:val="20"/>
                <w:szCs w:val="20"/>
                <w:lang w:eastAsia="ru-RU"/>
              </w:rPr>
            </w:pPr>
            <w:r w:rsidRPr="008478BD">
              <w:rPr>
                <w:b/>
                <w:bCs/>
                <w:color w:val="000000"/>
                <w:sz w:val="20"/>
                <w:szCs w:val="20"/>
                <w:lang w:eastAsia="ru-RU"/>
              </w:rPr>
              <w:t>Маршруты группа</w:t>
            </w:r>
            <w:proofErr w:type="gramStart"/>
            <w:r w:rsidRPr="008478BD">
              <w:rPr>
                <w:b/>
                <w:bCs/>
                <w:color w:val="000000"/>
                <w:sz w:val="20"/>
                <w:szCs w:val="20"/>
                <w:lang w:eastAsia="ru-RU"/>
              </w:rPr>
              <w:t xml:space="preserve"> А</w:t>
            </w:r>
            <w:proofErr w:type="gramEnd"/>
            <w:r w:rsidRPr="008478BD">
              <w:rPr>
                <w:b/>
                <w:bCs/>
                <w:color w:val="000000"/>
                <w:sz w:val="20"/>
                <w:szCs w:val="20"/>
                <w:lang w:eastAsia="ru-RU"/>
              </w:rPr>
              <w:t xml:space="preserve"> </w:t>
            </w:r>
          </w:p>
        </w:tc>
      </w:tr>
      <w:tr w:rsidR="005B138D" w:rsidRPr="008478BD" w:rsidTr="00D46F04">
        <w:trPr>
          <w:trHeight w:val="600"/>
        </w:trPr>
        <w:tc>
          <w:tcPr>
            <w:tcW w:w="701" w:type="pct"/>
            <w:vMerge w:val="restart"/>
            <w:tcBorders>
              <w:top w:val="nil"/>
              <w:left w:val="single" w:sz="4" w:space="0" w:color="auto"/>
              <w:bottom w:val="single" w:sz="4" w:space="0" w:color="auto"/>
              <w:right w:val="single" w:sz="4" w:space="0" w:color="auto"/>
            </w:tcBorders>
            <w:shd w:val="clear" w:color="auto" w:fill="auto"/>
            <w:vAlign w:val="center"/>
            <w:hideMark/>
          </w:tcPr>
          <w:p w:rsidR="005B138D" w:rsidRPr="008478BD" w:rsidRDefault="005B138D" w:rsidP="00D46F04">
            <w:pPr>
              <w:rPr>
                <w:b/>
                <w:bCs/>
                <w:color w:val="000000"/>
                <w:sz w:val="20"/>
                <w:szCs w:val="20"/>
                <w:lang w:eastAsia="ru-RU"/>
              </w:rPr>
            </w:pPr>
            <w:r w:rsidRPr="008478BD">
              <w:rPr>
                <w:b/>
                <w:bCs/>
                <w:color w:val="000000"/>
                <w:sz w:val="20"/>
                <w:szCs w:val="20"/>
                <w:lang w:eastAsia="ru-RU"/>
              </w:rPr>
              <w:t>Комфорт +</w:t>
            </w:r>
          </w:p>
        </w:tc>
        <w:tc>
          <w:tcPr>
            <w:tcW w:w="1619" w:type="pct"/>
            <w:tcBorders>
              <w:top w:val="nil"/>
              <w:left w:val="nil"/>
              <w:bottom w:val="single" w:sz="4" w:space="0" w:color="auto"/>
              <w:right w:val="single" w:sz="4" w:space="0" w:color="auto"/>
            </w:tcBorders>
            <w:shd w:val="clear" w:color="auto" w:fill="auto"/>
            <w:vAlign w:val="bottom"/>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Комсомольская площадь, 1Ас4</w:t>
            </w:r>
          </w:p>
        </w:tc>
        <w:tc>
          <w:tcPr>
            <w:tcW w:w="1691" w:type="pct"/>
            <w:tcBorders>
              <w:top w:val="nil"/>
              <w:left w:val="nil"/>
              <w:bottom w:val="single" w:sz="4" w:space="0" w:color="auto"/>
              <w:right w:val="single" w:sz="4" w:space="0" w:color="auto"/>
            </w:tcBorders>
            <w:shd w:val="clear" w:color="auto" w:fill="auto"/>
            <w:vAlign w:val="center"/>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улица Академика Анохина, 12к2</w:t>
            </w:r>
          </w:p>
        </w:tc>
        <w:tc>
          <w:tcPr>
            <w:tcW w:w="989" w:type="pct"/>
            <w:vMerge w:val="restart"/>
            <w:tcBorders>
              <w:top w:val="nil"/>
              <w:left w:val="single" w:sz="4" w:space="0" w:color="auto"/>
              <w:bottom w:val="single" w:sz="4" w:space="0" w:color="auto"/>
              <w:right w:val="single" w:sz="4" w:space="0" w:color="auto"/>
            </w:tcBorders>
            <w:shd w:val="clear" w:color="auto" w:fill="auto"/>
            <w:vAlign w:val="center"/>
            <w:hideMark/>
          </w:tcPr>
          <w:p w:rsidR="005B138D" w:rsidRPr="008478BD" w:rsidRDefault="005B138D" w:rsidP="00D46F04">
            <w:pPr>
              <w:rPr>
                <w:b/>
                <w:bCs/>
                <w:color w:val="000000"/>
                <w:sz w:val="20"/>
                <w:szCs w:val="20"/>
                <w:lang w:eastAsia="ru-RU"/>
              </w:rPr>
            </w:pPr>
          </w:p>
        </w:tc>
      </w:tr>
      <w:tr w:rsidR="005B138D" w:rsidRPr="008478BD" w:rsidTr="00D46F04">
        <w:trPr>
          <w:trHeight w:val="600"/>
        </w:trPr>
        <w:tc>
          <w:tcPr>
            <w:tcW w:w="701" w:type="pct"/>
            <w:vMerge/>
            <w:tcBorders>
              <w:top w:val="nil"/>
              <w:left w:val="single" w:sz="4" w:space="0" w:color="auto"/>
              <w:bottom w:val="single" w:sz="4" w:space="0" w:color="auto"/>
              <w:right w:val="single" w:sz="4" w:space="0" w:color="auto"/>
            </w:tcBorders>
            <w:vAlign w:val="center"/>
            <w:hideMark/>
          </w:tcPr>
          <w:p w:rsidR="005B138D" w:rsidRPr="008478BD" w:rsidRDefault="005B138D" w:rsidP="00D46F04">
            <w:pPr>
              <w:rPr>
                <w:b/>
                <w:bCs/>
                <w:color w:val="000000"/>
                <w:sz w:val="20"/>
                <w:szCs w:val="20"/>
                <w:lang w:eastAsia="ru-RU"/>
              </w:rPr>
            </w:pPr>
          </w:p>
        </w:tc>
        <w:tc>
          <w:tcPr>
            <w:tcW w:w="1619" w:type="pct"/>
            <w:tcBorders>
              <w:top w:val="nil"/>
              <w:left w:val="nil"/>
              <w:bottom w:val="single" w:sz="4" w:space="0" w:color="auto"/>
              <w:right w:val="single" w:sz="4" w:space="0" w:color="auto"/>
            </w:tcBorders>
            <w:shd w:val="clear" w:color="auto" w:fill="auto"/>
            <w:vAlign w:val="bottom"/>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Вяземская улица, 18к1</w:t>
            </w:r>
          </w:p>
        </w:tc>
        <w:tc>
          <w:tcPr>
            <w:tcW w:w="1691" w:type="pct"/>
            <w:tcBorders>
              <w:top w:val="nil"/>
              <w:left w:val="nil"/>
              <w:bottom w:val="single" w:sz="4" w:space="0" w:color="auto"/>
              <w:right w:val="single" w:sz="4" w:space="0" w:color="auto"/>
            </w:tcBorders>
            <w:shd w:val="clear" w:color="auto" w:fill="auto"/>
            <w:vAlign w:val="center"/>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Оружейный переулок, 19</w:t>
            </w:r>
          </w:p>
        </w:tc>
        <w:tc>
          <w:tcPr>
            <w:tcW w:w="989" w:type="pct"/>
            <w:vMerge/>
            <w:tcBorders>
              <w:top w:val="nil"/>
              <w:left w:val="single" w:sz="4" w:space="0" w:color="auto"/>
              <w:bottom w:val="single" w:sz="4" w:space="0" w:color="auto"/>
              <w:right w:val="single" w:sz="4" w:space="0" w:color="auto"/>
            </w:tcBorders>
            <w:vAlign w:val="center"/>
            <w:hideMark/>
          </w:tcPr>
          <w:p w:rsidR="005B138D" w:rsidRPr="008478BD" w:rsidRDefault="005B138D" w:rsidP="00D46F04">
            <w:pPr>
              <w:rPr>
                <w:b/>
                <w:bCs/>
                <w:color w:val="000000"/>
                <w:sz w:val="20"/>
                <w:szCs w:val="20"/>
                <w:lang w:eastAsia="ru-RU"/>
              </w:rPr>
            </w:pPr>
          </w:p>
        </w:tc>
      </w:tr>
      <w:tr w:rsidR="005B138D" w:rsidRPr="008478BD" w:rsidTr="00D46F04">
        <w:trPr>
          <w:trHeight w:val="1200"/>
        </w:trPr>
        <w:tc>
          <w:tcPr>
            <w:tcW w:w="701" w:type="pct"/>
            <w:vMerge/>
            <w:tcBorders>
              <w:top w:val="nil"/>
              <w:left w:val="single" w:sz="4" w:space="0" w:color="auto"/>
              <w:bottom w:val="single" w:sz="4" w:space="0" w:color="auto"/>
              <w:right w:val="single" w:sz="4" w:space="0" w:color="auto"/>
            </w:tcBorders>
            <w:vAlign w:val="center"/>
            <w:hideMark/>
          </w:tcPr>
          <w:p w:rsidR="005B138D" w:rsidRPr="008478BD" w:rsidRDefault="005B138D" w:rsidP="00D46F04">
            <w:pPr>
              <w:rPr>
                <w:b/>
                <w:bCs/>
                <w:color w:val="000000"/>
                <w:sz w:val="20"/>
                <w:szCs w:val="20"/>
                <w:lang w:eastAsia="ru-RU"/>
              </w:rPr>
            </w:pPr>
          </w:p>
        </w:tc>
        <w:tc>
          <w:tcPr>
            <w:tcW w:w="1619" w:type="pct"/>
            <w:tcBorders>
              <w:top w:val="nil"/>
              <w:left w:val="nil"/>
              <w:bottom w:val="single" w:sz="4" w:space="0" w:color="auto"/>
              <w:right w:val="single" w:sz="4" w:space="0" w:color="auto"/>
            </w:tcBorders>
            <w:shd w:val="clear" w:color="auto" w:fill="auto"/>
            <w:vAlign w:val="bottom"/>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Московская область, Одинцовский городской округ, посёлок ВНИИССОК, улица Дениса Давыдова, 7</w:t>
            </w:r>
          </w:p>
        </w:tc>
        <w:tc>
          <w:tcPr>
            <w:tcW w:w="1691" w:type="pct"/>
            <w:tcBorders>
              <w:top w:val="nil"/>
              <w:left w:val="nil"/>
              <w:bottom w:val="single" w:sz="4" w:space="0" w:color="auto"/>
              <w:right w:val="single" w:sz="4" w:space="0" w:color="auto"/>
            </w:tcBorders>
            <w:shd w:val="clear" w:color="auto" w:fill="auto"/>
            <w:vAlign w:val="center"/>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Оружейный переулок, 19</w:t>
            </w:r>
          </w:p>
        </w:tc>
        <w:tc>
          <w:tcPr>
            <w:tcW w:w="989" w:type="pct"/>
            <w:vMerge/>
            <w:tcBorders>
              <w:top w:val="nil"/>
              <w:left w:val="single" w:sz="4" w:space="0" w:color="auto"/>
              <w:bottom w:val="single" w:sz="4" w:space="0" w:color="auto"/>
              <w:right w:val="single" w:sz="4" w:space="0" w:color="auto"/>
            </w:tcBorders>
            <w:vAlign w:val="center"/>
            <w:hideMark/>
          </w:tcPr>
          <w:p w:rsidR="005B138D" w:rsidRPr="008478BD" w:rsidRDefault="005B138D" w:rsidP="00D46F04">
            <w:pPr>
              <w:rPr>
                <w:b/>
                <w:bCs/>
                <w:color w:val="000000"/>
                <w:sz w:val="20"/>
                <w:szCs w:val="20"/>
                <w:lang w:eastAsia="ru-RU"/>
              </w:rPr>
            </w:pPr>
          </w:p>
        </w:tc>
      </w:tr>
      <w:tr w:rsidR="005B138D" w:rsidRPr="008478BD" w:rsidTr="00D46F04">
        <w:trPr>
          <w:trHeight w:val="600"/>
        </w:trPr>
        <w:tc>
          <w:tcPr>
            <w:tcW w:w="701" w:type="pct"/>
            <w:vMerge/>
            <w:tcBorders>
              <w:top w:val="nil"/>
              <w:left w:val="single" w:sz="4" w:space="0" w:color="auto"/>
              <w:bottom w:val="single" w:sz="4" w:space="0" w:color="auto"/>
              <w:right w:val="single" w:sz="4" w:space="0" w:color="auto"/>
            </w:tcBorders>
            <w:vAlign w:val="center"/>
            <w:hideMark/>
          </w:tcPr>
          <w:p w:rsidR="005B138D" w:rsidRPr="008478BD" w:rsidRDefault="005B138D" w:rsidP="00D46F04">
            <w:pPr>
              <w:rPr>
                <w:b/>
                <w:bCs/>
                <w:color w:val="000000"/>
                <w:sz w:val="20"/>
                <w:szCs w:val="20"/>
                <w:lang w:eastAsia="ru-RU"/>
              </w:rPr>
            </w:pPr>
          </w:p>
        </w:tc>
        <w:tc>
          <w:tcPr>
            <w:tcW w:w="1619" w:type="pct"/>
            <w:tcBorders>
              <w:top w:val="nil"/>
              <w:left w:val="nil"/>
              <w:bottom w:val="single" w:sz="4" w:space="0" w:color="auto"/>
              <w:right w:val="single" w:sz="4" w:space="0" w:color="auto"/>
            </w:tcBorders>
            <w:shd w:val="clear" w:color="auto" w:fill="auto"/>
            <w:vAlign w:val="bottom"/>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улица Короленко, 8</w:t>
            </w:r>
          </w:p>
        </w:tc>
        <w:tc>
          <w:tcPr>
            <w:tcW w:w="1691" w:type="pct"/>
            <w:tcBorders>
              <w:top w:val="nil"/>
              <w:left w:val="nil"/>
              <w:bottom w:val="single" w:sz="4" w:space="0" w:color="auto"/>
              <w:right w:val="single" w:sz="4" w:space="0" w:color="auto"/>
            </w:tcBorders>
            <w:shd w:val="clear" w:color="auto" w:fill="auto"/>
            <w:vAlign w:val="center"/>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улица Академика Анохина, 12к2</w:t>
            </w:r>
          </w:p>
        </w:tc>
        <w:tc>
          <w:tcPr>
            <w:tcW w:w="989" w:type="pct"/>
            <w:vMerge/>
            <w:tcBorders>
              <w:top w:val="nil"/>
              <w:left w:val="single" w:sz="4" w:space="0" w:color="auto"/>
              <w:bottom w:val="single" w:sz="4" w:space="0" w:color="auto"/>
              <w:right w:val="single" w:sz="4" w:space="0" w:color="auto"/>
            </w:tcBorders>
            <w:vAlign w:val="center"/>
            <w:hideMark/>
          </w:tcPr>
          <w:p w:rsidR="005B138D" w:rsidRPr="008478BD" w:rsidRDefault="005B138D" w:rsidP="00D46F04">
            <w:pPr>
              <w:rPr>
                <w:b/>
                <w:bCs/>
                <w:color w:val="000000"/>
                <w:sz w:val="20"/>
                <w:szCs w:val="20"/>
                <w:lang w:eastAsia="ru-RU"/>
              </w:rPr>
            </w:pPr>
          </w:p>
        </w:tc>
      </w:tr>
      <w:tr w:rsidR="005B138D" w:rsidRPr="008478BD" w:rsidTr="00D46F04">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B138D" w:rsidRPr="008478BD" w:rsidRDefault="005B138D" w:rsidP="00D46F04">
            <w:pPr>
              <w:rPr>
                <w:b/>
                <w:bCs/>
                <w:color w:val="000000"/>
                <w:sz w:val="20"/>
                <w:szCs w:val="20"/>
                <w:lang w:eastAsia="ru-RU"/>
              </w:rPr>
            </w:pPr>
            <w:r w:rsidRPr="008478BD">
              <w:rPr>
                <w:b/>
                <w:bCs/>
                <w:color w:val="000000"/>
                <w:sz w:val="20"/>
                <w:szCs w:val="20"/>
                <w:lang w:eastAsia="ru-RU"/>
              </w:rPr>
              <w:t>Маршруты группа</w:t>
            </w:r>
            <w:proofErr w:type="gramStart"/>
            <w:r w:rsidRPr="008478BD">
              <w:rPr>
                <w:b/>
                <w:bCs/>
                <w:color w:val="000000"/>
                <w:sz w:val="20"/>
                <w:szCs w:val="20"/>
                <w:lang w:eastAsia="ru-RU"/>
              </w:rPr>
              <w:t xml:space="preserve"> В</w:t>
            </w:r>
            <w:proofErr w:type="gramEnd"/>
          </w:p>
        </w:tc>
      </w:tr>
      <w:tr w:rsidR="005B138D" w:rsidRPr="008478BD" w:rsidTr="00D46F04">
        <w:trPr>
          <w:trHeight w:val="900"/>
        </w:trPr>
        <w:tc>
          <w:tcPr>
            <w:tcW w:w="701" w:type="pct"/>
            <w:vMerge w:val="restart"/>
            <w:tcBorders>
              <w:top w:val="nil"/>
              <w:left w:val="single" w:sz="4" w:space="0" w:color="auto"/>
              <w:bottom w:val="single" w:sz="4" w:space="0" w:color="auto"/>
              <w:right w:val="single" w:sz="4" w:space="0" w:color="auto"/>
            </w:tcBorders>
            <w:shd w:val="clear" w:color="auto" w:fill="auto"/>
            <w:vAlign w:val="center"/>
            <w:hideMark/>
          </w:tcPr>
          <w:p w:rsidR="005B138D" w:rsidRPr="008478BD" w:rsidRDefault="005B138D" w:rsidP="00D46F04">
            <w:pPr>
              <w:rPr>
                <w:b/>
                <w:bCs/>
                <w:color w:val="000000"/>
                <w:sz w:val="20"/>
                <w:szCs w:val="20"/>
                <w:lang w:eastAsia="ru-RU"/>
              </w:rPr>
            </w:pPr>
            <w:r w:rsidRPr="008478BD">
              <w:rPr>
                <w:b/>
                <w:bCs/>
                <w:color w:val="000000"/>
                <w:sz w:val="20"/>
                <w:szCs w:val="20"/>
                <w:lang w:eastAsia="ru-RU"/>
              </w:rPr>
              <w:t>Комфорт +</w:t>
            </w:r>
          </w:p>
        </w:tc>
        <w:tc>
          <w:tcPr>
            <w:tcW w:w="1619" w:type="pct"/>
            <w:tcBorders>
              <w:top w:val="nil"/>
              <w:left w:val="nil"/>
              <w:bottom w:val="single" w:sz="4" w:space="0" w:color="auto"/>
              <w:right w:val="single" w:sz="4" w:space="0" w:color="auto"/>
            </w:tcBorders>
            <w:shd w:val="clear" w:color="auto" w:fill="auto"/>
            <w:vAlign w:val="bottom"/>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улица Короленко, 8</w:t>
            </w:r>
          </w:p>
        </w:tc>
        <w:tc>
          <w:tcPr>
            <w:tcW w:w="1691" w:type="pct"/>
            <w:tcBorders>
              <w:top w:val="nil"/>
              <w:left w:val="nil"/>
              <w:bottom w:val="single" w:sz="4" w:space="0" w:color="auto"/>
              <w:right w:val="single" w:sz="4" w:space="0" w:color="auto"/>
            </w:tcBorders>
            <w:shd w:val="clear" w:color="auto" w:fill="auto"/>
            <w:vAlign w:val="center"/>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Комсомольская площадь, 1Ас20</w:t>
            </w:r>
          </w:p>
        </w:tc>
        <w:tc>
          <w:tcPr>
            <w:tcW w:w="989" w:type="pct"/>
            <w:vMerge w:val="restart"/>
            <w:tcBorders>
              <w:top w:val="nil"/>
              <w:left w:val="single" w:sz="4" w:space="0" w:color="auto"/>
              <w:bottom w:val="single" w:sz="4" w:space="0" w:color="auto"/>
              <w:right w:val="single" w:sz="4" w:space="0" w:color="auto"/>
            </w:tcBorders>
            <w:shd w:val="clear" w:color="auto" w:fill="auto"/>
            <w:vAlign w:val="center"/>
            <w:hideMark/>
          </w:tcPr>
          <w:p w:rsidR="005B138D" w:rsidRPr="008478BD" w:rsidRDefault="005B138D" w:rsidP="00D46F04">
            <w:pPr>
              <w:rPr>
                <w:b/>
                <w:bCs/>
                <w:color w:val="000000"/>
                <w:sz w:val="20"/>
                <w:szCs w:val="20"/>
                <w:lang w:eastAsia="ru-RU"/>
              </w:rPr>
            </w:pPr>
          </w:p>
        </w:tc>
      </w:tr>
      <w:tr w:rsidR="005B138D" w:rsidRPr="008478BD" w:rsidTr="00D46F04">
        <w:trPr>
          <w:trHeight w:val="900"/>
        </w:trPr>
        <w:tc>
          <w:tcPr>
            <w:tcW w:w="701" w:type="pct"/>
            <w:vMerge/>
            <w:tcBorders>
              <w:top w:val="nil"/>
              <w:left w:val="single" w:sz="4" w:space="0" w:color="auto"/>
              <w:bottom w:val="single" w:sz="4" w:space="0" w:color="auto"/>
              <w:right w:val="single" w:sz="4" w:space="0" w:color="auto"/>
            </w:tcBorders>
            <w:vAlign w:val="center"/>
            <w:hideMark/>
          </w:tcPr>
          <w:p w:rsidR="005B138D" w:rsidRPr="008478BD" w:rsidRDefault="005B138D" w:rsidP="00D46F04">
            <w:pPr>
              <w:rPr>
                <w:b/>
                <w:bCs/>
                <w:color w:val="000000"/>
                <w:sz w:val="20"/>
                <w:szCs w:val="20"/>
                <w:lang w:eastAsia="ru-RU"/>
              </w:rPr>
            </w:pPr>
          </w:p>
        </w:tc>
        <w:tc>
          <w:tcPr>
            <w:tcW w:w="1619" w:type="pct"/>
            <w:tcBorders>
              <w:top w:val="nil"/>
              <w:left w:val="nil"/>
              <w:bottom w:val="single" w:sz="4" w:space="0" w:color="auto"/>
              <w:right w:val="single" w:sz="4" w:space="0" w:color="auto"/>
            </w:tcBorders>
            <w:shd w:val="clear" w:color="auto" w:fill="auto"/>
            <w:vAlign w:val="bottom"/>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Московская область, Одинцовский городской округ, посёлок ВНИИССОК, улица Дениса Давыдова, 7</w:t>
            </w:r>
          </w:p>
        </w:tc>
        <w:tc>
          <w:tcPr>
            <w:tcW w:w="1691" w:type="pct"/>
            <w:tcBorders>
              <w:top w:val="nil"/>
              <w:left w:val="nil"/>
              <w:bottom w:val="single" w:sz="4" w:space="0" w:color="auto"/>
              <w:right w:val="single" w:sz="4" w:space="0" w:color="auto"/>
            </w:tcBorders>
            <w:shd w:val="clear" w:color="auto" w:fill="auto"/>
            <w:vAlign w:val="center"/>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Молодогвардейская улица, 65</w:t>
            </w:r>
          </w:p>
        </w:tc>
        <w:tc>
          <w:tcPr>
            <w:tcW w:w="989" w:type="pct"/>
            <w:vMerge/>
            <w:tcBorders>
              <w:top w:val="nil"/>
              <w:left w:val="single" w:sz="4" w:space="0" w:color="auto"/>
              <w:bottom w:val="single" w:sz="4" w:space="0" w:color="auto"/>
              <w:right w:val="single" w:sz="4" w:space="0" w:color="auto"/>
            </w:tcBorders>
            <w:vAlign w:val="center"/>
            <w:hideMark/>
          </w:tcPr>
          <w:p w:rsidR="005B138D" w:rsidRPr="008478BD" w:rsidRDefault="005B138D" w:rsidP="00D46F04">
            <w:pPr>
              <w:rPr>
                <w:b/>
                <w:bCs/>
                <w:color w:val="000000"/>
                <w:sz w:val="20"/>
                <w:szCs w:val="20"/>
                <w:lang w:eastAsia="ru-RU"/>
              </w:rPr>
            </w:pPr>
          </w:p>
        </w:tc>
      </w:tr>
      <w:tr w:rsidR="005B138D" w:rsidRPr="008478BD" w:rsidTr="00D46F04">
        <w:trPr>
          <w:trHeight w:val="900"/>
        </w:trPr>
        <w:tc>
          <w:tcPr>
            <w:tcW w:w="701" w:type="pct"/>
            <w:vMerge/>
            <w:tcBorders>
              <w:top w:val="nil"/>
              <w:left w:val="single" w:sz="4" w:space="0" w:color="auto"/>
              <w:bottom w:val="single" w:sz="4" w:space="0" w:color="auto"/>
              <w:right w:val="single" w:sz="4" w:space="0" w:color="auto"/>
            </w:tcBorders>
            <w:vAlign w:val="center"/>
            <w:hideMark/>
          </w:tcPr>
          <w:p w:rsidR="005B138D" w:rsidRPr="008478BD" w:rsidRDefault="005B138D" w:rsidP="00D46F04">
            <w:pPr>
              <w:rPr>
                <w:b/>
                <w:bCs/>
                <w:color w:val="000000"/>
                <w:sz w:val="20"/>
                <w:szCs w:val="20"/>
                <w:lang w:eastAsia="ru-RU"/>
              </w:rPr>
            </w:pPr>
          </w:p>
        </w:tc>
        <w:tc>
          <w:tcPr>
            <w:tcW w:w="1619" w:type="pct"/>
            <w:tcBorders>
              <w:top w:val="nil"/>
              <w:left w:val="nil"/>
              <w:bottom w:val="single" w:sz="4" w:space="0" w:color="auto"/>
              <w:right w:val="single" w:sz="4" w:space="0" w:color="auto"/>
            </w:tcBorders>
            <w:shd w:val="clear" w:color="auto" w:fill="auto"/>
            <w:vAlign w:val="bottom"/>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Вяземская улица, 18к1</w:t>
            </w:r>
          </w:p>
        </w:tc>
        <w:tc>
          <w:tcPr>
            <w:tcW w:w="1691" w:type="pct"/>
            <w:tcBorders>
              <w:top w:val="nil"/>
              <w:left w:val="nil"/>
              <w:bottom w:val="single" w:sz="4" w:space="0" w:color="auto"/>
              <w:right w:val="single" w:sz="4" w:space="0" w:color="auto"/>
            </w:tcBorders>
            <w:shd w:val="clear" w:color="auto" w:fill="auto"/>
            <w:vAlign w:val="center"/>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Молодогвардейская улица, 65</w:t>
            </w:r>
          </w:p>
        </w:tc>
        <w:tc>
          <w:tcPr>
            <w:tcW w:w="989" w:type="pct"/>
            <w:vMerge/>
            <w:tcBorders>
              <w:top w:val="nil"/>
              <w:left w:val="single" w:sz="4" w:space="0" w:color="auto"/>
              <w:bottom w:val="single" w:sz="4" w:space="0" w:color="auto"/>
              <w:right w:val="single" w:sz="4" w:space="0" w:color="auto"/>
            </w:tcBorders>
            <w:vAlign w:val="center"/>
            <w:hideMark/>
          </w:tcPr>
          <w:p w:rsidR="005B138D" w:rsidRPr="008478BD" w:rsidRDefault="005B138D" w:rsidP="00D46F04">
            <w:pPr>
              <w:rPr>
                <w:b/>
                <w:bCs/>
                <w:color w:val="000000"/>
                <w:sz w:val="20"/>
                <w:szCs w:val="20"/>
                <w:lang w:eastAsia="ru-RU"/>
              </w:rPr>
            </w:pPr>
          </w:p>
        </w:tc>
      </w:tr>
      <w:tr w:rsidR="005B138D" w:rsidRPr="008478BD" w:rsidTr="00D46F04">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B138D" w:rsidRPr="008478BD" w:rsidRDefault="005B138D" w:rsidP="00D46F04">
            <w:pPr>
              <w:rPr>
                <w:b/>
                <w:bCs/>
                <w:color w:val="000000"/>
                <w:sz w:val="20"/>
                <w:szCs w:val="20"/>
                <w:lang w:eastAsia="ru-RU"/>
              </w:rPr>
            </w:pPr>
            <w:r w:rsidRPr="008478BD">
              <w:rPr>
                <w:b/>
                <w:bCs/>
                <w:color w:val="000000"/>
                <w:sz w:val="20"/>
                <w:szCs w:val="20"/>
                <w:lang w:eastAsia="ru-RU"/>
              </w:rPr>
              <w:t>Маршрут группа</w:t>
            </w:r>
            <w:proofErr w:type="gramStart"/>
            <w:r w:rsidRPr="008478BD">
              <w:rPr>
                <w:b/>
                <w:bCs/>
                <w:color w:val="000000"/>
                <w:sz w:val="20"/>
                <w:szCs w:val="20"/>
                <w:lang w:eastAsia="ru-RU"/>
              </w:rPr>
              <w:t xml:space="preserve"> С</w:t>
            </w:r>
            <w:proofErr w:type="gramEnd"/>
            <w:r w:rsidRPr="008478BD">
              <w:rPr>
                <w:b/>
                <w:bCs/>
                <w:color w:val="000000"/>
                <w:sz w:val="20"/>
                <w:szCs w:val="20"/>
                <w:lang w:eastAsia="ru-RU"/>
              </w:rPr>
              <w:t xml:space="preserve"> </w:t>
            </w:r>
          </w:p>
        </w:tc>
      </w:tr>
      <w:tr w:rsidR="005B138D" w:rsidRPr="008478BD" w:rsidTr="00D46F04">
        <w:trPr>
          <w:trHeight w:val="600"/>
        </w:trPr>
        <w:tc>
          <w:tcPr>
            <w:tcW w:w="701" w:type="pct"/>
            <w:vMerge w:val="restart"/>
            <w:tcBorders>
              <w:top w:val="nil"/>
              <w:left w:val="single" w:sz="4" w:space="0" w:color="auto"/>
              <w:bottom w:val="single" w:sz="4" w:space="0" w:color="auto"/>
              <w:right w:val="single" w:sz="4" w:space="0" w:color="auto"/>
            </w:tcBorders>
            <w:shd w:val="clear" w:color="auto" w:fill="auto"/>
            <w:vAlign w:val="bottom"/>
            <w:hideMark/>
          </w:tcPr>
          <w:p w:rsidR="005B138D" w:rsidRPr="008478BD" w:rsidRDefault="005B138D" w:rsidP="00D46F04">
            <w:pPr>
              <w:rPr>
                <w:b/>
                <w:bCs/>
                <w:color w:val="000000"/>
                <w:sz w:val="20"/>
                <w:szCs w:val="20"/>
                <w:lang w:eastAsia="ru-RU"/>
              </w:rPr>
            </w:pPr>
            <w:r w:rsidRPr="008478BD">
              <w:rPr>
                <w:b/>
                <w:bCs/>
                <w:color w:val="000000"/>
                <w:sz w:val="20"/>
                <w:szCs w:val="20"/>
                <w:lang w:eastAsia="ru-RU"/>
              </w:rPr>
              <w:t>Эконом</w:t>
            </w:r>
          </w:p>
        </w:tc>
        <w:tc>
          <w:tcPr>
            <w:tcW w:w="1619" w:type="pct"/>
            <w:tcBorders>
              <w:top w:val="nil"/>
              <w:left w:val="nil"/>
              <w:bottom w:val="single" w:sz="4" w:space="0" w:color="auto"/>
              <w:right w:val="single" w:sz="4" w:space="0" w:color="auto"/>
            </w:tcBorders>
            <w:shd w:val="clear" w:color="auto" w:fill="auto"/>
            <w:vAlign w:val="bottom"/>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улица Короленко, 8</w:t>
            </w:r>
          </w:p>
        </w:tc>
        <w:tc>
          <w:tcPr>
            <w:tcW w:w="1691" w:type="pct"/>
            <w:tcBorders>
              <w:top w:val="nil"/>
              <w:left w:val="nil"/>
              <w:bottom w:val="single" w:sz="4" w:space="0" w:color="auto"/>
              <w:right w:val="single" w:sz="4" w:space="0" w:color="auto"/>
            </w:tcBorders>
            <w:shd w:val="clear" w:color="auto" w:fill="auto"/>
            <w:vAlign w:val="center"/>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Молодогвардейская улица, 65</w:t>
            </w:r>
          </w:p>
        </w:tc>
        <w:tc>
          <w:tcPr>
            <w:tcW w:w="989" w:type="pct"/>
            <w:vMerge w:val="restart"/>
            <w:tcBorders>
              <w:top w:val="nil"/>
              <w:left w:val="single" w:sz="4" w:space="0" w:color="auto"/>
              <w:bottom w:val="single" w:sz="4" w:space="0" w:color="auto"/>
              <w:right w:val="single" w:sz="4" w:space="0" w:color="auto"/>
            </w:tcBorders>
            <w:shd w:val="clear" w:color="auto" w:fill="auto"/>
            <w:vAlign w:val="center"/>
            <w:hideMark/>
          </w:tcPr>
          <w:p w:rsidR="005B138D" w:rsidRPr="008478BD" w:rsidRDefault="005B138D" w:rsidP="00D46F04">
            <w:pPr>
              <w:rPr>
                <w:b/>
                <w:bCs/>
                <w:color w:val="000000"/>
                <w:sz w:val="20"/>
                <w:szCs w:val="20"/>
                <w:lang w:eastAsia="ru-RU"/>
              </w:rPr>
            </w:pPr>
          </w:p>
        </w:tc>
      </w:tr>
      <w:tr w:rsidR="005B138D" w:rsidRPr="008478BD" w:rsidTr="00D46F04">
        <w:trPr>
          <w:trHeight w:val="600"/>
        </w:trPr>
        <w:tc>
          <w:tcPr>
            <w:tcW w:w="701" w:type="pct"/>
            <w:vMerge/>
            <w:tcBorders>
              <w:top w:val="nil"/>
              <w:left w:val="single" w:sz="4" w:space="0" w:color="auto"/>
              <w:bottom w:val="single" w:sz="4" w:space="0" w:color="auto"/>
              <w:right w:val="single" w:sz="4" w:space="0" w:color="auto"/>
            </w:tcBorders>
            <w:vAlign w:val="center"/>
            <w:hideMark/>
          </w:tcPr>
          <w:p w:rsidR="005B138D" w:rsidRPr="008478BD" w:rsidRDefault="005B138D" w:rsidP="00D46F04">
            <w:pPr>
              <w:rPr>
                <w:b/>
                <w:bCs/>
                <w:color w:val="000000"/>
                <w:sz w:val="20"/>
                <w:szCs w:val="20"/>
                <w:lang w:eastAsia="ru-RU"/>
              </w:rPr>
            </w:pPr>
          </w:p>
        </w:tc>
        <w:tc>
          <w:tcPr>
            <w:tcW w:w="1619" w:type="pct"/>
            <w:tcBorders>
              <w:top w:val="nil"/>
              <w:left w:val="nil"/>
              <w:bottom w:val="single" w:sz="4" w:space="0" w:color="auto"/>
              <w:right w:val="single" w:sz="4" w:space="0" w:color="auto"/>
            </w:tcBorders>
            <w:shd w:val="clear" w:color="auto" w:fill="auto"/>
            <w:vAlign w:val="center"/>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Молодогвардейская улица, 65</w:t>
            </w:r>
          </w:p>
        </w:tc>
        <w:tc>
          <w:tcPr>
            <w:tcW w:w="1691" w:type="pct"/>
            <w:tcBorders>
              <w:top w:val="nil"/>
              <w:left w:val="nil"/>
              <w:bottom w:val="single" w:sz="4" w:space="0" w:color="auto"/>
              <w:right w:val="single" w:sz="4" w:space="0" w:color="auto"/>
            </w:tcBorders>
            <w:shd w:val="clear" w:color="auto" w:fill="auto"/>
            <w:vAlign w:val="bottom"/>
            <w:hideMark/>
          </w:tcPr>
          <w:p w:rsidR="005B138D" w:rsidRPr="008478BD" w:rsidRDefault="005B138D" w:rsidP="00D46F04">
            <w:pPr>
              <w:rPr>
                <w:color w:val="000000"/>
                <w:sz w:val="20"/>
                <w:szCs w:val="20"/>
                <w:lang w:eastAsia="ru-RU"/>
              </w:rPr>
            </w:pPr>
            <w:r w:rsidRPr="008478BD">
              <w:rPr>
                <w:color w:val="000000"/>
                <w:sz w:val="20"/>
                <w:szCs w:val="20"/>
                <w:lang w:eastAsia="ru-RU"/>
              </w:rPr>
              <w:t>Россия, Москва, Комсомольская площадь, 1Ас20</w:t>
            </w:r>
          </w:p>
        </w:tc>
        <w:tc>
          <w:tcPr>
            <w:tcW w:w="989" w:type="pct"/>
            <w:vMerge/>
            <w:tcBorders>
              <w:top w:val="nil"/>
              <w:left w:val="single" w:sz="4" w:space="0" w:color="auto"/>
              <w:bottom w:val="single" w:sz="4" w:space="0" w:color="auto"/>
              <w:right w:val="single" w:sz="4" w:space="0" w:color="auto"/>
            </w:tcBorders>
            <w:vAlign w:val="center"/>
            <w:hideMark/>
          </w:tcPr>
          <w:p w:rsidR="005B138D" w:rsidRPr="008478BD" w:rsidRDefault="005B138D" w:rsidP="00D46F04">
            <w:pPr>
              <w:rPr>
                <w:b/>
                <w:bCs/>
                <w:color w:val="000000"/>
                <w:sz w:val="20"/>
                <w:szCs w:val="20"/>
                <w:lang w:eastAsia="ru-RU"/>
              </w:rPr>
            </w:pPr>
          </w:p>
        </w:tc>
      </w:tr>
    </w:tbl>
    <w:p w:rsidR="005B138D" w:rsidRPr="008478BD" w:rsidRDefault="005B138D" w:rsidP="005B138D">
      <w:pPr>
        <w:spacing w:after="200" w:line="276" w:lineRule="auto"/>
        <w:ind w:firstLine="567"/>
        <w:jc w:val="both"/>
        <w:rPr>
          <w:rFonts w:eastAsia="MS Mincho"/>
          <w:sz w:val="22"/>
          <w:szCs w:val="22"/>
        </w:rPr>
      </w:pPr>
      <w:r w:rsidRPr="008478BD">
        <w:rPr>
          <w:sz w:val="22"/>
          <w:szCs w:val="22"/>
        </w:rPr>
        <w:t xml:space="preserve">  Стоимость поездки по маршруту включает в себя все расходы Исполнителя связанные с оказанием услуг в т.ч. указанные в пункте 5 раздела 5 «Информационная карта»</w:t>
      </w:r>
      <w:proofErr w:type="gramStart"/>
      <w:r w:rsidRPr="008478BD">
        <w:rPr>
          <w:sz w:val="22"/>
          <w:szCs w:val="22"/>
        </w:rPr>
        <w:t>.</w:t>
      </w:r>
      <w:r w:rsidRPr="008478BD">
        <w:rPr>
          <w:rFonts w:eastAsia="MS Mincho"/>
          <w:sz w:val="22"/>
          <w:szCs w:val="22"/>
        </w:rPr>
        <w:t>С</w:t>
      </w:r>
      <w:proofErr w:type="gramEnd"/>
      <w:r w:rsidRPr="008478BD">
        <w:rPr>
          <w:rFonts w:eastAsia="MS Mincho"/>
          <w:sz w:val="22"/>
          <w:szCs w:val="22"/>
        </w:rPr>
        <w:t xml:space="preserve">тороны вправе согласовать иные маршруты не указанные в Таблице№1  без проведения дополнительных закупочных/конкурсных  процедур. Тарифы на маршруты не указанные в Таблице №1 не являются фиксированными, сведения о действующих тарифах публикуются на официальном сайте Исполнителя. </w:t>
      </w:r>
    </w:p>
    <w:tbl>
      <w:tblPr>
        <w:tblW w:w="9094" w:type="dxa"/>
        <w:jc w:val="center"/>
        <w:tblInd w:w="108" w:type="dxa"/>
        <w:tblLook w:val="01E0"/>
      </w:tblPr>
      <w:tblGrid>
        <w:gridCol w:w="4353"/>
        <w:gridCol w:w="296"/>
        <w:gridCol w:w="4241"/>
        <w:gridCol w:w="204"/>
      </w:tblGrid>
      <w:tr w:rsidR="005B138D" w:rsidRPr="008478BD" w:rsidTr="00D46F04">
        <w:trPr>
          <w:trHeight w:val="196"/>
          <w:jc w:val="center"/>
        </w:trPr>
        <w:tc>
          <w:tcPr>
            <w:tcW w:w="4649" w:type="dxa"/>
            <w:gridSpan w:val="2"/>
          </w:tcPr>
          <w:p w:rsidR="005B138D" w:rsidRPr="008478BD" w:rsidRDefault="005B138D" w:rsidP="00D46F04">
            <w:pPr>
              <w:ind w:right="409"/>
              <w:jc w:val="both"/>
              <w:rPr>
                <w:b/>
              </w:rPr>
            </w:pPr>
          </w:p>
          <w:p w:rsidR="005B138D" w:rsidRPr="008478BD" w:rsidRDefault="005B138D" w:rsidP="00D46F04">
            <w:pPr>
              <w:ind w:right="409"/>
              <w:jc w:val="both"/>
            </w:pPr>
            <w:r w:rsidRPr="008478BD">
              <w:rPr>
                <w:b/>
              </w:rPr>
              <w:t>ИСПОЛНИТЕЛЬ:</w:t>
            </w:r>
          </w:p>
        </w:tc>
        <w:tc>
          <w:tcPr>
            <w:tcW w:w="4445" w:type="dxa"/>
            <w:gridSpan w:val="2"/>
          </w:tcPr>
          <w:p w:rsidR="005B138D" w:rsidRPr="008478BD" w:rsidRDefault="005B138D" w:rsidP="00D46F04">
            <w:pPr>
              <w:ind w:right="409"/>
              <w:jc w:val="both"/>
              <w:rPr>
                <w:b/>
              </w:rPr>
            </w:pPr>
          </w:p>
          <w:p w:rsidR="005B138D" w:rsidRPr="008478BD" w:rsidRDefault="005B138D" w:rsidP="00D46F04">
            <w:pPr>
              <w:ind w:right="409"/>
              <w:jc w:val="both"/>
            </w:pPr>
            <w:r w:rsidRPr="008478BD">
              <w:rPr>
                <w:b/>
              </w:rPr>
              <w:t>ЗАКАЗЧИК:</w:t>
            </w:r>
            <w:r w:rsidRPr="008478BD">
              <w:rPr>
                <w:b/>
              </w:rPr>
              <w:tab/>
            </w:r>
          </w:p>
        </w:tc>
      </w:tr>
      <w:tr w:rsidR="005B138D" w:rsidRPr="008478BD" w:rsidTr="00D46F04">
        <w:trPr>
          <w:gridAfter w:val="1"/>
          <w:wAfter w:w="204" w:type="dxa"/>
          <w:trHeight w:val="704"/>
          <w:jc w:val="center"/>
        </w:trPr>
        <w:tc>
          <w:tcPr>
            <w:tcW w:w="4353" w:type="dxa"/>
          </w:tcPr>
          <w:p w:rsidR="005B138D" w:rsidRPr="008478BD" w:rsidRDefault="005B138D" w:rsidP="00D46F04">
            <w:pPr>
              <w:rPr>
                <w:b/>
              </w:rPr>
            </w:pPr>
          </w:p>
          <w:p w:rsidR="005B138D" w:rsidRPr="008478BD" w:rsidRDefault="005B138D" w:rsidP="00D46F04">
            <w:pPr>
              <w:rPr>
                <w:b/>
              </w:rPr>
            </w:pPr>
            <w:r w:rsidRPr="008478BD">
              <w:t>______________/</w:t>
            </w:r>
            <w:r w:rsidRPr="008478BD">
              <w:rPr>
                <w:b/>
              </w:rPr>
              <w:t>___________/</w:t>
            </w:r>
          </w:p>
          <w:p w:rsidR="005B138D" w:rsidRPr="008478BD" w:rsidRDefault="005B138D" w:rsidP="00D46F04">
            <w:r w:rsidRPr="008478BD">
              <w:t xml:space="preserve">  м.п.   «__»_______2020 г.                                              </w:t>
            </w:r>
          </w:p>
        </w:tc>
        <w:tc>
          <w:tcPr>
            <w:tcW w:w="4537" w:type="dxa"/>
            <w:gridSpan w:val="2"/>
          </w:tcPr>
          <w:p w:rsidR="005B138D" w:rsidRPr="008478BD" w:rsidRDefault="005B138D" w:rsidP="00D46F04">
            <w:pPr>
              <w:ind w:right="137"/>
            </w:pPr>
          </w:p>
          <w:p w:rsidR="005B138D" w:rsidRPr="008478BD" w:rsidRDefault="005B138D" w:rsidP="00D46F04">
            <w:pPr>
              <w:ind w:right="137"/>
            </w:pPr>
            <w:r w:rsidRPr="008478BD">
              <w:rPr>
                <w:b/>
              </w:rPr>
              <w:t>____________ / _____________ /</w:t>
            </w:r>
          </w:p>
          <w:p w:rsidR="005B138D" w:rsidRPr="008478BD" w:rsidRDefault="005B138D" w:rsidP="00D46F04">
            <w:pPr>
              <w:ind w:right="137"/>
              <w:rPr>
                <w:b/>
              </w:rPr>
            </w:pPr>
            <w:r w:rsidRPr="008478BD">
              <w:t>м.п.   «__»_______2020 г.</w:t>
            </w:r>
          </w:p>
        </w:tc>
      </w:tr>
    </w:tbl>
    <w:p w:rsidR="005B138D" w:rsidRPr="008478BD" w:rsidRDefault="005B138D" w:rsidP="005B138D">
      <w:pPr>
        <w:jc w:val="right"/>
        <w:rPr>
          <w:b/>
        </w:rPr>
      </w:pPr>
      <w:r w:rsidRPr="008478BD">
        <w:rPr>
          <w:b/>
        </w:rPr>
        <w:t xml:space="preserve">Приложение№2 </w:t>
      </w:r>
    </w:p>
    <w:p w:rsidR="005B138D" w:rsidRPr="008478BD" w:rsidRDefault="005B138D" w:rsidP="005B138D">
      <w:pPr>
        <w:jc w:val="right"/>
        <w:rPr>
          <w:b/>
        </w:rPr>
      </w:pPr>
      <w:r w:rsidRPr="008478BD">
        <w:rPr>
          <w:b/>
        </w:rPr>
        <w:t>к  Договору __________________</w:t>
      </w:r>
    </w:p>
    <w:p w:rsidR="005B138D" w:rsidRPr="008478BD" w:rsidRDefault="005B138D" w:rsidP="005B138D">
      <w:pPr>
        <w:jc w:val="right"/>
        <w:rPr>
          <w:b/>
        </w:rPr>
      </w:pPr>
      <w:r w:rsidRPr="008478BD">
        <w:rPr>
          <w:b/>
        </w:rPr>
        <w:t>от «____ »  _______________ 2020г.</w:t>
      </w:r>
    </w:p>
    <w:p w:rsidR="005B138D" w:rsidRPr="008478BD" w:rsidRDefault="005B138D" w:rsidP="005B138D">
      <w:pPr>
        <w:jc w:val="right"/>
      </w:pPr>
    </w:p>
    <w:p w:rsidR="005B138D" w:rsidRPr="00A627B9" w:rsidRDefault="005B138D" w:rsidP="00A627B9">
      <w:pPr>
        <w:pStyle w:val="affa"/>
        <w:ind w:firstLine="567"/>
        <w:jc w:val="both"/>
        <w:rPr>
          <w:rFonts w:ascii="Times New Roman" w:hAnsi="Times New Roman"/>
          <w:sz w:val="24"/>
          <w:szCs w:val="24"/>
        </w:rPr>
      </w:pPr>
    </w:p>
    <w:p w:rsidR="005B138D" w:rsidRPr="00A627B9" w:rsidRDefault="005B138D" w:rsidP="003D1896">
      <w:pPr>
        <w:pStyle w:val="affa"/>
        <w:ind w:firstLine="567"/>
        <w:jc w:val="center"/>
        <w:rPr>
          <w:rFonts w:ascii="Times New Roman" w:hAnsi="Times New Roman"/>
          <w:b/>
          <w:sz w:val="24"/>
          <w:szCs w:val="24"/>
        </w:rPr>
      </w:pPr>
      <w:r w:rsidRPr="00A627B9">
        <w:rPr>
          <w:rFonts w:ascii="Times New Roman" w:hAnsi="Times New Roman"/>
          <w:b/>
          <w:sz w:val="24"/>
          <w:szCs w:val="24"/>
        </w:rPr>
        <w:t>Техническое задание</w:t>
      </w:r>
    </w:p>
    <w:p w:rsidR="005B138D" w:rsidRPr="00A627B9" w:rsidRDefault="005B138D" w:rsidP="00A627B9">
      <w:pPr>
        <w:pStyle w:val="affa"/>
        <w:ind w:firstLine="567"/>
        <w:jc w:val="both"/>
        <w:rPr>
          <w:rFonts w:ascii="Times New Roman" w:hAnsi="Times New Roman"/>
          <w:sz w:val="24"/>
          <w:szCs w:val="24"/>
        </w:rPr>
      </w:pPr>
    </w:p>
    <w:p w:rsidR="005B138D" w:rsidRPr="00A627B9" w:rsidRDefault="005B138D" w:rsidP="003D1896">
      <w:pPr>
        <w:pStyle w:val="affa"/>
        <w:numPr>
          <w:ilvl w:val="1"/>
          <w:numId w:val="31"/>
        </w:numPr>
        <w:jc w:val="both"/>
        <w:rPr>
          <w:rFonts w:ascii="Times New Roman" w:eastAsia="MS Mincho" w:hAnsi="Times New Roman"/>
          <w:b/>
          <w:bCs/>
          <w:sz w:val="24"/>
          <w:szCs w:val="24"/>
        </w:rPr>
      </w:pPr>
      <w:r w:rsidRPr="00A627B9">
        <w:rPr>
          <w:rFonts w:ascii="Times New Roman" w:eastAsia="MS Mincho" w:hAnsi="Times New Roman"/>
          <w:b/>
          <w:bCs/>
          <w:sz w:val="24"/>
          <w:szCs w:val="24"/>
        </w:rPr>
        <w:t>Общие положения</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Предметом открытого конкурса  является право на заключение договора на оказание услуг по организации перевозок пассажиров и багажа легковым такси  (далее – Услуги).</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5B138D" w:rsidRPr="00A627B9" w:rsidRDefault="005B138D" w:rsidP="00A627B9">
      <w:pPr>
        <w:pStyle w:val="affa"/>
        <w:ind w:firstLine="567"/>
        <w:jc w:val="both"/>
        <w:rPr>
          <w:rFonts w:ascii="Times New Roman" w:hAnsi="Times New Roman"/>
          <w:b/>
          <w:sz w:val="24"/>
          <w:szCs w:val="24"/>
        </w:rPr>
      </w:pPr>
      <w:r w:rsidRPr="00A627B9">
        <w:rPr>
          <w:rFonts w:ascii="Times New Roman" w:eastAsia="MS Mincho" w:hAnsi="Times New Roman"/>
          <w:b/>
          <w:bCs/>
          <w:sz w:val="24"/>
          <w:szCs w:val="24"/>
        </w:rPr>
        <w:t xml:space="preserve">1.2. </w:t>
      </w:r>
      <w:r w:rsidRPr="00A627B9">
        <w:rPr>
          <w:rFonts w:ascii="Times New Roman" w:hAnsi="Times New Roman"/>
          <w:b/>
          <w:sz w:val="24"/>
          <w:szCs w:val="24"/>
        </w:rPr>
        <w:t xml:space="preserve">Общие требования к перевозкам пассажиров и багажа (далее </w:t>
      </w:r>
      <w:proofErr w:type="gramStart"/>
      <w:r w:rsidRPr="00A627B9">
        <w:rPr>
          <w:rFonts w:ascii="Times New Roman" w:hAnsi="Times New Roman"/>
          <w:b/>
          <w:sz w:val="24"/>
          <w:szCs w:val="24"/>
        </w:rPr>
        <w:t>–П</w:t>
      </w:r>
      <w:proofErr w:type="gramEnd"/>
      <w:r w:rsidRPr="00A627B9">
        <w:rPr>
          <w:rFonts w:ascii="Times New Roman" w:hAnsi="Times New Roman"/>
          <w:b/>
          <w:sz w:val="24"/>
          <w:szCs w:val="24"/>
        </w:rPr>
        <w:t>еревозки):</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1.2.1. Перевозки  должны оказываться при наличии разрешения на осуществление деятельности по перевозке пассажиров и багажа легковым такси, выдаваемого уполномоченным органом исполнительной власти соответствующего субъекта Российской Федерации.</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1.2.2. Перевозки должны быть оказаны с соблюдением:</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-Федерального закона от 10.12.1995 №196-ФЗ «О безопасности дородного движения»; </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-Федерального закона от 08.11.2007 № 259-ФЗ «Устав автомобильного транспорта и городского наземного электрического транспорта»;</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-Федерального закона от 25.04.2002 № 40-ФЗ «Об обязательном страховании гражданской ответственности владельцев транспортных средств»;</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-Постановления Правительства Российской Федерации от 14.02.2009 № 112 «Об утверждении Правил перевозок пассажиров и багажа автомобильным транспортом и городским наземным электрическим транспортом»;</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w:t>
      </w:r>
      <w:r w:rsidRPr="00A627B9">
        <w:rPr>
          <w:rFonts w:ascii="Times New Roman" w:hAnsi="Times New Roman"/>
          <w:sz w:val="24"/>
          <w:szCs w:val="24"/>
          <w:lang w:eastAsia="ru-RU"/>
        </w:rPr>
        <w:t xml:space="preserve"> </w:t>
      </w:r>
      <w:r w:rsidRPr="00A627B9">
        <w:rPr>
          <w:rFonts w:ascii="Times New Roman" w:hAnsi="Times New Roman"/>
          <w:sz w:val="24"/>
          <w:szCs w:val="24"/>
        </w:rPr>
        <w:t>Постановление Правительства РФ от 23.10.1993 № 1090 «О Правилах дорожного движения»</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-Приказа Минтранса России от 28.09.2015 № 287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-Приказа Минздрава России от 15.12.2014 № 835н «Об утверждении Порядка проведения </w:t>
      </w:r>
      <w:proofErr w:type="spellStart"/>
      <w:r w:rsidRPr="00A627B9">
        <w:rPr>
          <w:rFonts w:ascii="Times New Roman" w:hAnsi="Times New Roman"/>
          <w:sz w:val="24"/>
          <w:szCs w:val="24"/>
        </w:rPr>
        <w:t>предсменных</w:t>
      </w:r>
      <w:proofErr w:type="spellEnd"/>
      <w:r w:rsidRPr="00A627B9">
        <w:rPr>
          <w:rFonts w:ascii="Times New Roman" w:hAnsi="Times New Roman"/>
          <w:sz w:val="24"/>
          <w:szCs w:val="24"/>
        </w:rPr>
        <w:t xml:space="preserve">, </w:t>
      </w:r>
      <w:proofErr w:type="spellStart"/>
      <w:r w:rsidRPr="00A627B9">
        <w:rPr>
          <w:rFonts w:ascii="Times New Roman" w:hAnsi="Times New Roman"/>
          <w:sz w:val="24"/>
          <w:szCs w:val="24"/>
        </w:rPr>
        <w:t>предрейсовых</w:t>
      </w:r>
      <w:proofErr w:type="spellEnd"/>
      <w:r w:rsidRPr="00A627B9">
        <w:rPr>
          <w:rFonts w:ascii="Times New Roman" w:hAnsi="Times New Roman"/>
          <w:sz w:val="24"/>
          <w:szCs w:val="24"/>
        </w:rPr>
        <w:t xml:space="preserve"> и </w:t>
      </w:r>
      <w:proofErr w:type="spellStart"/>
      <w:r w:rsidRPr="00A627B9">
        <w:rPr>
          <w:rFonts w:ascii="Times New Roman" w:hAnsi="Times New Roman"/>
          <w:sz w:val="24"/>
          <w:szCs w:val="24"/>
        </w:rPr>
        <w:t>послесменных</w:t>
      </w:r>
      <w:proofErr w:type="spellEnd"/>
      <w:r w:rsidRPr="00A627B9">
        <w:rPr>
          <w:rFonts w:ascii="Times New Roman" w:hAnsi="Times New Roman"/>
          <w:sz w:val="24"/>
          <w:szCs w:val="24"/>
        </w:rPr>
        <w:t xml:space="preserve">, </w:t>
      </w:r>
      <w:proofErr w:type="spellStart"/>
      <w:r w:rsidRPr="00A627B9">
        <w:rPr>
          <w:rFonts w:ascii="Times New Roman" w:hAnsi="Times New Roman"/>
          <w:sz w:val="24"/>
          <w:szCs w:val="24"/>
        </w:rPr>
        <w:t>послерейсовых</w:t>
      </w:r>
      <w:proofErr w:type="spellEnd"/>
      <w:r w:rsidRPr="00A627B9">
        <w:rPr>
          <w:rFonts w:ascii="Times New Roman" w:hAnsi="Times New Roman"/>
          <w:sz w:val="24"/>
          <w:szCs w:val="24"/>
        </w:rPr>
        <w:t xml:space="preserve"> медицинских осмотров»;</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-Закона </w:t>
      </w:r>
      <w:proofErr w:type="gramStart"/>
      <w:r w:rsidRPr="00A627B9">
        <w:rPr>
          <w:rFonts w:ascii="Times New Roman" w:hAnsi="Times New Roman"/>
          <w:sz w:val="24"/>
          <w:szCs w:val="24"/>
        </w:rPr>
        <w:t>г</w:t>
      </w:r>
      <w:proofErr w:type="gramEnd"/>
      <w:r w:rsidRPr="00A627B9">
        <w:rPr>
          <w:rFonts w:ascii="Times New Roman" w:hAnsi="Times New Roman"/>
          <w:sz w:val="24"/>
          <w:szCs w:val="24"/>
        </w:rPr>
        <w:t>. Москвы от 11.06.2008 № 22 «О легковом такси в городе Москве»;</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Иных нормативных правовых актов Российской Федерации и города Москвы в сфере перевозок пассажиров и багажа легковым такси.</w:t>
      </w:r>
    </w:p>
    <w:p w:rsidR="005B138D" w:rsidRPr="00A627B9" w:rsidRDefault="005B138D" w:rsidP="00A627B9">
      <w:pPr>
        <w:pStyle w:val="affa"/>
        <w:ind w:firstLine="567"/>
        <w:jc w:val="both"/>
        <w:rPr>
          <w:rFonts w:ascii="Times New Roman" w:hAnsi="Times New Roman"/>
          <w:b/>
          <w:sz w:val="24"/>
          <w:szCs w:val="24"/>
        </w:rPr>
      </w:pPr>
      <w:r w:rsidRPr="00A627B9">
        <w:rPr>
          <w:rFonts w:ascii="Times New Roman" w:hAnsi="Times New Roman"/>
          <w:b/>
          <w:sz w:val="24"/>
          <w:szCs w:val="24"/>
        </w:rPr>
        <w:t>1.3 Общие требования к организации оказания услуг:</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1.3.1. Наличие личного кабинета и мобильного приложения, предоставляемого Исполнителем Заказчику, либо размещенное на публичных электронных ресурсах (в том числе </w:t>
      </w:r>
      <w:proofErr w:type="spellStart"/>
      <w:r w:rsidRPr="00A627B9">
        <w:rPr>
          <w:rFonts w:ascii="Times New Roman" w:hAnsi="Times New Roman"/>
          <w:sz w:val="24"/>
          <w:szCs w:val="24"/>
        </w:rPr>
        <w:t>Google</w:t>
      </w:r>
      <w:proofErr w:type="spellEnd"/>
      <w:r w:rsidRPr="00A627B9">
        <w:rPr>
          <w:rFonts w:ascii="Times New Roman" w:hAnsi="Times New Roman"/>
          <w:sz w:val="24"/>
          <w:szCs w:val="24"/>
        </w:rPr>
        <w:t> </w:t>
      </w:r>
      <w:proofErr w:type="spellStart"/>
      <w:r w:rsidRPr="00A627B9">
        <w:rPr>
          <w:rFonts w:ascii="Times New Roman" w:hAnsi="Times New Roman"/>
          <w:sz w:val="24"/>
          <w:szCs w:val="24"/>
        </w:rPr>
        <w:t>Play</w:t>
      </w:r>
      <w:proofErr w:type="spellEnd"/>
      <w:r w:rsidRPr="00A627B9">
        <w:rPr>
          <w:rFonts w:ascii="Times New Roman" w:hAnsi="Times New Roman"/>
          <w:sz w:val="24"/>
          <w:szCs w:val="24"/>
        </w:rPr>
        <w:t xml:space="preserve">) и доступное для скачивания и установки без каких-либо ограничений программное обеспечение (приложение) для платформ </w:t>
      </w:r>
      <w:proofErr w:type="spellStart"/>
      <w:r w:rsidRPr="00A627B9">
        <w:rPr>
          <w:rFonts w:ascii="Times New Roman" w:hAnsi="Times New Roman"/>
          <w:sz w:val="24"/>
          <w:szCs w:val="24"/>
        </w:rPr>
        <w:t>Android</w:t>
      </w:r>
      <w:proofErr w:type="spellEnd"/>
      <w:r w:rsidRPr="00A627B9">
        <w:rPr>
          <w:rFonts w:ascii="Times New Roman" w:hAnsi="Times New Roman"/>
          <w:sz w:val="24"/>
          <w:szCs w:val="24"/>
        </w:rPr>
        <w:t> и/или </w:t>
      </w:r>
      <w:proofErr w:type="spellStart"/>
      <w:r w:rsidRPr="00A627B9">
        <w:rPr>
          <w:rFonts w:ascii="Times New Roman" w:hAnsi="Times New Roman"/>
          <w:sz w:val="24"/>
          <w:szCs w:val="24"/>
        </w:rPr>
        <w:t>iOS</w:t>
      </w:r>
      <w:proofErr w:type="spellEnd"/>
      <w:r w:rsidRPr="00A627B9">
        <w:rPr>
          <w:rFonts w:ascii="Times New Roman" w:hAnsi="Times New Roman"/>
          <w:sz w:val="24"/>
          <w:szCs w:val="24"/>
        </w:rPr>
        <w:t xml:space="preserve"> мобильных электронных устройств (смартфонов, планшетов), позволяющее обеспечить обмен информацией (включая, </w:t>
      </w:r>
      <w:proofErr w:type="gramStart"/>
      <w:r w:rsidRPr="00A627B9">
        <w:rPr>
          <w:rFonts w:ascii="Times New Roman" w:hAnsi="Times New Roman"/>
          <w:sz w:val="24"/>
          <w:szCs w:val="24"/>
        </w:rPr>
        <w:t>но</w:t>
      </w:r>
      <w:proofErr w:type="gramEnd"/>
      <w:r w:rsidRPr="00A627B9">
        <w:rPr>
          <w:rFonts w:ascii="Times New Roman" w:hAnsi="Times New Roman"/>
          <w:sz w:val="24"/>
          <w:szCs w:val="24"/>
        </w:rPr>
        <w:t xml:space="preserve"> не ограничиваясь приемом (осуществлением) заказов);</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1.3.2. Размещение заявок на услуги по перевозке пассажиров в </w:t>
      </w:r>
      <w:proofErr w:type="spellStart"/>
      <w:r w:rsidRPr="00A627B9">
        <w:rPr>
          <w:rFonts w:ascii="Times New Roman" w:hAnsi="Times New Roman"/>
          <w:sz w:val="24"/>
          <w:szCs w:val="24"/>
        </w:rPr>
        <w:t>Веб-интерфейсе</w:t>
      </w:r>
      <w:proofErr w:type="spellEnd"/>
      <w:r w:rsidRPr="00A627B9">
        <w:rPr>
          <w:rFonts w:ascii="Times New Roman" w:hAnsi="Times New Roman"/>
          <w:sz w:val="24"/>
          <w:szCs w:val="24"/>
        </w:rPr>
        <w:t xml:space="preserve"> (личном кабинете Заказчика) или в мобильном приложении.</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1</w:t>
      </w:r>
      <w:r w:rsidR="008F0EA7" w:rsidRPr="00A627B9">
        <w:rPr>
          <w:rFonts w:ascii="Times New Roman" w:hAnsi="Times New Roman"/>
          <w:sz w:val="24"/>
          <w:szCs w:val="24"/>
        </w:rPr>
        <w:t xml:space="preserve">.3.3. </w:t>
      </w:r>
      <w:r w:rsidRPr="00A627B9">
        <w:rPr>
          <w:rFonts w:ascii="Times New Roman" w:hAnsi="Times New Roman"/>
          <w:sz w:val="24"/>
          <w:szCs w:val="24"/>
        </w:rPr>
        <w:t>Наличие в свободном доступе в информационном пространстве сети «Интернет», на других ресурсах мобильного приложения, позволяющего осуществлять:</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размещение заявок на услуги по перевозке пассажиров;</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контроль прибытия транспортного средства посредством отображения его условного обозначения (значка) на электронной карте мобильного устройства, с изменяющимся местоположением сообразно движению транспортного средства к месту подачи;</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 альтернативные варианты выбора центра затрат из приложения. Возможность настройки ввода центра затрат сотруднику </w:t>
      </w:r>
      <w:proofErr w:type="gramStart"/>
      <w:r w:rsidRPr="00A627B9">
        <w:rPr>
          <w:rFonts w:ascii="Times New Roman" w:hAnsi="Times New Roman"/>
          <w:sz w:val="24"/>
          <w:szCs w:val="24"/>
        </w:rPr>
        <w:t>обязательным</w:t>
      </w:r>
      <w:proofErr w:type="gramEnd"/>
      <w:r w:rsidRPr="00A627B9">
        <w:rPr>
          <w:rFonts w:ascii="Times New Roman" w:hAnsi="Times New Roman"/>
          <w:sz w:val="24"/>
          <w:szCs w:val="24"/>
        </w:rPr>
        <w:t>.</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 </w:t>
      </w:r>
      <w:proofErr w:type="spellStart"/>
      <w:r w:rsidRPr="00A627B9">
        <w:rPr>
          <w:rFonts w:ascii="Times New Roman" w:hAnsi="Times New Roman"/>
          <w:sz w:val="24"/>
          <w:szCs w:val="24"/>
        </w:rPr>
        <w:t>лимитирование</w:t>
      </w:r>
      <w:proofErr w:type="spellEnd"/>
      <w:r w:rsidRPr="00A627B9">
        <w:rPr>
          <w:rFonts w:ascii="Times New Roman" w:hAnsi="Times New Roman"/>
          <w:sz w:val="24"/>
          <w:szCs w:val="24"/>
        </w:rPr>
        <w:t xml:space="preserve"> по классу транспортных средств</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 </w:t>
      </w:r>
      <w:proofErr w:type="spellStart"/>
      <w:r w:rsidRPr="00A627B9">
        <w:rPr>
          <w:rFonts w:ascii="Times New Roman" w:hAnsi="Times New Roman"/>
          <w:sz w:val="24"/>
          <w:szCs w:val="24"/>
        </w:rPr>
        <w:t>лимитирование</w:t>
      </w:r>
      <w:proofErr w:type="spellEnd"/>
      <w:r w:rsidRPr="00A627B9">
        <w:rPr>
          <w:rFonts w:ascii="Times New Roman" w:hAnsi="Times New Roman"/>
          <w:sz w:val="24"/>
          <w:szCs w:val="24"/>
        </w:rPr>
        <w:t xml:space="preserve"> заказа по времени. Настройка заказа транспортного средства сотрудникам по дню недели и времени суток. </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 </w:t>
      </w:r>
      <w:proofErr w:type="spellStart"/>
      <w:r w:rsidRPr="00A627B9">
        <w:rPr>
          <w:rFonts w:ascii="Times New Roman" w:hAnsi="Times New Roman"/>
          <w:sz w:val="24"/>
          <w:szCs w:val="24"/>
        </w:rPr>
        <w:t>лимитирование</w:t>
      </w:r>
      <w:proofErr w:type="spellEnd"/>
      <w:r w:rsidRPr="00A627B9">
        <w:rPr>
          <w:rFonts w:ascii="Times New Roman" w:hAnsi="Times New Roman"/>
          <w:sz w:val="24"/>
          <w:szCs w:val="24"/>
        </w:rPr>
        <w:t xml:space="preserve"> по сумме</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 </w:t>
      </w:r>
      <w:proofErr w:type="spellStart"/>
      <w:r w:rsidRPr="00A627B9">
        <w:rPr>
          <w:rFonts w:ascii="Times New Roman" w:hAnsi="Times New Roman"/>
          <w:sz w:val="24"/>
          <w:szCs w:val="24"/>
        </w:rPr>
        <w:t>лимитирование</w:t>
      </w:r>
      <w:proofErr w:type="spellEnd"/>
      <w:r w:rsidRPr="00A627B9">
        <w:rPr>
          <w:rFonts w:ascii="Times New Roman" w:hAnsi="Times New Roman"/>
          <w:sz w:val="24"/>
          <w:szCs w:val="24"/>
        </w:rPr>
        <w:t xml:space="preserve"> по тарифам</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разграничение доступов в ЛК к информации с разными признаками.</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1.3.4. Возможность получать отчеты об оказанных Услугах (организованных поездках) в установленной форме – ежемесячные отчеты с подробной детализацией по каждой поездке, в том числе с указанием длительности и стоимости, путем отправки на адрес электронной почты Заказчика.</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1.3.5. Организация и оказание услуг должны осуществляться с соблюдением правил и норм безопасности, безопасной эксплуатации машин и механизмов, используемых при оказании услуг, инструкций по безопасности, государственным санитарно-эпидемиологическим правилам и нормам, гигиеническим и санитарным нормативам, законодательства Российской Федерации об охране труда. Ответственность за безопасность оказываемых услуг и их</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eastAsia="MS Mincho" w:hAnsi="Times New Roman"/>
          <w:b/>
          <w:bCs/>
          <w:sz w:val="24"/>
          <w:szCs w:val="24"/>
        </w:rPr>
        <w:t xml:space="preserve">1.4. Порядок предоставления и </w:t>
      </w:r>
      <w:r w:rsidRPr="00A627B9">
        <w:rPr>
          <w:rFonts w:ascii="Times New Roman" w:hAnsi="Times New Roman"/>
          <w:b/>
          <w:sz w:val="24"/>
          <w:szCs w:val="24"/>
        </w:rPr>
        <w:t>требования к автотранспортным средствам легковым такси осуществляющих Перевозки:</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b/>
          <w:sz w:val="24"/>
          <w:szCs w:val="24"/>
        </w:rPr>
        <w:t>1.4.1 Сведения о транспортных средствах, используемых для Перевозки</w:t>
      </w:r>
      <w:r w:rsidRPr="00A627B9">
        <w:rPr>
          <w:rFonts w:ascii="Times New Roman" w:hAnsi="Times New Roman"/>
          <w:sz w:val="24"/>
          <w:szCs w:val="24"/>
        </w:rPr>
        <w:t>:</w:t>
      </w:r>
    </w:p>
    <w:p w:rsidR="005B138D" w:rsidRPr="00A627B9" w:rsidRDefault="005B138D" w:rsidP="00A627B9">
      <w:pPr>
        <w:pStyle w:val="affa"/>
        <w:ind w:firstLine="567"/>
        <w:jc w:val="both"/>
        <w:rPr>
          <w:rFonts w:ascii="Times New Roman" w:hAnsi="Times New Roman"/>
          <w:color w:val="000000"/>
          <w:position w:val="-1"/>
          <w:sz w:val="24"/>
          <w:szCs w:val="24"/>
        </w:rPr>
      </w:pPr>
      <w:r w:rsidRPr="00A627B9">
        <w:rPr>
          <w:rFonts w:ascii="Times New Roman" w:hAnsi="Times New Roman"/>
          <w:color w:val="000000"/>
          <w:position w:val="-1"/>
          <w:sz w:val="24"/>
          <w:szCs w:val="24"/>
        </w:rPr>
        <w:t xml:space="preserve">Тариф Эконом: Типичные представители </w:t>
      </w:r>
      <w:proofErr w:type="spellStart"/>
      <w:r w:rsidRPr="00A627B9">
        <w:rPr>
          <w:rFonts w:ascii="Times New Roman" w:hAnsi="Times New Roman"/>
          <w:color w:val="000000"/>
          <w:position w:val="-1"/>
          <w:sz w:val="24"/>
          <w:szCs w:val="24"/>
        </w:rPr>
        <w:t>Hyundai</w:t>
      </w:r>
      <w:proofErr w:type="spellEnd"/>
      <w:r w:rsidRPr="00A627B9">
        <w:rPr>
          <w:rFonts w:ascii="Times New Roman" w:hAnsi="Times New Roman"/>
          <w:color w:val="000000"/>
          <w:position w:val="-1"/>
          <w:sz w:val="24"/>
          <w:szCs w:val="24"/>
        </w:rPr>
        <w:t xml:space="preserve"> </w:t>
      </w:r>
      <w:proofErr w:type="spellStart"/>
      <w:r w:rsidRPr="00A627B9">
        <w:rPr>
          <w:rFonts w:ascii="Times New Roman" w:hAnsi="Times New Roman"/>
          <w:color w:val="000000"/>
          <w:position w:val="-1"/>
          <w:sz w:val="24"/>
          <w:szCs w:val="24"/>
        </w:rPr>
        <w:t>Solaris</w:t>
      </w:r>
      <w:proofErr w:type="spellEnd"/>
      <w:r w:rsidRPr="00A627B9">
        <w:rPr>
          <w:rFonts w:ascii="Times New Roman" w:hAnsi="Times New Roman"/>
          <w:color w:val="000000"/>
          <w:position w:val="-1"/>
          <w:sz w:val="24"/>
          <w:szCs w:val="24"/>
        </w:rPr>
        <w:t xml:space="preserve">, </w:t>
      </w:r>
      <w:proofErr w:type="spellStart"/>
      <w:r w:rsidRPr="00A627B9">
        <w:rPr>
          <w:rFonts w:ascii="Times New Roman" w:hAnsi="Times New Roman"/>
          <w:color w:val="000000"/>
          <w:position w:val="-1"/>
          <w:sz w:val="24"/>
          <w:szCs w:val="24"/>
        </w:rPr>
        <w:t>Kio</w:t>
      </w:r>
      <w:proofErr w:type="spellEnd"/>
      <w:r w:rsidRPr="00A627B9">
        <w:rPr>
          <w:rFonts w:ascii="Times New Roman" w:hAnsi="Times New Roman"/>
          <w:color w:val="000000"/>
          <w:position w:val="-1"/>
          <w:sz w:val="24"/>
          <w:szCs w:val="24"/>
        </w:rPr>
        <w:t xml:space="preserve"> </w:t>
      </w:r>
      <w:proofErr w:type="spellStart"/>
      <w:r w:rsidRPr="00A627B9">
        <w:rPr>
          <w:rFonts w:ascii="Times New Roman" w:hAnsi="Times New Roman"/>
          <w:color w:val="000000"/>
          <w:position w:val="-1"/>
          <w:sz w:val="24"/>
          <w:szCs w:val="24"/>
        </w:rPr>
        <w:t>Rio</w:t>
      </w:r>
      <w:proofErr w:type="spellEnd"/>
      <w:r w:rsidRPr="00A627B9">
        <w:rPr>
          <w:rFonts w:ascii="Times New Roman" w:hAnsi="Times New Roman"/>
          <w:color w:val="000000"/>
          <w:position w:val="-1"/>
          <w:sz w:val="24"/>
          <w:szCs w:val="24"/>
        </w:rPr>
        <w:t xml:space="preserve">, </w:t>
      </w:r>
      <w:proofErr w:type="spellStart"/>
      <w:r w:rsidRPr="00A627B9">
        <w:rPr>
          <w:rFonts w:ascii="Times New Roman" w:hAnsi="Times New Roman"/>
          <w:color w:val="000000"/>
          <w:position w:val="-1"/>
          <w:sz w:val="24"/>
          <w:szCs w:val="24"/>
        </w:rPr>
        <w:t>Volkswagen</w:t>
      </w:r>
      <w:proofErr w:type="spellEnd"/>
      <w:r w:rsidRPr="00A627B9">
        <w:rPr>
          <w:rFonts w:ascii="Times New Roman" w:hAnsi="Times New Roman"/>
          <w:color w:val="000000"/>
          <w:position w:val="-1"/>
          <w:sz w:val="24"/>
          <w:szCs w:val="24"/>
        </w:rPr>
        <w:t xml:space="preserve"> </w:t>
      </w:r>
      <w:proofErr w:type="spellStart"/>
      <w:r w:rsidRPr="00A627B9">
        <w:rPr>
          <w:rFonts w:ascii="Times New Roman" w:hAnsi="Times New Roman"/>
          <w:color w:val="000000"/>
          <w:position w:val="-1"/>
          <w:sz w:val="24"/>
          <w:szCs w:val="24"/>
        </w:rPr>
        <w:t>Polo</w:t>
      </w:r>
      <w:proofErr w:type="spellEnd"/>
      <w:r w:rsidRPr="00A627B9">
        <w:rPr>
          <w:rFonts w:ascii="Times New Roman" w:hAnsi="Times New Roman"/>
          <w:color w:val="000000"/>
          <w:position w:val="-1"/>
          <w:sz w:val="24"/>
          <w:szCs w:val="24"/>
        </w:rPr>
        <w:t xml:space="preserve"> или аналоги</w:t>
      </w:r>
    </w:p>
    <w:p w:rsidR="005B138D" w:rsidRPr="00A627B9" w:rsidRDefault="005B138D" w:rsidP="00A627B9">
      <w:pPr>
        <w:pStyle w:val="affa"/>
        <w:ind w:firstLine="567"/>
        <w:jc w:val="both"/>
        <w:rPr>
          <w:rFonts w:ascii="Times New Roman" w:hAnsi="Times New Roman"/>
          <w:color w:val="000000"/>
          <w:position w:val="-1"/>
          <w:sz w:val="24"/>
          <w:szCs w:val="24"/>
        </w:rPr>
      </w:pPr>
      <w:r w:rsidRPr="00A627B9">
        <w:rPr>
          <w:rFonts w:ascii="Times New Roman" w:hAnsi="Times New Roman"/>
          <w:color w:val="000000"/>
          <w:position w:val="-1"/>
          <w:sz w:val="24"/>
          <w:szCs w:val="24"/>
        </w:rPr>
        <w:t xml:space="preserve">Тариф Комфорт: Типичные представители </w:t>
      </w:r>
      <w:proofErr w:type="spellStart"/>
      <w:r w:rsidRPr="00A627B9">
        <w:rPr>
          <w:rFonts w:ascii="Times New Roman" w:hAnsi="Times New Roman"/>
          <w:color w:val="000000"/>
          <w:position w:val="-1"/>
          <w:sz w:val="24"/>
          <w:szCs w:val="24"/>
        </w:rPr>
        <w:t>Skoda</w:t>
      </w:r>
      <w:proofErr w:type="spellEnd"/>
      <w:r w:rsidRPr="00A627B9">
        <w:rPr>
          <w:rFonts w:ascii="Times New Roman" w:hAnsi="Times New Roman"/>
          <w:color w:val="000000"/>
          <w:position w:val="-1"/>
          <w:sz w:val="24"/>
          <w:szCs w:val="24"/>
        </w:rPr>
        <w:t xml:space="preserve"> </w:t>
      </w:r>
      <w:proofErr w:type="spellStart"/>
      <w:r w:rsidRPr="00A627B9">
        <w:rPr>
          <w:rFonts w:ascii="Times New Roman" w:hAnsi="Times New Roman"/>
          <w:color w:val="000000"/>
          <w:position w:val="-1"/>
          <w:sz w:val="24"/>
          <w:szCs w:val="24"/>
        </w:rPr>
        <w:t>Octavia</w:t>
      </w:r>
      <w:proofErr w:type="spellEnd"/>
      <w:r w:rsidRPr="00A627B9">
        <w:rPr>
          <w:rFonts w:ascii="Times New Roman" w:hAnsi="Times New Roman"/>
          <w:color w:val="000000"/>
          <w:position w:val="-1"/>
          <w:sz w:val="24"/>
          <w:szCs w:val="24"/>
        </w:rPr>
        <w:t xml:space="preserve">, </w:t>
      </w:r>
      <w:r w:rsidRPr="00A627B9">
        <w:rPr>
          <w:rFonts w:ascii="Times New Roman" w:hAnsi="Times New Roman"/>
          <w:color w:val="000000"/>
          <w:position w:val="-1"/>
          <w:sz w:val="24"/>
          <w:szCs w:val="24"/>
          <w:lang w:val="en-US"/>
        </w:rPr>
        <w:t>Volkswagen</w:t>
      </w:r>
      <w:r w:rsidRPr="00A627B9">
        <w:rPr>
          <w:rFonts w:ascii="Times New Roman" w:hAnsi="Times New Roman"/>
          <w:color w:val="000000"/>
          <w:position w:val="-1"/>
          <w:sz w:val="24"/>
          <w:szCs w:val="24"/>
        </w:rPr>
        <w:t xml:space="preserve"> </w:t>
      </w:r>
      <w:proofErr w:type="spellStart"/>
      <w:r w:rsidRPr="00A627B9">
        <w:rPr>
          <w:rFonts w:ascii="Times New Roman" w:hAnsi="Times New Roman"/>
          <w:color w:val="000000"/>
          <w:position w:val="-1"/>
          <w:sz w:val="24"/>
          <w:szCs w:val="24"/>
          <w:lang w:val="en-US"/>
        </w:rPr>
        <w:t>Jetta</w:t>
      </w:r>
      <w:proofErr w:type="spellEnd"/>
      <w:r w:rsidRPr="00A627B9">
        <w:rPr>
          <w:rFonts w:ascii="Times New Roman" w:hAnsi="Times New Roman"/>
          <w:color w:val="000000"/>
          <w:position w:val="-1"/>
          <w:sz w:val="24"/>
          <w:szCs w:val="24"/>
        </w:rPr>
        <w:t xml:space="preserve">, </w:t>
      </w:r>
      <w:proofErr w:type="spellStart"/>
      <w:r w:rsidRPr="00A627B9">
        <w:rPr>
          <w:rFonts w:ascii="Times New Roman" w:hAnsi="Times New Roman"/>
          <w:color w:val="000000"/>
          <w:position w:val="-1"/>
          <w:sz w:val="24"/>
          <w:szCs w:val="24"/>
        </w:rPr>
        <w:t>Hyundai</w:t>
      </w:r>
      <w:proofErr w:type="spellEnd"/>
      <w:r w:rsidRPr="00A627B9">
        <w:rPr>
          <w:rFonts w:ascii="Times New Roman" w:hAnsi="Times New Roman"/>
          <w:color w:val="000000"/>
          <w:position w:val="-1"/>
          <w:sz w:val="24"/>
          <w:szCs w:val="24"/>
        </w:rPr>
        <w:t xml:space="preserve"> </w:t>
      </w:r>
      <w:proofErr w:type="spellStart"/>
      <w:r w:rsidRPr="00A627B9">
        <w:rPr>
          <w:rFonts w:ascii="Times New Roman" w:hAnsi="Times New Roman"/>
          <w:color w:val="000000"/>
          <w:position w:val="-1"/>
          <w:sz w:val="24"/>
          <w:szCs w:val="24"/>
        </w:rPr>
        <w:t>Elantra</w:t>
      </w:r>
      <w:proofErr w:type="spellEnd"/>
      <w:r w:rsidRPr="00A627B9">
        <w:rPr>
          <w:rFonts w:ascii="Times New Roman" w:hAnsi="Times New Roman"/>
          <w:color w:val="000000"/>
          <w:position w:val="-1"/>
          <w:sz w:val="24"/>
          <w:szCs w:val="24"/>
        </w:rPr>
        <w:t xml:space="preserve"> или аналоги</w:t>
      </w:r>
    </w:p>
    <w:p w:rsidR="005B138D" w:rsidRPr="00A627B9" w:rsidRDefault="005B138D" w:rsidP="00A627B9">
      <w:pPr>
        <w:pStyle w:val="affa"/>
        <w:ind w:firstLine="567"/>
        <w:jc w:val="both"/>
        <w:rPr>
          <w:rFonts w:ascii="Times New Roman" w:hAnsi="Times New Roman"/>
          <w:color w:val="000000"/>
          <w:position w:val="-1"/>
          <w:sz w:val="24"/>
          <w:szCs w:val="24"/>
        </w:rPr>
      </w:pPr>
      <w:r w:rsidRPr="00A627B9">
        <w:rPr>
          <w:rFonts w:ascii="Times New Roman" w:hAnsi="Times New Roman"/>
          <w:color w:val="000000"/>
          <w:position w:val="-1"/>
          <w:sz w:val="24"/>
          <w:szCs w:val="24"/>
        </w:rPr>
        <w:t xml:space="preserve">Тариф Комфорт +: Типичные представители </w:t>
      </w:r>
      <w:r w:rsidRPr="00A627B9">
        <w:rPr>
          <w:rFonts w:ascii="Times New Roman" w:hAnsi="Times New Roman"/>
          <w:color w:val="000000"/>
          <w:position w:val="-1"/>
          <w:sz w:val="24"/>
          <w:szCs w:val="24"/>
          <w:lang w:val="en-US"/>
        </w:rPr>
        <w:t>Ford</w:t>
      </w:r>
      <w:r w:rsidRPr="00A627B9">
        <w:rPr>
          <w:rFonts w:ascii="Times New Roman" w:hAnsi="Times New Roman"/>
          <w:color w:val="000000"/>
          <w:position w:val="-1"/>
          <w:sz w:val="24"/>
          <w:szCs w:val="24"/>
        </w:rPr>
        <w:t xml:space="preserve"> </w:t>
      </w:r>
      <w:proofErr w:type="spellStart"/>
      <w:r w:rsidRPr="00A627B9">
        <w:rPr>
          <w:rFonts w:ascii="Times New Roman" w:hAnsi="Times New Roman"/>
          <w:color w:val="000000"/>
          <w:position w:val="-1"/>
          <w:sz w:val="24"/>
          <w:szCs w:val="24"/>
          <w:lang w:val="en-US"/>
        </w:rPr>
        <w:t>Mondeo</w:t>
      </w:r>
      <w:proofErr w:type="spellEnd"/>
      <w:r w:rsidRPr="00A627B9">
        <w:rPr>
          <w:rFonts w:ascii="Times New Roman" w:hAnsi="Times New Roman"/>
          <w:color w:val="000000"/>
          <w:position w:val="-1"/>
          <w:sz w:val="24"/>
          <w:szCs w:val="24"/>
        </w:rPr>
        <w:t xml:space="preserve">, </w:t>
      </w:r>
      <w:proofErr w:type="spellStart"/>
      <w:r w:rsidRPr="00A627B9">
        <w:rPr>
          <w:rFonts w:ascii="Times New Roman" w:hAnsi="Times New Roman"/>
          <w:color w:val="000000"/>
          <w:position w:val="-1"/>
          <w:sz w:val="24"/>
          <w:szCs w:val="24"/>
        </w:rPr>
        <w:t>Toyota</w:t>
      </w:r>
      <w:proofErr w:type="spellEnd"/>
      <w:r w:rsidRPr="00A627B9">
        <w:rPr>
          <w:rFonts w:ascii="Times New Roman" w:hAnsi="Times New Roman"/>
          <w:color w:val="000000"/>
          <w:position w:val="-1"/>
          <w:sz w:val="24"/>
          <w:szCs w:val="24"/>
        </w:rPr>
        <w:t xml:space="preserve"> </w:t>
      </w:r>
      <w:proofErr w:type="spellStart"/>
      <w:r w:rsidRPr="00A627B9">
        <w:rPr>
          <w:rFonts w:ascii="Times New Roman" w:hAnsi="Times New Roman"/>
          <w:color w:val="000000"/>
          <w:position w:val="-1"/>
          <w:sz w:val="24"/>
          <w:szCs w:val="24"/>
        </w:rPr>
        <w:t>Camry</w:t>
      </w:r>
      <w:proofErr w:type="spellEnd"/>
      <w:r w:rsidRPr="00A627B9">
        <w:rPr>
          <w:rFonts w:ascii="Times New Roman" w:hAnsi="Times New Roman"/>
          <w:color w:val="000000"/>
          <w:position w:val="-1"/>
          <w:sz w:val="24"/>
          <w:szCs w:val="24"/>
        </w:rPr>
        <w:t xml:space="preserve">, </w:t>
      </w:r>
      <w:proofErr w:type="spellStart"/>
      <w:r w:rsidRPr="00A627B9">
        <w:rPr>
          <w:rFonts w:ascii="Times New Roman" w:hAnsi="Times New Roman"/>
          <w:color w:val="000000"/>
          <w:position w:val="-1"/>
          <w:sz w:val="24"/>
          <w:szCs w:val="24"/>
        </w:rPr>
        <w:t>Kia</w:t>
      </w:r>
      <w:proofErr w:type="spellEnd"/>
      <w:r w:rsidRPr="00A627B9">
        <w:rPr>
          <w:rFonts w:ascii="Times New Roman" w:hAnsi="Times New Roman"/>
          <w:color w:val="000000"/>
          <w:position w:val="-1"/>
          <w:sz w:val="24"/>
          <w:szCs w:val="24"/>
        </w:rPr>
        <w:t xml:space="preserve"> </w:t>
      </w:r>
      <w:proofErr w:type="spellStart"/>
      <w:r w:rsidRPr="00A627B9">
        <w:rPr>
          <w:rFonts w:ascii="Times New Roman" w:hAnsi="Times New Roman"/>
          <w:color w:val="000000"/>
          <w:position w:val="-1"/>
          <w:sz w:val="24"/>
          <w:szCs w:val="24"/>
        </w:rPr>
        <w:t>Optima</w:t>
      </w:r>
      <w:proofErr w:type="spellEnd"/>
      <w:r w:rsidRPr="00A627B9">
        <w:rPr>
          <w:rFonts w:ascii="Times New Roman" w:hAnsi="Times New Roman"/>
          <w:color w:val="000000"/>
          <w:position w:val="-1"/>
          <w:sz w:val="24"/>
          <w:szCs w:val="24"/>
        </w:rPr>
        <w:t xml:space="preserve"> или аналоги</w:t>
      </w:r>
    </w:p>
    <w:p w:rsidR="005B138D" w:rsidRPr="00A627B9" w:rsidRDefault="005B138D" w:rsidP="00A627B9">
      <w:pPr>
        <w:pStyle w:val="affa"/>
        <w:ind w:firstLine="567"/>
        <w:jc w:val="both"/>
        <w:rPr>
          <w:rFonts w:ascii="Times New Roman" w:hAnsi="Times New Roman"/>
          <w:color w:val="000000"/>
          <w:position w:val="-1"/>
          <w:sz w:val="24"/>
          <w:szCs w:val="24"/>
        </w:rPr>
      </w:pPr>
      <w:r w:rsidRPr="00A627B9">
        <w:rPr>
          <w:rFonts w:ascii="Times New Roman" w:hAnsi="Times New Roman"/>
          <w:color w:val="000000"/>
          <w:position w:val="-1"/>
          <w:sz w:val="24"/>
          <w:szCs w:val="24"/>
        </w:rPr>
        <w:t xml:space="preserve">Тариф </w:t>
      </w:r>
      <w:r w:rsidRPr="00A627B9">
        <w:rPr>
          <w:rFonts w:ascii="Times New Roman" w:hAnsi="Times New Roman"/>
          <w:color w:val="000000"/>
          <w:position w:val="-1"/>
          <w:sz w:val="24"/>
          <w:szCs w:val="24"/>
          <w:lang w:val="en-US"/>
        </w:rPr>
        <w:t>Business</w:t>
      </w:r>
      <w:r w:rsidRPr="00A627B9">
        <w:rPr>
          <w:rFonts w:ascii="Times New Roman" w:hAnsi="Times New Roman"/>
          <w:color w:val="000000"/>
          <w:position w:val="-1"/>
          <w:sz w:val="24"/>
          <w:szCs w:val="24"/>
        </w:rPr>
        <w:t xml:space="preserve">: Типичные представители </w:t>
      </w:r>
      <w:proofErr w:type="spellStart"/>
      <w:r w:rsidRPr="00A627B9">
        <w:rPr>
          <w:rFonts w:ascii="Times New Roman" w:hAnsi="Times New Roman"/>
          <w:color w:val="000000"/>
          <w:position w:val="-1"/>
          <w:sz w:val="24"/>
          <w:szCs w:val="24"/>
        </w:rPr>
        <w:t>Mercedes-Benz</w:t>
      </w:r>
      <w:proofErr w:type="spellEnd"/>
      <w:r w:rsidRPr="00A627B9">
        <w:rPr>
          <w:rFonts w:ascii="Times New Roman" w:hAnsi="Times New Roman"/>
          <w:color w:val="000000"/>
          <w:position w:val="-1"/>
          <w:sz w:val="24"/>
          <w:szCs w:val="24"/>
        </w:rPr>
        <w:t xml:space="preserve"> </w:t>
      </w:r>
      <w:proofErr w:type="spellStart"/>
      <w:r w:rsidRPr="00A627B9">
        <w:rPr>
          <w:rFonts w:ascii="Times New Roman" w:hAnsi="Times New Roman"/>
          <w:color w:val="000000"/>
          <w:position w:val="-1"/>
          <w:sz w:val="24"/>
          <w:szCs w:val="24"/>
        </w:rPr>
        <w:t>E-Class</w:t>
      </w:r>
      <w:proofErr w:type="spellEnd"/>
      <w:r w:rsidRPr="00A627B9">
        <w:rPr>
          <w:rFonts w:ascii="Times New Roman" w:hAnsi="Times New Roman"/>
          <w:color w:val="000000"/>
          <w:position w:val="-1"/>
          <w:sz w:val="24"/>
          <w:szCs w:val="24"/>
        </w:rPr>
        <w:t xml:space="preserve">, BMW 5, </w:t>
      </w:r>
      <w:proofErr w:type="spellStart"/>
      <w:r w:rsidRPr="00A627B9">
        <w:rPr>
          <w:rFonts w:ascii="Times New Roman" w:hAnsi="Times New Roman"/>
          <w:color w:val="000000"/>
          <w:position w:val="-1"/>
          <w:sz w:val="24"/>
          <w:szCs w:val="24"/>
        </w:rPr>
        <w:t>Audi</w:t>
      </w:r>
      <w:proofErr w:type="spellEnd"/>
      <w:r w:rsidRPr="00A627B9">
        <w:rPr>
          <w:rFonts w:ascii="Times New Roman" w:hAnsi="Times New Roman"/>
          <w:color w:val="000000"/>
          <w:position w:val="-1"/>
          <w:sz w:val="24"/>
          <w:szCs w:val="24"/>
        </w:rPr>
        <w:t xml:space="preserve"> A6 или аналоги</w:t>
      </w:r>
    </w:p>
    <w:p w:rsidR="005B138D" w:rsidRPr="00A627B9" w:rsidRDefault="005B138D" w:rsidP="00A627B9">
      <w:pPr>
        <w:pStyle w:val="affa"/>
        <w:ind w:firstLine="567"/>
        <w:jc w:val="both"/>
        <w:rPr>
          <w:rFonts w:ascii="Times New Roman" w:hAnsi="Times New Roman"/>
          <w:color w:val="000000"/>
          <w:position w:val="-1"/>
          <w:sz w:val="24"/>
          <w:szCs w:val="24"/>
          <w:lang w:val="en-US"/>
        </w:rPr>
      </w:pPr>
      <w:r w:rsidRPr="00A627B9">
        <w:rPr>
          <w:rFonts w:ascii="Times New Roman" w:hAnsi="Times New Roman"/>
          <w:color w:val="000000"/>
          <w:position w:val="-1"/>
          <w:sz w:val="24"/>
          <w:szCs w:val="24"/>
        </w:rPr>
        <w:t>Тариф</w:t>
      </w:r>
      <w:r w:rsidRPr="00A627B9">
        <w:rPr>
          <w:rFonts w:ascii="Times New Roman" w:hAnsi="Times New Roman"/>
          <w:color w:val="000000"/>
          <w:position w:val="-1"/>
          <w:sz w:val="24"/>
          <w:szCs w:val="24"/>
          <w:lang w:val="en-US"/>
        </w:rPr>
        <w:t xml:space="preserve"> Premier: Mercedes-Benz S-class, BMW 7, Audi A8 </w:t>
      </w:r>
      <w:r w:rsidRPr="00A627B9">
        <w:rPr>
          <w:rFonts w:ascii="Times New Roman" w:hAnsi="Times New Roman"/>
          <w:color w:val="000000"/>
          <w:position w:val="-1"/>
          <w:sz w:val="24"/>
          <w:szCs w:val="24"/>
        </w:rPr>
        <w:t>или</w:t>
      </w:r>
      <w:r w:rsidRPr="00A627B9">
        <w:rPr>
          <w:rFonts w:ascii="Times New Roman" w:hAnsi="Times New Roman"/>
          <w:color w:val="000000"/>
          <w:position w:val="-1"/>
          <w:sz w:val="24"/>
          <w:szCs w:val="24"/>
          <w:lang w:val="en-US"/>
        </w:rPr>
        <w:t xml:space="preserve"> </w:t>
      </w:r>
      <w:r w:rsidRPr="00A627B9">
        <w:rPr>
          <w:rFonts w:ascii="Times New Roman" w:hAnsi="Times New Roman"/>
          <w:color w:val="000000"/>
          <w:position w:val="-1"/>
          <w:sz w:val="24"/>
          <w:szCs w:val="24"/>
        </w:rPr>
        <w:t>аналоги</w:t>
      </w:r>
    </w:p>
    <w:p w:rsidR="005B138D" w:rsidRPr="00A627B9" w:rsidRDefault="005B138D" w:rsidP="00A627B9">
      <w:pPr>
        <w:pStyle w:val="affa"/>
        <w:ind w:firstLine="567"/>
        <w:jc w:val="both"/>
        <w:rPr>
          <w:rFonts w:ascii="Times New Roman" w:hAnsi="Times New Roman"/>
          <w:color w:val="000000"/>
          <w:position w:val="-1"/>
          <w:sz w:val="24"/>
          <w:szCs w:val="24"/>
          <w:lang w:val="en-US"/>
        </w:rPr>
      </w:pPr>
      <w:r w:rsidRPr="00A627B9">
        <w:rPr>
          <w:rFonts w:ascii="Times New Roman" w:hAnsi="Times New Roman"/>
          <w:color w:val="000000"/>
          <w:position w:val="-1"/>
          <w:sz w:val="24"/>
          <w:szCs w:val="24"/>
          <w:lang w:val="en-US"/>
        </w:rPr>
        <w:t>Elite: Mercedes-</w:t>
      </w:r>
      <w:proofErr w:type="spellStart"/>
      <w:r w:rsidRPr="00A627B9">
        <w:rPr>
          <w:rFonts w:ascii="Times New Roman" w:hAnsi="Times New Roman"/>
          <w:color w:val="000000"/>
          <w:position w:val="-1"/>
          <w:sz w:val="24"/>
          <w:szCs w:val="24"/>
          <w:lang w:val="en-US"/>
        </w:rPr>
        <w:t>Maybach</w:t>
      </w:r>
      <w:proofErr w:type="spellEnd"/>
      <w:r w:rsidRPr="00A627B9">
        <w:rPr>
          <w:rFonts w:ascii="Times New Roman" w:hAnsi="Times New Roman"/>
          <w:color w:val="000000"/>
          <w:position w:val="-1"/>
          <w:sz w:val="24"/>
          <w:szCs w:val="24"/>
          <w:lang w:val="en-US"/>
        </w:rPr>
        <w:t xml:space="preserve"> S-class </w:t>
      </w:r>
      <w:r w:rsidRPr="00A627B9">
        <w:rPr>
          <w:rFonts w:ascii="Times New Roman" w:hAnsi="Times New Roman"/>
          <w:color w:val="000000"/>
          <w:position w:val="-1"/>
          <w:sz w:val="24"/>
          <w:szCs w:val="24"/>
        </w:rPr>
        <w:t>или</w:t>
      </w:r>
      <w:r w:rsidRPr="00A627B9">
        <w:rPr>
          <w:rFonts w:ascii="Times New Roman" w:hAnsi="Times New Roman"/>
          <w:color w:val="000000"/>
          <w:position w:val="-1"/>
          <w:sz w:val="24"/>
          <w:szCs w:val="24"/>
          <w:lang w:val="en-US"/>
        </w:rPr>
        <w:t xml:space="preserve"> </w:t>
      </w:r>
      <w:r w:rsidRPr="00A627B9">
        <w:rPr>
          <w:rFonts w:ascii="Times New Roman" w:hAnsi="Times New Roman"/>
          <w:color w:val="000000"/>
          <w:position w:val="-1"/>
          <w:sz w:val="24"/>
          <w:szCs w:val="24"/>
        </w:rPr>
        <w:t>аналоги</w:t>
      </w:r>
    </w:p>
    <w:p w:rsidR="005B138D" w:rsidRPr="00A627B9" w:rsidRDefault="005B138D" w:rsidP="00A627B9">
      <w:pPr>
        <w:pStyle w:val="affa"/>
        <w:ind w:firstLine="567"/>
        <w:jc w:val="both"/>
        <w:rPr>
          <w:rFonts w:ascii="Times New Roman" w:hAnsi="Times New Roman"/>
          <w:color w:val="000000"/>
          <w:position w:val="-1"/>
          <w:sz w:val="24"/>
          <w:szCs w:val="24"/>
          <w:lang w:val="en-US"/>
        </w:rPr>
      </w:pPr>
      <w:r w:rsidRPr="00A627B9">
        <w:rPr>
          <w:rFonts w:ascii="Times New Roman" w:hAnsi="Times New Roman"/>
          <w:color w:val="000000"/>
          <w:position w:val="-1"/>
          <w:sz w:val="24"/>
          <w:szCs w:val="24"/>
        </w:rPr>
        <w:t>Тариф</w:t>
      </w:r>
      <w:r w:rsidRPr="00A627B9">
        <w:rPr>
          <w:rFonts w:ascii="Times New Roman" w:hAnsi="Times New Roman"/>
          <w:color w:val="000000"/>
          <w:position w:val="-1"/>
          <w:sz w:val="24"/>
          <w:szCs w:val="24"/>
          <w:lang w:val="en-US"/>
        </w:rPr>
        <w:t xml:space="preserve"> </w:t>
      </w:r>
      <w:proofErr w:type="spellStart"/>
      <w:r w:rsidRPr="00A627B9">
        <w:rPr>
          <w:rFonts w:ascii="Times New Roman" w:hAnsi="Times New Roman"/>
          <w:color w:val="000000"/>
          <w:position w:val="-1"/>
          <w:sz w:val="24"/>
          <w:szCs w:val="24"/>
        </w:rPr>
        <w:t>Минивэн</w:t>
      </w:r>
      <w:proofErr w:type="spellEnd"/>
      <w:r w:rsidRPr="00A627B9">
        <w:rPr>
          <w:rFonts w:ascii="Times New Roman" w:hAnsi="Times New Roman"/>
          <w:color w:val="000000"/>
          <w:position w:val="-1"/>
          <w:sz w:val="24"/>
          <w:szCs w:val="24"/>
          <w:lang w:val="en-US"/>
        </w:rPr>
        <w:t xml:space="preserve">: Citroen C4 Picasso, Volkswagen Caddy, Ford Galaxy </w:t>
      </w:r>
      <w:r w:rsidRPr="00A627B9">
        <w:rPr>
          <w:rFonts w:ascii="Times New Roman" w:hAnsi="Times New Roman"/>
          <w:color w:val="000000"/>
          <w:position w:val="-1"/>
          <w:sz w:val="24"/>
          <w:szCs w:val="24"/>
        </w:rPr>
        <w:t>или</w:t>
      </w:r>
      <w:r w:rsidRPr="00A627B9">
        <w:rPr>
          <w:rFonts w:ascii="Times New Roman" w:hAnsi="Times New Roman"/>
          <w:color w:val="000000"/>
          <w:position w:val="-1"/>
          <w:sz w:val="24"/>
          <w:szCs w:val="24"/>
          <w:lang w:val="en-US"/>
        </w:rPr>
        <w:t xml:space="preserve"> </w:t>
      </w:r>
      <w:r w:rsidRPr="00A627B9">
        <w:rPr>
          <w:rFonts w:ascii="Times New Roman" w:hAnsi="Times New Roman"/>
          <w:color w:val="000000"/>
          <w:position w:val="-1"/>
          <w:sz w:val="24"/>
          <w:szCs w:val="24"/>
        </w:rPr>
        <w:t>аналоги</w:t>
      </w:r>
      <w:r w:rsidRPr="00A627B9">
        <w:rPr>
          <w:rFonts w:ascii="Times New Roman" w:hAnsi="Times New Roman"/>
          <w:color w:val="000000"/>
          <w:position w:val="-1"/>
          <w:sz w:val="24"/>
          <w:szCs w:val="24"/>
          <w:lang w:val="en-US"/>
        </w:rPr>
        <w:t xml:space="preserve"> </w:t>
      </w:r>
    </w:p>
    <w:p w:rsidR="005B138D" w:rsidRPr="00A627B9" w:rsidRDefault="005B138D" w:rsidP="00A627B9">
      <w:pPr>
        <w:pStyle w:val="affa"/>
        <w:ind w:firstLine="567"/>
        <w:jc w:val="both"/>
        <w:rPr>
          <w:rFonts w:ascii="Times New Roman" w:hAnsi="Times New Roman"/>
          <w:color w:val="000000"/>
          <w:position w:val="-1"/>
          <w:sz w:val="24"/>
          <w:szCs w:val="24"/>
        </w:rPr>
      </w:pPr>
      <w:r w:rsidRPr="00A627B9">
        <w:rPr>
          <w:rFonts w:ascii="Times New Roman" w:hAnsi="Times New Roman"/>
          <w:color w:val="000000"/>
          <w:position w:val="-1"/>
          <w:sz w:val="24"/>
          <w:szCs w:val="24"/>
        </w:rPr>
        <w:t>(далее – Транспортное средство)</w:t>
      </w:r>
    </w:p>
    <w:p w:rsidR="005B138D" w:rsidRPr="00A627B9" w:rsidRDefault="005B138D" w:rsidP="00A627B9">
      <w:pPr>
        <w:pStyle w:val="affa"/>
        <w:ind w:firstLine="567"/>
        <w:jc w:val="both"/>
        <w:rPr>
          <w:rFonts w:ascii="Times New Roman" w:eastAsia="MS Mincho" w:hAnsi="Times New Roman"/>
          <w:bCs/>
          <w:sz w:val="24"/>
          <w:szCs w:val="24"/>
        </w:rPr>
      </w:pPr>
      <w:r w:rsidRPr="00A627B9">
        <w:rPr>
          <w:rFonts w:ascii="Times New Roman" w:eastAsia="MS Mincho" w:hAnsi="Times New Roman"/>
          <w:bCs/>
          <w:sz w:val="24"/>
          <w:szCs w:val="24"/>
        </w:rPr>
        <w:t xml:space="preserve">Транспортные средства должны быть оснащены: </w:t>
      </w:r>
      <w:proofErr w:type="spellStart"/>
      <w:r w:rsidRPr="00A627B9">
        <w:rPr>
          <w:rFonts w:ascii="Times New Roman" w:eastAsia="MS Mincho" w:hAnsi="Times New Roman"/>
          <w:bCs/>
          <w:sz w:val="24"/>
          <w:szCs w:val="24"/>
        </w:rPr>
        <w:t>тахографами</w:t>
      </w:r>
      <w:proofErr w:type="spellEnd"/>
      <w:r w:rsidRPr="00A627B9">
        <w:rPr>
          <w:rFonts w:ascii="Times New Roman" w:eastAsia="MS Mincho" w:hAnsi="Times New Roman"/>
          <w:bCs/>
          <w:sz w:val="24"/>
          <w:szCs w:val="24"/>
        </w:rPr>
        <w:t xml:space="preserve">,  шинами по сезону, исправной системой отопления/кондиционирования, двухточечными ремнями безопасности, без посторонних запахов (табачный дым, ГСМ </w:t>
      </w:r>
      <w:proofErr w:type="gramStart"/>
      <w:r w:rsidRPr="00A627B9">
        <w:rPr>
          <w:rFonts w:ascii="Times New Roman" w:eastAsia="MS Mincho" w:hAnsi="Times New Roman"/>
          <w:bCs/>
          <w:sz w:val="24"/>
          <w:szCs w:val="24"/>
        </w:rPr>
        <w:t>и т.д</w:t>
      </w:r>
      <w:proofErr w:type="gramEnd"/>
      <w:r w:rsidRPr="00A627B9">
        <w:rPr>
          <w:rFonts w:ascii="Times New Roman" w:eastAsia="MS Mincho" w:hAnsi="Times New Roman"/>
          <w:bCs/>
          <w:sz w:val="24"/>
          <w:szCs w:val="24"/>
        </w:rPr>
        <w:t>.), стекла должны быть тонированы и соответствовать требованиям ГОСТ 32565-2013 «Стекло безопасное для наземного транспорта. Общие технические условия».</w:t>
      </w:r>
    </w:p>
    <w:p w:rsidR="005B138D" w:rsidRPr="00A627B9" w:rsidRDefault="005B138D" w:rsidP="00A627B9">
      <w:pPr>
        <w:pStyle w:val="affa"/>
        <w:ind w:firstLine="567"/>
        <w:jc w:val="both"/>
        <w:rPr>
          <w:rFonts w:ascii="Times New Roman" w:eastAsia="MS Mincho" w:hAnsi="Times New Roman"/>
          <w:bCs/>
          <w:sz w:val="24"/>
          <w:szCs w:val="24"/>
        </w:rPr>
      </w:pPr>
      <w:r w:rsidRPr="00A627B9">
        <w:rPr>
          <w:rFonts w:ascii="Times New Roman" w:eastAsia="MS Mincho" w:hAnsi="Times New Roman"/>
          <w:bCs/>
          <w:sz w:val="24"/>
          <w:szCs w:val="24"/>
        </w:rPr>
        <w:t xml:space="preserve">Транспортные средства должны быть чистыми как внутри, так и снаружи, обивка салона, сидений должна быть чистая (не засаленная) в целях </w:t>
      </w:r>
      <w:proofErr w:type="gramStart"/>
      <w:r w:rsidRPr="00A627B9">
        <w:rPr>
          <w:rFonts w:ascii="Times New Roman" w:eastAsia="MS Mincho" w:hAnsi="Times New Roman"/>
          <w:bCs/>
          <w:sz w:val="24"/>
          <w:szCs w:val="24"/>
        </w:rPr>
        <w:t>исключения порчи корпоративной одежды работников Заказчика</w:t>
      </w:r>
      <w:proofErr w:type="gramEnd"/>
      <w:r w:rsidRPr="00A627B9">
        <w:rPr>
          <w:rFonts w:ascii="Times New Roman" w:eastAsia="MS Mincho" w:hAnsi="Times New Roman"/>
          <w:bCs/>
          <w:sz w:val="24"/>
          <w:szCs w:val="24"/>
        </w:rPr>
        <w:t>.</w:t>
      </w:r>
    </w:p>
    <w:p w:rsidR="005B138D" w:rsidRPr="00A627B9" w:rsidRDefault="005B138D" w:rsidP="00A627B9">
      <w:pPr>
        <w:pStyle w:val="affa"/>
        <w:ind w:firstLine="567"/>
        <w:jc w:val="both"/>
        <w:rPr>
          <w:rFonts w:ascii="Times New Roman" w:hAnsi="Times New Roman"/>
          <w:sz w:val="24"/>
          <w:szCs w:val="24"/>
          <w:lang w:eastAsia="ru-RU"/>
        </w:rPr>
      </w:pPr>
      <w:proofErr w:type="gramStart"/>
      <w:r w:rsidRPr="00A627B9">
        <w:rPr>
          <w:rFonts w:ascii="Times New Roman" w:hAnsi="Times New Roman"/>
          <w:sz w:val="24"/>
          <w:szCs w:val="24"/>
          <w:lang w:eastAsia="ru-RU"/>
        </w:rPr>
        <w:t>Укомплектованы аптечками, огнетушителями, знаками аварийной остановки.</w:t>
      </w:r>
      <w:proofErr w:type="gramEnd"/>
    </w:p>
    <w:p w:rsidR="005B138D" w:rsidRPr="00A627B9" w:rsidRDefault="005B138D" w:rsidP="00A627B9">
      <w:pPr>
        <w:pStyle w:val="affa"/>
        <w:ind w:firstLine="567"/>
        <w:jc w:val="both"/>
        <w:rPr>
          <w:rFonts w:ascii="Times New Roman" w:hAnsi="Times New Roman"/>
          <w:b/>
          <w:sz w:val="24"/>
          <w:szCs w:val="24"/>
        </w:rPr>
      </w:pPr>
      <w:r w:rsidRPr="00A627B9">
        <w:rPr>
          <w:rFonts w:ascii="Times New Roman" w:hAnsi="Times New Roman"/>
          <w:b/>
          <w:sz w:val="24"/>
          <w:szCs w:val="24"/>
        </w:rPr>
        <w:t xml:space="preserve">1.4.2 Порядок предоставления Транспортного средства: </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1.4.2.1.Транспортное средство подаётся согласно заявке Заказчика.</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1.4.2.2. Время получения уведомления о подачи транспортного средства Заказчику, является началом фактического времени подачи.</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1.4.2.3. Время подачи и возврата транспортного средства не входит в стоимость услуг. Ежедневное время работы не </w:t>
      </w:r>
      <w:proofErr w:type="gramStart"/>
      <w:r w:rsidRPr="00A627B9">
        <w:rPr>
          <w:rFonts w:ascii="Times New Roman" w:hAnsi="Times New Roman"/>
          <w:sz w:val="24"/>
          <w:szCs w:val="24"/>
        </w:rPr>
        <w:t>является фиксированным и зависит</w:t>
      </w:r>
      <w:proofErr w:type="gramEnd"/>
      <w:r w:rsidRPr="00A627B9">
        <w:rPr>
          <w:rFonts w:ascii="Times New Roman" w:hAnsi="Times New Roman"/>
          <w:sz w:val="24"/>
          <w:szCs w:val="24"/>
        </w:rPr>
        <w:t xml:space="preserve"> от потребности Заказчика.</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1.4.2.4. Перевозка должна оказываться </w:t>
      </w:r>
      <w:r w:rsidRPr="00A627B9">
        <w:rPr>
          <w:rFonts w:ascii="Times New Roman" w:hAnsi="Times New Roman"/>
          <w:color w:val="000000"/>
          <w:position w:val="-1"/>
          <w:sz w:val="24"/>
          <w:szCs w:val="24"/>
          <w:lang w:eastAsia="en-US"/>
        </w:rPr>
        <w:t>при обеспечении страхования жизни и здоровья пассажиров, находящихся в момент Перевозки в транспортном средстве. Страхование пассажиров начинает действовать с начала поездки, заканчивает свое действие при завершении поездки и распространяется на всех пассажиров на случай дорожно-транспортного происшествия при условии, что количество пассажиров транспортного средства не превышает максимально допустимое значение.</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1.4.2.5. Ответственность за вред (ущерб), причиненный Транспортным средством третьим лицам, устанавливается в соответствии с законодательством РФ.</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1.4.2.6. В случае установления факта предоставления для Перевозки Транспортного средства, не соответствующего требованиям Заказчика, изложенным в Техническом задании, требованиям действующих законов и подзаконных нормативных правовых актов, данный факт </w:t>
      </w:r>
      <w:proofErr w:type="gramStart"/>
      <w:r w:rsidRPr="00A627B9">
        <w:rPr>
          <w:rFonts w:ascii="Times New Roman" w:hAnsi="Times New Roman"/>
          <w:sz w:val="24"/>
          <w:szCs w:val="24"/>
        </w:rPr>
        <w:t>признается ненадлежащим исполнением обязательств Исполнителем и оплате Заказчиком не подлежит</w:t>
      </w:r>
      <w:proofErr w:type="gramEnd"/>
      <w:r w:rsidRPr="00A627B9">
        <w:rPr>
          <w:rFonts w:ascii="Times New Roman" w:hAnsi="Times New Roman"/>
          <w:sz w:val="24"/>
          <w:szCs w:val="24"/>
        </w:rPr>
        <w:t>.</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1.4.2.7. Транспортные </w:t>
      </w:r>
      <w:proofErr w:type="gramStart"/>
      <w:r w:rsidRPr="00A627B9">
        <w:rPr>
          <w:rFonts w:ascii="Times New Roman" w:hAnsi="Times New Roman"/>
          <w:sz w:val="24"/>
          <w:szCs w:val="24"/>
        </w:rPr>
        <w:t>средства</w:t>
      </w:r>
      <w:proofErr w:type="gramEnd"/>
      <w:r w:rsidRPr="00A627B9">
        <w:rPr>
          <w:rFonts w:ascii="Times New Roman" w:hAnsi="Times New Roman"/>
          <w:sz w:val="24"/>
          <w:szCs w:val="24"/>
        </w:rPr>
        <w:t xml:space="preserve"> предоставляемые для Перевозки используются </w:t>
      </w:r>
      <w:r w:rsidRPr="00A627B9">
        <w:rPr>
          <w:rFonts w:ascii="Times New Roman" w:hAnsi="Times New Roman"/>
          <w:color w:val="000000"/>
          <w:sz w:val="24"/>
          <w:szCs w:val="24"/>
        </w:rPr>
        <w:t>исключительно для перевозок пассажиров и багажа в соответствии с условиями, определенными в Техническом задании, и действующим законодательством Российской Федерации.</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eastAsia="MS Mincho" w:hAnsi="Times New Roman"/>
          <w:b/>
          <w:bCs/>
          <w:sz w:val="24"/>
          <w:szCs w:val="24"/>
        </w:rPr>
        <w:t xml:space="preserve">1.5. </w:t>
      </w:r>
      <w:r w:rsidRPr="00A627B9">
        <w:rPr>
          <w:rFonts w:ascii="Times New Roman" w:hAnsi="Times New Roman"/>
          <w:b/>
          <w:color w:val="000000"/>
          <w:sz w:val="24"/>
          <w:szCs w:val="24"/>
        </w:rPr>
        <w:t>Порядок, этапы, последовательность, график оказания услуг:</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color w:val="000000"/>
          <w:sz w:val="24"/>
          <w:szCs w:val="24"/>
        </w:rPr>
        <w:t xml:space="preserve">1.5.3. Исполнитель предоставляет Заказчику логин и пароль для входа в </w:t>
      </w:r>
      <w:proofErr w:type="spellStart"/>
      <w:r w:rsidRPr="00A627B9">
        <w:rPr>
          <w:rFonts w:ascii="Times New Roman" w:hAnsi="Times New Roman"/>
          <w:color w:val="000000"/>
          <w:sz w:val="24"/>
          <w:szCs w:val="24"/>
        </w:rPr>
        <w:t>Веб-интерфейс</w:t>
      </w:r>
      <w:proofErr w:type="spellEnd"/>
      <w:r w:rsidRPr="00A627B9">
        <w:rPr>
          <w:rFonts w:ascii="Times New Roman" w:hAnsi="Times New Roman"/>
          <w:color w:val="000000"/>
          <w:sz w:val="24"/>
          <w:szCs w:val="24"/>
        </w:rPr>
        <w:t xml:space="preserve"> (личный кабинет), в котором Заказчиком производится внесение, изменение и удаление данных об уполномоченных лицах, имеющих право формировать заказы. Пароль может изменяться Заказчиком по своему усмотрению. Персональная заявка подается через мобильное приложение Исполнителя. Заявка для третьих лиц подается уполномоченным лицом Заказчика через </w:t>
      </w:r>
      <w:proofErr w:type="spellStart"/>
      <w:r w:rsidRPr="00A627B9">
        <w:rPr>
          <w:rFonts w:ascii="Times New Roman" w:hAnsi="Times New Roman"/>
          <w:color w:val="000000"/>
          <w:sz w:val="24"/>
          <w:szCs w:val="24"/>
        </w:rPr>
        <w:t>Веб-интерфейс</w:t>
      </w:r>
      <w:proofErr w:type="spellEnd"/>
      <w:r w:rsidRPr="00A627B9">
        <w:rPr>
          <w:rFonts w:ascii="Times New Roman" w:hAnsi="Times New Roman"/>
          <w:color w:val="000000"/>
          <w:sz w:val="24"/>
          <w:szCs w:val="24"/>
        </w:rPr>
        <w:t xml:space="preserve"> (личный кабинет) или мобильное приложение. </w:t>
      </w:r>
      <w:r w:rsidRPr="00A627B9">
        <w:rPr>
          <w:rFonts w:ascii="Times New Roman" w:hAnsi="Times New Roman"/>
          <w:sz w:val="24"/>
          <w:szCs w:val="24"/>
        </w:rPr>
        <w:t xml:space="preserve">При изменении перечня уполномоченных лиц, Заказчик незамедлительно корректирует их список в </w:t>
      </w:r>
      <w:proofErr w:type="spellStart"/>
      <w:r w:rsidRPr="00A627B9">
        <w:rPr>
          <w:rFonts w:ascii="Times New Roman" w:hAnsi="Times New Roman"/>
          <w:sz w:val="24"/>
          <w:szCs w:val="24"/>
        </w:rPr>
        <w:t>Веб-интерфейсе</w:t>
      </w:r>
      <w:proofErr w:type="spellEnd"/>
      <w:r w:rsidRPr="00A627B9">
        <w:rPr>
          <w:rFonts w:ascii="Times New Roman" w:hAnsi="Times New Roman"/>
          <w:sz w:val="24"/>
          <w:szCs w:val="24"/>
        </w:rPr>
        <w:t xml:space="preserve"> (личном кабинете). В случае несвоевременной корректировки состава уполномоченных лиц, повлекшего за собой совершение заказа ненадлежащим лицом и оказания такому лицу Исполнителем услуг по организации перевозки, такой заказ будет считаться совершенным Заказчиком, и обязанность по оплате услуг, оказанных Исполнителем по такому заказу, возлагается на Заказчика.</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1.5.4. Для принятия заявки к исполнению Заказчик формирует заявку посредством мобильного приложения или может заполнить электронную форму в личном кабинете (при необходимости), содержащую следующую информацию:</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контактный телефон пассажира;</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дата, время и адрес подачи транспортного средства;</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при необходимости – пункт назначения, маршрут поездки и дополнительные услуги, доступные на момент оформления заказ</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1.5.5. Заказы принимаются к исполнению только от уполномоченных лиц. Заказчик несет ответственность за сохранность данных личного кабинета (пароль, логин) и в случае их утери незамедлительно информирует об этом Исполнителя. До получения такого уведомления все заказы, сделанные с использованием выданных Заказчику идентификаторов доступа (логин-пароль) будут считаться сделанными Заказчиком.</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1.5.6. При определении необходимого для исполнения заказа количества транспортных средств, представитель Заказчика учитывает число перевозимых пассажиров, которое должно соответствовать нормам вместимости, предусмотренным техническими характеристиками транспортных средств.</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1.5.7. Иные существенные условия оказания услуг:</w:t>
      </w:r>
    </w:p>
    <w:p w:rsidR="005B138D" w:rsidRPr="00A627B9" w:rsidRDefault="005B138D" w:rsidP="00A627B9">
      <w:pPr>
        <w:pStyle w:val="affa"/>
        <w:ind w:firstLine="567"/>
        <w:jc w:val="both"/>
        <w:rPr>
          <w:rFonts w:ascii="Times New Roman" w:hAnsi="Times New Roman"/>
          <w:sz w:val="24"/>
          <w:szCs w:val="24"/>
        </w:rPr>
      </w:pPr>
      <w:proofErr w:type="gramStart"/>
      <w:r w:rsidRPr="00A627B9">
        <w:rPr>
          <w:rFonts w:ascii="Times New Roman" w:hAnsi="Times New Roman"/>
          <w:sz w:val="24"/>
          <w:szCs w:val="24"/>
        </w:rPr>
        <w:t>а) По прибытии транспортного средства в пункт отправления Исполнитель высылает уведомление о прибытии в личный кабинет Заказчика и/или на мобильное устройство с установленным мобильным приложением, и/или отправляет SMS-сообщение на мобильный телефон, указанный при заказе в качестве контактного, уполномоченному лицу, указанному в заявке, а также указывает марку и государственный регистрационный номер прибывшего для исполнения заказа транспортного средства.</w:t>
      </w:r>
      <w:proofErr w:type="gramEnd"/>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б) Заказчику может быть отказано в </w:t>
      </w:r>
      <w:proofErr w:type="gramStart"/>
      <w:r w:rsidRPr="00A627B9">
        <w:rPr>
          <w:rFonts w:ascii="Times New Roman" w:hAnsi="Times New Roman"/>
          <w:sz w:val="24"/>
          <w:szCs w:val="24"/>
        </w:rPr>
        <w:t>обслуживании</w:t>
      </w:r>
      <w:proofErr w:type="gramEnd"/>
      <w:r w:rsidRPr="00A627B9">
        <w:rPr>
          <w:rFonts w:ascii="Times New Roman" w:hAnsi="Times New Roman"/>
          <w:sz w:val="24"/>
          <w:szCs w:val="24"/>
        </w:rPr>
        <w:t xml:space="preserve"> если место подачи транспортного средства расположено за пределами Зоны обслуживания.</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в) В случае отмены заявки до момента подачи транспортного средства Заказчик не несет материальной ответственности. </w:t>
      </w:r>
      <w:proofErr w:type="gramStart"/>
      <w:r w:rsidRPr="00A627B9">
        <w:rPr>
          <w:rFonts w:ascii="Times New Roman" w:hAnsi="Times New Roman"/>
          <w:sz w:val="24"/>
          <w:szCs w:val="24"/>
        </w:rPr>
        <w:t>Если отмена заявки Заказчиком произошла после подачи транспортного средства на назначенное Заказчиком время, то стоимость платной отмены рассчитывается аналогично стоимости поездки за период времени с момента фактического прибытия транспортного средства на место подачи или момента подачи, указанного в информации о заказе (в зависимости от того, что наступило позднее), до момента отмены заказа.</w:t>
      </w:r>
      <w:proofErr w:type="gramEnd"/>
      <w:r w:rsidRPr="00A627B9">
        <w:rPr>
          <w:rFonts w:ascii="Times New Roman" w:hAnsi="Times New Roman"/>
          <w:sz w:val="24"/>
          <w:szCs w:val="24"/>
        </w:rPr>
        <w:t xml:space="preserve"> При платной отмене заказа в аэропорт применяются расценки тарифа на </w:t>
      </w:r>
      <w:proofErr w:type="spellStart"/>
      <w:r w:rsidRPr="00A627B9">
        <w:rPr>
          <w:rFonts w:ascii="Times New Roman" w:hAnsi="Times New Roman"/>
          <w:sz w:val="24"/>
          <w:szCs w:val="24"/>
        </w:rPr>
        <w:t>трансферы</w:t>
      </w:r>
      <w:proofErr w:type="spellEnd"/>
      <w:r w:rsidRPr="00A627B9">
        <w:rPr>
          <w:rFonts w:ascii="Times New Roman" w:hAnsi="Times New Roman"/>
          <w:sz w:val="24"/>
          <w:szCs w:val="24"/>
        </w:rPr>
        <w:t>.</w:t>
      </w:r>
    </w:p>
    <w:p w:rsidR="005B138D" w:rsidRPr="00A627B9" w:rsidRDefault="005B138D" w:rsidP="00A627B9">
      <w:pPr>
        <w:pStyle w:val="affa"/>
        <w:ind w:firstLine="567"/>
        <w:jc w:val="both"/>
        <w:rPr>
          <w:rFonts w:ascii="Times New Roman" w:hAnsi="Times New Roman"/>
          <w:sz w:val="24"/>
          <w:szCs w:val="24"/>
        </w:rPr>
      </w:pPr>
      <w:r w:rsidRPr="00A627B9">
        <w:rPr>
          <w:rFonts w:ascii="Times New Roman" w:hAnsi="Times New Roman"/>
          <w:sz w:val="24"/>
          <w:szCs w:val="24"/>
        </w:rPr>
        <w:t xml:space="preserve">1.5.8. Исполнитель вправе привлекать </w:t>
      </w:r>
      <w:proofErr w:type="gramStart"/>
      <w:r w:rsidRPr="00A627B9">
        <w:rPr>
          <w:rFonts w:ascii="Times New Roman" w:hAnsi="Times New Roman"/>
          <w:sz w:val="24"/>
          <w:szCs w:val="24"/>
        </w:rPr>
        <w:t>к исполнению Договора третьих лиц без получения на то согласия от Заказчика в соответствии</w:t>
      </w:r>
      <w:proofErr w:type="gramEnd"/>
      <w:r w:rsidRPr="00A627B9">
        <w:rPr>
          <w:rFonts w:ascii="Times New Roman" w:hAnsi="Times New Roman"/>
          <w:sz w:val="24"/>
          <w:szCs w:val="24"/>
        </w:rPr>
        <w:t xml:space="preserve"> с действующим законодательством Российской Федерации.</w:t>
      </w:r>
    </w:p>
    <w:p w:rsidR="005B138D" w:rsidRPr="008478BD" w:rsidRDefault="005B138D" w:rsidP="005B138D">
      <w:pPr>
        <w:ind w:firstLine="709"/>
      </w:pPr>
    </w:p>
    <w:tbl>
      <w:tblPr>
        <w:tblW w:w="9094" w:type="dxa"/>
        <w:jc w:val="center"/>
        <w:tblInd w:w="108" w:type="dxa"/>
        <w:tblLook w:val="01E0"/>
      </w:tblPr>
      <w:tblGrid>
        <w:gridCol w:w="3955"/>
        <w:gridCol w:w="398"/>
        <w:gridCol w:w="91"/>
        <w:gridCol w:w="205"/>
        <w:gridCol w:w="3796"/>
        <w:gridCol w:w="445"/>
        <w:gridCol w:w="204"/>
      </w:tblGrid>
      <w:tr w:rsidR="005B138D" w:rsidRPr="008478BD" w:rsidTr="00D46F04">
        <w:trPr>
          <w:trHeight w:val="196"/>
          <w:jc w:val="center"/>
        </w:trPr>
        <w:tc>
          <w:tcPr>
            <w:tcW w:w="4649" w:type="dxa"/>
            <w:gridSpan w:val="4"/>
          </w:tcPr>
          <w:p w:rsidR="005B138D" w:rsidRPr="008478BD" w:rsidRDefault="005B138D" w:rsidP="00D46F04">
            <w:pPr>
              <w:ind w:right="409"/>
              <w:jc w:val="both"/>
              <w:rPr>
                <w:b/>
              </w:rPr>
            </w:pPr>
          </w:p>
          <w:p w:rsidR="005B138D" w:rsidRPr="008478BD" w:rsidRDefault="005B138D" w:rsidP="00D46F04">
            <w:pPr>
              <w:ind w:right="409"/>
              <w:jc w:val="both"/>
            </w:pPr>
            <w:r w:rsidRPr="008478BD">
              <w:rPr>
                <w:b/>
              </w:rPr>
              <w:t>ИСПОЛНИТЕЛЬ:</w:t>
            </w:r>
          </w:p>
        </w:tc>
        <w:tc>
          <w:tcPr>
            <w:tcW w:w="4445" w:type="dxa"/>
            <w:gridSpan w:val="3"/>
          </w:tcPr>
          <w:p w:rsidR="005B138D" w:rsidRPr="008478BD" w:rsidRDefault="005B138D" w:rsidP="00D46F04">
            <w:pPr>
              <w:ind w:right="409"/>
              <w:jc w:val="both"/>
              <w:rPr>
                <w:b/>
              </w:rPr>
            </w:pPr>
          </w:p>
          <w:p w:rsidR="005B138D" w:rsidRPr="008478BD" w:rsidRDefault="005B138D" w:rsidP="00D46F04">
            <w:pPr>
              <w:ind w:right="409"/>
              <w:jc w:val="both"/>
            </w:pPr>
            <w:r w:rsidRPr="008478BD">
              <w:rPr>
                <w:b/>
              </w:rPr>
              <w:t>ЗАКАЗЧИК:</w:t>
            </w:r>
            <w:r w:rsidRPr="008478BD">
              <w:rPr>
                <w:b/>
              </w:rPr>
              <w:tab/>
            </w:r>
          </w:p>
        </w:tc>
      </w:tr>
      <w:tr w:rsidR="005B138D" w:rsidRPr="008478BD" w:rsidTr="00D46F04">
        <w:trPr>
          <w:gridAfter w:val="1"/>
          <w:wAfter w:w="204" w:type="dxa"/>
          <w:trHeight w:val="578"/>
          <w:jc w:val="center"/>
        </w:trPr>
        <w:tc>
          <w:tcPr>
            <w:tcW w:w="4353" w:type="dxa"/>
            <w:gridSpan w:val="2"/>
          </w:tcPr>
          <w:p w:rsidR="005B138D" w:rsidRPr="008478BD" w:rsidRDefault="005B138D" w:rsidP="00D46F04">
            <w:pPr>
              <w:jc w:val="both"/>
              <w:rPr>
                <w:b/>
              </w:rPr>
            </w:pPr>
          </w:p>
        </w:tc>
        <w:tc>
          <w:tcPr>
            <w:tcW w:w="4537" w:type="dxa"/>
            <w:gridSpan w:val="4"/>
          </w:tcPr>
          <w:p w:rsidR="005B138D" w:rsidRPr="008478BD" w:rsidRDefault="005B138D" w:rsidP="00D46F04">
            <w:pPr>
              <w:ind w:right="137"/>
              <w:rPr>
                <w:b/>
              </w:rPr>
            </w:pPr>
          </w:p>
        </w:tc>
      </w:tr>
      <w:tr w:rsidR="005B138D" w:rsidRPr="004B6D23" w:rsidTr="00D46F04">
        <w:trPr>
          <w:gridAfter w:val="1"/>
          <w:wAfter w:w="204" w:type="dxa"/>
          <w:trHeight w:val="704"/>
          <w:jc w:val="center"/>
        </w:trPr>
        <w:tc>
          <w:tcPr>
            <w:tcW w:w="4353" w:type="dxa"/>
            <w:gridSpan w:val="2"/>
          </w:tcPr>
          <w:p w:rsidR="005B138D" w:rsidRPr="008478BD" w:rsidRDefault="005B138D" w:rsidP="00D46F04"/>
          <w:p w:rsidR="005B138D" w:rsidRPr="008478BD" w:rsidRDefault="005B138D" w:rsidP="00D46F04">
            <w:pPr>
              <w:jc w:val="both"/>
              <w:rPr>
                <w:b/>
              </w:rPr>
            </w:pPr>
            <w:r w:rsidRPr="008478BD">
              <w:t>______________/</w:t>
            </w:r>
            <w:r w:rsidRPr="008478BD">
              <w:rPr>
                <w:b/>
              </w:rPr>
              <w:t>___________/</w:t>
            </w:r>
          </w:p>
          <w:p w:rsidR="005B138D" w:rsidRPr="008478BD" w:rsidRDefault="005B138D" w:rsidP="00D46F04">
            <w:r w:rsidRPr="008478BD">
              <w:t xml:space="preserve">  м.п.   «__»_______2020 г.                                              </w:t>
            </w:r>
          </w:p>
        </w:tc>
        <w:tc>
          <w:tcPr>
            <w:tcW w:w="4537" w:type="dxa"/>
            <w:gridSpan w:val="4"/>
          </w:tcPr>
          <w:p w:rsidR="005B138D" w:rsidRPr="008478BD" w:rsidRDefault="005B138D" w:rsidP="00D46F04">
            <w:pPr>
              <w:ind w:right="137"/>
            </w:pPr>
          </w:p>
          <w:p w:rsidR="005B138D" w:rsidRPr="008478BD" w:rsidRDefault="005B138D" w:rsidP="00D46F04">
            <w:pPr>
              <w:ind w:right="137"/>
            </w:pPr>
            <w:r w:rsidRPr="008478BD">
              <w:rPr>
                <w:b/>
              </w:rPr>
              <w:t>____________ / _____________ /</w:t>
            </w:r>
          </w:p>
          <w:p w:rsidR="005B138D" w:rsidRPr="004B6D23" w:rsidRDefault="005B138D" w:rsidP="00D46F04">
            <w:pPr>
              <w:ind w:right="137"/>
              <w:rPr>
                <w:b/>
              </w:rPr>
            </w:pPr>
            <w:r w:rsidRPr="008478BD">
              <w:t>м.п.   «__»_______2020 г.</w:t>
            </w:r>
          </w:p>
        </w:tc>
      </w:tr>
      <w:tr w:rsidR="005B138D" w:rsidRPr="004B6D23" w:rsidTr="00D46F04">
        <w:tblPrEx>
          <w:tblLook w:val="0000"/>
        </w:tblPrEx>
        <w:trPr>
          <w:gridAfter w:val="2"/>
          <w:wAfter w:w="649" w:type="dxa"/>
          <w:trHeight w:val="173"/>
          <w:jc w:val="center"/>
        </w:trPr>
        <w:tc>
          <w:tcPr>
            <w:tcW w:w="3955" w:type="dxa"/>
          </w:tcPr>
          <w:p w:rsidR="005B138D" w:rsidRPr="004B6D23" w:rsidRDefault="005B138D" w:rsidP="00D46F04">
            <w:pPr>
              <w:spacing w:before="40" w:after="40"/>
              <w:rPr>
                <w:b/>
              </w:rPr>
            </w:pPr>
          </w:p>
        </w:tc>
        <w:tc>
          <w:tcPr>
            <w:tcW w:w="489" w:type="dxa"/>
            <w:gridSpan w:val="2"/>
          </w:tcPr>
          <w:p w:rsidR="005B138D" w:rsidRPr="004B6D23" w:rsidRDefault="005B138D" w:rsidP="00D46F04">
            <w:pPr>
              <w:spacing w:before="40" w:after="40"/>
            </w:pPr>
          </w:p>
        </w:tc>
        <w:tc>
          <w:tcPr>
            <w:tcW w:w="4001" w:type="dxa"/>
            <w:gridSpan w:val="2"/>
          </w:tcPr>
          <w:p w:rsidR="005B138D" w:rsidRPr="004B6D23" w:rsidRDefault="005B138D" w:rsidP="00D46F04">
            <w:pPr>
              <w:spacing w:before="40" w:after="40"/>
              <w:rPr>
                <w:b/>
              </w:rPr>
            </w:pPr>
          </w:p>
        </w:tc>
      </w:tr>
    </w:tbl>
    <w:p w:rsidR="005B138D" w:rsidRDefault="005B138D" w:rsidP="005B138D">
      <w:pPr>
        <w:jc w:val="both"/>
      </w:pPr>
    </w:p>
    <w:p w:rsidR="009F6530" w:rsidRDefault="009F6530">
      <w:pPr>
        <w:suppressAutoHyphens w:val="0"/>
        <w:rPr>
          <w:iCs/>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9F6530" w:rsidRDefault="00570C9D">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 xml:space="preserve">Форма (ООО, ЗАО </w:t>
            </w:r>
            <w:proofErr w:type="gramStart"/>
            <w:r>
              <w:t>и 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A16BB8" w:rsidRDefault="00474A37" w:rsidP="00493F52">
      <w:pPr>
        <w:rPr>
          <w:sz w:val="28"/>
          <w:szCs w:val="28"/>
          <w:lang w:eastAsia="ru-RU"/>
        </w:rPr>
        <w:sectPr w:rsidR="00493F52" w:rsidRPr="00A16BB8"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9F6530" w:rsidRDefault="009F6530" w:rsidP="00A16BB8">
      <w:pPr>
        <w:pStyle w:val="19"/>
        <w:ind w:firstLine="0"/>
        <w:outlineLvl w:val="0"/>
        <w:rPr>
          <w:b/>
          <w:i/>
          <w:iCs/>
        </w:rPr>
      </w:pPr>
    </w:p>
    <w:sectPr w:rsidR="009F653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E6E" w:rsidRDefault="00353E6E">
      <w:r>
        <w:separator/>
      </w:r>
    </w:p>
  </w:endnote>
  <w:endnote w:type="continuationSeparator" w:id="0">
    <w:p w:rsidR="00353E6E" w:rsidRDefault="00353E6E">
      <w:r>
        <w:continuationSeparator/>
      </w:r>
    </w:p>
  </w:endnote>
  <w:endnote w:type="continuationNotice" w:id="1">
    <w:p w:rsidR="00353E6E" w:rsidRDefault="00353E6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9F6530" w:rsidP="00BF6892">
    <w:pPr>
      <w:pStyle w:val="afd"/>
      <w:framePr w:wrap="around" w:vAnchor="text" w:hAnchor="margin" w:xAlign="right" w:y="1"/>
      <w:rPr>
        <w:rStyle w:val="a5"/>
      </w:rPr>
    </w:pPr>
    <w:r>
      <w:rPr>
        <w:rStyle w:val="a5"/>
      </w:rPr>
      <w:fldChar w:fldCharType="begin"/>
    </w:r>
    <w:r w:rsidR="00353E6E">
      <w:rPr>
        <w:rStyle w:val="a5"/>
      </w:rPr>
      <w:instrText xml:space="preserve">PAGE  </w:instrText>
    </w:r>
    <w:r>
      <w:rPr>
        <w:rStyle w:val="a5"/>
      </w:rPr>
      <w:fldChar w:fldCharType="separate"/>
    </w:r>
    <w:r w:rsidR="00353E6E">
      <w:rPr>
        <w:rStyle w:val="a5"/>
        <w:noProof/>
      </w:rPr>
      <w:t>28</w:t>
    </w:r>
    <w:r>
      <w:rPr>
        <w:rStyle w:val="a5"/>
      </w:rPr>
      <w:fldChar w:fldCharType="end"/>
    </w:r>
  </w:p>
  <w:p w:rsidR="00353E6E" w:rsidRDefault="00353E6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d"/>
      <w:jc w:val="center"/>
    </w:pPr>
  </w:p>
  <w:p w:rsidR="00353E6E" w:rsidRDefault="00353E6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E6E" w:rsidRDefault="00353E6E">
      <w:r>
        <w:separator/>
      </w:r>
    </w:p>
  </w:footnote>
  <w:footnote w:type="continuationSeparator" w:id="0">
    <w:p w:rsidR="00353E6E" w:rsidRDefault="00353E6E">
      <w:r>
        <w:continuationSeparator/>
      </w:r>
    </w:p>
  </w:footnote>
  <w:footnote w:type="continuationNotice" w:id="1">
    <w:p w:rsidR="00353E6E" w:rsidRDefault="00353E6E"/>
  </w:footnote>
  <w:footnote w:id="2">
    <w:p w:rsidR="00353E6E" w:rsidRDefault="00353E6E" w:rsidP="00474A37">
      <w:pPr>
        <w:pStyle w:val="afe"/>
      </w:pPr>
      <w:r>
        <w:rPr>
          <w:rStyle w:val="af6"/>
        </w:rPr>
        <w:footnoteRef/>
      </w:r>
      <w:r>
        <w:t xml:space="preserve"> Данное приложение </w:t>
      </w:r>
      <w:proofErr w:type="gramStart"/>
      <w:r>
        <w:t>включается в Заявку претендента при необходимости и по усмотрению претендента и корректируется</w:t>
      </w:r>
      <w:proofErr w:type="gramEnd"/>
      <w:r>
        <w:t xml:space="preserve">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9F6530" w:rsidP="00510148">
    <w:pPr>
      <w:pStyle w:val="afb"/>
      <w:jc w:val="center"/>
    </w:pPr>
    <w:r>
      <w:fldChar w:fldCharType="begin"/>
    </w:r>
    <w:r w:rsidR="00353E6E">
      <w:instrText xml:space="preserve"> PAGE   \* MERGEFORMAT </w:instrText>
    </w:r>
    <w:r>
      <w:fldChar w:fldCharType="separate"/>
    </w:r>
    <w:r w:rsidR="00570C9D">
      <w:rPr>
        <w:noProof/>
      </w:rPr>
      <w:t>36</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7553A70"/>
    <w:multiLevelType w:val="multilevel"/>
    <w:tmpl w:val="053E65F4"/>
    <w:lvl w:ilvl="0">
      <w:start w:val="5"/>
      <w:numFmt w:val="decimal"/>
      <w:lvlText w:val="%1."/>
      <w:lvlJc w:val="left"/>
      <w:pPr>
        <w:ind w:left="405" w:hanging="405"/>
      </w:pPr>
      <w:rPr>
        <w:rFonts w:cs="Times New Roman" w:hint="default"/>
        <w:b/>
        <w:sz w:val="22"/>
      </w:rPr>
    </w:lvl>
    <w:lvl w:ilvl="1">
      <w:start w:val="1"/>
      <w:numFmt w:val="decimal"/>
      <w:lvlText w:val="%1.%2."/>
      <w:lvlJc w:val="left"/>
      <w:pPr>
        <w:ind w:left="405" w:hanging="405"/>
      </w:pPr>
      <w:rPr>
        <w:rFonts w:cs="Times New Roman" w:hint="default"/>
        <w:i w:val="0"/>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AA62A02"/>
    <w:multiLevelType w:val="hybridMultilevel"/>
    <w:tmpl w:val="A1E4380C"/>
    <w:lvl w:ilvl="0" w:tplc="61766C36">
      <w:start w:val="1"/>
      <w:numFmt w:val="decimal"/>
      <w:lvlText w:val="1.%1"/>
      <w:lvlJc w:val="left"/>
      <w:pPr>
        <w:ind w:left="720" w:hanging="360"/>
      </w:pPr>
      <w:rPr>
        <w:rFonts w:hint="default"/>
      </w:rPr>
    </w:lvl>
    <w:lvl w:ilvl="1" w:tplc="129C39CC">
      <w:start w:val="1"/>
      <w:numFmt w:val="decimal"/>
      <w:lvlText w:val="1.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89F3519"/>
    <w:multiLevelType w:val="multilevel"/>
    <w:tmpl w:val="E22C73C0"/>
    <w:lvl w:ilvl="0">
      <w:start w:val="4"/>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46F3510"/>
    <w:multiLevelType w:val="multilevel"/>
    <w:tmpl w:val="CAA8211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6A9133B"/>
    <w:multiLevelType w:val="multilevel"/>
    <w:tmpl w:val="E45C32B8"/>
    <w:lvl w:ilvl="0">
      <w:start w:val="1"/>
      <w:numFmt w:val="decimal"/>
      <w:lvlText w:val="%1."/>
      <w:lvlJc w:val="left"/>
      <w:pPr>
        <w:ind w:left="405" w:hanging="405"/>
      </w:pPr>
      <w:rPr>
        <w:rFonts w:cs="Times New Roman" w:hint="default"/>
        <w:sz w:val="22"/>
      </w:rPr>
    </w:lvl>
    <w:lvl w:ilvl="1">
      <w:start w:val="1"/>
      <w:numFmt w:val="decimal"/>
      <w:lvlText w:val="%1.%2."/>
      <w:lvlJc w:val="left"/>
      <w:pPr>
        <w:ind w:left="4800" w:hanging="405"/>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4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1"/>
  </w:num>
  <w:num w:numId="9">
    <w:abstractNumId w:val="36"/>
  </w:num>
  <w:num w:numId="10">
    <w:abstractNumId w:val="44"/>
  </w:num>
  <w:num w:numId="11">
    <w:abstractNumId w:val="48"/>
  </w:num>
  <w:num w:numId="12">
    <w:abstractNumId w:val="33"/>
  </w:num>
  <w:num w:numId="13">
    <w:abstractNumId w:val="35"/>
  </w:num>
  <w:num w:numId="14">
    <w:abstractNumId w:val="28"/>
  </w:num>
  <w:num w:numId="15">
    <w:abstractNumId w:val="31"/>
  </w:num>
  <w:num w:numId="16">
    <w:abstractNumId w:val="46"/>
  </w:num>
  <w:num w:numId="17">
    <w:abstractNumId w:val="25"/>
  </w:num>
  <w:num w:numId="18">
    <w:abstractNumId w:val="43"/>
  </w:num>
  <w:num w:numId="19">
    <w:abstractNumId w:val="39"/>
  </w:num>
  <w:num w:numId="20">
    <w:abstractNumId w:val="40"/>
  </w:num>
  <w:num w:numId="21">
    <w:abstractNumId w:val="24"/>
  </w:num>
  <w:num w:numId="22">
    <w:abstractNumId w:val="27"/>
  </w:num>
  <w:num w:numId="23">
    <w:abstractNumId w:val="38"/>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47"/>
  </w:num>
  <w:num w:numId="29">
    <w:abstractNumId w:val="23"/>
  </w:num>
  <w:num w:numId="30">
    <w:abstractNumId w:val="30"/>
  </w:num>
  <w:num w:numId="31">
    <w:abstractNumId w:val="4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118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96"/>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0C9D"/>
    <w:rsid w:val="005716FC"/>
    <w:rsid w:val="00571D62"/>
    <w:rsid w:val="00573F02"/>
    <w:rsid w:val="00575E36"/>
    <w:rsid w:val="0057655F"/>
    <w:rsid w:val="005812B7"/>
    <w:rsid w:val="005834BA"/>
    <w:rsid w:val="00590A1B"/>
    <w:rsid w:val="00591AA5"/>
    <w:rsid w:val="005921BC"/>
    <w:rsid w:val="00593786"/>
    <w:rsid w:val="005944C1"/>
    <w:rsid w:val="005A0E3B"/>
    <w:rsid w:val="005A2B08"/>
    <w:rsid w:val="005A3290"/>
    <w:rsid w:val="005A3AAB"/>
    <w:rsid w:val="005A41D0"/>
    <w:rsid w:val="005A6CE9"/>
    <w:rsid w:val="005B12F9"/>
    <w:rsid w:val="005B138D"/>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0EA7"/>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6530"/>
    <w:rsid w:val="009F7E18"/>
    <w:rsid w:val="009F7F89"/>
    <w:rsid w:val="00A00A8B"/>
    <w:rsid w:val="00A023CD"/>
    <w:rsid w:val="00A02816"/>
    <w:rsid w:val="00A0298B"/>
    <w:rsid w:val="00A02EA1"/>
    <w:rsid w:val="00A0514A"/>
    <w:rsid w:val="00A07BF5"/>
    <w:rsid w:val="00A10441"/>
    <w:rsid w:val="00A134DC"/>
    <w:rsid w:val="00A135E2"/>
    <w:rsid w:val="00A13F75"/>
    <w:rsid w:val="00A14699"/>
    <w:rsid w:val="00A153F5"/>
    <w:rsid w:val="00A161F5"/>
    <w:rsid w:val="00A16719"/>
    <w:rsid w:val="00A16BB8"/>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27B9"/>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0FD0"/>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1F6C"/>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1B1D"/>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6"/>
    <w:semiHidden/>
    <w:unhideWhenUsed/>
    <w:rsid w:val="009C211A"/>
    <w:rPr>
      <w:sz w:val="20"/>
      <w:szCs w:val="20"/>
    </w:rPr>
  </w:style>
  <w:style w:type="character" w:customStyle="1" w:styleId="1f6">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FontStyle27">
    <w:name w:val="Font Style27"/>
    <w:rsid w:val="009F6530"/>
    <w:rPr>
      <w:rFonts w:ascii="Times New Roman" w:hAnsi="Times New Roman" w:cs="Times New Roman"/>
      <w:sz w:val="22"/>
      <w:szCs w:val="22"/>
    </w:rPr>
  </w:style>
  <w:style w:type="paragraph" w:customStyle="1" w:styleId="normal0">
    <w:name w:val="normal"/>
    <w:rsid w:val="009F6530"/>
    <w:pPr>
      <w:pBdr>
        <w:top w:val="nil"/>
        <w:left w:val="nil"/>
        <w:bottom w:val="nil"/>
        <w:right w:val="nil"/>
        <w:between w:val="nil"/>
      </w:pBdr>
    </w:pPr>
    <w:rPr>
      <w:color w:val="000000"/>
      <w:sz w:val="24"/>
      <w:szCs w:val="24"/>
    </w:rPr>
  </w:style>
  <w:style w:type="paragraph" w:customStyle="1" w:styleId="Standard">
    <w:name w:val="Standard"/>
    <w:rsid w:val="009F6530"/>
    <w:pPr>
      <w:widowControl w:val="0"/>
      <w:suppressAutoHyphens/>
      <w:autoSpaceDN w:val="0"/>
      <w:spacing w:line="360" w:lineRule="atLeast"/>
      <w:jc w:val="both"/>
      <w:textAlignment w:val="baseline"/>
    </w:pPr>
    <w:rPr>
      <w:sz w:val="28"/>
      <w:szCs w:val="28"/>
    </w:rPr>
  </w:style>
  <w:style w:type="character" w:customStyle="1" w:styleId="aff2">
    <w:name w:val="Название Знак"/>
    <w:basedOn w:val="a0"/>
    <w:link w:val="aff0"/>
    <w:rsid w:val="005B138D"/>
    <w:rPr>
      <w:rFonts w:ascii="Arial" w:hAnsi="Arial" w:cs="Arial"/>
      <w:b/>
      <w:bCs/>
      <w:kern w:val="1"/>
      <w:sz w:val="32"/>
      <w:szCs w:val="32"/>
      <w:lang w:eastAsia="ar-SA"/>
    </w:rPr>
  </w:style>
  <w:style w:type="paragraph" w:customStyle="1" w:styleId="1f7">
    <w:name w:val="Основной текст с отступом1"/>
    <w:basedOn w:val="a"/>
    <w:uiPriority w:val="99"/>
    <w:rsid w:val="005B138D"/>
    <w:pPr>
      <w:suppressAutoHyphens w:val="0"/>
      <w:spacing w:after="120"/>
      <w:ind w:left="283"/>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c.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FD1A0-D5D6-4F0B-910D-8EFFD22A8747}">
  <ds:schemaRefs>
    <ds:schemaRef ds:uri="http://schemas.openxmlformats.org/officeDocument/2006/bibliography"/>
  </ds:schemaRefs>
</ds:datastoreItem>
</file>

<file path=customXml/itemProps4.xml><?xml version="1.0" encoding="utf-8"?>
<ds:datastoreItem xmlns:ds="http://schemas.openxmlformats.org/officeDocument/2006/customXml" ds:itemID="{7CE90FFB-903E-4628-B94B-86C87A38D8E1}">
  <ds:schemaRefs>
    <ds:schemaRef ds:uri="http://schemas.openxmlformats.org/officeDocument/2006/bibliography"/>
  </ds:schemaRefs>
</ds:datastoreItem>
</file>

<file path=customXml/itemProps5.xml><?xml version="1.0" encoding="utf-8"?>
<ds:datastoreItem xmlns:ds="http://schemas.openxmlformats.org/officeDocument/2006/customXml" ds:itemID="{A87867DB-6A42-4C9E-B7C4-B980E3E16702}">
  <ds:schemaRefs>
    <ds:schemaRef ds:uri="http://schemas.openxmlformats.org/officeDocument/2006/bibliography"/>
  </ds:schemaRefs>
</ds:datastoreItem>
</file>

<file path=customXml/itemProps6.xml><?xml version="1.0" encoding="utf-8"?>
<ds:datastoreItem xmlns:ds="http://schemas.openxmlformats.org/officeDocument/2006/customXml" ds:itemID="{7AA272E9-ACFA-47CB-B44F-C9C33BBB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64</Pages>
  <Words>22692</Words>
  <Characters>129348</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151737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33</cp:revision>
  <cp:lastPrinted>2014-09-23T06:50:00Z</cp:lastPrinted>
  <dcterms:created xsi:type="dcterms:W3CDTF">2019-08-12T11:09:00Z</dcterms:created>
  <dcterms:modified xsi:type="dcterms:W3CDTF">2020-01-31T08:03:00Z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