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3211F6" w14:textId="77777777" w:rsidR="007D6548" w:rsidRPr="006D2B87" w:rsidRDefault="007D6548" w:rsidP="00A4055F">
      <w:pPr>
        <w:tabs>
          <w:tab w:val="left" w:pos="4962"/>
        </w:tabs>
        <w:ind w:left="4820"/>
        <w:rPr>
          <w:b/>
          <w:bCs/>
          <w:sz w:val="28"/>
          <w:szCs w:val="28"/>
        </w:rPr>
      </w:pPr>
      <w:r>
        <w:rPr>
          <w:b/>
          <w:bCs/>
          <w:sz w:val="28"/>
          <w:szCs w:val="28"/>
        </w:rPr>
        <w:t>УТВЕРЖДАЮ:</w:t>
      </w:r>
    </w:p>
    <w:p w14:paraId="2DE7DC91" w14:textId="77777777" w:rsidR="007D6548" w:rsidRPr="006D2B87" w:rsidRDefault="007D6548" w:rsidP="00A4055F">
      <w:pPr>
        <w:tabs>
          <w:tab w:val="left" w:pos="4962"/>
        </w:tabs>
        <w:ind w:left="4820"/>
        <w:rPr>
          <w:rFonts w:eastAsia="Arial Unicode MS"/>
          <w:b/>
          <w:bCs/>
          <w:sz w:val="28"/>
          <w:szCs w:val="28"/>
        </w:rPr>
      </w:pPr>
    </w:p>
    <w:p w14:paraId="3305641E" w14:textId="77777777" w:rsidR="00BD7FA2" w:rsidRDefault="00647FAF">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0DEAAA3" w14:textId="77777777" w:rsidR="006F6D36" w:rsidRPr="006D2B87" w:rsidRDefault="006F6D36" w:rsidP="006F6D36">
      <w:pPr>
        <w:tabs>
          <w:tab w:val="left" w:pos="4962"/>
        </w:tabs>
        <w:ind w:left="4820"/>
        <w:rPr>
          <w:b/>
          <w:bCs/>
          <w:sz w:val="28"/>
          <w:szCs w:val="28"/>
        </w:rPr>
      </w:pPr>
    </w:p>
    <w:p w14:paraId="294523F4"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C81217A" w14:textId="6FD91B79" w:rsidR="00BD7FA2" w:rsidRPr="009B4DDF" w:rsidRDefault="00FC232C">
      <w:pPr>
        <w:tabs>
          <w:tab w:val="left" w:pos="4962"/>
        </w:tabs>
        <w:ind w:left="4820"/>
        <w:rPr>
          <w:b/>
          <w:bCs/>
          <w:sz w:val="28"/>
          <w:szCs w:val="28"/>
        </w:rPr>
      </w:pPr>
      <w:r>
        <w:rPr>
          <w:b/>
          <w:bCs/>
          <w:sz w:val="28"/>
          <w:szCs w:val="28"/>
        </w:rPr>
        <w:t>Михаил Герольдович Ким</w:t>
      </w:r>
    </w:p>
    <w:p w14:paraId="60EE3D5B" w14:textId="77777777" w:rsidR="006F6D36" w:rsidRPr="006D2B87" w:rsidRDefault="006F6D36" w:rsidP="006F6D36">
      <w:pPr>
        <w:tabs>
          <w:tab w:val="left" w:pos="4962"/>
        </w:tabs>
        <w:ind w:left="4820"/>
        <w:rPr>
          <w:rFonts w:eastAsia="Arial Unicode MS"/>
        </w:rPr>
      </w:pPr>
    </w:p>
    <w:p w14:paraId="2EB4A573" w14:textId="2959C5A7" w:rsidR="00BD7FA2" w:rsidRDefault="00085E68">
      <w:pPr>
        <w:tabs>
          <w:tab w:val="left" w:pos="4962"/>
        </w:tabs>
        <w:ind w:left="4820"/>
        <w:rPr>
          <w:b/>
          <w:bCs/>
          <w:sz w:val="28"/>
        </w:rPr>
      </w:pPr>
      <w:r>
        <w:rPr>
          <w:b/>
          <w:bCs/>
          <w:sz w:val="28"/>
        </w:rPr>
        <w:t>«</w:t>
      </w:r>
      <w:r w:rsidR="0099487A" w:rsidRPr="00984204">
        <w:rPr>
          <w:b/>
          <w:bCs/>
          <w:sz w:val="28"/>
        </w:rPr>
        <w:t>12</w:t>
      </w:r>
      <w:r w:rsidR="00647FAF">
        <w:rPr>
          <w:b/>
          <w:bCs/>
          <w:sz w:val="28"/>
        </w:rPr>
        <w:t xml:space="preserve">» </w:t>
      </w:r>
      <w:r w:rsidR="0099487A">
        <w:rPr>
          <w:b/>
          <w:bCs/>
          <w:sz w:val="28"/>
        </w:rPr>
        <w:t>ноября</w:t>
      </w:r>
      <w:r w:rsidR="00AE0317">
        <w:rPr>
          <w:b/>
          <w:bCs/>
          <w:sz w:val="28"/>
        </w:rPr>
        <w:t xml:space="preserve"> </w:t>
      </w:r>
      <w:r w:rsidR="00647FAF">
        <w:rPr>
          <w:b/>
          <w:bCs/>
          <w:sz w:val="28"/>
        </w:rPr>
        <w:t>2020 года</w:t>
      </w:r>
    </w:p>
    <w:p w14:paraId="633BFB00" w14:textId="77777777" w:rsidR="007D6548" w:rsidRDefault="007D6548">
      <w:pPr>
        <w:ind w:firstLine="709"/>
        <w:rPr>
          <w:b/>
          <w:bCs/>
          <w:spacing w:val="20"/>
          <w:sz w:val="28"/>
          <w:szCs w:val="28"/>
        </w:rPr>
      </w:pPr>
    </w:p>
    <w:p w14:paraId="0F19211E" w14:textId="77777777" w:rsidR="007D6548" w:rsidRDefault="007D6548">
      <w:pPr>
        <w:spacing w:after="120"/>
        <w:jc w:val="center"/>
        <w:rPr>
          <w:b/>
          <w:bCs/>
          <w:sz w:val="40"/>
          <w:szCs w:val="40"/>
        </w:rPr>
      </w:pPr>
    </w:p>
    <w:p w14:paraId="521847E0" w14:textId="77777777" w:rsidR="007D6548" w:rsidRDefault="007D6548">
      <w:pPr>
        <w:spacing w:after="120"/>
        <w:jc w:val="center"/>
        <w:rPr>
          <w:b/>
          <w:bCs/>
          <w:sz w:val="40"/>
          <w:szCs w:val="40"/>
        </w:rPr>
      </w:pPr>
      <w:r>
        <w:rPr>
          <w:b/>
          <w:bCs/>
          <w:sz w:val="40"/>
          <w:szCs w:val="40"/>
        </w:rPr>
        <w:t>ДОКУМЕНТАЦИЯ О ЗАКУПКЕ</w:t>
      </w:r>
    </w:p>
    <w:p w14:paraId="088A3D43" w14:textId="77777777" w:rsidR="000A2D97" w:rsidRDefault="000A2D97">
      <w:pPr>
        <w:spacing w:after="120"/>
        <w:ind w:firstLine="709"/>
        <w:jc w:val="center"/>
        <w:rPr>
          <w:b/>
          <w:bCs/>
          <w:sz w:val="20"/>
          <w:szCs w:val="20"/>
        </w:rPr>
      </w:pPr>
    </w:p>
    <w:p w14:paraId="3A5CE17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8439AC8" w14:textId="77777777" w:rsidR="007D6548" w:rsidRPr="00556E89" w:rsidRDefault="007D6548">
      <w:pPr>
        <w:spacing w:after="120"/>
        <w:ind w:firstLine="709"/>
        <w:jc w:val="center"/>
        <w:rPr>
          <w:bCs/>
          <w:sz w:val="20"/>
          <w:szCs w:val="20"/>
        </w:rPr>
      </w:pPr>
    </w:p>
    <w:p w14:paraId="7495B5B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E69C74A" w14:textId="6E19B877" w:rsidR="00BD7FA2" w:rsidRDefault="00647FAF">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r w:rsidRPr="0099487A">
        <w:t>ЗПэ-</w:t>
      </w:r>
      <w:r w:rsidR="00D10C7D" w:rsidRPr="0099487A">
        <w:t>ЦКП</w:t>
      </w:r>
      <w:r w:rsidR="007C4799" w:rsidRPr="0099487A">
        <w:t>ИТ</w:t>
      </w:r>
      <w:r w:rsidRPr="0099487A">
        <w:t>-20-</w:t>
      </w:r>
      <w:r w:rsidR="0099487A">
        <w:t>0066</w:t>
      </w:r>
      <w:r>
        <w:t xml:space="preserve"> по предмету закупки </w:t>
      </w:r>
      <w:r w:rsidRPr="0099487A">
        <w:t>«</w:t>
      </w:r>
      <w:r w:rsidR="007C4799" w:rsidRPr="0099487A">
        <w:t>Предоставление прав на использование программного обеспечения Microsoft</w:t>
      </w:r>
      <w:r w:rsidRPr="0099487A">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2B0F1B3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D93720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C898195"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23CF64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7C14175"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BF917C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0E11BA7C"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92BD95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023D1A6D"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7D2B6FD5"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066E2CFB"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4BC0414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994D4BA"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DB1A32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2CE2415"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94B0396"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3DD54FA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3B5EBD4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3C8FF1F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9422170"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7909B2EE"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a"/>
          </w:rPr>
          <w:t>https://otc.ru/documents</w:t>
        </w:r>
      </w:hyperlink>
      <w:r>
        <w:t>).</w:t>
      </w:r>
    </w:p>
    <w:p w14:paraId="04224E60"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33255A5E"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B08A96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657CBC7"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013178B3"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1F0119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1E0A2C8"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1D1A36E"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2778575" w14:textId="77777777"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14:paraId="4E47B2D1"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FA3E98C"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3E436FB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3C224AE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AA03DF6"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4075C921" w14:textId="77777777" w:rsidR="007378E3" w:rsidRPr="00D32FFA" w:rsidRDefault="007378E3" w:rsidP="007378E3">
      <w:pPr>
        <w:pStyle w:val="1a"/>
        <w:ind w:left="709" w:firstLine="0"/>
      </w:pPr>
    </w:p>
    <w:p w14:paraId="01B1CAC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CBC512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F82862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D62A65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C936B5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E898A0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D80E27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47CEAB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77452F24" w14:textId="77777777" w:rsidR="00147510" w:rsidRPr="00147510" w:rsidRDefault="00147510" w:rsidP="00147510">
      <w:pPr>
        <w:ind w:left="709"/>
        <w:jc w:val="both"/>
        <w:rPr>
          <w:sz w:val="28"/>
          <w:szCs w:val="28"/>
        </w:rPr>
      </w:pPr>
    </w:p>
    <w:p w14:paraId="342E6EF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464C3F0" w14:textId="77777777" w:rsidR="00A83569" w:rsidRDefault="00A83569" w:rsidP="00647FAF">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58BDBAD5" w14:textId="77777777" w:rsidR="00A83569" w:rsidRDefault="00A83569" w:rsidP="00647FAF">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01B565E8" w14:textId="77777777" w:rsidR="00A83569" w:rsidRDefault="00A83569" w:rsidP="00647FAF">
      <w:pPr>
        <w:pStyle w:val="afc"/>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271337AB" w14:textId="77777777" w:rsidR="00A83569" w:rsidRDefault="00A83569" w:rsidP="00647FAF">
      <w:pPr>
        <w:pStyle w:val="afc"/>
        <w:numPr>
          <w:ilvl w:val="0"/>
          <w:numId w:val="21"/>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74B726B" w14:textId="77777777" w:rsidR="00670AF4" w:rsidRDefault="00670AF4" w:rsidP="00F3355C">
      <w:pPr>
        <w:pStyle w:val="afc"/>
        <w:rPr>
          <w:sz w:val="28"/>
          <w:szCs w:val="28"/>
        </w:rPr>
      </w:pPr>
    </w:p>
    <w:p w14:paraId="14712E71"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50F6809" w14:textId="77777777" w:rsidR="005812B7" w:rsidRDefault="00034877" w:rsidP="00647FAF">
      <w:pPr>
        <w:pStyle w:val="afc"/>
        <w:numPr>
          <w:ilvl w:val="0"/>
          <w:numId w:val="22"/>
        </w:numPr>
        <w:ind w:left="0" w:firstLine="709"/>
        <w:rPr>
          <w:sz w:val="28"/>
          <w:szCs w:val="28"/>
        </w:rPr>
      </w:pPr>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w:t>
      </w:r>
      <w:r>
        <w:rPr>
          <w:sz w:val="28"/>
          <w:szCs w:val="28"/>
        </w:rPr>
        <w:lastRenderedPageBreak/>
        <w:t>или решения этих лиц с целью получить какие-либо неправомерные преимущества или для достижения иных неправомерных целей.</w:t>
      </w:r>
    </w:p>
    <w:p w14:paraId="4B1709F2" w14:textId="77777777"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DE5593D" w14:textId="77777777" w:rsidR="00034877" w:rsidRPr="00A83569" w:rsidRDefault="00034877" w:rsidP="00647FAF">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729D4835" w14:textId="77777777" w:rsidR="007E0067" w:rsidRPr="007E0067" w:rsidRDefault="00034877" w:rsidP="00647FAF">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16E80B4C" w14:textId="77777777" w:rsidR="007E0067" w:rsidRDefault="00034877" w:rsidP="007E0067">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5F0627C4" w14:textId="77777777"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A307D26" w14:textId="77777777" w:rsidR="00034877" w:rsidRPr="007E0067" w:rsidRDefault="00034877" w:rsidP="00647FAF">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13DC059" w14:textId="77777777" w:rsidR="00510148" w:rsidRPr="00D32FFA" w:rsidRDefault="00510148">
      <w:pPr>
        <w:pStyle w:val="1a"/>
        <w:ind w:left="709" w:firstLine="0"/>
        <w:rPr>
          <w:szCs w:val="24"/>
        </w:rPr>
      </w:pPr>
    </w:p>
    <w:p w14:paraId="3908C9E2"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135BBBF" w14:textId="77777777" w:rsidR="00997B7D" w:rsidRPr="00D20AD0" w:rsidRDefault="00737675" w:rsidP="00647FAF">
      <w:pPr>
        <w:pStyle w:val="1a"/>
        <w:numPr>
          <w:ilvl w:val="1"/>
          <w:numId w:val="13"/>
        </w:numPr>
        <w:ind w:left="0" w:firstLine="709"/>
        <w:outlineLvl w:val="1"/>
        <w:rPr>
          <w:b/>
          <w:szCs w:val="28"/>
        </w:rPr>
      </w:pPr>
      <w:r>
        <w:rPr>
          <w:b/>
          <w:szCs w:val="28"/>
        </w:rPr>
        <w:lastRenderedPageBreak/>
        <w:t>Обязательные требования</w:t>
      </w:r>
    </w:p>
    <w:p w14:paraId="257048C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FA4010F"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1C97A56"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966FF9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F676513"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5C9D45F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1893150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D9AEC75" w14:textId="77777777" w:rsidR="00655386" w:rsidRPr="00D32FFA" w:rsidRDefault="00655386" w:rsidP="00536CEB">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14:paraId="1B6E3DD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F463152"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72DF120B" w14:textId="77777777" w:rsidR="000E5B2C" w:rsidRPr="00D32FFA" w:rsidRDefault="000E5B2C" w:rsidP="00045327">
      <w:pPr>
        <w:ind w:firstLine="709"/>
        <w:jc w:val="both"/>
        <w:rPr>
          <w:sz w:val="28"/>
          <w:szCs w:val="28"/>
        </w:rPr>
      </w:pPr>
    </w:p>
    <w:p w14:paraId="72C4288E" w14:textId="77777777" w:rsidR="007D6548" w:rsidRPr="00D32FFA" w:rsidRDefault="00737675" w:rsidP="00647FAF">
      <w:pPr>
        <w:pStyle w:val="1a"/>
        <w:numPr>
          <w:ilvl w:val="1"/>
          <w:numId w:val="13"/>
        </w:numPr>
        <w:ind w:left="0" w:firstLine="709"/>
        <w:outlineLvl w:val="1"/>
        <w:rPr>
          <w:b/>
          <w:szCs w:val="28"/>
        </w:rPr>
      </w:pPr>
      <w:r>
        <w:rPr>
          <w:b/>
          <w:szCs w:val="28"/>
        </w:rPr>
        <w:t>Квалификационные требования</w:t>
      </w:r>
    </w:p>
    <w:p w14:paraId="6A54B37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E75BB04"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59459AE"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74117C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173A8756" w14:textId="77777777" w:rsidR="00997B7D" w:rsidRPr="00D32FFA" w:rsidRDefault="00997B7D" w:rsidP="00E76363">
      <w:pPr>
        <w:pStyle w:val="afc"/>
        <w:rPr>
          <w:sz w:val="28"/>
          <w:szCs w:val="28"/>
        </w:rPr>
      </w:pPr>
    </w:p>
    <w:p w14:paraId="3B66B7E6" w14:textId="77777777" w:rsidR="002410DF" w:rsidRPr="00D20AD0" w:rsidRDefault="002410DF" w:rsidP="00647FAF">
      <w:pPr>
        <w:pStyle w:val="1a"/>
        <w:numPr>
          <w:ilvl w:val="1"/>
          <w:numId w:val="13"/>
        </w:numPr>
        <w:ind w:left="0" w:firstLine="709"/>
        <w:outlineLvl w:val="1"/>
        <w:rPr>
          <w:b/>
          <w:szCs w:val="28"/>
        </w:rPr>
      </w:pPr>
      <w:r>
        <w:rPr>
          <w:b/>
          <w:szCs w:val="28"/>
        </w:rPr>
        <w:t>Представление документов</w:t>
      </w:r>
    </w:p>
    <w:p w14:paraId="6EA9BB3C" w14:textId="77777777" w:rsidR="00737675" w:rsidRPr="00D32FFA" w:rsidRDefault="00737675" w:rsidP="00647FAF">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080CDFC"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86AE049"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72B4302"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01B69E03" w14:textId="77777777"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5D89D59"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w:t>
      </w:r>
      <w:r>
        <w:rPr>
          <w:sz w:val="28"/>
          <w:szCs w:val="28"/>
        </w:rPr>
        <w:lastRenderedPageBreak/>
        <w:t>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2194B61"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F6DB63B"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EF4E826"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47AD72A" w14:textId="77777777" w:rsidR="00835CB1" w:rsidRDefault="00B12B16" w:rsidP="00647FAF">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79D4C8A" w14:textId="77777777" w:rsidR="00AA1400" w:rsidRPr="00D32FFA" w:rsidRDefault="00AA1400" w:rsidP="00724B9D">
      <w:pPr>
        <w:pStyle w:val="affa"/>
        <w:ind w:left="0" w:firstLine="709"/>
        <w:jc w:val="both"/>
        <w:rPr>
          <w:rFonts w:eastAsia="MS Mincho"/>
          <w:sz w:val="28"/>
          <w:szCs w:val="28"/>
        </w:rPr>
      </w:pPr>
    </w:p>
    <w:p w14:paraId="388DFB4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9EDFF5A" w14:textId="77777777" w:rsidR="00B66FCB" w:rsidRPr="00D32FFA" w:rsidRDefault="00B66FCB" w:rsidP="00E76363">
      <w:pPr>
        <w:pStyle w:val="afc"/>
        <w:tabs>
          <w:tab w:val="left" w:pos="0"/>
          <w:tab w:val="left" w:pos="1440"/>
        </w:tabs>
        <w:rPr>
          <w:sz w:val="28"/>
        </w:rPr>
      </w:pPr>
    </w:p>
    <w:p w14:paraId="7A6A05BF" w14:textId="77777777" w:rsidR="003C30F3" w:rsidRPr="00D20AD0" w:rsidRDefault="003C30F3" w:rsidP="00647FAF">
      <w:pPr>
        <w:pStyle w:val="1a"/>
        <w:numPr>
          <w:ilvl w:val="1"/>
          <w:numId w:val="19"/>
        </w:numPr>
        <w:ind w:left="0" w:firstLine="709"/>
        <w:outlineLvl w:val="1"/>
        <w:rPr>
          <w:b/>
          <w:szCs w:val="28"/>
        </w:rPr>
      </w:pPr>
      <w:r>
        <w:rPr>
          <w:b/>
          <w:szCs w:val="28"/>
        </w:rPr>
        <w:t>Заявка</w:t>
      </w:r>
    </w:p>
    <w:p w14:paraId="506B595C" w14:textId="77777777" w:rsidR="00627DB4" w:rsidRPr="007E5BBC" w:rsidRDefault="00627DB4" w:rsidP="00647FAF">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1500AB2" w14:textId="77777777" w:rsidR="00627DB4" w:rsidRPr="007E5BBC" w:rsidRDefault="00627DB4" w:rsidP="00647FAF">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36B71433" w14:textId="77777777" w:rsidR="00627DB4" w:rsidRPr="00514A3A" w:rsidRDefault="00627DB4" w:rsidP="00647FAF">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88EB196" w14:textId="77777777" w:rsidR="00627DB4" w:rsidRPr="00D32FFA" w:rsidRDefault="00627DB4" w:rsidP="00647FAF">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053F7ECB" w14:textId="77777777" w:rsidR="00627DB4" w:rsidRPr="007E5BBC" w:rsidRDefault="00627DB4" w:rsidP="00647FAF">
      <w:pPr>
        <w:pStyle w:val="afc"/>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EFE72B" w14:textId="77777777" w:rsidR="00627DB4" w:rsidRPr="00D32FFA" w:rsidRDefault="00627DB4" w:rsidP="00647FAF">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61844A04" w14:textId="77777777" w:rsidR="00627DB4" w:rsidRPr="00D32FFA" w:rsidRDefault="00627DB4" w:rsidP="00647FAF">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B185CC9" w14:textId="77777777" w:rsidR="00627DB4" w:rsidRPr="008D6460" w:rsidRDefault="00627DB4" w:rsidP="00647FAF">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0AC62FC" w14:textId="77777777" w:rsidR="00627DB4" w:rsidRPr="005E1413" w:rsidRDefault="00627DB4" w:rsidP="00647FAF">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05E40D4" w14:textId="77777777" w:rsidR="00627DB4" w:rsidRPr="007E5BBC" w:rsidRDefault="00602A14" w:rsidP="00647FAF">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AE9D257" w14:textId="77777777" w:rsidR="00627DB4" w:rsidRPr="007E5BBC" w:rsidRDefault="00627DB4" w:rsidP="00647FAF">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7373ED5" w14:textId="77777777" w:rsidR="00627DB4" w:rsidRPr="007E5BBC" w:rsidRDefault="00627DB4" w:rsidP="00647FAF">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D722214" w14:textId="77777777" w:rsidR="00627DB4" w:rsidRDefault="00627DB4" w:rsidP="00647FAF">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E925C04" w14:textId="77777777" w:rsidR="007D6548" w:rsidRPr="00D32FFA" w:rsidRDefault="007D6548" w:rsidP="00E76363">
      <w:pPr>
        <w:pStyle w:val="Default"/>
        <w:ind w:firstLine="709"/>
        <w:jc w:val="both"/>
      </w:pPr>
    </w:p>
    <w:p w14:paraId="5FE0DDF1" w14:textId="77777777" w:rsidR="003C30F3" w:rsidRDefault="00AA1400" w:rsidP="00647FAF">
      <w:pPr>
        <w:pStyle w:val="1a"/>
        <w:numPr>
          <w:ilvl w:val="1"/>
          <w:numId w:val="19"/>
        </w:numPr>
        <w:ind w:left="0" w:firstLine="709"/>
        <w:outlineLvl w:val="1"/>
        <w:rPr>
          <w:b/>
          <w:szCs w:val="28"/>
        </w:rPr>
      </w:pPr>
      <w:r>
        <w:rPr>
          <w:b/>
          <w:szCs w:val="28"/>
        </w:rPr>
        <w:t>Срок и порядок подачи Заявок</w:t>
      </w:r>
    </w:p>
    <w:p w14:paraId="50AF543F"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13FCBBA"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7778C6B" w14:textId="77777777" w:rsidR="00F27D32" w:rsidRDefault="002C52C8" w:rsidP="00F27D32">
      <w:pPr>
        <w:pStyle w:val="afc"/>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052A371"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D54CCDC" w14:textId="77777777"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9441793" w14:textId="77777777"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44929D0"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5D5C803"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7566DE73"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670C6EF"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F8C7AB1" w14:textId="77777777" w:rsidR="00DB1E84" w:rsidRPr="00D11A28" w:rsidRDefault="00DB1E84" w:rsidP="00DB1E84">
      <w:pPr>
        <w:pStyle w:val="afc"/>
        <w:ind w:left="709" w:firstLine="0"/>
        <w:rPr>
          <w:sz w:val="28"/>
        </w:rPr>
      </w:pPr>
    </w:p>
    <w:p w14:paraId="3B4BB729" w14:textId="77777777" w:rsidR="00AA1400" w:rsidRPr="00542481" w:rsidRDefault="00AA1400" w:rsidP="00647FAF">
      <w:pPr>
        <w:pStyle w:val="1a"/>
        <w:numPr>
          <w:ilvl w:val="1"/>
          <w:numId w:val="19"/>
        </w:numPr>
        <w:ind w:left="0" w:firstLine="709"/>
        <w:outlineLvl w:val="1"/>
        <w:rPr>
          <w:b/>
          <w:szCs w:val="28"/>
        </w:rPr>
      </w:pPr>
      <w:r>
        <w:rPr>
          <w:b/>
        </w:rPr>
        <w:t>Порядок оформления Заявки</w:t>
      </w:r>
    </w:p>
    <w:p w14:paraId="62BE7815" w14:textId="77777777" w:rsidR="00AA1400" w:rsidRDefault="00AA1400" w:rsidP="00647FAF">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011B5D0" w14:textId="77777777" w:rsidR="006217BC" w:rsidRDefault="00AA1400" w:rsidP="00647FAF">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278D3E5" w14:textId="77777777" w:rsidR="00CE598D" w:rsidRPr="00687E7D" w:rsidRDefault="00CE598D" w:rsidP="00647FAF">
      <w:pPr>
        <w:pStyle w:val="afc"/>
        <w:numPr>
          <w:ilvl w:val="0"/>
          <w:numId w:val="20"/>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06597CF" w14:textId="77777777" w:rsidR="00BA6B0B" w:rsidRPr="00407088" w:rsidRDefault="0060696E" w:rsidP="00647FAF">
      <w:pPr>
        <w:pStyle w:val="afc"/>
        <w:numPr>
          <w:ilvl w:val="0"/>
          <w:numId w:val="20"/>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47DD312" w14:textId="77777777" w:rsidR="009F2BCA" w:rsidRDefault="001E5253" w:rsidP="00647FAF">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A170F1C" w14:textId="77777777" w:rsidR="009F2BCA" w:rsidRPr="0016413E" w:rsidRDefault="003936DB" w:rsidP="00647FAF">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1ABA082" w14:textId="77777777" w:rsidR="009F2BCA" w:rsidRPr="009F2BCA" w:rsidRDefault="00E67B4B" w:rsidP="00647FAF">
      <w:pPr>
        <w:pStyle w:val="afc"/>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0394DF5" w14:textId="77777777" w:rsidR="00AA1400" w:rsidRPr="006217BC" w:rsidRDefault="00AA1400" w:rsidP="00647FAF">
      <w:pPr>
        <w:pStyle w:val="afc"/>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170625B" w14:textId="77777777" w:rsidR="00AA1400" w:rsidRPr="00AA1400" w:rsidRDefault="006471D1" w:rsidP="00AA1400">
      <w:pPr>
        <w:pStyle w:val="afc"/>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F7A194C"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A295179" w14:textId="77777777" w:rsidR="00BD7FA2" w:rsidRDefault="00647FAF">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813658F" wp14:editId="1B2C290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92C15B7" w14:textId="77777777" w:rsidR="00556EEF" w:rsidRPr="007E6DE4" w:rsidRDefault="00556EEF" w:rsidP="008F6343">
                            <w:pPr>
                              <w:jc w:val="center"/>
                              <w:rPr>
                                <w:b/>
                                <w:sz w:val="28"/>
                                <w:szCs w:val="28"/>
                              </w:rPr>
                            </w:pPr>
                            <w:r w:rsidRPr="007E6DE4">
                              <w:rPr>
                                <w:b/>
                                <w:sz w:val="28"/>
                                <w:szCs w:val="28"/>
                              </w:rPr>
                              <w:t xml:space="preserve">_____________________________________________, </w:t>
                            </w:r>
                          </w:p>
                          <w:p w14:paraId="4B49C228" w14:textId="77777777" w:rsidR="00556EEF" w:rsidRDefault="00556EE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7AA469B" w14:textId="77777777" w:rsidR="00556EEF" w:rsidRPr="007E6DE4" w:rsidRDefault="00556EEF" w:rsidP="008F6343">
                            <w:pPr>
                              <w:jc w:val="center"/>
                              <w:rPr>
                                <w:b/>
                                <w:sz w:val="28"/>
                                <w:szCs w:val="28"/>
                              </w:rPr>
                            </w:pPr>
                            <w:r w:rsidRPr="007E6DE4">
                              <w:rPr>
                                <w:b/>
                                <w:sz w:val="28"/>
                                <w:szCs w:val="28"/>
                              </w:rPr>
                              <w:t>________________________________________</w:t>
                            </w:r>
                          </w:p>
                          <w:p w14:paraId="0A638C7E" w14:textId="77777777" w:rsidR="00556EEF" w:rsidRPr="007E6DE4" w:rsidRDefault="00556EEF" w:rsidP="008F6343">
                            <w:pPr>
                              <w:jc w:val="center"/>
                              <w:rPr>
                                <w:i/>
                                <w:sz w:val="20"/>
                                <w:szCs w:val="20"/>
                              </w:rPr>
                            </w:pPr>
                            <w:r w:rsidRPr="007E6DE4">
                              <w:rPr>
                                <w:i/>
                                <w:sz w:val="20"/>
                                <w:szCs w:val="20"/>
                              </w:rPr>
                              <w:t>государство регистрации претендента</w:t>
                            </w:r>
                          </w:p>
                          <w:p w14:paraId="28116BA2" w14:textId="77777777" w:rsidR="00556EEF" w:rsidRPr="007E6DE4" w:rsidRDefault="00556EEF" w:rsidP="008F6343">
                            <w:pPr>
                              <w:jc w:val="center"/>
                              <w:rPr>
                                <w:b/>
                                <w:sz w:val="28"/>
                                <w:szCs w:val="28"/>
                              </w:rPr>
                            </w:pPr>
                            <w:r w:rsidRPr="007E6DE4">
                              <w:rPr>
                                <w:b/>
                                <w:sz w:val="28"/>
                                <w:szCs w:val="28"/>
                              </w:rPr>
                              <w:t>_____________________________</w:t>
                            </w:r>
                            <w:r>
                              <w:rPr>
                                <w:b/>
                                <w:sz w:val="28"/>
                                <w:szCs w:val="28"/>
                              </w:rPr>
                              <w:t>__________________</w:t>
                            </w:r>
                          </w:p>
                          <w:p w14:paraId="3F5ADF9F" w14:textId="77777777" w:rsidR="00556EEF" w:rsidRPr="007E6DE4" w:rsidRDefault="00556EE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C41B254" w14:textId="77777777" w:rsidR="00556EEF" w:rsidRDefault="00556EEF" w:rsidP="008F6343">
                            <w:pPr>
                              <w:jc w:val="both"/>
                            </w:pPr>
                          </w:p>
                          <w:p w14:paraId="1F62F2A5" w14:textId="77777777" w:rsidR="00556EEF" w:rsidRDefault="00556EEF">
                            <w:pPr>
                              <w:jc w:val="center"/>
                              <w:rPr>
                                <w:b/>
                              </w:rPr>
                            </w:pPr>
                            <w:r>
                              <w:rPr>
                                <w:b/>
                              </w:rPr>
                              <w:t>ОБЕСПЕЧЕНИЕ ЗАЯВКИ НА УЧАСТИЕ В ЗАПРОСЕ ПРЕДЛОЖЕНИЙ № </w:t>
                            </w:r>
                          </w:p>
                          <w:p w14:paraId="32036B46" w14:textId="77777777" w:rsidR="00556EEF" w:rsidRPr="003C6269" w:rsidRDefault="00556EEF" w:rsidP="008F6343">
                            <w:pPr>
                              <w:jc w:val="center"/>
                              <w:rPr>
                                <w:b/>
                              </w:rPr>
                            </w:pPr>
                            <w:r w:rsidRPr="003C6269">
                              <w:rPr>
                                <w:b/>
                              </w:rPr>
                              <w:t xml:space="preserve">(лот № _________) </w:t>
                            </w:r>
                          </w:p>
                          <w:p w14:paraId="48373345" w14:textId="77777777" w:rsidR="00556EEF" w:rsidRPr="006471D1" w:rsidRDefault="00556EE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13658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92C15B7" w14:textId="77777777" w:rsidR="00556EEF" w:rsidRPr="007E6DE4" w:rsidRDefault="00556EEF" w:rsidP="008F6343">
                      <w:pPr>
                        <w:jc w:val="center"/>
                        <w:rPr>
                          <w:b/>
                          <w:sz w:val="28"/>
                          <w:szCs w:val="28"/>
                        </w:rPr>
                      </w:pPr>
                      <w:r w:rsidRPr="007E6DE4">
                        <w:rPr>
                          <w:b/>
                          <w:sz w:val="28"/>
                          <w:szCs w:val="28"/>
                        </w:rPr>
                        <w:t xml:space="preserve">_____________________________________________, </w:t>
                      </w:r>
                    </w:p>
                    <w:p w14:paraId="4B49C228" w14:textId="77777777" w:rsidR="00556EEF" w:rsidRDefault="00556EE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7AA469B" w14:textId="77777777" w:rsidR="00556EEF" w:rsidRPr="007E6DE4" w:rsidRDefault="00556EEF" w:rsidP="008F6343">
                      <w:pPr>
                        <w:jc w:val="center"/>
                        <w:rPr>
                          <w:b/>
                          <w:sz w:val="28"/>
                          <w:szCs w:val="28"/>
                        </w:rPr>
                      </w:pPr>
                      <w:r w:rsidRPr="007E6DE4">
                        <w:rPr>
                          <w:b/>
                          <w:sz w:val="28"/>
                          <w:szCs w:val="28"/>
                        </w:rPr>
                        <w:t>________________________________________</w:t>
                      </w:r>
                    </w:p>
                    <w:p w14:paraId="0A638C7E" w14:textId="77777777" w:rsidR="00556EEF" w:rsidRPr="007E6DE4" w:rsidRDefault="00556EEF" w:rsidP="008F6343">
                      <w:pPr>
                        <w:jc w:val="center"/>
                        <w:rPr>
                          <w:i/>
                          <w:sz w:val="20"/>
                          <w:szCs w:val="20"/>
                        </w:rPr>
                      </w:pPr>
                      <w:r w:rsidRPr="007E6DE4">
                        <w:rPr>
                          <w:i/>
                          <w:sz w:val="20"/>
                          <w:szCs w:val="20"/>
                        </w:rPr>
                        <w:t>государство регистрации претендента</w:t>
                      </w:r>
                    </w:p>
                    <w:p w14:paraId="28116BA2" w14:textId="77777777" w:rsidR="00556EEF" w:rsidRPr="007E6DE4" w:rsidRDefault="00556EEF" w:rsidP="008F6343">
                      <w:pPr>
                        <w:jc w:val="center"/>
                        <w:rPr>
                          <w:b/>
                          <w:sz w:val="28"/>
                          <w:szCs w:val="28"/>
                        </w:rPr>
                      </w:pPr>
                      <w:r w:rsidRPr="007E6DE4">
                        <w:rPr>
                          <w:b/>
                          <w:sz w:val="28"/>
                          <w:szCs w:val="28"/>
                        </w:rPr>
                        <w:t>_____________________________</w:t>
                      </w:r>
                      <w:r>
                        <w:rPr>
                          <w:b/>
                          <w:sz w:val="28"/>
                          <w:szCs w:val="28"/>
                        </w:rPr>
                        <w:t>__________________</w:t>
                      </w:r>
                    </w:p>
                    <w:p w14:paraId="3F5ADF9F" w14:textId="77777777" w:rsidR="00556EEF" w:rsidRPr="007E6DE4" w:rsidRDefault="00556EE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C41B254" w14:textId="77777777" w:rsidR="00556EEF" w:rsidRDefault="00556EEF" w:rsidP="008F6343">
                      <w:pPr>
                        <w:jc w:val="both"/>
                      </w:pPr>
                    </w:p>
                    <w:p w14:paraId="1F62F2A5" w14:textId="77777777" w:rsidR="00556EEF" w:rsidRDefault="00556EEF">
                      <w:pPr>
                        <w:jc w:val="center"/>
                        <w:rPr>
                          <w:b/>
                        </w:rPr>
                      </w:pPr>
                      <w:r>
                        <w:rPr>
                          <w:b/>
                        </w:rPr>
                        <w:t>ОБЕСПЕЧЕНИЕ ЗАЯВКИ НА УЧАСТИЕ В ЗАПРОСЕ ПРЕДЛОЖЕНИЙ № </w:t>
                      </w:r>
                    </w:p>
                    <w:p w14:paraId="32036B46" w14:textId="77777777" w:rsidR="00556EEF" w:rsidRPr="003C6269" w:rsidRDefault="00556EEF" w:rsidP="008F6343">
                      <w:pPr>
                        <w:jc w:val="center"/>
                        <w:rPr>
                          <w:b/>
                        </w:rPr>
                      </w:pPr>
                      <w:r w:rsidRPr="003C6269">
                        <w:rPr>
                          <w:b/>
                        </w:rPr>
                        <w:t xml:space="preserve">(лот № _________) </w:t>
                      </w:r>
                    </w:p>
                    <w:p w14:paraId="48373345" w14:textId="77777777" w:rsidR="00556EEF" w:rsidRPr="006471D1" w:rsidRDefault="00556EE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E277922" w14:textId="77777777"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14:paraId="3B5ECF97"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F4E9D36"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45F1F3CA" w14:textId="77777777" w:rsidR="006217BC" w:rsidRPr="00D32FFA" w:rsidRDefault="006217BC" w:rsidP="00AA1400">
      <w:pPr>
        <w:pStyle w:val="afc"/>
        <w:rPr>
          <w:sz w:val="28"/>
        </w:rPr>
      </w:pPr>
    </w:p>
    <w:p w14:paraId="6E2257AF" w14:textId="77777777" w:rsidR="005C58AF" w:rsidRDefault="005C58AF" w:rsidP="00647FAF">
      <w:pPr>
        <w:pStyle w:val="1a"/>
        <w:numPr>
          <w:ilvl w:val="1"/>
          <w:numId w:val="19"/>
        </w:numPr>
        <w:ind w:left="0" w:firstLine="709"/>
        <w:outlineLvl w:val="1"/>
        <w:rPr>
          <w:b/>
          <w:szCs w:val="28"/>
        </w:rPr>
      </w:pPr>
      <w:r>
        <w:rPr>
          <w:b/>
          <w:bCs/>
          <w:iCs/>
          <w:szCs w:val="28"/>
        </w:rPr>
        <w:t>Обеспечение Заявки</w:t>
      </w:r>
    </w:p>
    <w:p w14:paraId="368AC378" w14:textId="77777777" w:rsidR="005C58AF" w:rsidRPr="00B90994" w:rsidRDefault="0057637D" w:rsidP="00647FAF">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w:t>
      </w:r>
      <w:r>
        <w:rPr>
          <w:sz w:val="28"/>
          <w:szCs w:val="28"/>
        </w:rPr>
        <w:lastRenderedPageBreak/>
        <w:t>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479A5D8" w14:textId="77777777" w:rsidR="005C58AF" w:rsidRDefault="005C58AF" w:rsidP="00647FA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9DBFB60" w14:textId="77777777" w:rsidR="003B7758" w:rsidRDefault="003B7758" w:rsidP="00647FA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14:paraId="17477CA7" w14:textId="77777777" w:rsidR="005C58AF" w:rsidRPr="009361EE" w:rsidRDefault="002C278C"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C85BFED" w14:textId="77777777" w:rsidR="005C58AF" w:rsidRPr="00B90994"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2220B5D9" w14:textId="77777777" w:rsidR="005C58AF"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5BED1C00" w14:textId="77777777" w:rsidR="005C58AF" w:rsidRPr="00B04591"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258017F" w14:textId="77777777" w:rsidR="005C58AF"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753E2246" w14:textId="77777777" w:rsidR="005C58AF" w:rsidRPr="00AD17B2"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6BB5E006" w14:textId="77777777" w:rsidR="005C58AF"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w:t>
      </w:r>
      <w:r>
        <w:rPr>
          <w:color w:val="000000"/>
          <w:sz w:val="28"/>
          <w:szCs w:val="28"/>
          <w:lang w:eastAsia="ru-RU"/>
        </w:rPr>
        <w:lastRenderedPageBreak/>
        <w:t>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B60251D" w14:textId="77777777" w:rsidR="00B90F33" w:rsidRPr="00B90F33" w:rsidRDefault="00B90F33"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27CA8C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363623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6BC7B88" w14:textId="77777777" w:rsidR="005C58AF" w:rsidRPr="00EE49EB" w:rsidRDefault="00EA0326" w:rsidP="00647F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7DBBAD2" w14:textId="77777777" w:rsidR="005C58AF" w:rsidRPr="00B90994"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39AB66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15526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2AB4B67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1C95C8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4F0A58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F0BF6B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7904211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2E7771E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759D4C8" w14:textId="77777777" w:rsidR="00EA0326" w:rsidRPr="000F25B3" w:rsidRDefault="00EA0326" w:rsidP="00647FA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C44CE08" w14:textId="77777777" w:rsidR="005C58AF" w:rsidRDefault="005C58AF" w:rsidP="005C58AF">
      <w:pPr>
        <w:autoSpaceDE w:val="0"/>
        <w:ind w:firstLine="397"/>
        <w:jc w:val="both"/>
        <w:rPr>
          <w:b/>
          <w:szCs w:val="28"/>
        </w:rPr>
      </w:pPr>
    </w:p>
    <w:p w14:paraId="46A0C66C" w14:textId="77777777" w:rsidR="004D6F67" w:rsidRDefault="004D6F67" w:rsidP="00647FA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0E8FBF2" w14:textId="77777777" w:rsidR="00425950" w:rsidRDefault="00425950" w:rsidP="00647FAF">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5163D2C" w14:textId="77777777" w:rsidR="00425950" w:rsidRDefault="00425950" w:rsidP="00647FAF">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13574AF" w14:textId="77777777" w:rsidR="00BD7FA2" w:rsidRDefault="00647FAF" w:rsidP="00647FAF">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ACA4426" w14:textId="77777777" w:rsidR="00425950" w:rsidRDefault="00425950" w:rsidP="00647FAF">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CA5593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E5BA284" w14:textId="77777777" w:rsidR="00BD7FA2" w:rsidRDefault="00BD7FA2">
      <w:pPr>
        <w:pStyle w:val="Default"/>
        <w:ind w:firstLine="709"/>
        <w:jc w:val="both"/>
        <w:rPr>
          <w:sz w:val="28"/>
          <w:szCs w:val="28"/>
        </w:rPr>
      </w:pPr>
    </w:p>
    <w:p w14:paraId="6C766323" w14:textId="77777777" w:rsidR="00BD7FA2" w:rsidRDefault="00BD7FA2">
      <w:pPr>
        <w:pStyle w:val="Default"/>
        <w:ind w:firstLine="709"/>
        <w:jc w:val="both"/>
        <w:rPr>
          <w:sz w:val="28"/>
          <w:szCs w:val="28"/>
        </w:rPr>
      </w:pPr>
    </w:p>
    <w:p w14:paraId="14C636F8" w14:textId="77777777" w:rsidR="00856650" w:rsidRDefault="00425950" w:rsidP="00647FAF">
      <w:pPr>
        <w:pStyle w:val="afc"/>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337884F" w14:textId="77777777" w:rsidR="00425950" w:rsidRPr="00856650" w:rsidRDefault="00425950" w:rsidP="00647FAF">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4750BB9" w14:textId="77777777" w:rsidR="00BD7FA2" w:rsidRDefault="00647FAF">
      <w:pPr>
        <w:pStyle w:val="afc"/>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294FADEC" w14:textId="77777777" w:rsidR="00BD7FA2" w:rsidRDefault="00BD7FA2">
      <w:pPr>
        <w:pStyle w:val="afc"/>
        <w:ind w:right="-1"/>
        <w:rPr>
          <w:sz w:val="28"/>
          <w:szCs w:val="28"/>
        </w:rPr>
      </w:pPr>
    </w:p>
    <w:p w14:paraId="70CFF7EB" w14:textId="77777777" w:rsidR="000A4B41" w:rsidRPr="001E5348" w:rsidRDefault="000A4B41" w:rsidP="00097101">
      <w:pPr>
        <w:pStyle w:val="afc"/>
        <w:ind w:right="-1"/>
        <w:rPr>
          <w:b/>
          <w:szCs w:val="28"/>
        </w:rPr>
      </w:pPr>
    </w:p>
    <w:p w14:paraId="7566F39F" w14:textId="77777777" w:rsidR="00370C44" w:rsidRPr="004B366A" w:rsidRDefault="00370C44" w:rsidP="00647FAF">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099D0158" w14:textId="77777777" w:rsidR="00B96EF8" w:rsidRPr="00BB67CA" w:rsidRDefault="00856650" w:rsidP="00647FA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674933B4" w14:textId="77777777" w:rsidR="00EB17DD" w:rsidRDefault="00BB67CA" w:rsidP="00647FA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E517D11" w14:textId="77777777" w:rsidR="00BB67CA" w:rsidRPr="00EB17DD" w:rsidRDefault="00EB17DD" w:rsidP="00647FAF">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737FEF9" w14:textId="77777777" w:rsidR="00EB17DD" w:rsidRDefault="00F81A0C" w:rsidP="00647FA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A3D4B6E" w14:textId="77777777" w:rsidR="005C69A6" w:rsidRPr="008D69B2" w:rsidRDefault="00461CC6" w:rsidP="00647FAF">
      <w:pPr>
        <w:numPr>
          <w:ilvl w:val="0"/>
          <w:numId w:val="10"/>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7C83A4E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615A5256"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115A966"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17108713" w14:textId="77777777" w:rsidR="005C69A6" w:rsidRDefault="005C69A6" w:rsidP="008D69B2">
      <w:pPr>
        <w:pStyle w:val="afc"/>
        <w:rPr>
          <w:sz w:val="28"/>
        </w:rPr>
      </w:pPr>
      <w:r>
        <w:rPr>
          <w:sz w:val="28"/>
        </w:rPr>
        <w:lastRenderedPageBreak/>
        <w:t>- Заявка не соответствует форме, установленной настоящей документацией о закупке;</w:t>
      </w:r>
    </w:p>
    <w:p w14:paraId="701A8F49"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45F7C3E1"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4D2258FE"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9BCE257"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E43E3D2" w14:textId="77777777" w:rsidR="005C69A6" w:rsidRDefault="005C69A6" w:rsidP="008D69B2">
      <w:pPr>
        <w:pStyle w:val="afc"/>
        <w:rPr>
          <w:sz w:val="28"/>
        </w:rPr>
      </w:pPr>
      <w:r>
        <w:rPr>
          <w:sz w:val="28"/>
        </w:rPr>
        <w:t>5) отказа претендента от продления срока действия Заявки (если такой запрос претендентам направлялся);</w:t>
      </w:r>
    </w:p>
    <w:p w14:paraId="2D87BC5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B503EC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085197B"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D2F5E92" w14:textId="77777777" w:rsidR="007D6548" w:rsidRDefault="002A0FCB" w:rsidP="00647FA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D4BED8A" w14:textId="77777777" w:rsidR="002A0FCB" w:rsidRPr="002A0FCB" w:rsidRDefault="00B742BF" w:rsidP="00647FA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4E4B38D" w14:textId="77777777" w:rsidR="007D6548" w:rsidRPr="00D32FFA" w:rsidRDefault="00F81A0C" w:rsidP="00647FA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a"/>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4C9220F" w14:textId="77777777" w:rsidR="007D6548" w:rsidRPr="00D32FFA" w:rsidRDefault="007D6548" w:rsidP="00647FA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332C5A6A" w14:textId="77777777" w:rsidR="007D6548" w:rsidRPr="00D32FFA" w:rsidRDefault="007D6548" w:rsidP="00647FAF">
      <w:pPr>
        <w:numPr>
          <w:ilvl w:val="0"/>
          <w:numId w:val="10"/>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7955A7E" w14:textId="77777777" w:rsidR="007D6548" w:rsidRPr="00D32FFA" w:rsidRDefault="00D95034" w:rsidP="00647FA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7BD6046" w14:textId="77777777" w:rsidR="00DE1965" w:rsidRDefault="00D95034" w:rsidP="00647FA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72348BA" w14:textId="77777777" w:rsidR="00DE1965" w:rsidRPr="00DE1965" w:rsidRDefault="00DE1965" w:rsidP="00647FA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FA9E59B" w14:textId="77777777" w:rsidR="00E552BD" w:rsidRDefault="00E552BD" w:rsidP="00647FAF">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23DA4393" w14:textId="77777777" w:rsidR="00E552BD" w:rsidRDefault="00E552BD" w:rsidP="00647FAF">
      <w:pPr>
        <w:numPr>
          <w:ilvl w:val="0"/>
          <w:numId w:val="10"/>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075F3732" w14:textId="77777777" w:rsidR="00E552BD" w:rsidRPr="00DE1965" w:rsidRDefault="00E552BD" w:rsidP="00647FAF">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AD53601" w14:textId="77777777" w:rsidR="00CA673D" w:rsidRPr="00CA673D" w:rsidRDefault="00CA673D" w:rsidP="00647FA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085B116" w14:textId="77777777" w:rsidR="0075124C" w:rsidRDefault="0075124C" w:rsidP="00647FAF">
      <w:pPr>
        <w:pStyle w:val="Default"/>
        <w:numPr>
          <w:ilvl w:val="0"/>
          <w:numId w:val="18"/>
        </w:numPr>
        <w:ind w:left="0" w:firstLine="720"/>
        <w:jc w:val="both"/>
        <w:rPr>
          <w:sz w:val="28"/>
          <w:szCs w:val="28"/>
        </w:rPr>
      </w:pPr>
      <w:r>
        <w:rPr>
          <w:sz w:val="28"/>
          <w:szCs w:val="28"/>
        </w:rPr>
        <w:t>даты заседания и подписания протокола;</w:t>
      </w:r>
    </w:p>
    <w:p w14:paraId="73E7620B" w14:textId="77777777" w:rsidR="0075124C" w:rsidRDefault="0075124C" w:rsidP="00647FA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EA94406" w14:textId="77777777" w:rsidR="00290F36" w:rsidRPr="00A4537F" w:rsidRDefault="00E614C1" w:rsidP="00647FAF">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EA34FC2" w14:textId="77777777" w:rsidR="00760ECD" w:rsidRDefault="002C497D" w:rsidP="00647FAF">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A377415" w14:textId="77777777" w:rsidR="00DC03ED" w:rsidRDefault="00E614C1" w:rsidP="00647FA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2C6D22B8" w14:textId="77777777" w:rsidR="00760ECD" w:rsidRPr="00DC03ED" w:rsidRDefault="00760ECD" w:rsidP="00647FAF">
      <w:pPr>
        <w:pStyle w:val="Default"/>
        <w:numPr>
          <w:ilvl w:val="0"/>
          <w:numId w:val="18"/>
        </w:numPr>
        <w:ind w:left="0" w:firstLine="720"/>
        <w:jc w:val="both"/>
        <w:rPr>
          <w:sz w:val="28"/>
          <w:szCs w:val="28"/>
        </w:rPr>
      </w:pPr>
      <w:r>
        <w:rPr>
          <w:sz w:val="28"/>
          <w:szCs w:val="28"/>
        </w:rPr>
        <w:t>иная информация при необходимости.</w:t>
      </w:r>
    </w:p>
    <w:p w14:paraId="71D9C58E" w14:textId="77777777" w:rsidR="0087611C" w:rsidRDefault="00760ECD" w:rsidP="00647FA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4A7CDB30" w14:textId="77777777" w:rsidR="00856650" w:rsidRPr="00856650" w:rsidRDefault="00856650" w:rsidP="00856650">
      <w:pPr>
        <w:pStyle w:val="Default"/>
        <w:ind w:left="709"/>
        <w:jc w:val="both"/>
        <w:rPr>
          <w:sz w:val="28"/>
          <w:szCs w:val="28"/>
        </w:rPr>
      </w:pPr>
    </w:p>
    <w:p w14:paraId="32F18AFE" w14:textId="77777777" w:rsidR="00370C44" w:rsidRPr="004B366A" w:rsidRDefault="00370C44" w:rsidP="00647FAF">
      <w:pPr>
        <w:pStyle w:val="1a"/>
        <w:numPr>
          <w:ilvl w:val="1"/>
          <w:numId w:val="19"/>
        </w:numPr>
        <w:ind w:left="0" w:firstLine="709"/>
        <w:outlineLvl w:val="1"/>
        <w:rPr>
          <w:b/>
          <w:szCs w:val="28"/>
        </w:rPr>
      </w:pPr>
      <w:r>
        <w:rPr>
          <w:b/>
          <w:szCs w:val="28"/>
        </w:rPr>
        <w:t>Подведение итогов Запроса предложений</w:t>
      </w:r>
    </w:p>
    <w:p w14:paraId="776E01D8" w14:textId="77777777" w:rsidR="007D6548" w:rsidRPr="00D32FFA" w:rsidRDefault="007D6548" w:rsidP="00647FA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5249B7ED" w14:textId="77777777" w:rsidR="007D6548" w:rsidRPr="00D32FFA" w:rsidRDefault="00E92117" w:rsidP="00647FAF">
      <w:pPr>
        <w:numPr>
          <w:ilvl w:val="0"/>
          <w:numId w:val="11"/>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7121CDB2" w14:textId="77777777" w:rsidR="007D6548" w:rsidRDefault="007D6548" w:rsidP="00647FA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8DD1442" w14:textId="77777777" w:rsidR="0096314E" w:rsidRPr="00E67B4B" w:rsidRDefault="00E67B4B" w:rsidP="00647FA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145F05B7" w14:textId="77777777" w:rsidR="007D6548" w:rsidRPr="00D32FFA" w:rsidRDefault="007D6548" w:rsidP="00647FAF">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C6AF9E0" w14:textId="77777777" w:rsidR="007D6548" w:rsidRPr="00D32FFA" w:rsidRDefault="00BB742C" w:rsidP="00647FA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F00C949" w14:textId="77777777" w:rsidR="005C5AB8" w:rsidRDefault="007D6548" w:rsidP="00647FA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C36D739"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EEBA085"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079B6B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862ED8F" w14:textId="77777777" w:rsidR="007D6548" w:rsidRPr="00D32FFA" w:rsidRDefault="007B1578" w:rsidP="00647FAF">
      <w:pPr>
        <w:numPr>
          <w:ilvl w:val="0"/>
          <w:numId w:val="11"/>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66405C71" w14:textId="77777777" w:rsidR="008825E9" w:rsidRPr="00D32FFA" w:rsidRDefault="007B1578" w:rsidP="00647FAF">
      <w:pPr>
        <w:numPr>
          <w:ilvl w:val="0"/>
          <w:numId w:val="11"/>
        </w:numPr>
        <w:ind w:left="0" w:firstLine="709"/>
        <w:jc w:val="both"/>
        <w:rPr>
          <w:sz w:val="28"/>
          <w:szCs w:val="28"/>
        </w:rPr>
      </w:pPr>
      <w:r>
        <w:rPr>
          <w:sz w:val="28"/>
          <w:szCs w:val="28"/>
        </w:rPr>
        <w:t>Запрос предложений признается несостоявшимся, если:</w:t>
      </w:r>
    </w:p>
    <w:p w14:paraId="4E274A05"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544F7C07"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8560D0F" w14:textId="77777777"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участник;</w:t>
      </w:r>
    </w:p>
    <w:p w14:paraId="683FBD3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704B76E5" w14:textId="77777777" w:rsidR="00812135" w:rsidRPr="00812135" w:rsidRDefault="00812135" w:rsidP="00647FAF">
      <w:pPr>
        <w:numPr>
          <w:ilvl w:val="0"/>
          <w:numId w:val="11"/>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A1D0FB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7F01E1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1BE5C6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EEC8ACD" w14:textId="77777777" w:rsidR="00E859B1" w:rsidRDefault="00E859B1" w:rsidP="00647FA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395C612" w14:textId="77777777" w:rsidR="00E67B4B" w:rsidRDefault="003F37F8" w:rsidP="00647FAF">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33DC8B2A" w14:textId="77777777"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14:paraId="2ED38FF1" w14:textId="77777777" w:rsidR="00370C44" w:rsidRPr="00E67B4B" w:rsidRDefault="009A6FDC" w:rsidP="00647FAF">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545E78C" w14:textId="77777777" w:rsidR="009A6FDC" w:rsidRPr="00D32FFA" w:rsidRDefault="009A6FDC" w:rsidP="00045327">
      <w:pPr>
        <w:pStyle w:val="afc"/>
        <w:tabs>
          <w:tab w:val="left" w:pos="1680"/>
        </w:tabs>
        <w:rPr>
          <w:sz w:val="28"/>
          <w:szCs w:val="28"/>
        </w:rPr>
      </w:pPr>
    </w:p>
    <w:p w14:paraId="65D094EA" w14:textId="77777777" w:rsidR="001049C1" w:rsidRPr="004B366A" w:rsidRDefault="001049C1" w:rsidP="00647FAF">
      <w:pPr>
        <w:pStyle w:val="1a"/>
        <w:numPr>
          <w:ilvl w:val="1"/>
          <w:numId w:val="19"/>
        </w:numPr>
        <w:ind w:left="0" w:firstLine="709"/>
        <w:outlineLvl w:val="1"/>
        <w:rPr>
          <w:b/>
          <w:szCs w:val="28"/>
        </w:rPr>
      </w:pPr>
      <w:r>
        <w:rPr>
          <w:b/>
          <w:szCs w:val="28"/>
        </w:rPr>
        <w:t>Заключение договора</w:t>
      </w:r>
    </w:p>
    <w:p w14:paraId="0DEDB18C" w14:textId="77777777" w:rsidR="000A6133" w:rsidRDefault="000A6133" w:rsidP="00647FAF">
      <w:pPr>
        <w:numPr>
          <w:ilvl w:val="0"/>
          <w:numId w:val="12"/>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2C107D8" w14:textId="77777777" w:rsidR="00BD7FA2" w:rsidRDefault="00647FAF" w:rsidP="00647FA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7256EE50" w14:textId="77777777" w:rsidR="005304BC" w:rsidRDefault="005304BC" w:rsidP="00647FAF">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C017537" w14:textId="59214153" w:rsidR="00381CD3" w:rsidRDefault="00E67B4B" w:rsidP="00647FAF">
      <w:pPr>
        <w:numPr>
          <w:ilvl w:val="0"/>
          <w:numId w:val="12"/>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654728">
        <w:rPr>
          <w:sz w:val="28"/>
          <w:szCs w:val="28"/>
        </w:rPr>
        <w:t>,</w:t>
      </w:r>
      <w:r>
        <w:rPr>
          <w:sz w:val="28"/>
          <w:szCs w:val="28"/>
        </w:rPr>
        <w:t xml:space="preserve"> изложенных в пункте 25 </w:t>
      </w:r>
      <w:r>
        <w:rPr>
          <w:sz w:val="28"/>
          <w:szCs w:val="28"/>
        </w:rPr>
        <w:lastRenderedPageBreak/>
        <w:t>Информационной карты. Дальнейший порядок заключения договора регулируется порядком</w:t>
      </w:r>
      <w:r w:rsidR="00654728">
        <w:rPr>
          <w:sz w:val="28"/>
          <w:szCs w:val="28"/>
        </w:rPr>
        <w:t>,</w:t>
      </w:r>
      <w:r>
        <w:rPr>
          <w:sz w:val="28"/>
          <w:szCs w:val="28"/>
        </w:rPr>
        <w:t xml:space="preserve"> установленным ЭТП.</w:t>
      </w:r>
    </w:p>
    <w:p w14:paraId="2EFA8617" w14:textId="77777777" w:rsidR="00A921CD" w:rsidRPr="00E67B4B" w:rsidRDefault="00381CD3" w:rsidP="00647FAF">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BF6E24A" w14:textId="77777777" w:rsidR="00320EDC" w:rsidRDefault="001049C1" w:rsidP="00647FA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9542B18" w14:textId="77777777" w:rsidR="001049C1" w:rsidRPr="00D32FFA" w:rsidRDefault="00B92730" w:rsidP="00647FAF">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D05F503" w14:textId="77777777" w:rsidR="001049C1" w:rsidRPr="00D32FFA" w:rsidRDefault="008309A6" w:rsidP="00647FA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08953DE6" w14:textId="77777777" w:rsidR="001049C1" w:rsidRPr="00D32FFA" w:rsidRDefault="00731B71" w:rsidP="00647FA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07450CF" w14:textId="77777777" w:rsidR="001049C1" w:rsidRPr="00D32FFA" w:rsidRDefault="00D9399B" w:rsidP="00647FAF">
      <w:pPr>
        <w:numPr>
          <w:ilvl w:val="0"/>
          <w:numId w:val="12"/>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694CEE23" w14:textId="77777777" w:rsidR="001049C1" w:rsidRPr="00D32FFA" w:rsidRDefault="004C420C" w:rsidP="00647FA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758A5DB" w14:textId="77777777" w:rsidR="0079021D" w:rsidRPr="00856650" w:rsidRDefault="00450672" w:rsidP="00647FA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EDFA70A" w14:textId="77777777" w:rsidR="00E67B4B" w:rsidRPr="00856650" w:rsidRDefault="00E67B4B" w:rsidP="00647FAF">
      <w:pPr>
        <w:pStyle w:val="affa"/>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517F45C" w14:textId="77777777" w:rsidR="00B178A4" w:rsidRPr="00856650" w:rsidRDefault="00B178A4" w:rsidP="00647FAF">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3066370" w14:textId="77777777" w:rsidR="008D4CFE" w:rsidRPr="004558A3" w:rsidRDefault="008D4CFE" w:rsidP="008D4CFE">
      <w:pPr>
        <w:ind w:left="709"/>
        <w:jc w:val="both"/>
        <w:rPr>
          <w:sz w:val="28"/>
          <w:szCs w:val="28"/>
        </w:rPr>
      </w:pPr>
    </w:p>
    <w:p w14:paraId="77217662" w14:textId="77777777" w:rsidR="001049C1" w:rsidRDefault="001049C1" w:rsidP="00647FAF">
      <w:pPr>
        <w:pStyle w:val="1a"/>
        <w:numPr>
          <w:ilvl w:val="1"/>
          <w:numId w:val="19"/>
        </w:numPr>
        <w:ind w:left="0" w:firstLine="709"/>
        <w:outlineLvl w:val="1"/>
        <w:rPr>
          <w:b/>
          <w:szCs w:val="28"/>
        </w:rPr>
      </w:pPr>
      <w:r>
        <w:rPr>
          <w:b/>
          <w:szCs w:val="28"/>
        </w:rPr>
        <w:t>Обеспечение исполнения договора</w:t>
      </w:r>
    </w:p>
    <w:p w14:paraId="59C77E5E" w14:textId="77777777" w:rsidR="0045708B" w:rsidRPr="00E67B4B" w:rsidRDefault="00755363" w:rsidP="00647FAF">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547C439" w14:textId="77777777" w:rsidR="00665005" w:rsidRPr="00665005" w:rsidRDefault="0045708B" w:rsidP="00647FAF">
      <w:pPr>
        <w:pStyle w:val="affa"/>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3D3FA403" w14:textId="77777777" w:rsidR="0045708B" w:rsidRPr="00450672" w:rsidRDefault="0045708B" w:rsidP="00647FAF">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D83D0BE" w14:textId="77777777" w:rsidR="0045708B" w:rsidRPr="00450672" w:rsidRDefault="00856650" w:rsidP="00647FAF">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4EBF811"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7B98855B"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540E474"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4588FB4D" w14:textId="77777777" w:rsidR="0045708B" w:rsidRPr="006B528B" w:rsidRDefault="0045708B" w:rsidP="00647FAF">
      <w:pPr>
        <w:pStyle w:val="affa"/>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31D858D" w14:textId="77777777" w:rsidR="0045708B" w:rsidRPr="00E67B4B" w:rsidRDefault="0045708B" w:rsidP="00647FAF">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E993E21" w14:textId="77777777" w:rsidR="008B1E78" w:rsidRDefault="00E67B4B" w:rsidP="00647FAF">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7F12B8A" w14:textId="77777777" w:rsidR="004462FD" w:rsidRPr="00E67B4B" w:rsidRDefault="00E67B4B" w:rsidP="00647FAF">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A2025C5" w14:textId="77777777" w:rsidR="0045708B" w:rsidRDefault="00E67B4B" w:rsidP="00647FAF">
      <w:pPr>
        <w:pStyle w:val="affa"/>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E55F232" w14:textId="77777777" w:rsidR="0045708B" w:rsidRPr="00BC54B6" w:rsidRDefault="00D151F3" w:rsidP="00647FAF">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2395D20" w14:textId="77777777" w:rsidR="0045708B" w:rsidRDefault="0060696E" w:rsidP="00647FAF">
      <w:pPr>
        <w:pStyle w:val="affa"/>
        <w:numPr>
          <w:ilvl w:val="0"/>
          <w:numId w:val="16"/>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14:paraId="1DB6834C" w14:textId="77777777" w:rsidR="00D83DFB" w:rsidRDefault="00D83DFB" w:rsidP="00D83DFB">
      <w:pPr>
        <w:pStyle w:val="affa"/>
        <w:ind w:left="709"/>
        <w:jc w:val="both"/>
        <w:rPr>
          <w:sz w:val="28"/>
          <w:szCs w:val="28"/>
        </w:rPr>
      </w:pPr>
    </w:p>
    <w:p w14:paraId="7DD7B905" w14:textId="77777777" w:rsidR="00D83DFB" w:rsidRPr="001F39E9" w:rsidRDefault="00D83DFB" w:rsidP="002E078B">
      <w:pPr>
        <w:spacing w:after="120"/>
        <w:jc w:val="center"/>
        <w:outlineLvl w:val="0"/>
        <w:rPr>
          <w:b/>
          <w:sz w:val="28"/>
          <w:szCs w:val="28"/>
        </w:rPr>
      </w:pPr>
      <w:r>
        <w:rPr>
          <w:rFonts w:eastAsia="MS Mincho"/>
          <w:b/>
          <w:bCs/>
          <w:sz w:val="32"/>
          <w:szCs w:val="32"/>
        </w:rPr>
        <w:t>Раздел 4. Техническое задание</w:t>
      </w:r>
    </w:p>
    <w:p w14:paraId="5A9F155B" w14:textId="77777777" w:rsidR="00875605" w:rsidRPr="00D833B9" w:rsidRDefault="00875605" w:rsidP="000A3BA9">
      <w:pPr>
        <w:widowControl w:val="0"/>
        <w:numPr>
          <w:ilvl w:val="1"/>
          <w:numId w:val="25"/>
        </w:numPr>
        <w:suppressAutoHyphens w:val="0"/>
        <w:spacing w:after="120"/>
        <w:ind w:left="0"/>
        <w:contextualSpacing/>
        <w:jc w:val="both"/>
        <w:rPr>
          <w:color w:val="000000"/>
          <w:sz w:val="28"/>
          <w:szCs w:val="28"/>
          <w:lang w:eastAsia="ru-RU"/>
        </w:rPr>
      </w:pPr>
      <w:r>
        <w:rPr>
          <w:color w:val="000000"/>
          <w:sz w:val="28"/>
          <w:szCs w:val="28"/>
          <w:lang w:eastAsia="ru-RU"/>
        </w:rPr>
        <w:t xml:space="preserve">Запрос предложений в электронной форме на передачу </w:t>
      </w:r>
      <w:r w:rsidRPr="00032249">
        <w:rPr>
          <w:color w:val="000000"/>
          <w:sz w:val="28"/>
          <w:szCs w:val="28"/>
          <w:lang w:eastAsia="ru-RU"/>
        </w:rPr>
        <w:t>прав на использование про</w:t>
      </w:r>
      <w:r>
        <w:rPr>
          <w:color w:val="000000"/>
          <w:sz w:val="28"/>
          <w:szCs w:val="28"/>
          <w:lang w:eastAsia="ru-RU"/>
        </w:rPr>
        <w:t xml:space="preserve">граммного обеспечения Microsoft </w:t>
      </w:r>
      <w:r>
        <w:rPr>
          <w:color w:val="000000"/>
          <w:sz w:val="28"/>
          <w:lang w:eastAsia="ru-RU"/>
        </w:rPr>
        <w:t>(далее – программы для ЭВМ).</w:t>
      </w:r>
    </w:p>
    <w:p w14:paraId="24032564" w14:textId="223D0224" w:rsidR="00875605" w:rsidRPr="003B3E73" w:rsidRDefault="00875605" w:rsidP="000A3BA9">
      <w:pPr>
        <w:widowControl w:val="0"/>
        <w:numPr>
          <w:ilvl w:val="1"/>
          <w:numId w:val="25"/>
        </w:numPr>
        <w:suppressAutoHyphens w:val="0"/>
        <w:spacing w:after="120"/>
        <w:ind w:left="0"/>
        <w:contextualSpacing/>
        <w:jc w:val="both"/>
        <w:rPr>
          <w:color w:val="000000"/>
          <w:sz w:val="28"/>
          <w:szCs w:val="28"/>
          <w:lang w:eastAsia="ru-RU"/>
        </w:rPr>
      </w:pPr>
      <w:r>
        <w:rPr>
          <w:color w:val="000000"/>
          <w:sz w:val="28"/>
          <w:szCs w:val="28"/>
          <w:lang w:eastAsia="ru-RU"/>
        </w:rPr>
        <w:t xml:space="preserve">Передача права на использование </w:t>
      </w:r>
      <w:r w:rsidRPr="00032249">
        <w:rPr>
          <w:color w:val="000000"/>
          <w:sz w:val="28"/>
          <w:szCs w:val="28"/>
          <w:lang w:eastAsia="ru-RU"/>
        </w:rPr>
        <w:t>про</w:t>
      </w:r>
      <w:r>
        <w:rPr>
          <w:color w:val="000000"/>
          <w:sz w:val="28"/>
          <w:szCs w:val="28"/>
          <w:lang w:eastAsia="ru-RU"/>
        </w:rPr>
        <w:t xml:space="preserve">граммного обеспечения Microsoft включает: передачу прав </w:t>
      </w:r>
      <w:r w:rsidRPr="00B757B7">
        <w:rPr>
          <w:color w:val="000000"/>
          <w:sz w:val="28"/>
          <w:szCs w:val="28"/>
          <w:lang w:eastAsia="ru-RU"/>
        </w:rPr>
        <w:t xml:space="preserve">на </w:t>
      </w:r>
      <w:r>
        <w:rPr>
          <w:color w:val="000000"/>
          <w:sz w:val="28"/>
          <w:szCs w:val="28"/>
          <w:lang w:eastAsia="ru-RU"/>
        </w:rPr>
        <w:t xml:space="preserve">использование программ для ЭВМ на </w:t>
      </w:r>
      <w:r w:rsidRPr="00B757B7">
        <w:rPr>
          <w:color w:val="000000"/>
          <w:sz w:val="28"/>
          <w:szCs w:val="28"/>
          <w:lang w:eastAsia="ru-RU"/>
        </w:rPr>
        <w:t>условиях простой (неисключительной) лицензии</w:t>
      </w:r>
      <w:r>
        <w:rPr>
          <w:color w:val="000000"/>
          <w:sz w:val="28"/>
          <w:szCs w:val="28"/>
          <w:lang w:eastAsia="ru-RU"/>
        </w:rPr>
        <w:t xml:space="preserve"> и </w:t>
      </w:r>
      <w:r>
        <w:rPr>
          <w:sz w:val="28"/>
          <w:szCs w:val="28"/>
        </w:rPr>
        <w:t xml:space="preserve">предоставление </w:t>
      </w:r>
      <w:r w:rsidRPr="00D833B9">
        <w:rPr>
          <w:sz w:val="28"/>
          <w:szCs w:val="28"/>
        </w:rPr>
        <w:t>услуг п</w:t>
      </w:r>
      <w:r>
        <w:rPr>
          <w:sz w:val="28"/>
          <w:szCs w:val="28"/>
        </w:rPr>
        <w:t xml:space="preserve">о подключению к </w:t>
      </w:r>
      <w:r w:rsidR="00F605C8" w:rsidRPr="00F605C8">
        <w:rPr>
          <w:sz w:val="28"/>
          <w:szCs w:val="28"/>
        </w:rPr>
        <w:t>веб-службам</w:t>
      </w:r>
      <w:r>
        <w:rPr>
          <w:sz w:val="28"/>
          <w:szCs w:val="28"/>
        </w:rPr>
        <w:t>.</w:t>
      </w:r>
    </w:p>
    <w:p w14:paraId="74892EFF" w14:textId="77777777" w:rsidR="007C4799" w:rsidRPr="00E0410F" w:rsidRDefault="007C4799" w:rsidP="000A3BA9">
      <w:pPr>
        <w:numPr>
          <w:ilvl w:val="1"/>
          <w:numId w:val="25"/>
        </w:numPr>
        <w:ind w:left="0"/>
        <w:jc w:val="both"/>
        <w:rPr>
          <w:sz w:val="28"/>
          <w:szCs w:val="28"/>
        </w:rPr>
      </w:pPr>
      <w:r w:rsidRPr="00E0410F">
        <w:rPr>
          <w:sz w:val="28"/>
          <w:szCs w:val="28"/>
        </w:rPr>
        <w:t>Наименование и количество экземпляров программ для ЭВМ, права на использование которых должны предоставляться поставщиком на условиях простой (неисключительной) лицензии для, указаны в таблице № 1.</w:t>
      </w:r>
    </w:p>
    <w:p w14:paraId="4DDCED23" w14:textId="77777777" w:rsidR="007C4799" w:rsidRPr="00E0410F" w:rsidRDefault="007C4799" w:rsidP="007C4799">
      <w:pPr>
        <w:ind w:left="1134"/>
        <w:jc w:val="right"/>
        <w:rPr>
          <w:sz w:val="28"/>
          <w:szCs w:val="28"/>
        </w:rPr>
      </w:pPr>
      <w:r w:rsidRPr="00E0410F">
        <w:rPr>
          <w:sz w:val="28"/>
          <w:szCs w:val="28"/>
        </w:rPr>
        <w:t>Таблица 1</w:t>
      </w:r>
    </w:p>
    <w:tbl>
      <w:tblPr>
        <w:tblpPr w:leftFromText="180" w:rightFromText="180" w:vertAnchor="text" w:horzAnchor="margin" w:tblpY="100"/>
        <w:tblW w:w="10314" w:type="dxa"/>
        <w:tblLook w:val="04A0" w:firstRow="1" w:lastRow="0" w:firstColumn="1" w:lastColumn="0" w:noHBand="0" w:noVBand="1"/>
      </w:tblPr>
      <w:tblGrid>
        <w:gridCol w:w="1360"/>
        <w:gridCol w:w="7820"/>
        <w:gridCol w:w="1134"/>
      </w:tblGrid>
      <w:tr w:rsidR="007C4799" w:rsidRPr="00E0410F" w14:paraId="612BD8E7" w14:textId="77777777" w:rsidTr="00667A8E">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824556" w14:textId="77777777" w:rsidR="007C4799" w:rsidRPr="00E0410F" w:rsidRDefault="007C4799" w:rsidP="000E629E">
            <w:pPr>
              <w:jc w:val="both"/>
              <w:rPr>
                <w:b/>
                <w:bCs/>
                <w:color w:val="000000"/>
                <w:sz w:val="20"/>
                <w:szCs w:val="20"/>
                <w:lang w:eastAsia="ru-RU"/>
              </w:rPr>
            </w:pPr>
            <w:r w:rsidRPr="00E0410F">
              <w:rPr>
                <w:b/>
                <w:bCs/>
                <w:color w:val="000000"/>
                <w:sz w:val="20"/>
                <w:szCs w:val="20"/>
                <w:lang w:eastAsia="ru-RU"/>
              </w:rPr>
              <w:t xml:space="preserve">Артикул </w:t>
            </w:r>
          </w:p>
        </w:tc>
        <w:tc>
          <w:tcPr>
            <w:tcW w:w="7820" w:type="dxa"/>
            <w:tcBorders>
              <w:top w:val="single" w:sz="4" w:space="0" w:color="000000"/>
              <w:left w:val="nil"/>
              <w:bottom w:val="single" w:sz="4" w:space="0" w:color="000000"/>
              <w:right w:val="single" w:sz="4" w:space="0" w:color="000000"/>
            </w:tcBorders>
            <w:shd w:val="clear" w:color="auto" w:fill="auto"/>
            <w:noWrap/>
            <w:vAlign w:val="bottom"/>
            <w:hideMark/>
          </w:tcPr>
          <w:p w14:paraId="33AAC41E" w14:textId="77777777" w:rsidR="007C4799" w:rsidRPr="00E0410F" w:rsidRDefault="007C4799" w:rsidP="000E629E">
            <w:pPr>
              <w:jc w:val="both"/>
              <w:rPr>
                <w:b/>
                <w:bCs/>
                <w:color w:val="000000"/>
                <w:sz w:val="20"/>
                <w:szCs w:val="20"/>
                <w:lang w:eastAsia="ru-RU"/>
              </w:rPr>
            </w:pPr>
            <w:r w:rsidRPr="00E0410F">
              <w:rPr>
                <w:b/>
                <w:bCs/>
                <w:color w:val="000000"/>
                <w:sz w:val="20"/>
                <w:szCs w:val="20"/>
                <w:lang w:eastAsia="ru-RU"/>
              </w:rPr>
              <w:t>Наименование лицензии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39327E80" w14:textId="77777777" w:rsidR="007C4799" w:rsidRPr="00E0410F" w:rsidRDefault="007C4799" w:rsidP="000E629E">
            <w:pPr>
              <w:jc w:val="both"/>
              <w:rPr>
                <w:b/>
                <w:bCs/>
                <w:color w:val="000000"/>
                <w:sz w:val="20"/>
                <w:szCs w:val="20"/>
                <w:lang w:eastAsia="ru-RU"/>
              </w:rPr>
            </w:pPr>
            <w:r w:rsidRPr="00E0410F">
              <w:rPr>
                <w:b/>
                <w:bCs/>
                <w:color w:val="000000"/>
                <w:sz w:val="20"/>
                <w:szCs w:val="20"/>
                <w:lang w:eastAsia="ru-RU"/>
              </w:rPr>
              <w:t xml:space="preserve"> Кол-во</w:t>
            </w:r>
          </w:p>
        </w:tc>
      </w:tr>
      <w:tr w:rsidR="00667A8E" w:rsidRPr="00E0410F" w14:paraId="5A1363C1" w14:textId="77777777" w:rsidTr="00667A8E">
        <w:trPr>
          <w:trHeight w:val="288"/>
        </w:trPr>
        <w:tc>
          <w:tcPr>
            <w:tcW w:w="1360" w:type="dxa"/>
            <w:tcBorders>
              <w:top w:val="nil"/>
              <w:left w:val="single" w:sz="4" w:space="0" w:color="000000"/>
              <w:bottom w:val="single" w:sz="4" w:space="0" w:color="000000"/>
              <w:right w:val="single" w:sz="4" w:space="0" w:color="000000"/>
            </w:tcBorders>
            <w:shd w:val="clear" w:color="auto" w:fill="auto"/>
            <w:noWrap/>
            <w:hideMark/>
          </w:tcPr>
          <w:p w14:paraId="6A2CFF0A" w14:textId="6CFBBA44" w:rsidR="00667A8E" w:rsidRPr="00E0410F" w:rsidRDefault="00667A8E" w:rsidP="00667A8E">
            <w:pPr>
              <w:rPr>
                <w:color w:val="000000"/>
                <w:sz w:val="22"/>
                <w:szCs w:val="22"/>
                <w:lang w:eastAsia="ru-RU"/>
              </w:rPr>
            </w:pPr>
            <w:r w:rsidRPr="00406E88">
              <w:rPr>
                <w:sz w:val="22"/>
                <w:szCs w:val="22"/>
              </w:rPr>
              <w:t>W06-00022</w:t>
            </w:r>
          </w:p>
        </w:tc>
        <w:tc>
          <w:tcPr>
            <w:tcW w:w="7820" w:type="dxa"/>
            <w:tcBorders>
              <w:top w:val="nil"/>
              <w:left w:val="nil"/>
              <w:bottom w:val="single" w:sz="4" w:space="0" w:color="000000"/>
              <w:right w:val="single" w:sz="4" w:space="0" w:color="000000"/>
            </w:tcBorders>
            <w:shd w:val="clear" w:color="auto" w:fill="auto"/>
            <w:noWrap/>
            <w:hideMark/>
          </w:tcPr>
          <w:p w14:paraId="5B411CC4" w14:textId="12995CB4" w:rsidR="00667A8E" w:rsidRPr="00E0410F" w:rsidRDefault="00667A8E" w:rsidP="00667A8E">
            <w:pPr>
              <w:rPr>
                <w:color w:val="000000"/>
                <w:sz w:val="22"/>
                <w:szCs w:val="22"/>
                <w:lang w:val="en-US"/>
              </w:rPr>
            </w:pPr>
            <w:r w:rsidRPr="00406E88">
              <w:rPr>
                <w:sz w:val="22"/>
                <w:szCs w:val="22"/>
                <w:lang w:val="en-US"/>
              </w:rPr>
              <w:t>Core CAL ALNG LicSAPk MVL Device CAL B 1 Year(s) Enterprise Corporate</w:t>
            </w:r>
          </w:p>
        </w:tc>
        <w:tc>
          <w:tcPr>
            <w:tcW w:w="1134" w:type="dxa"/>
            <w:tcBorders>
              <w:top w:val="nil"/>
              <w:left w:val="nil"/>
              <w:bottom w:val="single" w:sz="4" w:space="0" w:color="000000"/>
              <w:right w:val="single" w:sz="4" w:space="0" w:color="000000"/>
            </w:tcBorders>
            <w:shd w:val="clear" w:color="auto" w:fill="auto"/>
            <w:noWrap/>
            <w:vAlign w:val="bottom"/>
          </w:tcPr>
          <w:p w14:paraId="6BF967E3" w14:textId="57770026" w:rsidR="00667A8E" w:rsidRPr="00E0410F" w:rsidRDefault="00667A8E" w:rsidP="00667A8E">
            <w:pPr>
              <w:rPr>
                <w:color w:val="000000"/>
                <w:sz w:val="20"/>
                <w:szCs w:val="20"/>
                <w:lang w:eastAsia="ru-RU"/>
              </w:rPr>
            </w:pPr>
            <w:r w:rsidRPr="00406E88">
              <w:rPr>
                <w:color w:val="000000"/>
                <w:sz w:val="22"/>
                <w:szCs w:val="22"/>
              </w:rPr>
              <w:t>2650</w:t>
            </w:r>
          </w:p>
        </w:tc>
      </w:tr>
      <w:tr w:rsidR="00667A8E" w:rsidRPr="00E0410F" w14:paraId="311A82A2" w14:textId="77777777" w:rsidTr="00667A8E">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4E6B95B" w14:textId="3C9F0053" w:rsidR="00667A8E" w:rsidRPr="00E0410F" w:rsidRDefault="00667A8E" w:rsidP="00667A8E">
            <w:pPr>
              <w:rPr>
                <w:color w:val="000000"/>
                <w:sz w:val="22"/>
                <w:szCs w:val="22"/>
              </w:rPr>
            </w:pPr>
            <w:r w:rsidRPr="00406E88">
              <w:rPr>
                <w:color w:val="000000"/>
                <w:sz w:val="22"/>
                <w:szCs w:val="22"/>
              </w:rPr>
              <w:t>7JQ-00341</w:t>
            </w:r>
          </w:p>
        </w:tc>
        <w:tc>
          <w:tcPr>
            <w:tcW w:w="7820" w:type="dxa"/>
            <w:tcBorders>
              <w:top w:val="nil"/>
              <w:left w:val="nil"/>
              <w:bottom w:val="single" w:sz="4" w:space="0" w:color="000000"/>
              <w:right w:val="single" w:sz="4" w:space="0" w:color="000000"/>
            </w:tcBorders>
            <w:shd w:val="clear" w:color="auto" w:fill="auto"/>
            <w:noWrap/>
            <w:vAlign w:val="bottom"/>
            <w:hideMark/>
          </w:tcPr>
          <w:p w14:paraId="1261B486" w14:textId="2C12FEAE" w:rsidR="00667A8E" w:rsidRPr="00FC232C" w:rsidRDefault="00667A8E" w:rsidP="00667A8E">
            <w:pPr>
              <w:rPr>
                <w:color w:val="000000"/>
                <w:sz w:val="22"/>
                <w:szCs w:val="22"/>
                <w:lang w:val="en-US"/>
              </w:rPr>
            </w:pPr>
            <w:r w:rsidRPr="00406E88">
              <w:rPr>
                <w:color w:val="000000"/>
                <w:sz w:val="22"/>
                <w:szCs w:val="22"/>
                <w:lang w:val="en-US"/>
              </w:rPr>
              <w:t>SQLSvrEntCore ALNG LicSAPk MVL 2Lic CoreLic</w:t>
            </w:r>
            <w:r w:rsidR="00FC232C" w:rsidRPr="00FC232C">
              <w:rPr>
                <w:color w:val="000000"/>
                <w:sz w:val="22"/>
                <w:szCs w:val="22"/>
                <w:lang w:val="en-US"/>
              </w:rPr>
              <w:t xml:space="preserve"> </w:t>
            </w:r>
            <w:r w:rsidR="00FC232C" w:rsidRPr="007F6CB4">
              <w:rPr>
                <w:sz w:val="22"/>
                <w:szCs w:val="22"/>
                <w:lang w:val="en-US"/>
              </w:rPr>
              <w:t xml:space="preserve"> B 1 Year(s) Additional Corporate</w:t>
            </w:r>
          </w:p>
        </w:tc>
        <w:tc>
          <w:tcPr>
            <w:tcW w:w="1134" w:type="dxa"/>
            <w:tcBorders>
              <w:top w:val="nil"/>
              <w:left w:val="nil"/>
              <w:bottom w:val="single" w:sz="4" w:space="0" w:color="000000"/>
              <w:right w:val="single" w:sz="4" w:space="0" w:color="000000"/>
            </w:tcBorders>
            <w:shd w:val="clear" w:color="auto" w:fill="auto"/>
            <w:noWrap/>
            <w:vAlign w:val="bottom"/>
          </w:tcPr>
          <w:p w14:paraId="495731B3" w14:textId="1078DF2B" w:rsidR="00667A8E" w:rsidRPr="00E0410F" w:rsidRDefault="00667A8E" w:rsidP="00667A8E">
            <w:pPr>
              <w:rPr>
                <w:color w:val="000000"/>
                <w:sz w:val="20"/>
                <w:szCs w:val="20"/>
              </w:rPr>
            </w:pPr>
            <w:r w:rsidRPr="00406E88">
              <w:rPr>
                <w:color w:val="000000"/>
                <w:sz w:val="22"/>
                <w:szCs w:val="22"/>
              </w:rPr>
              <w:t>10</w:t>
            </w:r>
          </w:p>
        </w:tc>
      </w:tr>
      <w:tr w:rsidR="00667A8E" w:rsidRPr="00E0410F" w14:paraId="603C8D1C" w14:textId="77777777" w:rsidTr="00667A8E">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1125C30" w14:textId="55EA6ECB" w:rsidR="00667A8E" w:rsidRPr="00E0410F" w:rsidRDefault="00667A8E" w:rsidP="00667A8E">
            <w:pPr>
              <w:rPr>
                <w:color w:val="000000"/>
                <w:sz w:val="22"/>
                <w:szCs w:val="22"/>
              </w:rPr>
            </w:pPr>
            <w:r w:rsidRPr="00406E88">
              <w:rPr>
                <w:color w:val="000000"/>
                <w:sz w:val="22"/>
                <w:szCs w:val="22"/>
              </w:rPr>
              <w:t>9EA-00039</w:t>
            </w:r>
          </w:p>
        </w:tc>
        <w:tc>
          <w:tcPr>
            <w:tcW w:w="7820" w:type="dxa"/>
            <w:tcBorders>
              <w:top w:val="nil"/>
              <w:left w:val="nil"/>
              <w:bottom w:val="single" w:sz="4" w:space="0" w:color="000000"/>
              <w:right w:val="single" w:sz="4" w:space="0" w:color="000000"/>
            </w:tcBorders>
            <w:shd w:val="clear" w:color="auto" w:fill="auto"/>
            <w:noWrap/>
            <w:vAlign w:val="bottom"/>
            <w:hideMark/>
          </w:tcPr>
          <w:p w14:paraId="18678764" w14:textId="77F36559" w:rsidR="00667A8E" w:rsidRPr="00FC232C" w:rsidRDefault="00667A8E" w:rsidP="00667A8E">
            <w:pPr>
              <w:rPr>
                <w:color w:val="000000"/>
                <w:sz w:val="22"/>
                <w:szCs w:val="22"/>
                <w:lang w:val="en-US"/>
              </w:rPr>
            </w:pPr>
            <w:r w:rsidRPr="00406E88">
              <w:rPr>
                <w:color w:val="000000"/>
                <w:sz w:val="22"/>
                <w:szCs w:val="22"/>
                <w:lang w:val="en-US"/>
              </w:rPr>
              <w:t>WinSvrDCCore ALNG LicSAPk MVL 2Lic CoreLic</w:t>
            </w:r>
            <w:r w:rsidR="00FC232C" w:rsidRPr="00FC232C">
              <w:rPr>
                <w:color w:val="000000"/>
                <w:sz w:val="22"/>
                <w:szCs w:val="22"/>
                <w:lang w:val="en-US"/>
              </w:rPr>
              <w:t xml:space="preserve"> </w:t>
            </w:r>
            <w:r w:rsidR="00FC232C" w:rsidRPr="007F6CB4">
              <w:rPr>
                <w:sz w:val="22"/>
                <w:szCs w:val="22"/>
                <w:lang w:val="en-US"/>
              </w:rPr>
              <w:t xml:space="preserve"> B 1 Year(s) Additional Corporate</w:t>
            </w:r>
          </w:p>
        </w:tc>
        <w:tc>
          <w:tcPr>
            <w:tcW w:w="1134" w:type="dxa"/>
            <w:tcBorders>
              <w:top w:val="nil"/>
              <w:left w:val="nil"/>
              <w:bottom w:val="single" w:sz="4" w:space="0" w:color="000000"/>
              <w:right w:val="single" w:sz="4" w:space="0" w:color="000000"/>
            </w:tcBorders>
            <w:shd w:val="clear" w:color="auto" w:fill="auto"/>
            <w:noWrap/>
            <w:vAlign w:val="bottom"/>
          </w:tcPr>
          <w:p w14:paraId="56C1B4A9" w14:textId="00118FF3" w:rsidR="00667A8E" w:rsidRPr="00E0410F" w:rsidRDefault="00667A8E" w:rsidP="00667A8E">
            <w:pPr>
              <w:rPr>
                <w:color w:val="000000"/>
                <w:sz w:val="20"/>
                <w:szCs w:val="20"/>
              </w:rPr>
            </w:pPr>
            <w:r w:rsidRPr="00406E88">
              <w:rPr>
                <w:color w:val="000000"/>
                <w:sz w:val="22"/>
                <w:szCs w:val="22"/>
              </w:rPr>
              <w:t>48</w:t>
            </w:r>
          </w:p>
        </w:tc>
      </w:tr>
    </w:tbl>
    <w:p w14:paraId="0DFE6396" w14:textId="77777777" w:rsidR="007C4799" w:rsidRPr="00E0410F" w:rsidRDefault="007C4799" w:rsidP="007C4799">
      <w:pPr>
        <w:ind w:left="1134"/>
        <w:jc w:val="both"/>
        <w:rPr>
          <w:sz w:val="28"/>
          <w:szCs w:val="28"/>
          <w:lang w:val="en-US"/>
        </w:rPr>
      </w:pPr>
      <w:r w:rsidRPr="00E0410F">
        <w:rPr>
          <w:sz w:val="28"/>
          <w:szCs w:val="28"/>
          <w:lang w:val="en-US"/>
        </w:rPr>
        <w:t xml:space="preserve"> </w:t>
      </w:r>
    </w:p>
    <w:p w14:paraId="733F20FE" w14:textId="490EE35E" w:rsidR="007C4799" w:rsidRPr="00E0410F" w:rsidRDefault="007C4799" w:rsidP="000A3BA9">
      <w:pPr>
        <w:numPr>
          <w:ilvl w:val="1"/>
          <w:numId w:val="25"/>
        </w:numPr>
        <w:ind w:left="0"/>
        <w:jc w:val="both"/>
        <w:rPr>
          <w:sz w:val="28"/>
          <w:szCs w:val="28"/>
        </w:rPr>
      </w:pPr>
      <w:r w:rsidRPr="00E0410F">
        <w:rPr>
          <w:sz w:val="28"/>
          <w:szCs w:val="28"/>
        </w:rPr>
        <w:t xml:space="preserve"> Наименование и количество экземпляров программ для ЭВМ, на которые предоставляется услуга по </w:t>
      </w:r>
      <w:r w:rsidRPr="00E0410F">
        <w:rPr>
          <w:b/>
          <w:sz w:val="28"/>
          <w:szCs w:val="28"/>
        </w:rPr>
        <w:t xml:space="preserve">подключению к </w:t>
      </w:r>
      <w:r w:rsidR="00F605C8">
        <w:rPr>
          <w:b/>
          <w:sz w:val="28"/>
          <w:szCs w:val="28"/>
        </w:rPr>
        <w:t>веб-службам</w:t>
      </w:r>
      <w:r w:rsidRPr="00E0410F">
        <w:rPr>
          <w:b/>
          <w:sz w:val="28"/>
          <w:szCs w:val="28"/>
        </w:rPr>
        <w:t xml:space="preserve"> </w:t>
      </w:r>
      <w:r w:rsidRPr="00E0410F">
        <w:rPr>
          <w:b/>
          <w:sz w:val="28"/>
          <w:szCs w:val="28"/>
          <w:lang w:val="en-US"/>
        </w:rPr>
        <w:t>Microsoft</w:t>
      </w:r>
      <w:r w:rsidRPr="00E0410F">
        <w:rPr>
          <w:sz w:val="28"/>
          <w:szCs w:val="28"/>
        </w:rPr>
        <w:t>, указано в таблице № 2.</w:t>
      </w:r>
    </w:p>
    <w:p w14:paraId="57E1B69E" w14:textId="77777777" w:rsidR="007C4799" w:rsidRPr="00E0410F" w:rsidRDefault="007C4799" w:rsidP="007C4799">
      <w:pPr>
        <w:ind w:firstLine="709"/>
        <w:jc w:val="right"/>
        <w:rPr>
          <w:sz w:val="28"/>
          <w:szCs w:val="28"/>
        </w:rPr>
      </w:pPr>
      <w:r w:rsidRPr="00E0410F">
        <w:rPr>
          <w:sz w:val="28"/>
          <w:szCs w:val="28"/>
        </w:rPr>
        <w:t xml:space="preserve"> Таблица № 2</w:t>
      </w:r>
    </w:p>
    <w:tbl>
      <w:tblPr>
        <w:tblW w:w="10348" w:type="dxa"/>
        <w:tblInd w:w="-34" w:type="dxa"/>
        <w:tblLook w:val="04A0" w:firstRow="1" w:lastRow="0" w:firstColumn="1" w:lastColumn="0" w:noHBand="0" w:noVBand="1"/>
      </w:tblPr>
      <w:tblGrid>
        <w:gridCol w:w="1418"/>
        <w:gridCol w:w="7938"/>
        <w:gridCol w:w="992"/>
      </w:tblGrid>
      <w:tr w:rsidR="007C4799" w:rsidRPr="00E0410F" w14:paraId="0CA7C4C3" w14:textId="77777777" w:rsidTr="00667A8E">
        <w:trPr>
          <w:trHeight w:val="288"/>
        </w:trPr>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27BF77" w14:textId="77777777" w:rsidR="007C4799" w:rsidRPr="00E0410F" w:rsidRDefault="007C4799" w:rsidP="000E629E">
            <w:pPr>
              <w:jc w:val="both"/>
              <w:rPr>
                <w:b/>
                <w:bCs/>
                <w:color w:val="000000"/>
                <w:sz w:val="20"/>
                <w:szCs w:val="20"/>
                <w:lang w:eastAsia="ru-RU"/>
              </w:rPr>
            </w:pPr>
            <w:r w:rsidRPr="00E0410F">
              <w:rPr>
                <w:b/>
                <w:bCs/>
                <w:color w:val="000000"/>
                <w:sz w:val="20"/>
                <w:szCs w:val="20"/>
                <w:lang w:eastAsia="ru-RU"/>
              </w:rPr>
              <w:t xml:space="preserve">Артикул </w:t>
            </w:r>
          </w:p>
        </w:tc>
        <w:tc>
          <w:tcPr>
            <w:tcW w:w="7938" w:type="dxa"/>
            <w:tcBorders>
              <w:top w:val="single" w:sz="4" w:space="0" w:color="000000"/>
              <w:left w:val="nil"/>
              <w:bottom w:val="single" w:sz="4" w:space="0" w:color="000000"/>
              <w:right w:val="single" w:sz="4" w:space="0" w:color="000000"/>
            </w:tcBorders>
            <w:shd w:val="clear" w:color="auto" w:fill="auto"/>
            <w:noWrap/>
            <w:vAlign w:val="bottom"/>
            <w:hideMark/>
          </w:tcPr>
          <w:p w14:paraId="54E8F991" w14:textId="77777777" w:rsidR="007C4799" w:rsidRPr="00E0410F" w:rsidRDefault="007C4799" w:rsidP="000E629E">
            <w:pPr>
              <w:jc w:val="both"/>
              <w:rPr>
                <w:b/>
                <w:bCs/>
                <w:color w:val="000000"/>
                <w:sz w:val="20"/>
                <w:szCs w:val="20"/>
                <w:lang w:eastAsia="ru-RU"/>
              </w:rPr>
            </w:pPr>
            <w:r w:rsidRPr="00E0410F">
              <w:rPr>
                <w:b/>
                <w:bCs/>
                <w:color w:val="000000"/>
                <w:sz w:val="20"/>
                <w:szCs w:val="20"/>
                <w:lang w:eastAsia="ru-RU"/>
              </w:rPr>
              <w:t>Наименование лицензии</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08BB1881" w14:textId="77777777" w:rsidR="007C4799" w:rsidRPr="00E0410F" w:rsidRDefault="007C4799" w:rsidP="000E629E">
            <w:pPr>
              <w:jc w:val="both"/>
              <w:rPr>
                <w:b/>
                <w:bCs/>
                <w:color w:val="000000"/>
                <w:sz w:val="20"/>
                <w:szCs w:val="20"/>
                <w:lang w:eastAsia="ru-RU"/>
              </w:rPr>
            </w:pPr>
            <w:r w:rsidRPr="00E0410F">
              <w:rPr>
                <w:b/>
                <w:bCs/>
                <w:color w:val="000000"/>
                <w:sz w:val="20"/>
                <w:szCs w:val="20"/>
                <w:lang w:eastAsia="ru-RU"/>
              </w:rPr>
              <w:t xml:space="preserve"> Кол-во</w:t>
            </w:r>
          </w:p>
        </w:tc>
      </w:tr>
      <w:tr w:rsidR="00667A8E" w:rsidRPr="00E0410F" w14:paraId="591CF97F" w14:textId="77777777" w:rsidTr="00667A8E">
        <w:trPr>
          <w:trHeight w:val="288"/>
        </w:trPr>
        <w:tc>
          <w:tcPr>
            <w:tcW w:w="1418" w:type="dxa"/>
            <w:tcBorders>
              <w:top w:val="nil"/>
              <w:left w:val="single" w:sz="4" w:space="0" w:color="000000"/>
              <w:bottom w:val="single" w:sz="4" w:space="0" w:color="000000"/>
              <w:right w:val="single" w:sz="4" w:space="0" w:color="000000"/>
            </w:tcBorders>
            <w:shd w:val="clear" w:color="auto" w:fill="auto"/>
            <w:noWrap/>
            <w:hideMark/>
          </w:tcPr>
          <w:p w14:paraId="1B3433A6" w14:textId="5C2ED401" w:rsidR="00667A8E" w:rsidRPr="00E0410F" w:rsidRDefault="00667A8E" w:rsidP="00667A8E">
            <w:pPr>
              <w:rPr>
                <w:color w:val="000000"/>
                <w:sz w:val="20"/>
                <w:szCs w:val="20"/>
                <w:lang w:eastAsia="ru-RU"/>
              </w:rPr>
            </w:pPr>
            <w:r w:rsidRPr="00406E88">
              <w:rPr>
                <w:sz w:val="22"/>
                <w:szCs w:val="22"/>
              </w:rPr>
              <w:t>NK4-00002</w:t>
            </w:r>
          </w:p>
        </w:tc>
        <w:tc>
          <w:tcPr>
            <w:tcW w:w="7938" w:type="dxa"/>
            <w:tcBorders>
              <w:top w:val="nil"/>
              <w:left w:val="nil"/>
              <w:bottom w:val="single" w:sz="4" w:space="0" w:color="000000"/>
              <w:right w:val="single" w:sz="4" w:space="0" w:color="000000"/>
            </w:tcBorders>
            <w:shd w:val="clear" w:color="auto" w:fill="auto"/>
            <w:noWrap/>
            <w:hideMark/>
          </w:tcPr>
          <w:p w14:paraId="3CAE33BB" w14:textId="7CBCC90F" w:rsidR="00667A8E" w:rsidRPr="00E0410F" w:rsidRDefault="00667A8E" w:rsidP="00667A8E">
            <w:pPr>
              <w:rPr>
                <w:color w:val="000000"/>
                <w:sz w:val="20"/>
                <w:szCs w:val="20"/>
                <w:lang w:val="en-US"/>
              </w:rPr>
            </w:pPr>
            <w:r w:rsidRPr="00406E88">
              <w:rPr>
                <w:sz w:val="22"/>
                <w:szCs w:val="22"/>
                <w:lang w:val="en-US"/>
              </w:rPr>
              <w:t>Power BI Pro ShrdSvr ALNG Subscriptions VL MVL Per User B 1 Month(s) Additional Corporate</w:t>
            </w:r>
          </w:p>
        </w:tc>
        <w:tc>
          <w:tcPr>
            <w:tcW w:w="992" w:type="dxa"/>
            <w:tcBorders>
              <w:top w:val="nil"/>
              <w:left w:val="nil"/>
              <w:bottom w:val="single" w:sz="4" w:space="0" w:color="000000"/>
              <w:right w:val="single" w:sz="4" w:space="0" w:color="000000"/>
            </w:tcBorders>
            <w:shd w:val="clear" w:color="auto" w:fill="auto"/>
            <w:noWrap/>
          </w:tcPr>
          <w:p w14:paraId="02037144" w14:textId="79441C73" w:rsidR="00667A8E" w:rsidRPr="00E0410F" w:rsidRDefault="00667A8E" w:rsidP="00667A8E">
            <w:pPr>
              <w:rPr>
                <w:color w:val="000000"/>
                <w:sz w:val="20"/>
                <w:szCs w:val="20"/>
                <w:lang w:eastAsia="ru-RU"/>
              </w:rPr>
            </w:pPr>
            <w:r w:rsidRPr="00406E88">
              <w:rPr>
                <w:sz w:val="22"/>
                <w:szCs w:val="22"/>
              </w:rPr>
              <w:t>150</w:t>
            </w:r>
          </w:p>
        </w:tc>
      </w:tr>
      <w:tr w:rsidR="00667A8E" w:rsidRPr="00E0410F" w14:paraId="30ED15A5" w14:textId="77777777" w:rsidTr="00667A8E">
        <w:trPr>
          <w:trHeight w:val="288"/>
        </w:trPr>
        <w:tc>
          <w:tcPr>
            <w:tcW w:w="1418" w:type="dxa"/>
            <w:tcBorders>
              <w:top w:val="nil"/>
              <w:left w:val="single" w:sz="4" w:space="0" w:color="000000"/>
              <w:bottom w:val="single" w:sz="4" w:space="0" w:color="000000"/>
              <w:right w:val="single" w:sz="4" w:space="0" w:color="000000"/>
            </w:tcBorders>
            <w:shd w:val="clear" w:color="auto" w:fill="auto"/>
            <w:noWrap/>
            <w:hideMark/>
          </w:tcPr>
          <w:p w14:paraId="479C5508" w14:textId="522A7B8E" w:rsidR="00667A8E" w:rsidRPr="00E0410F" w:rsidRDefault="00667A8E" w:rsidP="00667A8E">
            <w:pPr>
              <w:rPr>
                <w:color w:val="000000"/>
                <w:sz w:val="20"/>
                <w:szCs w:val="20"/>
              </w:rPr>
            </w:pPr>
            <w:r w:rsidRPr="00406E88">
              <w:rPr>
                <w:sz w:val="22"/>
                <w:szCs w:val="22"/>
              </w:rPr>
              <w:t>076-01776</w:t>
            </w:r>
          </w:p>
        </w:tc>
        <w:tc>
          <w:tcPr>
            <w:tcW w:w="7938" w:type="dxa"/>
            <w:tcBorders>
              <w:top w:val="nil"/>
              <w:left w:val="nil"/>
              <w:bottom w:val="single" w:sz="4" w:space="0" w:color="000000"/>
              <w:right w:val="single" w:sz="4" w:space="0" w:color="000000"/>
            </w:tcBorders>
            <w:shd w:val="clear" w:color="auto" w:fill="auto"/>
            <w:noWrap/>
            <w:hideMark/>
          </w:tcPr>
          <w:p w14:paraId="5376E0DB" w14:textId="2D2550AD" w:rsidR="00667A8E" w:rsidRPr="00FD2F2E" w:rsidRDefault="00667A8E" w:rsidP="00667A8E">
            <w:pPr>
              <w:rPr>
                <w:color w:val="000000"/>
                <w:sz w:val="20"/>
                <w:szCs w:val="20"/>
                <w:lang w:val="en-US"/>
              </w:rPr>
            </w:pPr>
            <w:r w:rsidRPr="00406E88">
              <w:rPr>
                <w:sz w:val="22"/>
                <w:szCs w:val="22"/>
                <w:lang w:val="en-US"/>
              </w:rPr>
              <w:t>Project Std ALNG LicSAPk MVL A 1 Year(s) Additional Corporate</w:t>
            </w:r>
          </w:p>
        </w:tc>
        <w:tc>
          <w:tcPr>
            <w:tcW w:w="992" w:type="dxa"/>
            <w:tcBorders>
              <w:top w:val="nil"/>
              <w:left w:val="nil"/>
              <w:bottom w:val="single" w:sz="4" w:space="0" w:color="000000"/>
              <w:right w:val="single" w:sz="4" w:space="0" w:color="000000"/>
            </w:tcBorders>
            <w:shd w:val="clear" w:color="auto" w:fill="auto"/>
            <w:noWrap/>
          </w:tcPr>
          <w:p w14:paraId="129D204E" w14:textId="07387F01" w:rsidR="00667A8E" w:rsidRPr="00E0410F" w:rsidRDefault="00667A8E" w:rsidP="009B4DDF">
            <w:pPr>
              <w:rPr>
                <w:color w:val="000000"/>
                <w:sz w:val="20"/>
                <w:szCs w:val="20"/>
              </w:rPr>
            </w:pPr>
            <w:r w:rsidRPr="00406E88">
              <w:rPr>
                <w:sz w:val="22"/>
                <w:szCs w:val="22"/>
              </w:rPr>
              <w:t>1</w:t>
            </w:r>
            <w:r w:rsidR="009B4DDF">
              <w:rPr>
                <w:sz w:val="22"/>
                <w:szCs w:val="22"/>
              </w:rPr>
              <w:t>5</w:t>
            </w:r>
          </w:p>
        </w:tc>
      </w:tr>
      <w:tr w:rsidR="00667A8E" w:rsidRPr="00E0410F" w14:paraId="79E55554" w14:textId="77777777" w:rsidTr="00667A8E">
        <w:trPr>
          <w:trHeight w:val="288"/>
        </w:trPr>
        <w:tc>
          <w:tcPr>
            <w:tcW w:w="1418" w:type="dxa"/>
            <w:tcBorders>
              <w:top w:val="nil"/>
              <w:left w:val="single" w:sz="4" w:space="0" w:color="000000"/>
              <w:bottom w:val="single" w:sz="4" w:space="0" w:color="000000"/>
              <w:right w:val="single" w:sz="4" w:space="0" w:color="000000"/>
            </w:tcBorders>
            <w:shd w:val="clear" w:color="auto" w:fill="auto"/>
            <w:noWrap/>
            <w:hideMark/>
          </w:tcPr>
          <w:p w14:paraId="12643575" w14:textId="4F0C4A25" w:rsidR="00667A8E" w:rsidRPr="00E0410F" w:rsidRDefault="00667A8E" w:rsidP="00667A8E">
            <w:pPr>
              <w:rPr>
                <w:color w:val="000000"/>
                <w:sz w:val="20"/>
                <w:szCs w:val="20"/>
              </w:rPr>
            </w:pPr>
            <w:r w:rsidRPr="00406E88">
              <w:rPr>
                <w:sz w:val="22"/>
                <w:szCs w:val="22"/>
              </w:rPr>
              <w:t>D86-01175</w:t>
            </w:r>
          </w:p>
        </w:tc>
        <w:tc>
          <w:tcPr>
            <w:tcW w:w="7938" w:type="dxa"/>
            <w:tcBorders>
              <w:top w:val="nil"/>
              <w:left w:val="nil"/>
              <w:bottom w:val="single" w:sz="4" w:space="0" w:color="000000"/>
              <w:right w:val="single" w:sz="4" w:space="0" w:color="000000"/>
            </w:tcBorders>
            <w:shd w:val="clear" w:color="auto" w:fill="auto"/>
            <w:noWrap/>
            <w:hideMark/>
          </w:tcPr>
          <w:p w14:paraId="29638D2A" w14:textId="032C5C6E" w:rsidR="00667A8E" w:rsidRPr="00FC232C" w:rsidRDefault="00667A8E" w:rsidP="00667A8E">
            <w:pPr>
              <w:rPr>
                <w:color w:val="000000"/>
                <w:sz w:val="22"/>
                <w:szCs w:val="22"/>
                <w:lang w:val="en-US"/>
              </w:rPr>
            </w:pPr>
            <w:r w:rsidRPr="00FC232C">
              <w:rPr>
                <w:sz w:val="22"/>
                <w:szCs w:val="22"/>
                <w:lang w:val="en-US"/>
              </w:rPr>
              <w:t>Visio Standard ALNG LicSAPk MVL A 1 Year(s) Additional Corporate</w:t>
            </w:r>
          </w:p>
        </w:tc>
        <w:tc>
          <w:tcPr>
            <w:tcW w:w="992" w:type="dxa"/>
            <w:tcBorders>
              <w:top w:val="nil"/>
              <w:left w:val="nil"/>
              <w:bottom w:val="single" w:sz="4" w:space="0" w:color="000000"/>
              <w:right w:val="single" w:sz="4" w:space="0" w:color="000000"/>
            </w:tcBorders>
            <w:shd w:val="clear" w:color="auto" w:fill="auto"/>
            <w:noWrap/>
          </w:tcPr>
          <w:p w14:paraId="6B2B5EEB" w14:textId="233EC241" w:rsidR="00667A8E" w:rsidRPr="00E0410F" w:rsidRDefault="009B4DDF" w:rsidP="00667A8E">
            <w:pPr>
              <w:rPr>
                <w:color w:val="000000"/>
                <w:sz w:val="20"/>
                <w:szCs w:val="20"/>
              </w:rPr>
            </w:pPr>
            <w:r>
              <w:rPr>
                <w:sz w:val="22"/>
                <w:szCs w:val="22"/>
              </w:rPr>
              <w:t>14</w:t>
            </w:r>
          </w:p>
        </w:tc>
      </w:tr>
      <w:tr w:rsidR="00FC232C" w:rsidRPr="00E0410F" w14:paraId="4994E815" w14:textId="77777777" w:rsidTr="00667A8E">
        <w:trPr>
          <w:trHeight w:val="288"/>
        </w:trPr>
        <w:tc>
          <w:tcPr>
            <w:tcW w:w="1418" w:type="dxa"/>
            <w:tcBorders>
              <w:top w:val="nil"/>
              <w:left w:val="single" w:sz="4" w:space="0" w:color="000000"/>
              <w:bottom w:val="single" w:sz="4" w:space="0" w:color="000000"/>
              <w:right w:val="single" w:sz="4" w:space="0" w:color="000000"/>
            </w:tcBorders>
            <w:shd w:val="clear" w:color="auto" w:fill="auto"/>
            <w:hideMark/>
          </w:tcPr>
          <w:p w14:paraId="6E07705F" w14:textId="7DC4A594" w:rsidR="00FC232C" w:rsidRPr="00E0410F" w:rsidRDefault="00FC232C" w:rsidP="00FC232C">
            <w:pPr>
              <w:rPr>
                <w:color w:val="000000"/>
                <w:sz w:val="20"/>
                <w:szCs w:val="20"/>
              </w:rPr>
            </w:pPr>
            <w:r w:rsidRPr="00406E88">
              <w:rPr>
                <w:sz w:val="22"/>
                <w:szCs w:val="22"/>
              </w:rPr>
              <w:t>AAA-12414</w:t>
            </w:r>
          </w:p>
        </w:tc>
        <w:tc>
          <w:tcPr>
            <w:tcW w:w="7938" w:type="dxa"/>
            <w:tcBorders>
              <w:top w:val="nil"/>
              <w:left w:val="nil"/>
              <w:bottom w:val="single" w:sz="4" w:space="0" w:color="000000"/>
              <w:right w:val="single" w:sz="4" w:space="0" w:color="000000"/>
            </w:tcBorders>
            <w:shd w:val="clear" w:color="auto" w:fill="auto"/>
            <w:hideMark/>
          </w:tcPr>
          <w:p w14:paraId="2E6EEC44" w14:textId="6906AC50" w:rsidR="00FC232C" w:rsidRPr="00FC232C" w:rsidRDefault="00FC232C" w:rsidP="00FC232C">
            <w:pPr>
              <w:rPr>
                <w:color w:val="000000"/>
                <w:sz w:val="22"/>
                <w:szCs w:val="22"/>
                <w:lang w:val="en-US"/>
              </w:rPr>
            </w:pPr>
            <w:r w:rsidRPr="00FC232C">
              <w:rPr>
                <w:sz w:val="22"/>
                <w:szCs w:val="22"/>
                <w:lang w:val="en-US"/>
              </w:rPr>
              <w:t>Core CAL Bridge for Office 365 ALNG Subscriptions VL MVL Per User B 1 Month(s) Enterprise Corporate</w:t>
            </w:r>
          </w:p>
        </w:tc>
        <w:tc>
          <w:tcPr>
            <w:tcW w:w="992" w:type="dxa"/>
            <w:tcBorders>
              <w:top w:val="nil"/>
              <w:left w:val="nil"/>
              <w:bottom w:val="single" w:sz="4" w:space="0" w:color="000000"/>
              <w:right w:val="single" w:sz="4" w:space="0" w:color="000000"/>
            </w:tcBorders>
            <w:shd w:val="clear" w:color="auto" w:fill="auto"/>
            <w:noWrap/>
          </w:tcPr>
          <w:p w14:paraId="706ABB00" w14:textId="0D26057B" w:rsidR="00FC232C" w:rsidRPr="00E0410F" w:rsidRDefault="00FC232C" w:rsidP="00FC232C">
            <w:pPr>
              <w:rPr>
                <w:color w:val="000000"/>
                <w:sz w:val="20"/>
                <w:szCs w:val="20"/>
              </w:rPr>
            </w:pPr>
            <w:r w:rsidRPr="00406E88">
              <w:rPr>
                <w:sz w:val="22"/>
                <w:szCs w:val="22"/>
              </w:rPr>
              <w:t>25</w:t>
            </w:r>
          </w:p>
        </w:tc>
      </w:tr>
      <w:tr w:rsidR="00FC232C" w:rsidRPr="00E0410F" w14:paraId="09FF57D7" w14:textId="77777777" w:rsidTr="00667A8E">
        <w:trPr>
          <w:trHeight w:val="288"/>
        </w:trPr>
        <w:tc>
          <w:tcPr>
            <w:tcW w:w="1418" w:type="dxa"/>
            <w:tcBorders>
              <w:top w:val="nil"/>
              <w:left w:val="single" w:sz="4" w:space="0" w:color="000000"/>
              <w:bottom w:val="single" w:sz="4" w:space="0" w:color="000000"/>
              <w:right w:val="single" w:sz="4" w:space="0" w:color="000000"/>
            </w:tcBorders>
            <w:shd w:val="clear" w:color="auto" w:fill="auto"/>
          </w:tcPr>
          <w:p w14:paraId="70985BD9" w14:textId="34D3B3BD" w:rsidR="00FC232C" w:rsidRPr="00E0410F" w:rsidRDefault="00FC232C" w:rsidP="00FC232C">
            <w:pPr>
              <w:rPr>
                <w:color w:val="000000"/>
                <w:sz w:val="20"/>
                <w:szCs w:val="20"/>
              </w:rPr>
            </w:pPr>
            <w:r w:rsidRPr="00406E88">
              <w:rPr>
                <w:sz w:val="22"/>
                <w:szCs w:val="22"/>
              </w:rPr>
              <w:t>AAA-10842</w:t>
            </w:r>
          </w:p>
        </w:tc>
        <w:tc>
          <w:tcPr>
            <w:tcW w:w="7938" w:type="dxa"/>
            <w:tcBorders>
              <w:top w:val="nil"/>
              <w:left w:val="nil"/>
              <w:bottom w:val="single" w:sz="4" w:space="0" w:color="000000"/>
              <w:right w:val="single" w:sz="4" w:space="0" w:color="000000"/>
            </w:tcBorders>
            <w:shd w:val="clear" w:color="auto" w:fill="auto"/>
          </w:tcPr>
          <w:p w14:paraId="20087517" w14:textId="5D5FB4FD" w:rsidR="00FC232C" w:rsidRPr="00FC232C" w:rsidRDefault="00FC232C" w:rsidP="00FC232C">
            <w:pPr>
              <w:rPr>
                <w:color w:val="000000"/>
                <w:sz w:val="22"/>
                <w:szCs w:val="22"/>
                <w:lang w:val="en-US"/>
              </w:rPr>
            </w:pPr>
            <w:r w:rsidRPr="00FC232C">
              <w:rPr>
                <w:sz w:val="22"/>
                <w:szCs w:val="22"/>
                <w:lang w:val="en-US"/>
              </w:rPr>
              <w:t>Office 365 E3 ShrdSvr ALNG Subscriptions VL MVL Per User B 1 Month(s) Enterprise Corporate</w:t>
            </w:r>
          </w:p>
        </w:tc>
        <w:tc>
          <w:tcPr>
            <w:tcW w:w="992" w:type="dxa"/>
            <w:tcBorders>
              <w:top w:val="nil"/>
              <w:left w:val="nil"/>
              <w:bottom w:val="single" w:sz="4" w:space="0" w:color="000000"/>
              <w:right w:val="single" w:sz="4" w:space="0" w:color="000000"/>
            </w:tcBorders>
            <w:shd w:val="clear" w:color="auto" w:fill="auto"/>
            <w:noWrap/>
          </w:tcPr>
          <w:p w14:paraId="7F80C480" w14:textId="3B450ADA" w:rsidR="00FC232C" w:rsidRPr="00E0410F" w:rsidRDefault="00FC232C" w:rsidP="00FC232C">
            <w:pPr>
              <w:rPr>
                <w:color w:val="000000"/>
                <w:sz w:val="20"/>
                <w:szCs w:val="20"/>
              </w:rPr>
            </w:pPr>
            <w:r w:rsidRPr="00406E88">
              <w:rPr>
                <w:sz w:val="22"/>
                <w:szCs w:val="22"/>
              </w:rPr>
              <w:t>25</w:t>
            </w:r>
          </w:p>
        </w:tc>
      </w:tr>
      <w:tr w:rsidR="00667A8E" w:rsidRPr="00E0410F" w14:paraId="6088F3A0" w14:textId="77777777" w:rsidTr="00667A8E">
        <w:trPr>
          <w:trHeight w:val="288"/>
        </w:trPr>
        <w:tc>
          <w:tcPr>
            <w:tcW w:w="1418" w:type="dxa"/>
            <w:tcBorders>
              <w:top w:val="nil"/>
              <w:left w:val="single" w:sz="4" w:space="0" w:color="000000"/>
              <w:bottom w:val="single" w:sz="4" w:space="0" w:color="000000"/>
              <w:right w:val="single" w:sz="4" w:space="0" w:color="000000"/>
            </w:tcBorders>
            <w:shd w:val="clear" w:color="auto" w:fill="auto"/>
          </w:tcPr>
          <w:p w14:paraId="23D997F7" w14:textId="3356DCAB" w:rsidR="00667A8E" w:rsidRPr="00E0410F" w:rsidRDefault="00667A8E" w:rsidP="00667A8E">
            <w:pPr>
              <w:rPr>
                <w:color w:val="000000"/>
                <w:sz w:val="20"/>
                <w:szCs w:val="20"/>
              </w:rPr>
            </w:pPr>
            <w:r w:rsidRPr="00406E88">
              <w:rPr>
                <w:sz w:val="22"/>
                <w:szCs w:val="22"/>
              </w:rPr>
              <w:t>6QK-00001</w:t>
            </w:r>
          </w:p>
        </w:tc>
        <w:tc>
          <w:tcPr>
            <w:tcW w:w="7938" w:type="dxa"/>
            <w:tcBorders>
              <w:top w:val="nil"/>
              <w:left w:val="nil"/>
              <w:bottom w:val="single" w:sz="4" w:space="0" w:color="000000"/>
              <w:right w:val="single" w:sz="4" w:space="0" w:color="000000"/>
            </w:tcBorders>
            <w:shd w:val="clear" w:color="auto" w:fill="auto"/>
          </w:tcPr>
          <w:p w14:paraId="6DA7B5CB" w14:textId="3F4DBC3C" w:rsidR="00667A8E" w:rsidRPr="00E0410F" w:rsidRDefault="00667A8E" w:rsidP="00667A8E">
            <w:pPr>
              <w:rPr>
                <w:color w:val="000000"/>
                <w:sz w:val="20"/>
                <w:szCs w:val="20"/>
                <w:lang w:val="en-US"/>
              </w:rPr>
            </w:pPr>
            <w:r w:rsidRPr="00406E88">
              <w:rPr>
                <w:sz w:val="22"/>
                <w:szCs w:val="22"/>
              </w:rPr>
              <w:t>Azure prepayment</w:t>
            </w:r>
          </w:p>
        </w:tc>
        <w:tc>
          <w:tcPr>
            <w:tcW w:w="992" w:type="dxa"/>
            <w:tcBorders>
              <w:top w:val="nil"/>
              <w:left w:val="nil"/>
              <w:bottom w:val="single" w:sz="4" w:space="0" w:color="000000"/>
              <w:right w:val="single" w:sz="4" w:space="0" w:color="000000"/>
            </w:tcBorders>
            <w:shd w:val="clear" w:color="auto" w:fill="auto"/>
            <w:noWrap/>
          </w:tcPr>
          <w:p w14:paraId="55F62F7F" w14:textId="08691D35" w:rsidR="00667A8E" w:rsidRPr="00E0410F" w:rsidRDefault="00667A8E" w:rsidP="00667A8E">
            <w:pPr>
              <w:rPr>
                <w:color w:val="000000"/>
                <w:sz w:val="20"/>
                <w:szCs w:val="20"/>
              </w:rPr>
            </w:pPr>
            <w:r w:rsidRPr="00406E88">
              <w:rPr>
                <w:sz w:val="22"/>
                <w:szCs w:val="22"/>
              </w:rPr>
              <w:t>65</w:t>
            </w:r>
          </w:p>
        </w:tc>
      </w:tr>
    </w:tbl>
    <w:p w14:paraId="3682E049" w14:textId="77777777" w:rsidR="007C4799" w:rsidRPr="00E0410F" w:rsidRDefault="007C4799" w:rsidP="007C4799">
      <w:pPr>
        <w:ind w:firstLine="709"/>
        <w:jc w:val="both"/>
        <w:rPr>
          <w:sz w:val="28"/>
          <w:szCs w:val="28"/>
          <w:lang w:val="en-US"/>
        </w:rPr>
      </w:pPr>
    </w:p>
    <w:p w14:paraId="55E31018" w14:textId="79113A89" w:rsidR="007C4799" w:rsidRPr="00E0410F" w:rsidRDefault="007C4799" w:rsidP="000A3BA9">
      <w:pPr>
        <w:numPr>
          <w:ilvl w:val="1"/>
          <w:numId w:val="25"/>
        </w:numPr>
        <w:ind w:left="0"/>
        <w:jc w:val="both"/>
        <w:rPr>
          <w:sz w:val="28"/>
          <w:szCs w:val="28"/>
        </w:rPr>
      </w:pPr>
      <w:r w:rsidRPr="00E0410F">
        <w:rPr>
          <w:sz w:val="28"/>
          <w:szCs w:val="28"/>
        </w:rPr>
        <w:t xml:space="preserve">Передача прав на программы для ЭВМ и подключение к </w:t>
      </w:r>
      <w:r w:rsidR="00F605C8">
        <w:rPr>
          <w:sz w:val="28"/>
          <w:szCs w:val="28"/>
        </w:rPr>
        <w:t>веб</w:t>
      </w:r>
      <w:r w:rsidRPr="00E0410F">
        <w:rPr>
          <w:sz w:val="28"/>
          <w:szCs w:val="28"/>
        </w:rPr>
        <w:t>-</w:t>
      </w:r>
      <w:r w:rsidR="00F605C8">
        <w:rPr>
          <w:sz w:val="28"/>
          <w:szCs w:val="28"/>
        </w:rPr>
        <w:t>службам</w:t>
      </w:r>
      <w:r w:rsidRPr="00E0410F">
        <w:rPr>
          <w:sz w:val="28"/>
          <w:szCs w:val="28"/>
        </w:rPr>
        <w:t xml:space="preserve"> должна осуществляться по программе корпоративного лицензирования Microsoft Enterprise Agreement Subscription (EAS).</w:t>
      </w:r>
    </w:p>
    <w:p w14:paraId="44CEDB94" w14:textId="1E783FE3" w:rsidR="00875605" w:rsidRDefault="00875605" w:rsidP="000A3BA9">
      <w:pPr>
        <w:numPr>
          <w:ilvl w:val="1"/>
          <w:numId w:val="25"/>
        </w:numPr>
        <w:ind w:left="0"/>
        <w:jc w:val="both"/>
        <w:rPr>
          <w:sz w:val="28"/>
          <w:szCs w:val="28"/>
        </w:rPr>
      </w:pPr>
      <w:r>
        <w:rPr>
          <w:sz w:val="28"/>
          <w:szCs w:val="28"/>
        </w:rPr>
        <w:t xml:space="preserve">Условия передачи и использования программ для ЭВМ на условиях простой (неисключительной) лицензии и </w:t>
      </w:r>
      <w:r w:rsidR="00F605C8" w:rsidRPr="00F605C8">
        <w:rPr>
          <w:bCs/>
          <w:sz w:val="28"/>
          <w:szCs w:val="28"/>
        </w:rPr>
        <w:t>веб-службам</w:t>
      </w:r>
      <w:r>
        <w:rPr>
          <w:sz w:val="28"/>
          <w:szCs w:val="28"/>
        </w:rPr>
        <w:t xml:space="preserve"> изложены на официальном сайте </w:t>
      </w:r>
      <w:r>
        <w:rPr>
          <w:sz w:val="28"/>
          <w:szCs w:val="28"/>
          <w:lang w:val="en-US"/>
        </w:rPr>
        <w:t>Microsoft</w:t>
      </w:r>
      <w:r>
        <w:rPr>
          <w:sz w:val="28"/>
          <w:szCs w:val="28"/>
        </w:rPr>
        <w:t xml:space="preserve">: </w:t>
      </w:r>
    </w:p>
    <w:p w14:paraId="4ECAA0B8" w14:textId="77777777" w:rsidR="00875605" w:rsidRPr="00396572" w:rsidRDefault="00984204" w:rsidP="00875605">
      <w:pPr>
        <w:tabs>
          <w:tab w:val="left" w:pos="1276"/>
        </w:tabs>
        <w:jc w:val="both"/>
        <w:rPr>
          <w:color w:val="000000"/>
          <w:sz w:val="22"/>
          <w:szCs w:val="22"/>
          <w:u w:val="single"/>
        </w:rPr>
      </w:pPr>
      <w:hyperlink r:id="rId17" w:history="1">
        <w:r w:rsidR="00875605" w:rsidRPr="00396572">
          <w:rPr>
            <w:rStyle w:val="aa"/>
            <w:sz w:val="22"/>
            <w:szCs w:val="22"/>
            <w:lang w:val="en-US"/>
          </w:rPr>
          <w:t>https</w:t>
        </w:r>
        <w:r w:rsidR="00875605" w:rsidRPr="00396572">
          <w:rPr>
            <w:rStyle w:val="aa"/>
            <w:sz w:val="22"/>
            <w:szCs w:val="22"/>
          </w:rPr>
          <w:t>://</w:t>
        </w:r>
        <w:r w:rsidR="00875605" w:rsidRPr="00396572">
          <w:rPr>
            <w:rStyle w:val="aa"/>
            <w:sz w:val="22"/>
            <w:szCs w:val="22"/>
            <w:lang w:val="en-US"/>
          </w:rPr>
          <w:t>www</w:t>
        </w:r>
        <w:r w:rsidR="00875605" w:rsidRPr="00396572">
          <w:rPr>
            <w:rStyle w:val="aa"/>
            <w:sz w:val="22"/>
            <w:szCs w:val="22"/>
          </w:rPr>
          <w:t>.</w:t>
        </w:r>
        <w:r w:rsidR="00875605" w:rsidRPr="00396572">
          <w:rPr>
            <w:rStyle w:val="aa"/>
            <w:sz w:val="22"/>
            <w:szCs w:val="22"/>
            <w:lang w:val="en-US"/>
          </w:rPr>
          <w:t>microsoft</w:t>
        </w:r>
        <w:r w:rsidR="00875605" w:rsidRPr="00396572">
          <w:rPr>
            <w:rStyle w:val="aa"/>
            <w:sz w:val="22"/>
            <w:szCs w:val="22"/>
          </w:rPr>
          <w:t>.</w:t>
        </w:r>
        <w:r w:rsidR="00875605" w:rsidRPr="00396572">
          <w:rPr>
            <w:rStyle w:val="aa"/>
            <w:sz w:val="22"/>
            <w:szCs w:val="22"/>
            <w:lang w:val="en-US"/>
          </w:rPr>
          <w:t>com</w:t>
        </w:r>
        <w:r w:rsidR="00875605" w:rsidRPr="00396572">
          <w:rPr>
            <w:rStyle w:val="aa"/>
            <w:sz w:val="22"/>
            <w:szCs w:val="22"/>
          </w:rPr>
          <w:t>/</w:t>
        </w:r>
        <w:r w:rsidR="00875605" w:rsidRPr="00396572">
          <w:rPr>
            <w:rStyle w:val="aa"/>
            <w:sz w:val="22"/>
            <w:szCs w:val="22"/>
            <w:lang w:val="en-US"/>
          </w:rPr>
          <w:t>ru</w:t>
        </w:r>
        <w:r w:rsidR="00875605" w:rsidRPr="00396572">
          <w:rPr>
            <w:rStyle w:val="aa"/>
            <w:sz w:val="22"/>
            <w:szCs w:val="22"/>
          </w:rPr>
          <w:t>-</w:t>
        </w:r>
        <w:r w:rsidR="00875605" w:rsidRPr="00396572">
          <w:rPr>
            <w:rStyle w:val="aa"/>
            <w:sz w:val="22"/>
            <w:szCs w:val="22"/>
            <w:lang w:val="en-US"/>
          </w:rPr>
          <w:t>ru</w:t>
        </w:r>
        <w:r w:rsidR="00875605" w:rsidRPr="00396572">
          <w:rPr>
            <w:rStyle w:val="aa"/>
            <w:sz w:val="22"/>
            <w:szCs w:val="22"/>
          </w:rPr>
          <w:t>/</w:t>
        </w:r>
        <w:r w:rsidR="00875605" w:rsidRPr="00396572">
          <w:rPr>
            <w:rStyle w:val="aa"/>
            <w:sz w:val="22"/>
            <w:szCs w:val="22"/>
            <w:lang w:val="en-US"/>
          </w:rPr>
          <w:t>licensing</w:t>
        </w:r>
        <w:r w:rsidR="00875605" w:rsidRPr="00396572">
          <w:rPr>
            <w:rStyle w:val="aa"/>
            <w:sz w:val="22"/>
            <w:szCs w:val="22"/>
          </w:rPr>
          <w:t>/</w:t>
        </w:r>
        <w:r w:rsidR="00875605" w:rsidRPr="00396572">
          <w:rPr>
            <w:rStyle w:val="aa"/>
            <w:sz w:val="22"/>
            <w:szCs w:val="22"/>
            <w:lang w:val="en-US"/>
          </w:rPr>
          <w:t>licensing</w:t>
        </w:r>
        <w:r w:rsidR="00875605" w:rsidRPr="00396572">
          <w:rPr>
            <w:rStyle w:val="aa"/>
            <w:sz w:val="22"/>
            <w:szCs w:val="22"/>
          </w:rPr>
          <w:t>-</w:t>
        </w:r>
        <w:r w:rsidR="00875605" w:rsidRPr="00396572">
          <w:rPr>
            <w:rStyle w:val="aa"/>
            <w:sz w:val="22"/>
            <w:szCs w:val="22"/>
            <w:lang w:val="en-US"/>
          </w:rPr>
          <w:t>programs</w:t>
        </w:r>
        <w:r w:rsidR="00875605" w:rsidRPr="00396572">
          <w:rPr>
            <w:rStyle w:val="aa"/>
            <w:sz w:val="22"/>
            <w:szCs w:val="22"/>
          </w:rPr>
          <w:t>/</w:t>
        </w:r>
        <w:r w:rsidR="00875605" w:rsidRPr="00396572">
          <w:rPr>
            <w:rStyle w:val="aa"/>
            <w:sz w:val="22"/>
            <w:szCs w:val="22"/>
            <w:lang w:val="en-US"/>
          </w:rPr>
          <w:t>enterprise</w:t>
        </w:r>
        <w:r w:rsidR="00875605" w:rsidRPr="00396572">
          <w:rPr>
            <w:rStyle w:val="aa"/>
            <w:sz w:val="22"/>
            <w:szCs w:val="22"/>
          </w:rPr>
          <w:t>?</w:t>
        </w:r>
        <w:r w:rsidR="00875605" w:rsidRPr="00396572">
          <w:rPr>
            <w:rStyle w:val="aa"/>
            <w:sz w:val="22"/>
            <w:szCs w:val="22"/>
            <w:lang w:val="en-US"/>
          </w:rPr>
          <w:t>activetab</w:t>
        </w:r>
        <w:r w:rsidR="00875605" w:rsidRPr="00396572">
          <w:rPr>
            <w:rStyle w:val="aa"/>
            <w:sz w:val="22"/>
            <w:szCs w:val="22"/>
          </w:rPr>
          <w:t>=</w:t>
        </w:r>
        <w:r w:rsidR="00875605" w:rsidRPr="00396572">
          <w:rPr>
            <w:rStyle w:val="aa"/>
            <w:sz w:val="22"/>
            <w:szCs w:val="22"/>
            <w:lang w:val="en-US"/>
          </w:rPr>
          <w:t>enterprise</w:t>
        </w:r>
        <w:r w:rsidR="00875605" w:rsidRPr="00396572">
          <w:rPr>
            <w:rStyle w:val="aa"/>
            <w:sz w:val="22"/>
            <w:szCs w:val="22"/>
          </w:rPr>
          <w:t>-</w:t>
        </w:r>
        <w:r w:rsidR="00875605" w:rsidRPr="00396572">
          <w:rPr>
            <w:rStyle w:val="aa"/>
            <w:sz w:val="22"/>
            <w:szCs w:val="22"/>
            <w:lang w:val="en-US"/>
          </w:rPr>
          <w:t>ab</w:t>
        </w:r>
        <w:r w:rsidR="00875605" w:rsidRPr="00396572">
          <w:rPr>
            <w:rStyle w:val="aa"/>
            <w:sz w:val="22"/>
            <w:szCs w:val="22"/>
          </w:rPr>
          <w:t>%3</w:t>
        </w:r>
        <w:r w:rsidR="00875605" w:rsidRPr="00396572">
          <w:rPr>
            <w:rStyle w:val="aa"/>
            <w:sz w:val="22"/>
            <w:szCs w:val="22"/>
            <w:lang w:val="en-US"/>
          </w:rPr>
          <w:t>aprimaryr</w:t>
        </w:r>
        <w:r w:rsidR="00875605" w:rsidRPr="00396572">
          <w:rPr>
            <w:rStyle w:val="aa"/>
            <w:sz w:val="22"/>
            <w:szCs w:val="22"/>
          </w:rPr>
          <w:t>2</w:t>
        </w:r>
      </w:hyperlink>
      <w:r w:rsidR="00875605" w:rsidRPr="00396572">
        <w:rPr>
          <w:color w:val="000000"/>
          <w:sz w:val="22"/>
          <w:szCs w:val="22"/>
          <w:u w:val="single"/>
        </w:rPr>
        <w:t>;</w:t>
      </w:r>
    </w:p>
    <w:p w14:paraId="4E849885" w14:textId="77777777" w:rsidR="00875605" w:rsidRDefault="00984204" w:rsidP="00875605">
      <w:pPr>
        <w:jc w:val="both"/>
        <w:rPr>
          <w:color w:val="0000FF"/>
          <w:sz w:val="22"/>
          <w:szCs w:val="22"/>
          <w:u w:val="single"/>
        </w:rPr>
      </w:pPr>
      <w:hyperlink r:id="rId18">
        <w:r w:rsidR="00875605" w:rsidRPr="00396572">
          <w:rPr>
            <w:color w:val="0000FF"/>
            <w:sz w:val="22"/>
            <w:szCs w:val="22"/>
            <w:u w:val="single"/>
          </w:rPr>
          <w:t>https://www.microsoftvolumelicensing.com/DocumentSearch.aspx?Mode=3&amp;DocumentTypeId=3</w:t>
        </w:r>
      </w:hyperlink>
    </w:p>
    <w:p w14:paraId="4FDC12D0" w14:textId="77777777" w:rsidR="00875605" w:rsidRDefault="00875605" w:rsidP="00875605">
      <w:pPr>
        <w:jc w:val="both"/>
        <w:rPr>
          <w:color w:val="0000FF"/>
          <w:sz w:val="22"/>
          <w:szCs w:val="22"/>
          <w:u w:val="single"/>
        </w:rPr>
      </w:pPr>
    </w:p>
    <w:p w14:paraId="48CA9000" w14:textId="77777777" w:rsidR="00875605" w:rsidRPr="0024057B" w:rsidRDefault="00875605" w:rsidP="000A3BA9">
      <w:pPr>
        <w:widowControl w:val="0"/>
        <w:numPr>
          <w:ilvl w:val="1"/>
          <w:numId w:val="25"/>
        </w:numPr>
        <w:spacing w:after="120"/>
        <w:ind w:left="0" w:firstLine="709"/>
        <w:contextualSpacing/>
        <w:jc w:val="both"/>
        <w:rPr>
          <w:sz w:val="28"/>
        </w:rPr>
      </w:pPr>
      <w:r>
        <w:rPr>
          <w:sz w:val="28"/>
          <w:szCs w:val="28"/>
        </w:rPr>
        <w:t xml:space="preserve">Права на использование программного обеспечения должны быть </w:t>
      </w:r>
      <w:r>
        <w:rPr>
          <w:sz w:val="28"/>
          <w:szCs w:val="28"/>
        </w:rPr>
        <w:lastRenderedPageBreak/>
        <w:t>переданы Заказчику сроком на три года.</w:t>
      </w:r>
    </w:p>
    <w:p w14:paraId="1E03330F" w14:textId="5FB56253" w:rsidR="00875605" w:rsidRPr="007A230D" w:rsidRDefault="00875605" w:rsidP="000A3BA9">
      <w:pPr>
        <w:widowControl w:val="0"/>
        <w:numPr>
          <w:ilvl w:val="1"/>
          <w:numId w:val="25"/>
        </w:numPr>
        <w:spacing w:after="120"/>
        <w:ind w:left="0" w:firstLine="709"/>
        <w:contextualSpacing/>
        <w:jc w:val="both"/>
        <w:rPr>
          <w:sz w:val="28"/>
        </w:rPr>
      </w:pPr>
      <w:bookmarkStart w:id="16" w:name="_Hlk54853129"/>
      <w:r>
        <w:rPr>
          <w:sz w:val="28"/>
          <w:szCs w:val="28"/>
        </w:rPr>
        <w:t>П</w:t>
      </w:r>
      <w:r>
        <w:rPr>
          <w:bCs/>
          <w:color w:val="000000"/>
          <w:sz w:val="28"/>
          <w:lang w:eastAsia="ru-RU"/>
        </w:rPr>
        <w:t>оставщик обязан предоставить Заказчику право на использование программ для ЭВМ в срок не более 10 (</w:t>
      </w:r>
      <w:r w:rsidR="00BE307C">
        <w:rPr>
          <w:bCs/>
          <w:color w:val="000000"/>
          <w:sz w:val="28"/>
          <w:lang w:eastAsia="ru-RU"/>
        </w:rPr>
        <w:t>д</w:t>
      </w:r>
      <w:r>
        <w:rPr>
          <w:bCs/>
          <w:color w:val="000000"/>
          <w:sz w:val="28"/>
          <w:lang w:eastAsia="ru-RU"/>
        </w:rPr>
        <w:t xml:space="preserve">есяти) рабочих дней с даты подписания договора. Факт предоставления Заказчику права на использование программ должен быть оформлен Актами </w:t>
      </w:r>
      <w:r w:rsidR="00F605C8">
        <w:rPr>
          <w:sz w:val="28"/>
        </w:rPr>
        <w:t>предоставления</w:t>
      </w:r>
      <w:r w:rsidR="00F605C8">
        <w:rPr>
          <w:bCs/>
          <w:color w:val="000000"/>
          <w:sz w:val="28"/>
          <w:lang w:eastAsia="ru-RU"/>
        </w:rPr>
        <w:t xml:space="preserve"> </w:t>
      </w:r>
      <w:r>
        <w:rPr>
          <w:bCs/>
          <w:color w:val="000000"/>
          <w:sz w:val="28"/>
          <w:lang w:eastAsia="ru-RU"/>
        </w:rPr>
        <w:t xml:space="preserve">прав </w:t>
      </w:r>
      <w:r>
        <w:rPr>
          <w:sz w:val="28"/>
          <w:szCs w:val="28"/>
        </w:rPr>
        <w:t xml:space="preserve">на программы для ЭВМ и подключения к </w:t>
      </w:r>
      <w:r w:rsidR="00F605C8">
        <w:rPr>
          <w:sz w:val="28"/>
          <w:szCs w:val="28"/>
        </w:rPr>
        <w:t>веб-службам</w:t>
      </w:r>
      <w:r>
        <w:rPr>
          <w:sz w:val="28"/>
          <w:szCs w:val="28"/>
        </w:rPr>
        <w:t xml:space="preserve"> (далее – Акты)</w:t>
      </w:r>
      <w:r>
        <w:rPr>
          <w:bCs/>
          <w:color w:val="000000"/>
          <w:sz w:val="28"/>
          <w:lang w:eastAsia="ru-RU"/>
        </w:rPr>
        <w:t>.</w:t>
      </w:r>
    </w:p>
    <w:p w14:paraId="7BCA7EDE" w14:textId="259C427F" w:rsidR="00875605" w:rsidRPr="008E761B" w:rsidRDefault="00875605" w:rsidP="000A3BA9">
      <w:pPr>
        <w:widowControl w:val="0"/>
        <w:numPr>
          <w:ilvl w:val="1"/>
          <w:numId w:val="25"/>
        </w:numPr>
        <w:tabs>
          <w:tab w:val="left" w:pos="1418"/>
        </w:tabs>
        <w:spacing w:after="120"/>
        <w:ind w:left="0"/>
        <w:contextualSpacing/>
        <w:jc w:val="both"/>
        <w:rPr>
          <w:sz w:val="28"/>
        </w:rPr>
      </w:pPr>
      <w:r>
        <w:rPr>
          <w:sz w:val="28"/>
        </w:rPr>
        <w:t xml:space="preserve">Акты </w:t>
      </w:r>
      <w:r w:rsidR="00F605C8">
        <w:rPr>
          <w:sz w:val="28"/>
        </w:rPr>
        <w:t>предоставления</w:t>
      </w:r>
      <w:r>
        <w:rPr>
          <w:sz w:val="28"/>
        </w:rPr>
        <w:t xml:space="preserve"> прав </w:t>
      </w:r>
      <w:r>
        <w:rPr>
          <w:sz w:val="28"/>
          <w:szCs w:val="28"/>
        </w:rPr>
        <w:t xml:space="preserve">на программы для ЭВМ и подключения к </w:t>
      </w:r>
      <w:r w:rsidR="00F605C8">
        <w:rPr>
          <w:sz w:val="28"/>
          <w:szCs w:val="28"/>
        </w:rPr>
        <w:t>веб</w:t>
      </w:r>
      <w:r w:rsidR="00F605C8" w:rsidRPr="00E0410F">
        <w:rPr>
          <w:sz w:val="28"/>
          <w:szCs w:val="28"/>
        </w:rPr>
        <w:t>-</w:t>
      </w:r>
      <w:r w:rsidR="00F605C8">
        <w:rPr>
          <w:sz w:val="28"/>
          <w:szCs w:val="28"/>
        </w:rPr>
        <w:t>службам</w:t>
      </w:r>
      <w:r w:rsidR="00F605C8" w:rsidRPr="00E0410F">
        <w:rPr>
          <w:sz w:val="28"/>
          <w:szCs w:val="28"/>
        </w:rPr>
        <w:t xml:space="preserve"> </w:t>
      </w:r>
      <w:r>
        <w:rPr>
          <w:sz w:val="28"/>
        </w:rPr>
        <w:t>должны оформляться ежегодно.</w:t>
      </w:r>
    </w:p>
    <w:p w14:paraId="16C0379B" w14:textId="08D71F8E" w:rsidR="007C4799" w:rsidRPr="00E0410F" w:rsidRDefault="007C4799" w:rsidP="000A3BA9">
      <w:pPr>
        <w:widowControl w:val="0"/>
        <w:numPr>
          <w:ilvl w:val="1"/>
          <w:numId w:val="25"/>
        </w:numPr>
        <w:tabs>
          <w:tab w:val="left" w:pos="1418"/>
        </w:tabs>
        <w:spacing w:after="120"/>
        <w:ind w:left="0"/>
        <w:contextualSpacing/>
        <w:jc w:val="both"/>
        <w:rPr>
          <w:sz w:val="28"/>
        </w:rPr>
      </w:pPr>
      <w:r w:rsidRPr="00E0410F">
        <w:rPr>
          <w:sz w:val="28"/>
        </w:rPr>
        <w:t xml:space="preserve">Заказчик в течение 5 (пяти) календарных дней с даты получения </w:t>
      </w:r>
      <w:r w:rsidR="00875605">
        <w:rPr>
          <w:sz w:val="28"/>
        </w:rPr>
        <w:t>А</w:t>
      </w:r>
      <w:r w:rsidRPr="00E0410F">
        <w:rPr>
          <w:sz w:val="28"/>
        </w:rPr>
        <w:t>кт</w:t>
      </w:r>
      <w:r w:rsidR="00875605">
        <w:rPr>
          <w:sz w:val="28"/>
        </w:rPr>
        <w:t>ов</w:t>
      </w:r>
      <w:r w:rsidRPr="00E0410F">
        <w:rPr>
          <w:sz w:val="28"/>
        </w:rPr>
        <w:t xml:space="preserve"> направляет поставщику подписанны</w:t>
      </w:r>
      <w:r w:rsidR="00875605">
        <w:rPr>
          <w:sz w:val="28"/>
        </w:rPr>
        <w:t>е</w:t>
      </w:r>
      <w:r w:rsidRPr="00E0410F">
        <w:rPr>
          <w:sz w:val="28"/>
        </w:rPr>
        <w:t xml:space="preserve"> </w:t>
      </w:r>
      <w:r w:rsidR="00875605">
        <w:rPr>
          <w:sz w:val="28"/>
        </w:rPr>
        <w:t>А</w:t>
      </w:r>
      <w:r w:rsidRPr="00E0410F">
        <w:rPr>
          <w:sz w:val="28"/>
        </w:rPr>
        <w:t>кт</w:t>
      </w:r>
      <w:r w:rsidR="00875605">
        <w:rPr>
          <w:sz w:val="28"/>
        </w:rPr>
        <w:t>ы</w:t>
      </w:r>
      <w:r w:rsidRPr="00E0410F">
        <w:rPr>
          <w:sz w:val="28"/>
        </w:rPr>
        <w:t xml:space="preserve"> или мотивированный отказ от подписания </w:t>
      </w:r>
      <w:r w:rsidR="00875605">
        <w:rPr>
          <w:sz w:val="28"/>
        </w:rPr>
        <w:t>А</w:t>
      </w:r>
      <w:r w:rsidRPr="00E0410F">
        <w:rPr>
          <w:sz w:val="28"/>
        </w:rPr>
        <w:t>кт</w:t>
      </w:r>
      <w:r w:rsidR="00875605">
        <w:rPr>
          <w:sz w:val="28"/>
        </w:rPr>
        <w:t>ов</w:t>
      </w:r>
      <w:r w:rsidRPr="00E0410F">
        <w:rPr>
          <w:sz w:val="28"/>
        </w:rPr>
        <w:t>.</w:t>
      </w:r>
    </w:p>
    <w:p w14:paraId="6721EEC7" w14:textId="43806F26" w:rsidR="007C4799" w:rsidRPr="00E0410F" w:rsidRDefault="007C4799" w:rsidP="000A3BA9">
      <w:pPr>
        <w:widowControl w:val="0"/>
        <w:numPr>
          <w:ilvl w:val="1"/>
          <w:numId w:val="25"/>
        </w:numPr>
        <w:tabs>
          <w:tab w:val="left" w:pos="1418"/>
        </w:tabs>
        <w:spacing w:after="120"/>
        <w:ind w:left="0" w:firstLine="709"/>
        <w:contextualSpacing/>
        <w:jc w:val="both"/>
        <w:rPr>
          <w:sz w:val="28"/>
        </w:rPr>
      </w:pPr>
      <w:r w:rsidRPr="00E0410F">
        <w:rPr>
          <w:bCs/>
          <w:color w:val="000000"/>
          <w:sz w:val="28"/>
          <w:lang w:eastAsia="ru-RU"/>
        </w:rPr>
        <w:t xml:space="preserve">В случае использования правообладателем технических средств защиты использования программ, поставщик обязан одновременно с подписанием </w:t>
      </w:r>
      <w:r w:rsidR="00875605">
        <w:rPr>
          <w:bCs/>
          <w:color w:val="000000"/>
          <w:sz w:val="28"/>
          <w:lang w:eastAsia="ru-RU"/>
        </w:rPr>
        <w:t>А</w:t>
      </w:r>
      <w:r w:rsidRPr="00E0410F">
        <w:rPr>
          <w:bCs/>
          <w:color w:val="000000"/>
          <w:sz w:val="28"/>
          <w:lang w:eastAsia="ru-RU"/>
        </w:rPr>
        <w:t>кт</w:t>
      </w:r>
      <w:r w:rsidR="00875605">
        <w:rPr>
          <w:bCs/>
          <w:color w:val="000000"/>
          <w:sz w:val="28"/>
          <w:lang w:eastAsia="ru-RU"/>
        </w:rPr>
        <w:t>ов</w:t>
      </w:r>
      <w:r w:rsidRPr="00E0410F">
        <w:rPr>
          <w:bCs/>
          <w:color w:val="000000"/>
          <w:sz w:val="28"/>
          <w:lang w:eastAsia="ru-RU"/>
        </w:rPr>
        <w:t xml:space="preserve"> предоставить Заказчику возможность использования соответствующих программ, в том числе путём передачи ему необходимых ключей доступа и паролей.</w:t>
      </w:r>
      <w:r w:rsidRPr="00E0410F">
        <w:rPr>
          <w:sz w:val="28"/>
        </w:rPr>
        <w:t xml:space="preserve"> </w:t>
      </w:r>
    </w:p>
    <w:p w14:paraId="1BD22E59" w14:textId="531DF793" w:rsidR="007C4799" w:rsidRPr="00E0410F" w:rsidRDefault="007C4799" w:rsidP="000A3BA9">
      <w:pPr>
        <w:widowControl w:val="0"/>
        <w:numPr>
          <w:ilvl w:val="1"/>
          <w:numId w:val="25"/>
        </w:numPr>
        <w:tabs>
          <w:tab w:val="left" w:pos="1418"/>
        </w:tabs>
        <w:spacing w:after="120"/>
        <w:ind w:left="0" w:firstLine="709"/>
        <w:contextualSpacing/>
        <w:jc w:val="both"/>
        <w:rPr>
          <w:sz w:val="28"/>
          <w:szCs w:val="28"/>
        </w:rPr>
      </w:pPr>
      <w:r w:rsidRPr="00E0410F">
        <w:rPr>
          <w:bCs/>
          <w:color w:val="000000"/>
          <w:sz w:val="28"/>
          <w:szCs w:val="28"/>
          <w:lang w:eastAsia="ru-RU"/>
        </w:rPr>
        <w:t>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14:paraId="6948CEF1" w14:textId="77777777" w:rsidR="007C4799" w:rsidRPr="00E0410F" w:rsidRDefault="007C4799" w:rsidP="000A3BA9">
      <w:pPr>
        <w:widowControl w:val="0"/>
        <w:numPr>
          <w:ilvl w:val="1"/>
          <w:numId w:val="25"/>
        </w:numPr>
        <w:tabs>
          <w:tab w:val="left" w:pos="1418"/>
        </w:tabs>
        <w:spacing w:after="120"/>
        <w:ind w:left="0" w:firstLine="709"/>
        <w:contextualSpacing/>
        <w:jc w:val="both"/>
        <w:rPr>
          <w:sz w:val="28"/>
          <w:szCs w:val="28"/>
        </w:rPr>
      </w:pPr>
      <w:r w:rsidRPr="00E0410F">
        <w:rPr>
          <w:sz w:val="28"/>
          <w:szCs w:val="28"/>
        </w:rPr>
        <w:t>При заключении договора претендент обязан предоставить копии документов, раскрывающих цепочку предоставления прав на программы для ЭВМ, поставляемых в рамках данной закупки, третьим лицам, начиная от правообладателя.</w:t>
      </w:r>
    </w:p>
    <w:p w14:paraId="2937DFC0" w14:textId="77777777" w:rsidR="007C4799" w:rsidRPr="00E0410F" w:rsidRDefault="007C4799" w:rsidP="000A3BA9">
      <w:pPr>
        <w:widowControl w:val="0"/>
        <w:numPr>
          <w:ilvl w:val="1"/>
          <w:numId w:val="25"/>
        </w:numPr>
        <w:tabs>
          <w:tab w:val="left" w:pos="1418"/>
        </w:tabs>
        <w:spacing w:after="120"/>
        <w:ind w:left="0" w:firstLine="709"/>
        <w:contextualSpacing/>
        <w:jc w:val="both"/>
        <w:rPr>
          <w:sz w:val="28"/>
          <w:szCs w:val="28"/>
        </w:rPr>
      </w:pPr>
      <w:r w:rsidRPr="00E0410F">
        <w:rPr>
          <w:rFonts w:eastAsia="MS Mincho"/>
          <w:sz w:val="28"/>
          <w:szCs w:val="28"/>
          <w:lang w:eastAsia="en-US"/>
        </w:rPr>
        <w:t>В случае возникновения обстоятельств, не находящихся под контролем претендента,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претендентом обязательств на условиях, указанных в проекте договора (приложение № 5 к документации о закупке), претендент имеет право с письменного согласия заказчика, предоставить неисключительные права на аналогичное программное обеспечение.</w:t>
      </w:r>
    </w:p>
    <w:bookmarkEnd w:id="16"/>
    <w:p w14:paraId="5F8F8750" w14:textId="77777777" w:rsidR="007C4799" w:rsidRPr="00E0410F" w:rsidRDefault="007C4799" w:rsidP="007C4799">
      <w:pPr>
        <w:rPr>
          <w:sz w:val="28"/>
          <w:szCs w:val="28"/>
        </w:rPr>
      </w:pPr>
    </w:p>
    <w:p w14:paraId="7D4B2ECA" w14:textId="77777777" w:rsidR="00D83DFB" w:rsidRDefault="00D83DFB" w:rsidP="00D83DFB">
      <w:pPr>
        <w:spacing w:after="120"/>
        <w:outlineLvl w:val="0"/>
        <w:rPr>
          <w:rFonts w:eastAsia="MS Mincho"/>
          <w:szCs w:val="28"/>
        </w:rPr>
        <w:sectPr w:rsidR="00D83DFB" w:rsidSect="00875605">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1134" w:left="1134" w:header="794" w:footer="794" w:gutter="0"/>
          <w:cols w:space="720"/>
          <w:titlePg/>
          <w:docGrid w:linePitch="326"/>
        </w:sectPr>
      </w:pPr>
      <w:r>
        <w:rPr>
          <w:rFonts w:eastAsia="MS Mincho"/>
          <w:szCs w:val="28"/>
        </w:rPr>
        <w:br w:type="page"/>
      </w:r>
    </w:p>
    <w:p w14:paraId="484EED46"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16F173DE" w14:textId="77777777" w:rsidR="00305BD2" w:rsidRPr="00F356EB" w:rsidRDefault="00305BD2" w:rsidP="002E18D3">
      <w:pPr>
        <w:pStyle w:val="1a"/>
        <w:ind w:firstLine="0"/>
        <w:rPr>
          <w:sz w:val="23"/>
          <w:szCs w:val="23"/>
        </w:rPr>
      </w:pPr>
    </w:p>
    <w:p w14:paraId="47F6D288" w14:textId="77777777" w:rsidR="002E18D3" w:rsidRPr="00C26B87" w:rsidRDefault="002E18D3" w:rsidP="00C26B87">
      <w:pPr>
        <w:pStyle w:val="afff6"/>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0661C64" w14:textId="77777777" w:rsidTr="004D6B74">
        <w:tc>
          <w:tcPr>
            <w:tcW w:w="426" w:type="dxa"/>
            <w:vAlign w:val="center"/>
          </w:tcPr>
          <w:p w14:paraId="62F77EC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BC85EA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0E51BBD" w14:textId="77777777" w:rsidR="002E18D3" w:rsidRPr="003C6269" w:rsidRDefault="002E18D3" w:rsidP="003C6269">
            <w:pPr>
              <w:pStyle w:val="Default"/>
              <w:jc w:val="center"/>
              <w:rPr>
                <w:b/>
                <w:color w:val="auto"/>
              </w:rPr>
            </w:pPr>
            <w:r>
              <w:rPr>
                <w:b/>
                <w:color w:val="auto"/>
              </w:rPr>
              <w:t>Содержание</w:t>
            </w:r>
          </w:p>
        </w:tc>
      </w:tr>
      <w:tr w:rsidR="002E18D3" w:rsidRPr="00F86FAA" w14:paraId="59987543" w14:textId="77777777" w:rsidTr="004D6B74">
        <w:tc>
          <w:tcPr>
            <w:tcW w:w="426" w:type="dxa"/>
          </w:tcPr>
          <w:p w14:paraId="785C1665"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FD41A5F"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0704AE1E" w14:textId="02690113" w:rsidR="00BD7FA2" w:rsidRDefault="00647FAF" w:rsidP="0099487A">
            <w:pPr>
              <w:pStyle w:val="1a"/>
              <w:ind w:firstLine="397"/>
              <w:rPr>
                <w:sz w:val="24"/>
                <w:szCs w:val="24"/>
              </w:rPr>
            </w:pPr>
            <w:r>
              <w:rPr>
                <w:sz w:val="24"/>
                <w:szCs w:val="24"/>
              </w:rPr>
              <w:t>Запрос предложений в электронной форме № </w:t>
            </w:r>
            <w:r w:rsidRPr="0099487A">
              <w:rPr>
                <w:sz w:val="24"/>
                <w:szCs w:val="24"/>
              </w:rPr>
              <w:t>ЗПэ-</w:t>
            </w:r>
            <w:r w:rsidR="00D10C7D" w:rsidRPr="0099487A">
              <w:rPr>
                <w:sz w:val="24"/>
                <w:szCs w:val="24"/>
              </w:rPr>
              <w:t>ЦКП</w:t>
            </w:r>
            <w:r w:rsidR="007C4799" w:rsidRPr="0099487A">
              <w:rPr>
                <w:sz w:val="24"/>
                <w:szCs w:val="24"/>
              </w:rPr>
              <w:t>ИТ</w:t>
            </w:r>
            <w:r w:rsidRPr="0099487A">
              <w:rPr>
                <w:sz w:val="24"/>
                <w:szCs w:val="24"/>
              </w:rPr>
              <w:t>-20-</w:t>
            </w:r>
            <w:r w:rsidR="0099487A">
              <w:rPr>
                <w:sz w:val="24"/>
                <w:szCs w:val="24"/>
              </w:rPr>
              <w:t>0066</w:t>
            </w:r>
            <w:r w:rsidR="007C4799">
              <w:rPr>
                <w:sz w:val="24"/>
                <w:szCs w:val="24"/>
              </w:rPr>
              <w:t xml:space="preserve"> </w:t>
            </w:r>
            <w:r>
              <w:rPr>
                <w:sz w:val="24"/>
                <w:szCs w:val="24"/>
              </w:rPr>
              <w:t>по предмету закупки «</w:t>
            </w:r>
            <w:r w:rsidR="007C4799" w:rsidRPr="00E0410F">
              <w:rPr>
                <w:sz w:val="24"/>
                <w:szCs w:val="24"/>
              </w:rPr>
              <w:t>Предоставление прав на использование программного обеспечения Microsoft</w:t>
            </w:r>
            <w:r>
              <w:rPr>
                <w:sz w:val="24"/>
                <w:szCs w:val="24"/>
              </w:rPr>
              <w:t>»</w:t>
            </w:r>
          </w:p>
        </w:tc>
      </w:tr>
      <w:tr w:rsidR="00EF2E59" w:rsidRPr="00F86FAA" w14:paraId="2BC380C2" w14:textId="77777777" w:rsidTr="004D6B74">
        <w:tc>
          <w:tcPr>
            <w:tcW w:w="426" w:type="dxa"/>
          </w:tcPr>
          <w:p w14:paraId="48D7664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A7C8572"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66182859" w14:textId="77777777" w:rsidR="00BD7FA2" w:rsidRDefault="00647FAF">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47D0D88A" w14:textId="77777777" w:rsidR="00BD7FA2" w:rsidRDefault="00BD7FA2">
            <w:pPr>
              <w:pStyle w:val="1a"/>
              <w:ind w:firstLine="397"/>
              <w:rPr>
                <w:sz w:val="24"/>
                <w:szCs w:val="24"/>
              </w:rPr>
            </w:pPr>
          </w:p>
          <w:p w14:paraId="321009CA"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2C545430"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51746C4F" w14:textId="77777777" w:rsidR="007C4799" w:rsidRPr="00E0410F" w:rsidRDefault="007C4799" w:rsidP="007C4799">
            <w:pPr>
              <w:rPr>
                <w:rFonts w:ascii="Calibri" w:hAnsi="Calibri" w:cs="Calibri"/>
                <w:color w:val="000000"/>
                <w:sz w:val="22"/>
                <w:szCs w:val="22"/>
                <w:lang w:eastAsia="ru-RU"/>
              </w:rPr>
            </w:pPr>
            <w:r w:rsidRPr="00E0410F">
              <w:t>Контактное(-ые) лицо(-а) Заказчика: Голенев Александр Иванович, тел. +7(495)7881717(1018), электронный адрес golenevai@trcont.ru.</w:t>
            </w:r>
          </w:p>
          <w:p w14:paraId="26BFCE07" w14:textId="77777777" w:rsidR="00D412F3" w:rsidRDefault="00DD3B11" w:rsidP="00D412F3">
            <w:pPr>
              <w:pStyle w:val="1a"/>
              <w:ind w:firstLine="0"/>
            </w:pPr>
            <w:r>
              <w:rPr>
                <w:sz w:val="24"/>
                <w:szCs w:val="24"/>
              </w:rPr>
              <w:t>Контактное(-ые) лицо(-а) Организатора:</w:t>
            </w:r>
          </w:p>
          <w:p w14:paraId="274FAD53"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36B90745" w14:textId="77777777" w:rsidR="00BD7FA2" w:rsidRDefault="00647FAF">
            <w:pPr>
              <w:pStyle w:val="1a"/>
              <w:ind w:firstLine="0"/>
              <w:rPr>
                <w:sz w:val="24"/>
                <w:szCs w:val="24"/>
              </w:rPr>
            </w:pPr>
            <w:r>
              <w:rPr>
                <w:sz w:val="24"/>
                <w:szCs w:val="24"/>
              </w:rPr>
              <w:t>Курицын Александр Евгеньевич, тел. +7 (495) 788-1717 доб. 16-41, электронный адрес KuritsynAE@trcont.ru</w:t>
            </w:r>
          </w:p>
          <w:p w14:paraId="7358ABCB" w14:textId="77777777" w:rsidR="00BD7FA2" w:rsidRDefault="00BD7FA2">
            <w:pPr>
              <w:pStyle w:val="1a"/>
              <w:ind w:firstLine="0"/>
              <w:rPr>
                <w:sz w:val="24"/>
                <w:szCs w:val="24"/>
              </w:rPr>
            </w:pPr>
          </w:p>
        </w:tc>
      </w:tr>
      <w:tr w:rsidR="004762D6" w:rsidRPr="00F86FAA" w14:paraId="2FE55810" w14:textId="77777777" w:rsidTr="004D6B74">
        <w:tc>
          <w:tcPr>
            <w:tcW w:w="426" w:type="dxa"/>
          </w:tcPr>
          <w:p w14:paraId="062F6F9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4D9AB68"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D9198AA" w14:textId="77777777" w:rsidR="00BD7FA2" w:rsidRDefault="00647FA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259A6A1B" w14:textId="77777777" w:rsidR="00BD7FA2" w:rsidRDefault="00647FAF" w:rsidP="00085E68">
            <w:pPr>
              <w:pStyle w:val="1a"/>
              <w:ind w:firstLine="0"/>
              <w:rPr>
                <w:sz w:val="24"/>
                <w:szCs w:val="24"/>
                <w:highlight w:val="cyan"/>
              </w:rPr>
            </w:pPr>
            <w:r>
              <w:rPr>
                <w:sz w:val="24"/>
                <w:szCs w:val="24"/>
              </w:rPr>
              <w:t xml:space="preserve">Адрес: </w:t>
            </w:r>
            <w:r w:rsidR="00085E68">
              <w:rPr>
                <w:sz w:val="24"/>
                <w:szCs w:val="24"/>
              </w:rPr>
              <w:t>125047, г. Москва, Оружейный переулок, дом 19</w:t>
            </w:r>
            <w:r>
              <w:rPr>
                <w:sz w:val="24"/>
                <w:szCs w:val="24"/>
              </w:rPr>
              <w:t>.</w:t>
            </w:r>
          </w:p>
        </w:tc>
      </w:tr>
      <w:tr w:rsidR="00FA3C13" w:rsidRPr="00F86FAA" w14:paraId="7F0727D5" w14:textId="77777777" w:rsidTr="004D6B74">
        <w:tc>
          <w:tcPr>
            <w:tcW w:w="426" w:type="dxa"/>
          </w:tcPr>
          <w:p w14:paraId="0C7037E1"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81C72F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672C7AC"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a"/>
                  <w:sz w:val="24"/>
                  <w:szCs w:val="24"/>
                </w:rPr>
                <w:t>www.trcont.com</w:t>
              </w:r>
            </w:hyperlink>
            <w:r>
              <w:rPr>
                <w:sz w:val="24"/>
                <w:szCs w:val="24"/>
              </w:rPr>
              <w:t>).</w:t>
            </w:r>
          </w:p>
          <w:p w14:paraId="7C62BA77"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7298752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a"/>
                  <w:sz w:val="24"/>
                  <w:szCs w:val="24"/>
                  <w:lang w:val="en-US"/>
                </w:rPr>
                <w:t>www</w:t>
              </w:r>
              <w:r>
                <w:rPr>
                  <w:rStyle w:val="aa"/>
                  <w:sz w:val="24"/>
                  <w:szCs w:val="24"/>
                </w:rPr>
                <w:t>.</w:t>
              </w:r>
              <w:r>
                <w:rPr>
                  <w:rStyle w:val="aa"/>
                  <w:sz w:val="24"/>
                  <w:szCs w:val="24"/>
                  <w:lang w:val="en-US"/>
                </w:rPr>
                <w:t>otc</w:t>
              </w:r>
              <w:r>
                <w:rPr>
                  <w:rStyle w:val="aa"/>
                  <w:sz w:val="24"/>
                  <w:szCs w:val="24"/>
                </w:rPr>
                <w:t>.</w:t>
              </w:r>
              <w:r>
                <w:rPr>
                  <w:rStyle w:val="aa"/>
                  <w:sz w:val="24"/>
                  <w:szCs w:val="24"/>
                  <w:lang w:val="en-US"/>
                </w:rPr>
                <w:t>ru</w:t>
              </w:r>
            </w:hyperlink>
            <w:r>
              <w:rPr>
                <w:sz w:val="24"/>
                <w:szCs w:val="24"/>
              </w:rPr>
              <w:t>.</w:t>
            </w:r>
          </w:p>
          <w:p w14:paraId="5DD2E77A" w14:textId="77777777" w:rsidR="00F47414" w:rsidRPr="00DC2D35"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a"/>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8" w:history="1">
              <w:r>
                <w:rPr>
                  <w:rStyle w:val="aa"/>
                  <w:sz w:val="24"/>
                  <w:szCs w:val="24"/>
                </w:rPr>
                <w:t>info@otc.ru</w:t>
              </w:r>
            </w:hyperlink>
          </w:p>
        </w:tc>
      </w:tr>
      <w:tr w:rsidR="002B6BE9" w:rsidRPr="00F86FAA" w14:paraId="5139DF50" w14:textId="77777777" w:rsidTr="004D6B74">
        <w:tc>
          <w:tcPr>
            <w:tcW w:w="426" w:type="dxa"/>
          </w:tcPr>
          <w:p w14:paraId="5090018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F97684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E88CD54" w14:textId="400132BF" w:rsidR="00BD7FA2" w:rsidRDefault="007C4799" w:rsidP="00A27C41">
            <w:pPr>
              <w:pStyle w:val="1a"/>
              <w:ind w:firstLine="397"/>
              <w:rPr>
                <w:sz w:val="24"/>
                <w:szCs w:val="24"/>
              </w:rPr>
            </w:pPr>
            <w:r w:rsidRPr="00E0410F">
              <w:rPr>
                <w:sz w:val="24"/>
                <w:szCs w:val="24"/>
              </w:rPr>
              <w:t xml:space="preserve">Начальная (максимальная) цена договора составляет </w:t>
            </w:r>
            <w:r w:rsidR="00667A8E">
              <w:rPr>
                <w:sz w:val="24"/>
                <w:szCs w:val="24"/>
              </w:rPr>
              <w:t>6</w:t>
            </w:r>
            <w:r w:rsidR="00F16B81">
              <w:rPr>
                <w:sz w:val="24"/>
                <w:szCs w:val="24"/>
              </w:rPr>
              <w:t>3</w:t>
            </w:r>
            <w:r w:rsidR="00667A8E">
              <w:rPr>
                <w:sz w:val="24"/>
                <w:szCs w:val="24"/>
              </w:rPr>
              <w:t xml:space="preserve"> 4</w:t>
            </w:r>
            <w:r w:rsidR="00A27C41">
              <w:rPr>
                <w:sz w:val="24"/>
                <w:szCs w:val="24"/>
              </w:rPr>
              <w:t>7</w:t>
            </w:r>
            <w:r w:rsidR="00667A8E">
              <w:rPr>
                <w:sz w:val="24"/>
                <w:szCs w:val="24"/>
              </w:rPr>
              <w:t>4</w:t>
            </w:r>
            <w:r w:rsidRPr="00E0410F">
              <w:rPr>
                <w:sz w:val="24"/>
                <w:szCs w:val="24"/>
              </w:rPr>
              <w:t> 000 000 (</w:t>
            </w:r>
            <w:bookmarkStart w:id="17" w:name="_Hlk54859904"/>
            <w:r w:rsidR="00667A8E">
              <w:rPr>
                <w:sz w:val="24"/>
                <w:szCs w:val="24"/>
              </w:rPr>
              <w:t xml:space="preserve">шестьдесят </w:t>
            </w:r>
            <w:r w:rsidR="00F16B81">
              <w:rPr>
                <w:sz w:val="24"/>
                <w:szCs w:val="24"/>
              </w:rPr>
              <w:t>три</w:t>
            </w:r>
            <w:r w:rsidR="00667A8E">
              <w:rPr>
                <w:sz w:val="24"/>
                <w:szCs w:val="24"/>
              </w:rPr>
              <w:t xml:space="preserve"> </w:t>
            </w:r>
            <w:r w:rsidRPr="00E0410F">
              <w:rPr>
                <w:sz w:val="24"/>
                <w:szCs w:val="24"/>
              </w:rPr>
              <w:t>миллион</w:t>
            </w:r>
            <w:r w:rsidR="00F16B81">
              <w:rPr>
                <w:sz w:val="24"/>
                <w:szCs w:val="24"/>
              </w:rPr>
              <w:t>а</w:t>
            </w:r>
            <w:r w:rsidR="00667A8E">
              <w:rPr>
                <w:sz w:val="24"/>
                <w:szCs w:val="24"/>
              </w:rPr>
              <w:t xml:space="preserve"> четыреста </w:t>
            </w:r>
            <w:r w:rsidR="00A27C41">
              <w:rPr>
                <w:sz w:val="24"/>
                <w:szCs w:val="24"/>
              </w:rPr>
              <w:t>семьдесят</w:t>
            </w:r>
            <w:r w:rsidR="00667A8E">
              <w:rPr>
                <w:sz w:val="24"/>
                <w:szCs w:val="24"/>
              </w:rPr>
              <w:t xml:space="preserve"> четыре тысячи</w:t>
            </w:r>
            <w:bookmarkEnd w:id="17"/>
            <w:r w:rsidRPr="00E0410F">
              <w:rPr>
                <w:sz w:val="24"/>
                <w:szCs w:val="24"/>
              </w:rPr>
              <w:t>) рублей 00 копеек с учетом всех налогов (кроме НДС). Учитывает стоимость всех расходов исполнителя связанных с предоставлением услуг и налогов, кроме НДС. Сумма НДС и условия начисления определяются в соответствии с законодательством Российской Федерации.</w:t>
            </w:r>
          </w:p>
        </w:tc>
      </w:tr>
      <w:tr w:rsidR="00856650" w:rsidRPr="00F86FAA" w14:paraId="262EB38C" w14:textId="77777777" w:rsidTr="004D6B74">
        <w:tc>
          <w:tcPr>
            <w:tcW w:w="426" w:type="dxa"/>
          </w:tcPr>
          <w:p w14:paraId="3438EB1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69E86FA"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0AACE736" w14:textId="35BB47BA" w:rsidR="00BD7FA2" w:rsidRPr="00085E68" w:rsidRDefault="007C4799" w:rsidP="0099487A">
            <w:pPr>
              <w:jc w:val="both"/>
              <w:rPr>
                <w:rFonts w:eastAsia="Arial"/>
              </w:rPr>
            </w:pPr>
            <w:r w:rsidRPr="0099487A">
              <w:rPr>
                <w:rFonts w:eastAsia="Arial"/>
              </w:rPr>
              <w:t>«</w:t>
            </w:r>
            <w:r w:rsidR="0099487A" w:rsidRPr="0099487A">
              <w:rPr>
                <w:rFonts w:eastAsia="Arial"/>
              </w:rPr>
              <w:t>12</w:t>
            </w:r>
            <w:r w:rsidRPr="0099487A">
              <w:rPr>
                <w:rFonts w:eastAsia="Arial"/>
              </w:rPr>
              <w:t xml:space="preserve">» </w:t>
            </w:r>
            <w:r w:rsidR="0099487A" w:rsidRPr="0099487A">
              <w:rPr>
                <w:rFonts w:eastAsia="Arial"/>
              </w:rPr>
              <w:t>ноября</w:t>
            </w:r>
            <w:r w:rsidRPr="0099487A">
              <w:rPr>
                <w:rFonts w:eastAsia="Arial"/>
              </w:rPr>
              <w:t xml:space="preserve"> 2020 г.</w:t>
            </w:r>
          </w:p>
        </w:tc>
      </w:tr>
      <w:tr w:rsidR="009E64D8" w:rsidRPr="00F86FAA" w14:paraId="455E05E5" w14:textId="77777777" w:rsidTr="004D6B74">
        <w:tc>
          <w:tcPr>
            <w:tcW w:w="426" w:type="dxa"/>
          </w:tcPr>
          <w:p w14:paraId="68AACCC9"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B7F2D6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8FEE32C" w14:textId="5247A98C" w:rsidR="00BD7FA2" w:rsidRPr="00085E68" w:rsidRDefault="00647FAF" w:rsidP="0099487A">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007C4799" w:rsidRPr="0099487A">
              <w:rPr>
                <w:sz w:val="24"/>
                <w:szCs w:val="24"/>
              </w:rPr>
              <w:t>«</w:t>
            </w:r>
            <w:r w:rsidR="00984204">
              <w:rPr>
                <w:sz w:val="24"/>
                <w:szCs w:val="24"/>
              </w:rPr>
              <w:t>2</w:t>
            </w:r>
            <w:r w:rsidR="00984204" w:rsidRPr="00984204">
              <w:rPr>
                <w:sz w:val="24"/>
                <w:szCs w:val="24"/>
              </w:rPr>
              <w:t>0</w:t>
            </w:r>
            <w:bookmarkStart w:id="18" w:name="_GoBack"/>
            <w:bookmarkEnd w:id="18"/>
            <w:r w:rsidR="007C4799" w:rsidRPr="0099487A">
              <w:rPr>
                <w:sz w:val="24"/>
                <w:szCs w:val="24"/>
              </w:rPr>
              <w:t xml:space="preserve">» </w:t>
            </w:r>
            <w:r w:rsidR="0099487A" w:rsidRPr="0099487A">
              <w:rPr>
                <w:sz w:val="24"/>
                <w:szCs w:val="24"/>
              </w:rPr>
              <w:t>ноября</w:t>
            </w:r>
            <w:r w:rsidR="007C4799" w:rsidRPr="0099487A">
              <w:rPr>
                <w:sz w:val="24"/>
                <w:szCs w:val="24"/>
              </w:rPr>
              <w:t xml:space="preserve"> 2020 г.</w:t>
            </w:r>
            <w:r w:rsidR="007C4799">
              <w:rPr>
                <w:sz w:val="24"/>
                <w:szCs w:val="24"/>
              </w:rPr>
              <w:t xml:space="preserve"> </w:t>
            </w:r>
            <w:r>
              <w:rPr>
                <w:sz w:val="24"/>
                <w:szCs w:val="24"/>
              </w:rPr>
              <w:t>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252B321" w14:textId="77777777" w:rsidTr="004D6B74">
        <w:tc>
          <w:tcPr>
            <w:tcW w:w="426" w:type="dxa"/>
          </w:tcPr>
          <w:p w14:paraId="4315062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8999F1F"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87A2E65" w14:textId="125454C5" w:rsidR="00BD7FA2" w:rsidRPr="00085E68" w:rsidRDefault="00647FAF" w:rsidP="0099487A">
            <w:pPr>
              <w:pStyle w:val="1a"/>
              <w:ind w:firstLine="397"/>
              <w:rPr>
                <w:sz w:val="24"/>
                <w:szCs w:val="24"/>
              </w:rPr>
            </w:pPr>
            <w:r>
              <w:rPr>
                <w:sz w:val="24"/>
                <w:szCs w:val="24"/>
              </w:rPr>
              <w:t xml:space="preserve">Рассмотрение, оценка и сопоставление Заявок состоится </w:t>
            </w:r>
            <w:r w:rsidR="007C4799" w:rsidRPr="0099487A">
              <w:rPr>
                <w:sz w:val="24"/>
                <w:szCs w:val="24"/>
              </w:rPr>
              <w:t>«</w:t>
            </w:r>
            <w:r w:rsidR="0099487A" w:rsidRPr="0099487A">
              <w:rPr>
                <w:sz w:val="24"/>
                <w:szCs w:val="24"/>
              </w:rPr>
              <w:t>25</w:t>
            </w:r>
            <w:r w:rsidR="007C4799" w:rsidRPr="0099487A">
              <w:rPr>
                <w:sz w:val="24"/>
                <w:szCs w:val="24"/>
              </w:rPr>
              <w:t xml:space="preserve">» </w:t>
            </w:r>
            <w:r w:rsidR="0099487A" w:rsidRPr="0099487A">
              <w:rPr>
                <w:sz w:val="24"/>
                <w:szCs w:val="24"/>
              </w:rPr>
              <w:t>ноября</w:t>
            </w:r>
            <w:r w:rsidR="007C4799" w:rsidRPr="0099487A">
              <w:rPr>
                <w:sz w:val="24"/>
                <w:szCs w:val="24"/>
              </w:rPr>
              <w:t xml:space="preserve"> </w:t>
            </w:r>
            <w:r w:rsidRPr="00085E68">
              <w:rPr>
                <w:sz w:val="24"/>
                <w:szCs w:val="24"/>
              </w:rPr>
              <w:t>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35B382AF" w14:textId="77777777" w:rsidTr="004D6B74">
        <w:tc>
          <w:tcPr>
            <w:tcW w:w="426" w:type="dxa"/>
          </w:tcPr>
          <w:p w14:paraId="19AEDC0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43C70C7" w14:textId="77777777" w:rsidR="003E2C12" w:rsidRPr="00F86FAA" w:rsidRDefault="009830CC" w:rsidP="008035D3">
            <w:pPr>
              <w:pStyle w:val="Default"/>
              <w:rPr>
                <w:b/>
                <w:color w:val="auto"/>
              </w:rPr>
            </w:pPr>
            <w:r>
              <w:rPr>
                <w:b/>
                <w:color w:val="auto"/>
              </w:rPr>
              <w:t>Подведение итогов</w:t>
            </w:r>
          </w:p>
        </w:tc>
        <w:tc>
          <w:tcPr>
            <w:tcW w:w="7200" w:type="dxa"/>
          </w:tcPr>
          <w:p w14:paraId="7DBF79E0" w14:textId="0257D5EB" w:rsidR="00BD7FA2" w:rsidRPr="00085E68" w:rsidRDefault="00647FAF" w:rsidP="0099487A">
            <w:pPr>
              <w:pStyle w:val="1a"/>
              <w:ind w:firstLine="0"/>
              <w:rPr>
                <w:sz w:val="24"/>
                <w:szCs w:val="24"/>
              </w:rPr>
            </w:pPr>
            <w:r>
              <w:rPr>
                <w:sz w:val="24"/>
                <w:szCs w:val="24"/>
              </w:rPr>
              <w:t xml:space="preserve">Подведение итогов состоится не позднее </w:t>
            </w:r>
            <w:bookmarkStart w:id="19" w:name="OLE_LINK14"/>
            <w:bookmarkStart w:id="20" w:name="OLE_LINK15"/>
            <w:bookmarkStart w:id="21" w:name="OLE_LINK28"/>
            <w:r w:rsidR="007C4799" w:rsidRPr="0099487A">
              <w:rPr>
                <w:sz w:val="24"/>
                <w:szCs w:val="24"/>
              </w:rPr>
              <w:t>«</w:t>
            </w:r>
            <w:r w:rsidR="0099487A" w:rsidRPr="0099487A">
              <w:rPr>
                <w:sz w:val="24"/>
                <w:szCs w:val="24"/>
              </w:rPr>
              <w:t>22</w:t>
            </w:r>
            <w:r w:rsidR="007C4799" w:rsidRPr="0099487A">
              <w:rPr>
                <w:sz w:val="24"/>
                <w:szCs w:val="24"/>
              </w:rPr>
              <w:t xml:space="preserve">» </w:t>
            </w:r>
            <w:r w:rsidR="0099487A" w:rsidRPr="0099487A">
              <w:rPr>
                <w:sz w:val="24"/>
                <w:szCs w:val="24"/>
              </w:rPr>
              <w:t>декабря</w:t>
            </w:r>
            <w:r w:rsidR="007C4799" w:rsidRPr="0099487A">
              <w:rPr>
                <w:sz w:val="24"/>
                <w:szCs w:val="24"/>
              </w:rPr>
              <w:t xml:space="preserve"> </w:t>
            </w:r>
            <w:r w:rsidRPr="00085E68">
              <w:rPr>
                <w:sz w:val="24"/>
                <w:szCs w:val="24"/>
              </w:rPr>
              <w:t>2020 г.</w:t>
            </w:r>
            <w:r>
              <w:rPr>
                <w:sz w:val="24"/>
                <w:szCs w:val="24"/>
              </w:rPr>
              <w:t xml:space="preserve"> 14 часов 00 минут</w:t>
            </w:r>
            <w:bookmarkEnd w:id="19"/>
            <w:bookmarkEnd w:id="20"/>
            <w:bookmarkEnd w:id="21"/>
            <w:r>
              <w:rPr>
                <w:sz w:val="24"/>
                <w:szCs w:val="24"/>
              </w:rPr>
              <w:t xml:space="preserve"> местного времени по адресу, указанному в пункте 3 Информационной карты.</w:t>
            </w:r>
          </w:p>
        </w:tc>
      </w:tr>
      <w:tr w:rsidR="00856650" w:rsidRPr="00F86FAA" w14:paraId="5A2B4A9D" w14:textId="77777777" w:rsidTr="004D6B74">
        <w:tc>
          <w:tcPr>
            <w:tcW w:w="426" w:type="dxa"/>
          </w:tcPr>
          <w:p w14:paraId="42A9343D"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045D8A1" w14:textId="77777777" w:rsidR="00856650" w:rsidRPr="00F86FAA" w:rsidRDefault="00856650" w:rsidP="007043AB">
            <w:pPr>
              <w:pStyle w:val="Default"/>
              <w:rPr>
                <w:b/>
                <w:color w:val="auto"/>
              </w:rPr>
            </w:pPr>
            <w:r>
              <w:rPr>
                <w:b/>
                <w:color w:val="auto"/>
              </w:rPr>
              <w:t>Количество лотов</w:t>
            </w:r>
          </w:p>
        </w:tc>
        <w:tc>
          <w:tcPr>
            <w:tcW w:w="7200" w:type="dxa"/>
          </w:tcPr>
          <w:p w14:paraId="42949BD6" w14:textId="77777777" w:rsidR="00BD7FA2" w:rsidRDefault="00647FAF">
            <w:pPr>
              <w:pStyle w:val="1a"/>
              <w:ind w:firstLine="0"/>
              <w:rPr>
                <w:b/>
                <w:sz w:val="24"/>
                <w:szCs w:val="24"/>
                <w:lang w:val="en-US"/>
              </w:rPr>
            </w:pPr>
            <w:r>
              <w:rPr>
                <w:sz w:val="24"/>
                <w:szCs w:val="24"/>
                <w:lang w:val="en-US"/>
              </w:rPr>
              <w:t>один лот</w:t>
            </w:r>
          </w:p>
        </w:tc>
      </w:tr>
      <w:tr w:rsidR="00856650" w:rsidRPr="00F86FAA" w14:paraId="41C51E4F" w14:textId="77777777" w:rsidTr="004D6B74">
        <w:tc>
          <w:tcPr>
            <w:tcW w:w="426" w:type="dxa"/>
          </w:tcPr>
          <w:p w14:paraId="49DA5C20"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90D1176" w14:textId="77777777" w:rsidR="00856650" w:rsidRPr="00F86FAA" w:rsidRDefault="00856650" w:rsidP="007043AB">
            <w:pPr>
              <w:pStyle w:val="Default"/>
              <w:rPr>
                <w:b/>
                <w:color w:val="auto"/>
              </w:rPr>
            </w:pPr>
            <w:r>
              <w:rPr>
                <w:b/>
                <w:color w:val="auto"/>
              </w:rPr>
              <w:t>Официальный язык</w:t>
            </w:r>
          </w:p>
        </w:tc>
        <w:tc>
          <w:tcPr>
            <w:tcW w:w="7200" w:type="dxa"/>
          </w:tcPr>
          <w:p w14:paraId="6563D3E6" w14:textId="77777777" w:rsidR="00BD7FA2" w:rsidRPr="00DC2D35" w:rsidRDefault="00647FAF">
            <w:pPr>
              <w:pStyle w:val="aff1"/>
              <w:jc w:val="both"/>
              <w:rPr>
                <w:sz w:val="24"/>
                <w:szCs w:val="24"/>
              </w:rPr>
            </w:pPr>
            <w:r w:rsidRPr="00DC2D35">
              <w:rPr>
                <w:sz w:val="24"/>
                <w:szCs w:val="24"/>
              </w:rPr>
              <w:t>Русский язык. Вся переписка, связанная с проведением Запроса предложений, ведется на русском языке.</w:t>
            </w:r>
          </w:p>
        </w:tc>
      </w:tr>
      <w:tr w:rsidR="00856650" w:rsidRPr="00F86FAA" w14:paraId="631D6CDD" w14:textId="77777777" w:rsidTr="004D6B74">
        <w:tc>
          <w:tcPr>
            <w:tcW w:w="426" w:type="dxa"/>
          </w:tcPr>
          <w:p w14:paraId="42288AE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86671DA"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7D2A842B" w14:textId="30CA6DCA" w:rsidR="00BD7FA2" w:rsidRDefault="00647FAF">
            <w:pPr>
              <w:pStyle w:val="1a"/>
              <w:ind w:firstLine="0"/>
              <w:jc w:val="left"/>
              <w:rPr>
                <w:b/>
                <w:sz w:val="24"/>
                <w:szCs w:val="24"/>
                <w:highlight w:val="yellow"/>
              </w:rPr>
            </w:pPr>
            <w:r>
              <w:rPr>
                <w:sz w:val="24"/>
                <w:szCs w:val="24"/>
                <w:lang w:val="en-US"/>
              </w:rPr>
              <w:t>Рубли РФ</w:t>
            </w:r>
          </w:p>
        </w:tc>
      </w:tr>
      <w:tr w:rsidR="007D6548" w:rsidRPr="00F86FAA" w14:paraId="1AF475CB" w14:textId="77777777" w:rsidTr="004D6B74">
        <w:tc>
          <w:tcPr>
            <w:tcW w:w="426" w:type="dxa"/>
          </w:tcPr>
          <w:p w14:paraId="7AE6553D"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1610822" w14:textId="77777777"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14:paraId="4F6A11FB" w14:textId="64F032C0" w:rsidR="007C4799" w:rsidRPr="00E0410F" w:rsidRDefault="007C4799" w:rsidP="007C4799">
            <w:pPr>
              <w:pStyle w:val="1a"/>
              <w:ind w:firstLine="0"/>
              <w:rPr>
                <w:sz w:val="24"/>
                <w:szCs w:val="24"/>
              </w:rPr>
            </w:pPr>
            <w:r>
              <w:rPr>
                <w:sz w:val="24"/>
                <w:szCs w:val="24"/>
              </w:rPr>
              <w:lastRenderedPageBreak/>
              <w:t>Е</w:t>
            </w:r>
            <w:r w:rsidRPr="00E0410F">
              <w:rPr>
                <w:sz w:val="24"/>
                <w:szCs w:val="24"/>
              </w:rPr>
              <w:t xml:space="preserve">жегодно, в течение 30 (тридцати) календарных дней с даты </w:t>
            </w:r>
            <w:r w:rsidRPr="00E0410F">
              <w:rPr>
                <w:sz w:val="24"/>
                <w:szCs w:val="24"/>
              </w:rPr>
              <w:lastRenderedPageBreak/>
              <w:t>получения счета Исполнителя, выставленного после подписания сторонами Акт</w:t>
            </w:r>
            <w:r w:rsidR="00667A8E">
              <w:rPr>
                <w:sz w:val="24"/>
                <w:szCs w:val="24"/>
              </w:rPr>
              <w:t>ов</w:t>
            </w:r>
            <w:r w:rsidRPr="00E0410F">
              <w:rPr>
                <w:sz w:val="24"/>
                <w:szCs w:val="24"/>
              </w:rPr>
              <w:t xml:space="preserve"> пр</w:t>
            </w:r>
            <w:r w:rsidR="00F605C8">
              <w:rPr>
                <w:sz w:val="24"/>
                <w:szCs w:val="24"/>
              </w:rPr>
              <w:t>едоставления</w:t>
            </w:r>
            <w:r w:rsidRPr="00E0410F">
              <w:rPr>
                <w:sz w:val="24"/>
                <w:szCs w:val="24"/>
              </w:rPr>
              <w:t xml:space="preserve"> прав</w:t>
            </w:r>
            <w:r w:rsidR="00667A8E">
              <w:rPr>
                <w:sz w:val="24"/>
                <w:szCs w:val="24"/>
              </w:rPr>
              <w:t xml:space="preserve"> и предоставления доступа к </w:t>
            </w:r>
            <w:r w:rsidR="00F605C8" w:rsidRPr="00F605C8">
              <w:rPr>
                <w:sz w:val="24"/>
                <w:szCs w:val="24"/>
              </w:rPr>
              <w:t xml:space="preserve">веб-службам </w:t>
            </w:r>
            <w:r w:rsidRPr="00E0410F">
              <w:rPr>
                <w:sz w:val="24"/>
                <w:szCs w:val="24"/>
              </w:rPr>
              <w:t>за соответствующий год.</w:t>
            </w:r>
          </w:p>
          <w:p w14:paraId="3D87B9EC" w14:textId="77777777" w:rsidR="00BD7FA2" w:rsidRDefault="00BD7FA2">
            <w:pPr>
              <w:pStyle w:val="1a"/>
              <w:ind w:firstLine="0"/>
              <w:rPr>
                <w:sz w:val="24"/>
                <w:szCs w:val="24"/>
              </w:rPr>
            </w:pPr>
          </w:p>
        </w:tc>
      </w:tr>
      <w:tr w:rsidR="007D6548" w:rsidRPr="00F86FAA" w14:paraId="62868801" w14:textId="77777777" w:rsidTr="004D6B74">
        <w:tc>
          <w:tcPr>
            <w:tcW w:w="426" w:type="dxa"/>
          </w:tcPr>
          <w:p w14:paraId="2F57A52B"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06833D8"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2A8A95B" w14:textId="75AB824E" w:rsidR="007C4799" w:rsidRPr="00E0410F" w:rsidRDefault="005303C3" w:rsidP="007C479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w:t>
            </w:r>
            <w:r w:rsidR="00BE307C">
              <w:rPr>
                <w:b/>
                <w:bCs/>
                <w:color w:val="auto"/>
              </w:rPr>
              <w:t xml:space="preserve"> </w:t>
            </w:r>
            <w:r w:rsidR="00BE307C" w:rsidRPr="00E0410F">
              <w:t>прав</w:t>
            </w:r>
            <w:r w:rsidR="00BE307C">
              <w:t>а</w:t>
            </w:r>
            <w:r w:rsidR="00BE307C" w:rsidRPr="00E0410F">
              <w:t xml:space="preserve"> на использование программного обеспечения Microsoft</w:t>
            </w:r>
            <w:r>
              <w:rPr>
                <w:b/>
                <w:bCs/>
                <w:color w:val="auto"/>
              </w:rPr>
              <w:t xml:space="preserve"> </w:t>
            </w:r>
            <w:r w:rsidR="00BE307C">
              <w:t>предоставляются Заказчику на три последовательных годовых периода с согласованной сторонами даты при заключении договора.</w:t>
            </w:r>
          </w:p>
          <w:p w14:paraId="396C9296" w14:textId="77777777" w:rsidR="00685C56" w:rsidRPr="00F86FAA" w:rsidRDefault="00685C56" w:rsidP="00685C56">
            <w:pPr>
              <w:pStyle w:val="Default"/>
              <w:jc w:val="both"/>
            </w:pPr>
          </w:p>
          <w:p w14:paraId="1540659A" w14:textId="77777777" w:rsidR="00BD7FA2" w:rsidRDefault="00647FA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70BF0F9E" w14:textId="77777777" w:rsidTr="004D6B74">
        <w:tc>
          <w:tcPr>
            <w:tcW w:w="426" w:type="dxa"/>
          </w:tcPr>
          <w:p w14:paraId="5E1C7E01"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61ADEE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FE71FE2" w14:textId="71D36B43" w:rsidR="00BD7FA2" w:rsidRDefault="007C4799">
            <w:pPr>
              <w:pStyle w:val="1a"/>
              <w:ind w:firstLine="0"/>
              <w:rPr>
                <w:sz w:val="24"/>
                <w:szCs w:val="24"/>
              </w:rPr>
            </w:pPr>
            <w:r w:rsidRPr="00E0410F">
              <w:rPr>
                <w:sz w:val="24"/>
                <w:szCs w:val="24"/>
              </w:rPr>
              <w:t>В соответствии с Техническим заданием</w:t>
            </w:r>
          </w:p>
        </w:tc>
      </w:tr>
      <w:tr w:rsidR="00856650" w:rsidRPr="00F86FAA" w14:paraId="3C0FBCD3" w14:textId="77777777" w:rsidTr="004D6B74">
        <w:tc>
          <w:tcPr>
            <w:tcW w:w="426" w:type="dxa"/>
          </w:tcPr>
          <w:p w14:paraId="6CC71D87"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DC4AB1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FD8A5F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CE3A216" w14:textId="77777777" w:rsidR="0094179B" w:rsidRPr="00A515A5" w:rsidRDefault="0094179B" w:rsidP="0094179B">
                  <w:pPr>
                    <w:snapToGrid w:val="0"/>
                    <w:rPr>
                      <w:sz w:val="20"/>
                      <w:szCs w:val="20"/>
                    </w:rPr>
                  </w:pPr>
                  <w:r>
                    <w:rPr>
                      <w:sz w:val="20"/>
                      <w:szCs w:val="20"/>
                    </w:rPr>
                    <w:t xml:space="preserve">№ </w:t>
                  </w:r>
                </w:p>
                <w:p w14:paraId="73CE09F2"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2606EBE"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885432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B6EA1C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E417BB4"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1338096"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513EF6E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563429B" w14:textId="77777777" w:rsidR="00BD7FA2" w:rsidRDefault="00647FA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BFEFA5E" w14:textId="77777777" w:rsidR="00BD7FA2" w:rsidRDefault="00647FAF">
                  <w:pPr>
                    <w:snapToGrid w:val="0"/>
                    <w:rPr>
                      <w:sz w:val="22"/>
                      <w:szCs w:val="22"/>
                    </w:rPr>
                  </w:pPr>
                  <w:r>
                    <w:rPr>
                      <w:sz w:val="22"/>
                      <w:szCs w:val="22"/>
                    </w:rPr>
                    <w:t>62</w:t>
                  </w:r>
                </w:p>
              </w:tc>
              <w:tc>
                <w:tcPr>
                  <w:tcW w:w="1417" w:type="dxa"/>
                  <w:tcBorders>
                    <w:top w:val="single" w:sz="4" w:space="0" w:color="auto"/>
                    <w:left w:val="single" w:sz="4" w:space="0" w:color="auto"/>
                    <w:bottom w:val="single" w:sz="4" w:space="0" w:color="auto"/>
                    <w:right w:val="single" w:sz="4" w:space="0" w:color="auto"/>
                  </w:tcBorders>
                </w:tcPr>
                <w:p w14:paraId="3FD7BB9E" w14:textId="77777777" w:rsidR="00BD7FA2" w:rsidRDefault="00647FAF">
                  <w:pPr>
                    <w:snapToGrid w:val="0"/>
                    <w:rPr>
                      <w:sz w:val="22"/>
                      <w:szCs w:val="22"/>
                    </w:rPr>
                  </w:pPr>
                  <w:r>
                    <w:rPr>
                      <w:sz w:val="22"/>
                      <w:szCs w:val="22"/>
                    </w:rPr>
                    <w:t>62</w:t>
                  </w:r>
                </w:p>
              </w:tc>
              <w:tc>
                <w:tcPr>
                  <w:tcW w:w="1134" w:type="dxa"/>
                  <w:tcBorders>
                    <w:top w:val="single" w:sz="4" w:space="0" w:color="auto"/>
                    <w:left w:val="single" w:sz="4" w:space="0" w:color="auto"/>
                    <w:bottom w:val="single" w:sz="4" w:space="0" w:color="auto"/>
                    <w:right w:val="single" w:sz="4" w:space="0" w:color="auto"/>
                  </w:tcBorders>
                </w:tcPr>
                <w:p w14:paraId="52458393" w14:textId="77777777" w:rsidR="00BD7FA2" w:rsidRDefault="00647FA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FD57CD0" w14:textId="77777777" w:rsidR="00BD7FA2" w:rsidRDefault="00647FA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C220C4E" w14:textId="725E0EF2" w:rsidR="00BD7FA2" w:rsidRDefault="00C27EED">
                  <w:pPr>
                    <w:snapToGrid w:val="0"/>
                    <w:rPr>
                      <w:sz w:val="22"/>
                      <w:szCs w:val="22"/>
                    </w:rPr>
                  </w:pPr>
                  <w:r>
                    <w:rPr>
                      <w:sz w:val="22"/>
                      <w:szCs w:val="22"/>
                    </w:rPr>
                    <w:t>332</w:t>
                  </w:r>
                </w:p>
              </w:tc>
            </w:tr>
          </w:tbl>
          <w:p w14:paraId="7792212D" w14:textId="77777777" w:rsidR="00BD7FA2" w:rsidRDefault="00BD7FA2"/>
        </w:tc>
      </w:tr>
      <w:tr w:rsidR="007C4799" w:rsidRPr="00F86FAA" w14:paraId="5F9C9643" w14:textId="77777777" w:rsidTr="004D6B74">
        <w:tc>
          <w:tcPr>
            <w:tcW w:w="426" w:type="dxa"/>
          </w:tcPr>
          <w:p w14:paraId="42CBBFB2" w14:textId="77777777" w:rsidR="007C4799" w:rsidRPr="00F86FAA" w:rsidRDefault="007C4799" w:rsidP="007C4799">
            <w:pPr>
              <w:pStyle w:val="1a"/>
              <w:ind w:left="-57" w:right="-108" w:firstLine="0"/>
              <w:rPr>
                <w:b/>
                <w:sz w:val="24"/>
                <w:szCs w:val="24"/>
              </w:rPr>
            </w:pPr>
            <w:r>
              <w:rPr>
                <w:b/>
                <w:sz w:val="24"/>
                <w:szCs w:val="24"/>
              </w:rPr>
              <w:t>17.</w:t>
            </w:r>
          </w:p>
        </w:tc>
        <w:tc>
          <w:tcPr>
            <w:tcW w:w="2126" w:type="dxa"/>
          </w:tcPr>
          <w:p w14:paraId="1D85EFB9" w14:textId="77777777" w:rsidR="007C4799" w:rsidRPr="00F86FAA" w:rsidRDefault="007C4799" w:rsidP="007C4799">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21A661B2" w14:textId="77777777" w:rsidR="007C4799" w:rsidRPr="00E0410F" w:rsidRDefault="007C4799" w:rsidP="007C4799">
            <w:pPr>
              <w:pStyle w:val="affa"/>
              <w:numPr>
                <w:ilvl w:val="0"/>
                <w:numId w:val="15"/>
              </w:numPr>
              <w:ind w:left="175" w:hanging="218"/>
              <w:jc w:val="both"/>
            </w:pPr>
            <w:r w:rsidRPr="00E0410F">
              <w:t>Помимо указанных в пунктах 2.1 и 2.2 настоящей документации о закупке требований к претенденту/участнику предъявляются следующие требования:</w:t>
            </w:r>
          </w:p>
          <w:p w14:paraId="06FEA649" w14:textId="77777777" w:rsidR="007C4799" w:rsidRPr="00E0410F" w:rsidRDefault="007C4799" w:rsidP="007C4799">
            <w:pPr>
              <w:pStyle w:val="affa"/>
              <w:numPr>
                <w:ilvl w:val="1"/>
                <w:numId w:val="15"/>
              </w:numPr>
              <w:ind w:left="601" w:hanging="426"/>
              <w:jc w:val="both"/>
            </w:pPr>
            <w:r w:rsidRPr="00E0410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23DEFF8" w14:textId="77777777" w:rsidR="007C4799" w:rsidRPr="00E0410F" w:rsidRDefault="007C4799" w:rsidP="007C4799">
            <w:pPr>
              <w:pStyle w:val="affa"/>
              <w:numPr>
                <w:ilvl w:val="1"/>
                <w:numId w:val="15"/>
              </w:numPr>
              <w:ind w:left="601" w:hanging="426"/>
              <w:jc w:val="both"/>
            </w:pPr>
            <w:r w:rsidRPr="00E0410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D2BF8CD" w14:textId="7C479C2D" w:rsidR="007C4799" w:rsidRPr="00E0410F" w:rsidRDefault="007C4799" w:rsidP="007C4799">
            <w:pPr>
              <w:pStyle w:val="affa"/>
              <w:numPr>
                <w:ilvl w:val="1"/>
                <w:numId w:val="15"/>
              </w:numPr>
              <w:ind w:left="601" w:hanging="426"/>
              <w:jc w:val="both"/>
            </w:pPr>
            <w:r w:rsidRPr="00E0410F">
              <w:t>наличие у претендента за 2018-2020 годы опыта оказания услуг на передачу прав на использование программного обеспечения и подключения к</w:t>
            </w:r>
            <w:r w:rsidR="00F605C8">
              <w:t xml:space="preserve"> </w:t>
            </w:r>
            <w:r w:rsidR="00F605C8" w:rsidRPr="00F605C8">
              <w:t>веб-службам</w:t>
            </w:r>
            <w:r w:rsidRPr="00E0410F">
              <w:t xml:space="preserve"> с суммарной стоимостью договора(-ов) не менее 30 миллионов рублей;</w:t>
            </w:r>
          </w:p>
          <w:p w14:paraId="2AF4A61E" w14:textId="77777777" w:rsidR="007C4799" w:rsidRPr="00E0410F" w:rsidRDefault="007C4799" w:rsidP="007C4799">
            <w:pPr>
              <w:pStyle w:val="affa"/>
              <w:numPr>
                <w:ilvl w:val="1"/>
                <w:numId w:val="15"/>
              </w:numPr>
              <w:ind w:left="601" w:hanging="426"/>
              <w:jc w:val="both"/>
            </w:pPr>
            <w:r w:rsidRPr="00E0410F">
              <w:t xml:space="preserve">наличие у претендента статуса </w:t>
            </w:r>
            <w:r w:rsidRPr="00E0410F">
              <w:rPr>
                <w:lang w:val="en-US"/>
              </w:rPr>
              <w:t>Microsoft</w:t>
            </w:r>
            <w:r w:rsidRPr="00E0410F">
              <w:t xml:space="preserve"> </w:t>
            </w:r>
            <w:r w:rsidRPr="00E0410F">
              <w:rPr>
                <w:lang w:val="en-US"/>
              </w:rPr>
              <w:t>Licensing</w:t>
            </w:r>
            <w:r w:rsidRPr="00E0410F">
              <w:t xml:space="preserve"> </w:t>
            </w:r>
            <w:r w:rsidRPr="00E0410F">
              <w:rPr>
                <w:lang w:val="en-US"/>
              </w:rPr>
              <w:t>Solution</w:t>
            </w:r>
            <w:r w:rsidRPr="00E0410F">
              <w:t xml:space="preserve"> </w:t>
            </w:r>
            <w:r w:rsidRPr="00E0410F">
              <w:rPr>
                <w:lang w:val="en-US"/>
              </w:rPr>
              <w:t>Provider</w:t>
            </w:r>
            <w:r w:rsidRPr="00E0410F">
              <w:t xml:space="preserve"> (</w:t>
            </w:r>
            <w:r w:rsidRPr="00E0410F">
              <w:rPr>
                <w:lang w:val="en-US"/>
              </w:rPr>
              <w:t>LSP</w:t>
            </w:r>
            <w:r w:rsidRPr="00E0410F">
              <w:t xml:space="preserve">), предоставляющий право предоставлять права на использование программного обеспечения </w:t>
            </w:r>
            <w:r w:rsidRPr="00E0410F">
              <w:rPr>
                <w:lang w:val="en-US"/>
              </w:rPr>
              <w:t>Microsoft</w:t>
            </w:r>
            <w:r w:rsidRPr="00E0410F">
              <w:t xml:space="preserve"> по программам корпоративного лицензирования </w:t>
            </w:r>
            <w:r w:rsidRPr="00E0410F">
              <w:rPr>
                <w:lang w:val="en-US"/>
              </w:rPr>
              <w:t>Enterprise</w:t>
            </w:r>
            <w:r w:rsidRPr="00E0410F">
              <w:t xml:space="preserve"> </w:t>
            </w:r>
            <w:r w:rsidRPr="00E0410F">
              <w:rPr>
                <w:lang w:val="en-US"/>
              </w:rPr>
              <w:t>Agreement</w:t>
            </w:r>
            <w:r w:rsidRPr="00E0410F">
              <w:t xml:space="preserve"> </w:t>
            </w:r>
            <w:r w:rsidRPr="00E0410F">
              <w:rPr>
                <w:lang w:val="en-US"/>
              </w:rPr>
              <w:t>Subscription</w:t>
            </w:r>
            <w:r w:rsidRPr="00E0410F">
              <w:t xml:space="preserve"> (</w:t>
            </w:r>
            <w:r w:rsidRPr="00E0410F">
              <w:rPr>
                <w:lang w:val="en-US"/>
              </w:rPr>
              <w:t>EAS</w:t>
            </w:r>
            <w:r w:rsidRPr="00E0410F">
              <w:t>) на территории Российской Федерации.</w:t>
            </w:r>
          </w:p>
          <w:p w14:paraId="069597FB" w14:textId="77777777" w:rsidR="007C4799" w:rsidRPr="00E0410F" w:rsidRDefault="007C4799" w:rsidP="007C4799">
            <w:pPr>
              <w:pStyle w:val="affa"/>
              <w:numPr>
                <w:ilvl w:val="0"/>
                <w:numId w:val="15"/>
              </w:numPr>
              <w:ind w:left="175" w:hanging="218"/>
              <w:jc w:val="both"/>
            </w:pPr>
            <w:r w:rsidRPr="00E0410F">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3F42BCF" w14:textId="77777777" w:rsidR="007C4799" w:rsidRPr="00E0410F" w:rsidRDefault="007C4799" w:rsidP="007C4799">
            <w:pPr>
              <w:pStyle w:val="affa"/>
              <w:numPr>
                <w:ilvl w:val="1"/>
                <w:numId w:val="15"/>
              </w:numPr>
              <w:ind w:left="601" w:hanging="426"/>
              <w:jc w:val="both"/>
            </w:pPr>
            <w:r w:rsidRPr="00E0410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E0410F">
              <w:lastRenderedPageBreak/>
              <w:t>являющегося основанием для освобождения;</w:t>
            </w:r>
          </w:p>
          <w:p w14:paraId="394183CF" w14:textId="77777777" w:rsidR="007C4799" w:rsidRPr="00E0410F" w:rsidRDefault="007C4799" w:rsidP="007C4799">
            <w:pPr>
              <w:pStyle w:val="affa"/>
              <w:numPr>
                <w:ilvl w:val="1"/>
                <w:numId w:val="15"/>
              </w:numPr>
              <w:ind w:left="601" w:hanging="426"/>
              <w:jc w:val="both"/>
            </w:pPr>
            <w:r w:rsidRPr="00E0410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0410F">
              <w:rPr>
                <w:lang w:val="en-US"/>
              </w:rPr>
              <w:t>https</w:t>
            </w:r>
            <w:r w:rsidRPr="00E0410F">
              <w:t>://</w:t>
            </w:r>
            <w:r w:rsidRPr="00E0410F">
              <w:rPr>
                <w:lang w:val="en-US"/>
              </w:rPr>
              <w:t>service</w:t>
            </w:r>
            <w:r w:rsidRPr="00E0410F">
              <w:t>.</w:t>
            </w:r>
            <w:r w:rsidRPr="00E0410F">
              <w:rPr>
                <w:lang w:val="en-US"/>
              </w:rPr>
              <w:t>nalog</w:t>
            </w:r>
            <w:r w:rsidRPr="00E0410F">
              <w:t>.</w:t>
            </w:r>
            <w:r w:rsidRPr="00E0410F">
              <w:rPr>
                <w:lang w:val="en-US"/>
              </w:rPr>
              <w:t>ru</w:t>
            </w:r>
            <w:r w:rsidRPr="00E0410F">
              <w:t>/</w:t>
            </w:r>
            <w:r w:rsidRPr="00E0410F">
              <w:rPr>
                <w:lang w:val="en-US"/>
              </w:rPr>
              <w:t>zd</w:t>
            </w:r>
            <w:r w:rsidRPr="00E0410F">
              <w:t>.</w:t>
            </w:r>
            <w:r w:rsidRPr="00E0410F">
              <w:rPr>
                <w:lang w:val="en-US"/>
              </w:rPr>
              <w:t>do</w:t>
            </w:r>
            <w:r w:rsidRPr="00E0410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0410F">
              <w:rPr>
                <w:lang w:val="en-US"/>
              </w:rPr>
              <w:t>https</w:t>
            </w:r>
            <w:r w:rsidRPr="00E0410F">
              <w:t>://</w:t>
            </w:r>
            <w:r w:rsidRPr="00E0410F">
              <w:rPr>
                <w:lang w:val="en-US"/>
              </w:rPr>
              <w:t>service</w:t>
            </w:r>
            <w:r w:rsidRPr="00E0410F">
              <w:t>.</w:t>
            </w:r>
            <w:r w:rsidRPr="00E0410F">
              <w:rPr>
                <w:lang w:val="en-US"/>
              </w:rPr>
              <w:t>nalog</w:t>
            </w:r>
            <w:r w:rsidRPr="00E0410F">
              <w:t>.</w:t>
            </w:r>
            <w:r w:rsidRPr="00E0410F">
              <w:rPr>
                <w:lang w:val="en-US"/>
              </w:rPr>
              <w:t>ru</w:t>
            </w:r>
            <w:r w:rsidRPr="00E0410F">
              <w:t>/</w:t>
            </w:r>
            <w:r w:rsidRPr="00E0410F">
              <w:rPr>
                <w:lang w:val="en-US"/>
              </w:rPr>
              <w:t>zd</w:t>
            </w:r>
            <w:r w:rsidRPr="00E0410F">
              <w:t>.</w:t>
            </w:r>
            <w:r w:rsidRPr="00E0410F">
              <w:rPr>
                <w:lang w:val="en-US"/>
              </w:rPr>
              <w:t>do</w:t>
            </w:r>
            <w:r w:rsidRPr="00E0410F">
              <w:t>);</w:t>
            </w:r>
          </w:p>
          <w:p w14:paraId="216A6D59" w14:textId="77777777" w:rsidR="007C4799" w:rsidRPr="00E0410F" w:rsidRDefault="007C4799" w:rsidP="007C4799">
            <w:pPr>
              <w:pStyle w:val="affa"/>
              <w:numPr>
                <w:ilvl w:val="1"/>
                <w:numId w:val="15"/>
              </w:numPr>
              <w:ind w:left="601" w:hanging="426"/>
              <w:jc w:val="both"/>
            </w:pPr>
            <w:r w:rsidRPr="00E0410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0410F">
              <w:rPr>
                <w:lang w:val="en-US"/>
              </w:rPr>
              <w:t>http</w:t>
            </w:r>
            <w:r w:rsidRPr="00E0410F">
              <w:t>://</w:t>
            </w:r>
            <w:r w:rsidRPr="00E0410F">
              <w:rPr>
                <w:lang w:val="en-US"/>
              </w:rPr>
              <w:t>fssprus</w:t>
            </w:r>
            <w:r w:rsidRPr="00E0410F">
              <w:t>.</w:t>
            </w:r>
            <w:r w:rsidRPr="00E0410F">
              <w:rPr>
                <w:lang w:val="en-US"/>
              </w:rPr>
              <w:t>ru</w:t>
            </w:r>
            <w:r w:rsidRPr="00E0410F">
              <w:t>/</w:t>
            </w:r>
            <w:r w:rsidRPr="00E0410F">
              <w:rPr>
                <w:lang w:val="en-US"/>
              </w:rPr>
              <w:t>iss</w:t>
            </w:r>
            <w:r w:rsidRPr="00E0410F">
              <w:t>/</w:t>
            </w:r>
            <w:r w:rsidRPr="00E0410F">
              <w:rPr>
                <w:lang w:val="en-US"/>
              </w:rPr>
              <w:t>ip</w:t>
            </w:r>
            <w:r w:rsidRPr="00E0410F">
              <w:t xml:space="preserve">), а также информации в едином Федеральном реестре сведений о фактах деятельности юридических лиц </w:t>
            </w:r>
            <w:r w:rsidRPr="00E0410F">
              <w:rPr>
                <w:lang w:val="en-US"/>
              </w:rPr>
              <w:t>http</w:t>
            </w:r>
            <w:r w:rsidRPr="00E0410F">
              <w:t>://</w:t>
            </w:r>
            <w:r w:rsidRPr="00E0410F">
              <w:rPr>
                <w:lang w:val="en-US"/>
              </w:rPr>
              <w:t>www</w:t>
            </w:r>
            <w:r w:rsidRPr="00E0410F">
              <w:t>.</w:t>
            </w:r>
            <w:r w:rsidRPr="00E0410F">
              <w:rPr>
                <w:lang w:val="en-US"/>
              </w:rPr>
              <w:t>fedresurs</w:t>
            </w:r>
            <w:r w:rsidRPr="00E0410F">
              <w:t>.</w:t>
            </w:r>
            <w:r w:rsidRPr="00E0410F">
              <w:rPr>
                <w:lang w:val="en-US"/>
              </w:rPr>
              <w:t>ru</w:t>
            </w:r>
            <w:r w:rsidRPr="00E0410F">
              <w:t>/</w:t>
            </w:r>
            <w:r w:rsidRPr="00E0410F">
              <w:rPr>
                <w:lang w:val="en-US"/>
              </w:rPr>
              <w:t>companies</w:t>
            </w:r>
            <w:r w:rsidRPr="00E0410F">
              <w:t>/</w:t>
            </w:r>
            <w:r w:rsidRPr="00E0410F">
              <w:rPr>
                <w:lang w:val="en-US"/>
              </w:rPr>
              <w:t>IsSearching</w:t>
            </w:r>
            <w:r w:rsidRPr="00E0410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0AF1BE4F" w14:textId="77777777" w:rsidR="007C4799" w:rsidRPr="00E0410F" w:rsidRDefault="007C4799" w:rsidP="007C4799">
            <w:pPr>
              <w:pStyle w:val="affa"/>
              <w:numPr>
                <w:ilvl w:val="1"/>
                <w:numId w:val="15"/>
              </w:numPr>
              <w:ind w:left="601" w:hanging="426"/>
              <w:jc w:val="both"/>
            </w:pPr>
            <w:r w:rsidRPr="00E0410F">
              <w:t xml:space="preserve">годовая бухгалтерская (финансовая) отчетность, а именно: </w:t>
            </w:r>
            <w:r w:rsidRPr="00E0410F">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771EA168" w14:textId="77777777" w:rsidR="007C4799" w:rsidRPr="00E0410F" w:rsidRDefault="007C4799" w:rsidP="007C4799">
            <w:pPr>
              <w:pStyle w:val="affa"/>
              <w:numPr>
                <w:ilvl w:val="1"/>
                <w:numId w:val="15"/>
              </w:numPr>
              <w:ind w:left="601" w:hanging="426"/>
              <w:jc w:val="both"/>
            </w:pPr>
            <w:r w:rsidRPr="00E0410F">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6D230246" w14:textId="77777777" w:rsidR="007C4799" w:rsidRPr="00E0410F" w:rsidRDefault="007C4799" w:rsidP="007C4799">
            <w:pPr>
              <w:pStyle w:val="affa"/>
              <w:numPr>
                <w:ilvl w:val="1"/>
                <w:numId w:val="15"/>
              </w:numPr>
              <w:ind w:left="601" w:hanging="426"/>
              <w:jc w:val="both"/>
            </w:pPr>
            <w:r w:rsidRPr="00E0410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31B1C0E" w14:textId="315A4094" w:rsidR="007C4799" w:rsidRDefault="007C4799" w:rsidP="007C4799">
            <w:pPr>
              <w:pStyle w:val="affa"/>
              <w:numPr>
                <w:ilvl w:val="1"/>
                <w:numId w:val="15"/>
              </w:numPr>
              <w:ind w:left="601" w:hanging="426"/>
              <w:jc w:val="both"/>
              <w:rPr>
                <w:lang w:val="en-US"/>
              </w:rPr>
            </w:pPr>
            <w:r w:rsidRPr="00E0410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E0410F">
              <w:rPr>
                <w:lang w:val="en-US"/>
              </w:rPr>
              <w:t>Письмо должно содержать контактную информацию контрагента претендента;</w:t>
            </w:r>
          </w:p>
          <w:p w14:paraId="69D30610" w14:textId="72104330" w:rsidR="007C4799" w:rsidRPr="007C4799" w:rsidRDefault="007C4799" w:rsidP="007C4799">
            <w:pPr>
              <w:pStyle w:val="affa"/>
              <w:numPr>
                <w:ilvl w:val="1"/>
                <w:numId w:val="15"/>
              </w:numPr>
              <w:ind w:left="601" w:hanging="426"/>
              <w:jc w:val="both"/>
            </w:pPr>
            <w:r w:rsidRPr="00E0410F">
              <w:t xml:space="preserve">официальное письмо от компании-производителя </w:t>
            </w:r>
            <w:r w:rsidRPr="007C4799">
              <w:rPr>
                <w:lang w:val="en-US"/>
              </w:rPr>
              <w:t>Microsoft</w:t>
            </w:r>
            <w:r w:rsidRPr="00E0410F">
              <w:t xml:space="preserve"> или его представительства в Российской Федерации о наличии у претендента статуса </w:t>
            </w:r>
            <w:r w:rsidRPr="007C4799">
              <w:rPr>
                <w:lang w:val="en-US"/>
              </w:rPr>
              <w:t>Microsoft</w:t>
            </w:r>
            <w:r w:rsidRPr="00E0410F">
              <w:t xml:space="preserve"> </w:t>
            </w:r>
            <w:r w:rsidRPr="007C4799">
              <w:rPr>
                <w:lang w:val="en-US"/>
              </w:rPr>
              <w:t>Licensing</w:t>
            </w:r>
            <w:r w:rsidRPr="00E0410F">
              <w:t xml:space="preserve"> </w:t>
            </w:r>
            <w:r w:rsidRPr="007C4799">
              <w:rPr>
                <w:lang w:val="en-US"/>
              </w:rPr>
              <w:t>Solution</w:t>
            </w:r>
            <w:r w:rsidRPr="00E0410F">
              <w:t xml:space="preserve"> </w:t>
            </w:r>
            <w:r w:rsidRPr="007C4799">
              <w:rPr>
                <w:lang w:val="en-US"/>
              </w:rPr>
              <w:t>Provider</w:t>
            </w:r>
            <w:r w:rsidRPr="00E0410F">
              <w:t xml:space="preserve"> (</w:t>
            </w:r>
            <w:r w:rsidRPr="007C4799">
              <w:rPr>
                <w:lang w:val="en-US"/>
              </w:rPr>
              <w:t>LSP</w:t>
            </w:r>
            <w:r w:rsidRPr="00E0410F">
              <w:t>).</w:t>
            </w:r>
          </w:p>
        </w:tc>
      </w:tr>
      <w:tr w:rsidR="00835CB1" w:rsidRPr="00F86FAA" w14:paraId="05F2B77D" w14:textId="77777777" w:rsidTr="004D6B74">
        <w:tc>
          <w:tcPr>
            <w:tcW w:w="426" w:type="dxa"/>
          </w:tcPr>
          <w:p w14:paraId="153D6B40"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04820BB"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1A1CA5C4" w14:textId="77777777" w:rsidR="00201143" w:rsidRPr="00201143" w:rsidRDefault="00201143" w:rsidP="00647FAF">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580FFF2F" w14:textId="77777777"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78BD83A4" w14:textId="77777777" w:rsidR="00201143" w:rsidRPr="00201143" w:rsidRDefault="00201143" w:rsidP="00201143">
            <w:pPr>
              <w:pBdr>
                <w:top w:val="nil"/>
                <w:left w:val="nil"/>
                <w:bottom w:val="nil"/>
                <w:right w:val="nil"/>
                <w:between w:val="nil"/>
              </w:pBdr>
              <w:ind w:firstLine="709"/>
              <w:jc w:val="both"/>
              <w:rPr>
                <w:color w:val="000000"/>
              </w:rPr>
            </w:pPr>
            <w:bookmarkStart w:id="22" w:name="_1pxezwc" w:colFirst="0" w:colLast="0"/>
            <w:bookmarkEnd w:id="22"/>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7BE471E7" w14:textId="6E061622" w:rsidR="00BD7FA2" w:rsidRDefault="00201143" w:rsidP="007C4799">
            <w:pPr>
              <w:pBdr>
                <w:top w:val="nil"/>
                <w:left w:val="nil"/>
                <w:bottom w:val="nil"/>
                <w:right w:val="nil"/>
                <w:between w:val="nil"/>
              </w:pBdr>
              <w:ind w:firstLine="709"/>
              <w:jc w:val="both"/>
              <w:rPr>
                <w:highlight w:val="yellow"/>
              </w:rPr>
            </w:pPr>
            <w:r>
              <w:rPr>
                <w:color w:val="000000"/>
              </w:rPr>
              <w:t>Данные обстоятельства могут подтверждаться заверением иностранного лица.</w:t>
            </w:r>
            <w:r w:rsidR="00647FAF">
              <w:t xml:space="preserve"> </w:t>
            </w:r>
          </w:p>
        </w:tc>
      </w:tr>
      <w:tr w:rsidR="007D6548" w:rsidRPr="00F86FAA" w14:paraId="2F8C9A2B" w14:textId="77777777" w:rsidTr="004D6B74">
        <w:tc>
          <w:tcPr>
            <w:tcW w:w="426" w:type="dxa"/>
          </w:tcPr>
          <w:p w14:paraId="4B75E09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4360B2D" w14:textId="77777777"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5"/>
              <w:tblW w:w="6974" w:type="dxa"/>
              <w:tblLayout w:type="fixed"/>
              <w:tblLook w:val="04A0" w:firstRow="1" w:lastRow="0" w:firstColumn="1" w:lastColumn="0" w:noHBand="0" w:noVBand="1"/>
            </w:tblPr>
            <w:tblGrid>
              <w:gridCol w:w="5704"/>
              <w:gridCol w:w="1270"/>
            </w:tblGrid>
            <w:tr w:rsidR="006D2B87" w:rsidRPr="00E048E8" w14:paraId="6CAA4444" w14:textId="77777777" w:rsidTr="007C4799">
              <w:tc>
                <w:tcPr>
                  <w:tcW w:w="5704" w:type="dxa"/>
                </w:tcPr>
                <w:p w14:paraId="28577CAA" w14:textId="77777777" w:rsidR="006D2B87" w:rsidRPr="006D2B87" w:rsidRDefault="006D2B87" w:rsidP="003B5516">
                  <w:pPr>
                    <w:pStyle w:val="afc"/>
                    <w:ind w:firstLine="0"/>
                    <w:jc w:val="center"/>
                    <w:rPr>
                      <w:b/>
                      <w:sz w:val="24"/>
                    </w:rPr>
                  </w:pPr>
                  <w:r>
                    <w:rPr>
                      <w:b/>
                      <w:sz w:val="24"/>
                    </w:rPr>
                    <w:lastRenderedPageBreak/>
                    <w:t>Критерий оценки</w:t>
                  </w:r>
                </w:p>
              </w:tc>
              <w:tc>
                <w:tcPr>
                  <w:tcW w:w="1270" w:type="dxa"/>
                </w:tcPr>
                <w:p w14:paraId="3F564BE4" w14:textId="77777777" w:rsidR="006D2B87" w:rsidRPr="006D2B87" w:rsidRDefault="006D2B87" w:rsidP="003B5516">
                  <w:pPr>
                    <w:pStyle w:val="afc"/>
                    <w:ind w:firstLine="0"/>
                    <w:jc w:val="center"/>
                    <w:rPr>
                      <w:b/>
                      <w:sz w:val="24"/>
                    </w:rPr>
                  </w:pPr>
                  <w:r>
                    <w:rPr>
                      <w:b/>
                      <w:sz w:val="24"/>
                    </w:rPr>
                    <w:t>Значение Кз</w:t>
                  </w:r>
                </w:p>
              </w:tc>
            </w:tr>
            <w:tr w:rsidR="007C4799" w:rsidRPr="00E0410F" w14:paraId="6116DB11" w14:textId="77777777" w:rsidTr="007C4799">
              <w:tc>
                <w:tcPr>
                  <w:tcW w:w="5704" w:type="dxa"/>
                </w:tcPr>
                <w:p w14:paraId="39C8C5F4" w14:textId="77777777" w:rsidR="007C4799" w:rsidRPr="00E0410F" w:rsidRDefault="007C4799" w:rsidP="000E629E">
                  <w:pPr>
                    <w:pStyle w:val="afc"/>
                    <w:ind w:firstLine="0"/>
                    <w:rPr>
                      <w:sz w:val="24"/>
                    </w:rPr>
                  </w:pPr>
                  <w:r w:rsidRPr="00E0410F">
                    <w:rPr>
                      <w:sz w:val="24"/>
                    </w:rPr>
                    <w:lastRenderedPageBreak/>
                    <w:t xml:space="preserve">Сумма договора </w:t>
                  </w:r>
                </w:p>
              </w:tc>
              <w:tc>
                <w:tcPr>
                  <w:tcW w:w="1270" w:type="dxa"/>
                </w:tcPr>
                <w:p w14:paraId="665EE227" w14:textId="77777777" w:rsidR="007C4799" w:rsidRPr="00E0410F" w:rsidRDefault="007C4799" w:rsidP="000E629E">
                  <w:pPr>
                    <w:pStyle w:val="afc"/>
                    <w:ind w:firstLine="0"/>
                    <w:rPr>
                      <w:sz w:val="24"/>
                      <w:lang w:val="en-US"/>
                    </w:rPr>
                  </w:pPr>
                  <w:r w:rsidRPr="00E0410F">
                    <w:rPr>
                      <w:sz w:val="24"/>
                      <w:lang w:val="en-US"/>
                    </w:rPr>
                    <w:t>0,65</w:t>
                  </w:r>
                </w:p>
              </w:tc>
            </w:tr>
            <w:tr w:rsidR="007C4799" w:rsidRPr="00E0410F" w14:paraId="5F91C065" w14:textId="77777777" w:rsidTr="007C4799">
              <w:tc>
                <w:tcPr>
                  <w:tcW w:w="5704" w:type="dxa"/>
                </w:tcPr>
                <w:p w14:paraId="44DF0067" w14:textId="0F0BAFCD" w:rsidR="007C4799" w:rsidRPr="00E0410F" w:rsidRDefault="007C4799" w:rsidP="00C27EED">
                  <w:pPr>
                    <w:pStyle w:val="afc"/>
                    <w:ind w:firstLine="0"/>
                    <w:rPr>
                      <w:sz w:val="24"/>
                    </w:rPr>
                  </w:pPr>
                  <w:r w:rsidRPr="00E0410F">
                    <w:rPr>
                      <w:sz w:val="24"/>
                    </w:rPr>
                    <w:t xml:space="preserve">Опыт участника (суммарная стоимость оказанных услуг </w:t>
                  </w:r>
                  <w:r w:rsidR="00436CA5">
                    <w:rPr>
                      <w:sz w:val="24"/>
                    </w:rPr>
                    <w:t>н</w:t>
                  </w:r>
                  <w:r w:rsidRPr="00E0410F">
                    <w:rPr>
                      <w:sz w:val="24"/>
                    </w:rPr>
                    <w:t xml:space="preserve">а передачу прав на использование программного обеспечения и/или подключения к </w:t>
                  </w:r>
                  <w:r w:rsidR="00F605C8" w:rsidRPr="00F605C8">
                    <w:rPr>
                      <w:sz w:val="24"/>
                    </w:rPr>
                    <w:t>веб-службам</w:t>
                  </w:r>
                  <w:r w:rsidRPr="00E0410F">
                    <w:rPr>
                      <w:sz w:val="24"/>
                    </w:rPr>
                    <w:t xml:space="preserve">). Для получения максимальной оценки по данному критерию достаточно подтвердить опыт на сумму, равную начальной (максимальной) цене договора </w:t>
                  </w:r>
                </w:p>
              </w:tc>
              <w:tc>
                <w:tcPr>
                  <w:tcW w:w="1270" w:type="dxa"/>
                </w:tcPr>
                <w:p w14:paraId="3A1F5878" w14:textId="77777777" w:rsidR="007C4799" w:rsidRPr="00E0410F" w:rsidRDefault="007C4799" w:rsidP="000E629E">
                  <w:pPr>
                    <w:pStyle w:val="afc"/>
                    <w:ind w:firstLine="0"/>
                    <w:rPr>
                      <w:sz w:val="24"/>
                      <w:lang w:val="en-US"/>
                    </w:rPr>
                  </w:pPr>
                  <w:r w:rsidRPr="00E0410F">
                    <w:rPr>
                      <w:sz w:val="24"/>
                      <w:lang w:val="en-US"/>
                    </w:rPr>
                    <w:t>0,30</w:t>
                  </w:r>
                </w:p>
              </w:tc>
            </w:tr>
            <w:tr w:rsidR="007C4799" w:rsidRPr="00E0410F" w14:paraId="6523738F" w14:textId="77777777" w:rsidTr="007C4799">
              <w:tc>
                <w:tcPr>
                  <w:tcW w:w="5704" w:type="dxa"/>
                </w:tcPr>
                <w:p w14:paraId="758EC37F" w14:textId="77777777" w:rsidR="007C4799" w:rsidRPr="00E0410F" w:rsidRDefault="007C4799" w:rsidP="000E629E">
                  <w:pPr>
                    <w:pStyle w:val="afc"/>
                    <w:ind w:firstLine="0"/>
                    <w:rPr>
                      <w:sz w:val="24"/>
                    </w:rPr>
                  </w:pPr>
                  <w:r w:rsidRPr="00E0410F">
                    <w:rPr>
                      <w:sz w:val="24"/>
                    </w:rPr>
                    <w:t xml:space="preserve">Наличие согласия участника осуществлять ЭДО на условиях, изложенных в приложении № 5 к проекту договора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1270" w:type="dxa"/>
                </w:tcPr>
                <w:p w14:paraId="00EED30E" w14:textId="77777777" w:rsidR="007C4799" w:rsidRPr="00E0410F" w:rsidRDefault="007C4799" w:rsidP="000E629E">
                  <w:pPr>
                    <w:pStyle w:val="afc"/>
                    <w:ind w:firstLine="0"/>
                    <w:rPr>
                      <w:sz w:val="24"/>
                      <w:lang w:val="en-US"/>
                    </w:rPr>
                  </w:pPr>
                  <w:r w:rsidRPr="00E0410F">
                    <w:rPr>
                      <w:sz w:val="24"/>
                      <w:lang w:val="en-US"/>
                    </w:rPr>
                    <w:t>0,05</w:t>
                  </w:r>
                </w:p>
              </w:tc>
            </w:tr>
          </w:tbl>
          <w:p w14:paraId="6E0777D2" w14:textId="77777777" w:rsidR="007D6548" w:rsidRPr="00F86FAA" w:rsidRDefault="007D6548" w:rsidP="003D3596">
            <w:pPr>
              <w:pStyle w:val="afc"/>
              <w:rPr>
                <w:b/>
                <w:i/>
                <w:sz w:val="24"/>
              </w:rPr>
            </w:pPr>
          </w:p>
        </w:tc>
      </w:tr>
      <w:tr w:rsidR="00736D40" w:rsidRPr="00F86FAA" w14:paraId="52E6F64A" w14:textId="77777777" w:rsidTr="004D6B74">
        <w:tc>
          <w:tcPr>
            <w:tcW w:w="426" w:type="dxa"/>
          </w:tcPr>
          <w:p w14:paraId="4003263C"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53DE91A1"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EB6520" w:rsidRPr="000A15FB" w14:paraId="729F8BA8" w14:textId="77777777" w:rsidTr="00DE4955">
              <w:tc>
                <w:tcPr>
                  <w:tcW w:w="6974" w:type="dxa"/>
                </w:tcPr>
                <w:p w14:paraId="23AF29A6" w14:textId="32653AA2" w:rsidR="00BD7FA2" w:rsidRDefault="00647FAF" w:rsidP="00667A8E">
                  <w:pPr>
                    <w:pStyle w:val="-3"/>
                    <w:tabs>
                      <w:tab w:val="clear" w:pos="1985"/>
                    </w:tabs>
                    <w:suppressAutoHyphens/>
                    <w:ind w:left="67" w:firstLine="426"/>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1DD7E41" w14:textId="77777777" w:rsidR="00EB6520" w:rsidRPr="002F15C9" w:rsidRDefault="00EB6520" w:rsidP="00667A8E">
                  <w:pPr>
                    <w:pStyle w:val="-3"/>
                    <w:numPr>
                      <w:ilvl w:val="2"/>
                      <w:numId w:val="0"/>
                    </w:numPr>
                    <w:tabs>
                      <w:tab w:val="num" w:pos="1985"/>
                    </w:tabs>
                    <w:suppressAutoHyphens/>
                    <w:ind w:left="67" w:firstLine="426"/>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94138E2" w14:textId="77777777" w:rsidR="00EB6520" w:rsidRPr="002F15C9" w:rsidRDefault="00EB6520" w:rsidP="00667A8E">
                  <w:pPr>
                    <w:pStyle w:val="-3"/>
                    <w:numPr>
                      <w:ilvl w:val="2"/>
                      <w:numId w:val="0"/>
                    </w:numPr>
                    <w:tabs>
                      <w:tab w:val="num" w:pos="1985"/>
                    </w:tabs>
                    <w:suppressAutoHyphens/>
                    <w:ind w:left="67" w:firstLine="426"/>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6303BEC" w14:textId="77777777" w:rsidR="00EB6520" w:rsidRPr="002F15C9" w:rsidRDefault="00EB6520" w:rsidP="00667A8E">
                  <w:pPr>
                    <w:pStyle w:val="-3"/>
                    <w:numPr>
                      <w:ilvl w:val="2"/>
                      <w:numId w:val="0"/>
                    </w:numPr>
                    <w:tabs>
                      <w:tab w:val="num" w:pos="1985"/>
                    </w:tabs>
                    <w:suppressAutoHyphens/>
                    <w:ind w:left="67" w:firstLine="426"/>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377B676" w14:textId="77777777" w:rsidR="00BD7FA2" w:rsidRDefault="00647FAF" w:rsidP="00667A8E">
                  <w:pPr>
                    <w:pStyle w:val="-3"/>
                    <w:tabs>
                      <w:tab w:val="clear" w:pos="1985"/>
                    </w:tabs>
                    <w:suppressAutoHyphens/>
                    <w:ind w:left="67" w:firstLine="426"/>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14:paraId="66908FBB" w14:textId="77777777" w:rsidR="00736D40" w:rsidRPr="00EB6520" w:rsidRDefault="00736D40" w:rsidP="003D3C71">
            <w:pPr>
              <w:pStyle w:val="afc"/>
              <w:ind w:left="601" w:firstLine="0"/>
              <w:rPr>
                <w:sz w:val="24"/>
              </w:rPr>
            </w:pPr>
          </w:p>
        </w:tc>
      </w:tr>
      <w:tr w:rsidR="007D6548" w:rsidRPr="00F86FAA" w14:paraId="3F22DCC1" w14:textId="77777777" w:rsidTr="004D6B74">
        <w:tc>
          <w:tcPr>
            <w:tcW w:w="426" w:type="dxa"/>
          </w:tcPr>
          <w:p w14:paraId="01834A4E"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24C6488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5D88994" w14:textId="77777777" w:rsidR="00BD7FA2" w:rsidRDefault="00647FAF">
            <w:pPr>
              <w:pStyle w:val="1a"/>
              <w:ind w:firstLine="0"/>
              <w:rPr>
                <w:sz w:val="24"/>
                <w:szCs w:val="24"/>
              </w:rPr>
            </w:pPr>
            <w:r>
              <w:rPr>
                <w:sz w:val="24"/>
                <w:szCs w:val="24"/>
              </w:rPr>
              <w:t>Допускается</w:t>
            </w:r>
          </w:p>
        </w:tc>
      </w:tr>
      <w:tr w:rsidR="001356F1" w:rsidRPr="00F86FAA" w14:paraId="6AFB2A5C" w14:textId="77777777" w:rsidTr="004D6B74">
        <w:tc>
          <w:tcPr>
            <w:tcW w:w="426" w:type="dxa"/>
          </w:tcPr>
          <w:p w14:paraId="377B9C2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C2234F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7560B44" w14:textId="77777777" w:rsidR="00BD7FA2" w:rsidRDefault="00647FA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93657B5" w14:textId="77777777" w:rsidTr="004D6B74">
        <w:tc>
          <w:tcPr>
            <w:tcW w:w="426" w:type="dxa"/>
          </w:tcPr>
          <w:p w14:paraId="4094F28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D28D61F" w14:textId="77777777" w:rsidR="00DF6AE3" w:rsidRPr="00F86FAA" w:rsidRDefault="00BB306F">
            <w:pPr>
              <w:pStyle w:val="Default"/>
              <w:rPr>
                <w:b/>
                <w:color w:val="auto"/>
              </w:rPr>
            </w:pPr>
            <w:r>
              <w:rPr>
                <w:b/>
                <w:color w:val="auto"/>
              </w:rPr>
              <w:t>Обеспечение Заявки</w:t>
            </w:r>
          </w:p>
        </w:tc>
        <w:tc>
          <w:tcPr>
            <w:tcW w:w="7200" w:type="dxa"/>
          </w:tcPr>
          <w:p w14:paraId="12AB3C21" w14:textId="77777777" w:rsidR="00BD7FA2" w:rsidRDefault="00647FAF">
            <w:pPr>
              <w:pStyle w:val="1a"/>
              <w:ind w:firstLine="0"/>
              <w:rPr>
                <w:sz w:val="24"/>
                <w:szCs w:val="24"/>
              </w:rPr>
            </w:pPr>
            <w:r>
              <w:rPr>
                <w:sz w:val="24"/>
                <w:szCs w:val="24"/>
              </w:rPr>
              <w:t>Не предусмотрено.</w:t>
            </w:r>
          </w:p>
          <w:p w14:paraId="4E2E81CC" w14:textId="77777777" w:rsidR="00BD7FA2" w:rsidRDefault="00BD7FA2">
            <w:pPr>
              <w:pStyle w:val="1a"/>
              <w:ind w:firstLine="397"/>
              <w:rPr>
                <w:sz w:val="24"/>
                <w:szCs w:val="24"/>
              </w:rPr>
            </w:pPr>
          </w:p>
        </w:tc>
      </w:tr>
      <w:tr w:rsidR="004745C7" w:rsidRPr="00F86FAA" w14:paraId="56A55DC7" w14:textId="77777777" w:rsidTr="004D6B74">
        <w:tc>
          <w:tcPr>
            <w:tcW w:w="426" w:type="dxa"/>
          </w:tcPr>
          <w:p w14:paraId="64CFAA78"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0DCBB721"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5B3D384A" w14:textId="77777777" w:rsidR="00BD7FA2" w:rsidRDefault="00647FAF">
            <w:pPr>
              <w:pStyle w:val="1a"/>
              <w:ind w:firstLine="0"/>
              <w:rPr>
                <w:sz w:val="24"/>
                <w:szCs w:val="24"/>
              </w:rPr>
            </w:pPr>
            <w:r>
              <w:rPr>
                <w:sz w:val="24"/>
                <w:szCs w:val="24"/>
              </w:rPr>
              <w:t>Не предусмотрено.</w:t>
            </w:r>
          </w:p>
        </w:tc>
      </w:tr>
      <w:tr w:rsidR="00E961FF" w:rsidRPr="004A2CA8" w14:paraId="6FB3836B" w14:textId="77777777" w:rsidTr="004D6B74">
        <w:tc>
          <w:tcPr>
            <w:tcW w:w="426" w:type="dxa"/>
          </w:tcPr>
          <w:p w14:paraId="210B6E8A"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E9C7667" w14:textId="77777777" w:rsidR="00E961FF" w:rsidRPr="004A2CA8" w:rsidRDefault="00E961FF" w:rsidP="00AD2CB8">
            <w:pPr>
              <w:pStyle w:val="Default"/>
              <w:rPr>
                <w:b/>
                <w:color w:val="auto"/>
              </w:rPr>
            </w:pPr>
            <w:r>
              <w:rPr>
                <w:b/>
              </w:rPr>
              <w:t>Срок заключения договора</w:t>
            </w:r>
          </w:p>
        </w:tc>
        <w:tc>
          <w:tcPr>
            <w:tcW w:w="7200" w:type="dxa"/>
          </w:tcPr>
          <w:p w14:paraId="63773830" w14:textId="77777777"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чем через 15 дней с даты указанного одобрения.</w:t>
            </w:r>
          </w:p>
        </w:tc>
      </w:tr>
      <w:tr w:rsidR="007C4799" w:rsidRPr="004A2CA8" w14:paraId="5B4370CD" w14:textId="77777777" w:rsidTr="004D6B74">
        <w:tc>
          <w:tcPr>
            <w:tcW w:w="426" w:type="dxa"/>
          </w:tcPr>
          <w:p w14:paraId="54C594FC" w14:textId="77777777" w:rsidR="007C4799" w:rsidRPr="004A2CA8" w:rsidRDefault="007C4799" w:rsidP="007C4799">
            <w:pPr>
              <w:pStyle w:val="1a"/>
              <w:ind w:left="-57" w:right="-108" w:firstLine="0"/>
              <w:rPr>
                <w:b/>
                <w:sz w:val="24"/>
                <w:szCs w:val="24"/>
              </w:rPr>
            </w:pPr>
            <w:r>
              <w:rPr>
                <w:b/>
                <w:sz w:val="24"/>
                <w:szCs w:val="24"/>
              </w:rPr>
              <w:lastRenderedPageBreak/>
              <w:t>26.</w:t>
            </w:r>
          </w:p>
        </w:tc>
        <w:tc>
          <w:tcPr>
            <w:tcW w:w="2126" w:type="dxa"/>
          </w:tcPr>
          <w:p w14:paraId="3AF15DCA" w14:textId="77777777" w:rsidR="007C4799" w:rsidRPr="004A2CA8" w:rsidRDefault="007C4799" w:rsidP="007C4799">
            <w:pPr>
              <w:pStyle w:val="Default"/>
              <w:rPr>
                <w:b/>
              </w:rPr>
            </w:pPr>
            <w:r>
              <w:rPr>
                <w:b/>
              </w:rPr>
              <w:t>Срок действия договора</w:t>
            </w:r>
          </w:p>
        </w:tc>
        <w:tc>
          <w:tcPr>
            <w:tcW w:w="7200" w:type="dxa"/>
          </w:tcPr>
          <w:p w14:paraId="3CE93FDA" w14:textId="330352BA" w:rsidR="007C4799" w:rsidRDefault="007C4799" w:rsidP="007C4799">
            <w:pPr>
              <w:pStyle w:val="1a"/>
              <w:ind w:firstLine="0"/>
              <w:rPr>
                <w:sz w:val="24"/>
                <w:szCs w:val="24"/>
              </w:rPr>
            </w:pPr>
            <w:r w:rsidRPr="00E0410F">
              <w:rPr>
                <w:sz w:val="24"/>
                <w:szCs w:val="24"/>
              </w:rPr>
              <w:t>С даты подписания договора и до полного исполнения сторонами своих обязательств</w:t>
            </w:r>
          </w:p>
        </w:tc>
      </w:tr>
    </w:tbl>
    <w:p w14:paraId="454B43CF" w14:textId="77777777"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73754625" w14:textId="77777777" w:rsidR="00BD7FA2" w:rsidRDefault="00647FAF">
      <w:pPr>
        <w:pStyle w:val="1a"/>
        <w:ind w:firstLine="0"/>
        <w:jc w:val="right"/>
        <w:outlineLvl w:val="0"/>
        <w:rPr>
          <w:rFonts w:eastAsia="MS Mincho"/>
          <w:szCs w:val="28"/>
        </w:rPr>
      </w:pPr>
      <w:r>
        <w:rPr>
          <w:rFonts w:eastAsia="MS Mincho"/>
          <w:szCs w:val="28"/>
        </w:rPr>
        <w:lastRenderedPageBreak/>
        <w:t>Приложение № 1</w:t>
      </w:r>
    </w:p>
    <w:p w14:paraId="7510F37F" w14:textId="77777777" w:rsidR="000954FB" w:rsidRDefault="000954FB" w:rsidP="000954FB">
      <w:pPr>
        <w:ind w:firstLine="425"/>
        <w:jc w:val="right"/>
        <w:rPr>
          <w:sz w:val="28"/>
          <w:szCs w:val="28"/>
        </w:rPr>
      </w:pPr>
      <w:r>
        <w:rPr>
          <w:sz w:val="28"/>
          <w:szCs w:val="28"/>
        </w:rPr>
        <w:t>к документации о закупке</w:t>
      </w:r>
    </w:p>
    <w:p w14:paraId="265A4B4B" w14:textId="77777777" w:rsidR="000954FB" w:rsidRDefault="000954FB" w:rsidP="000954FB">
      <w:pPr>
        <w:ind w:firstLine="425"/>
        <w:jc w:val="right"/>
        <w:rPr>
          <w:sz w:val="28"/>
          <w:szCs w:val="28"/>
        </w:rPr>
      </w:pPr>
    </w:p>
    <w:p w14:paraId="71075555" w14:textId="77777777" w:rsidR="000954FB" w:rsidRPr="00445DDD" w:rsidRDefault="000954FB" w:rsidP="000954FB">
      <w:pPr>
        <w:jc w:val="center"/>
        <w:rPr>
          <w:b/>
          <w:sz w:val="28"/>
          <w:szCs w:val="28"/>
        </w:rPr>
      </w:pPr>
      <w:r>
        <w:rPr>
          <w:b/>
          <w:sz w:val="28"/>
          <w:szCs w:val="28"/>
        </w:rPr>
        <w:t>На бланке претендента</w:t>
      </w:r>
    </w:p>
    <w:p w14:paraId="41619CF5" w14:textId="77777777" w:rsidR="000954FB" w:rsidRPr="00C03380" w:rsidRDefault="000954FB" w:rsidP="000052DD">
      <w:pPr>
        <w:jc w:val="center"/>
        <w:outlineLvl w:val="1"/>
        <w:rPr>
          <w:b/>
          <w:sz w:val="28"/>
        </w:rPr>
      </w:pPr>
      <w:r>
        <w:rPr>
          <w:b/>
          <w:sz w:val="28"/>
        </w:rPr>
        <w:t>ЗАЯВКА ______________ (наименование претендента)</w:t>
      </w:r>
    </w:p>
    <w:p w14:paraId="58CF3F3D" w14:textId="77777777" w:rsidR="000954FB" w:rsidRPr="00C03380" w:rsidRDefault="000954FB" w:rsidP="00C03380">
      <w:pPr>
        <w:jc w:val="center"/>
        <w:rPr>
          <w:b/>
          <w:sz w:val="28"/>
        </w:rPr>
      </w:pPr>
      <w:r>
        <w:rPr>
          <w:b/>
          <w:sz w:val="28"/>
        </w:rPr>
        <w:t>НА УЧАСТИЕ В ЗАПРОСЕ ПРЕДЛОЖЕНИЙ № ЗПэ-____-____-_____</w:t>
      </w:r>
    </w:p>
    <w:p w14:paraId="21B9F801" w14:textId="77777777" w:rsidR="000954FB" w:rsidRPr="007415F9" w:rsidRDefault="000954FB" w:rsidP="000954FB"/>
    <w:p w14:paraId="766C06F7" w14:textId="77777777"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14:paraId="2954324F"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E1ACEDA"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57E45FC"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84F7E48"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7CAC70A9" w14:textId="77777777" w:rsidR="000954FB" w:rsidRPr="00002090" w:rsidRDefault="000954FB" w:rsidP="00647FAF">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7E6B01CC" w14:textId="77777777" w:rsidR="000954FB" w:rsidRPr="00002090" w:rsidRDefault="000954FB" w:rsidP="00647FA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A30D96E" w14:textId="77777777" w:rsidR="000954FB" w:rsidRPr="00002090" w:rsidRDefault="007B1578" w:rsidP="00647FA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6F124792" w14:textId="77777777" w:rsidR="000954FB" w:rsidRPr="00002090" w:rsidRDefault="000954FB" w:rsidP="00647FAF">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B509A7C"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4E4356FF" w14:textId="77777777" w:rsidR="000954FB" w:rsidRDefault="00206A77" w:rsidP="00647FA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086D4736" w14:textId="77777777" w:rsidR="00902129" w:rsidRDefault="000954FB" w:rsidP="00647FA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63519C89"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4CEF1D45" w14:textId="77777777" w:rsidR="000954FB" w:rsidRDefault="000954FB" w:rsidP="00647FA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C42B051" w14:textId="77777777" w:rsidR="000954FB" w:rsidRDefault="000954FB" w:rsidP="00647FA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572DB81" w14:textId="77777777" w:rsidR="000954FB" w:rsidRPr="00002090" w:rsidRDefault="000954FB" w:rsidP="00647FA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25BDA06" w14:textId="77777777"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14:paraId="28C80341" w14:textId="77777777"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1C319DBF" w14:textId="77777777"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67D66A7" w14:textId="77777777"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03D7EC57"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D9266A7"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w:t>
      </w:r>
      <w:r w:rsidR="0094146B">
        <w:rPr>
          <w:sz w:val="28"/>
          <w:szCs w:val="28"/>
        </w:rPr>
        <w:t xml:space="preserve"> </w:t>
      </w:r>
      <w:r>
        <w:rPr>
          <w:sz w:val="28"/>
          <w:szCs w:val="28"/>
        </w:rPr>
        <w:t>приостановлена;</w:t>
      </w:r>
    </w:p>
    <w:p w14:paraId="4478CC1D"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93B5E42" w14:textId="77777777"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59BEF22" w14:textId="77777777" w:rsidR="000954FB" w:rsidRDefault="00C32745" w:rsidP="000954FB">
      <w:pPr>
        <w:pStyle w:val="afc"/>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A31A711" w14:textId="77777777"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0DE32E77" w14:textId="77777777"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14:paraId="5F7A454C" w14:textId="77777777"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0C16C0B"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75AD05E"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1F86F0F" w14:textId="77777777" w:rsidR="000954FB" w:rsidRPr="00D27A82" w:rsidRDefault="000954FB" w:rsidP="000954FB">
      <w:pPr>
        <w:pStyle w:val="1a"/>
        <w:ind w:firstLine="708"/>
      </w:pPr>
      <w:r>
        <w:t>В подтверждение этого прилагаются все необходимые документы.</w:t>
      </w:r>
    </w:p>
    <w:p w14:paraId="32C93BD0" w14:textId="77777777" w:rsidR="000954FB" w:rsidRDefault="000954FB" w:rsidP="00305BD2">
      <w:pPr>
        <w:pStyle w:val="afc"/>
        <w:ind w:firstLine="553"/>
        <w:rPr>
          <w:sz w:val="28"/>
          <w:szCs w:val="28"/>
        </w:rPr>
      </w:pPr>
    </w:p>
    <w:p w14:paraId="6D08583A"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14:paraId="742DACB7" w14:textId="77777777" w:rsidR="000954FB" w:rsidRPr="007415F9" w:rsidRDefault="00533F3B" w:rsidP="000954FB">
      <w:pPr>
        <w:tabs>
          <w:tab w:val="left" w:pos="8640"/>
        </w:tabs>
        <w:jc w:val="center"/>
        <w:rPr>
          <w:i/>
        </w:rPr>
      </w:pPr>
      <w:r>
        <w:rPr>
          <w:i/>
        </w:rPr>
        <w:t xml:space="preserve">                                         (наименование претендента)</w:t>
      </w:r>
    </w:p>
    <w:p w14:paraId="1747EE3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D8B09C0"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1A01ED0F" w14:textId="77777777" w:rsidR="002079EB" w:rsidRDefault="008A4412" w:rsidP="002079EB">
      <w:pPr>
        <w:pStyle w:val="32"/>
        <w:suppressAutoHyphens/>
        <w:spacing w:after="0"/>
        <w:rPr>
          <w:sz w:val="28"/>
          <w:szCs w:val="28"/>
        </w:rPr>
      </w:pPr>
      <w:r>
        <w:rPr>
          <w:sz w:val="28"/>
          <w:szCs w:val="28"/>
        </w:rPr>
        <w:t>«____» _________ 20___ г.</w:t>
      </w:r>
    </w:p>
    <w:p w14:paraId="56F017EA" w14:textId="77777777" w:rsidR="006B6573" w:rsidRDefault="006B6573" w:rsidP="002079EB">
      <w:pPr>
        <w:pStyle w:val="32"/>
        <w:suppressAutoHyphens/>
        <w:spacing w:after="0"/>
        <w:rPr>
          <w:sz w:val="28"/>
          <w:szCs w:val="28"/>
        </w:rPr>
      </w:pPr>
    </w:p>
    <w:p w14:paraId="53D2401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3F11176" w14:textId="77777777" w:rsidR="00BD7FA2" w:rsidRDefault="00647FAF">
      <w:pPr>
        <w:pStyle w:val="1a"/>
        <w:ind w:firstLine="0"/>
        <w:jc w:val="right"/>
        <w:outlineLvl w:val="0"/>
        <w:rPr>
          <w:rFonts w:eastAsia="Times New Roman"/>
          <w:szCs w:val="28"/>
        </w:rPr>
      </w:pPr>
      <w:r>
        <w:rPr>
          <w:rFonts w:eastAsia="MS Mincho"/>
          <w:szCs w:val="28"/>
        </w:rPr>
        <w:lastRenderedPageBreak/>
        <w:t>Приложение № 2</w:t>
      </w:r>
    </w:p>
    <w:p w14:paraId="1237BFAD" w14:textId="77777777" w:rsidR="00110975" w:rsidRDefault="00110975" w:rsidP="00110975">
      <w:pPr>
        <w:ind w:firstLine="425"/>
        <w:jc w:val="right"/>
        <w:rPr>
          <w:sz w:val="28"/>
          <w:szCs w:val="28"/>
        </w:rPr>
      </w:pPr>
      <w:r>
        <w:rPr>
          <w:sz w:val="28"/>
          <w:szCs w:val="28"/>
        </w:rPr>
        <w:t>к документации о закупке</w:t>
      </w:r>
    </w:p>
    <w:p w14:paraId="7FC10139" w14:textId="77777777" w:rsidR="00110975" w:rsidRDefault="00110975" w:rsidP="00110975">
      <w:pPr>
        <w:pStyle w:val="afc"/>
        <w:jc w:val="center"/>
        <w:rPr>
          <w:b/>
          <w:sz w:val="28"/>
          <w:szCs w:val="28"/>
        </w:rPr>
      </w:pPr>
    </w:p>
    <w:p w14:paraId="2A58DC72" w14:textId="77777777" w:rsidR="00110975" w:rsidRPr="00C03380" w:rsidRDefault="00110975" w:rsidP="000052DD">
      <w:pPr>
        <w:jc w:val="center"/>
        <w:outlineLvl w:val="1"/>
        <w:rPr>
          <w:b/>
          <w:sz w:val="28"/>
        </w:rPr>
      </w:pPr>
      <w:r>
        <w:rPr>
          <w:b/>
          <w:sz w:val="28"/>
        </w:rPr>
        <w:t xml:space="preserve">СВЕДЕНИЯ О ПРЕТЕНДЕНТЕ </w:t>
      </w:r>
      <w:r>
        <w:rPr>
          <w:i/>
          <w:sz w:val="28"/>
        </w:rPr>
        <w:t>(для юридических лиц)</w:t>
      </w:r>
    </w:p>
    <w:p w14:paraId="2E0DDB41"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4A11E49" w14:textId="77777777" w:rsidR="00110975" w:rsidRPr="007415F9" w:rsidRDefault="00110975" w:rsidP="00110975">
      <w:pPr>
        <w:pStyle w:val="afc"/>
        <w:jc w:val="center"/>
        <w:rPr>
          <w:sz w:val="28"/>
          <w:szCs w:val="28"/>
        </w:rPr>
      </w:pPr>
    </w:p>
    <w:p w14:paraId="1413AFE9" w14:textId="77777777"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52504BDE"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6D7B75C3"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3461AC2E"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221741BF"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7141F87A" w14:textId="77777777" w:rsidR="00110975" w:rsidRDefault="00110975" w:rsidP="00110975">
      <w:pPr>
        <w:pStyle w:val="afc"/>
        <w:ind w:firstLine="696"/>
        <w:rPr>
          <w:sz w:val="28"/>
          <w:szCs w:val="28"/>
        </w:rPr>
      </w:pPr>
      <w:r>
        <w:rPr>
          <w:sz w:val="28"/>
          <w:szCs w:val="28"/>
        </w:rPr>
        <w:t>Телефон (______) __________________________________________</w:t>
      </w:r>
    </w:p>
    <w:p w14:paraId="0AE65417" w14:textId="77777777" w:rsidR="00110975" w:rsidRDefault="00110975" w:rsidP="00110975">
      <w:pPr>
        <w:pStyle w:val="afc"/>
        <w:ind w:firstLine="698"/>
        <w:rPr>
          <w:sz w:val="28"/>
          <w:szCs w:val="28"/>
        </w:rPr>
      </w:pPr>
      <w:r>
        <w:rPr>
          <w:sz w:val="28"/>
          <w:szCs w:val="28"/>
        </w:rPr>
        <w:t>Факс (______) _____________________________________________</w:t>
      </w:r>
    </w:p>
    <w:p w14:paraId="41349BE5"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1A4D7A1C"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29523673"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51FFAF0C" w14:textId="77777777" w:rsidR="00110975" w:rsidRDefault="00110975" w:rsidP="00110975">
      <w:pPr>
        <w:pStyle w:val="afc"/>
        <w:ind w:firstLine="0"/>
        <w:rPr>
          <w:sz w:val="20"/>
          <w:szCs w:val="20"/>
        </w:rPr>
      </w:pPr>
    </w:p>
    <w:p w14:paraId="58EB2DF5"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14EFE99"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5E8A1151"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71C7332E"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020354FD" w14:textId="77777777" w:rsidR="00110975" w:rsidRDefault="00110975" w:rsidP="00110975">
      <w:pPr>
        <w:pStyle w:val="afc"/>
        <w:ind w:firstLine="696"/>
        <w:rPr>
          <w:sz w:val="28"/>
          <w:szCs w:val="28"/>
        </w:rPr>
      </w:pPr>
      <w:r>
        <w:rPr>
          <w:sz w:val="28"/>
          <w:szCs w:val="28"/>
        </w:rPr>
        <w:t>Телефон (______) __________________________________________</w:t>
      </w:r>
    </w:p>
    <w:p w14:paraId="54E02954" w14:textId="77777777" w:rsidR="00110975" w:rsidRDefault="00110975" w:rsidP="00110975">
      <w:pPr>
        <w:pStyle w:val="afc"/>
        <w:ind w:firstLine="698"/>
        <w:rPr>
          <w:sz w:val="28"/>
          <w:szCs w:val="28"/>
        </w:rPr>
      </w:pPr>
      <w:r>
        <w:rPr>
          <w:sz w:val="28"/>
          <w:szCs w:val="28"/>
        </w:rPr>
        <w:t>Факс (______) _____________________________________________</w:t>
      </w:r>
    </w:p>
    <w:p w14:paraId="369E56EE"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7379CA04"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2247E853"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3BA88F25"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4C8853DC"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2505FB76"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18C9DDA" w14:textId="77777777"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3A90B90B" w14:textId="77777777" w:rsidR="00110975" w:rsidRDefault="00110975" w:rsidP="00147510">
      <w:pPr>
        <w:tabs>
          <w:tab w:val="left" w:pos="9639"/>
        </w:tabs>
        <w:ind w:firstLine="539"/>
        <w:jc w:val="both"/>
        <w:rPr>
          <w:b/>
          <w:sz w:val="28"/>
          <w:szCs w:val="28"/>
        </w:rPr>
      </w:pPr>
    </w:p>
    <w:p w14:paraId="5D17B6C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1CC040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AC4480E" w14:textId="77777777" w:rsidR="00110975" w:rsidRDefault="00110975" w:rsidP="00110975">
      <w:pPr>
        <w:tabs>
          <w:tab w:val="left" w:pos="9639"/>
        </w:tabs>
        <w:rPr>
          <w:sz w:val="28"/>
          <w:szCs w:val="28"/>
          <w:u w:val="single"/>
        </w:rPr>
      </w:pPr>
    </w:p>
    <w:p w14:paraId="170D192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C89CADF" w14:textId="77777777" w:rsidR="00110975" w:rsidRPr="007415F9" w:rsidRDefault="00110975" w:rsidP="00110975">
      <w:pPr>
        <w:tabs>
          <w:tab w:val="left" w:pos="9639"/>
        </w:tabs>
        <w:jc w:val="right"/>
        <w:rPr>
          <w:i/>
        </w:rPr>
      </w:pPr>
      <w:r>
        <w:rPr>
          <w:i/>
        </w:rPr>
        <w:t>Контактное лицо (должность, ФИО, телефон)</w:t>
      </w:r>
    </w:p>
    <w:p w14:paraId="7D38BC9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4A76571" w14:textId="77777777" w:rsidR="00110975" w:rsidRPr="007415F9" w:rsidRDefault="00110975" w:rsidP="00110975">
      <w:pPr>
        <w:tabs>
          <w:tab w:val="left" w:pos="9639"/>
        </w:tabs>
        <w:jc w:val="right"/>
        <w:rPr>
          <w:i/>
        </w:rPr>
      </w:pPr>
      <w:r>
        <w:rPr>
          <w:i/>
        </w:rPr>
        <w:t>Контактное лицо (должность, ФИО, телефон)</w:t>
      </w:r>
    </w:p>
    <w:p w14:paraId="24EB5447"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30CF26B" w14:textId="77777777" w:rsidR="00110975" w:rsidRPr="007415F9" w:rsidRDefault="00110975" w:rsidP="00110975">
      <w:pPr>
        <w:tabs>
          <w:tab w:val="left" w:pos="9639"/>
        </w:tabs>
        <w:jc w:val="right"/>
        <w:rPr>
          <w:i/>
        </w:rPr>
      </w:pPr>
      <w:r>
        <w:rPr>
          <w:i/>
        </w:rPr>
        <w:t>Контактное лицо (должность, ФИО, телефон)</w:t>
      </w:r>
    </w:p>
    <w:p w14:paraId="52BCEFC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5477757" w14:textId="77777777" w:rsidR="00110975" w:rsidRPr="007415F9" w:rsidRDefault="00110975" w:rsidP="00110975">
      <w:pPr>
        <w:tabs>
          <w:tab w:val="left" w:pos="9639"/>
        </w:tabs>
        <w:jc w:val="right"/>
        <w:rPr>
          <w:i/>
        </w:rPr>
      </w:pPr>
      <w:r>
        <w:rPr>
          <w:i/>
        </w:rPr>
        <w:t>Контактное лицо (должность, ФИО, телефон)</w:t>
      </w:r>
    </w:p>
    <w:p w14:paraId="11BA1A7A" w14:textId="77777777" w:rsidR="00110975" w:rsidRPr="007415F9" w:rsidRDefault="00110975" w:rsidP="00110975">
      <w:pPr>
        <w:pStyle w:val="afc"/>
        <w:rPr>
          <w:rFonts w:eastAsia="Times New Roman"/>
          <w:spacing w:val="-13"/>
          <w:sz w:val="28"/>
          <w:szCs w:val="28"/>
        </w:rPr>
      </w:pPr>
    </w:p>
    <w:p w14:paraId="2B9673F1"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5EAB22D" w14:textId="77777777" w:rsidR="000519F8" w:rsidRPr="007415F9" w:rsidRDefault="000519F8" w:rsidP="000519F8">
      <w:pPr>
        <w:tabs>
          <w:tab w:val="left" w:pos="8640"/>
        </w:tabs>
        <w:jc w:val="center"/>
        <w:rPr>
          <w:i/>
        </w:rPr>
      </w:pPr>
      <w:r>
        <w:rPr>
          <w:i/>
        </w:rPr>
        <w:t xml:space="preserve">                                         (наименование претендента)</w:t>
      </w:r>
    </w:p>
    <w:p w14:paraId="57C2491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37A713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B560281" w14:textId="77777777" w:rsidR="000519F8" w:rsidRDefault="000519F8" w:rsidP="000519F8">
      <w:pPr>
        <w:pStyle w:val="32"/>
        <w:suppressAutoHyphens/>
        <w:spacing w:after="0"/>
        <w:rPr>
          <w:sz w:val="28"/>
          <w:szCs w:val="28"/>
        </w:rPr>
      </w:pPr>
      <w:r>
        <w:rPr>
          <w:sz w:val="28"/>
          <w:szCs w:val="28"/>
        </w:rPr>
        <w:t>«____» _________ 20___ г.</w:t>
      </w:r>
    </w:p>
    <w:p w14:paraId="4DAAD931" w14:textId="77777777" w:rsidR="00510148" w:rsidRDefault="00510148">
      <w:pPr>
        <w:suppressAutoHyphens w:val="0"/>
        <w:rPr>
          <w:sz w:val="28"/>
          <w:szCs w:val="28"/>
        </w:rPr>
      </w:pPr>
      <w:r>
        <w:rPr>
          <w:sz w:val="28"/>
          <w:szCs w:val="28"/>
        </w:rPr>
        <w:br w:type="page"/>
      </w:r>
    </w:p>
    <w:p w14:paraId="2E5B0DD6" w14:textId="77777777" w:rsidR="006B7625" w:rsidRDefault="006B7625" w:rsidP="006B7625">
      <w:pPr>
        <w:pStyle w:val="afc"/>
        <w:ind w:firstLine="0"/>
        <w:jc w:val="left"/>
        <w:rPr>
          <w:b/>
          <w:sz w:val="28"/>
          <w:szCs w:val="28"/>
        </w:rPr>
      </w:pPr>
    </w:p>
    <w:p w14:paraId="762E86D5"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71F78D24" w14:textId="77777777" w:rsidR="00110975" w:rsidRPr="000802B7" w:rsidRDefault="00110975" w:rsidP="00110975">
      <w:pPr>
        <w:pStyle w:val="afc"/>
        <w:jc w:val="center"/>
        <w:rPr>
          <w:b/>
          <w:sz w:val="28"/>
          <w:szCs w:val="28"/>
        </w:rPr>
      </w:pPr>
    </w:p>
    <w:p w14:paraId="40EE9058" w14:textId="77777777" w:rsidR="00110975" w:rsidRPr="000802B7" w:rsidRDefault="00110975" w:rsidP="00110975">
      <w:pPr>
        <w:pStyle w:val="afc"/>
        <w:jc w:val="center"/>
        <w:rPr>
          <w:b/>
          <w:sz w:val="28"/>
          <w:szCs w:val="28"/>
        </w:rPr>
      </w:pPr>
    </w:p>
    <w:p w14:paraId="1B2459F6"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5C9BEB9C" w14:textId="77777777" w:rsidR="00110975" w:rsidRPr="000802B7" w:rsidRDefault="00110975" w:rsidP="00110975">
      <w:pPr>
        <w:pStyle w:val="afc"/>
        <w:ind w:left="709" w:firstLine="0"/>
        <w:jc w:val="left"/>
        <w:rPr>
          <w:sz w:val="28"/>
          <w:szCs w:val="28"/>
        </w:rPr>
      </w:pPr>
    </w:p>
    <w:p w14:paraId="64AAB72E"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0442550D" w14:textId="77777777" w:rsidR="00110975" w:rsidRPr="008F1253" w:rsidRDefault="00110975" w:rsidP="00110975">
      <w:pPr>
        <w:pStyle w:val="afc"/>
        <w:ind w:firstLine="0"/>
        <w:jc w:val="left"/>
        <w:rPr>
          <w:sz w:val="28"/>
          <w:szCs w:val="28"/>
        </w:rPr>
      </w:pPr>
    </w:p>
    <w:p w14:paraId="7FC5986E"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5A75A374" w14:textId="77777777" w:rsidR="00110975" w:rsidRPr="008F1253" w:rsidRDefault="00110975" w:rsidP="00110975">
      <w:pPr>
        <w:pStyle w:val="afc"/>
        <w:ind w:firstLine="0"/>
        <w:jc w:val="left"/>
        <w:rPr>
          <w:sz w:val="28"/>
          <w:szCs w:val="28"/>
        </w:rPr>
      </w:pPr>
    </w:p>
    <w:p w14:paraId="6E0C7DC4"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14:paraId="7041C63B" w14:textId="77777777" w:rsidR="00110975" w:rsidRPr="000802B7" w:rsidRDefault="00110975" w:rsidP="00110975">
      <w:pPr>
        <w:pStyle w:val="afc"/>
        <w:ind w:left="709" w:firstLine="0"/>
        <w:jc w:val="left"/>
        <w:rPr>
          <w:sz w:val="28"/>
          <w:szCs w:val="28"/>
        </w:rPr>
      </w:pPr>
    </w:p>
    <w:p w14:paraId="265EB35B"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14:paraId="1A136F85" w14:textId="77777777" w:rsidR="00110975" w:rsidRPr="000802B7" w:rsidRDefault="00110975" w:rsidP="00110975">
      <w:pPr>
        <w:pStyle w:val="afc"/>
        <w:ind w:firstLine="0"/>
        <w:jc w:val="left"/>
        <w:rPr>
          <w:sz w:val="28"/>
          <w:szCs w:val="28"/>
        </w:rPr>
      </w:pPr>
    </w:p>
    <w:p w14:paraId="76AA0366"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73516832" w14:textId="77777777" w:rsidR="00110975" w:rsidRPr="000802B7" w:rsidRDefault="00110975" w:rsidP="00110975">
      <w:pPr>
        <w:pStyle w:val="afc"/>
        <w:ind w:firstLine="0"/>
        <w:jc w:val="left"/>
        <w:rPr>
          <w:sz w:val="28"/>
          <w:szCs w:val="28"/>
        </w:rPr>
      </w:pPr>
    </w:p>
    <w:p w14:paraId="15174805" w14:textId="77777777" w:rsidR="00110975" w:rsidRDefault="00110975" w:rsidP="00647FAF">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3932930D" w14:textId="77777777" w:rsidR="00110975" w:rsidRDefault="00110975" w:rsidP="00110975">
      <w:pPr>
        <w:pStyle w:val="affa"/>
        <w:rPr>
          <w:sz w:val="28"/>
          <w:szCs w:val="28"/>
        </w:rPr>
      </w:pPr>
    </w:p>
    <w:p w14:paraId="64402C24" w14:textId="77777777" w:rsidR="00110975" w:rsidRDefault="00110975" w:rsidP="00647FAF">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0CEA59CB" w14:textId="77777777" w:rsidR="00110975" w:rsidRDefault="00110975" w:rsidP="00110975">
      <w:pPr>
        <w:pStyle w:val="affa"/>
        <w:rPr>
          <w:sz w:val="28"/>
          <w:szCs w:val="28"/>
        </w:rPr>
      </w:pPr>
    </w:p>
    <w:p w14:paraId="158365C3" w14:textId="77777777" w:rsidR="00110975" w:rsidRDefault="00110975" w:rsidP="00110975">
      <w:pPr>
        <w:pStyle w:val="afc"/>
        <w:ind w:left="709" w:firstLine="0"/>
        <w:jc w:val="left"/>
        <w:rPr>
          <w:sz w:val="28"/>
          <w:szCs w:val="28"/>
        </w:rPr>
      </w:pPr>
    </w:p>
    <w:p w14:paraId="6CE3B956"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74A0DBA" w14:textId="77777777" w:rsidR="000519F8" w:rsidRPr="007415F9" w:rsidRDefault="000519F8" w:rsidP="000519F8">
      <w:pPr>
        <w:tabs>
          <w:tab w:val="left" w:pos="8640"/>
        </w:tabs>
        <w:jc w:val="center"/>
        <w:rPr>
          <w:i/>
        </w:rPr>
      </w:pPr>
      <w:r>
        <w:rPr>
          <w:i/>
        </w:rPr>
        <w:t xml:space="preserve">                                         (наименование претендента)</w:t>
      </w:r>
    </w:p>
    <w:p w14:paraId="6EFD919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0C6C218"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410D8C7" w14:textId="77777777" w:rsidR="000519F8" w:rsidRDefault="000519F8" w:rsidP="000519F8">
      <w:pPr>
        <w:pStyle w:val="32"/>
        <w:suppressAutoHyphens/>
        <w:spacing w:after="0"/>
        <w:rPr>
          <w:sz w:val="28"/>
          <w:szCs w:val="28"/>
        </w:rPr>
      </w:pPr>
      <w:r>
        <w:rPr>
          <w:sz w:val="28"/>
          <w:szCs w:val="28"/>
        </w:rPr>
        <w:t>«____» _________ 20___ г.</w:t>
      </w:r>
    </w:p>
    <w:p w14:paraId="05591DC4" w14:textId="77777777" w:rsidR="006B6573" w:rsidRDefault="006B6573" w:rsidP="002079EB">
      <w:pPr>
        <w:pStyle w:val="32"/>
        <w:suppressAutoHyphens/>
        <w:spacing w:after="0"/>
        <w:rPr>
          <w:sz w:val="28"/>
          <w:szCs w:val="28"/>
        </w:rPr>
      </w:pPr>
    </w:p>
    <w:p w14:paraId="46D7A90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A7BDCDD" w14:textId="77777777" w:rsidR="00BD7FA2" w:rsidRDefault="00647FAF">
      <w:pPr>
        <w:pStyle w:val="1a"/>
        <w:ind w:firstLine="0"/>
        <w:jc w:val="right"/>
        <w:outlineLvl w:val="0"/>
        <w:rPr>
          <w:szCs w:val="28"/>
        </w:rPr>
      </w:pPr>
      <w:r>
        <w:lastRenderedPageBreak/>
        <w:t>Приложение</w:t>
      </w:r>
      <w:r>
        <w:rPr>
          <w:rFonts w:eastAsia="MS Mincho"/>
          <w:szCs w:val="28"/>
        </w:rPr>
        <w:t xml:space="preserve"> № </w:t>
      </w:r>
      <w:r>
        <w:t>3</w:t>
      </w:r>
    </w:p>
    <w:p w14:paraId="5CD4DF07"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6D7CFA17" w14:textId="77777777" w:rsidR="00C10125" w:rsidRDefault="00C10125" w:rsidP="00C10125">
      <w:pPr>
        <w:pStyle w:val="afc"/>
        <w:ind w:firstLine="0"/>
        <w:jc w:val="left"/>
        <w:rPr>
          <w:rFonts w:eastAsia="Times New Roman"/>
          <w:sz w:val="28"/>
          <w:szCs w:val="28"/>
        </w:rPr>
      </w:pPr>
    </w:p>
    <w:p w14:paraId="6E93296E" w14:textId="77777777" w:rsidR="00DE4955" w:rsidRPr="00F32C4E" w:rsidRDefault="00647FAF" w:rsidP="00667A8E">
      <w:pPr>
        <w:pStyle w:val="afc"/>
        <w:ind w:firstLine="0"/>
        <w:jc w:val="center"/>
        <w:outlineLvl w:val="1"/>
        <w:rPr>
          <w:b/>
          <w:sz w:val="28"/>
          <w:szCs w:val="28"/>
        </w:rPr>
      </w:pPr>
      <w:bookmarkStart w:id="23" w:name="OLE_LINK1"/>
      <w:bookmarkStart w:id="24" w:name="OLE_LINK2"/>
      <w:r>
        <w:rPr>
          <w:b/>
          <w:sz w:val="28"/>
          <w:szCs w:val="28"/>
        </w:rPr>
        <w:t>Финансово-коммерческое предложение</w:t>
      </w:r>
      <w:bookmarkEnd w:id="23"/>
      <w:bookmarkEnd w:id="24"/>
    </w:p>
    <w:p w14:paraId="1EA96284" w14:textId="77777777" w:rsidR="00DE4955" w:rsidRPr="00F32C4E" w:rsidRDefault="00DE4955" w:rsidP="00667A8E"/>
    <w:p w14:paraId="633517AD" w14:textId="2844BF5D" w:rsidR="00DE4955" w:rsidRPr="00F32C4E" w:rsidRDefault="00647FAF" w:rsidP="00667A8E">
      <w:pPr>
        <w:rPr>
          <w:sz w:val="28"/>
          <w:szCs w:val="28"/>
        </w:rPr>
      </w:pPr>
      <w:r>
        <w:rPr>
          <w:sz w:val="28"/>
          <w:szCs w:val="28"/>
        </w:rPr>
        <w:t xml:space="preserve">«___» _________ 20___ г.            </w:t>
      </w:r>
      <w:r w:rsidR="000052DD">
        <w:rPr>
          <w:sz w:val="28"/>
          <w:szCs w:val="28"/>
        </w:rPr>
        <w:t>Запрос предложений</w:t>
      </w:r>
      <w:r>
        <w:rPr>
          <w:sz w:val="28"/>
          <w:szCs w:val="28"/>
        </w:rPr>
        <w:t xml:space="preserve"> № </w:t>
      </w:r>
      <w:r w:rsidR="00436CA5">
        <w:rPr>
          <w:sz w:val="28"/>
          <w:szCs w:val="28"/>
        </w:rPr>
        <w:t>ЗП</w:t>
      </w:r>
      <w:r>
        <w:rPr>
          <w:sz w:val="28"/>
          <w:szCs w:val="28"/>
        </w:rPr>
        <w:t>э-____-____-___</w:t>
      </w:r>
    </w:p>
    <w:p w14:paraId="06DA2AC2" w14:textId="77777777" w:rsidR="00DE4955" w:rsidRPr="00F32C4E" w:rsidRDefault="00647FAF" w:rsidP="00667A8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7AA6FEF5" w14:textId="77777777" w:rsidR="00DE4955" w:rsidRPr="00F32C4E" w:rsidRDefault="00647FAF" w:rsidP="00667A8E">
      <w:pPr>
        <w:jc w:val="right"/>
        <w:rPr>
          <w:bCs/>
          <w:i/>
        </w:rPr>
      </w:pPr>
      <w:r>
        <w:rPr>
          <w:bCs/>
          <w:i/>
        </w:rPr>
        <w:t>(указывается при необходимости)</w:t>
      </w:r>
    </w:p>
    <w:p w14:paraId="738FFCD4" w14:textId="0E09DAE6" w:rsidR="00DE4955" w:rsidRPr="00F32C4E" w:rsidRDefault="00647FAF" w:rsidP="00667A8E">
      <w:pPr>
        <w:rPr>
          <w:sz w:val="28"/>
          <w:szCs w:val="28"/>
        </w:rPr>
      </w:pPr>
      <w:r>
        <w:rPr>
          <w:sz w:val="28"/>
          <w:szCs w:val="28"/>
        </w:rPr>
        <w:t>___________________________________________________________________</w:t>
      </w:r>
    </w:p>
    <w:p w14:paraId="75E34CB8" w14:textId="77777777" w:rsidR="00DE4955" w:rsidRDefault="00647FAF" w:rsidP="00667A8E">
      <w:pPr>
        <w:ind w:firstLine="3"/>
        <w:jc w:val="center"/>
        <w:rPr>
          <w:bCs/>
          <w:i/>
        </w:rPr>
      </w:pPr>
      <w:r>
        <w:rPr>
          <w:bCs/>
          <w:i/>
        </w:rPr>
        <w:t>(Полное наименование п</w:t>
      </w:r>
      <w:r>
        <w:rPr>
          <w:i/>
        </w:rPr>
        <w:t>ретендента</w:t>
      </w:r>
      <w:r>
        <w:rPr>
          <w:bCs/>
          <w:i/>
        </w:rPr>
        <w:t>)</w:t>
      </w:r>
    </w:p>
    <w:p w14:paraId="2C032ADA" w14:textId="2B1F59E3" w:rsidR="00DE4955" w:rsidRDefault="00DE4955" w:rsidP="00667A8E">
      <w:pPr>
        <w:pStyle w:val="aff"/>
        <w:jc w:val="both"/>
        <w:rPr>
          <w:szCs w:val="28"/>
        </w:rPr>
      </w:pPr>
    </w:p>
    <w:p w14:paraId="2E491E75" w14:textId="77777777" w:rsidR="00667A8E" w:rsidRPr="00E0410F" w:rsidRDefault="00667A8E" w:rsidP="00667A8E">
      <w:pPr>
        <w:ind w:firstLine="708"/>
        <w:jc w:val="center"/>
        <w:rPr>
          <w:bCs/>
          <w:sz w:val="28"/>
          <w:szCs w:val="28"/>
        </w:rPr>
      </w:pPr>
      <w:r>
        <w:rPr>
          <w:bCs/>
          <w:sz w:val="28"/>
          <w:szCs w:val="28"/>
        </w:rPr>
        <w:t>Программы для ЭВМ</w:t>
      </w:r>
    </w:p>
    <w:tbl>
      <w:tblPr>
        <w:tblW w:w="5144" w:type="pct"/>
        <w:tblInd w:w="-147" w:type="dxa"/>
        <w:tblLayout w:type="fixed"/>
        <w:tblLook w:val="0000" w:firstRow="0" w:lastRow="0" w:firstColumn="0" w:lastColumn="0" w:noHBand="0" w:noVBand="0"/>
      </w:tblPr>
      <w:tblGrid>
        <w:gridCol w:w="560"/>
        <w:gridCol w:w="1330"/>
        <w:gridCol w:w="4540"/>
        <w:gridCol w:w="1358"/>
        <w:gridCol w:w="1040"/>
        <w:gridCol w:w="1310"/>
      </w:tblGrid>
      <w:tr w:rsidR="00667A8E" w:rsidRPr="00E0410F" w14:paraId="79B2B2C8" w14:textId="77777777" w:rsidTr="00667A8E">
        <w:trPr>
          <w:trHeight w:val="2174"/>
        </w:trPr>
        <w:tc>
          <w:tcPr>
            <w:tcW w:w="276" w:type="pct"/>
            <w:tcBorders>
              <w:top w:val="single" w:sz="4" w:space="0" w:color="auto"/>
              <w:left w:val="single" w:sz="4" w:space="0" w:color="auto"/>
              <w:bottom w:val="single" w:sz="4" w:space="0" w:color="auto"/>
              <w:right w:val="single" w:sz="4" w:space="0" w:color="auto"/>
            </w:tcBorders>
            <w:vAlign w:val="center"/>
          </w:tcPr>
          <w:p w14:paraId="46224978" w14:textId="77777777" w:rsidR="00667A8E" w:rsidRPr="00E0410F" w:rsidRDefault="00667A8E" w:rsidP="00667A8E">
            <w:pPr>
              <w:jc w:val="center"/>
            </w:pPr>
            <w:r w:rsidRPr="00E0410F">
              <w:t>№ п/п</w:t>
            </w:r>
          </w:p>
        </w:tc>
        <w:tc>
          <w:tcPr>
            <w:tcW w:w="656" w:type="pct"/>
            <w:tcBorders>
              <w:top w:val="single" w:sz="4" w:space="0" w:color="auto"/>
              <w:left w:val="single" w:sz="4" w:space="0" w:color="auto"/>
              <w:bottom w:val="single" w:sz="4" w:space="0" w:color="auto"/>
              <w:right w:val="single" w:sz="4" w:space="0" w:color="auto"/>
            </w:tcBorders>
            <w:vAlign w:val="center"/>
          </w:tcPr>
          <w:p w14:paraId="2C695334" w14:textId="77777777" w:rsidR="00667A8E" w:rsidRPr="00E0410F" w:rsidRDefault="00667A8E" w:rsidP="00667A8E">
            <w:pPr>
              <w:jc w:val="center"/>
            </w:pPr>
            <w:r w:rsidRPr="00E0410F">
              <w:t>Артикул</w:t>
            </w:r>
          </w:p>
        </w:tc>
        <w:tc>
          <w:tcPr>
            <w:tcW w:w="2239" w:type="pct"/>
            <w:tcBorders>
              <w:top w:val="single" w:sz="4" w:space="0" w:color="auto"/>
              <w:left w:val="single" w:sz="4" w:space="0" w:color="auto"/>
              <w:bottom w:val="single" w:sz="4" w:space="0" w:color="auto"/>
              <w:right w:val="single" w:sz="4" w:space="0" w:color="auto"/>
            </w:tcBorders>
            <w:vAlign w:val="center"/>
          </w:tcPr>
          <w:p w14:paraId="5FA9C283" w14:textId="77777777" w:rsidR="00667A8E" w:rsidRPr="00E0410F" w:rsidRDefault="00667A8E" w:rsidP="00667A8E">
            <w:pPr>
              <w:jc w:val="center"/>
            </w:pPr>
            <w:r w:rsidRPr="00E0410F">
              <w:t>Наименование программы</w:t>
            </w:r>
          </w:p>
          <w:p w14:paraId="0E980684" w14:textId="77777777" w:rsidR="00667A8E" w:rsidRPr="00E0410F" w:rsidRDefault="00667A8E" w:rsidP="00667A8E">
            <w:pPr>
              <w:jc w:val="center"/>
            </w:pPr>
          </w:p>
        </w:tc>
        <w:tc>
          <w:tcPr>
            <w:tcW w:w="670" w:type="pct"/>
            <w:tcBorders>
              <w:top w:val="single" w:sz="4" w:space="0" w:color="auto"/>
              <w:left w:val="single" w:sz="4" w:space="0" w:color="auto"/>
              <w:bottom w:val="single" w:sz="4" w:space="0" w:color="auto"/>
              <w:right w:val="single" w:sz="4" w:space="0" w:color="auto"/>
            </w:tcBorders>
            <w:vAlign w:val="center"/>
          </w:tcPr>
          <w:p w14:paraId="793EB125" w14:textId="77777777" w:rsidR="00667A8E" w:rsidRPr="00E0410F" w:rsidRDefault="00667A8E" w:rsidP="00667A8E">
            <w:pPr>
              <w:jc w:val="center"/>
              <w:rPr>
                <w:rFonts w:eastAsia="MS Mincho"/>
                <w:color w:val="000000"/>
                <w:sz w:val="22"/>
                <w:szCs w:val="22"/>
                <w:lang w:eastAsia="en-US"/>
              </w:rPr>
            </w:pPr>
            <w:r w:rsidRPr="00E0410F">
              <w:rPr>
                <w:rFonts w:eastAsia="MS Mincho"/>
                <w:color w:val="000000"/>
                <w:sz w:val="22"/>
                <w:szCs w:val="22"/>
                <w:lang w:eastAsia="en-US"/>
              </w:rPr>
              <w:t xml:space="preserve">Цена за единицу, </w:t>
            </w:r>
            <w:r w:rsidRPr="00E0410F">
              <w:rPr>
                <w:rFonts w:eastAsia="MS Mincho"/>
                <w:color w:val="000000"/>
                <w:sz w:val="22"/>
                <w:szCs w:val="22"/>
                <w:lang w:eastAsia="en-US"/>
              </w:rPr>
              <w:br/>
              <w:t>руб.,</w:t>
            </w:r>
          </w:p>
          <w:p w14:paraId="751EC54F" w14:textId="77777777" w:rsidR="00667A8E" w:rsidRPr="00E0410F" w:rsidRDefault="00667A8E" w:rsidP="00667A8E">
            <w:pPr>
              <w:jc w:val="center"/>
            </w:pPr>
            <w:r w:rsidRPr="00E0410F">
              <w:rPr>
                <w:rFonts w:eastAsia="MS Mincho"/>
                <w:color w:val="000000"/>
                <w:sz w:val="22"/>
                <w:szCs w:val="22"/>
                <w:lang w:eastAsia="en-US"/>
              </w:rPr>
              <w:t>НДС</w:t>
            </w:r>
            <w:r>
              <w:rPr>
                <w:rFonts w:eastAsia="MS Mincho"/>
                <w:color w:val="000000"/>
                <w:sz w:val="22"/>
                <w:szCs w:val="22"/>
                <w:lang w:eastAsia="en-US"/>
              </w:rPr>
              <w:t xml:space="preserve"> не облагается</w:t>
            </w:r>
          </w:p>
        </w:tc>
        <w:tc>
          <w:tcPr>
            <w:tcW w:w="513" w:type="pct"/>
            <w:tcBorders>
              <w:top w:val="single" w:sz="4" w:space="0" w:color="auto"/>
              <w:left w:val="single" w:sz="4" w:space="0" w:color="auto"/>
              <w:bottom w:val="single" w:sz="4" w:space="0" w:color="auto"/>
              <w:right w:val="single" w:sz="4" w:space="0" w:color="auto"/>
            </w:tcBorders>
            <w:vAlign w:val="center"/>
          </w:tcPr>
          <w:p w14:paraId="3884650E" w14:textId="77777777" w:rsidR="00667A8E" w:rsidRPr="00E0410F" w:rsidRDefault="00667A8E" w:rsidP="00667A8E">
            <w:pPr>
              <w:jc w:val="center"/>
              <w:rPr>
                <w:rFonts w:eastAsia="MS Mincho"/>
                <w:color w:val="000000"/>
                <w:lang w:val="en-US" w:eastAsia="en-US"/>
              </w:rPr>
            </w:pPr>
            <w:r w:rsidRPr="00E0410F">
              <w:rPr>
                <w:rFonts w:eastAsia="MS Mincho"/>
                <w:color w:val="000000"/>
                <w:sz w:val="22"/>
                <w:szCs w:val="22"/>
                <w:lang w:val="en-US" w:eastAsia="en-US"/>
              </w:rPr>
              <w:t>Кол-во,</w:t>
            </w:r>
          </w:p>
          <w:p w14:paraId="4A259F94" w14:textId="77777777" w:rsidR="00667A8E" w:rsidRPr="00E0410F" w:rsidRDefault="00667A8E" w:rsidP="00667A8E">
            <w:pPr>
              <w:jc w:val="center"/>
            </w:pPr>
            <w:r w:rsidRPr="00E0410F">
              <w:rPr>
                <w:rFonts w:eastAsia="MS Mincho"/>
                <w:color w:val="000000"/>
                <w:sz w:val="22"/>
                <w:szCs w:val="22"/>
                <w:lang w:val="en-US" w:eastAsia="en-US"/>
              </w:rPr>
              <w:t>шт.</w:t>
            </w:r>
          </w:p>
        </w:tc>
        <w:tc>
          <w:tcPr>
            <w:tcW w:w="647" w:type="pct"/>
            <w:tcBorders>
              <w:top w:val="single" w:sz="4" w:space="0" w:color="auto"/>
              <w:left w:val="single" w:sz="4" w:space="0" w:color="auto"/>
              <w:bottom w:val="single" w:sz="4" w:space="0" w:color="auto"/>
              <w:right w:val="single" w:sz="4" w:space="0" w:color="auto"/>
            </w:tcBorders>
            <w:vAlign w:val="center"/>
          </w:tcPr>
          <w:p w14:paraId="2067D446" w14:textId="77777777" w:rsidR="00667A8E" w:rsidRPr="00E0410F" w:rsidRDefault="00667A8E" w:rsidP="00667A8E">
            <w:pPr>
              <w:jc w:val="center"/>
              <w:rPr>
                <w:rFonts w:eastAsia="MS Mincho"/>
                <w:color w:val="000000"/>
                <w:sz w:val="22"/>
                <w:szCs w:val="22"/>
                <w:lang w:eastAsia="en-US"/>
              </w:rPr>
            </w:pPr>
            <w:r w:rsidRPr="00E0410F">
              <w:rPr>
                <w:rFonts w:eastAsia="MS Mincho"/>
                <w:color w:val="000000"/>
                <w:sz w:val="22"/>
                <w:szCs w:val="22"/>
                <w:lang w:eastAsia="en-US"/>
              </w:rPr>
              <w:t>Сумма</w:t>
            </w:r>
          </w:p>
          <w:p w14:paraId="4A473D4C" w14:textId="77777777" w:rsidR="00667A8E" w:rsidRPr="00E0410F" w:rsidRDefault="00667A8E" w:rsidP="00667A8E">
            <w:pPr>
              <w:jc w:val="center"/>
              <w:rPr>
                <w:rFonts w:eastAsia="MS Mincho"/>
                <w:color w:val="000000"/>
                <w:lang w:eastAsia="en-US"/>
              </w:rPr>
            </w:pPr>
            <w:r w:rsidRPr="00E0410F">
              <w:rPr>
                <w:rFonts w:eastAsia="MS Mincho"/>
                <w:color w:val="000000"/>
                <w:sz w:val="22"/>
                <w:szCs w:val="22"/>
                <w:lang w:eastAsia="en-US"/>
              </w:rPr>
              <w:t>руб.,</w:t>
            </w:r>
          </w:p>
          <w:p w14:paraId="2A076B78" w14:textId="77777777" w:rsidR="00667A8E" w:rsidRPr="00E0410F" w:rsidRDefault="00667A8E" w:rsidP="00667A8E">
            <w:pPr>
              <w:jc w:val="center"/>
            </w:pPr>
            <w:r w:rsidRPr="00E0410F">
              <w:rPr>
                <w:rFonts w:eastAsia="MS Mincho"/>
                <w:color w:val="000000"/>
                <w:sz w:val="22"/>
                <w:szCs w:val="22"/>
                <w:lang w:eastAsia="en-US"/>
              </w:rPr>
              <w:t>НДС</w:t>
            </w:r>
            <w:r>
              <w:rPr>
                <w:rFonts w:eastAsia="MS Mincho"/>
                <w:color w:val="000000"/>
                <w:sz w:val="22"/>
                <w:szCs w:val="22"/>
                <w:lang w:eastAsia="en-US"/>
              </w:rPr>
              <w:t xml:space="preserve"> не облагается</w:t>
            </w:r>
          </w:p>
        </w:tc>
      </w:tr>
      <w:tr w:rsidR="00667A8E" w:rsidRPr="007F6CB4" w14:paraId="74B7A8F6" w14:textId="77777777" w:rsidTr="00667A8E">
        <w:trPr>
          <w:trHeight w:val="255"/>
        </w:trPr>
        <w:tc>
          <w:tcPr>
            <w:tcW w:w="276" w:type="pct"/>
            <w:tcBorders>
              <w:top w:val="nil"/>
              <w:left w:val="single" w:sz="4" w:space="0" w:color="auto"/>
              <w:bottom w:val="single" w:sz="4" w:space="0" w:color="auto"/>
              <w:right w:val="single" w:sz="4" w:space="0" w:color="auto"/>
            </w:tcBorders>
            <w:noWrap/>
            <w:vAlign w:val="bottom"/>
          </w:tcPr>
          <w:p w14:paraId="57819AD7" w14:textId="77777777" w:rsidR="00667A8E" w:rsidRPr="007F6CB4" w:rsidRDefault="00667A8E" w:rsidP="00667A8E">
            <w:pPr>
              <w:rPr>
                <w:sz w:val="22"/>
                <w:szCs w:val="22"/>
              </w:rPr>
            </w:pPr>
            <w:r w:rsidRPr="007F6CB4">
              <w:rPr>
                <w:color w:val="000000"/>
                <w:sz w:val="22"/>
                <w:szCs w:val="22"/>
              </w:rPr>
              <w:t>1</w:t>
            </w:r>
          </w:p>
        </w:tc>
        <w:tc>
          <w:tcPr>
            <w:tcW w:w="656" w:type="pct"/>
            <w:tcBorders>
              <w:top w:val="single" w:sz="4" w:space="0" w:color="auto"/>
              <w:left w:val="nil"/>
              <w:bottom w:val="single" w:sz="4" w:space="0" w:color="auto"/>
              <w:right w:val="single" w:sz="4" w:space="0" w:color="auto"/>
            </w:tcBorders>
          </w:tcPr>
          <w:p w14:paraId="221E116F" w14:textId="77777777" w:rsidR="00667A8E" w:rsidRPr="007F6CB4" w:rsidRDefault="00667A8E" w:rsidP="00667A8E">
            <w:pPr>
              <w:jc w:val="both"/>
              <w:rPr>
                <w:color w:val="222222"/>
                <w:sz w:val="22"/>
                <w:szCs w:val="22"/>
              </w:rPr>
            </w:pPr>
            <w:r w:rsidRPr="007F6CB4">
              <w:rPr>
                <w:sz w:val="22"/>
                <w:szCs w:val="22"/>
              </w:rPr>
              <w:t>W06-00022</w:t>
            </w:r>
          </w:p>
        </w:tc>
        <w:tc>
          <w:tcPr>
            <w:tcW w:w="2239" w:type="pct"/>
            <w:tcBorders>
              <w:top w:val="nil"/>
              <w:left w:val="single" w:sz="4" w:space="0" w:color="auto"/>
              <w:bottom w:val="single" w:sz="4" w:space="0" w:color="auto"/>
              <w:right w:val="single" w:sz="4" w:space="0" w:color="auto"/>
            </w:tcBorders>
            <w:noWrap/>
          </w:tcPr>
          <w:p w14:paraId="768F954E" w14:textId="77777777" w:rsidR="00667A8E" w:rsidRPr="007F6CB4" w:rsidRDefault="00667A8E" w:rsidP="00667A8E">
            <w:pPr>
              <w:ind w:left="37"/>
              <w:rPr>
                <w:color w:val="222222"/>
                <w:sz w:val="22"/>
                <w:szCs w:val="22"/>
                <w:lang w:val="en-US"/>
              </w:rPr>
            </w:pPr>
            <w:r w:rsidRPr="007F6CB4">
              <w:rPr>
                <w:sz w:val="22"/>
                <w:szCs w:val="22"/>
                <w:lang w:val="en-US"/>
              </w:rPr>
              <w:t>Core CAL ALNG LicSAPk MVL Device CAL B 1 Year(s) Enterprise Corporate</w:t>
            </w:r>
          </w:p>
        </w:tc>
        <w:tc>
          <w:tcPr>
            <w:tcW w:w="670" w:type="pct"/>
            <w:tcBorders>
              <w:top w:val="single" w:sz="4" w:space="0" w:color="auto"/>
              <w:left w:val="single" w:sz="4" w:space="0" w:color="auto"/>
              <w:bottom w:val="single" w:sz="4" w:space="0" w:color="auto"/>
              <w:right w:val="single" w:sz="4" w:space="0" w:color="auto"/>
            </w:tcBorders>
          </w:tcPr>
          <w:p w14:paraId="7D5FC433" w14:textId="77777777" w:rsidR="00667A8E" w:rsidRPr="007F6CB4" w:rsidRDefault="00667A8E" w:rsidP="00667A8E">
            <w:pPr>
              <w:rPr>
                <w:sz w:val="22"/>
                <w:szCs w:val="22"/>
                <w:lang w:val="en-US"/>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DF6C3E6" w14:textId="77777777" w:rsidR="00667A8E" w:rsidRPr="007F6CB4" w:rsidRDefault="00667A8E" w:rsidP="00667A8E">
            <w:pPr>
              <w:rPr>
                <w:sz w:val="22"/>
                <w:szCs w:val="22"/>
                <w:lang w:val="en-US"/>
              </w:rPr>
            </w:pPr>
            <w:r w:rsidRPr="007F6CB4">
              <w:rPr>
                <w:color w:val="000000"/>
                <w:sz w:val="22"/>
                <w:szCs w:val="22"/>
              </w:rPr>
              <w:t>2650</w:t>
            </w:r>
          </w:p>
        </w:tc>
        <w:tc>
          <w:tcPr>
            <w:tcW w:w="647" w:type="pct"/>
            <w:tcBorders>
              <w:top w:val="single" w:sz="4" w:space="0" w:color="auto"/>
              <w:left w:val="single" w:sz="4" w:space="0" w:color="auto"/>
              <w:bottom w:val="single" w:sz="4" w:space="0" w:color="auto"/>
              <w:right w:val="single" w:sz="4" w:space="0" w:color="auto"/>
            </w:tcBorders>
          </w:tcPr>
          <w:p w14:paraId="5EC633A2" w14:textId="77777777" w:rsidR="00667A8E" w:rsidRPr="007F6CB4" w:rsidRDefault="00667A8E" w:rsidP="00667A8E">
            <w:pPr>
              <w:rPr>
                <w:sz w:val="22"/>
                <w:szCs w:val="22"/>
                <w:lang w:val="en-US"/>
              </w:rPr>
            </w:pPr>
          </w:p>
        </w:tc>
      </w:tr>
      <w:tr w:rsidR="00667A8E" w:rsidRPr="007F6CB4" w14:paraId="1649ECEF" w14:textId="77777777" w:rsidTr="00667A8E">
        <w:trPr>
          <w:trHeight w:val="255"/>
        </w:trPr>
        <w:tc>
          <w:tcPr>
            <w:tcW w:w="276" w:type="pct"/>
            <w:tcBorders>
              <w:top w:val="nil"/>
              <w:left w:val="single" w:sz="4" w:space="0" w:color="auto"/>
              <w:bottom w:val="single" w:sz="4" w:space="0" w:color="auto"/>
              <w:right w:val="single" w:sz="4" w:space="0" w:color="auto"/>
            </w:tcBorders>
            <w:noWrap/>
            <w:vAlign w:val="bottom"/>
          </w:tcPr>
          <w:p w14:paraId="44D9E0C6" w14:textId="77777777" w:rsidR="00667A8E" w:rsidRPr="007F6CB4" w:rsidRDefault="00667A8E" w:rsidP="00667A8E">
            <w:pPr>
              <w:rPr>
                <w:sz w:val="22"/>
                <w:szCs w:val="22"/>
                <w:lang w:val="en-US"/>
              </w:rPr>
            </w:pPr>
            <w:r w:rsidRPr="007F6CB4">
              <w:rPr>
                <w:color w:val="000000"/>
                <w:sz w:val="22"/>
                <w:szCs w:val="22"/>
              </w:rPr>
              <w:t>2</w:t>
            </w:r>
          </w:p>
        </w:tc>
        <w:tc>
          <w:tcPr>
            <w:tcW w:w="656" w:type="pct"/>
            <w:tcBorders>
              <w:top w:val="single" w:sz="4" w:space="0" w:color="auto"/>
              <w:left w:val="nil"/>
              <w:bottom w:val="single" w:sz="4" w:space="0" w:color="auto"/>
              <w:right w:val="single" w:sz="4" w:space="0" w:color="auto"/>
            </w:tcBorders>
          </w:tcPr>
          <w:p w14:paraId="7590EC0F" w14:textId="77777777" w:rsidR="00667A8E" w:rsidRPr="007F6CB4" w:rsidRDefault="00667A8E" w:rsidP="00667A8E">
            <w:pPr>
              <w:rPr>
                <w:color w:val="222222"/>
                <w:sz w:val="22"/>
                <w:szCs w:val="22"/>
              </w:rPr>
            </w:pPr>
            <w:r w:rsidRPr="007F6CB4">
              <w:rPr>
                <w:sz w:val="22"/>
                <w:szCs w:val="22"/>
              </w:rPr>
              <w:t>7JQ-00341</w:t>
            </w:r>
          </w:p>
        </w:tc>
        <w:tc>
          <w:tcPr>
            <w:tcW w:w="2239" w:type="pct"/>
            <w:tcBorders>
              <w:top w:val="nil"/>
              <w:left w:val="single" w:sz="4" w:space="0" w:color="auto"/>
              <w:bottom w:val="single" w:sz="4" w:space="0" w:color="auto"/>
              <w:right w:val="single" w:sz="4" w:space="0" w:color="auto"/>
            </w:tcBorders>
            <w:noWrap/>
          </w:tcPr>
          <w:p w14:paraId="53BCFD60" w14:textId="77777777" w:rsidR="00667A8E" w:rsidRPr="007F6CB4" w:rsidRDefault="00667A8E" w:rsidP="00667A8E">
            <w:pPr>
              <w:ind w:left="37"/>
              <w:rPr>
                <w:color w:val="222222"/>
                <w:sz w:val="22"/>
                <w:szCs w:val="22"/>
                <w:lang w:val="en-US"/>
              </w:rPr>
            </w:pPr>
            <w:r w:rsidRPr="007F6CB4">
              <w:rPr>
                <w:sz w:val="22"/>
                <w:szCs w:val="22"/>
                <w:lang w:val="en-US"/>
              </w:rPr>
              <w:t>SQL Svr Enterprise Core ALNG LicSAPk MVL 2License CoreLic B 1 Year(s) Additional Corporate</w:t>
            </w:r>
          </w:p>
        </w:tc>
        <w:tc>
          <w:tcPr>
            <w:tcW w:w="670" w:type="pct"/>
            <w:tcBorders>
              <w:top w:val="single" w:sz="4" w:space="0" w:color="auto"/>
              <w:left w:val="single" w:sz="4" w:space="0" w:color="auto"/>
              <w:bottom w:val="single" w:sz="4" w:space="0" w:color="auto"/>
              <w:right w:val="single" w:sz="4" w:space="0" w:color="auto"/>
            </w:tcBorders>
          </w:tcPr>
          <w:p w14:paraId="14512485" w14:textId="77777777" w:rsidR="00667A8E" w:rsidRPr="007F6CB4" w:rsidRDefault="00667A8E" w:rsidP="00667A8E">
            <w:pPr>
              <w:rPr>
                <w:sz w:val="22"/>
                <w:szCs w:val="22"/>
                <w:lang w:val="en-US"/>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7F2B13A" w14:textId="77777777" w:rsidR="00667A8E" w:rsidRPr="007F6CB4" w:rsidRDefault="00667A8E" w:rsidP="00667A8E">
            <w:pPr>
              <w:rPr>
                <w:sz w:val="22"/>
                <w:szCs w:val="22"/>
                <w:lang w:val="en-US"/>
              </w:rPr>
            </w:pPr>
            <w:r w:rsidRPr="007F6CB4">
              <w:rPr>
                <w:color w:val="000000"/>
                <w:sz w:val="22"/>
                <w:szCs w:val="22"/>
              </w:rPr>
              <w:t>10</w:t>
            </w:r>
          </w:p>
        </w:tc>
        <w:tc>
          <w:tcPr>
            <w:tcW w:w="647" w:type="pct"/>
            <w:tcBorders>
              <w:top w:val="single" w:sz="4" w:space="0" w:color="auto"/>
              <w:left w:val="single" w:sz="4" w:space="0" w:color="auto"/>
              <w:bottom w:val="single" w:sz="4" w:space="0" w:color="auto"/>
              <w:right w:val="single" w:sz="4" w:space="0" w:color="auto"/>
            </w:tcBorders>
          </w:tcPr>
          <w:p w14:paraId="0485A650" w14:textId="77777777" w:rsidR="00667A8E" w:rsidRPr="007F6CB4" w:rsidRDefault="00667A8E" w:rsidP="00667A8E">
            <w:pPr>
              <w:rPr>
                <w:sz w:val="22"/>
                <w:szCs w:val="22"/>
                <w:lang w:val="en-US"/>
              </w:rPr>
            </w:pPr>
          </w:p>
        </w:tc>
      </w:tr>
      <w:tr w:rsidR="00667A8E" w:rsidRPr="007F6CB4" w14:paraId="7B2AE7F2" w14:textId="77777777" w:rsidTr="00667A8E">
        <w:trPr>
          <w:trHeight w:val="255"/>
        </w:trPr>
        <w:tc>
          <w:tcPr>
            <w:tcW w:w="276" w:type="pct"/>
            <w:tcBorders>
              <w:top w:val="nil"/>
              <w:left w:val="single" w:sz="4" w:space="0" w:color="auto"/>
              <w:bottom w:val="single" w:sz="4" w:space="0" w:color="auto"/>
              <w:right w:val="single" w:sz="4" w:space="0" w:color="auto"/>
            </w:tcBorders>
            <w:noWrap/>
            <w:vAlign w:val="bottom"/>
          </w:tcPr>
          <w:p w14:paraId="2D134433" w14:textId="77777777" w:rsidR="00667A8E" w:rsidRPr="007F6CB4" w:rsidRDefault="00667A8E" w:rsidP="00667A8E">
            <w:pPr>
              <w:rPr>
                <w:sz w:val="22"/>
                <w:szCs w:val="22"/>
                <w:lang w:val="en-US"/>
              </w:rPr>
            </w:pPr>
            <w:r w:rsidRPr="007F6CB4">
              <w:rPr>
                <w:color w:val="000000"/>
                <w:sz w:val="22"/>
                <w:szCs w:val="22"/>
              </w:rPr>
              <w:t>3</w:t>
            </w:r>
          </w:p>
        </w:tc>
        <w:tc>
          <w:tcPr>
            <w:tcW w:w="656" w:type="pct"/>
            <w:tcBorders>
              <w:top w:val="single" w:sz="4" w:space="0" w:color="auto"/>
              <w:left w:val="nil"/>
              <w:bottom w:val="single" w:sz="4" w:space="0" w:color="auto"/>
              <w:right w:val="single" w:sz="4" w:space="0" w:color="auto"/>
            </w:tcBorders>
          </w:tcPr>
          <w:p w14:paraId="572C14EB" w14:textId="77777777" w:rsidR="00667A8E" w:rsidRPr="007F6CB4" w:rsidRDefault="00667A8E" w:rsidP="00667A8E">
            <w:pPr>
              <w:rPr>
                <w:color w:val="222222"/>
                <w:sz w:val="22"/>
                <w:szCs w:val="22"/>
              </w:rPr>
            </w:pPr>
            <w:r w:rsidRPr="007F6CB4">
              <w:rPr>
                <w:sz w:val="22"/>
                <w:szCs w:val="22"/>
              </w:rPr>
              <w:t>9EA-00039</w:t>
            </w:r>
          </w:p>
        </w:tc>
        <w:tc>
          <w:tcPr>
            <w:tcW w:w="2239" w:type="pct"/>
            <w:tcBorders>
              <w:top w:val="nil"/>
              <w:left w:val="single" w:sz="4" w:space="0" w:color="auto"/>
              <w:bottom w:val="single" w:sz="4" w:space="0" w:color="auto"/>
              <w:right w:val="single" w:sz="4" w:space="0" w:color="auto"/>
            </w:tcBorders>
            <w:noWrap/>
          </w:tcPr>
          <w:p w14:paraId="512B64A5" w14:textId="77777777" w:rsidR="00667A8E" w:rsidRPr="007F6CB4" w:rsidRDefault="00667A8E" w:rsidP="00667A8E">
            <w:pPr>
              <w:ind w:left="37"/>
              <w:rPr>
                <w:color w:val="222222"/>
                <w:sz w:val="22"/>
                <w:szCs w:val="22"/>
                <w:lang w:val="en-US"/>
              </w:rPr>
            </w:pPr>
            <w:r w:rsidRPr="007F6CB4">
              <w:rPr>
                <w:sz w:val="22"/>
                <w:szCs w:val="22"/>
                <w:lang w:val="en-US"/>
              </w:rPr>
              <w:t>WinSvrDCCore ALNG LicSAPk MVL 2License CoreLic B 1 Year(s) Additional Corporate</w:t>
            </w:r>
          </w:p>
        </w:tc>
        <w:tc>
          <w:tcPr>
            <w:tcW w:w="670" w:type="pct"/>
            <w:tcBorders>
              <w:top w:val="single" w:sz="4" w:space="0" w:color="auto"/>
              <w:left w:val="single" w:sz="4" w:space="0" w:color="auto"/>
              <w:bottom w:val="single" w:sz="4" w:space="0" w:color="auto"/>
              <w:right w:val="single" w:sz="4" w:space="0" w:color="auto"/>
            </w:tcBorders>
          </w:tcPr>
          <w:p w14:paraId="08C0EFA7" w14:textId="77777777" w:rsidR="00667A8E" w:rsidRPr="007F6CB4" w:rsidRDefault="00667A8E" w:rsidP="00667A8E">
            <w:pPr>
              <w:rPr>
                <w:sz w:val="22"/>
                <w:szCs w:val="22"/>
                <w:lang w:val="en-US"/>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CB687BF" w14:textId="77777777" w:rsidR="00667A8E" w:rsidRPr="007F6CB4" w:rsidRDefault="00667A8E" w:rsidP="00667A8E">
            <w:pPr>
              <w:rPr>
                <w:sz w:val="22"/>
                <w:szCs w:val="22"/>
                <w:lang w:val="en-US"/>
              </w:rPr>
            </w:pPr>
            <w:r w:rsidRPr="007F6CB4">
              <w:rPr>
                <w:color w:val="000000"/>
                <w:sz w:val="22"/>
                <w:szCs w:val="22"/>
              </w:rPr>
              <w:t>48</w:t>
            </w:r>
          </w:p>
        </w:tc>
        <w:tc>
          <w:tcPr>
            <w:tcW w:w="647" w:type="pct"/>
            <w:tcBorders>
              <w:top w:val="single" w:sz="4" w:space="0" w:color="auto"/>
              <w:left w:val="single" w:sz="4" w:space="0" w:color="auto"/>
              <w:bottom w:val="single" w:sz="4" w:space="0" w:color="auto"/>
              <w:right w:val="single" w:sz="4" w:space="0" w:color="auto"/>
            </w:tcBorders>
          </w:tcPr>
          <w:p w14:paraId="31829F6D" w14:textId="77777777" w:rsidR="00667A8E" w:rsidRPr="007F6CB4" w:rsidRDefault="00667A8E" w:rsidP="00667A8E">
            <w:pPr>
              <w:rPr>
                <w:sz w:val="22"/>
                <w:szCs w:val="22"/>
                <w:lang w:val="en-US"/>
              </w:rPr>
            </w:pPr>
          </w:p>
        </w:tc>
      </w:tr>
      <w:tr w:rsidR="00667A8E" w:rsidRPr="007F6CB4" w14:paraId="14F4C734" w14:textId="77777777" w:rsidTr="00667A8E">
        <w:trPr>
          <w:trHeight w:val="335"/>
        </w:trPr>
        <w:tc>
          <w:tcPr>
            <w:tcW w:w="3170" w:type="pct"/>
            <w:gridSpan w:val="3"/>
            <w:tcBorders>
              <w:top w:val="single" w:sz="4" w:space="0" w:color="auto"/>
              <w:left w:val="single" w:sz="4" w:space="0" w:color="auto"/>
              <w:bottom w:val="single" w:sz="4" w:space="0" w:color="auto"/>
              <w:right w:val="single" w:sz="4" w:space="0" w:color="auto"/>
            </w:tcBorders>
          </w:tcPr>
          <w:p w14:paraId="38111677" w14:textId="77777777" w:rsidR="00667A8E" w:rsidRPr="007F6CB4" w:rsidRDefault="00667A8E" w:rsidP="00667A8E">
            <w:pPr>
              <w:jc w:val="right"/>
              <w:rPr>
                <w:sz w:val="22"/>
                <w:szCs w:val="22"/>
              </w:rPr>
            </w:pPr>
            <w:r w:rsidRPr="007F6CB4">
              <w:rPr>
                <w:sz w:val="22"/>
                <w:szCs w:val="22"/>
              </w:rPr>
              <w:t>Итого</w:t>
            </w:r>
            <w:r>
              <w:rPr>
                <w:sz w:val="22"/>
                <w:szCs w:val="22"/>
              </w:rPr>
              <w:t xml:space="preserve"> за 1 год</w:t>
            </w:r>
            <w:r w:rsidRPr="007F6CB4">
              <w:rPr>
                <w:sz w:val="22"/>
                <w:szCs w:val="22"/>
              </w:rPr>
              <w:t>:</w:t>
            </w:r>
          </w:p>
        </w:tc>
        <w:tc>
          <w:tcPr>
            <w:tcW w:w="670" w:type="pct"/>
            <w:tcBorders>
              <w:top w:val="single" w:sz="4" w:space="0" w:color="auto"/>
              <w:left w:val="single" w:sz="4" w:space="0" w:color="auto"/>
              <w:bottom w:val="single" w:sz="4" w:space="0" w:color="auto"/>
              <w:right w:val="single" w:sz="4" w:space="0" w:color="auto"/>
            </w:tcBorders>
          </w:tcPr>
          <w:p w14:paraId="0297AE46" w14:textId="77777777" w:rsidR="00667A8E" w:rsidRPr="007F6CB4" w:rsidRDefault="00667A8E" w:rsidP="00667A8E">
            <w:pPr>
              <w:rPr>
                <w:sz w:val="22"/>
                <w:szCs w:val="22"/>
              </w:rPr>
            </w:pPr>
          </w:p>
        </w:tc>
        <w:tc>
          <w:tcPr>
            <w:tcW w:w="513" w:type="pct"/>
            <w:tcBorders>
              <w:top w:val="single" w:sz="4" w:space="0" w:color="auto"/>
              <w:left w:val="single" w:sz="4" w:space="0" w:color="auto"/>
              <w:bottom w:val="single" w:sz="4" w:space="0" w:color="auto"/>
              <w:right w:val="single" w:sz="4" w:space="0" w:color="auto"/>
            </w:tcBorders>
            <w:noWrap/>
            <w:vAlign w:val="center"/>
          </w:tcPr>
          <w:p w14:paraId="10055B25" w14:textId="77777777" w:rsidR="00667A8E" w:rsidRPr="007F6CB4" w:rsidRDefault="00667A8E" w:rsidP="00667A8E">
            <w:pPr>
              <w:rPr>
                <w:sz w:val="22"/>
                <w:szCs w:val="22"/>
              </w:rPr>
            </w:pPr>
          </w:p>
        </w:tc>
        <w:tc>
          <w:tcPr>
            <w:tcW w:w="647" w:type="pct"/>
            <w:tcBorders>
              <w:top w:val="single" w:sz="4" w:space="0" w:color="auto"/>
              <w:left w:val="single" w:sz="4" w:space="0" w:color="auto"/>
              <w:bottom w:val="single" w:sz="4" w:space="0" w:color="auto"/>
              <w:right w:val="single" w:sz="4" w:space="0" w:color="auto"/>
            </w:tcBorders>
          </w:tcPr>
          <w:p w14:paraId="38865843" w14:textId="77777777" w:rsidR="00667A8E" w:rsidRPr="007F6CB4" w:rsidRDefault="00667A8E" w:rsidP="00667A8E">
            <w:pPr>
              <w:rPr>
                <w:sz w:val="22"/>
                <w:szCs w:val="22"/>
              </w:rPr>
            </w:pPr>
          </w:p>
        </w:tc>
      </w:tr>
      <w:tr w:rsidR="00667A8E" w:rsidRPr="007F6CB4" w14:paraId="3B2865CA" w14:textId="77777777" w:rsidTr="00667A8E">
        <w:trPr>
          <w:trHeight w:val="335"/>
        </w:trPr>
        <w:tc>
          <w:tcPr>
            <w:tcW w:w="3170" w:type="pct"/>
            <w:gridSpan w:val="3"/>
            <w:tcBorders>
              <w:top w:val="single" w:sz="4" w:space="0" w:color="auto"/>
              <w:left w:val="single" w:sz="4" w:space="0" w:color="auto"/>
              <w:bottom w:val="single" w:sz="4" w:space="0" w:color="auto"/>
              <w:right w:val="single" w:sz="4" w:space="0" w:color="auto"/>
            </w:tcBorders>
          </w:tcPr>
          <w:p w14:paraId="0D8AC699" w14:textId="77777777" w:rsidR="00667A8E" w:rsidRPr="007F6CB4" w:rsidRDefault="00667A8E" w:rsidP="00667A8E">
            <w:pPr>
              <w:jc w:val="right"/>
              <w:rPr>
                <w:sz w:val="22"/>
                <w:szCs w:val="22"/>
              </w:rPr>
            </w:pPr>
            <w:r>
              <w:rPr>
                <w:sz w:val="22"/>
                <w:szCs w:val="22"/>
              </w:rPr>
              <w:t>ИТОГО за 3 года:</w:t>
            </w:r>
          </w:p>
        </w:tc>
        <w:tc>
          <w:tcPr>
            <w:tcW w:w="670" w:type="pct"/>
            <w:tcBorders>
              <w:top w:val="single" w:sz="4" w:space="0" w:color="auto"/>
              <w:left w:val="single" w:sz="4" w:space="0" w:color="auto"/>
              <w:bottom w:val="single" w:sz="4" w:space="0" w:color="auto"/>
              <w:right w:val="single" w:sz="4" w:space="0" w:color="auto"/>
            </w:tcBorders>
          </w:tcPr>
          <w:p w14:paraId="1FF1919C" w14:textId="77777777" w:rsidR="00667A8E" w:rsidRPr="007F6CB4" w:rsidRDefault="00667A8E" w:rsidP="00667A8E">
            <w:pPr>
              <w:rPr>
                <w:sz w:val="22"/>
                <w:szCs w:val="22"/>
              </w:rPr>
            </w:pPr>
          </w:p>
        </w:tc>
        <w:tc>
          <w:tcPr>
            <w:tcW w:w="513" w:type="pct"/>
            <w:tcBorders>
              <w:top w:val="single" w:sz="4" w:space="0" w:color="auto"/>
              <w:left w:val="single" w:sz="4" w:space="0" w:color="auto"/>
              <w:bottom w:val="single" w:sz="4" w:space="0" w:color="auto"/>
              <w:right w:val="single" w:sz="4" w:space="0" w:color="auto"/>
            </w:tcBorders>
            <w:noWrap/>
            <w:vAlign w:val="center"/>
          </w:tcPr>
          <w:p w14:paraId="116BBFBA" w14:textId="77777777" w:rsidR="00667A8E" w:rsidRPr="007F6CB4" w:rsidRDefault="00667A8E" w:rsidP="00667A8E">
            <w:pPr>
              <w:rPr>
                <w:sz w:val="22"/>
                <w:szCs w:val="22"/>
              </w:rPr>
            </w:pPr>
          </w:p>
        </w:tc>
        <w:tc>
          <w:tcPr>
            <w:tcW w:w="647" w:type="pct"/>
            <w:tcBorders>
              <w:top w:val="single" w:sz="4" w:space="0" w:color="auto"/>
              <w:left w:val="single" w:sz="4" w:space="0" w:color="auto"/>
              <w:bottom w:val="single" w:sz="4" w:space="0" w:color="auto"/>
              <w:right w:val="single" w:sz="4" w:space="0" w:color="auto"/>
            </w:tcBorders>
          </w:tcPr>
          <w:p w14:paraId="6DA702EE" w14:textId="77777777" w:rsidR="00667A8E" w:rsidRPr="007F6CB4" w:rsidRDefault="00667A8E" w:rsidP="00667A8E">
            <w:pPr>
              <w:rPr>
                <w:sz w:val="22"/>
                <w:szCs w:val="22"/>
              </w:rPr>
            </w:pPr>
          </w:p>
        </w:tc>
      </w:tr>
    </w:tbl>
    <w:p w14:paraId="318B2451" w14:textId="77777777" w:rsidR="00667A8E" w:rsidRDefault="00667A8E" w:rsidP="00667A8E">
      <w:pPr>
        <w:pStyle w:val="aff"/>
        <w:jc w:val="both"/>
        <w:rPr>
          <w:szCs w:val="28"/>
        </w:rPr>
      </w:pPr>
    </w:p>
    <w:p w14:paraId="7DD90C73" w14:textId="55978F19" w:rsidR="00667A8E" w:rsidRDefault="00F605C8" w:rsidP="00667A8E">
      <w:pPr>
        <w:pStyle w:val="aff"/>
        <w:jc w:val="center"/>
        <w:rPr>
          <w:szCs w:val="28"/>
        </w:rPr>
      </w:pPr>
      <w:r>
        <w:rPr>
          <w:szCs w:val="28"/>
        </w:rPr>
        <w:t>В</w:t>
      </w:r>
      <w:r w:rsidRPr="00F605C8">
        <w:rPr>
          <w:szCs w:val="28"/>
        </w:rPr>
        <w:t>еб-службам</w:t>
      </w:r>
    </w:p>
    <w:tbl>
      <w:tblPr>
        <w:tblW w:w="5231" w:type="pct"/>
        <w:tblInd w:w="-318" w:type="dxa"/>
        <w:tblLayout w:type="fixed"/>
        <w:tblLook w:val="0000" w:firstRow="0" w:lastRow="0" w:firstColumn="0" w:lastColumn="0" w:noHBand="0" w:noVBand="0"/>
      </w:tblPr>
      <w:tblGrid>
        <w:gridCol w:w="567"/>
        <w:gridCol w:w="1484"/>
        <w:gridCol w:w="4755"/>
        <w:gridCol w:w="1202"/>
        <w:gridCol w:w="1012"/>
        <w:gridCol w:w="1289"/>
      </w:tblGrid>
      <w:tr w:rsidR="00667A8E" w:rsidRPr="00E0410F" w14:paraId="353B3A5B" w14:textId="77777777" w:rsidTr="00667A8E">
        <w:trPr>
          <w:trHeight w:val="1378"/>
        </w:trPr>
        <w:tc>
          <w:tcPr>
            <w:tcW w:w="275" w:type="pct"/>
            <w:tcBorders>
              <w:top w:val="single" w:sz="4" w:space="0" w:color="auto"/>
              <w:left w:val="single" w:sz="4" w:space="0" w:color="auto"/>
              <w:bottom w:val="single" w:sz="4" w:space="0" w:color="auto"/>
              <w:right w:val="single" w:sz="4" w:space="0" w:color="auto"/>
            </w:tcBorders>
            <w:vAlign w:val="center"/>
          </w:tcPr>
          <w:p w14:paraId="0ABF89BF" w14:textId="77777777" w:rsidR="00667A8E" w:rsidRPr="00E0410F" w:rsidRDefault="00667A8E" w:rsidP="00667A8E">
            <w:pPr>
              <w:jc w:val="center"/>
            </w:pPr>
            <w:r w:rsidRPr="00E0410F">
              <w:t>№ п/п</w:t>
            </w:r>
          </w:p>
        </w:tc>
        <w:tc>
          <w:tcPr>
            <w:tcW w:w="720" w:type="pct"/>
            <w:tcBorders>
              <w:top w:val="single" w:sz="4" w:space="0" w:color="auto"/>
              <w:left w:val="single" w:sz="4" w:space="0" w:color="auto"/>
              <w:bottom w:val="single" w:sz="4" w:space="0" w:color="auto"/>
              <w:right w:val="single" w:sz="4" w:space="0" w:color="auto"/>
            </w:tcBorders>
            <w:vAlign w:val="center"/>
          </w:tcPr>
          <w:p w14:paraId="71142280" w14:textId="77777777" w:rsidR="00667A8E" w:rsidRPr="00E0410F" w:rsidRDefault="00667A8E" w:rsidP="00667A8E">
            <w:pPr>
              <w:jc w:val="center"/>
            </w:pPr>
            <w:r w:rsidRPr="00E0410F">
              <w:t>Артикул</w:t>
            </w:r>
          </w:p>
        </w:tc>
        <w:tc>
          <w:tcPr>
            <w:tcW w:w="2306" w:type="pct"/>
            <w:tcBorders>
              <w:top w:val="single" w:sz="4" w:space="0" w:color="auto"/>
              <w:left w:val="single" w:sz="4" w:space="0" w:color="auto"/>
              <w:bottom w:val="single" w:sz="4" w:space="0" w:color="auto"/>
              <w:right w:val="single" w:sz="4" w:space="0" w:color="auto"/>
            </w:tcBorders>
            <w:vAlign w:val="center"/>
          </w:tcPr>
          <w:p w14:paraId="2C7C7898" w14:textId="77777777" w:rsidR="00667A8E" w:rsidRPr="00E0410F" w:rsidRDefault="00667A8E" w:rsidP="00667A8E">
            <w:pPr>
              <w:jc w:val="center"/>
            </w:pPr>
            <w:r w:rsidRPr="00E0410F">
              <w:t>Наименование программы</w:t>
            </w:r>
          </w:p>
          <w:p w14:paraId="3E2B2EDE" w14:textId="77777777" w:rsidR="00667A8E" w:rsidRPr="00E0410F" w:rsidRDefault="00667A8E" w:rsidP="00667A8E">
            <w:pPr>
              <w:jc w:val="center"/>
            </w:pPr>
          </w:p>
        </w:tc>
        <w:tc>
          <w:tcPr>
            <w:tcW w:w="583" w:type="pct"/>
            <w:tcBorders>
              <w:top w:val="single" w:sz="4" w:space="0" w:color="auto"/>
              <w:left w:val="single" w:sz="4" w:space="0" w:color="auto"/>
              <w:bottom w:val="single" w:sz="4" w:space="0" w:color="auto"/>
              <w:right w:val="single" w:sz="4" w:space="0" w:color="auto"/>
            </w:tcBorders>
            <w:vAlign w:val="center"/>
          </w:tcPr>
          <w:p w14:paraId="19B1D7B6" w14:textId="77777777" w:rsidR="00667A8E" w:rsidRPr="00E0410F" w:rsidRDefault="00667A8E" w:rsidP="00667A8E">
            <w:pPr>
              <w:jc w:val="center"/>
              <w:rPr>
                <w:rFonts w:eastAsia="MS Mincho"/>
                <w:color w:val="000000"/>
                <w:sz w:val="22"/>
                <w:szCs w:val="22"/>
                <w:lang w:eastAsia="en-US"/>
              </w:rPr>
            </w:pPr>
            <w:r w:rsidRPr="00E0410F">
              <w:rPr>
                <w:rFonts w:eastAsia="MS Mincho"/>
                <w:color w:val="000000"/>
                <w:sz w:val="22"/>
                <w:szCs w:val="22"/>
                <w:lang w:eastAsia="en-US"/>
              </w:rPr>
              <w:t xml:space="preserve">Цена за единицу, </w:t>
            </w:r>
            <w:r w:rsidRPr="00E0410F">
              <w:rPr>
                <w:rFonts w:eastAsia="MS Mincho"/>
                <w:color w:val="000000"/>
                <w:sz w:val="22"/>
                <w:szCs w:val="22"/>
                <w:lang w:eastAsia="en-US"/>
              </w:rPr>
              <w:br/>
              <w:t>руб.,</w:t>
            </w:r>
          </w:p>
          <w:p w14:paraId="56AD2B85" w14:textId="77777777" w:rsidR="00667A8E" w:rsidRPr="00E0410F" w:rsidRDefault="00667A8E" w:rsidP="00667A8E">
            <w:pPr>
              <w:jc w:val="center"/>
            </w:pPr>
            <w:r>
              <w:rPr>
                <w:rFonts w:eastAsia="MS Mincho"/>
                <w:color w:val="000000"/>
                <w:sz w:val="22"/>
                <w:szCs w:val="22"/>
                <w:lang w:eastAsia="en-US"/>
              </w:rPr>
              <w:t xml:space="preserve">без учета </w:t>
            </w:r>
            <w:r w:rsidRPr="00E0410F">
              <w:rPr>
                <w:rFonts w:eastAsia="MS Mincho"/>
                <w:color w:val="000000"/>
                <w:sz w:val="22"/>
                <w:szCs w:val="22"/>
                <w:lang w:eastAsia="en-US"/>
              </w:rPr>
              <w:t>НДС</w:t>
            </w:r>
            <w:r>
              <w:rPr>
                <w:rFonts w:eastAsia="MS Mincho"/>
                <w:color w:val="000000"/>
                <w:sz w:val="22"/>
                <w:szCs w:val="22"/>
                <w:lang w:eastAsia="en-US"/>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14:paraId="4C6B7551" w14:textId="77777777" w:rsidR="00667A8E" w:rsidRPr="00E0410F" w:rsidRDefault="00667A8E" w:rsidP="00667A8E">
            <w:pPr>
              <w:jc w:val="center"/>
              <w:rPr>
                <w:rFonts w:eastAsia="MS Mincho"/>
                <w:color w:val="000000"/>
                <w:lang w:val="en-US" w:eastAsia="en-US"/>
              </w:rPr>
            </w:pPr>
            <w:r w:rsidRPr="00E0410F">
              <w:rPr>
                <w:rFonts w:eastAsia="MS Mincho"/>
                <w:color w:val="000000"/>
                <w:sz w:val="22"/>
                <w:szCs w:val="22"/>
                <w:lang w:val="en-US" w:eastAsia="en-US"/>
              </w:rPr>
              <w:t>Кол-во,</w:t>
            </w:r>
          </w:p>
          <w:p w14:paraId="518082C2" w14:textId="77777777" w:rsidR="00667A8E" w:rsidRPr="00E0410F" w:rsidRDefault="00667A8E" w:rsidP="00667A8E">
            <w:pPr>
              <w:jc w:val="center"/>
            </w:pPr>
            <w:r w:rsidRPr="00E0410F">
              <w:rPr>
                <w:rFonts w:eastAsia="MS Mincho"/>
                <w:color w:val="000000"/>
                <w:sz w:val="22"/>
                <w:szCs w:val="22"/>
                <w:lang w:val="en-US" w:eastAsia="en-US"/>
              </w:rPr>
              <w:t>шт.</w:t>
            </w:r>
          </w:p>
        </w:tc>
        <w:tc>
          <w:tcPr>
            <w:tcW w:w="625" w:type="pct"/>
            <w:tcBorders>
              <w:top w:val="single" w:sz="4" w:space="0" w:color="auto"/>
              <w:left w:val="single" w:sz="4" w:space="0" w:color="auto"/>
              <w:bottom w:val="single" w:sz="4" w:space="0" w:color="auto"/>
              <w:right w:val="single" w:sz="4" w:space="0" w:color="auto"/>
            </w:tcBorders>
            <w:vAlign w:val="center"/>
          </w:tcPr>
          <w:p w14:paraId="4A25409D" w14:textId="77777777" w:rsidR="00667A8E" w:rsidRPr="00E0410F" w:rsidRDefault="00667A8E" w:rsidP="00667A8E">
            <w:pPr>
              <w:jc w:val="center"/>
              <w:rPr>
                <w:rFonts w:eastAsia="MS Mincho"/>
                <w:color w:val="000000"/>
                <w:sz w:val="22"/>
                <w:szCs w:val="22"/>
                <w:lang w:eastAsia="en-US"/>
              </w:rPr>
            </w:pPr>
            <w:r w:rsidRPr="00E0410F">
              <w:rPr>
                <w:rFonts w:eastAsia="MS Mincho"/>
                <w:color w:val="000000"/>
                <w:sz w:val="22"/>
                <w:szCs w:val="22"/>
                <w:lang w:eastAsia="en-US"/>
              </w:rPr>
              <w:t>Сумма</w:t>
            </w:r>
          </w:p>
          <w:p w14:paraId="122CB5B5" w14:textId="77777777" w:rsidR="00667A8E" w:rsidRPr="00E0410F" w:rsidRDefault="00667A8E" w:rsidP="00667A8E">
            <w:pPr>
              <w:jc w:val="center"/>
              <w:rPr>
                <w:rFonts w:eastAsia="MS Mincho"/>
                <w:color w:val="000000"/>
                <w:lang w:eastAsia="en-US"/>
              </w:rPr>
            </w:pPr>
            <w:r w:rsidRPr="00E0410F">
              <w:rPr>
                <w:rFonts w:eastAsia="MS Mincho"/>
                <w:color w:val="000000"/>
                <w:sz w:val="22"/>
                <w:szCs w:val="22"/>
                <w:lang w:eastAsia="en-US"/>
              </w:rPr>
              <w:t>руб.,</w:t>
            </w:r>
          </w:p>
          <w:p w14:paraId="58439F18" w14:textId="77777777" w:rsidR="00667A8E" w:rsidRPr="00E0410F" w:rsidRDefault="00667A8E" w:rsidP="00667A8E">
            <w:pPr>
              <w:jc w:val="center"/>
            </w:pPr>
            <w:r>
              <w:rPr>
                <w:rFonts w:eastAsia="MS Mincho"/>
                <w:color w:val="000000"/>
                <w:sz w:val="22"/>
                <w:szCs w:val="22"/>
                <w:lang w:eastAsia="en-US"/>
              </w:rPr>
              <w:t xml:space="preserve">без учета </w:t>
            </w:r>
            <w:r w:rsidRPr="00E0410F">
              <w:rPr>
                <w:rFonts w:eastAsia="MS Mincho"/>
                <w:color w:val="000000"/>
                <w:sz w:val="22"/>
                <w:szCs w:val="22"/>
                <w:lang w:eastAsia="en-US"/>
              </w:rPr>
              <w:t>НДС</w:t>
            </w:r>
          </w:p>
        </w:tc>
      </w:tr>
      <w:tr w:rsidR="00667A8E" w:rsidRPr="001266A0" w14:paraId="6FC3AE07" w14:textId="77777777" w:rsidTr="00667A8E">
        <w:trPr>
          <w:trHeight w:val="255"/>
        </w:trPr>
        <w:tc>
          <w:tcPr>
            <w:tcW w:w="275" w:type="pct"/>
            <w:tcBorders>
              <w:top w:val="nil"/>
              <w:left w:val="single" w:sz="4" w:space="0" w:color="auto"/>
              <w:bottom w:val="single" w:sz="4" w:space="0" w:color="auto"/>
              <w:right w:val="single" w:sz="4" w:space="0" w:color="auto"/>
            </w:tcBorders>
            <w:noWrap/>
            <w:vAlign w:val="bottom"/>
          </w:tcPr>
          <w:p w14:paraId="3C3A7858" w14:textId="77777777" w:rsidR="00667A8E" w:rsidRPr="001266A0" w:rsidRDefault="00667A8E" w:rsidP="00667A8E">
            <w:pPr>
              <w:rPr>
                <w:sz w:val="22"/>
                <w:szCs w:val="22"/>
              </w:rPr>
            </w:pPr>
            <w:r w:rsidRPr="001266A0">
              <w:rPr>
                <w:color w:val="000000"/>
                <w:sz w:val="22"/>
                <w:szCs w:val="22"/>
              </w:rPr>
              <w:t>1</w:t>
            </w:r>
          </w:p>
        </w:tc>
        <w:tc>
          <w:tcPr>
            <w:tcW w:w="720" w:type="pct"/>
            <w:tcBorders>
              <w:top w:val="single" w:sz="4" w:space="0" w:color="auto"/>
              <w:left w:val="nil"/>
              <w:bottom w:val="single" w:sz="4" w:space="0" w:color="auto"/>
              <w:right w:val="single" w:sz="4" w:space="0" w:color="auto"/>
            </w:tcBorders>
          </w:tcPr>
          <w:p w14:paraId="2A27A628" w14:textId="77777777" w:rsidR="00667A8E" w:rsidRPr="001266A0" w:rsidRDefault="00667A8E" w:rsidP="00667A8E">
            <w:pPr>
              <w:jc w:val="both"/>
              <w:rPr>
                <w:color w:val="222222"/>
                <w:sz w:val="22"/>
                <w:szCs w:val="22"/>
              </w:rPr>
            </w:pPr>
            <w:r w:rsidRPr="001266A0">
              <w:rPr>
                <w:sz w:val="22"/>
                <w:szCs w:val="22"/>
              </w:rPr>
              <w:t>NK4-00002</w:t>
            </w:r>
          </w:p>
        </w:tc>
        <w:tc>
          <w:tcPr>
            <w:tcW w:w="2306" w:type="pct"/>
            <w:tcBorders>
              <w:top w:val="nil"/>
              <w:left w:val="single" w:sz="4" w:space="0" w:color="auto"/>
              <w:bottom w:val="single" w:sz="4" w:space="0" w:color="auto"/>
              <w:right w:val="single" w:sz="4" w:space="0" w:color="auto"/>
            </w:tcBorders>
            <w:noWrap/>
          </w:tcPr>
          <w:p w14:paraId="4E1E0C5F" w14:textId="77777777" w:rsidR="00667A8E" w:rsidRPr="001266A0" w:rsidRDefault="00667A8E" w:rsidP="00667A8E">
            <w:pPr>
              <w:ind w:left="37"/>
              <w:rPr>
                <w:color w:val="222222"/>
                <w:sz w:val="22"/>
                <w:szCs w:val="22"/>
                <w:lang w:val="en-US"/>
              </w:rPr>
            </w:pPr>
            <w:r w:rsidRPr="001266A0">
              <w:rPr>
                <w:sz w:val="22"/>
                <w:szCs w:val="22"/>
                <w:lang w:val="en-US"/>
              </w:rPr>
              <w:t>Power BI Pro ShrdSvr ALNG Subscriptions VL MVL Per User B 1 Month(s) Additional Corporate</w:t>
            </w:r>
          </w:p>
        </w:tc>
        <w:tc>
          <w:tcPr>
            <w:tcW w:w="583" w:type="pct"/>
            <w:tcBorders>
              <w:top w:val="single" w:sz="4" w:space="0" w:color="auto"/>
              <w:left w:val="single" w:sz="4" w:space="0" w:color="auto"/>
              <w:bottom w:val="single" w:sz="4" w:space="0" w:color="auto"/>
              <w:right w:val="single" w:sz="4" w:space="0" w:color="auto"/>
            </w:tcBorders>
          </w:tcPr>
          <w:p w14:paraId="71CD690F" w14:textId="77777777" w:rsidR="00667A8E" w:rsidRPr="001266A0" w:rsidRDefault="00667A8E" w:rsidP="00667A8E">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70444867" w14:textId="77777777" w:rsidR="00667A8E" w:rsidRPr="001266A0" w:rsidRDefault="00667A8E" w:rsidP="00667A8E">
            <w:pPr>
              <w:rPr>
                <w:sz w:val="22"/>
                <w:szCs w:val="22"/>
                <w:lang w:val="en-US"/>
              </w:rPr>
            </w:pPr>
            <w:r w:rsidRPr="001266A0">
              <w:rPr>
                <w:sz w:val="22"/>
                <w:szCs w:val="22"/>
              </w:rPr>
              <w:t>150</w:t>
            </w:r>
          </w:p>
        </w:tc>
        <w:tc>
          <w:tcPr>
            <w:tcW w:w="625" w:type="pct"/>
            <w:tcBorders>
              <w:top w:val="single" w:sz="4" w:space="0" w:color="auto"/>
              <w:left w:val="single" w:sz="4" w:space="0" w:color="auto"/>
              <w:bottom w:val="single" w:sz="4" w:space="0" w:color="auto"/>
              <w:right w:val="single" w:sz="4" w:space="0" w:color="auto"/>
            </w:tcBorders>
          </w:tcPr>
          <w:p w14:paraId="069A7D40" w14:textId="77777777" w:rsidR="00667A8E" w:rsidRPr="001266A0" w:rsidRDefault="00667A8E" w:rsidP="00667A8E">
            <w:pPr>
              <w:rPr>
                <w:sz w:val="22"/>
                <w:szCs w:val="22"/>
                <w:lang w:val="en-US"/>
              </w:rPr>
            </w:pPr>
          </w:p>
        </w:tc>
      </w:tr>
      <w:tr w:rsidR="00667A8E" w:rsidRPr="001266A0" w14:paraId="58998165" w14:textId="77777777" w:rsidTr="00667A8E">
        <w:trPr>
          <w:trHeight w:val="255"/>
        </w:trPr>
        <w:tc>
          <w:tcPr>
            <w:tcW w:w="275" w:type="pct"/>
            <w:tcBorders>
              <w:top w:val="nil"/>
              <w:left w:val="single" w:sz="4" w:space="0" w:color="auto"/>
              <w:bottom w:val="single" w:sz="4" w:space="0" w:color="auto"/>
              <w:right w:val="single" w:sz="4" w:space="0" w:color="auto"/>
            </w:tcBorders>
            <w:noWrap/>
            <w:vAlign w:val="bottom"/>
          </w:tcPr>
          <w:p w14:paraId="40F84212" w14:textId="77777777" w:rsidR="00667A8E" w:rsidRPr="001266A0" w:rsidRDefault="00667A8E" w:rsidP="00667A8E">
            <w:pPr>
              <w:rPr>
                <w:sz w:val="22"/>
                <w:szCs w:val="22"/>
                <w:lang w:val="en-US"/>
              </w:rPr>
            </w:pPr>
            <w:r w:rsidRPr="001266A0">
              <w:rPr>
                <w:color w:val="000000"/>
                <w:sz w:val="22"/>
                <w:szCs w:val="22"/>
              </w:rPr>
              <w:t>2</w:t>
            </w:r>
          </w:p>
        </w:tc>
        <w:tc>
          <w:tcPr>
            <w:tcW w:w="720" w:type="pct"/>
            <w:tcBorders>
              <w:top w:val="single" w:sz="4" w:space="0" w:color="auto"/>
              <w:left w:val="nil"/>
              <w:bottom w:val="single" w:sz="4" w:space="0" w:color="auto"/>
              <w:right w:val="single" w:sz="4" w:space="0" w:color="auto"/>
            </w:tcBorders>
          </w:tcPr>
          <w:p w14:paraId="0F0B8C60" w14:textId="77777777" w:rsidR="00667A8E" w:rsidRPr="001266A0" w:rsidRDefault="00667A8E" w:rsidP="00667A8E">
            <w:pPr>
              <w:rPr>
                <w:color w:val="222222"/>
                <w:sz w:val="22"/>
                <w:szCs w:val="22"/>
              </w:rPr>
            </w:pPr>
            <w:r w:rsidRPr="001266A0">
              <w:rPr>
                <w:sz w:val="22"/>
                <w:szCs w:val="22"/>
              </w:rPr>
              <w:t>076-01776</w:t>
            </w:r>
          </w:p>
        </w:tc>
        <w:tc>
          <w:tcPr>
            <w:tcW w:w="2306" w:type="pct"/>
            <w:tcBorders>
              <w:top w:val="nil"/>
              <w:left w:val="single" w:sz="4" w:space="0" w:color="auto"/>
              <w:bottom w:val="single" w:sz="4" w:space="0" w:color="auto"/>
              <w:right w:val="single" w:sz="4" w:space="0" w:color="auto"/>
            </w:tcBorders>
            <w:noWrap/>
          </w:tcPr>
          <w:p w14:paraId="4914FE90" w14:textId="77777777" w:rsidR="00667A8E" w:rsidRPr="001266A0" w:rsidRDefault="00667A8E" w:rsidP="00667A8E">
            <w:pPr>
              <w:ind w:left="37"/>
              <w:rPr>
                <w:color w:val="222222"/>
                <w:sz w:val="22"/>
                <w:szCs w:val="22"/>
                <w:lang w:val="en-US"/>
              </w:rPr>
            </w:pPr>
            <w:r w:rsidRPr="001266A0">
              <w:rPr>
                <w:sz w:val="22"/>
                <w:szCs w:val="22"/>
                <w:lang w:val="en-US"/>
              </w:rPr>
              <w:t>Project Std ALNG LicSAPk MVL A 1 Year(s) Additional Corporate</w:t>
            </w:r>
          </w:p>
        </w:tc>
        <w:tc>
          <w:tcPr>
            <w:tcW w:w="583" w:type="pct"/>
            <w:tcBorders>
              <w:top w:val="single" w:sz="4" w:space="0" w:color="auto"/>
              <w:left w:val="single" w:sz="4" w:space="0" w:color="auto"/>
              <w:bottom w:val="single" w:sz="4" w:space="0" w:color="auto"/>
              <w:right w:val="single" w:sz="4" w:space="0" w:color="auto"/>
            </w:tcBorders>
          </w:tcPr>
          <w:p w14:paraId="4576C349" w14:textId="77777777" w:rsidR="00667A8E" w:rsidRPr="001266A0" w:rsidRDefault="00667A8E" w:rsidP="00667A8E">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782EB3B6" w14:textId="69DA1AE8" w:rsidR="00667A8E" w:rsidRPr="001266A0" w:rsidRDefault="00667A8E" w:rsidP="00A27C41">
            <w:pPr>
              <w:rPr>
                <w:sz w:val="22"/>
                <w:szCs w:val="22"/>
                <w:lang w:val="en-US"/>
              </w:rPr>
            </w:pPr>
            <w:r w:rsidRPr="001266A0">
              <w:rPr>
                <w:sz w:val="22"/>
                <w:szCs w:val="22"/>
              </w:rPr>
              <w:t>1</w:t>
            </w:r>
            <w:r w:rsidR="00A27C41">
              <w:rPr>
                <w:sz w:val="22"/>
                <w:szCs w:val="22"/>
              </w:rPr>
              <w:t>5</w:t>
            </w:r>
          </w:p>
        </w:tc>
        <w:tc>
          <w:tcPr>
            <w:tcW w:w="625" w:type="pct"/>
            <w:tcBorders>
              <w:top w:val="single" w:sz="4" w:space="0" w:color="auto"/>
              <w:left w:val="single" w:sz="4" w:space="0" w:color="auto"/>
              <w:bottom w:val="single" w:sz="4" w:space="0" w:color="auto"/>
              <w:right w:val="single" w:sz="4" w:space="0" w:color="auto"/>
            </w:tcBorders>
          </w:tcPr>
          <w:p w14:paraId="32B15869" w14:textId="77777777" w:rsidR="00667A8E" w:rsidRPr="001266A0" w:rsidRDefault="00667A8E" w:rsidP="00667A8E">
            <w:pPr>
              <w:rPr>
                <w:sz w:val="22"/>
                <w:szCs w:val="22"/>
                <w:lang w:val="en-US"/>
              </w:rPr>
            </w:pPr>
          </w:p>
        </w:tc>
      </w:tr>
      <w:tr w:rsidR="00667A8E" w:rsidRPr="001266A0" w14:paraId="19101C00" w14:textId="77777777" w:rsidTr="00667A8E">
        <w:trPr>
          <w:trHeight w:val="255"/>
        </w:trPr>
        <w:tc>
          <w:tcPr>
            <w:tcW w:w="275" w:type="pct"/>
            <w:tcBorders>
              <w:top w:val="single" w:sz="4" w:space="0" w:color="auto"/>
              <w:left w:val="single" w:sz="4" w:space="0" w:color="auto"/>
              <w:bottom w:val="single" w:sz="4" w:space="0" w:color="auto"/>
              <w:right w:val="single" w:sz="4" w:space="0" w:color="auto"/>
            </w:tcBorders>
            <w:noWrap/>
            <w:vAlign w:val="bottom"/>
          </w:tcPr>
          <w:p w14:paraId="1405E3F3" w14:textId="77777777" w:rsidR="00667A8E" w:rsidRPr="001266A0" w:rsidRDefault="00667A8E" w:rsidP="00667A8E">
            <w:pPr>
              <w:rPr>
                <w:sz w:val="22"/>
                <w:szCs w:val="22"/>
                <w:lang w:val="en-US"/>
              </w:rPr>
            </w:pPr>
            <w:r w:rsidRPr="001266A0">
              <w:rPr>
                <w:color w:val="000000"/>
                <w:sz w:val="22"/>
                <w:szCs w:val="22"/>
              </w:rPr>
              <w:t>3</w:t>
            </w:r>
          </w:p>
        </w:tc>
        <w:tc>
          <w:tcPr>
            <w:tcW w:w="720" w:type="pct"/>
            <w:tcBorders>
              <w:top w:val="single" w:sz="4" w:space="0" w:color="auto"/>
              <w:left w:val="nil"/>
              <w:bottom w:val="single" w:sz="4" w:space="0" w:color="auto"/>
              <w:right w:val="single" w:sz="4" w:space="0" w:color="auto"/>
            </w:tcBorders>
          </w:tcPr>
          <w:p w14:paraId="4106961A" w14:textId="77777777" w:rsidR="00667A8E" w:rsidRPr="001266A0" w:rsidRDefault="00667A8E" w:rsidP="00667A8E">
            <w:pPr>
              <w:rPr>
                <w:color w:val="222222"/>
                <w:sz w:val="22"/>
                <w:szCs w:val="22"/>
              </w:rPr>
            </w:pPr>
            <w:r w:rsidRPr="001266A0">
              <w:rPr>
                <w:sz w:val="22"/>
                <w:szCs w:val="22"/>
              </w:rPr>
              <w:t>D86-01175</w:t>
            </w:r>
          </w:p>
        </w:tc>
        <w:tc>
          <w:tcPr>
            <w:tcW w:w="2306" w:type="pct"/>
            <w:tcBorders>
              <w:top w:val="single" w:sz="4" w:space="0" w:color="auto"/>
              <w:left w:val="single" w:sz="4" w:space="0" w:color="auto"/>
              <w:bottom w:val="single" w:sz="4" w:space="0" w:color="auto"/>
              <w:right w:val="single" w:sz="4" w:space="0" w:color="auto"/>
            </w:tcBorders>
            <w:noWrap/>
          </w:tcPr>
          <w:p w14:paraId="34B93F75" w14:textId="77777777" w:rsidR="00667A8E" w:rsidRPr="001266A0" w:rsidRDefault="00667A8E" w:rsidP="00667A8E">
            <w:pPr>
              <w:ind w:left="37"/>
              <w:rPr>
                <w:color w:val="222222"/>
                <w:sz w:val="22"/>
                <w:szCs w:val="22"/>
                <w:lang w:val="en-US"/>
              </w:rPr>
            </w:pPr>
            <w:r w:rsidRPr="001266A0">
              <w:rPr>
                <w:sz w:val="22"/>
                <w:szCs w:val="22"/>
                <w:lang w:val="en-US"/>
              </w:rPr>
              <w:t>Visio Standard ALNG LicSAPk MVL A 1 Year(s) Additional Corporate</w:t>
            </w:r>
          </w:p>
        </w:tc>
        <w:tc>
          <w:tcPr>
            <w:tcW w:w="583" w:type="pct"/>
            <w:tcBorders>
              <w:top w:val="single" w:sz="4" w:space="0" w:color="auto"/>
              <w:left w:val="single" w:sz="4" w:space="0" w:color="auto"/>
              <w:bottom w:val="single" w:sz="4" w:space="0" w:color="auto"/>
              <w:right w:val="single" w:sz="4" w:space="0" w:color="auto"/>
            </w:tcBorders>
          </w:tcPr>
          <w:p w14:paraId="41C44771" w14:textId="77777777" w:rsidR="00667A8E" w:rsidRPr="001266A0" w:rsidRDefault="00667A8E" w:rsidP="00667A8E">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21F58F06" w14:textId="1602B2C3" w:rsidR="00667A8E" w:rsidRPr="001266A0" w:rsidRDefault="00667A8E" w:rsidP="00A27C41">
            <w:pPr>
              <w:rPr>
                <w:sz w:val="22"/>
                <w:szCs w:val="22"/>
                <w:lang w:val="en-US"/>
              </w:rPr>
            </w:pPr>
            <w:r w:rsidRPr="001266A0">
              <w:rPr>
                <w:sz w:val="22"/>
                <w:szCs w:val="22"/>
              </w:rPr>
              <w:t>1</w:t>
            </w:r>
            <w:r w:rsidR="00A27C41">
              <w:rPr>
                <w:sz w:val="22"/>
                <w:szCs w:val="22"/>
              </w:rPr>
              <w:t>4</w:t>
            </w:r>
          </w:p>
        </w:tc>
        <w:tc>
          <w:tcPr>
            <w:tcW w:w="625" w:type="pct"/>
            <w:tcBorders>
              <w:top w:val="single" w:sz="4" w:space="0" w:color="auto"/>
              <w:left w:val="single" w:sz="4" w:space="0" w:color="auto"/>
              <w:bottom w:val="single" w:sz="4" w:space="0" w:color="auto"/>
              <w:right w:val="single" w:sz="4" w:space="0" w:color="auto"/>
            </w:tcBorders>
          </w:tcPr>
          <w:p w14:paraId="647C8BE7" w14:textId="77777777" w:rsidR="00667A8E" w:rsidRPr="001266A0" w:rsidRDefault="00667A8E" w:rsidP="00667A8E">
            <w:pPr>
              <w:rPr>
                <w:sz w:val="22"/>
                <w:szCs w:val="22"/>
                <w:lang w:val="en-US"/>
              </w:rPr>
            </w:pPr>
          </w:p>
        </w:tc>
      </w:tr>
      <w:tr w:rsidR="00FC232C" w:rsidRPr="001266A0" w14:paraId="01D4001B" w14:textId="77777777" w:rsidTr="00667A8E">
        <w:trPr>
          <w:trHeight w:val="255"/>
        </w:trPr>
        <w:tc>
          <w:tcPr>
            <w:tcW w:w="275" w:type="pct"/>
            <w:tcBorders>
              <w:top w:val="single" w:sz="4" w:space="0" w:color="auto"/>
              <w:left w:val="single" w:sz="4" w:space="0" w:color="auto"/>
              <w:bottom w:val="single" w:sz="4" w:space="0" w:color="auto"/>
              <w:right w:val="single" w:sz="4" w:space="0" w:color="auto"/>
            </w:tcBorders>
            <w:noWrap/>
            <w:vAlign w:val="bottom"/>
          </w:tcPr>
          <w:p w14:paraId="1A0EE1E0" w14:textId="77777777" w:rsidR="00FC232C" w:rsidRPr="001266A0" w:rsidRDefault="00FC232C" w:rsidP="00FC232C">
            <w:pPr>
              <w:rPr>
                <w:color w:val="000000"/>
                <w:sz w:val="22"/>
                <w:szCs w:val="22"/>
              </w:rPr>
            </w:pPr>
            <w:r>
              <w:rPr>
                <w:color w:val="000000"/>
                <w:sz w:val="22"/>
                <w:szCs w:val="22"/>
              </w:rPr>
              <w:t>4</w:t>
            </w:r>
          </w:p>
        </w:tc>
        <w:tc>
          <w:tcPr>
            <w:tcW w:w="720" w:type="pct"/>
            <w:tcBorders>
              <w:top w:val="single" w:sz="4" w:space="0" w:color="auto"/>
              <w:left w:val="single" w:sz="4" w:space="0" w:color="auto"/>
              <w:bottom w:val="single" w:sz="4" w:space="0" w:color="auto"/>
              <w:right w:val="single" w:sz="4" w:space="0" w:color="auto"/>
            </w:tcBorders>
          </w:tcPr>
          <w:p w14:paraId="47FC18DB" w14:textId="77777777" w:rsidR="00FC232C" w:rsidRPr="001266A0" w:rsidRDefault="00FC232C" w:rsidP="00FC232C">
            <w:pPr>
              <w:rPr>
                <w:sz w:val="22"/>
                <w:szCs w:val="22"/>
              </w:rPr>
            </w:pPr>
            <w:r w:rsidRPr="001266A0">
              <w:rPr>
                <w:sz w:val="22"/>
                <w:szCs w:val="22"/>
              </w:rPr>
              <w:t>AAA-12414</w:t>
            </w:r>
          </w:p>
        </w:tc>
        <w:tc>
          <w:tcPr>
            <w:tcW w:w="2306" w:type="pct"/>
            <w:tcBorders>
              <w:top w:val="single" w:sz="4" w:space="0" w:color="auto"/>
              <w:left w:val="single" w:sz="4" w:space="0" w:color="auto"/>
              <w:bottom w:val="single" w:sz="4" w:space="0" w:color="auto"/>
              <w:right w:val="single" w:sz="4" w:space="0" w:color="auto"/>
            </w:tcBorders>
            <w:noWrap/>
          </w:tcPr>
          <w:p w14:paraId="2D52522A" w14:textId="2AA956C6" w:rsidR="00FC232C" w:rsidRPr="001266A0" w:rsidRDefault="00FC232C" w:rsidP="00FC232C">
            <w:pPr>
              <w:ind w:left="37"/>
              <w:rPr>
                <w:sz w:val="22"/>
                <w:szCs w:val="22"/>
                <w:lang w:val="en-US"/>
              </w:rPr>
            </w:pPr>
            <w:r w:rsidRPr="00FC232C">
              <w:rPr>
                <w:sz w:val="22"/>
                <w:szCs w:val="22"/>
                <w:lang w:val="en-US"/>
              </w:rPr>
              <w:t>Core CAL Bridge for Office 365 ALNG Subscriptions VL MVL Per User B 1 Month(s) Enterprise Corporate</w:t>
            </w:r>
          </w:p>
        </w:tc>
        <w:tc>
          <w:tcPr>
            <w:tcW w:w="583" w:type="pct"/>
            <w:tcBorders>
              <w:top w:val="single" w:sz="4" w:space="0" w:color="auto"/>
              <w:left w:val="single" w:sz="4" w:space="0" w:color="auto"/>
              <w:bottom w:val="single" w:sz="4" w:space="0" w:color="auto"/>
              <w:right w:val="single" w:sz="4" w:space="0" w:color="auto"/>
            </w:tcBorders>
          </w:tcPr>
          <w:p w14:paraId="4A26EF79" w14:textId="77777777" w:rsidR="00FC232C" w:rsidRPr="001266A0" w:rsidRDefault="00FC232C" w:rsidP="00FC232C">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52BDC31B" w14:textId="77777777" w:rsidR="00FC232C" w:rsidRPr="001266A0" w:rsidRDefault="00FC232C" w:rsidP="00FC232C">
            <w:pPr>
              <w:rPr>
                <w:color w:val="000000"/>
                <w:sz w:val="22"/>
                <w:szCs w:val="22"/>
              </w:rPr>
            </w:pPr>
            <w:r w:rsidRPr="001266A0">
              <w:rPr>
                <w:sz w:val="22"/>
                <w:szCs w:val="22"/>
              </w:rPr>
              <w:t>25</w:t>
            </w:r>
          </w:p>
        </w:tc>
        <w:tc>
          <w:tcPr>
            <w:tcW w:w="625" w:type="pct"/>
            <w:tcBorders>
              <w:top w:val="single" w:sz="4" w:space="0" w:color="auto"/>
              <w:left w:val="single" w:sz="4" w:space="0" w:color="auto"/>
              <w:bottom w:val="single" w:sz="4" w:space="0" w:color="auto"/>
              <w:right w:val="single" w:sz="4" w:space="0" w:color="auto"/>
            </w:tcBorders>
          </w:tcPr>
          <w:p w14:paraId="54F2CDF5" w14:textId="77777777" w:rsidR="00FC232C" w:rsidRPr="001266A0" w:rsidRDefault="00FC232C" w:rsidP="00FC232C">
            <w:pPr>
              <w:rPr>
                <w:sz w:val="22"/>
                <w:szCs w:val="22"/>
                <w:lang w:val="en-US"/>
              </w:rPr>
            </w:pPr>
          </w:p>
        </w:tc>
      </w:tr>
      <w:tr w:rsidR="00FC232C" w:rsidRPr="001266A0" w14:paraId="484DFA46" w14:textId="77777777" w:rsidTr="00FC232C">
        <w:trPr>
          <w:trHeight w:val="584"/>
        </w:trPr>
        <w:tc>
          <w:tcPr>
            <w:tcW w:w="275" w:type="pct"/>
            <w:tcBorders>
              <w:top w:val="single" w:sz="4" w:space="0" w:color="auto"/>
              <w:left w:val="single" w:sz="4" w:space="0" w:color="auto"/>
              <w:bottom w:val="single" w:sz="4" w:space="0" w:color="auto"/>
              <w:right w:val="single" w:sz="4" w:space="0" w:color="auto"/>
            </w:tcBorders>
            <w:noWrap/>
            <w:vAlign w:val="bottom"/>
          </w:tcPr>
          <w:p w14:paraId="3D14C5F4" w14:textId="77777777" w:rsidR="00FC232C" w:rsidRPr="001266A0" w:rsidRDefault="00FC232C" w:rsidP="00FC232C">
            <w:pPr>
              <w:rPr>
                <w:color w:val="000000"/>
                <w:sz w:val="22"/>
                <w:szCs w:val="22"/>
              </w:rPr>
            </w:pPr>
            <w:r>
              <w:rPr>
                <w:color w:val="000000"/>
                <w:sz w:val="22"/>
                <w:szCs w:val="22"/>
              </w:rPr>
              <w:t>5</w:t>
            </w:r>
          </w:p>
        </w:tc>
        <w:tc>
          <w:tcPr>
            <w:tcW w:w="720" w:type="pct"/>
            <w:tcBorders>
              <w:top w:val="single" w:sz="4" w:space="0" w:color="auto"/>
              <w:left w:val="single" w:sz="4" w:space="0" w:color="auto"/>
              <w:bottom w:val="single" w:sz="4" w:space="0" w:color="auto"/>
              <w:right w:val="single" w:sz="4" w:space="0" w:color="auto"/>
            </w:tcBorders>
          </w:tcPr>
          <w:p w14:paraId="60FAF9AF" w14:textId="77777777" w:rsidR="00FC232C" w:rsidRPr="001266A0" w:rsidRDefault="00FC232C" w:rsidP="00FC232C">
            <w:pPr>
              <w:rPr>
                <w:sz w:val="22"/>
                <w:szCs w:val="22"/>
              </w:rPr>
            </w:pPr>
            <w:r w:rsidRPr="001266A0">
              <w:rPr>
                <w:sz w:val="22"/>
                <w:szCs w:val="22"/>
              </w:rPr>
              <w:t>AAA-10842</w:t>
            </w:r>
          </w:p>
        </w:tc>
        <w:tc>
          <w:tcPr>
            <w:tcW w:w="2306" w:type="pct"/>
            <w:tcBorders>
              <w:top w:val="single" w:sz="4" w:space="0" w:color="auto"/>
              <w:left w:val="single" w:sz="4" w:space="0" w:color="auto"/>
              <w:bottom w:val="single" w:sz="4" w:space="0" w:color="auto"/>
              <w:right w:val="single" w:sz="4" w:space="0" w:color="auto"/>
            </w:tcBorders>
            <w:noWrap/>
          </w:tcPr>
          <w:p w14:paraId="17498977" w14:textId="7215E48D" w:rsidR="00FC232C" w:rsidRPr="001266A0" w:rsidRDefault="00FC232C" w:rsidP="00FC232C">
            <w:pPr>
              <w:ind w:left="37"/>
              <w:rPr>
                <w:sz w:val="22"/>
                <w:szCs w:val="22"/>
                <w:lang w:val="en-US"/>
              </w:rPr>
            </w:pPr>
            <w:r w:rsidRPr="00FC232C">
              <w:rPr>
                <w:sz w:val="22"/>
                <w:szCs w:val="22"/>
                <w:lang w:val="en-US"/>
              </w:rPr>
              <w:t>Office 365 E3 ShrdSvr ALNG Subscriptions VL MVL Per User B 1 Month(s) Enterprise Corporate</w:t>
            </w:r>
          </w:p>
        </w:tc>
        <w:tc>
          <w:tcPr>
            <w:tcW w:w="583" w:type="pct"/>
            <w:tcBorders>
              <w:top w:val="single" w:sz="4" w:space="0" w:color="auto"/>
              <w:left w:val="single" w:sz="4" w:space="0" w:color="auto"/>
              <w:bottom w:val="single" w:sz="4" w:space="0" w:color="auto"/>
              <w:right w:val="single" w:sz="4" w:space="0" w:color="auto"/>
            </w:tcBorders>
          </w:tcPr>
          <w:p w14:paraId="7B2B5A5E" w14:textId="77777777" w:rsidR="00FC232C" w:rsidRPr="001266A0" w:rsidRDefault="00FC232C" w:rsidP="00FC232C">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4936B492" w14:textId="77777777" w:rsidR="00FC232C" w:rsidRPr="001266A0" w:rsidRDefault="00FC232C" w:rsidP="00FC232C">
            <w:pPr>
              <w:rPr>
                <w:color w:val="000000"/>
                <w:sz w:val="22"/>
                <w:szCs w:val="22"/>
              </w:rPr>
            </w:pPr>
            <w:r w:rsidRPr="001266A0">
              <w:rPr>
                <w:sz w:val="22"/>
                <w:szCs w:val="22"/>
              </w:rPr>
              <w:t>25</w:t>
            </w:r>
          </w:p>
        </w:tc>
        <w:tc>
          <w:tcPr>
            <w:tcW w:w="625" w:type="pct"/>
            <w:tcBorders>
              <w:top w:val="single" w:sz="4" w:space="0" w:color="auto"/>
              <w:left w:val="single" w:sz="4" w:space="0" w:color="auto"/>
              <w:bottom w:val="single" w:sz="4" w:space="0" w:color="auto"/>
              <w:right w:val="single" w:sz="4" w:space="0" w:color="auto"/>
            </w:tcBorders>
          </w:tcPr>
          <w:p w14:paraId="52BA1895" w14:textId="77777777" w:rsidR="00FC232C" w:rsidRPr="001266A0" w:rsidRDefault="00FC232C" w:rsidP="00FC232C">
            <w:pPr>
              <w:rPr>
                <w:sz w:val="22"/>
                <w:szCs w:val="22"/>
                <w:lang w:val="en-US"/>
              </w:rPr>
            </w:pPr>
          </w:p>
        </w:tc>
      </w:tr>
      <w:tr w:rsidR="00667A8E" w:rsidRPr="001266A0" w14:paraId="7BE680DA" w14:textId="77777777" w:rsidTr="00667A8E">
        <w:trPr>
          <w:trHeight w:val="255"/>
        </w:trPr>
        <w:tc>
          <w:tcPr>
            <w:tcW w:w="275" w:type="pct"/>
            <w:tcBorders>
              <w:top w:val="single" w:sz="4" w:space="0" w:color="auto"/>
              <w:left w:val="single" w:sz="4" w:space="0" w:color="auto"/>
              <w:bottom w:val="single" w:sz="4" w:space="0" w:color="auto"/>
              <w:right w:val="single" w:sz="4" w:space="0" w:color="auto"/>
            </w:tcBorders>
            <w:noWrap/>
            <w:vAlign w:val="bottom"/>
          </w:tcPr>
          <w:p w14:paraId="728729B7" w14:textId="77777777" w:rsidR="00667A8E" w:rsidRPr="001266A0" w:rsidRDefault="00667A8E" w:rsidP="00667A8E">
            <w:pPr>
              <w:rPr>
                <w:color w:val="000000"/>
                <w:sz w:val="22"/>
                <w:szCs w:val="22"/>
              </w:rPr>
            </w:pPr>
            <w:r>
              <w:rPr>
                <w:color w:val="000000"/>
                <w:sz w:val="22"/>
                <w:szCs w:val="22"/>
              </w:rPr>
              <w:t>6</w:t>
            </w:r>
          </w:p>
        </w:tc>
        <w:tc>
          <w:tcPr>
            <w:tcW w:w="720" w:type="pct"/>
            <w:tcBorders>
              <w:top w:val="single" w:sz="4" w:space="0" w:color="auto"/>
              <w:left w:val="single" w:sz="4" w:space="0" w:color="auto"/>
              <w:bottom w:val="single" w:sz="4" w:space="0" w:color="auto"/>
              <w:right w:val="single" w:sz="4" w:space="0" w:color="auto"/>
            </w:tcBorders>
          </w:tcPr>
          <w:p w14:paraId="46584CF6" w14:textId="77777777" w:rsidR="00667A8E" w:rsidRPr="001266A0" w:rsidRDefault="00667A8E" w:rsidP="00667A8E">
            <w:pPr>
              <w:rPr>
                <w:sz w:val="22"/>
                <w:szCs w:val="22"/>
              </w:rPr>
            </w:pPr>
            <w:r w:rsidRPr="001266A0">
              <w:rPr>
                <w:sz w:val="22"/>
                <w:szCs w:val="22"/>
              </w:rPr>
              <w:t>6QK-00001</w:t>
            </w:r>
          </w:p>
        </w:tc>
        <w:tc>
          <w:tcPr>
            <w:tcW w:w="2306" w:type="pct"/>
            <w:tcBorders>
              <w:top w:val="single" w:sz="4" w:space="0" w:color="auto"/>
              <w:left w:val="single" w:sz="4" w:space="0" w:color="auto"/>
              <w:bottom w:val="single" w:sz="4" w:space="0" w:color="auto"/>
              <w:right w:val="single" w:sz="4" w:space="0" w:color="auto"/>
            </w:tcBorders>
            <w:noWrap/>
          </w:tcPr>
          <w:p w14:paraId="448D6065" w14:textId="77777777" w:rsidR="00667A8E" w:rsidRPr="001266A0" w:rsidRDefault="00667A8E" w:rsidP="00667A8E">
            <w:pPr>
              <w:ind w:left="37"/>
              <w:rPr>
                <w:sz w:val="22"/>
                <w:szCs w:val="22"/>
                <w:lang w:val="en-US"/>
              </w:rPr>
            </w:pPr>
            <w:r w:rsidRPr="001266A0">
              <w:rPr>
                <w:sz w:val="22"/>
                <w:szCs w:val="22"/>
              </w:rPr>
              <w:t>Azure prepayment</w:t>
            </w:r>
          </w:p>
        </w:tc>
        <w:tc>
          <w:tcPr>
            <w:tcW w:w="583" w:type="pct"/>
            <w:tcBorders>
              <w:top w:val="single" w:sz="4" w:space="0" w:color="auto"/>
              <w:left w:val="single" w:sz="4" w:space="0" w:color="auto"/>
              <w:bottom w:val="single" w:sz="4" w:space="0" w:color="auto"/>
              <w:right w:val="single" w:sz="4" w:space="0" w:color="auto"/>
            </w:tcBorders>
          </w:tcPr>
          <w:p w14:paraId="7EB7D329" w14:textId="77777777" w:rsidR="00667A8E" w:rsidRPr="001266A0" w:rsidRDefault="00667A8E" w:rsidP="00667A8E">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6D2CCF3E" w14:textId="77777777" w:rsidR="00667A8E" w:rsidRPr="001266A0" w:rsidRDefault="00667A8E" w:rsidP="00667A8E">
            <w:pPr>
              <w:rPr>
                <w:color w:val="000000"/>
                <w:sz w:val="22"/>
                <w:szCs w:val="22"/>
              </w:rPr>
            </w:pPr>
            <w:r w:rsidRPr="001266A0">
              <w:rPr>
                <w:sz w:val="22"/>
                <w:szCs w:val="22"/>
              </w:rPr>
              <w:t>65</w:t>
            </w:r>
          </w:p>
        </w:tc>
        <w:tc>
          <w:tcPr>
            <w:tcW w:w="625" w:type="pct"/>
            <w:tcBorders>
              <w:top w:val="single" w:sz="4" w:space="0" w:color="auto"/>
              <w:left w:val="single" w:sz="4" w:space="0" w:color="auto"/>
              <w:bottom w:val="single" w:sz="4" w:space="0" w:color="auto"/>
              <w:right w:val="single" w:sz="4" w:space="0" w:color="auto"/>
            </w:tcBorders>
          </w:tcPr>
          <w:p w14:paraId="6B176765" w14:textId="77777777" w:rsidR="00667A8E" w:rsidRPr="001266A0" w:rsidRDefault="00667A8E" w:rsidP="00667A8E">
            <w:pPr>
              <w:rPr>
                <w:sz w:val="22"/>
                <w:szCs w:val="22"/>
                <w:lang w:val="en-US"/>
              </w:rPr>
            </w:pPr>
          </w:p>
        </w:tc>
      </w:tr>
      <w:tr w:rsidR="00FC232C" w:rsidRPr="001266A0" w14:paraId="16A3F4CF" w14:textId="77777777" w:rsidTr="00FC232C">
        <w:trPr>
          <w:trHeight w:val="255"/>
        </w:trPr>
        <w:tc>
          <w:tcPr>
            <w:tcW w:w="3301" w:type="pct"/>
            <w:gridSpan w:val="3"/>
            <w:tcBorders>
              <w:top w:val="single" w:sz="4" w:space="0" w:color="auto"/>
              <w:left w:val="single" w:sz="4" w:space="0" w:color="auto"/>
              <w:bottom w:val="single" w:sz="4" w:space="0" w:color="auto"/>
              <w:right w:val="single" w:sz="4" w:space="0" w:color="auto"/>
            </w:tcBorders>
            <w:noWrap/>
            <w:vAlign w:val="bottom"/>
          </w:tcPr>
          <w:p w14:paraId="73A5F3DD" w14:textId="4FC7B7F8" w:rsidR="00FC232C" w:rsidRPr="001266A0" w:rsidRDefault="00FC232C" w:rsidP="00FC232C">
            <w:pPr>
              <w:ind w:left="37"/>
              <w:jc w:val="right"/>
              <w:rPr>
                <w:sz w:val="22"/>
                <w:szCs w:val="22"/>
              </w:rPr>
            </w:pPr>
            <w:r w:rsidRPr="007F6CB4">
              <w:rPr>
                <w:sz w:val="22"/>
                <w:szCs w:val="22"/>
              </w:rPr>
              <w:t>Итого</w:t>
            </w:r>
            <w:r>
              <w:rPr>
                <w:sz w:val="22"/>
                <w:szCs w:val="22"/>
              </w:rPr>
              <w:t xml:space="preserve"> за 1 год</w:t>
            </w:r>
            <w:r w:rsidRPr="007F6CB4">
              <w:rPr>
                <w:sz w:val="22"/>
                <w:szCs w:val="22"/>
              </w:rPr>
              <w:t>:</w:t>
            </w:r>
          </w:p>
        </w:tc>
        <w:tc>
          <w:tcPr>
            <w:tcW w:w="583" w:type="pct"/>
            <w:tcBorders>
              <w:top w:val="single" w:sz="4" w:space="0" w:color="auto"/>
              <w:left w:val="single" w:sz="4" w:space="0" w:color="auto"/>
              <w:bottom w:val="single" w:sz="4" w:space="0" w:color="auto"/>
              <w:right w:val="single" w:sz="4" w:space="0" w:color="auto"/>
            </w:tcBorders>
          </w:tcPr>
          <w:p w14:paraId="40895DFF" w14:textId="77777777" w:rsidR="00FC232C" w:rsidRPr="001266A0" w:rsidRDefault="00FC232C" w:rsidP="00667A8E">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70E7CB16" w14:textId="77777777" w:rsidR="00FC232C" w:rsidRPr="001266A0" w:rsidRDefault="00FC232C" w:rsidP="00667A8E">
            <w:pPr>
              <w:rPr>
                <w:sz w:val="22"/>
                <w:szCs w:val="22"/>
              </w:rPr>
            </w:pPr>
          </w:p>
        </w:tc>
        <w:tc>
          <w:tcPr>
            <w:tcW w:w="625" w:type="pct"/>
            <w:tcBorders>
              <w:top w:val="single" w:sz="4" w:space="0" w:color="auto"/>
              <w:left w:val="single" w:sz="4" w:space="0" w:color="auto"/>
              <w:bottom w:val="single" w:sz="4" w:space="0" w:color="auto"/>
              <w:right w:val="single" w:sz="4" w:space="0" w:color="auto"/>
            </w:tcBorders>
          </w:tcPr>
          <w:p w14:paraId="076707D4" w14:textId="77777777" w:rsidR="00FC232C" w:rsidRPr="001266A0" w:rsidRDefault="00FC232C" w:rsidP="00667A8E">
            <w:pPr>
              <w:rPr>
                <w:sz w:val="22"/>
                <w:szCs w:val="22"/>
                <w:lang w:val="en-US"/>
              </w:rPr>
            </w:pPr>
          </w:p>
        </w:tc>
      </w:tr>
      <w:tr w:rsidR="00FC232C" w:rsidRPr="001266A0" w14:paraId="421F11B8" w14:textId="77777777" w:rsidTr="00FC232C">
        <w:trPr>
          <w:trHeight w:val="255"/>
        </w:trPr>
        <w:tc>
          <w:tcPr>
            <w:tcW w:w="3301" w:type="pct"/>
            <w:gridSpan w:val="3"/>
            <w:tcBorders>
              <w:top w:val="single" w:sz="4" w:space="0" w:color="auto"/>
              <w:left w:val="single" w:sz="4" w:space="0" w:color="auto"/>
              <w:bottom w:val="single" w:sz="4" w:space="0" w:color="auto"/>
              <w:right w:val="single" w:sz="4" w:space="0" w:color="auto"/>
            </w:tcBorders>
            <w:noWrap/>
            <w:vAlign w:val="bottom"/>
          </w:tcPr>
          <w:p w14:paraId="6735FF04" w14:textId="61CDCC92" w:rsidR="00FC232C" w:rsidRPr="007F6CB4" w:rsidRDefault="00FC232C" w:rsidP="00FC232C">
            <w:pPr>
              <w:ind w:left="37"/>
              <w:jc w:val="right"/>
              <w:rPr>
                <w:sz w:val="22"/>
                <w:szCs w:val="22"/>
              </w:rPr>
            </w:pPr>
            <w:r>
              <w:rPr>
                <w:sz w:val="22"/>
                <w:szCs w:val="22"/>
              </w:rPr>
              <w:t>ИТОГО за 3 года:</w:t>
            </w:r>
          </w:p>
        </w:tc>
        <w:tc>
          <w:tcPr>
            <w:tcW w:w="583" w:type="pct"/>
            <w:tcBorders>
              <w:top w:val="single" w:sz="4" w:space="0" w:color="auto"/>
              <w:left w:val="single" w:sz="4" w:space="0" w:color="auto"/>
              <w:bottom w:val="single" w:sz="4" w:space="0" w:color="auto"/>
              <w:right w:val="single" w:sz="4" w:space="0" w:color="auto"/>
            </w:tcBorders>
          </w:tcPr>
          <w:p w14:paraId="1D852D73" w14:textId="77777777" w:rsidR="00FC232C" w:rsidRPr="001266A0" w:rsidRDefault="00FC232C" w:rsidP="00667A8E">
            <w:pPr>
              <w:rPr>
                <w:sz w:val="22"/>
                <w:szCs w:val="22"/>
                <w:lang w:val="en-US"/>
              </w:rPr>
            </w:pPr>
          </w:p>
        </w:tc>
        <w:tc>
          <w:tcPr>
            <w:tcW w:w="491" w:type="pct"/>
            <w:tcBorders>
              <w:top w:val="single" w:sz="4" w:space="0" w:color="auto"/>
              <w:left w:val="single" w:sz="4" w:space="0" w:color="auto"/>
              <w:bottom w:val="single" w:sz="4" w:space="0" w:color="auto"/>
              <w:right w:val="single" w:sz="4" w:space="0" w:color="auto"/>
            </w:tcBorders>
            <w:noWrap/>
          </w:tcPr>
          <w:p w14:paraId="192D44F5" w14:textId="77777777" w:rsidR="00FC232C" w:rsidRPr="001266A0" w:rsidRDefault="00FC232C" w:rsidP="00667A8E">
            <w:pPr>
              <w:rPr>
                <w:sz w:val="22"/>
                <w:szCs w:val="22"/>
              </w:rPr>
            </w:pPr>
          </w:p>
        </w:tc>
        <w:tc>
          <w:tcPr>
            <w:tcW w:w="625" w:type="pct"/>
            <w:tcBorders>
              <w:top w:val="single" w:sz="4" w:space="0" w:color="auto"/>
              <w:left w:val="single" w:sz="4" w:space="0" w:color="auto"/>
              <w:bottom w:val="single" w:sz="4" w:space="0" w:color="auto"/>
              <w:right w:val="single" w:sz="4" w:space="0" w:color="auto"/>
            </w:tcBorders>
          </w:tcPr>
          <w:p w14:paraId="78BB3CF9" w14:textId="77777777" w:rsidR="00FC232C" w:rsidRPr="001266A0" w:rsidRDefault="00FC232C" w:rsidP="00667A8E">
            <w:pPr>
              <w:rPr>
                <w:sz w:val="22"/>
                <w:szCs w:val="22"/>
                <w:lang w:val="en-US"/>
              </w:rPr>
            </w:pPr>
          </w:p>
        </w:tc>
      </w:tr>
    </w:tbl>
    <w:p w14:paraId="154FFFED" w14:textId="77777777" w:rsidR="00667A8E" w:rsidRPr="00E0410F" w:rsidRDefault="00667A8E" w:rsidP="000A3BA9">
      <w:pPr>
        <w:pStyle w:val="affa"/>
        <w:numPr>
          <w:ilvl w:val="0"/>
          <w:numId w:val="27"/>
        </w:numPr>
        <w:suppressAutoHyphens w:val="0"/>
        <w:ind w:left="0" w:firstLine="720"/>
        <w:contextualSpacing/>
        <w:jc w:val="both"/>
      </w:pPr>
      <w:r w:rsidRPr="00E0410F">
        <w:rPr>
          <w:sz w:val="28"/>
          <w:szCs w:val="28"/>
        </w:rPr>
        <w:lastRenderedPageBreak/>
        <w:t>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rsidRPr="00E0410F">
        <w:t xml:space="preserve"> </w:t>
      </w:r>
      <w:r w:rsidRPr="00E0410F">
        <w:rPr>
          <w:sz w:val="28"/>
          <w:szCs w:val="28"/>
        </w:rPr>
        <w:t>__________</w:t>
      </w:r>
      <w:r w:rsidRPr="00E0410F">
        <w:rPr>
          <w:i/>
          <w:sz w:val="28"/>
          <w:szCs w:val="28"/>
        </w:rPr>
        <w:t xml:space="preserve"> (Выполнение работ, оказание услуг, поставка товаров)</w:t>
      </w:r>
      <w:r w:rsidRPr="00E0410F">
        <w:rPr>
          <w:sz w:val="28"/>
          <w:szCs w:val="28"/>
        </w:rPr>
        <w:t xml:space="preserve"> облагается НДС по ставке ____%, размер которого составляет ________/ НДС не облагается </w:t>
      </w:r>
      <w:r w:rsidRPr="00E0410F">
        <w:rPr>
          <w:i/>
          <w:sz w:val="28"/>
          <w:szCs w:val="28"/>
        </w:rPr>
        <w:t>(указать необходимое).</w:t>
      </w:r>
    </w:p>
    <w:p w14:paraId="3919DE19" w14:textId="77777777" w:rsidR="00667A8E" w:rsidRPr="00E0410F" w:rsidRDefault="00667A8E" w:rsidP="000A3BA9">
      <w:pPr>
        <w:pStyle w:val="affa"/>
        <w:numPr>
          <w:ilvl w:val="0"/>
          <w:numId w:val="27"/>
        </w:numPr>
        <w:suppressAutoHyphens w:val="0"/>
        <w:ind w:left="0" w:firstLine="720"/>
        <w:contextualSpacing/>
        <w:rPr>
          <w:sz w:val="28"/>
          <w:szCs w:val="28"/>
        </w:rPr>
      </w:pPr>
      <w:r w:rsidRPr="00E0410F">
        <w:rPr>
          <w:sz w:val="28"/>
          <w:szCs w:val="28"/>
        </w:rPr>
        <w:t xml:space="preserve">Дополнительные условия выполнения работ, оказания услуг, поставки товаров ___________________________________________________ </w:t>
      </w:r>
    </w:p>
    <w:p w14:paraId="306A24FF" w14:textId="77777777" w:rsidR="00667A8E" w:rsidRPr="00E0410F" w:rsidRDefault="00667A8E" w:rsidP="00667A8E">
      <w:pPr>
        <w:ind w:firstLine="720"/>
        <w:rPr>
          <w:i/>
          <w:sz w:val="28"/>
          <w:szCs w:val="28"/>
        </w:rPr>
      </w:pPr>
      <w:r w:rsidRPr="00E0410F">
        <w:rPr>
          <w:i/>
          <w:sz w:val="28"/>
          <w:szCs w:val="28"/>
        </w:rPr>
        <w:t>(заполняется претендентом при необходимости).</w:t>
      </w:r>
    </w:p>
    <w:p w14:paraId="731A2226" w14:textId="706E128C" w:rsidR="00667A8E" w:rsidRPr="00E0410F" w:rsidRDefault="00667A8E" w:rsidP="000A3BA9">
      <w:pPr>
        <w:pStyle w:val="aff"/>
        <w:numPr>
          <w:ilvl w:val="0"/>
          <w:numId w:val="27"/>
        </w:numPr>
        <w:ind w:left="0" w:firstLine="720"/>
        <w:jc w:val="both"/>
      </w:pPr>
      <w:r w:rsidRPr="00E0410F">
        <w:rPr>
          <w:szCs w:val="28"/>
        </w:rPr>
        <w:t>Осуществлять ЭДО на условиях, изложенных в приложении №</w:t>
      </w:r>
      <w:r w:rsidR="00654728">
        <w:rPr>
          <w:szCs w:val="28"/>
        </w:rPr>
        <w:t>5</w:t>
      </w:r>
      <w:r w:rsidR="00654728" w:rsidRPr="00E0410F">
        <w:rPr>
          <w:szCs w:val="28"/>
        </w:rPr>
        <w:t xml:space="preserve">   </w:t>
      </w:r>
      <w:r w:rsidRPr="00E0410F">
        <w:rPr>
          <w:szCs w:val="28"/>
        </w:rPr>
        <w:t>к проекту договора настоящей документации о закупке  _______ (согласны/ не согласны).</w:t>
      </w:r>
    </w:p>
    <w:p w14:paraId="4C9D1200" w14:textId="222804FE" w:rsidR="00667A8E" w:rsidRPr="00E0410F" w:rsidRDefault="00667A8E" w:rsidP="000A3BA9">
      <w:pPr>
        <w:pStyle w:val="aff"/>
        <w:numPr>
          <w:ilvl w:val="0"/>
          <w:numId w:val="27"/>
        </w:numPr>
        <w:ind w:left="0" w:firstLine="720"/>
        <w:jc w:val="both"/>
        <w:rPr>
          <w:szCs w:val="28"/>
        </w:rPr>
      </w:pPr>
      <w:r w:rsidRPr="00E0410F">
        <w:rPr>
          <w:szCs w:val="28"/>
        </w:rPr>
        <w:t xml:space="preserve">Срок действия настоящего финансово-коммерческого предложения составляет (указывается дата в соответствии с пунктом 7 Информационной карты, но не менее </w:t>
      </w:r>
      <w:r w:rsidR="00A27C41">
        <w:rPr>
          <w:szCs w:val="28"/>
        </w:rPr>
        <w:t>9</w:t>
      </w:r>
      <w:r w:rsidRPr="00E0410F">
        <w:rPr>
          <w:szCs w:val="28"/>
        </w:rPr>
        <w:t>0 (</w:t>
      </w:r>
      <w:r w:rsidR="00A27C41">
        <w:rPr>
          <w:szCs w:val="28"/>
        </w:rPr>
        <w:t>девяносто</w:t>
      </w:r>
      <w:r w:rsidRPr="00E0410F">
        <w:rPr>
          <w:szCs w:val="28"/>
        </w:rPr>
        <w:t>) календарных дней) с даты окончания срока подачи Заявок, указанной в пункте 6 Информационной карты.</w:t>
      </w:r>
    </w:p>
    <w:p w14:paraId="40C87021" w14:textId="77777777" w:rsidR="00667A8E" w:rsidRPr="00E0410F" w:rsidRDefault="00667A8E" w:rsidP="000A3BA9">
      <w:pPr>
        <w:pStyle w:val="aff"/>
        <w:numPr>
          <w:ilvl w:val="0"/>
          <w:numId w:val="27"/>
        </w:numPr>
        <w:ind w:left="0" w:firstLine="720"/>
        <w:jc w:val="both"/>
        <w:rPr>
          <w:szCs w:val="28"/>
        </w:rPr>
      </w:pPr>
      <w:r w:rsidRPr="00E0410F">
        <w:rPr>
          <w:szCs w:val="28"/>
        </w:rPr>
        <w:t xml:space="preserve">Если наши предложения, изложенные выше, будут приняты, мы берем на себя обязательство (выполнить работы, оказать услуги, поставить товар.) в соответствии с требованиями документации о закупке и согласно нашим предложениям. </w:t>
      </w:r>
    </w:p>
    <w:p w14:paraId="64826B91" w14:textId="49CA74CD" w:rsidR="00667A8E" w:rsidRPr="00E0410F" w:rsidRDefault="00667A8E" w:rsidP="000A3BA9">
      <w:pPr>
        <w:pStyle w:val="aff"/>
        <w:numPr>
          <w:ilvl w:val="0"/>
          <w:numId w:val="27"/>
        </w:numPr>
        <w:ind w:left="0" w:firstLine="720"/>
        <w:jc w:val="both"/>
        <w:rPr>
          <w:szCs w:val="28"/>
        </w:rPr>
      </w:pPr>
      <w:r w:rsidRPr="00E0410F">
        <w:rPr>
          <w:szCs w:val="28"/>
        </w:rPr>
        <w:t xml:space="preserve">В случае если наши предложения будут признаны лучшими, мы берем на себя обязательства подписать договор в соответствии с условиями участия в </w:t>
      </w:r>
      <w:r w:rsidR="00654728">
        <w:rPr>
          <w:szCs w:val="28"/>
        </w:rPr>
        <w:t>Запросе предложений</w:t>
      </w:r>
      <w:r w:rsidRPr="00E0410F">
        <w:rPr>
          <w:szCs w:val="28"/>
        </w:rPr>
        <w:t xml:space="preserve"> и на условиях настоящего финансово-коммерческого предложения.</w:t>
      </w:r>
    </w:p>
    <w:p w14:paraId="7A6581BF" w14:textId="76EFC4B2" w:rsidR="00667A8E" w:rsidRPr="00E0410F" w:rsidRDefault="00667A8E" w:rsidP="000A3BA9">
      <w:pPr>
        <w:pStyle w:val="aff"/>
        <w:numPr>
          <w:ilvl w:val="0"/>
          <w:numId w:val="27"/>
        </w:numPr>
        <w:ind w:left="0" w:firstLine="720"/>
        <w:jc w:val="both"/>
      </w:pPr>
      <w:r w:rsidRPr="00E0410F">
        <w:rPr>
          <w:szCs w:val="28"/>
        </w:rPr>
        <w:t xml:space="preserve">Мы согласны с тем, что в случае нашего отказа от заключения договора после признания нашей организации победителем </w:t>
      </w:r>
      <w:r w:rsidR="00654728">
        <w:rPr>
          <w:szCs w:val="28"/>
        </w:rPr>
        <w:t>Запроса предложений</w:t>
      </w:r>
      <w:r w:rsidRPr="00E0410F">
        <w:rPr>
          <w:szCs w:val="28"/>
        </w:rPr>
        <w:t xml:space="preserve">,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Pr>
          <w:szCs w:val="28"/>
        </w:rPr>
        <w:t xml:space="preserve">3.8.4. и </w:t>
      </w:r>
      <w:r w:rsidRPr="00E0410F">
        <w:rPr>
          <w:szCs w:val="28"/>
        </w:rPr>
        <w:t>3.8.5. документации о закупках, победителем будет признан другой участник.</w:t>
      </w:r>
    </w:p>
    <w:p w14:paraId="232F880E" w14:textId="77777777" w:rsidR="00667A8E" w:rsidRPr="00E0410F" w:rsidRDefault="00667A8E" w:rsidP="000A3BA9">
      <w:pPr>
        <w:pStyle w:val="aff"/>
        <w:numPr>
          <w:ilvl w:val="0"/>
          <w:numId w:val="27"/>
        </w:numPr>
        <w:ind w:left="0" w:firstLine="720"/>
        <w:jc w:val="both"/>
      </w:pPr>
      <w:r w:rsidRPr="00E0410F">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71834ABD" w14:textId="77777777" w:rsidR="00667A8E" w:rsidRPr="00E0410F" w:rsidRDefault="00667A8E" w:rsidP="00667A8E"/>
    <w:p w14:paraId="54D723B4" w14:textId="77777777" w:rsidR="00667A8E" w:rsidRPr="00E0410F" w:rsidRDefault="00667A8E" w:rsidP="000A3BA9">
      <w:pPr>
        <w:pStyle w:val="3"/>
        <w:keepLines/>
        <w:numPr>
          <w:ilvl w:val="2"/>
          <w:numId w:val="26"/>
        </w:numPr>
        <w:suppressAutoHyphens w:val="0"/>
        <w:spacing w:before="0" w:after="0"/>
        <w:ind w:left="0" w:firstLine="706"/>
        <w:rPr>
          <w:b w:val="0"/>
          <w:sz w:val="28"/>
          <w:szCs w:val="28"/>
        </w:rPr>
      </w:pPr>
      <w:r w:rsidRPr="00E0410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14:paraId="5C8191B9" w14:textId="77777777" w:rsidR="00667A8E" w:rsidRPr="00E0410F" w:rsidRDefault="00667A8E" w:rsidP="00667A8E">
      <w:pPr>
        <w:tabs>
          <w:tab w:val="left" w:pos="8640"/>
        </w:tabs>
      </w:pPr>
      <w:r w:rsidRPr="00E0410F">
        <w:rPr>
          <w:i/>
        </w:rPr>
        <w:t>(наименование претендента)</w:t>
      </w:r>
    </w:p>
    <w:p w14:paraId="71C03E2C" w14:textId="77777777" w:rsidR="00667A8E" w:rsidRPr="00E0410F" w:rsidRDefault="00667A8E" w:rsidP="00667A8E">
      <w:r w:rsidRPr="00E0410F">
        <w:rPr>
          <w:sz w:val="28"/>
          <w:szCs w:val="28"/>
        </w:rPr>
        <w:t>_________________________________________________________________</w:t>
      </w:r>
    </w:p>
    <w:p w14:paraId="771E0143" w14:textId="77777777" w:rsidR="00667A8E" w:rsidRPr="00E0410F" w:rsidRDefault="00667A8E" w:rsidP="00667A8E">
      <w:r w:rsidRPr="00E0410F">
        <w:rPr>
          <w:i/>
        </w:rPr>
        <w:t xml:space="preserve">       Печать</w:t>
      </w:r>
      <w:r w:rsidRPr="00E0410F">
        <w:rPr>
          <w:i/>
        </w:rPr>
        <w:tab/>
      </w:r>
      <w:r w:rsidRPr="00E0410F">
        <w:rPr>
          <w:i/>
        </w:rPr>
        <w:tab/>
      </w:r>
      <w:r w:rsidRPr="00E0410F">
        <w:rPr>
          <w:i/>
        </w:rPr>
        <w:tab/>
        <w:t>(должность, подпись, ФИО)</w:t>
      </w:r>
    </w:p>
    <w:p w14:paraId="55235B1A" w14:textId="77777777" w:rsidR="00667A8E" w:rsidRPr="00E0410F" w:rsidRDefault="00667A8E" w:rsidP="00667A8E">
      <w:pPr>
        <w:rPr>
          <w:sz w:val="28"/>
          <w:szCs w:val="28"/>
        </w:rPr>
      </w:pPr>
    </w:p>
    <w:p w14:paraId="486AE6B6" w14:textId="77777777" w:rsidR="00667A8E" w:rsidRDefault="00667A8E" w:rsidP="00667A8E">
      <w:r w:rsidRPr="00E0410F">
        <w:rPr>
          <w:sz w:val="28"/>
          <w:szCs w:val="28"/>
        </w:rPr>
        <w:t>"____" _________ 202__ г.</w:t>
      </w:r>
    </w:p>
    <w:p w14:paraId="2B8075A4" w14:textId="77777777" w:rsidR="00F16B81" w:rsidRPr="00E0410F" w:rsidRDefault="00F16B81" w:rsidP="00F16B81">
      <w:pPr>
        <w:pStyle w:val="afc"/>
        <w:ind w:firstLine="0"/>
        <w:jc w:val="right"/>
        <w:rPr>
          <w:szCs w:val="28"/>
        </w:rPr>
      </w:pPr>
      <w:r>
        <w:rPr>
          <w:sz w:val="28"/>
          <w:szCs w:val="28"/>
        </w:rPr>
        <w:br w:type="page"/>
      </w:r>
    </w:p>
    <w:p w14:paraId="7A2DDBD5" w14:textId="77777777" w:rsidR="00F16B81" w:rsidRPr="00E0410F" w:rsidRDefault="00F16B81" w:rsidP="00F16B81">
      <w:pPr>
        <w:pStyle w:val="afc"/>
        <w:ind w:firstLine="0"/>
        <w:jc w:val="right"/>
        <w:rPr>
          <w:szCs w:val="28"/>
        </w:rPr>
      </w:pPr>
      <w:r w:rsidRPr="00E0410F">
        <w:lastRenderedPageBreak/>
        <w:t>Приложение № 4</w:t>
      </w:r>
    </w:p>
    <w:p w14:paraId="4C57709E" w14:textId="77777777" w:rsidR="00F16B81" w:rsidRPr="00E0410F" w:rsidRDefault="00F16B81" w:rsidP="00F16B81">
      <w:pPr>
        <w:pStyle w:val="afc"/>
        <w:ind w:firstLine="0"/>
        <w:jc w:val="right"/>
        <w:rPr>
          <w:rFonts w:eastAsia="Times New Roman"/>
          <w:sz w:val="32"/>
          <w:szCs w:val="28"/>
        </w:rPr>
      </w:pPr>
      <w:r w:rsidRPr="00E0410F">
        <w:rPr>
          <w:sz w:val="28"/>
        </w:rPr>
        <w:t>к документации о закупке</w:t>
      </w:r>
    </w:p>
    <w:p w14:paraId="51882926" w14:textId="77777777" w:rsidR="00F16B81" w:rsidRPr="00E0410F" w:rsidRDefault="00F16B81" w:rsidP="00F16B81">
      <w:pPr>
        <w:pStyle w:val="afc"/>
        <w:ind w:firstLine="0"/>
        <w:jc w:val="left"/>
        <w:rPr>
          <w:rFonts w:eastAsia="Times New Roman"/>
          <w:sz w:val="28"/>
          <w:szCs w:val="28"/>
        </w:rPr>
      </w:pPr>
    </w:p>
    <w:p w14:paraId="6F9F8925" w14:textId="77777777" w:rsidR="00F16B81" w:rsidRPr="00E0410F" w:rsidRDefault="00F16B81" w:rsidP="00F16B81">
      <w:pPr>
        <w:pStyle w:val="afc"/>
        <w:ind w:firstLine="0"/>
        <w:jc w:val="left"/>
        <w:rPr>
          <w:sz w:val="28"/>
          <w:szCs w:val="28"/>
        </w:rPr>
      </w:pPr>
    </w:p>
    <w:p w14:paraId="565D3153" w14:textId="6759D3E7" w:rsidR="00F16B81" w:rsidRPr="00E0410F" w:rsidRDefault="00F16B81" w:rsidP="00F16B81">
      <w:pPr>
        <w:jc w:val="center"/>
        <w:rPr>
          <w:b/>
          <w:bCs/>
          <w:sz w:val="28"/>
          <w:szCs w:val="28"/>
        </w:rPr>
      </w:pPr>
      <w:r w:rsidRPr="00E0410F">
        <w:rPr>
          <w:b/>
          <w:bCs/>
          <w:sz w:val="28"/>
          <w:szCs w:val="28"/>
        </w:rPr>
        <w:t xml:space="preserve">Сведения об опыте выполнения работ, оказания услуг, поставки товаров по предмету </w:t>
      </w:r>
      <w:r w:rsidR="00654728">
        <w:rPr>
          <w:b/>
          <w:bCs/>
          <w:sz w:val="28"/>
          <w:szCs w:val="28"/>
        </w:rPr>
        <w:t>Запроса предложений</w:t>
      </w:r>
      <w:r w:rsidRPr="00E0410F">
        <w:rPr>
          <w:b/>
          <w:bCs/>
          <w:sz w:val="28"/>
          <w:szCs w:val="28"/>
        </w:rPr>
        <w:t xml:space="preserve"> № ___________, выполненных, оказанных, поставленных ____________________________________________.</w:t>
      </w:r>
    </w:p>
    <w:p w14:paraId="503A11BF" w14:textId="77777777" w:rsidR="00F16B81" w:rsidRPr="00E0410F" w:rsidRDefault="00F16B81" w:rsidP="00F16B81">
      <w:pPr>
        <w:jc w:val="center"/>
        <w:rPr>
          <w:i/>
        </w:rPr>
      </w:pPr>
      <w:r w:rsidRPr="00E0410F">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35"/>
        <w:gridCol w:w="2665"/>
        <w:gridCol w:w="1735"/>
        <w:gridCol w:w="3245"/>
      </w:tblGrid>
      <w:tr w:rsidR="00F16B81" w:rsidRPr="00E0410F" w14:paraId="66771C3C" w14:textId="77777777" w:rsidTr="00AE0317">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5EC7A8FF" w14:textId="77777777" w:rsidR="00F16B81" w:rsidRPr="00E0410F" w:rsidRDefault="00F16B81" w:rsidP="00AE0317">
            <w:pPr>
              <w:jc w:val="center"/>
            </w:pPr>
            <w:r w:rsidRPr="00E0410F">
              <w:t>№№</w:t>
            </w:r>
          </w:p>
        </w:tc>
        <w:tc>
          <w:tcPr>
            <w:tcW w:w="0" w:type="auto"/>
            <w:tcBorders>
              <w:top w:val="single" w:sz="4" w:space="0" w:color="auto"/>
              <w:left w:val="single" w:sz="4" w:space="0" w:color="auto"/>
              <w:bottom w:val="single" w:sz="4" w:space="0" w:color="auto"/>
              <w:right w:val="single" w:sz="4" w:space="0" w:color="auto"/>
            </w:tcBorders>
            <w:vAlign w:val="center"/>
          </w:tcPr>
          <w:p w14:paraId="2CAB2BF5" w14:textId="77777777" w:rsidR="00F16B81" w:rsidRPr="00E0410F" w:rsidRDefault="00F16B81" w:rsidP="00AE0317">
            <w:pPr>
              <w:jc w:val="center"/>
            </w:pPr>
            <w:r w:rsidRPr="00E0410F">
              <w:t>Дата и номер договора</w:t>
            </w:r>
            <w:r w:rsidRPr="00E0410F">
              <w:rPr>
                <w:rStyle w:val="afa"/>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14:paraId="3DC2305E" w14:textId="7C232CD7" w:rsidR="00F16B81" w:rsidRPr="00E0410F" w:rsidRDefault="00F16B81" w:rsidP="00654728">
            <w:pPr>
              <w:jc w:val="center"/>
            </w:pPr>
            <w:r w:rsidRPr="00E0410F">
              <w:t xml:space="preserve">Предмет договора (указываются только договоры по предмету,  аналогичному предмету </w:t>
            </w:r>
            <w:r w:rsidR="00654728">
              <w:t>Запроса предложений</w:t>
            </w:r>
            <w:r w:rsidRPr="00E0410F">
              <w:t>)</w:t>
            </w:r>
          </w:p>
        </w:tc>
        <w:tc>
          <w:tcPr>
            <w:tcW w:w="1735" w:type="dxa"/>
            <w:tcBorders>
              <w:top w:val="single" w:sz="4" w:space="0" w:color="auto"/>
              <w:left w:val="single" w:sz="4" w:space="0" w:color="auto"/>
              <w:bottom w:val="single" w:sz="4" w:space="0" w:color="auto"/>
              <w:right w:val="single" w:sz="4" w:space="0" w:color="auto"/>
            </w:tcBorders>
            <w:vAlign w:val="center"/>
          </w:tcPr>
          <w:p w14:paraId="5DC6623C" w14:textId="77777777" w:rsidR="00F16B81" w:rsidRPr="00E0410F" w:rsidRDefault="00F16B81" w:rsidP="00AE0317">
            <w:pPr>
              <w:jc w:val="center"/>
            </w:pPr>
            <w:r w:rsidRPr="00E0410F">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1EB37AB4" w14:textId="77777777" w:rsidR="00F16B81" w:rsidRPr="00E0410F" w:rsidRDefault="00F16B81" w:rsidP="00AE0317">
            <w:pPr>
              <w:jc w:val="center"/>
            </w:pPr>
            <w:r w:rsidRPr="00E0410F">
              <w:t xml:space="preserve"> Сумма стоимости поставляемого товара работ по договору, без учета НДС, руб.</w:t>
            </w:r>
          </w:p>
        </w:tc>
      </w:tr>
      <w:tr w:rsidR="00F16B81" w:rsidRPr="00E0410F" w14:paraId="5259EECC" w14:textId="77777777" w:rsidTr="00AE0317">
        <w:trPr>
          <w:trHeight w:val="274"/>
        </w:trPr>
        <w:tc>
          <w:tcPr>
            <w:tcW w:w="0" w:type="auto"/>
            <w:tcBorders>
              <w:top w:val="single" w:sz="4" w:space="0" w:color="auto"/>
              <w:left w:val="single" w:sz="4" w:space="0" w:color="auto"/>
              <w:bottom w:val="single" w:sz="4" w:space="0" w:color="auto"/>
              <w:right w:val="single" w:sz="4" w:space="0" w:color="auto"/>
            </w:tcBorders>
          </w:tcPr>
          <w:p w14:paraId="028329A1" w14:textId="77777777" w:rsidR="00F16B81" w:rsidRPr="00E0410F" w:rsidRDefault="00F16B81" w:rsidP="00AE0317">
            <w:r w:rsidRPr="00E0410F">
              <w:t>1.</w:t>
            </w:r>
          </w:p>
        </w:tc>
        <w:tc>
          <w:tcPr>
            <w:tcW w:w="0" w:type="auto"/>
            <w:tcBorders>
              <w:top w:val="single" w:sz="4" w:space="0" w:color="auto"/>
              <w:left w:val="single" w:sz="4" w:space="0" w:color="auto"/>
              <w:bottom w:val="single" w:sz="4" w:space="0" w:color="auto"/>
              <w:right w:val="single" w:sz="4" w:space="0" w:color="auto"/>
            </w:tcBorders>
            <w:vAlign w:val="center"/>
          </w:tcPr>
          <w:p w14:paraId="7CE0B451" w14:textId="77777777" w:rsidR="00F16B81" w:rsidRPr="00E0410F" w:rsidRDefault="00F16B81" w:rsidP="00AE0317">
            <w:pPr>
              <w:jc w:val="center"/>
            </w:pPr>
          </w:p>
        </w:tc>
        <w:tc>
          <w:tcPr>
            <w:tcW w:w="2665" w:type="dxa"/>
            <w:tcBorders>
              <w:top w:val="single" w:sz="4" w:space="0" w:color="auto"/>
              <w:left w:val="single" w:sz="4" w:space="0" w:color="auto"/>
              <w:bottom w:val="single" w:sz="4" w:space="0" w:color="auto"/>
              <w:right w:val="single" w:sz="4" w:space="0" w:color="auto"/>
            </w:tcBorders>
          </w:tcPr>
          <w:p w14:paraId="5372756C" w14:textId="77777777" w:rsidR="00F16B81" w:rsidRPr="00E0410F" w:rsidRDefault="00F16B81" w:rsidP="00AE0317"/>
        </w:tc>
        <w:tc>
          <w:tcPr>
            <w:tcW w:w="1735" w:type="dxa"/>
            <w:tcBorders>
              <w:top w:val="single" w:sz="4" w:space="0" w:color="auto"/>
              <w:left w:val="single" w:sz="4" w:space="0" w:color="auto"/>
              <w:bottom w:val="single" w:sz="4" w:space="0" w:color="auto"/>
              <w:right w:val="single" w:sz="4" w:space="0" w:color="auto"/>
            </w:tcBorders>
          </w:tcPr>
          <w:p w14:paraId="690F93A9" w14:textId="77777777" w:rsidR="00F16B81" w:rsidRPr="00E0410F" w:rsidRDefault="00F16B81" w:rsidP="00AE0317"/>
        </w:tc>
        <w:tc>
          <w:tcPr>
            <w:tcW w:w="0" w:type="auto"/>
            <w:tcBorders>
              <w:top w:val="single" w:sz="4" w:space="0" w:color="auto"/>
              <w:left w:val="single" w:sz="4" w:space="0" w:color="auto"/>
              <w:bottom w:val="single" w:sz="4" w:space="0" w:color="auto"/>
              <w:right w:val="single" w:sz="4" w:space="0" w:color="auto"/>
            </w:tcBorders>
          </w:tcPr>
          <w:p w14:paraId="15A0BC06" w14:textId="77777777" w:rsidR="00F16B81" w:rsidRPr="00E0410F" w:rsidRDefault="00F16B81" w:rsidP="00AE0317"/>
        </w:tc>
      </w:tr>
      <w:tr w:rsidR="00F16B81" w:rsidRPr="00E0410F" w14:paraId="195E8880" w14:textId="77777777" w:rsidTr="00AE0317">
        <w:trPr>
          <w:trHeight w:val="262"/>
        </w:trPr>
        <w:tc>
          <w:tcPr>
            <w:tcW w:w="0" w:type="auto"/>
            <w:tcBorders>
              <w:top w:val="single" w:sz="4" w:space="0" w:color="auto"/>
              <w:left w:val="single" w:sz="4" w:space="0" w:color="auto"/>
              <w:bottom w:val="single" w:sz="4" w:space="0" w:color="auto"/>
              <w:right w:val="single" w:sz="4" w:space="0" w:color="auto"/>
            </w:tcBorders>
          </w:tcPr>
          <w:p w14:paraId="5F2ADFEC" w14:textId="77777777" w:rsidR="00F16B81" w:rsidRPr="00E0410F" w:rsidRDefault="00F16B81" w:rsidP="00AE0317">
            <w:r w:rsidRPr="00E0410F">
              <w:t>2.</w:t>
            </w:r>
          </w:p>
        </w:tc>
        <w:tc>
          <w:tcPr>
            <w:tcW w:w="0" w:type="auto"/>
            <w:tcBorders>
              <w:top w:val="single" w:sz="4" w:space="0" w:color="auto"/>
              <w:left w:val="single" w:sz="4" w:space="0" w:color="auto"/>
              <w:bottom w:val="single" w:sz="4" w:space="0" w:color="auto"/>
              <w:right w:val="single" w:sz="4" w:space="0" w:color="auto"/>
            </w:tcBorders>
            <w:vAlign w:val="center"/>
          </w:tcPr>
          <w:p w14:paraId="0ADD5C72" w14:textId="77777777" w:rsidR="00F16B81" w:rsidRPr="00E0410F" w:rsidRDefault="00F16B81" w:rsidP="00AE0317">
            <w:pPr>
              <w:jc w:val="center"/>
            </w:pPr>
          </w:p>
        </w:tc>
        <w:tc>
          <w:tcPr>
            <w:tcW w:w="2665" w:type="dxa"/>
            <w:tcBorders>
              <w:top w:val="single" w:sz="4" w:space="0" w:color="auto"/>
              <w:left w:val="single" w:sz="4" w:space="0" w:color="auto"/>
              <w:bottom w:val="single" w:sz="4" w:space="0" w:color="auto"/>
              <w:right w:val="single" w:sz="4" w:space="0" w:color="auto"/>
            </w:tcBorders>
          </w:tcPr>
          <w:p w14:paraId="6930309E" w14:textId="77777777" w:rsidR="00F16B81" w:rsidRPr="00E0410F" w:rsidRDefault="00F16B81" w:rsidP="00AE0317"/>
        </w:tc>
        <w:tc>
          <w:tcPr>
            <w:tcW w:w="1735" w:type="dxa"/>
            <w:tcBorders>
              <w:top w:val="single" w:sz="4" w:space="0" w:color="auto"/>
              <w:left w:val="single" w:sz="4" w:space="0" w:color="auto"/>
              <w:bottom w:val="single" w:sz="4" w:space="0" w:color="auto"/>
              <w:right w:val="single" w:sz="4" w:space="0" w:color="auto"/>
            </w:tcBorders>
          </w:tcPr>
          <w:p w14:paraId="78C607DE" w14:textId="77777777" w:rsidR="00F16B81" w:rsidRPr="00E0410F" w:rsidRDefault="00F16B81" w:rsidP="00AE0317"/>
        </w:tc>
        <w:tc>
          <w:tcPr>
            <w:tcW w:w="0" w:type="auto"/>
            <w:tcBorders>
              <w:top w:val="single" w:sz="4" w:space="0" w:color="auto"/>
              <w:left w:val="single" w:sz="4" w:space="0" w:color="auto"/>
              <w:bottom w:val="single" w:sz="4" w:space="0" w:color="auto"/>
              <w:right w:val="single" w:sz="4" w:space="0" w:color="auto"/>
            </w:tcBorders>
          </w:tcPr>
          <w:p w14:paraId="6028D41F" w14:textId="77777777" w:rsidR="00F16B81" w:rsidRPr="00E0410F" w:rsidRDefault="00F16B81" w:rsidP="00AE0317"/>
        </w:tc>
      </w:tr>
      <w:tr w:rsidR="00F16B81" w:rsidRPr="00E0410F" w14:paraId="1AB95F7F" w14:textId="77777777" w:rsidTr="00AE0317">
        <w:trPr>
          <w:trHeight w:val="207"/>
        </w:trPr>
        <w:tc>
          <w:tcPr>
            <w:tcW w:w="0" w:type="auto"/>
            <w:tcBorders>
              <w:top w:val="single" w:sz="4" w:space="0" w:color="auto"/>
              <w:left w:val="single" w:sz="4" w:space="0" w:color="auto"/>
              <w:bottom w:val="single" w:sz="4" w:space="0" w:color="auto"/>
              <w:right w:val="single" w:sz="4" w:space="0" w:color="auto"/>
            </w:tcBorders>
          </w:tcPr>
          <w:p w14:paraId="5AA744CE" w14:textId="77777777" w:rsidR="00F16B81" w:rsidRPr="00E0410F" w:rsidRDefault="00F16B81" w:rsidP="00AE0317"/>
        </w:tc>
        <w:tc>
          <w:tcPr>
            <w:tcW w:w="0" w:type="auto"/>
            <w:gridSpan w:val="3"/>
            <w:tcBorders>
              <w:top w:val="single" w:sz="4" w:space="0" w:color="auto"/>
              <w:left w:val="single" w:sz="4" w:space="0" w:color="auto"/>
              <w:bottom w:val="single" w:sz="4" w:space="0" w:color="auto"/>
              <w:right w:val="single" w:sz="4" w:space="0" w:color="auto"/>
            </w:tcBorders>
            <w:vAlign w:val="center"/>
          </w:tcPr>
          <w:p w14:paraId="5E07766A" w14:textId="77777777" w:rsidR="00F16B81" w:rsidRPr="00E0410F" w:rsidRDefault="00F16B81" w:rsidP="00AE0317">
            <w:pPr>
              <w:jc w:val="center"/>
            </w:pPr>
            <w:r w:rsidRPr="00E0410F">
              <w:t>Итого:</w:t>
            </w:r>
          </w:p>
        </w:tc>
        <w:tc>
          <w:tcPr>
            <w:tcW w:w="0" w:type="auto"/>
            <w:tcBorders>
              <w:top w:val="single" w:sz="4" w:space="0" w:color="auto"/>
              <w:left w:val="single" w:sz="4" w:space="0" w:color="auto"/>
              <w:bottom w:val="single" w:sz="4" w:space="0" w:color="auto"/>
              <w:right w:val="single" w:sz="4" w:space="0" w:color="auto"/>
            </w:tcBorders>
          </w:tcPr>
          <w:p w14:paraId="5F56A9B5" w14:textId="77777777" w:rsidR="00F16B81" w:rsidRPr="00E0410F" w:rsidRDefault="00F16B81" w:rsidP="00AE0317"/>
        </w:tc>
      </w:tr>
    </w:tbl>
    <w:p w14:paraId="54913D56" w14:textId="77777777" w:rsidR="00F16B81" w:rsidRPr="00E0410F" w:rsidRDefault="00F16B81" w:rsidP="00F16B81">
      <w:pPr>
        <w:jc w:val="center"/>
      </w:pPr>
    </w:p>
    <w:p w14:paraId="62EB00E7" w14:textId="77777777" w:rsidR="00F16B81" w:rsidRPr="00E0410F" w:rsidRDefault="00F16B81" w:rsidP="00F16B81">
      <w:r w:rsidRPr="00E0410F">
        <w:t>Приложение: 1. копии договоров на ____ листах;</w:t>
      </w:r>
    </w:p>
    <w:p w14:paraId="6C8E9700" w14:textId="77777777" w:rsidR="00F16B81" w:rsidRPr="00E0410F" w:rsidRDefault="00F16B81" w:rsidP="00F16B81">
      <w:r w:rsidRPr="00E0410F">
        <w:tab/>
        <w:t xml:space="preserve">            2. копии актов на </w:t>
      </w:r>
      <w:r w:rsidRPr="00E0410F">
        <w:tab/>
        <w:t>____ листах;</w:t>
      </w:r>
    </w:p>
    <w:p w14:paraId="3543C938" w14:textId="77777777" w:rsidR="00F16B81" w:rsidRPr="00E0410F" w:rsidRDefault="00F16B81" w:rsidP="00F16B81">
      <w:r w:rsidRPr="00E0410F">
        <w:tab/>
        <w:t xml:space="preserve">            3. ___________ на </w:t>
      </w:r>
      <w:r w:rsidRPr="00E0410F">
        <w:tab/>
        <w:t>____ листах</w:t>
      </w:r>
    </w:p>
    <w:p w14:paraId="048B4AAE" w14:textId="77777777" w:rsidR="00F16B81" w:rsidRPr="00E0410F" w:rsidRDefault="00F16B81" w:rsidP="00F16B81">
      <w:pPr>
        <w:jc w:val="center"/>
        <w:rPr>
          <w:b/>
          <w:szCs w:val="28"/>
        </w:rPr>
      </w:pPr>
    </w:p>
    <w:p w14:paraId="6EBCA6D0" w14:textId="77777777" w:rsidR="00F16B81" w:rsidRPr="00E0410F" w:rsidRDefault="00F16B81" w:rsidP="00F16B81"/>
    <w:p w14:paraId="56585CD7" w14:textId="77777777" w:rsidR="00F16B81" w:rsidRPr="00E0410F" w:rsidRDefault="00F16B81" w:rsidP="00F16B81"/>
    <w:p w14:paraId="16EE97DF" w14:textId="77777777" w:rsidR="00F16B81" w:rsidRPr="00E0410F" w:rsidRDefault="00F16B81" w:rsidP="00F16B81">
      <w:pPr>
        <w:keepNext/>
        <w:ind w:firstLine="706"/>
        <w:jc w:val="both"/>
        <w:outlineLvl w:val="2"/>
        <w:rPr>
          <w:rFonts w:ascii="Arial" w:hAnsi="Arial"/>
          <w:bCs/>
          <w:sz w:val="28"/>
          <w:szCs w:val="28"/>
        </w:rPr>
      </w:pPr>
      <w:r w:rsidRPr="00E0410F">
        <w:rPr>
          <w:b/>
          <w:bCs/>
          <w:sz w:val="28"/>
          <w:szCs w:val="28"/>
        </w:rPr>
        <w:t>Представитель, имеющий полномочия подписать Заявку на участие от имени ____________________________________________________________</w:t>
      </w:r>
    </w:p>
    <w:p w14:paraId="5A4511D6" w14:textId="77777777" w:rsidR="00F16B81" w:rsidRPr="00E0410F" w:rsidRDefault="00F16B81" w:rsidP="00F16B81">
      <w:pPr>
        <w:tabs>
          <w:tab w:val="left" w:pos="8640"/>
        </w:tabs>
        <w:jc w:val="center"/>
        <w:rPr>
          <w:i/>
        </w:rPr>
      </w:pPr>
      <w:r w:rsidRPr="00E0410F">
        <w:rPr>
          <w:i/>
        </w:rPr>
        <w:t>(наименование претендента)</w:t>
      </w:r>
    </w:p>
    <w:p w14:paraId="26CA380E" w14:textId="77777777" w:rsidR="00F16B81" w:rsidRPr="00E0410F" w:rsidRDefault="00F16B81" w:rsidP="00F16B81">
      <w:pPr>
        <w:rPr>
          <w:sz w:val="28"/>
          <w:szCs w:val="28"/>
          <w:lang w:eastAsia="ru-RU"/>
        </w:rPr>
      </w:pPr>
      <w:r w:rsidRPr="00E0410F">
        <w:rPr>
          <w:sz w:val="28"/>
          <w:szCs w:val="28"/>
          <w:lang w:eastAsia="ru-RU"/>
        </w:rPr>
        <w:t>____________________________________________________________________</w:t>
      </w:r>
    </w:p>
    <w:p w14:paraId="36D5277C" w14:textId="77777777" w:rsidR="00F16B81" w:rsidRPr="00E0410F" w:rsidRDefault="00F16B81" w:rsidP="00F16B81">
      <w:pPr>
        <w:rPr>
          <w:i/>
        </w:rPr>
      </w:pPr>
      <w:r w:rsidRPr="00E0410F">
        <w:rPr>
          <w:i/>
        </w:rPr>
        <w:t xml:space="preserve">       М.П.</w:t>
      </w:r>
      <w:r w:rsidRPr="00E0410F">
        <w:rPr>
          <w:i/>
        </w:rPr>
        <w:tab/>
      </w:r>
      <w:r w:rsidRPr="00E0410F">
        <w:rPr>
          <w:i/>
        </w:rPr>
        <w:tab/>
      </w:r>
      <w:r w:rsidRPr="00E0410F">
        <w:rPr>
          <w:i/>
        </w:rPr>
        <w:tab/>
        <w:t>(должность, подпись, ФИО)</w:t>
      </w:r>
    </w:p>
    <w:p w14:paraId="2A5894F1" w14:textId="77777777" w:rsidR="00F16B81" w:rsidRPr="00E0410F" w:rsidRDefault="00F16B81" w:rsidP="00F16B81">
      <w:pPr>
        <w:rPr>
          <w:sz w:val="28"/>
          <w:szCs w:val="28"/>
          <w:lang w:eastAsia="ru-RU"/>
        </w:rPr>
      </w:pPr>
      <w:r w:rsidRPr="00E0410F">
        <w:rPr>
          <w:sz w:val="28"/>
          <w:szCs w:val="28"/>
          <w:lang w:eastAsia="ru-RU"/>
        </w:rPr>
        <w:t>"____" _________ 202__ г.</w:t>
      </w:r>
    </w:p>
    <w:p w14:paraId="2356B3AD" w14:textId="77777777" w:rsidR="00F16B81" w:rsidRPr="00E0410F" w:rsidRDefault="00F16B81" w:rsidP="00F16B81">
      <w:pPr>
        <w:jc w:val="right"/>
        <w:rPr>
          <w:sz w:val="28"/>
          <w:szCs w:val="28"/>
        </w:rPr>
      </w:pPr>
    </w:p>
    <w:p w14:paraId="5037AA52" w14:textId="77777777" w:rsidR="00F16B81" w:rsidRPr="00E0410F" w:rsidRDefault="00F16B81" w:rsidP="00F16B81">
      <w:pPr>
        <w:pStyle w:val="afc"/>
        <w:ind w:firstLine="0"/>
        <w:jc w:val="right"/>
        <w:rPr>
          <w:sz w:val="28"/>
          <w:szCs w:val="28"/>
        </w:rPr>
      </w:pPr>
    </w:p>
    <w:p w14:paraId="028DE7A8" w14:textId="77777777" w:rsidR="00F16B81" w:rsidRPr="00E0410F" w:rsidRDefault="00F16B81" w:rsidP="00F16B81">
      <w:pPr>
        <w:pStyle w:val="afc"/>
        <w:ind w:firstLine="0"/>
        <w:jc w:val="right"/>
        <w:rPr>
          <w:sz w:val="28"/>
          <w:szCs w:val="28"/>
        </w:rPr>
      </w:pPr>
    </w:p>
    <w:p w14:paraId="18FCBFAC" w14:textId="77777777" w:rsidR="00F16B81" w:rsidRPr="00E0410F" w:rsidRDefault="00F16B81" w:rsidP="00F16B81">
      <w:pPr>
        <w:pStyle w:val="afc"/>
        <w:ind w:firstLine="0"/>
        <w:jc w:val="right"/>
        <w:rPr>
          <w:sz w:val="28"/>
          <w:szCs w:val="28"/>
        </w:rPr>
      </w:pPr>
    </w:p>
    <w:p w14:paraId="3351E056" w14:textId="77777777" w:rsidR="00F16B81" w:rsidRPr="00E0410F" w:rsidRDefault="00F16B81" w:rsidP="00F16B81">
      <w:pPr>
        <w:pStyle w:val="afc"/>
        <w:ind w:firstLine="0"/>
        <w:jc w:val="right"/>
        <w:rPr>
          <w:sz w:val="28"/>
          <w:szCs w:val="28"/>
        </w:rPr>
      </w:pPr>
    </w:p>
    <w:p w14:paraId="67180C38" w14:textId="77777777" w:rsidR="00F16B81" w:rsidRPr="00E0410F" w:rsidRDefault="00F16B81" w:rsidP="00F16B81">
      <w:pPr>
        <w:pStyle w:val="afc"/>
        <w:ind w:firstLine="0"/>
        <w:jc w:val="right"/>
        <w:rPr>
          <w:sz w:val="28"/>
          <w:szCs w:val="28"/>
        </w:rPr>
      </w:pPr>
    </w:p>
    <w:p w14:paraId="2099BD67" w14:textId="77777777" w:rsidR="00F16B81" w:rsidRPr="00E0410F" w:rsidRDefault="00F16B81" w:rsidP="00F16B81">
      <w:pPr>
        <w:pStyle w:val="afc"/>
        <w:ind w:firstLine="0"/>
        <w:jc w:val="right"/>
        <w:rPr>
          <w:sz w:val="28"/>
          <w:szCs w:val="28"/>
        </w:rPr>
      </w:pPr>
    </w:p>
    <w:p w14:paraId="4503D1F7" w14:textId="77777777" w:rsidR="00F16B81" w:rsidRPr="00E0410F" w:rsidRDefault="00F16B81" w:rsidP="00F16B81"/>
    <w:p w14:paraId="3E9AB763" w14:textId="77777777" w:rsidR="00F16B81" w:rsidRPr="00E0410F" w:rsidRDefault="00F16B81" w:rsidP="00F16B81">
      <w:pPr>
        <w:pStyle w:val="afc"/>
        <w:ind w:firstLine="0"/>
        <w:jc w:val="left"/>
        <w:rPr>
          <w:rFonts w:eastAsia="Times New Roman"/>
          <w:sz w:val="24"/>
          <w:szCs w:val="28"/>
        </w:rPr>
      </w:pPr>
    </w:p>
    <w:p w14:paraId="507A35D1" w14:textId="77777777" w:rsidR="00F16B81" w:rsidRPr="00E0410F" w:rsidRDefault="00F16B81" w:rsidP="00F16B81">
      <w:pPr>
        <w:pStyle w:val="afc"/>
        <w:ind w:firstLine="0"/>
        <w:jc w:val="left"/>
        <w:rPr>
          <w:rFonts w:eastAsia="Times New Roman"/>
          <w:sz w:val="24"/>
          <w:szCs w:val="28"/>
        </w:rPr>
      </w:pPr>
    </w:p>
    <w:p w14:paraId="7B6F7F7E" w14:textId="77777777" w:rsidR="00F16B81" w:rsidRPr="00E0410F" w:rsidRDefault="00F16B81" w:rsidP="00F16B81">
      <w:pPr>
        <w:pStyle w:val="afc"/>
        <w:ind w:firstLine="0"/>
        <w:jc w:val="left"/>
        <w:rPr>
          <w:rFonts w:eastAsia="Times New Roman"/>
          <w:sz w:val="24"/>
          <w:szCs w:val="28"/>
        </w:rPr>
        <w:sectPr w:rsidR="00F16B81" w:rsidRPr="00E0410F" w:rsidSect="007C51E1">
          <w:pgSz w:w="11907" w:h="16840" w:code="9"/>
          <w:pgMar w:top="1134" w:right="851" w:bottom="1134" w:left="1418" w:header="794" w:footer="794" w:gutter="0"/>
          <w:cols w:space="720"/>
          <w:titlePg/>
          <w:docGrid w:linePitch="326"/>
        </w:sectPr>
      </w:pPr>
    </w:p>
    <w:p w14:paraId="285489F4" w14:textId="6FED7EF4" w:rsidR="00BD7FA2" w:rsidRDefault="00647FAF" w:rsidP="00CA2600">
      <w:pPr>
        <w:pStyle w:val="afc"/>
        <w:ind w:firstLine="0"/>
        <w:jc w:val="right"/>
        <w:outlineLvl w:val="0"/>
        <w:rPr>
          <w:rFonts w:cs="Arial"/>
          <w:b/>
          <w:bCs/>
          <w:i/>
          <w:iCs/>
          <w:szCs w:val="28"/>
        </w:rPr>
      </w:pPr>
      <w:r>
        <w:rPr>
          <w:sz w:val="28"/>
          <w:szCs w:val="28"/>
        </w:rPr>
        <w:lastRenderedPageBreak/>
        <w:t>Приложение № </w:t>
      </w:r>
      <w:r w:rsidR="00F16B81">
        <w:rPr>
          <w:sz w:val="28"/>
          <w:szCs w:val="28"/>
        </w:rPr>
        <w:t>5</w:t>
      </w:r>
    </w:p>
    <w:p w14:paraId="4E3D1554" w14:textId="77777777" w:rsidR="00C10125" w:rsidRPr="00C03380" w:rsidRDefault="00C10125" w:rsidP="00C03380">
      <w:pPr>
        <w:jc w:val="right"/>
        <w:rPr>
          <w:sz w:val="28"/>
        </w:rPr>
      </w:pPr>
      <w:r>
        <w:rPr>
          <w:sz w:val="28"/>
        </w:rPr>
        <w:t>к документации о закупке</w:t>
      </w:r>
    </w:p>
    <w:p w14:paraId="6DB3479B" w14:textId="77777777" w:rsidR="00C10125" w:rsidRDefault="00C10125" w:rsidP="00C10125">
      <w:pPr>
        <w:suppressAutoHyphens w:val="0"/>
        <w:rPr>
          <w:iCs/>
          <w:sz w:val="28"/>
          <w:szCs w:val="28"/>
        </w:rPr>
      </w:pPr>
    </w:p>
    <w:p w14:paraId="373EE821" w14:textId="77777777" w:rsidR="00667A8E" w:rsidRPr="00F16B81" w:rsidRDefault="00647FAF" w:rsidP="00F16B81">
      <w:pPr>
        <w:pStyle w:val="aff3"/>
        <w:rPr>
          <w:rFonts w:ascii="Times New Roman" w:hAnsi="Times New Roman" w:cs="Times New Roman"/>
          <w:sz w:val="28"/>
          <w:szCs w:val="28"/>
        </w:rPr>
      </w:pPr>
      <w:r w:rsidRPr="00F16B81">
        <w:rPr>
          <w:rFonts w:ascii="Times New Roman" w:hAnsi="Times New Roman" w:cs="Times New Roman"/>
          <w:sz w:val="28"/>
          <w:szCs w:val="28"/>
        </w:rPr>
        <w:t>ПРОЕКТ ДОГОВОРА</w:t>
      </w:r>
      <w:r w:rsidR="00667A8E" w:rsidRPr="00F16B81">
        <w:rPr>
          <w:rFonts w:ascii="Times New Roman" w:hAnsi="Times New Roman" w:cs="Times New Roman"/>
          <w:sz w:val="28"/>
          <w:szCs w:val="28"/>
        </w:rPr>
        <w:t xml:space="preserve"> </w:t>
      </w:r>
    </w:p>
    <w:p w14:paraId="3E361720" w14:textId="77777777" w:rsidR="008165D8" w:rsidRPr="00BD7AD9" w:rsidRDefault="008165D8" w:rsidP="00556EEF">
      <w:pPr>
        <w:suppressAutoHyphens w:val="0"/>
        <w:spacing w:line="322" w:lineRule="exact"/>
        <w:ind w:right="34"/>
        <w:rPr>
          <w:rFonts w:eastAsia="Calibri"/>
          <w:b/>
          <w:lang w:eastAsia="en-US"/>
        </w:rPr>
      </w:pPr>
    </w:p>
    <w:p w14:paraId="7631EC7D" w14:textId="77777777" w:rsidR="00F605C8" w:rsidRPr="00245382" w:rsidRDefault="00F605C8" w:rsidP="00F605C8">
      <w:pPr>
        <w:pStyle w:val="afc"/>
        <w:jc w:val="center"/>
        <w:rPr>
          <w:b/>
          <w:sz w:val="24"/>
        </w:rPr>
      </w:pPr>
      <w:r w:rsidRPr="00245382">
        <w:rPr>
          <w:b/>
          <w:sz w:val="24"/>
        </w:rPr>
        <w:t xml:space="preserve">Договор № </w:t>
      </w:r>
    </w:p>
    <w:p w14:paraId="744A6BD9" w14:textId="77777777" w:rsidR="00F605C8" w:rsidRPr="00245382" w:rsidRDefault="00F605C8" w:rsidP="00F605C8">
      <w:pPr>
        <w:pStyle w:val="afc"/>
        <w:jc w:val="center"/>
        <w:rPr>
          <w:sz w:val="24"/>
        </w:rPr>
      </w:pPr>
    </w:p>
    <w:p w14:paraId="66184829" w14:textId="77777777" w:rsidR="00F605C8" w:rsidRPr="00245382" w:rsidRDefault="00F605C8" w:rsidP="00F605C8">
      <w:pPr>
        <w:tabs>
          <w:tab w:val="right" w:pos="9350"/>
        </w:tabs>
        <w:ind w:firstLine="709"/>
      </w:pPr>
      <w:r w:rsidRPr="00245382">
        <w:t xml:space="preserve">г. </w:t>
      </w:r>
      <w:sdt>
        <w:sdtPr>
          <w:id w:val="11669164"/>
          <w:placeholder>
            <w:docPart w:val="64B2160804414B03A510AF72A29CB9BE"/>
          </w:placeholder>
          <w:dropDownList>
            <w:listItem w:displayText="Москва" w:value="Москва"/>
            <w:listItem w:displayText="Санкт-Петербург" w:value="Санкт-Петербург"/>
            <w:listItem w:displayText="Екатеринбург" w:value="Екатеринбург"/>
            <w:listItem w:displayText="Новосибирск" w:value="Новосибирск"/>
            <w:listItem w:displayText="Ростов-на-Дону" w:value="Ростов-на-Дону"/>
            <w:listItem w:displayText="Самара" w:value="Самара"/>
            <w:listItem w:displayText="Воронеж" w:value="Воронеж"/>
            <w:listItem w:displayText="Казань" w:value="Казань"/>
            <w:listItem w:displayText="Калининград" w:value="Калининград"/>
            <w:listItem w:displayText="Красноярск" w:value="Красноярск"/>
            <w:listItem w:displayText="Нижний Новгород" w:value="Нижний Новгород"/>
            <w:listItem w:displayText="Уфа" w:value="Уфа"/>
            <w:listItem w:displayText="Хабаровск" w:value="Хабаровск"/>
            <w:listItem w:displayText="Челябинск" w:value="Челябинск"/>
            <w:listItem w:displayText="Ярославль" w:value="Ярославль"/>
          </w:dropDownList>
        </w:sdtPr>
        <w:sdtEndPr/>
        <w:sdtContent>
          <w:r w:rsidRPr="00245382">
            <w:t>Москва</w:t>
          </w:r>
        </w:sdtContent>
      </w:sdt>
      <w:r w:rsidRPr="00245382">
        <w:tab/>
      </w:r>
      <w:r w:rsidRPr="00245382">
        <w:rPr>
          <w:rStyle w:val="afffc"/>
        </w:rPr>
        <w:t>«___»__________ 2020 г.</w:t>
      </w:r>
    </w:p>
    <w:p w14:paraId="4C952F20" w14:textId="77777777" w:rsidR="00F605C8" w:rsidRPr="00245382" w:rsidRDefault="00F605C8" w:rsidP="00F605C8">
      <w:pPr>
        <w:pStyle w:val="afc"/>
        <w:jc w:val="center"/>
        <w:rPr>
          <w:sz w:val="24"/>
        </w:rPr>
      </w:pPr>
    </w:p>
    <w:p w14:paraId="123DBD7D" w14:textId="77777777" w:rsidR="00F605C8" w:rsidRPr="00245382" w:rsidRDefault="00F605C8" w:rsidP="00F605C8">
      <w:pPr>
        <w:pStyle w:val="Tahoma10"/>
        <w:spacing w:line="240" w:lineRule="auto"/>
        <w:ind w:firstLine="709"/>
        <w:rPr>
          <w:rFonts w:ascii="Times New Roman" w:hAnsi="Times New Roman"/>
          <w:sz w:val="24"/>
          <w:szCs w:val="24"/>
        </w:rPr>
      </w:pPr>
      <w:r w:rsidRPr="00245382">
        <w:rPr>
          <w:rFonts w:ascii="Times New Roman" w:hAnsi="Times New Roman"/>
          <w:b/>
          <w:sz w:val="24"/>
          <w:szCs w:val="24"/>
        </w:rPr>
        <w:t>__________________</w:t>
      </w:r>
      <w:r w:rsidRPr="00245382">
        <w:rPr>
          <w:rFonts w:ascii="Times New Roman" w:hAnsi="Times New Roman"/>
          <w:sz w:val="24"/>
          <w:szCs w:val="24"/>
        </w:rPr>
        <w:t xml:space="preserve">, именуемое в дальнейшем </w:t>
      </w:r>
      <w:r w:rsidRPr="00245382">
        <w:rPr>
          <w:rFonts w:ascii="Times New Roman" w:hAnsi="Times New Roman"/>
          <w:b/>
          <w:sz w:val="24"/>
          <w:szCs w:val="24"/>
        </w:rPr>
        <w:t>«Лицензиат»</w:t>
      </w:r>
      <w:r w:rsidRPr="00245382">
        <w:rPr>
          <w:rFonts w:ascii="Times New Roman" w:hAnsi="Times New Roman"/>
          <w:sz w:val="24"/>
          <w:szCs w:val="24"/>
        </w:rPr>
        <w:t>, в лице</w:t>
      </w:r>
      <w:r>
        <w:rPr>
          <w:rFonts w:ascii="Times New Roman" w:hAnsi="Times New Roman"/>
          <w:sz w:val="24"/>
          <w:szCs w:val="24"/>
        </w:rPr>
        <w:t>_____________</w:t>
      </w:r>
      <w:r w:rsidRPr="00245382">
        <w:rPr>
          <w:rFonts w:ascii="Times New Roman" w:hAnsi="Times New Roman"/>
          <w:sz w:val="24"/>
          <w:szCs w:val="24"/>
        </w:rPr>
        <w:t>, действующего на основании</w:t>
      </w:r>
      <w:r>
        <w:rPr>
          <w:rFonts w:ascii="Times New Roman" w:hAnsi="Times New Roman"/>
          <w:sz w:val="24"/>
          <w:szCs w:val="24"/>
        </w:rPr>
        <w:t>______________</w:t>
      </w:r>
      <w:r w:rsidRPr="00245382">
        <w:rPr>
          <w:rFonts w:ascii="Times New Roman" w:hAnsi="Times New Roman"/>
          <w:sz w:val="24"/>
          <w:szCs w:val="24"/>
        </w:rPr>
        <w:t>, с одной стороны,</w:t>
      </w:r>
      <w:bookmarkStart w:id="25" w:name="ТекстовоеПоле8"/>
      <w:r w:rsidRPr="00245382">
        <w:rPr>
          <w:rFonts w:ascii="Times New Roman" w:hAnsi="Times New Roman"/>
          <w:sz w:val="24"/>
          <w:szCs w:val="24"/>
        </w:rPr>
        <w:t xml:space="preserve"> и</w:t>
      </w:r>
      <w:r>
        <w:rPr>
          <w:rFonts w:ascii="Times New Roman" w:hAnsi="Times New Roman"/>
          <w:sz w:val="24"/>
          <w:szCs w:val="24"/>
        </w:rPr>
        <w:t xml:space="preserve"> </w:t>
      </w:r>
      <w:r w:rsidRPr="00480B57">
        <w:rPr>
          <w:rFonts w:ascii="Times New Roman" w:hAnsi="Times New Roman"/>
          <w:sz w:val="24"/>
          <w:szCs w:val="24"/>
        </w:rPr>
        <w:t>Публичное акционерное общество «Центр по перевозке грузов в контейнерах «ТрансКонтейнер»  (ПАО «ТрансКонтейнер»)</w:t>
      </w:r>
      <w:bookmarkEnd w:id="25"/>
      <w:r w:rsidRPr="00245382">
        <w:rPr>
          <w:rFonts w:ascii="Times New Roman" w:hAnsi="Times New Roman"/>
          <w:sz w:val="24"/>
          <w:szCs w:val="24"/>
        </w:rPr>
        <w:t xml:space="preserve">, именуемое в дальнейшем </w:t>
      </w:r>
      <w:r w:rsidRPr="00245382">
        <w:rPr>
          <w:rFonts w:ascii="Times New Roman" w:hAnsi="Times New Roman"/>
          <w:b/>
          <w:sz w:val="24"/>
          <w:szCs w:val="24"/>
        </w:rPr>
        <w:t>«Сублицензиат»</w:t>
      </w:r>
      <w:r w:rsidRPr="00245382">
        <w:rPr>
          <w:rFonts w:ascii="Times New Roman" w:hAnsi="Times New Roman"/>
          <w:sz w:val="24"/>
          <w:szCs w:val="24"/>
        </w:rPr>
        <w:t xml:space="preserve">, в лице </w:t>
      </w:r>
      <w:r w:rsidRPr="00480B57">
        <w:rPr>
          <w:rFonts w:ascii="Times New Roman" w:hAnsi="Times New Roman"/>
          <w:sz w:val="24"/>
          <w:szCs w:val="24"/>
        </w:rPr>
        <w:t>Скачкова Павла Алексеевича, действующего  на  основании доверенности от 02.03.2020 № Ц/2020/ЦКП-110г</w:t>
      </w:r>
      <w:r w:rsidRPr="00245382">
        <w:rPr>
          <w:rFonts w:ascii="Times New Roman" w:hAnsi="Times New Roman"/>
          <w:sz w:val="24"/>
          <w:szCs w:val="24"/>
        </w:rPr>
        <w:t xml:space="preserve">, с другой стороны, принимая во внимание, что Лицензиат обладает статусом </w:t>
      </w:r>
      <w:r w:rsidRPr="00245382">
        <w:rPr>
          <w:rFonts w:ascii="Times New Roman" w:hAnsi="Times New Roman"/>
          <w:sz w:val="24"/>
          <w:szCs w:val="24"/>
          <w:lang w:val="en-US"/>
        </w:rPr>
        <w:t>Licensing</w:t>
      </w:r>
      <w:r w:rsidRPr="00245382">
        <w:rPr>
          <w:rFonts w:ascii="Times New Roman" w:hAnsi="Times New Roman"/>
          <w:sz w:val="24"/>
          <w:szCs w:val="24"/>
        </w:rPr>
        <w:t xml:space="preserve"> </w:t>
      </w:r>
      <w:r w:rsidRPr="00245382">
        <w:rPr>
          <w:rFonts w:ascii="Times New Roman" w:hAnsi="Times New Roman"/>
          <w:sz w:val="24"/>
          <w:szCs w:val="24"/>
          <w:lang w:val="en-US"/>
        </w:rPr>
        <w:t>Solution</w:t>
      </w:r>
      <w:r w:rsidRPr="00245382">
        <w:rPr>
          <w:rFonts w:ascii="Times New Roman" w:hAnsi="Times New Roman"/>
          <w:sz w:val="24"/>
          <w:szCs w:val="24"/>
        </w:rPr>
        <w:t xml:space="preserve"> </w:t>
      </w:r>
      <w:r w:rsidRPr="00245382">
        <w:rPr>
          <w:rFonts w:ascii="Times New Roman" w:hAnsi="Times New Roman"/>
          <w:sz w:val="24"/>
          <w:szCs w:val="24"/>
          <w:lang w:val="en-US"/>
        </w:rPr>
        <w:t>Partner</w:t>
      </w:r>
      <w:r w:rsidRPr="00245382">
        <w:rPr>
          <w:rFonts w:ascii="Times New Roman" w:hAnsi="Times New Roman"/>
          <w:sz w:val="24"/>
          <w:szCs w:val="24"/>
        </w:rPr>
        <w:t xml:space="preserve"> (</w:t>
      </w:r>
      <w:r w:rsidRPr="00245382">
        <w:rPr>
          <w:rFonts w:ascii="Times New Roman" w:hAnsi="Times New Roman"/>
          <w:sz w:val="24"/>
          <w:szCs w:val="24"/>
          <w:lang w:val="en-US"/>
        </w:rPr>
        <w:t>LSP</w:t>
      </w:r>
      <w:r w:rsidRPr="00245382">
        <w:rPr>
          <w:rFonts w:ascii="Times New Roman" w:hAnsi="Times New Roman"/>
          <w:sz w:val="24"/>
          <w:szCs w:val="24"/>
        </w:rPr>
        <w:t xml:space="preserve">) и имеет право на предоставление Сублицензиату права использования программ для ЭВМ компании </w:t>
      </w:r>
      <w:r w:rsidRPr="00245382">
        <w:rPr>
          <w:rFonts w:ascii="Times New Roman" w:hAnsi="Times New Roman"/>
          <w:sz w:val="24"/>
          <w:szCs w:val="24"/>
          <w:lang w:val="en-US"/>
        </w:rPr>
        <w:t>Microsoft</w:t>
      </w:r>
      <w:r w:rsidRPr="00245382">
        <w:rPr>
          <w:rFonts w:ascii="Times New Roman" w:hAnsi="Times New Roman"/>
          <w:sz w:val="24"/>
          <w:szCs w:val="24"/>
        </w:rPr>
        <w:t xml:space="preserve"> </w:t>
      </w:r>
      <w:r w:rsidRPr="00245382">
        <w:rPr>
          <w:rFonts w:ascii="Times New Roman" w:hAnsi="Times New Roman"/>
          <w:sz w:val="24"/>
          <w:szCs w:val="24"/>
          <w:lang w:val="en-US"/>
        </w:rPr>
        <w:t>Ireland</w:t>
      </w:r>
      <w:r w:rsidRPr="00245382">
        <w:rPr>
          <w:rFonts w:ascii="Times New Roman" w:hAnsi="Times New Roman"/>
          <w:sz w:val="24"/>
          <w:szCs w:val="24"/>
        </w:rPr>
        <w:t xml:space="preserve"> </w:t>
      </w:r>
      <w:r w:rsidRPr="00245382">
        <w:rPr>
          <w:rFonts w:ascii="Times New Roman" w:hAnsi="Times New Roman"/>
          <w:sz w:val="24"/>
          <w:szCs w:val="24"/>
          <w:lang w:val="en-US"/>
        </w:rPr>
        <w:t>Operations</w:t>
      </w:r>
      <w:r w:rsidRPr="00245382">
        <w:rPr>
          <w:rFonts w:ascii="Times New Roman" w:hAnsi="Times New Roman"/>
          <w:sz w:val="24"/>
          <w:szCs w:val="24"/>
        </w:rPr>
        <w:t xml:space="preserve"> </w:t>
      </w:r>
      <w:r w:rsidRPr="00245382">
        <w:rPr>
          <w:rFonts w:ascii="Times New Roman" w:hAnsi="Times New Roman"/>
          <w:sz w:val="24"/>
          <w:szCs w:val="24"/>
          <w:lang w:val="en-US"/>
        </w:rPr>
        <w:t>Limited</w:t>
      </w:r>
      <w:r w:rsidRPr="00245382">
        <w:rPr>
          <w:rFonts w:ascii="Times New Roman" w:hAnsi="Times New Roman"/>
          <w:sz w:val="24"/>
          <w:szCs w:val="24"/>
        </w:rPr>
        <w:t>, далее вместе именуемые – Стороны, а каждое по отдельности – Сторона, заключили настоящий договор (далее – Договор) о нижеследующем:</w:t>
      </w:r>
    </w:p>
    <w:p w14:paraId="659B163C" w14:textId="77777777" w:rsidR="00F605C8" w:rsidRPr="00245382" w:rsidRDefault="00F605C8" w:rsidP="00F605C8">
      <w:pPr>
        <w:pStyle w:val="Tahoma10"/>
        <w:spacing w:line="240" w:lineRule="auto"/>
        <w:ind w:firstLine="709"/>
        <w:rPr>
          <w:rFonts w:ascii="Times New Roman" w:hAnsi="Times New Roman"/>
          <w:sz w:val="24"/>
          <w:szCs w:val="24"/>
        </w:rPr>
      </w:pPr>
    </w:p>
    <w:p w14:paraId="09B0F3FC" w14:textId="77777777" w:rsidR="00F605C8" w:rsidRPr="00245382" w:rsidRDefault="00F605C8" w:rsidP="00F605C8">
      <w:pPr>
        <w:ind w:firstLine="709"/>
        <w:jc w:val="both"/>
        <w:rPr>
          <w:b/>
        </w:rPr>
      </w:pPr>
      <w:r w:rsidRPr="00245382">
        <w:rPr>
          <w:b/>
        </w:rPr>
        <w:t>Термины и определения</w:t>
      </w:r>
    </w:p>
    <w:p w14:paraId="648CCB82" w14:textId="77777777" w:rsidR="00F605C8" w:rsidRPr="00245382" w:rsidRDefault="00F605C8" w:rsidP="00F605C8">
      <w:pPr>
        <w:ind w:firstLine="709"/>
        <w:jc w:val="both"/>
      </w:pPr>
      <w:r w:rsidRPr="00245382">
        <w:rPr>
          <w:i/>
        </w:rPr>
        <w:t>Правообладатель</w:t>
      </w:r>
      <w:r w:rsidRPr="00245382">
        <w:t xml:space="preserve"> – компания </w:t>
      </w:r>
      <w:r w:rsidRPr="00245382">
        <w:rPr>
          <w:lang w:val="en-US"/>
        </w:rPr>
        <w:t>Microsoft</w:t>
      </w:r>
      <w:r w:rsidRPr="00245382">
        <w:t xml:space="preserve"> </w:t>
      </w:r>
      <w:r w:rsidRPr="00245382">
        <w:rPr>
          <w:lang w:val="en-US"/>
        </w:rPr>
        <w:t>Ireland</w:t>
      </w:r>
      <w:r w:rsidRPr="00245382">
        <w:t xml:space="preserve"> </w:t>
      </w:r>
      <w:r w:rsidRPr="00245382">
        <w:rPr>
          <w:lang w:val="en-US"/>
        </w:rPr>
        <w:t>Operations</w:t>
      </w:r>
      <w:r w:rsidRPr="00245382">
        <w:t xml:space="preserve"> </w:t>
      </w:r>
      <w:r w:rsidRPr="00245382">
        <w:rPr>
          <w:lang w:val="en-US"/>
        </w:rPr>
        <w:t>Limited</w:t>
      </w:r>
      <w:r w:rsidRPr="00245382">
        <w:t>, обладающая исключительным правом на программы для ЭВМ.</w:t>
      </w:r>
    </w:p>
    <w:p w14:paraId="08682694" w14:textId="77777777" w:rsidR="00F605C8" w:rsidRPr="00245382" w:rsidRDefault="00F605C8" w:rsidP="00F605C8">
      <w:pPr>
        <w:ind w:firstLine="709"/>
        <w:jc w:val="both"/>
      </w:pPr>
      <w:r w:rsidRPr="00245382">
        <w:rPr>
          <w:i/>
        </w:rPr>
        <w:t>Программы для ЭВМ</w:t>
      </w:r>
      <w:r w:rsidRPr="00245382">
        <w:t xml:space="preserve"> – программы для электронных вычислительных машин, исключительное право на которые принадлежит Правообладателю, и право использования которых предоставляется Лицензиатом Сублицензиату на условиях настоящего Договора и Приложений к нему.</w:t>
      </w:r>
    </w:p>
    <w:p w14:paraId="1E9CA1E8" w14:textId="77777777" w:rsidR="00F605C8" w:rsidRPr="00245382" w:rsidRDefault="00F605C8" w:rsidP="00F605C8">
      <w:pPr>
        <w:ind w:firstLine="709"/>
        <w:jc w:val="both"/>
        <w:rPr>
          <w:i/>
        </w:rPr>
      </w:pPr>
      <w:r w:rsidRPr="00245382">
        <w:rPr>
          <w:i/>
        </w:rPr>
        <w:t xml:space="preserve">Веб-службы – </w:t>
      </w:r>
      <w:r w:rsidRPr="00245382">
        <w:t>программы для ЭВМ в электронной форме, программные системы, сервисы или платформы, доступ к которым оформляется через информационно-телекоммуникационную сеть "Интернет", и возможность использования которых обеспечивается Лицензиатом для Сублицензиата по настоящему Договору и Приложениям к нему.</w:t>
      </w:r>
    </w:p>
    <w:p w14:paraId="79FC0636" w14:textId="77777777" w:rsidR="00F605C8" w:rsidRPr="00245382" w:rsidRDefault="00F605C8" w:rsidP="00F605C8">
      <w:pPr>
        <w:ind w:firstLine="709"/>
        <w:jc w:val="both"/>
      </w:pPr>
      <w:r w:rsidRPr="00245382">
        <w:rPr>
          <w:i/>
        </w:rPr>
        <w:t>Программа лицензирования</w:t>
      </w:r>
      <w:r w:rsidRPr="00245382">
        <w:t xml:space="preserve"> – предусмотренные Правообладателем в соответствующих Соглашениях по программе условия и порядок приобретения Сублицензиатом Программ для ЭВМ и/или Веб-служб у Лицензиата, применяющиеся к взаимоотношениям Сторон по настоящему Договору, если соответствующим Приложением к нему предусмотрена необходимость их заключения для обеспечения возможности приобретения Продуктов у Лицензиата.</w:t>
      </w:r>
    </w:p>
    <w:p w14:paraId="54874A04" w14:textId="3EC73588" w:rsidR="00F605C8" w:rsidRPr="00245382" w:rsidRDefault="00F605C8" w:rsidP="00F605C8">
      <w:pPr>
        <w:ind w:firstLine="709"/>
        <w:jc w:val="both"/>
      </w:pPr>
      <w:r w:rsidRPr="00245382">
        <w:rPr>
          <w:i/>
        </w:rPr>
        <w:t>Соглашения</w:t>
      </w:r>
      <w:r w:rsidRPr="00245382">
        <w:t xml:space="preserve"> </w:t>
      </w:r>
      <w:r w:rsidRPr="00245382">
        <w:rPr>
          <w:i/>
        </w:rPr>
        <w:t>по программе</w:t>
      </w:r>
      <w:r w:rsidRPr="00245382">
        <w:t xml:space="preserve"> – предусматриваемый соответствующим Приложением к настоящему Договору пакет документов Правообладателя, описывающий Программу лицензирования Программ для ЭВМ и/или Веб-служб и являющийся обязательным к </w:t>
      </w:r>
      <w:r w:rsidR="007A6570">
        <w:t xml:space="preserve">принятию его условий </w:t>
      </w:r>
      <w:r w:rsidR="007A6570" w:rsidRPr="00245382">
        <w:t>Сублицензиатом</w:t>
      </w:r>
      <w:r w:rsidR="007A6570">
        <w:t xml:space="preserve"> в порядке, предусмотренном настоящим Договором, </w:t>
      </w:r>
      <w:r w:rsidRPr="00245382">
        <w:t>с целью обеспечения возможности приобретения соответствующих Программ для ЭВМ и/или Веб-служб у Лицензиата</w:t>
      </w:r>
      <w:r w:rsidRPr="00245382">
        <w:rPr>
          <w:bCs/>
          <w:color w:val="000000"/>
        </w:rPr>
        <w:t>.</w:t>
      </w:r>
    </w:p>
    <w:p w14:paraId="652F53CB" w14:textId="77777777" w:rsidR="00F605C8" w:rsidRPr="00245382" w:rsidRDefault="00F605C8" w:rsidP="00F605C8">
      <w:pPr>
        <w:ind w:firstLine="709"/>
        <w:jc w:val="both"/>
      </w:pPr>
      <w:r w:rsidRPr="00245382">
        <w:rPr>
          <w:i/>
        </w:rPr>
        <w:t>Типовое соглашение Правообладателя с конечным пользователем</w:t>
      </w:r>
      <w:r w:rsidRPr="00245382">
        <w:t xml:space="preserve"> – декларируемые Правообладателем и размещаемые в установочных файлах общие правила использования соответствующих программ для ЭВМ, обязательные для исполнения Сублицензиатом. Типовое соглашение применяется к каждой соответствующей программе для ЭВМ, независимо от того, в рамках какой Программы лицензирования было приобретено право её использования.</w:t>
      </w:r>
    </w:p>
    <w:p w14:paraId="63AE7281" w14:textId="77777777" w:rsidR="00F605C8" w:rsidRPr="00245382" w:rsidRDefault="00F605C8" w:rsidP="00F605C8">
      <w:pPr>
        <w:ind w:firstLine="709"/>
        <w:jc w:val="both"/>
      </w:pPr>
      <w:r w:rsidRPr="00245382">
        <w:rPr>
          <w:i/>
        </w:rPr>
        <w:lastRenderedPageBreak/>
        <w:t xml:space="preserve">Аффилированные лица Сублицензиата </w:t>
      </w:r>
      <w:r w:rsidRPr="00245382">
        <w:t>–</w:t>
      </w:r>
      <w:r w:rsidRPr="00245382">
        <w:rPr>
          <w:i/>
        </w:rPr>
        <w:t xml:space="preserve"> </w:t>
      </w:r>
      <w:r w:rsidRPr="00245382">
        <w:t xml:space="preserve">если иное не предусмотрено соответствующими Соглашениями по программе, под Аффилированным лицом Сублицензиата понимается любое юридическое лицо, которым Сублицензиат владеет на праве собственности (как описано ниже) или которое владеет Сублицензиатом на праве собственности или которое находится совместно с Сублицензиатом во владении на праве собственности со стороны третьего лица, </w:t>
      </w:r>
      <w:r w:rsidRPr="00245382">
        <w:rPr>
          <w:u w:val="single"/>
        </w:rPr>
        <w:t>при этом</w:t>
      </w:r>
      <w:r w:rsidRPr="00245382">
        <w:t xml:space="preserve"> под «владением на праве собственности» в целях настоящего определения понимается контроль более чем над 50 (пятьюдесятью) процентами уставного или складочного капитала юридического лица.</w:t>
      </w:r>
    </w:p>
    <w:p w14:paraId="366B9DF3" w14:textId="77777777" w:rsidR="00F605C8" w:rsidRPr="00245382" w:rsidRDefault="00F605C8" w:rsidP="00F605C8">
      <w:pPr>
        <w:ind w:firstLine="709"/>
        <w:jc w:val="both"/>
      </w:pPr>
      <w:r w:rsidRPr="00245382">
        <w:rPr>
          <w:i/>
        </w:rPr>
        <w:t>Корпоративный почтовый домен Сублицензиата</w:t>
      </w:r>
      <w:r w:rsidRPr="00245382">
        <w:t xml:space="preserve"> – почтовый домен, используемый Сублицензиатом для ведения официальной электронной переписки от лица Сублицензиата. Согласно требованиям Правообладателя корпоративным почтовым доменом не могут быть почтовые домены вида </w:t>
      </w:r>
      <w:r w:rsidRPr="00245382">
        <w:rPr>
          <w:lang w:val="en-US"/>
        </w:rPr>
        <w:t>mail</w:t>
      </w:r>
      <w:r w:rsidRPr="00245382">
        <w:t>.</w:t>
      </w:r>
      <w:r w:rsidRPr="00245382">
        <w:rPr>
          <w:lang w:val="en-US"/>
        </w:rPr>
        <w:t>ru</w:t>
      </w:r>
      <w:r w:rsidRPr="00245382">
        <w:t xml:space="preserve">, </w:t>
      </w:r>
      <w:r w:rsidRPr="00245382">
        <w:rPr>
          <w:lang w:val="en-US"/>
        </w:rPr>
        <w:t>yandex</w:t>
      </w:r>
      <w:r w:rsidRPr="00245382">
        <w:t>.</w:t>
      </w:r>
      <w:r w:rsidRPr="00245382">
        <w:rPr>
          <w:lang w:val="en-US"/>
        </w:rPr>
        <w:t>ru</w:t>
      </w:r>
      <w:r w:rsidRPr="00245382">
        <w:t xml:space="preserve">, </w:t>
      </w:r>
      <w:r w:rsidRPr="00245382">
        <w:rPr>
          <w:lang w:val="en-US"/>
        </w:rPr>
        <w:t>rambler</w:t>
      </w:r>
      <w:r w:rsidRPr="00245382">
        <w:t>.</w:t>
      </w:r>
      <w:r w:rsidRPr="00245382">
        <w:rPr>
          <w:lang w:val="en-US"/>
        </w:rPr>
        <w:t>ru</w:t>
      </w:r>
      <w:r w:rsidRPr="00245382">
        <w:t xml:space="preserve">, </w:t>
      </w:r>
      <w:r w:rsidRPr="00245382">
        <w:rPr>
          <w:lang w:val="en-US"/>
        </w:rPr>
        <w:t>gmail</w:t>
      </w:r>
      <w:r w:rsidRPr="00245382">
        <w:t>.</w:t>
      </w:r>
      <w:r w:rsidRPr="00245382">
        <w:rPr>
          <w:lang w:val="en-US"/>
        </w:rPr>
        <w:t>com</w:t>
      </w:r>
      <w:r w:rsidRPr="00245382">
        <w:t xml:space="preserve">, </w:t>
      </w:r>
      <w:r w:rsidRPr="00245382">
        <w:rPr>
          <w:lang w:val="en-US"/>
        </w:rPr>
        <w:t>yahoo</w:t>
      </w:r>
      <w:r w:rsidRPr="00245382">
        <w:t>.</w:t>
      </w:r>
      <w:r w:rsidRPr="00245382">
        <w:rPr>
          <w:lang w:val="en-US"/>
        </w:rPr>
        <w:t>com</w:t>
      </w:r>
      <w:r w:rsidRPr="00245382">
        <w:t xml:space="preserve"> и иные общедоступные почтовые домены, регистрировать адреса электронной почты в которых вправе третьи лица.</w:t>
      </w:r>
    </w:p>
    <w:p w14:paraId="59973A02" w14:textId="77777777" w:rsidR="00F605C8" w:rsidRPr="00245382" w:rsidRDefault="00F605C8" w:rsidP="00F605C8">
      <w:pPr>
        <w:ind w:firstLine="709"/>
        <w:jc w:val="both"/>
      </w:pPr>
    </w:p>
    <w:p w14:paraId="19994A8D" w14:textId="77777777" w:rsidR="00F605C8" w:rsidRPr="00245382" w:rsidRDefault="00F605C8" w:rsidP="004A39BD">
      <w:pPr>
        <w:numPr>
          <w:ilvl w:val="0"/>
          <w:numId w:val="33"/>
        </w:numPr>
        <w:suppressAutoHyphens w:val="0"/>
        <w:autoSpaceDE w:val="0"/>
        <w:autoSpaceDN w:val="0"/>
        <w:ind w:left="0" w:firstLine="709"/>
        <w:jc w:val="both"/>
        <w:rPr>
          <w:b/>
        </w:rPr>
      </w:pPr>
      <w:r w:rsidRPr="00245382">
        <w:rPr>
          <w:b/>
        </w:rPr>
        <w:t>Предмет Договора</w:t>
      </w:r>
    </w:p>
    <w:p w14:paraId="28CDC550" w14:textId="77777777" w:rsidR="00F605C8" w:rsidRPr="00245382" w:rsidRDefault="00F605C8" w:rsidP="004A39BD">
      <w:pPr>
        <w:numPr>
          <w:ilvl w:val="1"/>
          <w:numId w:val="33"/>
        </w:numPr>
        <w:tabs>
          <w:tab w:val="left" w:pos="567"/>
        </w:tabs>
        <w:suppressAutoHyphens w:val="0"/>
        <w:autoSpaceDE w:val="0"/>
        <w:autoSpaceDN w:val="0"/>
        <w:ind w:left="0" w:firstLine="709"/>
        <w:jc w:val="both"/>
        <w:rPr>
          <w:b/>
        </w:rPr>
      </w:pPr>
      <w:r w:rsidRPr="00245382">
        <w:rPr>
          <w:bCs/>
          <w:color w:val="000000"/>
        </w:rPr>
        <w:t xml:space="preserve">В соответствии с условиями настоящего Договора Лицензиат обязуется предоставлять </w:t>
      </w:r>
      <w:r w:rsidRPr="00245382">
        <w:t>Сублицензиату право использования Программ для ЭВМ, перечисленных в соответствующих Приложениях к настоящему Договору, на условиях простой (неисключительной) лицензии, а Сублицензиат обязуется принимать и оплачивать предоставление права использования Программ для ЭВМ.</w:t>
      </w:r>
    </w:p>
    <w:p w14:paraId="7917497A" w14:textId="0615D245" w:rsidR="00F605C8" w:rsidRPr="00556EEF" w:rsidRDefault="00F605C8" w:rsidP="004A39BD">
      <w:pPr>
        <w:numPr>
          <w:ilvl w:val="1"/>
          <w:numId w:val="33"/>
        </w:numPr>
        <w:tabs>
          <w:tab w:val="left" w:pos="567"/>
        </w:tabs>
        <w:suppressAutoHyphens w:val="0"/>
        <w:autoSpaceDE w:val="0"/>
        <w:autoSpaceDN w:val="0"/>
        <w:ind w:left="0" w:firstLine="709"/>
        <w:jc w:val="both"/>
        <w:rPr>
          <w:b/>
        </w:rPr>
      </w:pPr>
      <w:r w:rsidRPr="00245382">
        <w:rPr>
          <w:bCs/>
          <w:color w:val="000000"/>
        </w:rPr>
        <w:t xml:space="preserve">В соответствии с условиями настоящего Договора Лицензиат обязуется оказывать </w:t>
      </w:r>
      <w:r w:rsidRPr="00245382">
        <w:t>Сублицензиату услуги по оформлению доступа к Веб-службам, перечисленным в соответствующих Приложениях к настоящему Договору, а также по обеспечению возможности использования Лицензиатом указанных Веб-служб (далее по тексту настоящего Договора – услуги по оформлению доступа к Веб-службам), а Сублицензиат обязуется принимать и оплачивать услуги Лицензиата.</w:t>
      </w:r>
    </w:p>
    <w:p w14:paraId="720DC8CD" w14:textId="77777777" w:rsidR="00556EEF" w:rsidRPr="002B0E0D" w:rsidRDefault="00556EEF" w:rsidP="00556EEF">
      <w:pPr>
        <w:numPr>
          <w:ilvl w:val="1"/>
          <w:numId w:val="33"/>
        </w:numPr>
        <w:tabs>
          <w:tab w:val="left" w:pos="567"/>
        </w:tabs>
        <w:suppressAutoHyphens w:val="0"/>
        <w:autoSpaceDE w:val="0"/>
        <w:autoSpaceDN w:val="0"/>
        <w:ind w:left="0" w:firstLine="709"/>
        <w:jc w:val="both"/>
        <w:rPr>
          <w:b/>
        </w:rPr>
      </w:pPr>
      <w:r w:rsidRPr="002B0E0D">
        <w:rPr>
          <w:snapToGrid w:val="0"/>
        </w:rPr>
        <w:t xml:space="preserve">Лицензиат подтверждает, что он имеет </w:t>
      </w:r>
      <w:r w:rsidRPr="002B0E0D">
        <w:t>права на предоставление на условиях простой неисключительной лицензии прав использования Программ ЭВМ и оказание услуг по оформлению доступа к Веб-службам по настоящему Договору от Правообладателя/уполномоченных Правообладателем лиц на основании:</w:t>
      </w:r>
    </w:p>
    <w:p w14:paraId="15DD44CE" w14:textId="77777777" w:rsidR="00556EEF" w:rsidRPr="00F07213" w:rsidRDefault="00556EEF" w:rsidP="00556EEF">
      <w:pPr>
        <w:pStyle w:val="affa"/>
        <w:widowControl w:val="0"/>
        <w:numPr>
          <w:ilvl w:val="0"/>
          <w:numId w:val="38"/>
        </w:numPr>
        <w:tabs>
          <w:tab w:val="left" w:pos="1843"/>
        </w:tabs>
        <w:suppressAutoHyphens w:val="0"/>
        <w:autoSpaceDE w:val="0"/>
        <w:autoSpaceDN w:val="0"/>
        <w:adjustRightInd w:val="0"/>
        <w:spacing w:after="60"/>
        <w:ind w:firstLine="414"/>
        <w:contextualSpacing/>
        <w:jc w:val="both"/>
        <w:rPr>
          <w:sz w:val="22"/>
          <w:szCs w:val="22"/>
        </w:rPr>
      </w:pPr>
      <w:r w:rsidRPr="00F07213">
        <w:rPr>
          <w:sz w:val="22"/>
          <w:szCs w:val="22"/>
        </w:rPr>
        <w:t>__________________________________________________________________</w:t>
      </w:r>
    </w:p>
    <w:p w14:paraId="64A54EB4" w14:textId="2BDFE97C" w:rsidR="00556EEF" w:rsidRPr="00990C5C" w:rsidRDefault="00556EEF" w:rsidP="00556EEF">
      <w:pPr>
        <w:widowControl w:val="0"/>
        <w:tabs>
          <w:tab w:val="left" w:pos="1843"/>
        </w:tabs>
        <w:adjustRightInd w:val="0"/>
        <w:spacing w:after="60"/>
        <w:jc w:val="both"/>
        <w:rPr>
          <w:i/>
          <w:vertAlign w:val="superscript"/>
        </w:rPr>
      </w:pPr>
      <w:r w:rsidRPr="00F07213">
        <w:rPr>
          <w:i/>
          <w:sz w:val="22"/>
          <w:szCs w:val="22"/>
          <w:vertAlign w:val="superscript"/>
        </w:rPr>
        <w:t>(</w:t>
      </w:r>
      <w:r>
        <w:rPr>
          <w:i/>
          <w:sz w:val="22"/>
          <w:szCs w:val="22"/>
          <w:vertAlign w:val="superscript"/>
        </w:rPr>
        <w:t>Н</w:t>
      </w:r>
      <w:r w:rsidRPr="00F07213">
        <w:rPr>
          <w:i/>
          <w:sz w:val="22"/>
          <w:szCs w:val="22"/>
          <w:vertAlign w:val="superscript"/>
        </w:rPr>
        <w:t>еобходимо указать номер, дату лицензионного</w:t>
      </w:r>
      <w:r>
        <w:rPr>
          <w:i/>
          <w:sz w:val="22"/>
          <w:szCs w:val="22"/>
          <w:vertAlign w:val="superscript"/>
        </w:rPr>
        <w:t>/сублицензионного</w:t>
      </w:r>
      <w:r w:rsidRPr="00F07213">
        <w:rPr>
          <w:i/>
          <w:sz w:val="22"/>
          <w:szCs w:val="22"/>
          <w:vertAlign w:val="superscript"/>
        </w:rPr>
        <w:t xml:space="preserve"> договора,</w:t>
      </w:r>
      <w:r>
        <w:rPr>
          <w:i/>
          <w:sz w:val="22"/>
          <w:szCs w:val="22"/>
          <w:vertAlign w:val="superscript"/>
        </w:rPr>
        <w:t xml:space="preserve"> либо иных документов, подтверждающих письменное согласие Правообладателя на предоставление прав по настоящему Договору. В</w:t>
      </w:r>
      <w:r w:rsidRPr="00F07213">
        <w:rPr>
          <w:i/>
          <w:sz w:val="22"/>
          <w:szCs w:val="22"/>
          <w:vertAlign w:val="superscript"/>
        </w:rPr>
        <w:t xml:space="preserve"> случае отказа контрагента от предоставления </w:t>
      </w:r>
      <w:r>
        <w:rPr>
          <w:i/>
          <w:sz w:val="22"/>
          <w:szCs w:val="22"/>
          <w:vertAlign w:val="superscript"/>
        </w:rPr>
        <w:t>л</w:t>
      </w:r>
      <w:r w:rsidRPr="00F07213">
        <w:rPr>
          <w:i/>
          <w:sz w:val="22"/>
          <w:szCs w:val="22"/>
          <w:vertAlign w:val="superscript"/>
        </w:rPr>
        <w:t>ицензионног</w:t>
      </w:r>
      <w:r>
        <w:rPr>
          <w:i/>
          <w:sz w:val="22"/>
          <w:szCs w:val="22"/>
          <w:vertAlign w:val="superscript"/>
        </w:rPr>
        <w:t>о/сублицензионного</w:t>
      </w:r>
      <w:r w:rsidRPr="00F07213">
        <w:rPr>
          <w:i/>
          <w:sz w:val="22"/>
          <w:szCs w:val="22"/>
          <w:vertAlign w:val="superscript"/>
        </w:rPr>
        <w:t xml:space="preserve"> договора, указываются иные документы, подтверждающие факт заключения </w:t>
      </w:r>
      <w:r>
        <w:rPr>
          <w:i/>
          <w:sz w:val="22"/>
          <w:szCs w:val="22"/>
          <w:vertAlign w:val="superscript"/>
        </w:rPr>
        <w:t>л</w:t>
      </w:r>
      <w:r w:rsidRPr="00F07213">
        <w:rPr>
          <w:i/>
          <w:sz w:val="22"/>
          <w:szCs w:val="22"/>
          <w:vertAlign w:val="superscript"/>
        </w:rPr>
        <w:t>ицензионного</w:t>
      </w:r>
      <w:r>
        <w:rPr>
          <w:i/>
          <w:sz w:val="22"/>
          <w:szCs w:val="22"/>
          <w:vertAlign w:val="superscript"/>
        </w:rPr>
        <w:t>/сублицензионного</w:t>
      </w:r>
      <w:r w:rsidRPr="00F07213">
        <w:rPr>
          <w:i/>
          <w:sz w:val="22"/>
          <w:szCs w:val="22"/>
          <w:vertAlign w:val="superscript"/>
        </w:rPr>
        <w:t xml:space="preserve"> договора: гарантийные письма </w:t>
      </w:r>
      <w:r>
        <w:rPr>
          <w:i/>
          <w:sz w:val="22"/>
          <w:szCs w:val="22"/>
          <w:vertAlign w:val="superscript"/>
        </w:rPr>
        <w:t>П</w:t>
      </w:r>
      <w:r w:rsidRPr="00F07213">
        <w:rPr>
          <w:i/>
          <w:sz w:val="22"/>
          <w:szCs w:val="22"/>
          <w:vertAlign w:val="superscript"/>
        </w:rPr>
        <w:t xml:space="preserve">равообладателя, выписки из </w:t>
      </w:r>
      <w:r>
        <w:rPr>
          <w:i/>
          <w:sz w:val="22"/>
          <w:szCs w:val="22"/>
          <w:vertAlign w:val="superscript"/>
        </w:rPr>
        <w:t>л</w:t>
      </w:r>
      <w:r w:rsidRPr="00F07213">
        <w:rPr>
          <w:i/>
          <w:sz w:val="22"/>
          <w:szCs w:val="22"/>
          <w:vertAlign w:val="superscript"/>
        </w:rPr>
        <w:t>ицензионного</w:t>
      </w:r>
      <w:r>
        <w:rPr>
          <w:i/>
          <w:sz w:val="22"/>
          <w:szCs w:val="22"/>
          <w:vertAlign w:val="superscript"/>
        </w:rPr>
        <w:t>/сублицензионного</w:t>
      </w:r>
      <w:r w:rsidRPr="00F07213">
        <w:rPr>
          <w:i/>
          <w:sz w:val="22"/>
          <w:szCs w:val="22"/>
          <w:vertAlign w:val="superscript"/>
        </w:rPr>
        <w:t xml:space="preserve"> договора</w:t>
      </w:r>
      <w:r>
        <w:rPr>
          <w:i/>
          <w:sz w:val="22"/>
          <w:szCs w:val="22"/>
          <w:vertAlign w:val="superscript"/>
        </w:rPr>
        <w:t>.</w:t>
      </w:r>
      <w:r w:rsidRPr="00F07213">
        <w:rPr>
          <w:rStyle w:val="afa"/>
          <w:i/>
          <w:sz w:val="22"/>
          <w:szCs w:val="22"/>
        </w:rPr>
        <w:footnoteReference w:id="3"/>
      </w:r>
    </w:p>
    <w:p w14:paraId="34C92E40" w14:textId="77777777" w:rsidR="00556EEF" w:rsidRPr="00F07213" w:rsidRDefault="00556EEF" w:rsidP="00556EEF">
      <w:pPr>
        <w:pStyle w:val="affa"/>
        <w:widowControl w:val="0"/>
        <w:numPr>
          <w:ilvl w:val="0"/>
          <w:numId w:val="38"/>
        </w:numPr>
        <w:tabs>
          <w:tab w:val="left" w:pos="1843"/>
        </w:tabs>
        <w:suppressAutoHyphens w:val="0"/>
        <w:autoSpaceDE w:val="0"/>
        <w:autoSpaceDN w:val="0"/>
        <w:adjustRightInd w:val="0"/>
        <w:spacing w:after="60"/>
        <w:ind w:firstLine="414"/>
        <w:contextualSpacing/>
        <w:jc w:val="both"/>
        <w:rPr>
          <w:sz w:val="22"/>
          <w:szCs w:val="22"/>
        </w:rPr>
      </w:pPr>
      <w:r w:rsidRPr="00F07213">
        <w:rPr>
          <w:sz w:val="22"/>
          <w:szCs w:val="22"/>
        </w:rPr>
        <w:t>__________________________________________________________________</w:t>
      </w:r>
    </w:p>
    <w:p w14:paraId="25002571" w14:textId="77777777" w:rsidR="00556EEF" w:rsidRPr="00F07213" w:rsidRDefault="00556EEF" w:rsidP="00556EEF">
      <w:pPr>
        <w:widowControl w:val="0"/>
        <w:tabs>
          <w:tab w:val="left" w:pos="1843"/>
        </w:tabs>
        <w:adjustRightInd w:val="0"/>
        <w:spacing w:after="60"/>
        <w:jc w:val="both"/>
        <w:rPr>
          <w:i/>
          <w:sz w:val="22"/>
          <w:szCs w:val="22"/>
          <w:vertAlign w:val="superscript"/>
        </w:rPr>
      </w:pPr>
      <w:r w:rsidRPr="00F07213">
        <w:rPr>
          <w:i/>
          <w:sz w:val="22"/>
          <w:szCs w:val="22"/>
          <w:vertAlign w:val="superscript"/>
        </w:rPr>
        <w:t>(</w:t>
      </w:r>
      <w:r>
        <w:rPr>
          <w:i/>
          <w:sz w:val="22"/>
          <w:szCs w:val="22"/>
          <w:vertAlign w:val="superscript"/>
        </w:rPr>
        <w:t>Н</w:t>
      </w:r>
      <w:r w:rsidRPr="00F07213">
        <w:rPr>
          <w:i/>
          <w:sz w:val="22"/>
          <w:szCs w:val="22"/>
          <w:vertAlign w:val="superscript"/>
        </w:rPr>
        <w:t>еобходи</w:t>
      </w:r>
      <w:r>
        <w:rPr>
          <w:i/>
          <w:sz w:val="22"/>
          <w:szCs w:val="22"/>
          <w:vertAlign w:val="superscript"/>
        </w:rPr>
        <w:t>мо указать номер, дату</w:t>
      </w:r>
      <w:r w:rsidRPr="00F07213">
        <w:rPr>
          <w:i/>
          <w:sz w:val="22"/>
          <w:szCs w:val="22"/>
          <w:vertAlign w:val="superscript"/>
        </w:rPr>
        <w:t xml:space="preserve"> договора, </w:t>
      </w:r>
      <w:r>
        <w:rPr>
          <w:i/>
          <w:sz w:val="22"/>
          <w:szCs w:val="22"/>
          <w:vertAlign w:val="superscript"/>
        </w:rPr>
        <w:t>либо указать</w:t>
      </w:r>
      <w:r w:rsidRPr="00F07213">
        <w:rPr>
          <w:i/>
          <w:sz w:val="22"/>
          <w:szCs w:val="22"/>
          <w:vertAlign w:val="superscript"/>
        </w:rPr>
        <w:t xml:space="preserve"> иные документы, подтверждающие </w:t>
      </w:r>
      <w:r>
        <w:rPr>
          <w:i/>
          <w:sz w:val="22"/>
          <w:szCs w:val="22"/>
          <w:vertAlign w:val="superscript"/>
        </w:rPr>
        <w:t xml:space="preserve">предоставление Правообладателем контрагенту полномочий на оказание Услуг по оформлению Технической поддержки по настоящему Договору. </w:t>
      </w:r>
      <w:r w:rsidRPr="00F07213">
        <w:rPr>
          <w:i/>
          <w:sz w:val="22"/>
          <w:szCs w:val="22"/>
          <w:vertAlign w:val="superscript"/>
        </w:rPr>
        <w:t>)</w:t>
      </w:r>
    </w:p>
    <w:p w14:paraId="0D6ACF19" w14:textId="77777777" w:rsidR="00F605C8" w:rsidRPr="00245382" w:rsidRDefault="00F605C8" w:rsidP="00F605C8">
      <w:pPr>
        <w:tabs>
          <w:tab w:val="left" w:pos="567"/>
        </w:tabs>
        <w:ind w:firstLine="709"/>
        <w:jc w:val="both"/>
        <w:rPr>
          <w:bCs/>
          <w:color w:val="000000"/>
        </w:rPr>
      </w:pPr>
    </w:p>
    <w:p w14:paraId="5597BCA2" w14:textId="77777777" w:rsidR="00F605C8" w:rsidRPr="00245382" w:rsidRDefault="00F605C8" w:rsidP="004A39BD">
      <w:pPr>
        <w:numPr>
          <w:ilvl w:val="0"/>
          <w:numId w:val="33"/>
        </w:numPr>
        <w:tabs>
          <w:tab w:val="left" w:pos="567"/>
        </w:tabs>
        <w:suppressAutoHyphens w:val="0"/>
        <w:autoSpaceDE w:val="0"/>
        <w:autoSpaceDN w:val="0"/>
        <w:ind w:left="0" w:firstLine="709"/>
        <w:jc w:val="both"/>
        <w:rPr>
          <w:b/>
          <w:bCs/>
          <w:color w:val="000000"/>
        </w:rPr>
      </w:pPr>
      <w:r w:rsidRPr="00245382">
        <w:rPr>
          <w:b/>
          <w:bCs/>
          <w:color w:val="000000"/>
        </w:rPr>
        <w:t>Общие условия предоставления и использования Программ для ЭВМ и Веб-служб</w:t>
      </w:r>
    </w:p>
    <w:p w14:paraId="392C88CA" w14:textId="77777777" w:rsidR="00F605C8" w:rsidRPr="00245382" w:rsidRDefault="00F605C8" w:rsidP="00F605C8">
      <w:pPr>
        <w:tabs>
          <w:tab w:val="left" w:pos="567"/>
        </w:tabs>
        <w:ind w:firstLine="709"/>
        <w:jc w:val="both"/>
        <w:rPr>
          <w:bCs/>
          <w:color w:val="000000"/>
        </w:rPr>
      </w:pPr>
      <w:r w:rsidRPr="00245382">
        <w:rPr>
          <w:bCs/>
          <w:color w:val="000000"/>
        </w:rPr>
        <w:t>Если иное не предусмотрено соответствующим Приложением к настоящему Договору, к предоставлению права использования Программ для ЭВМ и/или доступа к Веб-службам применяются нижеследующие положения:</w:t>
      </w:r>
    </w:p>
    <w:p w14:paraId="1F40004A" w14:textId="77777777" w:rsidR="007A6570" w:rsidRPr="00245382" w:rsidRDefault="007A6570" w:rsidP="007A6570">
      <w:pPr>
        <w:numPr>
          <w:ilvl w:val="1"/>
          <w:numId w:val="33"/>
        </w:numPr>
        <w:tabs>
          <w:tab w:val="left" w:pos="567"/>
        </w:tabs>
        <w:suppressAutoHyphens w:val="0"/>
        <w:autoSpaceDE w:val="0"/>
        <w:autoSpaceDN w:val="0"/>
        <w:ind w:left="0" w:firstLine="709"/>
        <w:jc w:val="both"/>
        <w:rPr>
          <w:bCs/>
          <w:color w:val="000000"/>
        </w:rPr>
      </w:pPr>
      <w:r>
        <w:rPr>
          <w:bCs/>
        </w:rPr>
        <w:t>П</w:t>
      </w:r>
      <w:r w:rsidRPr="00F949B3">
        <w:rPr>
          <w:bCs/>
        </w:rPr>
        <w:t xml:space="preserve">раво </w:t>
      </w:r>
      <w:r w:rsidRPr="00245382">
        <w:rPr>
          <w:bCs/>
          <w:color w:val="000000"/>
        </w:rPr>
        <w:t xml:space="preserve">использования Программ для ЭВМ и/или доступ к Веб-службам </w:t>
      </w:r>
      <w:r>
        <w:rPr>
          <w:bCs/>
        </w:rPr>
        <w:t>предоставляю</w:t>
      </w:r>
      <w:r w:rsidRPr="00F949B3">
        <w:rPr>
          <w:bCs/>
        </w:rPr>
        <w:t xml:space="preserve">тся Сублицензиату в случае </w:t>
      </w:r>
      <w:r>
        <w:rPr>
          <w:bCs/>
        </w:rPr>
        <w:t xml:space="preserve">принятия </w:t>
      </w:r>
      <w:r w:rsidRPr="00F949B3">
        <w:rPr>
          <w:bCs/>
        </w:rPr>
        <w:t xml:space="preserve">Сублицензиатом </w:t>
      </w:r>
      <w:r>
        <w:rPr>
          <w:bCs/>
        </w:rPr>
        <w:t>условий</w:t>
      </w:r>
      <w:r w:rsidRPr="00F949B3">
        <w:rPr>
          <w:bCs/>
        </w:rPr>
        <w:t xml:space="preserve">, </w:t>
      </w:r>
      <w:r w:rsidRPr="00245382">
        <w:rPr>
          <w:bCs/>
          <w:color w:val="000000"/>
        </w:rPr>
        <w:t>Соглашений по программе, перечисленных в Приложении</w:t>
      </w:r>
      <w:r>
        <w:rPr>
          <w:bCs/>
          <w:color w:val="000000"/>
        </w:rPr>
        <w:t xml:space="preserve"> № 1</w:t>
      </w:r>
      <w:r w:rsidRPr="00245382">
        <w:rPr>
          <w:bCs/>
          <w:color w:val="000000"/>
        </w:rPr>
        <w:t xml:space="preserve">, </w:t>
      </w:r>
      <w:r>
        <w:rPr>
          <w:bCs/>
          <w:color w:val="000000"/>
        </w:rPr>
        <w:t xml:space="preserve">в порядке, предусмотренном Приложением № </w:t>
      </w:r>
      <w:r>
        <w:rPr>
          <w:bCs/>
          <w:color w:val="000000"/>
        </w:rPr>
        <w:lastRenderedPageBreak/>
        <w:t xml:space="preserve">1, </w:t>
      </w:r>
      <w:r w:rsidRPr="00245382">
        <w:rPr>
          <w:bCs/>
          <w:color w:val="000000"/>
        </w:rPr>
        <w:t>а также предоставлени</w:t>
      </w:r>
      <w:r>
        <w:rPr>
          <w:bCs/>
          <w:color w:val="000000"/>
        </w:rPr>
        <w:t>я</w:t>
      </w:r>
      <w:r w:rsidRPr="00245382">
        <w:rPr>
          <w:bCs/>
          <w:color w:val="000000"/>
        </w:rPr>
        <w:t xml:space="preserve"> соответствующей регистрационной информации, запрошенной Лицензиатом, включающей в себя, помимо прочего, наименование, адрес и прочие реквизиты компании Сублицензиата, а также данные основных контактных лиц Сублицензиата с указанием их ФИО, должностей и адресов электронной почты в корпоративном почтовом домене Сублицензиата. В случае неисполнения вышеуказанного обязательства Сублицензиатом, Лицензиат вправе в одностороннем порядке отодвинуть срок исполнения своих обязательств перед Сублицензиатом или отказаться от исполнения настоящего Договора и/или соответствующего Приложения к нему, письменно уведомив об этом Сублицензиата.</w:t>
      </w:r>
    </w:p>
    <w:p w14:paraId="1C28ADD9"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rPr>
          <w:bCs/>
          <w:color w:val="000000"/>
        </w:rPr>
        <w:t>Сублицензиат вправе предоставлять право использования всех или части программ для ЭВМ, а также доступ к Веб-службам, своим Аффилированным лицам в объеме и на срок, предусмотренные настоящим Договором, при полном соблюдении условий Соглашений по программе.</w:t>
      </w:r>
    </w:p>
    <w:p w14:paraId="5FA21F18" w14:textId="77777777" w:rsidR="00F605C8" w:rsidRPr="00245382" w:rsidRDefault="00F605C8" w:rsidP="004A39BD">
      <w:pPr>
        <w:numPr>
          <w:ilvl w:val="1"/>
          <w:numId w:val="33"/>
        </w:numPr>
        <w:tabs>
          <w:tab w:val="left" w:pos="567"/>
        </w:tabs>
        <w:suppressAutoHyphens w:val="0"/>
        <w:autoSpaceDE w:val="0"/>
        <w:autoSpaceDN w:val="0"/>
        <w:ind w:left="0" w:firstLine="709"/>
        <w:jc w:val="both"/>
        <w:rPr>
          <w:rStyle w:val="aa"/>
          <w:bCs/>
          <w:color w:val="000000"/>
        </w:rPr>
      </w:pPr>
      <w:r w:rsidRPr="00245382">
        <w:rPr>
          <w:bCs/>
          <w:color w:val="000000"/>
        </w:rPr>
        <w:t xml:space="preserve">В течение срока действия настоящего Договора Сублицензиат вправе согласовать с Лицензиатом график реализации преимуществ, порядок применения которых указан в </w:t>
      </w:r>
      <w:hyperlink r:id="rId35" w:history="1">
        <w:r w:rsidRPr="00245382">
          <w:rPr>
            <w:rStyle w:val="aa"/>
            <w:bCs/>
          </w:rPr>
          <w:t>Приложении Б Условий для продуктов</w:t>
        </w:r>
      </w:hyperlink>
      <w:r w:rsidRPr="00245382">
        <w:rPr>
          <w:bCs/>
          <w:color w:val="000000"/>
        </w:rPr>
        <w:t xml:space="preserve">, </w:t>
      </w:r>
      <w:r w:rsidRPr="00245382">
        <w:t>непосредственно после заключения настоящего Договора</w:t>
      </w:r>
      <w:r w:rsidRPr="00245382">
        <w:rPr>
          <w:bCs/>
          <w:color w:val="000000"/>
        </w:rPr>
        <w:t xml:space="preserve"> путём обращения к Лицензиату по адресу электронной почты, указанному в настоящем Договоре</w:t>
      </w:r>
      <w:r w:rsidRPr="00245382">
        <w:t>. В целях настоящего пункта Договора под Условиями для продуктов</w:t>
      </w:r>
      <w:r w:rsidRPr="00245382">
        <w:rPr>
          <w:i/>
        </w:rPr>
        <w:t xml:space="preserve"> </w:t>
      </w:r>
      <w:r w:rsidRPr="00245382">
        <w:t>понимается</w:t>
      </w:r>
      <w:r w:rsidRPr="00245382">
        <w:rPr>
          <w:i/>
        </w:rPr>
        <w:t xml:space="preserve"> </w:t>
      </w:r>
      <w:r w:rsidRPr="00245382">
        <w:t>официальный информационный бюллетень Правообладателя, актуальная версия которого представлена на официальном Интернет-сайте Правообладателя</w:t>
      </w:r>
      <w:r w:rsidRPr="00245382">
        <w:rPr>
          <w:rFonts w:eastAsia="Tahoma"/>
        </w:rPr>
        <w:t xml:space="preserve"> по адресу: </w:t>
      </w:r>
      <w:hyperlink r:id="rId36" w:history="1">
        <w:r w:rsidRPr="00245382">
          <w:rPr>
            <w:rStyle w:val="aa"/>
            <w:rFonts w:eastAsia="Tahoma"/>
          </w:rPr>
          <w:t>http://www.microsoftvolumelicensing.com/</w:t>
        </w:r>
      </w:hyperlink>
    </w:p>
    <w:p w14:paraId="698FBD93" w14:textId="77777777" w:rsidR="00F605C8" w:rsidRPr="00480B57" w:rsidRDefault="00F605C8" w:rsidP="004A39BD">
      <w:pPr>
        <w:numPr>
          <w:ilvl w:val="1"/>
          <w:numId w:val="33"/>
        </w:numPr>
        <w:tabs>
          <w:tab w:val="left" w:pos="567"/>
        </w:tabs>
        <w:suppressAutoHyphens w:val="0"/>
        <w:autoSpaceDE w:val="0"/>
        <w:autoSpaceDN w:val="0"/>
        <w:ind w:left="0" w:firstLine="709"/>
        <w:jc w:val="both"/>
        <w:rPr>
          <w:bCs/>
          <w:color w:val="000000"/>
        </w:rPr>
      </w:pPr>
      <w:r w:rsidRPr="00480B57">
        <w:rPr>
          <w:bCs/>
          <w:color w:val="000000"/>
        </w:rPr>
        <w:t xml:space="preserve">Лицензиат предоставляет Сублицензиату сопровождающую приобретение поддержку Программ для ЭВМ, права на которые предоставляются по настоящему Договору, и Веб-служб, доступ к которым оформляется, по вопросам функциональных возможностей Программ для ЭВМ, Веб-служб, их установки, активации, доступа и настройки; предоставление информации о новых версиях и исправлениях программ для ЭВМ, а также о базовых функциях программ для ЭВМ. Поддержка предоставляется в виде предоставления информации специалистами Лицензиата с понедельника по пятницу с 9:00 до 18:00 по Московскому времени по телефону или e-mail. </w:t>
      </w:r>
    </w:p>
    <w:p w14:paraId="4A6892C8" w14:textId="77777777" w:rsidR="00F605C8" w:rsidRPr="00245382" w:rsidRDefault="00F605C8" w:rsidP="00F605C8">
      <w:pPr>
        <w:tabs>
          <w:tab w:val="left" w:pos="567"/>
        </w:tabs>
        <w:ind w:firstLine="709"/>
        <w:jc w:val="both"/>
        <w:rPr>
          <w:b/>
        </w:rPr>
      </w:pPr>
    </w:p>
    <w:p w14:paraId="28D3EF74" w14:textId="77777777" w:rsidR="00F605C8" w:rsidRPr="00245382" w:rsidRDefault="00F605C8" w:rsidP="004A39BD">
      <w:pPr>
        <w:numPr>
          <w:ilvl w:val="0"/>
          <w:numId w:val="33"/>
        </w:numPr>
        <w:tabs>
          <w:tab w:val="left" w:pos="567"/>
        </w:tabs>
        <w:suppressAutoHyphens w:val="0"/>
        <w:autoSpaceDE w:val="0"/>
        <w:autoSpaceDN w:val="0"/>
        <w:ind w:left="0" w:firstLine="709"/>
        <w:jc w:val="both"/>
        <w:rPr>
          <w:b/>
        </w:rPr>
      </w:pPr>
      <w:r w:rsidRPr="00245382">
        <w:rPr>
          <w:b/>
        </w:rPr>
        <w:t>Условия предоставления права использования Программ для ЭВМ</w:t>
      </w:r>
    </w:p>
    <w:p w14:paraId="65960516" w14:textId="157A5B7D" w:rsidR="00F605C8" w:rsidRPr="003B30B7" w:rsidRDefault="00F605C8" w:rsidP="004A39BD">
      <w:pPr>
        <w:numPr>
          <w:ilvl w:val="1"/>
          <w:numId w:val="33"/>
        </w:numPr>
        <w:tabs>
          <w:tab w:val="left" w:pos="567"/>
        </w:tabs>
        <w:suppressAutoHyphens w:val="0"/>
        <w:autoSpaceDE w:val="0"/>
        <w:autoSpaceDN w:val="0"/>
        <w:ind w:left="0" w:firstLine="709"/>
        <w:jc w:val="both"/>
      </w:pPr>
      <w:r w:rsidRPr="003B30B7">
        <w:t>Условия, на которых Лицензиат предоставляет Сублицензиату право использования Программ для ЭВМ, зависят от выбранной Сублицензиатом Программы лицензирования и подробно описываются в Приложени</w:t>
      </w:r>
      <w:r w:rsidR="00EF1D8A">
        <w:t>и № 1</w:t>
      </w:r>
      <w:r w:rsidRPr="003B30B7">
        <w:t xml:space="preserve"> к настоящему Договору. Передача прав на Программы для ЭВМ осуществляется по программе корпоративного лицензирования Microsoft Enterprise Agreement Subscription (EAS). </w:t>
      </w:r>
    </w:p>
    <w:p w14:paraId="474E15ED"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rPr>
          <w:bCs/>
        </w:rPr>
        <w:t>Объем предоставляемого права использования включает в себя воспроизведение программ</w:t>
      </w:r>
      <w:r w:rsidRPr="00245382">
        <w:rPr>
          <w:bCs/>
          <w:color w:val="000000"/>
        </w:rPr>
        <w:t xml:space="preserve"> для ЭВМ способами, предусмотренными Типовым соглашением Правообладателя с конечным пользователем. Условия и ограничения способов использования отдельных Программ для ЭВМ или их видов могут также устанавливаться Соглашениями по программе, в зависимости от того, в рамках какой Программы лицензирования было приобретено такое право использования Программ для ЭВМ. В этом случае, Стороны соглашаются, что условия использования, предусмотренные Соглашениями, дополняют условия использования, предусмотренные Типовым соглашением Правообладателя с конечным пользователем.</w:t>
      </w:r>
    </w:p>
    <w:p w14:paraId="19AC0562" w14:textId="77777777" w:rsidR="00F605C8" w:rsidRPr="00245382" w:rsidRDefault="00F605C8" w:rsidP="004A39BD">
      <w:pPr>
        <w:numPr>
          <w:ilvl w:val="1"/>
          <w:numId w:val="33"/>
        </w:numPr>
        <w:tabs>
          <w:tab w:val="left" w:pos="567"/>
        </w:tabs>
        <w:suppressAutoHyphens w:val="0"/>
        <w:autoSpaceDE w:val="0"/>
        <w:autoSpaceDN w:val="0"/>
        <w:ind w:left="0" w:firstLine="709"/>
        <w:jc w:val="both"/>
      </w:pPr>
      <w:r w:rsidRPr="00245382">
        <w:rPr>
          <w:bCs/>
        </w:rPr>
        <w:t xml:space="preserve">Периоды, на которые предоставляется право использования соответствующих Программ для ЭВМ, а также сроки исполнения Лицензиатом обязательств по предоставлению права использования Программ для ЭВМ, определяются в Приложении № </w:t>
      </w:r>
      <w:r>
        <w:rPr>
          <w:bCs/>
        </w:rPr>
        <w:t>1</w:t>
      </w:r>
      <w:r w:rsidRPr="00245382">
        <w:rPr>
          <w:bCs/>
        </w:rPr>
        <w:t xml:space="preserve"> к настоящему Договору. </w:t>
      </w:r>
    </w:p>
    <w:p w14:paraId="547B286E" w14:textId="77777777" w:rsidR="00BF74FE" w:rsidRPr="009E1F69" w:rsidRDefault="00BF74FE" w:rsidP="00BF74FE">
      <w:pPr>
        <w:numPr>
          <w:ilvl w:val="1"/>
          <w:numId w:val="33"/>
        </w:numPr>
        <w:suppressAutoHyphens w:val="0"/>
        <w:autoSpaceDE w:val="0"/>
        <w:autoSpaceDN w:val="0"/>
        <w:ind w:left="0" w:firstLine="709"/>
        <w:jc w:val="both"/>
        <w:rPr>
          <w:bCs/>
        </w:rPr>
      </w:pPr>
      <w:r w:rsidRPr="009E1F69">
        <w:rPr>
          <w:bCs/>
        </w:rPr>
        <w:t>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13CAF58E" w14:textId="77777777" w:rsidR="00BF74FE" w:rsidRPr="009E1F69" w:rsidRDefault="00BF74FE" w:rsidP="00BF74FE">
      <w:pPr>
        <w:numPr>
          <w:ilvl w:val="1"/>
          <w:numId w:val="33"/>
        </w:numPr>
        <w:suppressAutoHyphens w:val="0"/>
        <w:autoSpaceDE w:val="0"/>
        <w:autoSpaceDN w:val="0"/>
        <w:ind w:left="0" w:firstLine="709"/>
        <w:jc w:val="both"/>
        <w:rPr>
          <w:bCs/>
        </w:rPr>
      </w:pPr>
      <w:r w:rsidRPr="009E1F69">
        <w:rPr>
          <w:bCs/>
        </w:rPr>
        <w:t>Перечень и формат документов определен приложением 2а к настоящему Договору (далее – первичные документы).</w:t>
      </w:r>
    </w:p>
    <w:p w14:paraId="6C3B0A25" w14:textId="77777777" w:rsidR="00BF74FE" w:rsidRPr="009E1F69" w:rsidRDefault="00BF74FE" w:rsidP="00BF74FE">
      <w:pPr>
        <w:numPr>
          <w:ilvl w:val="1"/>
          <w:numId w:val="33"/>
        </w:numPr>
        <w:tabs>
          <w:tab w:val="left" w:pos="567"/>
        </w:tabs>
        <w:suppressAutoHyphens w:val="0"/>
        <w:ind w:left="0" w:firstLine="709"/>
        <w:jc w:val="both"/>
      </w:pPr>
      <w:r>
        <w:lastRenderedPageBreak/>
        <w:t>Лицензиат</w:t>
      </w:r>
      <w:r w:rsidRPr="009E1F69">
        <w:t xml:space="preserve"> в течение 5 (пяти) календарных дней с даты </w:t>
      </w:r>
      <w:r>
        <w:t>предоставления прав</w:t>
      </w:r>
      <w:r w:rsidRPr="009E1F69">
        <w:t xml:space="preserve">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w:t>
      </w:r>
      <w:r>
        <w:t>Сублицензиату</w:t>
      </w:r>
      <w:r w:rsidRPr="009E1F69">
        <w:t xml:space="preserve"> по телекоммуникационным каналам связи.</w:t>
      </w:r>
    </w:p>
    <w:p w14:paraId="30012B2C" w14:textId="77777777" w:rsidR="00BF74FE" w:rsidRPr="009E1F69" w:rsidRDefault="00BF74FE" w:rsidP="00BF74FE">
      <w:pPr>
        <w:numPr>
          <w:ilvl w:val="1"/>
          <w:numId w:val="33"/>
        </w:numPr>
        <w:tabs>
          <w:tab w:val="left" w:pos="567"/>
        </w:tabs>
        <w:suppressAutoHyphens w:val="0"/>
        <w:ind w:left="0" w:firstLine="709"/>
        <w:jc w:val="both"/>
      </w:pPr>
      <w:r>
        <w:t>Сублицензиат</w:t>
      </w:r>
      <w:r w:rsidRPr="009E1F69">
        <w:t xml:space="preserve"> в течение 5 (пяти) календарных дней с даты получения документа(ов) подписывает документ(ы) квалифицированной электронной подписью  и отправляет его(их) </w:t>
      </w:r>
      <w:r>
        <w:t>Лицензиату</w:t>
      </w:r>
      <w:r w:rsidRPr="009E1F69">
        <w:t xml:space="preserve"> – в том случае, если согласен с содержанием документа(ов) или отказывает </w:t>
      </w:r>
      <w:r>
        <w:t>Лицензиату</w:t>
      </w:r>
      <w:r w:rsidRPr="009E1F69">
        <w:t xml:space="preserve"> в подписании документа(ов) - при несогласии с содержанием документа(ов).</w:t>
      </w:r>
    </w:p>
    <w:p w14:paraId="37E20908" w14:textId="77777777" w:rsidR="00BF74FE" w:rsidRPr="009E1F69" w:rsidRDefault="00BF74FE" w:rsidP="00BF74FE">
      <w:pPr>
        <w:numPr>
          <w:ilvl w:val="1"/>
          <w:numId w:val="33"/>
        </w:numPr>
        <w:tabs>
          <w:tab w:val="left" w:pos="567"/>
        </w:tabs>
        <w:suppressAutoHyphens w:val="0"/>
        <w:ind w:left="0" w:firstLine="709"/>
        <w:jc w:val="both"/>
      </w:pPr>
      <w:r w:rsidRPr="009E1F69">
        <w:t xml:space="preserve">При наличии мотивированного отказа </w:t>
      </w:r>
      <w:r>
        <w:t>Сублицензиат</w:t>
      </w:r>
      <w:r w:rsidRPr="009E1F69">
        <w:t xml:space="preserve">а от приемки </w:t>
      </w:r>
      <w:r>
        <w:t>предоставления прав</w:t>
      </w:r>
      <w:r w:rsidRPr="009E1F69">
        <w:t xml:space="preserve"> Сторонами составляется на бумажном носителе акт с перечнем необходимых доработок  и указанием сроков их выполнения. </w:t>
      </w:r>
    </w:p>
    <w:p w14:paraId="75814DC5" w14:textId="77777777" w:rsidR="00BF74FE" w:rsidRPr="009E1F69" w:rsidRDefault="00BF74FE" w:rsidP="00BF74FE">
      <w:pPr>
        <w:numPr>
          <w:ilvl w:val="1"/>
          <w:numId w:val="33"/>
        </w:numPr>
        <w:tabs>
          <w:tab w:val="left" w:pos="567"/>
        </w:tabs>
        <w:suppressAutoHyphens w:val="0"/>
        <w:ind w:left="0" w:firstLine="709"/>
        <w:jc w:val="both"/>
      </w:pPr>
      <w:r w:rsidRPr="009E1F69">
        <w:t xml:space="preserve">Стороны подтверждают, что отсутствие ответных действий </w:t>
      </w:r>
      <w:r>
        <w:t>Сублицензиат</w:t>
      </w:r>
      <w:r w:rsidRPr="009E1F69">
        <w:t xml:space="preserve">а не является согласием </w:t>
      </w:r>
      <w:r>
        <w:t>Сублицензиат</w:t>
      </w:r>
      <w:r w:rsidRPr="009E1F69">
        <w:t>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68901D09" w14:textId="77777777" w:rsidR="00F605C8" w:rsidRPr="003B30B7" w:rsidRDefault="00F605C8" w:rsidP="004A39BD">
      <w:pPr>
        <w:numPr>
          <w:ilvl w:val="0"/>
          <w:numId w:val="33"/>
        </w:numPr>
        <w:suppressAutoHyphens w:val="0"/>
        <w:autoSpaceDE w:val="0"/>
        <w:autoSpaceDN w:val="0"/>
        <w:spacing w:before="240"/>
        <w:ind w:left="0" w:firstLine="709"/>
        <w:jc w:val="both"/>
        <w:rPr>
          <w:b/>
        </w:rPr>
      </w:pPr>
      <w:r w:rsidRPr="003B30B7">
        <w:rPr>
          <w:b/>
        </w:rPr>
        <w:t>Условия оказания услуг по оформлению доступа к Веб-службам</w:t>
      </w:r>
    </w:p>
    <w:p w14:paraId="7BB6CB2A" w14:textId="77777777" w:rsidR="00F605C8" w:rsidRPr="003B30B7" w:rsidRDefault="00F605C8" w:rsidP="004A39BD">
      <w:pPr>
        <w:numPr>
          <w:ilvl w:val="1"/>
          <w:numId w:val="33"/>
        </w:numPr>
        <w:tabs>
          <w:tab w:val="left" w:pos="567"/>
        </w:tabs>
        <w:suppressAutoHyphens w:val="0"/>
        <w:autoSpaceDE w:val="0"/>
        <w:autoSpaceDN w:val="0"/>
        <w:ind w:left="0" w:firstLine="709"/>
        <w:jc w:val="both"/>
        <w:rPr>
          <w:b/>
        </w:rPr>
      </w:pPr>
      <w:r w:rsidRPr="003B30B7">
        <w:t xml:space="preserve">Условия, на которых Лицензиат оказывает Сублицензиату услуги по оформлению доступа к Веб-службам, зависят от выбранной Сублицензиатом Программы лицензирования и подробно описываются в Приложениях к настоящему Договору. Доступ к веб-службам осуществляется по программе корпоративного лицензирования Microsoft Enterprise Agreement Subscription (EAS). </w:t>
      </w:r>
    </w:p>
    <w:p w14:paraId="2E9D15DA" w14:textId="77777777" w:rsidR="00F605C8" w:rsidRPr="00245382" w:rsidRDefault="00F605C8" w:rsidP="004A39BD">
      <w:pPr>
        <w:numPr>
          <w:ilvl w:val="1"/>
          <w:numId w:val="33"/>
        </w:numPr>
        <w:tabs>
          <w:tab w:val="left" w:pos="567"/>
        </w:tabs>
        <w:suppressAutoHyphens w:val="0"/>
        <w:autoSpaceDE w:val="0"/>
        <w:autoSpaceDN w:val="0"/>
        <w:ind w:left="0" w:firstLine="709"/>
        <w:jc w:val="both"/>
      </w:pPr>
      <w:r w:rsidRPr="003B30B7">
        <w:rPr>
          <w:bCs/>
        </w:rPr>
        <w:t>Периоды, на которые оформляется доступ к Веб-службам, а также сроки</w:t>
      </w:r>
      <w:r w:rsidRPr="00245382">
        <w:rPr>
          <w:bCs/>
        </w:rPr>
        <w:t xml:space="preserve"> исполнения Лицензиатом обязательств по оформлению такого доступа, определяются в Приложении №</w:t>
      </w:r>
      <w:r>
        <w:rPr>
          <w:bCs/>
        </w:rPr>
        <w:t xml:space="preserve"> 1</w:t>
      </w:r>
      <w:r w:rsidRPr="00245382">
        <w:rPr>
          <w:bCs/>
        </w:rPr>
        <w:t xml:space="preserve"> к настоящему Договору.   </w:t>
      </w:r>
    </w:p>
    <w:p w14:paraId="228E2E0A" w14:textId="77777777" w:rsidR="00BF74FE" w:rsidRPr="009E1F69" w:rsidRDefault="00BF74FE" w:rsidP="00BF74FE">
      <w:pPr>
        <w:numPr>
          <w:ilvl w:val="1"/>
          <w:numId w:val="33"/>
        </w:numPr>
        <w:suppressAutoHyphens w:val="0"/>
        <w:autoSpaceDE w:val="0"/>
        <w:autoSpaceDN w:val="0"/>
        <w:ind w:left="0" w:firstLine="709"/>
        <w:jc w:val="both"/>
        <w:rPr>
          <w:bCs/>
        </w:rPr>
      </w:pPr>
      <w:r w:rsidRPr="009E1F69">
        <w:rPr>
          <w:bCs/>
        </w:rPr>
        <w:t>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4388FEB0" w14:textId="77777777" w:rsidR="00BF74FE" w:rsidRPr="009E1F69" w:rsidRDefault="00BF74FE" w:rsidP="00BF74FE">
      <w:pPr>
        <w:numPr>
          <w:ilvl w:val="1"/>
          <w:numId w:val="33"/>
        </w:numPr>
        <w:suppressAutoHyphens w:val="0"/>
        <w:autoSpaceDE w:val="0"/>
        <w:autoSpaceDN w:val="0"/>
        <w:ind w:left="0" w:firstLine="709"/>
        <w:jc w:val="both"/>
        <w:rPr>
          <w:bCs/>
        </w:rPr>
      </w:pPr>
      <w:r w:rsidRPr="009E1F69">
        <w:rPr>
          <w:bCs/>
        </w:rPr>
        <w:t>Перечень и формат документов определен приложением 2а к настоящему Договору (далее – первичные документы).</w:t>
      </w:r>
    </w:p>
    <w:p w14:paraId="799F8398" w14:textId="77777777" w:rsidR="00BF74FE" w:rsidRPr="009E1F69" w:rsidRDefault="00BF74FE" w:rsidP="00BF74FE">
      <w:pPr>
        <w:numPr>
          <w:ilvl w:val="1"/>
          <w:numId w:val="33"/>
        </w:numPr>
        <w:tabs>
          <w:tab w:val="left" w:pos="567"/>
        </w:tabs>
        <w:suppressAutoHyphens w:val="0"/>
        <w:ind w:left="0" w:firstLine="709"/>
        <w:jc w:val="both"/>
      </w:pPr>
      <w:r>
        <w:t>Лицензиат</w:t>
      </w:r>
      <w:r w:rsidRPr="009E1F69">
        <w:t xml:space="preserve"> в течение 5 (пяти) календарных дней с даты </w:t>
      </w:r>
      <w:r w:rsidRPr="003B30B7">
        <w:t>оформлени</w:t>
      </w:r>
      <w:r>
        <w:t>я</w:t>
      </w:r>
      <w:r w:rsidRPr="003B30B7">
        <w:t xml:space="preserve"> доступа к Веб-службам</w:t>
      </w:r>
      <w:r>
        <w:t xml:space="preserve"> </w:t>
      </w:r>
      <w:r w:rsidRPr="009E1F69">
        <w:t xml:space="preserve">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w:t>
      </w:r>
      <w:r>
        <w:t>Сублицензиату</w:t>
      </w:r>
      <w:r w:rsidRPr="009E1F69">
        <w:t xml:space="preserve"> по телекоммуникационным каналам связи.</w:t>
      </w:r>
    </w:p>
    <w:p w14:paraId="7788605E" w14:textId="77777777" w:rsidR="00BF74FE" w:rsidRPr="009E1F69" w:rsidRDefault="00BF74FE" w:rsidP="00BF74FE">
      <w:pPr>
        <w:numPr>
          <w:ilvl w:val="1"/>
          <w:numId w:val="33"/>
        </w:numPr>
        <w:tabs>
          <w:tab w:val="left" w:pos="567"/>
        </w:tabs>
        <w:suppressAutoHyphens w:val="0"/>
        <w:ind w:left="0" w:firstLine="709"/>
        <w:jc w:val="both"/>
      </w:pPr>
      <w:r>
        <w:t>Сублицензиат</w:t>
      </w:r>
      <w:r w:rsidRPr="009E1F69">
        <w:t xml:space="preserve"> в течение 5 (пяти) календарных дней с даты получения документа(ов) подписывает документ(ы) квалифицированной электронной подписью  и отправляет его(их) </w:t>
      </w:r>
      <w:r>
        <w:t>Лицензиату</w:t>
      </w:r>
      <w:r w:rsidRPr="009E1F69">
        <w:t xml:space="preserve"> – в том случае, если согласен с содержанием документа(ов) или отказывает </w:t>
      </w:r>
      <w:r>
        <w:t>Лицензиату</w:t>
      </w:r>
      <w:r w:rsidRPr="009E1F69">
        <w:t xml:space="preserve"> в подписании документа(ов) - при несогласии с содержанием документа(ов).</w:t>
      </w:r>
    </w:p>
    <w:p w14:paraId="45E5E39E" w14:textId="77777777" w:rsidR="00BF74FE" w:rsidRPr="009E1F69" w:rsidRDefault="00BF74FE" w:rsidP="00BF74FE">
      <w:pPr>
        <w:numPr>
          <w:ilvl w:val="1"/>
          <w:numId w:val="33"/>
        </w:numPr>
        <w:tabs>
          <w:tab w:val="left" w:pos="567"/>
        </w:tabs>
        <w:suppressAutoHyphens w:val="0"/>
        <w:ind w:left="0" w:firstLine="709"/>
        <w:jc w:val="both"/>
      </w:pPr>
      <w:r w:rsidRPr="009E1F69">
        <w:t xml:space="preserve">При наличии мотивированного отказа </w:t>
      </w:r>
      <w:r>
        <w:t>Сублицензиат</w:t>
      </w:r>
      <w:r w:rsidRPr="009E1F69">
        <w:t xml:space="preserve">а от приемки </w:t>
      </w:r>
      <w:r w:rsidRPr="003B30B7">
        <w:t>оформлени</w:t>
      </w:r>
      <w:r>
        <w:t>я</w:t>
      </w:r>
      <w:r w:rsidRPr="003B30B7">
        <w:t xml:space="preserve"> доступа к Веб-службам</w:t>
      </w:r>
      <w:r>
        <w:t xml:space="preserve"> </w:t>
      </w:r>
      <w:r w:rsidRPr="009E1F69">
        <w:t xml:space="preserve">Сторонами составляется на бумажном носителе акт с перечнем необходимых доработок  и указанием сроков их выполнения. </w:t>
      </w:r>
    </w:p>
    <w:p w14:paraId="1F5A0CC7" w14:textId="77777777" w:rsidR="00BF74FE" w:rsidRPr="001E7726" w:rsidRDefault="00BF74FE" w:rsidP="00BF74FE">
      <w:pPr>
        <w:numPr>
          <w:ilvl w:val="1"/>
          <w:numId w:val="33"/>
        </w:numPr>
        <w:suppressAutoHyphens w:val="0"/>
        <w:autoSpaceDE w:val="0"/>
        <w:autoSpaceDN w:val="0"/>
        <w:ind w:left="0" w:firstLine="709"/>
        <w:jc w:val="both"/>
        <w:rPr>
          <w:bCs/>
        </w:rPr>
      </w:pPr>
      <w:r w:rsidRPr="009E1F69">
        <w:t xml:space="preserve">Стороны подтверждают, что отсутствие ответных действий </w:t>
      </w:r>
      <w:r>
        <w:t>Сублицензиат</w:t>
      </w:r>
      <w:r w:rsidRPr="009E1F69">
        <w:t xml:space="preserve">а не является согласием </w:t>
      </w:r>
      <w:r>
        <w:t>Сублицензиат</w:t>
      </w:r>
      <w:r w:rsidRPr="009E1F69">
        <w:t>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r w:rsidRPr="001E7726">
        <w:rPr>
          <w:bCs/>
        </w:rPr>
        <w:t>.</w:t>
      </w:r>
    </w:p>
    <w:p w14:paraId="6DFCBD57" w14:textId="77777777" w:rsidR="00F605C8" w:rsidRPr="00245382" w:rsidRDefault="00F605C8" w:rsidP="00F605C8">
      <w:pPr>
        <w:ind w:firstLine="709"/>
        <w:jc w:val="both"/>
        <w:rPr>
          <w:b/>
        </w:rPr>
      </w:pPr>
    </w:p>
    <w:p w14:paraId="13F891EB" w14:textId="77777777" w:rsidR="00F605C8" w:rsidRPr="00245382" w:rsidRDefault="00F605C8" w:rsidP="004A39BD">
      <w:pPr>
        <w:numPr>
          <w:ilvl w:val="0"/>
          <w:numId w:val="33"/>
        </w:numPr>
        <w:suppressAutoHyphens w:val="0"/>
        <w:autoSpaceDE w:val="0"/>
        <w:autoSpaceDN w:val="0"/>
        <w:ind w:left="0" w:firstLine="709"/>
        <w:jc w:val="both"/>
        <w:rPr>
          <w:b/>
        </w:rPr>
      </w:pPr>
      <w:r w:rsidRPr="00245382">
        <w:rPr>
          <w:b/>
        </w:rPr>
        <w:t>Цена Дог</w:t>
      </w:r>
      <w:r>
        <w:rPr>
          <w:b/>
        </w:rPr>
        <w:t>о</w:t>
      </w:r>
      <w:r w:rsidRPr="00245382">
        <w:rPr>
          <w:b/>
        </w:rPr>
        <w:t>вора, вознаграждение Лицензиата и порядок оплаты</w:t>
      </w:r>
    </w:p>
    <w:p w14:paraId="420299A5" w14:textId="77777777" w:rsidR="00F605C8" w:rsidRPr="00245382" w:rsidRDefault="00F605C8" w:rsidP="004A39BD">
      <w:pPr>
        <w:pStyle w:val="affa"/>
        <w:numPr>
          <w:ilvl w:val="1"/>
          <w:numId w:val="33"/>
        </w:numPr>
        <w:suppressAutoHyphens w:val="0"/>
        <w:autoSpaceDE w:val="0"/>
        <w:autoSpaceDN w:val="0"/>
        <w:spacing w:after="60"/>
        <w:ind w:left="0" w:right="34" w:firstLine="709"/>
        <w:contextualSpacing/>
        <w:jc w:val="both"/>
        <w:rPr>
          <w:rFonts w:eastAsia="Calibri"/>
          <w:bCs/>
          <w:lang w:eastAsia="en-US"/>
        </w:rPr>
      </w:pPr>
      <w:r w:rsidRPr="00245382">
        <w:rPr>
          <w:bCs/>
          <w:color w:val="000000"/>
        </w:rPr>
        <w:t xml:space="preserve">Цена настоящего Договора </w:t>
      </w:r>
      <w:r w:rsidRPr="00245382">
        <w:rPr>
          <w:rFonts w:eastAsia="Calibri"/>
          <w:bCs/>
          <w:lang w:eastAsia="en-US"/>
        </w:rPr>
        <w:t xml:space="preserve">составляет _________________________________ (____________________) рублей ______ копеек, в том числе: </w:t>
      </w:r>
    </w:p>
    <w:p w14:paraId="78CD2E66" w14:textId="77777777" w:rsidR="00F605C8" w:rsidRPr="00245382" w:rsidRDefault="00F605C8" w:rsidP="00F605C8">
      <w:pPr>
        <w:pStyle w:val="affa"/>
        <w:spacing w:after="60"/>
        <w:ind w:left="0" w:right="34" w:firstLine="709"/>
        <w:jc w:val="both"/>
        <w:rPr>
          <w:rFonts w:eastAsia="Calibri"/>
          <w:bCs/>
          <w:lang w:eastAsia="en-US"/>
        </w:rPr>
      </w:pPr>
      <w:r w:rsidRPr="00245382">
        <w:rPr>
          <w:rFonts w:eastAsia="Calibri"/>
          <w:bCs/>
          <w:lang w:eastAsia="en-US"/>
        </w:rPr>
        <w:lastRenderedPageBreak/>
        <w:t>- общий размер вознаграждения за предоставляемое право  использования Программ для ЭВМ - ____________________ (________________________) рублей __________ копеек, НДС не облагается на основании пп.26 п. 2 ст. 149 НК РФ;</w:t>
      </w:r>
    </w:p>
    <w:p w14:paraId="7279E8A0" w14:textId="77777777" w:rsidR="00F605C8" w:rsidRPr="00245382" w:rsidRDefault="00F605C8" w:rsidP="00F605C8">
      <w:pPr>
        <w:tabs>
          <w:tab w:val="left" w:pos="567"/>
        </w:tabs>
        <w:ind w:firstLine="709"/>
        <w:jc w:val="both"/>
        <w:rPr>
          <w:bCs/>
          <w:color w:val="000000"/>
        </w:rPr>
      </w:pPr>
      <w:r w:rsidRPr="00245382">
        <w:rPr>
          <w:rFonts w:eastAsia="Calibri"/>
          <w:bCs/>
          <w:lang w:eastAsia="en-US"/>
        </w:rPr>
        <w:t>- общий размер вознаграждения за оказание услуг по оформлению доступа к Веб-службам – ___________ (_________________) рублей _____ копеек, в том числе НДС (___%) в сумме _______ (_________________) рублей _____ копеек.</w:t>
      </w:r>
    </w:p>
    <w:p w14:paraId="49DE3FC8" w14:textId="77777777" w:rsidR="00F605C8" w:rsidRDefault="00F605C8" w:rsidP="007C4C93">
      <w:pPr>
        <w:tabs>
          <w:tab w:val="left" w:pos="567"/>
        </w:tabs>
        <w:suppressAutoHyphens w:val="0"/>
        <w:autoSpaceDE w:val="0"/>
        <w:autoSpaceDN w:val="0"/>
        <w:ind w:left="709"/>
        <w:jc w:val="both"/>
        <w:rPr>
          <w:bCs/>
          <w:color w:val="000000"/>
        </w:rPr>
      </w:pPr>
    </w:p>
    <w:p w14:paraId="6E41A6A8" w14:textId="772E9CFF" w:rsidR="00F605C8"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rPr>
          <w:bCs/>
          <w:color w:val="000000"/>
        </w:rPr>
        <w:t xml:space="preserve">За предоставление права использования Программ для ЭВМ Сублицензиат обязуется уплатить Лицензиату вознаграждение </w:t>
      </w:r>
      <w:r w:rsidR="00911E38" w:rsidRPr="003B30B7">
        <w:rPr>
          <w:rFonts w:eastAsia="Calibri"/>
          <w:lang w:eastAsia="en-US"/>
        </w:rPr>
        <w:t>в виде трех ежегодных платежей</w:t>
      </w:r>
      <w:r w:rsidR="00911E38" w:rsidRPr="00245382">
        <w:rPr>
          <w:bCs/>
          <w:color w:val="000000"/>
        </w:rPr>
        <w:t xml:space="preserve"> </w:t>
      </w:r>
      <w:r w:rsidRPr="00245382">
        <w:rPr>
          <w:bCs/>
          <w:color w:val="000000"/>
        </w:rPr>
        <w:t xml:space="preserve">в следующем порядке: </w:t>
      </w:r>
    </w:p>
    <w:p w14:paraId="04B5EA3E" w14:textId="38E72CFF" w:rsidR="00F605C8" w:rsidRDefault="00F605C8" w:rsidP="007A6570">
      <w:pPr>
        <w:numPr>
          <w:ilvl w:val="2"/>
          <w:numId w:val="33"/>
        </w:numPr>
        <w:tabs>
          <w:tab w:val="left" w:pos="567"/>
        </w:tabs>
        <w:suppressAutoHyphens w:val="0"/>
        <w:autoSpaceDE w:val="0"/>
        <w:autoSpaceDN w:val="0"/>
        <w:ind w:left="0" w:firstLine="709"/>
        <w:jc w:val="both"/>
        <w:rPr>
          <w:bCs/>
          <w:color w:val="000000"/>
        </w:rPr>
      </w:pPr>
      <w:r w:rsidRPr="003B30B7">
        <w:rPr>
          <w:bCs/>
          <w:color w:val="000000"/>
        </w:rPr>
        <w:t xml:space="preserve">За каждый год использования прав на Программное обеспечение </w:t>
      </w:r>
      <w:r w:rsidRPr="00245382">
        <w:rPr>
          <w:bCs/>
          <w:color w:val="000000"/>
        </w:rPr>
        <w:t>Сублицензиат</w:t>
      </w:r>
      <w:r w:rsidRPr="003B30B7">
        <w:rPr>
          <w:bCs/>
          <w:color w:val="000000"/>
        </w:rPr>
        <w:t xml:space="preserve"> оплачивает вознаграждение в размере ______ (________________) рублей __ копейки в течение 30 (тридцати) календарных дней с даты получения счета </w:t>
      </w:r>
      <w:r>
        <w:rPr>
          <w:bCs/>
          <w:color w:val="000000"/>
        </w:rPr>
        <w:t>Лецензиа</w:t>
      </w:r>
      <w:r w:rsidR="007C4C93">
        <w:rPr>
          <w:bCs/>
          <w:color w:val="000000"/>
        </w:rPr>
        <w:t>т</w:t>
      </w:r>
      <w:r>
        <w:rPr>
          <w:bCs/>
          <w:color w:val="000000"/>
        </w:rPr>
        <w:t>а</w:t>
      </w:r>
      <w:r w:rsidRPr="003B30B7">
        <w:rPr>
          <w:bCs/>
          <w:color w:val="000000"/>
        </w:rPr>
        <w:t>, выставленного после даты подписания сторонами Акта пр</w:t>
      </w:r>
      <w:r w:rsidR="007C4C93">
        <w:rPr>
          <w:bCs/>
          <w:color w:val="000000"/>
        </w:rPr>
        <w:t>едоставления</w:t>
      </w:r>
      <w:r w:rsidRPr="003B30B7">
        <w:rPr>
          <w:bCs/>
          <w:color w:val="000000"/>
        </w:rPr>
        <w:t xml:space="preserve"> прав за соответствующий год</w:t>
      </w:r>
      <w:r>
        <w:rPr>
          <w:bCs/>
          <w:color w:val="000000"/>
        </w:rPr>
        <w:t>.</w:t>
      </w:r>
    </w:p>
    <w:p w14:paraId="202BC900" w14:textId="77777777" w:rsidR="00911E38" w:rsidRDefault="00F605C8" w:rsidP="007A6570">
      <w:pPr>
        <w:numPr>
          <w:ilvl w:val="1"/>
          <w:numId w:val="33"/>
        </w:numPr>
        <w:suppressAutoHyphens w:val="0"/>
        <w:autoSpaceDE w:val="0"/>
        <w:autoSpaceDN w:val="0"/>
        <w:ind w:left="0" w:firstLine="709"/>
        <w:jc w:val="both"/>
        <w:rPr>
          <w:bCs/>
          <w:color w:val="000000"/>
        </w:rPr>
      </w:pPr>
      <w:r w:rsidRPr="003B30B7">
        <w:rPr>
          <w:bCs/>
          <w:color w:val="000000"/>
        </w:rPr>
        <w:t xml:space="preserve"> </w:t>
      </w:r>
      <w:r w:rsidR="00911E38">
        <w:rPr>
          <w:bCs/>
          <w:color w:val="000000"/>
        </w:rPr>
        <w:t>За</w:t>
      </w:r>
      <w:r w:rsidR="00911E38" w:rsidRPr="00245382">
        <w:rPr>
          <w:bCs/>
          <w:color w:val="000000"/>
        </w:rPr>
        <w:t xml:space="preserve"> оказание услуг по оформлению доступа</w:t>
      </w:r>
      <w:r w:rsidR="00911E38">
        <w:rPr>
          <w:bCs/>
          <w:color w:val="000000"/>
        </w:rPr>
        <w:t xml:space="preserve"> к Веб-службам </w:t>
      </w:r>
      <w:r w:rsidR="00911E38" w:rsidRPr="00245382">
        <w:rPr>
          <w:bCs/>
          <w:color w:val="000000"/>
        </w:rPr>
        <w:t xml:space="preserve">Сублицензиат обязуется уплатить Лицензиату вознаграждение </w:t>
      </w:r>
      <w:r w:rsidR="00911E38" w:rsidRPr="003B30B7">
        <w:rPr>
          <w:rFonts w:eastAsia="Calibri"/>
          <w:lang w:eastAsia="en-US"/>
        </w:rPr>
        <w:t>в виде трех ежегодных платежей</w:t>
      </w:r>
      <w:r w:rsidR="00911E38" w:rsidRPr="00245382">
        <w:rPr>
          <w:bCs/>
          <w:color w:val="000000"/>
        </w:rPr>
        <w:t xml:space="preserve"> </w:t>
      </w:r>
      <w:r w:rsidR="00911E38">
        <w:rPr>
          <w:bCs/>
          <w:color w:val="000000"/>
        </w:rPr>
        <w:t xml:space="preserve">в </w:t>
      </w:r>
      <w:r w:rsidR="00911E38" w:rsidRPr="00245382">
        <w:rPr>
          <w:bCs/>
          <w:color w:val="000000"/>
        </w:rPr>
        <w:t>следующем порядке</w:t>
      </w:r>
      <w:r w:rsidR="00911E38" w:rsidRPr="003B30B7">
        <w:rPr>
          <w:bCs/>
          <w:color w:val="000000"/>
        </w:rPr>
        <w:t xml:space="preserve"> </w:t>
      </w:r>
    </w:p>
    <w:p w14:paraId="51E7F6EF" w14:textId="26356123" w:rsidR="00F605C8" w:rsidRPr="003B30B7" w:rsidRDefault="00F605C8" w:rsidP="007A6570">
      <w:pPr>
        <w:numPr>
          <w:ilvl w:val="2"/>
          <w:numId w:val="33"/>
        </w:numPr>
        <w:suppressAutoHyphens w:val="0"/>
        <w:autoSpaceDE w:val="0"/>
        <w:autoSpaceDN w:val="0"/>
        <w:ind w:left="0" w:firstLine="709"/>
        <w:jc w:val="both"/>
        <w:rPr>
          <w:bCs/>
          <w:color w:val="000000"/>
        </w:rPr>
      </w:pPr>
      <w:r w:rsidRPr="003B30B7">
        <w:rPr>
          <w:bCs/>
          <w:color w:val="000000"/>
        </w:rPr>
        <w:t xml:space="preserve">За каждый год пользования </w:t>
      </w:r>
      <w:r w:rsidR="00911E38">
        <w:rPr>
          <w:bCs/>
          <w:color w:val="000000"/>
        </w:rPr>
        <w:t>В</w:t>
      </w:r>
      <w:r w:rsidRPr="003B30B7">
        <w:rPr>
          <w:bCs/>
          <w:color w:val="000000"/>
        </w:rPr>
        <w:t>еб-службами Сублицензиат оплачивает Лицензиа</w:t>
      </w:r>
      <w:r>
        <w:rPr>
          <w:bCs/>
          <w:color w:val="000000"/>
        </w:rPr>
        <w:t>т</w:t>
      </w:r>
      <w:r w:rsidRPr="003B30B7">
        <w:rPr>
          <w:bCs/>
          <w:color w:val="000000"/>
        </w:rPr>
        <w:t>у сумму в размере ______ (________________) рублей, в том числе НДС – 20% _______ (___________)  рублей в течение 30 (тридцати) календарных дней с даты получения счета Лицензиа</w:t>
      </w:r>
      <w:r>
        <w:rPr>
          <w:bCs/>
          <w:color w:val="000000"/>
        </w:rPr>
        <w:t>т</w:t>
      </w:r>
      <w:r w:rsidRPr="003B30B7">
        <w:rPr>
          <w:bCs/>
          <w:color w:val="000000"/>
        </w:rPr>
        <w:t>а, выставленного после даты подписания сторонами Акта оказания Услуг по оформлению доступа к Веб-службам за соответствующий год.</w:t>
      </w:r>
    </w:p>
    <w:p w14:paraId="4AF90152" w14:textId="77777777" w:rsidR="00F605C8" w:rsidRPr="00245382" w:rsidRDefault="00F605C8" w:rsidP="007A6570">
      <w:pPr>
        <w:numPr>
          <w:ilvl w:val="1"/>
          <w:numId w:val="33"/>
        </w:numPr>
        <w:tabs>
          <w:tab w:val="left" w:pos="567"/>
        </w:tabs>
        <w:suppressAutoHyphens w:val="0"/>
        <w:autoSpaceDE w:val="0"/>
        <w:autoSpaceDN w:val="0"/>
        <w:ind w:left="0" w:firstLine="709"/>
        <w:jc w:val="both"/>
        <w:rPr>
          <w:bCs/>
          <w:color w:val="000000"/>
        </w:rPr>
      </w:pPr>
      <w:r w:rsidRPr="00245382">
        <w:rPr>
          <w:bCs/>
          <w:color w:val="000000"/>
        </w:rPr>
        <w:t xml:space="preserve">Вознаграждение Лицензиата включает в себя все затраты Лицензиата на исполнение настоящего Договора, в частности, но не ограничиваясь, стоимость прав использования Программ для ЭВМ, использования Веб-служб, доступ к которым оформляется Лицензиатом для Сублицензиата, сопровождающей приобретение поддержки программ для ЭВМ, указанной в пункте 2.4. настоящего Договора.  </w:t>
      </w:r>
    </w:p>
    <w:p w14:paraId="4DB4801A" w14:textId="77777777" w:rsidR="00F605C8" w:rsidRPr="00245382" w:rsidRDefault="00F605C8" w:rsidP="004A39BD">
      <w:pPr>
        <w:numPr>
          <w:ilvl w:val="1"/>
          <w:numId w:val="33"/>
        </w:numPr>
        <w:tabs>
          <w:tab w:val="left" w:pos="567"/>
        </w:tabs>
        <w:suppressAutoHyphens w:val="0"/>
        <w:ind w:left="0" w:firstLine="709"/>
        <w:jc w:val="both"/>
      </w:pPr>
      <w:r w:rsidRPr="00245382">
        <w:t>Все платежи по настоящему Договору осуществляются в безналичной форме в рублях Российской Федерации путём перечисления денежных средств на расчётный счёт Лицензиата</w:t>
      </w:r>
      <w:r w:rsidRPr="00245382">
        <w:rPr>
          <w:bCs/>
          <w:color w:val="000000"/>
        </w:rPr>
        <w:t>,</w:t>
      </w:r>
      <w:r w:rsidRPr="00245382">
        <w:t xml:space="preserve"> </w:t>
      </w:r>
      <w:r w:rsidRPr="00245382">
        <w:rPr>
          <w:bCs/>
          <w:color w:val="000000"/>
        </w:rPr>
        <w:t>указанный в выставляемом Лицензиатом счёте на оплату</w:t>
      </w:r>
      <w:r w:rsidRPr="00245382">
        <w:t>.</w:t>
      </w:r>
    </w:p>
    <w:p w14:paraId="20A35311"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t>Датой оплаты признаётся дата списания денежных средств с корреспондентского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14:paraId="34B6830D"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t>При определении цены настоящего Договора, Стороны исходят из того, что в неё включены все применимые налоги согласно действующему законодательству Российской Федерации. При изменении налогового законодательства в течение срока действия настоящего Договора, все суммы дополнительно возникающих налогов подлежат добавлению к цене настоящего Договора, в частности, но не ограничиваясь, в случае повышения ставок существующих налогов, введения новых налогов, отмены ранее существовавших налоговых льгот, применимых к предмету настоящего Договора и пр.</w:t>
      </w:r>
    </w:p>
    <w:p w14:paraId="58CE5553" w14:textId="77777777" w:rsidR="00F605C8" w:rsidRPr="00245382" w:rsidRDefault="00F605C8" w:rsidP="004A39BD">
      <w:pPr>
        <w:numPr>
          <w:ilvl w:val="0"/>
          <w:numId w:val="33"/>
        </w:numPr>
        <w:suppressAutoHyphens w:val="0"/>
        <w:autoSpaceDE w:val="0"/>
        <w:autoSpaceDN w:val="0"/>
        <w:spacing w:before="240"/>
        <w:ind w:left="0" w:firstLine="709"/>
        <w:jc w:val="both"/>
        <w:rPr>
          <w:b/>
        </w:rPr>
      </w:pPr>
      <w:r w:rsidRPr="00245382">
        <w:rPr>
          <w:b/>
        </w:rPr>
        <w:t xml:space="preserve">Срок действия Договора  и  </w:t>
      </w:r>
      <w:r w:rsidRPr="00245382">
        <w:rPr>
          <w:rFonts w:eastAsia="Calibri"/>
          <w:b/>
          <w:lang w:eastAsia="en-US"/>
        </w:rPr>
        <w:t>порядок его расторжения</w:t>
      </w:r>
    </w:p>
    <w:p w14:paraId="7EAC358E"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rPr>
          <w:bCs/>
          <w:color w:val="000000"/>
        </w:rPr>
        <w:t xml:space="preserve">Настоящий Договор вступает в силу со дня его подписания Сторонами и действует до полного исполнения сторонами своих обязательств. </w:t>
      </w:r>
    </w:p>
    <w:p w14:paraId="2F8F71B6"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rPr>
      </w:pPr>
      <w:r w:rsidRPr="00245382">
        <w:rPr>
          <w:rFonts w:eastAsia="Calibri"/>
          <w:lang w:eastAsia="en-US"/>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D0A26F7"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rPr>
      </w:pPr>
      <w:r w:rsidRPr="00245382">
        <w:rPr>
          <w:bCs/>
        </w:rPr>
        <w:t xml:space="preserve"> Лицензиат вправе в одностороннем порядке полностью или частично отказаться от исполнения настоящего Договора или соответствующего Приложения к нему с уведомлением за 30 (тридцать) календарных дней в случае просрочки исполнения Сублицензиатом обязательств по оплате Лицензиату вознаграждения более, чем на 60(шестьдесят) календарных дней, если в течение 30 (тридцати) календарных дней  после уведомления об этом Сублицензиата,  оплата не будет произведена.  </w:t>
      </w:r>
    </w:p>
    <w:p w14:paraId="79858F05"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rPr>
      </w:pPr>
      <w:r w:rsidRPr="00245382">
        <w:lastRenderedPageBreak/>
        <w:t>Стороны имеют право расторгнуть настоящий Договор в одностороннем порядке по следующим обстоятельствам:</w:t>
      </w:r>
    </w:p>
    <w:p w14:paraId="13CCA2FD" w14:textId="77777777" w:rsidR="00F605C8" w:rsidRPr="00245382" w:rsidRDefault="00F605C8" w:rsidP="004A39BD">
      <w:pPr>
        <w:numPr>
          <w:ilvl w:val="2"/>
          <w:numId w:val="33"/>
        </w:numPr>
        <w:tabs>
          <w:tab w:val="left" w:pos="709"/>
        </w:tabs>
        <w:suppressAutoHyphens w:val="0"/>
        <w:autoSpaceDE w:val="0"/>
        <w:autoSpaceDN w:val="0"/>
        <w:ind w:left="0" w:firstLine="709"/>
        <w:jc w:val="both"/>
        <w:rPr>
          <w:bCs/>
        </w:rPr>
      </w:pPr>
      <w:r w:rsidRPr="00245382">
        <w:t xml:space="preserve">В случае просрочки другой Стороной срока исполнения своего обязательства более чем на 60 (шестьдесят) календарных дней </w:t>
      </w:r>
      <w:r w:rsidRPr="00245382">
        <w:rPr>
          <w:bCs/>
        </w:rPr>
        <w:t>;</w:t>
      </w:r>
    </w:p>
    <w:p w14:paraId="2C95743E" w14:textId="77777777" w:rsidR="00F605C8" w:rsidRPr="00245382" w:rsidRDefault="00F605C8" w:rsidP="004A39BD">
      <w:pPr>
        <w:numPr>
          <w:ilvl w:val="2"/>
          <w:numId w:val="33"/>
        </w:numPr>
        <w:tabs>
          <w:tab w:val="left" w:pos="709"/>
        </w:tabs>
        <w:suppressAutoHyphens w:val="0"/>
        <w:autoSpaceDE w:val="0"/>
        <w:autoSpaceDN w:val="0"/>
        <w:ind w:left="0" w:firstLine="709"/>
        <w:jc w:val="both"/>
        <w:rPr>
          <w:bCs/>
        </w:rPr>
      </w:pPr>
      <w:r w:rsidRPr="00245382">
        <w:t>В случае прекращения хозяйственной деятельности другой Стороной, ее ликвидации или банкротства</w:t>
      </w:r>
      <w:r w:rsidRPr="00245382">
        <w:rPr>
          <w:bCs/>
        </w:rPr>
        <w:t>.</w:t>
      </w:r>
    </w:p>
    <w:p w14:paraId="7C992811" w14:textId="77777777" w:rsidR="00F605C8" w:rsidRPr="00245382" w:rsidRDefault="00F605C8" w:rsidP="00F605C8">
      <w:pPr>
        <w:pStyle w:val="Tahoma10"/>
        <w:spacing w:line="240" w:lineRule="auto"/>
        <w:ind w:firstLine="709"/>
        <w:rPr>
          <w:rFonts w:ascii="Times New Roman" w:hAnsi="Times New Roman"/>
          <w:sz w:val="24"/>
          <w:szCs w:val="24"/>
        </w:rPr>
      </w:pPr>
    </w:p>
    <w:p w14:paraId="1AA30133" w14:textId="77777777" w:rsidR="00F605C8" w:rsidRPr="00245382" w:rsidRDefault="00F605C8" w:rsidP="004A39BD">
      <w:pPr>
        <w:numPr>
          <w:ilvl w:val="0"/>
          <w:numId w:val="33"/>
        </w:numPr>
        <w:tabs>
          <w:tab w:val="left" w:pos="567"/>
        </w:tabs>
        <w:suppressAutoHyphens w:val="0"/>
        <w:ind w:left="0" w:firstLine="709"/>
        <w:jc w:val="both"/>
        <w:rPr>
          <w:b/>
        </w:rPr>
      </w:pPr>
      <w:r w:rsidRPr="00245382">
        <w:rPr>
          <w:b/>
        </w:rPr>
        <w:t>Обстоятельства непреодолимой силы</w:t>
      </w:r>
    </w:p>
    <w:p w14:paraId="7A71C017" w14:textId="77777777" w:rsidR="00F605C8" w:rsidRPr="00245382" w:rsidRDefault="00F605C8" w:rsidP="004A39BD">
      <w:pPr>
        <w:numPr>
          <w:ilvl w:val="1"/>
          <w:numId w:val="33"/>
        </w:numPr>
        <w:suppressAutoHyphens w:val="0"/>
        <w:spacing w:after="60"/>
        <w:ind w:left="0" w:right="34" w:firstLine="709"/>
        <w:jc w:val="both"/>
        <w:rPr>
          <w:rFonts w:eastAsia="Calibri"/>
          <w:lang w:eastAsia="en-US"/>
        </w:rPr>
      </w:pPr>
      <w:r w:rsidRPr="0024538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r w:rsidRPr="00245382">
        <w:rPr>
          <w:rFonts w:eastAsia="Calibri"/>
          <w:lang w:eastAsia="en-US"/>
        </w:rPr>
        <w:t>.</w:t>
      </w:r>
    </w:p>
    <w:p w14:paraId="78E325E4" w14:textId="77777777" w:rsidR="00F605C8" w:rsidRPr="00245382" w:rsidRDefault="00F605C8" w:rsidP="004A39BD">
      <w:pPr>
        <w:numPr>
          <w:ilvl w:val="1"/>
          <w:numId w:val="33"/>
        </w:numPr>
        <w:suppressAutoHyphens w:val="0"/>
        <w:spacing w:after="60"/>
        <w:ind w:left="0" w:right="34" w:firstLine="709"/>
        <w:jc w:val="both"/>
        <w:rPr>
          <w:rFonts w:eastAsia="Calibri"/>
          <w:lang w:eastAsia="en-US"/>
        </w:rPr>
      </w:pPr>
      <w:r w:rsidRPr="00245382">
        <w:rPr>
          <w:rFonts w:eastAsia="Calibri"/>
          <w:lang w:eastAsia="en-U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D319FA1" w14:textId="77777777" w:rsidR="00F605C8" w:rsidRPr="00245382" w:rsidRDefault="00F605C8" w:rsidP="004A39BD">
      <w:pPr>
        <w:numPr>
          <w:ilvl w:val="1"/>
          <w:numId w:val="33"/>
        </w:numPr>
        <w:suppressAutoHyphens w:val="0"/>
        <w:spacing w:after="60"/>
        <w:ind w:left="0" w:right="34" w:firstLine="709"/>
        <w:jc w:val="both"/>
        <w:rPr>
          <w:rFonts w:eastAsia="Calibri"/>
          <w:lang w:eastAsia="en-US"/>
        </w:rPr>
      </w:pPr>
      <w:r w:rsidRPr="00245382">
        <w:rPr>
          <w:rFonts w:eastAsia="Calibri"/>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33C5AA72" w14:textId="77777777" w:rsidR="00F605C8" w:rsidRPr="00245382" w:rsidRDefault="00F605C8" w:rsidP="00F605C8">
      <w:pPr>
        <w:pStyle w:val="Tahoma10"/>
        <w:spacing w:line="240" w:lineRule="auto"/>
        <w:ind w:firstLine="709"/>
        <w:rPr>
          <w:rFonts w:ascii="Times New Roman" w:hAnsi="Times New Roman"/>
          <w:sz w:val="24"/>
          <w:szCs w:val="24"/>
          <w:lang w:eastAsia="en-US"/>
        </w:rPr>
      </w:pPr>
      <w:r w:rsidRPr="00245382">
        <w:rPr>
          <w:rFonts w:ascii="Times New Roman" w:eastAsia="Calibri" w:hAnsi="Times New Roman"/>
          <w:sz w:val="24"/>
          <w:szCs w:val="24"/>
          <w:lang w:eastAsia="en-US"/>
        </w:rPr>
        <w:t xml:space="preserve">В случае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4128B1C7" w14:textId="77777777" w:rsidR="00F605C8" w:rsidRPr="00245382" w:rsidRDefault="00F605C8" w:rsidP="004A39BD">
      <w:pPr>
        <w:numPr>
          <w:ilvl w:val="0"/>
          <w:numId w:val="33"/>
        </w:numPr>
        <w:tabs>
          <w:tab w:val="num" w:pos="561"/>
        </w:tabs>
        <w:suppressAutoHyphens w:val="0"/>
        <w:spacing w:before="240"/>
        <w:ind w:left="0" w:firstLine="709"/>
        <w:jc w:val="both"/>
        <w:rPr>
          <w:b/>
        </w:rPr>
      </w:pPr>
      <w:r w:rsidRPr="00245382">
        <w:rPr>
          <w:b/>
        </w:rPr>
        <w:t>Конфиденциальность</w:t>
      </w:r>
    </w:p>
    <w:p w14:paraId="5138FB61" w14:textId="77777777" w:rsidR="00F605C8" w:rsidRPr="00245382" w:rsidRDefault="00F605C8" w:rsidP="00F605C8">
      <w:pPr>
        <w:ind w:firstLine="709"/>
        <w:jc w:val="both"/>
        <w:rPr>
          <w:b/>
        </w:rPr>
      </w:pPr>
      <w:r w:rsidRPr="00245382">
        <w:rPr>
          <w:bCs/>
          <w:color w:val="000000"/>
        </w:rPr>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любой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w:t>
      </w:r>
    </w:p>
    <w:p w14:paraId="12109B26" w14:textId="77777777" w:rsidR="00F605C8" w:rsidRPr="00245382" w:rsidRDefault="00F605C8" w:rsidP="004A39BD">
      <w:pPr>
        <w:numPr>
          <w:ilvl w:val="0"/>
          <w:numId w:val="33"/>
        </w:numPr>
        <w:suppressAutoHyphens w:val="0"/>
        <w:autoSpaceDE w:val="0"/>
        <w:autoSpaceDN w:val="0"/>
        <w:spacing w:before="240"/>
        <w:ind w:left="0" w:firstLine="709"/>
        <w:jc w:val="both"/>
        <w:rPr>
          <w:b/>
        </w:rPr>
      </w:pPr>
      <w:r w:rsidRPr="00245382">
        <w:rPr>
          <w:b/>
        </w:rPr>
        <w:t>Ответственность Сторон</w:t>
      </w:r>
    </w:p>
    <w:p w14:paraId="221CAB4B"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40E40F59"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rPr>
          <w:bCs/>
          <w:color w:val="000000"/>
        </w:rPr>
        <w:t xml:space="preserve"> В случае нарушения Лицензиатом срока предоставления права использования программ для ЭВМ, </w:t>
      </w:r>
      <w:r w:rsidRPr="00245382">
        <w:rPr>
          <w:bCs/>
        </w:rPr>
        <w:t>и/или срока исполнения обязательств по оформлению доступа</w:t>
      </w:r>
      <w:r w:rsidRPr="00245382">
        <w:rPr>
          <w:bCs/>
          <w:color w:val="000000"/>
        </w:rPr>
        <w:t xml:space="preserve"> к Веб-службам,  и/или </w:t>
      </w:r>
      <w:r w:rsidRPr="00245382">
        <w:rPr>
          <w:bCs/>
        </w:rPr>
        <w:t xml:space="preserve">периода, на который оформляется доступ к Веб-службам, </w:t>
      </w:r>
      <w:r w:rsidRPr="00245382">
        <w:rPr>
          <w:bCs/>
          <w:color w:val="000000"/>
        </w:rPr>
        <w:t>Сублицензиат вправе письменно потребовать от Лицензиата уплаты неустойки в виде  пени в размере 0,05 (ноль целых пять сотых) % от стоимости вознаграждения за соответствующее несвоевременно исполненное обязательство за каждый день просрочки.</w:t>
      </w:r>
    </w:p>
    <w:p w14:paraId="082D9E87"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t>За просрочку перечисления Сублицензиатом платежей Лицензиат вправе письменно потребовать от Сублицензиата уплатить пени в размере 0,05 (ноль целых пять сотых) % от просроченной суммы за каждый день просрочки.</w:t>
      </w:r>
    </w:p>
    <w:p w14:paraId="592768AC" w14:textId="77777777" w:rsidR="00F605C8" w:rsidRPr="00245382" w:rsidRDefault="00F605C8" w:rsidP="004A39BD">
      <w:pPr>
        <w:numPr>
          <w:ilvl w:val="1"/>
          <w:numId w:val="33"/>
        </w:numPr>
        <w:tabs>
          <w:tab w:val="left" w:pos="567"/>
        </w:tabs>
        <w:suppressAutoHyphens w:val="0"/>
        <w:autoSpaceDE w:val="0"/>
        <w:autoSpaceDN w:val="0"/>
        <w:ind w:left="0" w:firstLine="709"/>
        <w:jc w:val="both"/>
        <w:rPr>
          <w:bCs/>
          <w:color w:val="000000"/>
        </w:rPr>
      </w:pPr>
      <w:r w:rsidRPr="00245382">
        <w:rPr>
          <w:bCs/>
          <w:color w:val="000000"/>
        </w:rPr>
        <w:t xml:space="preserve">В случаях, не предусмотренных настоящим Договором, Стороны несут ответственность в соответствии с действующим законодательством Российской Федерации. Указанная </w:t>
      </w:r>
      <w:r w:rsidRPr="00245382">
        <w:t xml:space="preserve">в п.9.2 настоящего Договора неустойка может быть взыскана </w:t>
      </w:r>
      <w:r w:rsidRPr="00245382">
        <w:rPr>
          <w:rFonts w:eastAsia="Calibri"/>
          <w:lang w:eastAsia="en-US"/>
        </w:rPr>
        <w:t xml:space="preserve">Сублицензиатом </w:t>
      </w:r>
      <w:r w:rsidRPr="00245382">
        <w:t xml:space="preserve"> путем направления </w:t>
      </w:r>
      <w:r w:rsidRPr="00245382">
        <w:rPr>
          <w:rFonts w:eastAsia="Calibri"/>
          <w:lang w:eastAsia="en-US"/>
        </w:rPr>
        <w:t xml:space="preserve">Лицензиату </w:t>
      </w:r>
      <w:r w:rsidRPr="00245382">
        <w:t xml:space="preserve"> заявления о зачете встречных однородных требований  и удержания причитающейся суммы неустойки из суммы, подлежащей оплате </w:t>
      </w:r>
      <w:r w:rsidRPr="00245382">
        <w:rPr>
          <w:rFonts w:eastAsia="Calibri"/>
          <w:lang w:eastAsia="en-US"/>
        </w:rPr>
        <w:t>Лицензиату</w:t>
      </w:r>
      <w:r w:rsidRPr="00245382">
        <w:t xml:space="preserve"> по настоящему Договору. Если </w:t>
      </w:r>
      <w:r w:rsidRPr="00245382">
        <w:rPr>
          <w:rFonts w:eastAsia="Calibri"/>
          <w:lang w:eastAsia="en-US"/>
        </w:rPr>
        <w:t>Сублицензиат</w:t>
      </w:r>
      <w:r w:rsidRPr="00245382">
        <w:t xml:space="preserve"> по какой-либо причине не направит </w:t>
      </w:r>
      <w:r w:rsidRPr="00245382">
        <w:rPr>
          <w:rFonts w:eastAsia="Calibri"/>
          <w:lang w:eastAsia="en-US"/>
        </w:rPr>
        <w:t>Лицензиату</w:t>
      </w:r>
      <w:r w:rsidRPr="00245382">
        <w:t xml:space="preserve"> заявления о зачете встречных однородных требований и не удержит  сумму неустойки, </w:t>
      </w:r>
      <w:r w:rsidRPr="00245382">
        <w:rPr>
          <w:rFonts w:eastAsia="Calibri"/>
          <w:lang w:eastAsia="en-US"/>
        </w:rPr>
        <w:lastRenderedPageBreak/>
        <w:t>Лицензиат</w:t>
      </w:r>
      <w:r w:rsidRPr="00245382">
        <w:t xml:space="preserve"> обязуется уплатить такую сумму по первому письменному требованию Сублицензиата.</w:t>
      </w:r>
    </w:p>
    <w:p w14:paraId="57E78133" w14:textId="77777777" w:rsidR="00F605C8" w:rsidRPr="00245382" w:rsidRDefault="00F605C8" w:rsidP="00F605C8">
      <w:pPr>
        <w:pStyle w:val="Tahoma10"/>
        <w:spacing w:line="240" w:lineRule="auto"/>
        <w:ind w:firstLine="709"/>
        <w:rPr>
          <w:rFonts w:ascii="Times New Roman" w:hAnsi="Times New Roman"/>
          <w:sz w:val="24"/>
          <w:szCs w:val="24"/>
        </w:rPr>
      </w:pPr>
    </w:p>
    <w:p w14:paraId="67545EE3" w14:textId="77777777" w:rsidR="00F605C8" w:rsidRPr="00245382" w:rsidRDefault="00F605C8" w:rsidP="004A39BD">
      <w:pPr>
        <w:numPr>
          <w:ilvl w:val="0"/>
          <w:numId w:val="33"/>
        </w:numPr>
        <w:suppressAutoHyphens w:val="0"/>
        <w:autoSpaceDE w:val="0"/>
        <w:autoSpaceDN w:val="0"/>
        <w:ind w:left="0" w:firstLine="709"/>
        <w:jc w:val="both"/>
        <w:rPr>
          <w:b/>
        </w:rPr>
      </w:pPr>
      <w:r w:rsidRPr="00245382">
        <w:rPr>
          <w:b/>
        </w:rPr>
        <w:t>Антикоррупционная оговорка</w:t>
      </w:r>
    </w:p>
    <w:p w14:paraId="2AC910BE" w14:textId="77777777" w:rsidR="00F605C8" w:rsidRPr="00245382" w:rsidRDefault="00F605C8" w:rsidP="004A39BD">
      <w:pPr>
        <w:pStyle w:val="affa"/>
        <w:numPr>
          <w:ilvl w:val="1"/>
          <w:numId w:val="33"/>
        </w:numPr>
        <w:suppressAutoHyphens w:val="0"/>
        <w:autoSpaceDE w:val="0"/>
        <w:autoSpaceDN w:val="0"/>
        <w:spacing w:after="60"/>
        <w:ind w:left="0" w:firstLine="709"/>
        <w:contextualSpacing/>
        <w:jc w:val="both"/>
      </w:pPr>
      <w:r w:rsidRPr="0024538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E942089" w14:textId="77777777" w:rsidR="00F605C8" w:rsidRPr="00245382" w:rsidRDefault="00F605C8" w:rsidP="00F605C8">
      <w:pPr>
        <w:pStyle w:val="affa"/>
        <w:spacing w:after="60"/>
        <w:ind w:left="0" w:firstLine="709"/>
        <w:jc w:val="both"/>
      </w:pPr>
      <w:r w:rsidRPr="0024538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3B12DF8" w14:textId="77777777" w:rsidR="00F605C8" w:rsidRPr="00245382" w:rsidRDefault="00F605C8" w:rsidP="004A39BD">
      <w:pPr>
        <w:pStyle w:val="affa"/>
        <w:numPr>
          <w:ilvl w:val="1"/>
          <w:numId w:val="33"/>
        </w:numPr>
        <w:suppressAutoHyphens w:val="0"/>
        <w:autoSpaceDE w:val="0"/>
        <w:autoSpaceDN w:val="0"/>
        <w:spacing w:after="60"/>
        <w:ind w:left="0" w:firstLine="709"/>
        <w:contextualSpacing/>
        <w:jc w:val="both"/>
      </w:pPr>
      <w:r w:rsidRPr="00245382">
        <w:t xml:space="preserve">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14:paraId="0F3D42DC" w14:textId="77777777" w:rsidR="00F605C8" w:rsidRPr="00245382" w:rsidRDefault="00F605C8" w:rsidP="00F605C8">
      <w:pPr>
        <w:pStyle w:val="affa"/>
        <w:spacing w:after="60"/>
        <w:ind w:left="0" w:firstLine="709"/>
        <w:jc w:val="both"/>
      </w:pPr>
      <w:r w:rsidRPr="00245382">
        <w:t>Каналы уведомления Лицензиата  о нарушениях каких-либо положений пункта 11.1 настоящего Договора: _________________, официальный сайт ______________(для заполнения специальной формы).</w:t>
      </w:r>
    </w:p>
    <w:p w14:paraId="3C3ABB81" w14:textId="77777777" w:rsidR="00F605C8" w:rsidRPr="00245382" w:rsidRDefault="00F605C8" w:rsidP="00F605C8">
      <w:pPr>
        <w:pStyle w:val="affa"/>
        <w:spacing w:after="60"/>
        <w:ind w:left="0" w:firstLine="709"/>
        <w:jc w:val="both"/>
      </w:pPr>
      <w:r w:rsidRPr="00245382">
        <w:t xml:space="preserve">Каналы уведомления  Сублицензиата о нарушениях каких-либо положений пункта 11.1 настоящего Договора: 8 (495) 788-17-17, официальный сайт </w:t>
      </w:r>
      <w:hyperlink r:id="rId37" w:history="1">
        <w:r w:rsidRPr="00245382">
          <w:rPr>
            <w:rStyle w:val="aa"/>
          </w:rPr>
          <w:t>www.trcont.</w:t>
        </w:r>
        <w:r w:rsidRPr="00245382">
          <w:rPr>
            <w:rStyle w:val="aa"/>
            <w:lang w:val="en-US"/>
          </w:rPr>
          <w:t>com</w:t>
        </w:r>
      </w:hyperlink>
      <w:r w:rsidRPr="00245382">
        <w:t>.</w:t>
      </w:r>
    </w:p>
    <w:p w14:paraId="34380594" w14:textId="77777777" w:rsidR="00F605C8" w:rsidRPr="00245382" w:rsidRDefault="00F605C8" w:rsidP="00F605C8">
      <w:pPr>
        <w:pStyle w:val="affa"/>
        <w:spacing w:after="60"/>
        <w:ind w:left="0" w:firstLine="709"/>
        <w:jc w:val="both"/>
      </w:pPr>
      <w:r w:rsidRPr="00245382">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43ABDB4" w14:textId="77777777" w:rsidR="00F605C8" w:rsidRPr="00245382" w:rsidRDefault="00F605C8" w:rsidP="004A39BD">
      <w:pPr>
        <w:pStyle w:val="affa"/>
        <w:numPr>
          <w:ilvl w:val="1"/>
          <w:numId w:val="33"/>
        </w:numPr>
        <w:suppressAutoHyphens w:val="0"/>
        <w:autoSpaceDE w:val="0"/>
        <w:autoSpaceDN w:val="0"/>
        <w:spacing w:after="60"/>
        <w:ind w:left="0" w:firstLine="709"/>
        <w:contextualSpacing/>
        <w:jc w:val="both"/>
      </w:pPr>
      <w:r w:rsidRPr="00245382">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C8C9269" w14:textId="77777777" w:rsidR="00F605C8" w:rsidRPr="00245382" w:rsidRDefault="00F605C8" w:rsidP="004A39BD">
      <w:pPr>
        <w:pStyle w:val="affa"/>
        <w:numPr>
          <w:ilvl w:val="1"/>
          <w:numId w:val="33"/>
        </w:numPr>
        <w:suppressAutoHyphens w:val="0"/>
        <w:autoSpaceDE w:val="0"/>
        <w:autoSpaceDN w:val="0"/>
        <w:spacing w:after="60"/>
        <w:ind w:left="0" w:firstLine="709"/>
        <w:contextualSpacing/>
        <w:jc w:val="both"/>
      </w:pPr>
      <w:r w:rsidRPr="00245382">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D98ED2" w14:textId="77777777" w:rsidR="00F605C8" w:rsidRPr="00245382" w:rsidRDefault="00F605C8" w:rsidP="004A39BD">
      <w:pPr>
        <w:numPr>
          <w:ilvl w:val="0"/>
          <w:numId w:val="33"/>
        </w:numPr>
        <w:suppressAutoHyphens w:val="0"/>
        <w:autoSpaceDE w:val="0"/>
        <w:autoSpaceDN w:val="0"/>
        <w:spacing w:before="240"/>
        <w:ind w:left="0" w:firstLine="709"/>
        <w:jc w:val="both"/>
        <w:rPr>
          <w:b/>
        </w:rPr>
      </w:pPr>
      <w:r w:rsidRPr="00245382">
        <w:rPr>
          <w:b/>
        </w:rPr>
        <w:t xml:space="preserve">Гарантии и заверения Лицензиата </w:t>
      </w:r>
    </w:p>
    <w:p w14:paraId="704915D5" w14:textId="77777777" w:rsidR="00F605C8" w:rsidRPr="00245382" w:rsidRDefault="00F605C8" w:rsidP="004A39BD">
      <w:pPr>
        <w:pStyle w:val="affa"/>
        <w:numPr>
          <w:ilvl w:val="1"/>
          <w:numId w:val="33"/>
        </w:numPr>
        <w:tabs>
          <w:tab w:val="left" w:pos="1560"/>
        </w:tabs>
        <w:suppressAutoHyphens w:val="0"/>
        <w:spacing w:after="60"/>
        <w:ind w:left="0" w:firstLine="709"/>
        <w:contextualSpacing/>
        <w:jc w:val="both"/>
      </w:pPr>
      <w:r w:rsidRPr="00245382">
        <w:t>Лицензиат настоящим заверяет Сублицензиара  и гарантирует, что на дату заключения настоящего Договора:</w:t>
      </w:r>
    </w:p>
    <w:p w14:paraId="3ED77CD9" w14:textId="77777777" w:rsidR="00F605C8" w:rsidRPr="00245382" w:rsidRDefault="00F605C8" w:rsidP="004A39BD">
      <w:pPr>
        <w:pStyle w:val="affa"/>
        <w:numPr>
          <w:ilvl w:val="2"/>
          <w:numId w:val="33"/>
        </w:numPr>
        <w:tabs>
          <w:tab w:val="left" w:pos="1560"/>
        </w:tabs>
        <w:suppressAutoHyphens w:val="0"/>
        <w:spacing w:after="60"/>
        <w:ind w:left="0" w:firstLine="709"/>
        <w:contextualSpacing/>
        <w:jc w:val="both"/>
      </w:pPr>
      <w:r w:rsidRPr="00245382">
        <w:t>Лицензиат является надлежащим образом созданным юридическим лицом, действующим в соответствии с законодательством Российской Федерации;</w:t>
      </w:r>
    </w:p>
    <w:p w14:paraId="6BDD5D08" w14:textId="77777777" w:rsidR="00F605C8" w:rsidRPr="00245382" w:rsidRDefault="00F605C8" w:rsidP="004A39BD">
      <w:pPr>
        <w:pStyle w:val="affa"/>
        <w:numPr>
          <w:ilvl w:val="2"/>
          <w:numId w:val="33"/>
        </w:numPr>
        <w:tabs>
          <w:tab w:val="left" w:pos="1560"/>
        </w:tabs>
        <w:suppressAutoHyphens w:val="0"/>
        <w:spacing w:after="60"/>
        <w:ind w:left="0" w:firstLine="709"/>
        <w:contextualSpacing/>
        <w:jc w:val="both"/>
      </w:pPr>
      <w:r w:rsidRPr="00245382">
        <w:t>Лицензиатом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Лицензиата;</w:t>
      </w:r>
    </w:p>
    <w:p w14:paraId="2646F1B2" w14:textId="77777777" w:rsidR="00F605C8" w:rsidRPr="00245382" w:rsidRDefault="00F605C8" w:rsidP="004A39BD">
      <w:pPr>
        <w:pStyle w:val="affa"/>
        <w:numPr>
          <w:ilvl w:val="2"/>
          <w:numId w:val="33"/>
        </w:numPr>
        <w:tabs>
          <w:tab w:val="left" w:pos="1560"/>
        </w:tabs>
        <w:suppressAutoHyphens w:val="0"/>
        <w:spacing w:after="60"/>
        <w:ind w:left="0" w:firstLine="709"/>
        <w:contextualSpacing/>
        <w:jc w:val="both"/>
      </w:pPr>
      <w:r w:rsidRPr="00245382">
        <w:lastRenderedPageBreak/>
        <w:t>настоящий Договор от имени Лицензиата  подписан лицом, которое надлежащим образом уполномочено совершать такие действия;</w:t>
      </w:r>
    </w:p>
    <w:p w14:paraId="0AB301D3" w14:textId="77777777" w:rsidR="00F605C8" w:rsidRPr="00245382" w:rsidRDefault="00F605C8" w:rsidP="004A39BD">
      <w:pPr>
        <w:pStyle w:val="affa"/>
        <w:numPr>
          <w:ilvl w:val="2"/>
          <w:numId w:val="33"/>
        </w:numPr>
        <w:tabs>
          <w:tab w:val="left" w:pos="1560"/>
        </w:tabs>
        <w:suppressAutoHyphens w:val="0"/>
        <w:spacing w:after="60"/>
        <w:ind w:left="0" w:firstLine="709"/>
        <w:contextualSpacing/>
        <w:jc w:val="both"/>
      </w:pPr>
      <w:r w:rsidRPr="0024538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Лицензиат, а также любого положения законодательства Российской Федерации;</w:t>
      </w:r>
    </w:p>
    <w:p w14:paraId="1059AC0F" w14:textId="77777777" w:rsidR="00F605C8" w:rsidRPr="00245382" w:rsidRDefault="00F605C8" w:rsidP="004A39BD">
      <w:pPr>
        <w:pStyle w:val="affa"/>
        <w:numPr>
          <w:ilvl w:val="1"/>
          <w:numId w:val="33"/>
        </w:numPr>
        <w:suppressAutoHyphens w:val="0"/>
        <w:autoSpaceDE w:val="0"/>
        <w:autoSpaceDN w:val="0"/>
        <w:ind w:left="0" w:firstLine="709"/>
        <w:contextualSpacing/>
        <w:jc w:val="both"/>
        <w:rPr>
          <w:b/>
        </w:rPr>
      </w:pPr>
      <w:r w:rsidRPr="00245382">
        <w:t>не существует каких-либо обстоятельств, которые ограничивают, запрещают исполнение Лицензиатом  обязательств по настоящему Договору.</w:t>
      </w:r>
    </w:p>
    <w:p w14:paraId="5B2A7BF6" w14:textId="77777777" w:rsidR="00F605C8" w:rsidRPr="00245382" w:rsidRDefault="00F605C8" w:rsidP="004A39BD">
      <w:pPr>
        <w:numPr>
          <w:ilvl w:val="0"/>
          <w:numId w:val="33"/>
        </w:numPr>
        <w:suppressAutoHyphens w:val="0"/>
        <w:autoSpaceDE w:val="0"/>
        <w:autoSpaceDN w:val="0"/>
        <w:spacing w:before="240"/>
        <w:ind w:left="0" w:firstLine="709"/>
        <w:jc w:val="both"/>
        <w:rPr>
          <w:b/>
        </w:rPr>
      </w:pPr>
      <w:r w:rsidRPr="00245382">
        <w:rPr>
          <w:b/>
        </w:rPr>
        <w:t>Разрешение споров</w:t>
      </w:r>
    </w:p>
    <w:p w14:paraId="07E27545" w14:textId="77777777" w:rsidR="00F605C8" w:rsidRPr="00245382" w:rsidRDefault="00F605C8" w:rsidP="004A39BD">
      <w:pPr>
        <w:pStyle w:val="affa"/>
        <w:numPr>
          <w:ilvl w:val="1"/>
          <w:numId w:val="33"/>
        </w:numPr>
        <w:tabs>
          <w:tab w:val="left" w:pos="0"/>
        </w:tabs>
        <w:suppressAutoHyphens w:val="0"/>
        <w:spacing w:after="60"/>
        <w:ind w:left="0" w:right="34" w:firstLine="709"/>
        <w:jc w:val="both"/>
        <w:rPr>
          <w:rFonts w:eastAsia="Calibri"/>
          <w:lang w:eastAsia="en-US"/>
        </w:rPr>
      </w:pPr>
      <w:r w:rsidRPr="00245382">
        <w:rPr>
          <w:rFonts w:eastAsia="Calibri"/>
          <w:lang w:eastAsia="en-US"/>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5B996EF" w14:textId="77777777" w:rsidR="00F605C8" w:rsidRPr="00245382" w:rsidRDefault="00F605C8" w:rsidP="004A39BD">
      <w:pPr>
        <w:numPr>
          <w:ilvl w:val="1"/>
          <w:numId w:val="33"/>
        </w:numPr>
        <w:tabs>
          <w:tab w:val="left" w:pos="0"/>
        </w:tabs>
        <w:suppressAutoHyphens w:val="0"/>
        <w:spacing w:after="60"/>
        <w:ind w:left="0" w:right="34" w:firstLine="709"/>
        <w:jc w:val="both"/>
        <w:rPr>
          <w:rFonts w:eastAsia="Calibri"/>
          <w:lang w:eastAsia="en-US"/>
        </w:rPr>
      </w:pPr>
      <w:r w:rsidRPr="00245382">
        <w:rPr>
          <w:rFonts w:eastAsia="Calibri"/>
          <w:lang w:eastAsia="en-US"/>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14:paraId="0BE01184" w14:textId="77777777" w:rsidR="00F605C8" w:rsidRPr="00245382" w:rsidRDefault="00F605C8" w:rsidP="004A39BD">
      <w:pPr>
        <w:pStyle w:val="affa"/>
        <w:numPr>
          <w:ilvl w:val="1"/>
          <w:numId w:val="33"/>
        </w:numPr>
        <w:suppressAutoHyphens w:val="0"/>
        <w:autoSpaceDE w:val="0"/>
        <w:autoSpaceDN w:val="0"/>
        <w:ind w:left="0" w:firstLine="709"/>
        <w:contextualSpacing/>
        <w:jc w:val="both"/>
        <w:rPr>
          <w:b/>
        </w:rPr>
      </w:pPr>
      <w:r w:rsidRPr="00245382">
        <w:rPr>
          <w:rFonts w:eastAsia="Calibri"/>
          <w:lang w:eastAsia="en-US"/>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2E0C9B65" w14:textId="77777777" w:rsidR="00F605C8" w:rsidRPr="00245382" w:rsidRDefault="00F605C8" w:rsidP="004A39BD">
      <w:pPr>
        <w:numPr>
          <w:ilvl w:val="0"/>
          <w:numId w:val="33"/>
        </w:numPr>
        <w:suppressAutoHyphens w:val="0"/>
        <w:autoSpaceDE w:val="0"/>
        <w:autoSpaceDN w:val="0"/>
        <w:spacing w:before="240"/>
        <w:ind w:left="0" w:firstLine="709"/>
        <w:jc w:val="both"/>
        <w:rPr>
          <w:b/>
        </w:rPr>
      </w:pPr>
      <w:r w:rsidRPr="00245382">
        <w:rPr>
          <w:b/>
        </w:rPr>
        <w:t>Иные условия</w:t>
      </w:r>
    </w:p>
    <w:p w14:paraId="34B22C23" w14:textId="77777777" w:rsidR="00F605C8" w:rsidRPr="00245382" w:rsidRDefault="00F605C8" w:rsidP="004A39BD">
      <w:pPr>
        <w:pStyle w:val="affa"/>
        <w:numPr>
          <w:ilvl w:val="1"/>
          <w:numId w:val="34"/>
        </w:numPr>
        <w:tabs>
          <w:tab w:val="left" w:pos="1560"/>
        </w:tabs>
        <w:suppressAutoHyphens w:val="0"/>
        <w:spacing w:before="240" w:after="60"/>
        <w:ind w:left="0" w:firstLine="709"/>
        <w:contextualSpacing/>
        <w:jc w:val="both"/>
        <w:rPr>
          <w:b/>
        </w:rPr>
      </w:pPr>
      <w:r w:rsidRPr="00245382">
        <w:t>Лицензиат гарантирует, что он имеет надлежащие права от  Правообладателя на предоставление на условиях простой неисключительной лицензии права использования перечисленных в Приложении №</w:t>
      </w:r>
      <w:r>
        <w:t xml:space="preserve"> 1 </w:t>
      </w:r>
      <w:r w:rsidRPr="00245382">
        <w:t>к настоящему Договору Программ для ЭВМ и оказание услуг по оформлению доступа к Веб-службам по настоящему Договору.  Лицензиат гарантирует, что будет обладать правами, достаточными для надлежащего исполнения предусмотренных настоящим Договором обязательств, на протяжении всего срока действия настоящего Договора. В случае прекращения/лишения указанных в настоящем пункте прав, Лицензиат обязуется незамедлительно уведомить об этом Сублицензиата в письменной форме. Лицензиат  также гарантирует, что заключение настоящего Договора не нарушает права третьих лиц. Лицензиат подтверждает, что условия настоящего пункта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Сублицензиата убытков, причиненных недостоверностью настоящих заверений, под которыми Стороны  подразумевают, включая, но не ограничиваясь, начисленные Сублицензиату налоговыми органами обязательные платежи (налоги), пени, налоговые санкции (штрафы), Лицензиат обязуется возместить Сублицензиату по его требованию такие убытки в полном размере.</w:t>
      </w:r>
    </w:p>
    <w:p w14:paraId="32540844" w14:textId="77777777" w:rsidR="00F605C8" w:rsidRPr="00245382" w:rsidRDefault="00F605C8" w:rsidP="00F605C8">
      <w:pPr>
        <w:pStyle w:val="affa"/>
        <w:tabs>
          <w:tab w:val="left" w:pos="1560"/>
        </w:tabs>
        <w:spacing w:before="240" w:after="60"/>
        <w:ind w:left="0" w:firstLine="709"/>
        <w:jc w:val="both"/>
        <w:rPr>
          <w:b/>
        </w:rPr>
      </w:pPr>
      <w:r w:rsidRPr="00245382">
        <w:t>Лицензиат  несет имущественную ответственность за нарушение патентных, авторских и иных  интеллектуальных прав третьих лиц.</w:t>
      </w:r>
    </w:p>
    <w:p w14:paraId="5CCDF277" w14:textId="77777777" w:rsidR="00F605C8" w:rsidRPr="00245382" w:rsidRDefault="00F605C8" w:rsidP="00F605C8">
      <w:pPr>
        <w:pStyle w:val="afc"/>
        <w:spacing w:after="60"/>
        <w:rPr>
          <w:sz w:val="24"/>
        </w:rPr>
      </w:pPr>
      <w:r w:rsidRPr="00245382">
        <w:rPr>
          <w:sz w:val="24"/>
        </w:rPr>
        <w:t>В случае возникновения претензий или исков, предъявленных Сублицензиату</w:t>
      </w:r>
      <w:r w:rsidRPr="00245382">
        <w:rPr>
          <w:bCs/>
          <w:caps/>
          <w:sz w:val="24"/>
        </w:rPr>
        <w:t xml:space="preserve"> </w:t>
      </w:r>
      <w:r w:rsidRPr="00245382">
        <w:rPr>
          <w:sz w:val="24"/>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Программы для ЭВМ по настоящему Договору, Сублицензиат:</w:t>
      </w:r>
    </w:p>
    <w:p w14:paraId="63DBB04C" w14:textId="77777777" w:rsidR="00F605C8" w:rsidRPr="00245382" w:rsidRDefault="00F605C8" w:rsidP="004A39BD">
      <w:pPr>
        <w:pStyle w:val="afc"/>
        <w:numPr>
          <w:ilvl w:val="0"/>
          <w:numId w:val="31"/>
        </w:numPr>
        <w:tabs>
          <w:tab w:val="clear" w:pos="2007"/>
          <w:tab w:val="num" w:pos="1418"/>
        </w:tabs>
        <w:suppressAutoHyphens w:val="0"/>
        <w:spacing w:after="60"/>
        <w:ind w:left="0" w:firstLine="709"/>
        <w:rPr>
          <w:sz w:val="24"/>
        </w:rPr>
      </w:pPr>
      <w:r w:rsidRPr="00245382">
        <w:rPr>
          <w:sz w:val="24"/>
        </w:rPr>
        <w:t>немедленно информирует об этом Лицензиата;</w:t>
      </w:r>
    </w:p>
    <w:p w14:paraId="7E07311E" w14:textId="77777777" w:rsidR="00F605C8" w:rsidRPr="00245382" w:rsidRDefault="00F605C8" w:rsidP="004A39BD">
      <w:pPr>
        <w:pStyle w:val="afc"/>
        <w:numPr>
          <w:ilvl w:val="0"/>
          <w:numId w:val="31"/>
        </w:numPr>
        <w:tabs>
          <w:tab w:val="clear" w:pos="2007"/>
          <w:tab w:val="num" w:pos="1418"/>
        </w:tabs>
        <w:suppressAutoHyphens w:val="0"/>
        <w:spacing w:after="60"/>
        <w:ind w:left="0" w:firstLine="709"/>
        <w:rPr>
          <w:sz w:val="24"/>
        </w:rPr>
      </w:pPr>
      <w:r w:rsidRPr="00245382">
        <w:rPr>
          <w:sz w:val="24"/>
        </w:rPr>
        <w:t>проведет предварительные переговоры с третьей стороной;</w:t>
      </w:r>
    </w:p>
    <w:p w14:paraId="74F4401C" w14:textId="77777777" w:rsidR="00F605C8" w:rsidRPr="00245382" w:rsidRDefault="00F605C8" w:rsidP="004A39BD">
      <w:pPr>
        <w:pStyle w:val="afc"/>
        <w:numPr>
          <w:ilvl w:val="0"/>
          <w:numId w:val="31"/>
        </w:numPr>
        <w:tabs>
          <w:tab w:val="clear" w:pos="2007"/>
          <w:tab w:val="num" w:pos="1418"/>
        </w:tabs>
        <w:suppressAutoHyphens w:val="0"/>
        <w:spacing w:after="60"/>
        <w:ind w:left="0" w:firstLine="709"/>
        <w:rPr>
          <w:sz w:val="24"/>
        </w:rPr>
      </w:pPr>
      <w:r w:rsidRPr="00245382">
        <w:rPr>
          <w:sz w:val="24"/>
        </w:rPr>
        <w:t>обеспечит возможность Лицензиату провести за его счет любые мероприятия по урегулированию претензий, исков и судебных разбирательств.</w:t>
      </w:r>
    </w:p>
    <w:p w14:paraId="594C67E2" w14:textId="77777777" w:rsidR="00F605C8" w:rsidRPr="00245382" w:rsidRDefault="00F605C8" w:rsidP="00F605C8">
      <w:pPr>
        <w:pStyle w:val="afc"/>
        <w:spacing w:after="60"/>
        <w:rPr>
          <w:sz w:val="24"/>
        </w:rPr>
      </w:pPr>
      <w:r w:rsidRPr="00245382">
        <w:rPr>
          <w:sz w:val="24"/>
        </w:rPr>
        <w:lastRenderedPageBreak/>
        <w:t>Лицензиат  обязуется урегулировать такие претензии своими силами и за свой счёт, а также возместить Сублицензиату  все убытки,  вызванные нарушением Лицензиатом  интеллектуальных прав (авторских, патентных и иных интеллектуальных прав) третьих лиц на территории Российской Федерации.</w:t>
      </w:r>
    </w:p>
    <w:p w14:paraId="633A30BA" w14:textId="77777777" w:rsidR="00F605C8" w:rsidRPr="00245382" w:rsidRDefault="00F605C8" w:rsidP="00F605C8">
      <w:pPr>
        <w:pStyle w:val="aff0"/>
        <w:spacing w:after="60"/>
        <w:ind w:firstLine="709"/>
      </w:pPr>
      <w:r w:rsidRPr="00245382">
        <w:tab/>
        <w:t>Урегулирование таких претензий может осуществить Сублицензиат, в этом случае Лицензиат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Лицензиатом интеллектуальных прав (авторских, патентных и иных интеллектуальных прав) третьих лиц на территории Российской Федерации.</w:t>
      </w:r>
    </w:p>
    <w:p w14:paraId="4A6C316D" w14:textId="77777777" w:rsidR="00F605C8" w:rsidRPr="00245382" w:rsidRDefault="00F605C8" w:rsidP="004A39BD">
      <w:pPr>
        <w:pStyle w:val="affa"/>
        <w:numPr>
          <w:ilvl w:val="1"/>
          <w:numId w:val="34"/>
        </w:numPr>
        <w:tabs>
          <w:tab w:val="left" w:pos="1418"/>
        </w:tabs>
        <w:suppressAutoHyphens w:val="0"/>
        <w:spacing w:after="60"/>
        <w:ind w:left="0" w:firstLine="709"/>
        <w:contextualSpacing/>
        <w:jc w:val="both"/>
        <w:rPr>
          <w:b/>
        </w:rPr>
      </w:pPr>
      <w:r w:rsidRPr="00245382">
        <w:t>Если Лицензиату или Сублицензиату станет известно, что Программа для ЭВМ или услуга противоправно используется третьими лицами, то они должны незамедлительно информировать об этом друг друга.</w:t>
      </w:r>
    </w:p>
    <w:p w14:paraId="33B104FB" w14:textId="77777777" w:rsidR="00F605C8" w:rsidRPr="00245382" w:rsidRDefault="00F605C8" w:rsidP="004A39BD">
      <w:pPr>
        <w:pStyle w:val="affa"/>
        <w:numPr>
          <w:ilvl w:val="1"/>
          <w:numId w:val="34"/>
        </w:numPr>
        <w:tabs>
          <w:tab w:val="left" w:pos="1418"/>
        </w:tabs>
        <w:suppressAutoHyphens w:val="0"/>
        <w:spacing w:after="60"/>
        <w:ind w:left="0" w:firstLine="709"/>
        <w:contextualSpacing/>
        <w:jc w:val="both"/>
        <w:rPr>
          <w:b/>
        </w:rPr>
      </w:pPr>
      <w:r w:rsidRPr="00245382">
        <w:t>Переход  исключительного права на Программы для ЭВМ к новому Правообладателю  не является основанием для изменения или расторжения настоящего Договора.</w:t>
      </w:r>
    </w:p>
    <w:p w14:paraId="2918D79E" w14:textId="77777777" w:rsidR="00F605C8" w:rsidRPr="00245382" w:rsidRDefault="00F605C8" w:rsidP="007A6570">
      <w:pPr>
        <w:pStyle w:val="affa"/>
        <w:numPr>
          <w:ilvl w:val="1"/>
          <w:numId w:val="34"/>
        </w:numPr>
        <w:tabs>
          <w:tab w:val="left" w:pos="1560"/>
        </w:tabs>
        <w:suppressAutoHyphens w:val="0"/>
        <w:spacing w:after="60"/>
        <w:ind w:left="0" w:firstLine="709"/>
        <w:contextualSpacing/>
        <w:jc w:val="both"/>
        <w:rPr>
          <w:b/>
        </w:rPr>
      </w:pPr>
      <w:r w:rsidRPr="00245382">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39149859"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Изменения и дополнения к настоящему Договору считаются действительными только в том случае, если они оформлены  дополнительными соглашениями к настоящему Договору и подписаны уполномоченными представителями обеих Сторон.</w:t>
      </w:r>
      <w:r w:rsidRPr="00245382">
        <w:rPr>
          <w:rFonts w:eastAsia="Calibri"/>
          <w:lang w:eastAsia="en-US"/>
        </w:rPr>
        <w:t xml:space="preserve"> </w:t>
      </w:r>
    </w:p>
    <w:p w14:paraId="662560E7"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Если иное не определено настоящим Договором, обмен информацией (материалами) между Сторонами по настоящему Договору совершается исключительно в письменной форме.</w:t>
      </w:r>
    </w:p>
    <w:p w14:paraId="43035E33"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Письменные сообщения Сторон (в том числе претензии, уведомления и др.) отправляются по почте, факсу, электронной почте, курьером, выдаются Стороне (её уполномоченному представителю) на руки или доставляются другими способами, позволяющими зафиксировать факт (дату, время) его передачи и отправителя.</w:t>
      </w:r>
    </w:p>
    <w:p w14:paraId="7341B406"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Для определения аутентичности сообщения, составленного на бумажном носителе, достаточно визуального, без применения специальных знаний и технических средств, сличения образцов подписей ответственных лиц Сторон и оттисков печати на документе с образцами, имеющимися в распоряжении Сторон.</w:t>
      </w:r>
    </w:p>
    <w:p w14:paraId="3AA440CB"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4A5673E7"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Настоящий Договор составлен в двух экземплярах, имеющих одинаковую юридическую силу, по одному для каждой из Сторон.</w:t>
      </w:r>
    </w:p>
    <w:p w14:paraId="71A93BAF" w14:textId="77777777" w:rsidR="00F605C8" w:rsidRPr="00245382" w:rsidRDefault="00F605C8" w:rsidP="007A6570">
      <w:pPr>
        <w:numPr>
          <w:ilvl w:val="1"/>
          <w:numId w:val="34"/>
        </w:numPr>
        <w:tabs>
          <w:tab w:val="left" w:pos="567"/>
          <w:tab w:val="left" w:pos="1560"/>
        </w:tabs>
        <w:suppressAutoHyphens w:val="0"/>
        <w:autoSpaceDE w:val="0"/>
        <w:autoSpaceDN w:val="0"/>
        <w:ind w:left="0" w:firstLine="709"/>
        <w:jc w:val="both"/>
        <w:rPr>
          <w:bCs/>
          <w:color w:val="000000"/>
        </w:rPr>
      </w:pPr>
      <w:r w:rsidRPr="00245382">
        <w:rPr>
          <w:bCs/>
          <w:color w:val="000000"/>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04638F74" w14:textId="77777777" w:rsidR="00F605C8" w:rsidRPr="00245382" w:rsidRDefault="00F605C8" w:rsidP="007A6570">
      <w:pPr>
        <w:numPr>
          <w:ilvl w:val="1"/>
          <w:numId w:val="34"/>
        </w:numPr>
        <w:tabs>
          <w:tab w:val="left" w:pos="0"/>
          <w:tab w:val="left" w:pos="1560"/>
        </w:tabs>
        <w:suppressAutoHyphens w:val="0"/>
        <w:autoSpaceDE w:val="0"/>
        <w:autoSpaceDN w:val="0"/>
        <w:ind w:left="0" w:firstLine="709"/>
        <w:jc w:val="both"/>
        <w:rPr>
          <w:bCs/>
          <w:color w:val="000000"/>
        </w:rPr>
      </w:pPr>
      <w:r w:rsidRPr="00245382">
        <w:rPr>
          <w:bCs/>
          <w:color w:val="000000"/>
        </w:rPr>
        <w:t xml:space="preserve">В случае изменения реквизитов Сторона, чьи реквизиты изменились, обязана уведомить об этом другую Сторону в течение 5 (Пять) рабочих дней с момента вступления в силу указанных изменений. </w:t>
      </w:r>
      <w:r w:rsidRPr="00245382">
        <w:t xml:space="preserve">При этом заключения какого-либо дополнительного соглашения между Сторонами не требуется. </w:t>
      </w:r>
    </w:p>
    <w:p w14:paraId="7A8317C0" w14:textId="77777777" w:rsidR="00F605C8" w:rsidRPr="00245382" w:rsidRDefault="00F605C8" w:rsidP="007A6570">
      <w:pPr>
        <w:numPr>
          <w:ilvl w:val="1"/>
          <w:numId w:val="34"/>
        </w:numPr>
        <w:tabs>
          <w:tab w:val="left" w:pos="1560"/>
        </w:tabs>
        <w:suppressAutoHyphens w:val="0"/>
        <w:autoSpaceDE w:val="0"/>
        <w:autoSpaceDN w:val="0"/>
        <w:ind w:left="0" w:firstLine="709"/>
        <w:jc w:val="both"/>
        <w:rPr>
          <w:bCs/>
          <w:color w:val="000000"/>
        </w:rPr>
      </w:pPr>
      <w:r w:rsidRPr="00245382">
        <w:rPr>
          <w:bCs/>
          <w:color w:val="000000"/>
        </w:rPr>
        <w:t>Во всём остальном, что прямо не предусмотрено настоящим Договором, Стороны руководствуются условиями Соглашений и законодательством Российской Федерации.</w:t>
      </w:r>
    </w:p>
    <w:p w14:paraId="12330CF3" w14:textId="77777777" w:rsidR="00F605C8" w:rsidRPr="00245382" w:rsidRDefault="00F605C8" w:rsidP="004A39BD">
      <w:pPr>
        <w:numPr>
          <w:ilvl w:val="1"/>
          <w:numId w:val="34"/>
        </w:numPr>
        <w:tabs>
          <w:tab w:val="left" w:pos="1560"/>
        </w:tabs>
        <w:suppressAutoHyphens w:val="0"/>
        <w:autoSpaceDE w:val="0"/>
        <w:autoSpaceDN w:val="0"/>
        <w:ind w:left="0" w:firstLine="709"/>
        <w:jc w:val="both"/>
        <w:rPr>
          <w:bCs/>
          <w:color w:val="000000"/>
        </w:rPr>
      </w:pPr>
      <w:r w:rsidRPr="00245382">
        <w:rPr>
          <w:bCs/>
          <w:color w:val="000000"/>
        </w:rPr>
        <w:t>К настоящему Договору прилагается:</w:t>
      </w:r>
    </w:p>
    <w:p w14:paraId="4B8484D8" w14:textId="77777777" w:rsidR="00F605C8" w:rsidRDefault="00F605C8" w:rsidP="004A39BD">
      <w:pPr>
        <w:pStyle w:val="affa"/>
        <w:numPr>
          <w:ilvl w:val="2"/>
          <w:numId w:val="34"/>
        </w:numPr>
        <w:tabs>
          <w:tab w:val="left" w:pos="1560"/>
        </w:tabs>
        <w:suppressAutoHyphens w:val="0"/>
        <w:autoSpaceDE w:val="0"/>
        <w:autoSpaceDN w:val="0"/>
        <w:ind w:left="0" w:firstLine="709"/>
        <w:contextualSpacing/>
        <w:jc w:val="both"/>
      </w:pPr>
      <w:r>
        <w:t xml:space="preserve">Приложение №1- </w:t>
      </w:r>
      <w:r w:rsidRPr="003B30B7">
        <w:t>Приложение по Программе лицензирования Microsoft Enterprise Agreement Subscription</w:t>
      </w:r>
    </w:p>
    <w:p w14:paraId="35E91FA5" w14:textId="77777777" w:rsidR="00F605C8" w:rsidRPr="00DC0094" w:rsidRDefault="00F605C8" w:rsidP="004A39BD">
      <w:pPr>
        <w:pStyle w:val="affa"/>
        <w:numPr>
          <w:ilvl w:val="2"/>
          <w:numId w:val="34"/>
        </w:numPr>
        <w:tabs>
          <w:tab w:val="left" w:pos="1560"/>
        </w:tabs>
        <w:suppressAutoHyphens w:val="0"/>
        <w:autoSpaceDE w:val="0"/>
        <w:autoSpaceDN w:val="0"/>
        <w:ind w:left="0" w:firstLine="709"/>
        <w:contextualSpacing/>
        <w:jc w:val="both"/>
      </w:pPr>
      <w:r w:rsidRPr="00DC0094">
        <w:lastRenderedPageBreak/>
        <w:t>Приложение №2 - Порядок электронного документооборота;</w:t>
      </w:r>
    </w:p>
    <w:p w14:paraId="4B6FDA3A" w14:textId="77777777" w:rsidR="00F605C8" w:rsidRPr="00DC0094" w:rsidRDefault="00F605C8" w:rsidP="004A39BD">
      <w:pPr>
        <w:pStyle w:val="affa"/>
        <w:numPr>
          <w:ilvl w:val="2"/>
          <w:numId w:val="34"/>
        </w:numPr>
        <w:tabs>
          <w:tab w:val="left" w:pos="1560"/>
        </w:tabs>
        <w:suppressAutoHyphens w:val="0"/>
        <w:autoSpaceDE w:val="0"/>
        <w:autoSpaceDN w:val="0"/>
        <w:ind w:left="0" w:firstLine="709"/>
        <w:contextualSpacing/>
        <w:jc w:val="both"/>
      </w:pPr>
      <w:r w:rsidRPr="00DC0094">
        <w:t>Приложение № 2а - Перечень и формат электронных документов.</w:t>
      </w:r>
    </w:p>
    <w:p w14:paraId="1D13C262" w14:textId="77777777" w:rsidR="00F605C8" w:rsidRDefault="00F605C8" w:rsidP="004A39BD">
      <w:pPr>
        <w:pStyle w:val="affa"/>
        <w:numPr>
          <w:ilvl w:val="2"/>
          <w:numId w:val="34"/>
        </w:numPr>
        <w:tabs>
          <w:tab w:val="left" w:pos="1560"/>
        </w:tabs>
        <w:suppressAutoHyphens w:val="0"/>
        <w:autoSpaceDE w:val="0"/>
        <w:autoSpaceDN w:val="0"/>
        <w:ind w:left="0" w:firstLine="709"/>
        <w:contextualSpacing/>
        <w:jc w:val="both"/>
      </w:pPr>
      <w:r>
        <w:t xml:space="preserve">Приложенеие №3 - </w:t>
      </w:r>
      <w:r w:rsidRPr="004F39D4">
        <w:t>Налоговая оговорка</w:t>
      </w:r>
    </w:p>
    <w:p w14:paraId="1A14DEE1" w14:textId="77777777" w:rsidR="00F605C8" w:rsidRDefault="00F605C8" w:rsidP="00F605C8">
      <w:pPr>
        <w:tabs>
          <w:tab w:val="left" w:pos="567"/>
          <w:tab w:val="left" w:pos="1701"/>
        </w:tabs>
        <w:jc w:val="both"/>
      </w:pPr>
    </w:p>
    <w:p w14:paraId="2DB716D6" w14:textId="77777777" w:rsidR="00F605C8" w:rsidRDefault="00F605C8" w:rsidP="00F605C8">
      <w:pPr>
        <w:tabs>
          <w:tab w:val="left" w:pos="567"/>
          <w:tab w:val="left" w:pos="1701"/>
        </w:tabs>
        <w:jc w:val="both"/>
      </w:pPr>
    </w:p>
    <w:p w14:paraId="63F3D2F3" w14:textId="77777777" w:rsidR="00F605C8" w:rsidRPr="00DC0094" w:rsidRDefault="00F605C8" w:rsidP="00F605C8">
      <w:pPr>
        <w:tabs>
          <w:tab w:val="left" w:pos="567"/>
          <w:tab w:val="left" w:pos="1701"/>
        </w:tabs>
        <w:jc w:val="both"/>
      </w:pPr>
    </w:p>
    <w:p w14:paraId="1BF0B1DC" w14:textId="77777777" w:rsidR="00F605C8" w:rsidRPr="00245382" w:rsidRDefault="00F605C8" w:rsidP="004A39BD">
      <w:pPr>
        <w:numPr>
          <w:ilvl w:val="0"/>
          <w:numId w:val="34"/>
        </w:numPr>
        <w:suppressAutoHyphens w:val="0"/>
        <w:autoSpaceDE w:val="0"/>
        <w:autoSpaceDN w:val="0"/>
        <w:spacing w:line="264" w:lineRule="auto"/>
        <w:ind w:left="0" w:firstLine="709"/>
        <w:jc w:val="both"/>
        <w:rPr>
          <w:b/>
        </w:rPr>
      </w:pPr>
      <w:r w:rsidRPr="00245382">
        <w:rPr>
          <w:b/>
        </w:rPr>
        <w:t>Реквизиты Сторон</w:t>
      </w:r>
    </w:p>
    <w:p w14:paraId="7BE408E1" w14:textId="77777777" w:rsidR="00F605C8" w:rsidRDefault="00F605C8" w:rsidP="00F605C8">
      <w:pPr>
        <w:spacing w:line="264" w:lineRule="auto"/>
        <w:ind w:firstLine="709"/>
        <w:jc w:val="both"/>
        <w:rPr>
          <w:b/>
        </w:rPr>
      </w:pPr>
    </w:p>
    <w:p w14:paraId="76359646" w14:textId="77777777" w:rsidR="00F605C8" w:rsidRDefault="00F605C8" w:rsidP="00F605C8">
      <w:pPr>
        <w:spacing w:line="264" w:lineRule="auto"/>
        <w:ind w:firstLine="709"/>
        <w:jc w:val="both"/>
        <w:rPr>
          <w:b/>
        </w:rPr>
      </w:pPr>
    </w:p>
    <w:p w14:paraId="00D2E30F" w14:textId="77777777" w:rsidR="00F605C8" w:rsidRPr="008376BA" w:rsidRDefault="00F605C8" w:rsidP="00F605C8">
      <w:pPr>
        <w:spacing w:line="322" w:lineRule="exact"/>
        <w:ind w:right="34" w:firstLine="709"/>
        <w:jc w:val="right"/>
        <w:rPr>
          <w:rFonts w:eastAsia="Calibri"/>
          <w:lang w:eastAsia="en-US"/>
        </w:rPr>
      </w:pPr>
    </w:p>
    <w:p w14:paraId="355D7205" w14:textId="77777777" w:rsidR="00F605C8" w:rsidRDefault="00F605C8" w:rsidP="00F605C8">
      <w:pPr>
        <w:adjustRightInd w:val="0"/>
        <w:spacing w:line="264" w:lineRule="auto"/>
        <w:ind w:firstLine="709"/>
        <w:jc w:val="both"/>
        <w:rPr>
          <w:b/>
        </w:rPr>
      </w:pPr>
      <w:r w:rsidRPr="00245382">
        <w:rPr>
          <w:b/>
        </w:rPr>
        <w:t>Лицензиат:</w:t>
      </w:r>
    </w:p>
    <w:p w14:paraId="5CEBECCD" w14:textId="77777777" w:rsidR="00F605C8" w:rsidRPr="008376BA" w:rsidRDefault="00F605C8" w:rsidP="00F605C8">
      <w:pPr>
        <w:pStyle w:val="aff"/>
        <w:jc w:val="both"/>
        <w:rPr>
          <w:color w:val="000000"/>
          <w:spacing w:val="5"/>
          <w:sz w:val="24"/>
          <w:szCs w:val="24"/>
        </w:rPr>
      </w:pPr>
    </w:p>
    <w:p w14:paraId="61E868A6" w14:textId="77777777" w:rsidR="00F605C8" w:rsidRPr="008376BA" w:rsidRDefault="00F605C8" w:rsidP="00F605C8">
      <w:pPr>
        <w:pStyle w:val="aff"/>
        <w:jc w:val="both"/>
        <w:rPr>
          <w:sz w:val="24"/>
          <w:szCs w:val="24"/>
        </w:rPr>
      </w:pPr>
      <w:r w:rsidRPr="008376BA">
        <w:rPr>
          <w:color w:val="000000"/>
          <w:spacing w:val="5"/>
          <w:sz w:val="24"/>
          <w:szCs w:val="24"/>
        </w:rPr>
        <w:t>Место нахождения</w:t>
      </w:r>
      <w:r w:rsidRPr="008376BA">
        <w:rPr>
          <w:sz w:val="24"/>
          <w:szCs w:val="24"/>
        </w:rPr>
        <w:t>: ____________________</w:t>
      </w:r>
    </w:p>
    <w:p w14:paraId="2C038751" w14:textId="77777777" w:rsidR="00F605C8" w:rsidRPr="008376BA" w:rsidRDefault="00F605C8" w:rsidP="00F605C8">
      <w:pPr>
        <w:pStyle w:val="aff"/>
        <w:jc w:val="both"/>
        <w:rPr>
          <w:sz w:val="24"/>
          <w:szCs w:val="24"/>
        </w:rPr>
      </w:pPr>
      <w:r w:rsidRPr="008376BA">
        <w:rPr>
          <w:sz w:val="24"/>
          <w:szCs w:val="24"/>
        </w:rPr>
        <w:t>Почтовый адрес:</w:t>
      </w:r>
    </w:p>
    <w:p w14:paraId="1E6AEE31" w14:textId="77777777" w:rsidR="00F605C8" w:rsidRPr="008376BA" w:rsidRDefault="00F605C8" w:rsidP="00F605C8">
      <w:pPr>
        <w:pStyle w:val="aff"/>
        <w:jc w:val="both"/>
        <w:rPr>
          <w:sz w:val="24"/>
          <w:szCs w:val="24"/>
        </w:rPr>
      </w:pPr>
      <w:r w:rsidRPr="008376BA">
        <w:rPr>
          <w:sz w:val="24"/>
          <w:szCs w:val="24"/>
        </w:rPr>
        <w:t xml:space="preserve">ОГРН_______________ИНН     __________,   </w:t>
      </w:r>
    </w:p>
    <w:p w14:paraId="07409762" w14:textId="77777777" w:rsidR="00F605C8" w:rsidRPr="008376BA" w:rsidRDefault="00F605C8" w:rsidP="00F605C8">
      <w:pPr>
        <w:pStyle w:val="aff"/>
        <w:jc w:val="both"/>
        <w:rPr>
          <w:sz w:val="24"/>
          <w:szCs w:val="24"/>
        </w:rPr>
      </w:pPr>
      <w:r w:rsidRPr="008376BA">
        <w:rPr>
          <w:sz w:val="24"/>
          <w:szCs w:val="24"/>
        </w:rPr>
        <w:t xml:space="preserve">ОКПО_____________ ______, </w:t>
      </w:r>
    </w:p>
    <w:p w14:paraId="53FC4C50" w14:textId="77777777" w:rsidR="00F605C8" w:rsidRPr="008376BA" w:rsidRDefault="00F605C8" w:rsidP="00F605C8">
      <w:pPr>
        <w:pStyle w:val="aff"/>
        <w:jc w:val="both"/>
        <w:rPr>
          <w:sz w:val="24"/>
          <w:szCs w:val="24"/>
        </w:rPr>
      </w:pPr>
      <w:r w:rsidRPr="008376BA">
        <w:rPr>
          <w:sz w:val="24"/>
          <w:szCs w:val="24"/>
        </w:rPr>
        <w:t>КПП ___________________</w:t>
      </w:r>
    </w:p>
    <w:p w14:paraId="11087E5E" w14:textId="77777777" w:rsidR="00F605C8" w:rsidRPr="008376BA" w:rsidRDefault="00F605C8" w:rsidP="00F605C8">
      <w:pPr>
        <w:pStyle w:val="aff"/>
        <w:jc w:val="both"/>
        <w:rPr>
          <w:sz w:val="24"/>
          <w:szCs w:val="24"/>
        </w:rPr>
      </w:pPr>
      <w:r w:rsidRPr="008376BA">
        <w:rPr>
          <w:sz w:val="24"/>
          <w:szCs w:val="24"/>
        </w:rPr>
        <w:t xml:space="preserve">р/счет  ________________________________ </w:t>
      </w:r>
    </w:p>
    <w:p w14:paraId="0DE4A5CE" w14:textId="77777777" w:rsidR="00F605C8" w:rsidRPr="008376BA" w:rsidRDefault="00F605C8" w:rsidP="00F605C8">
      <w:pPr>
        <w:pStyle w:val="aff"/>
        <w:jc w:val="both"/>
        <w:rPr>
          <w:sz w:val="24"/>
          <w:szCs w:val="24"/>
        </w:rPr>
      </w:pPr>
      <w:r w:rsidRPr="008376BA">
        <w:rPr>
          <w:sz w:val="24"/>
          <w:szCs w:val="24"/>
        </w:rPr>
        <w:t xml:space="preserve">в  ____________________________________, </w:t>
      </w:r>
    </w:p>
    <w:p w14:paraId="17B99885" w14:textId="77777777" w:rsidR="00F605C8" w:rsidRPr="008376BA" w:rsidRDefault="00F605C8" w:rsidP="00F605C8">
      <w:pPr>
        <w:pStyle w:val="afc"/>
        <w:rPr>
          <w:sz w:val="24"/>
        </w:rPr>
      </w:pPr>
      <w:r w:rsidRPr="008376BA">
        <w:rPr>
          <w:sz w:val="24"/>
        </w:rPr>
        <w:t>к/счет _________________________________</w:t>
      </w:r>
    </w:p>
    <w:p w14:paraId="461CE123" w14:textId="77777777" w:rsidR="00F605C8" w:rsidRPr="008376BA" w:rsidRDefault="00F605C8" w:rsidP="00F605C8">
      <w:pPr>
        <w:pStyle w:val="afc"/>
        <w:rPr>
          <w:sz w:val="24"/>
        </w:rPr>
      </w:pPr>
      <w:r w:rsidRPr="008376BA">
        <w:rPr>
          <w:sz w:val="24"/>
        </w:rPr>
        <w:t xml:space="preserve">в  ____________________________________, </w:t>
      </w:r>
    </w:p>
    <w:p w14:paraId="5CF5C5BE" w14:textId="77777777" w:rsidR="00F605C8" w:rsidRPr="008376BA" w:rsidRDefault="00F605C8" w:rsidP="00F605C8">
      <w:pPr>
        <w:pStyle w:val="afc"/>
        <w:rPr>
          <w:sz w:val="24"/>
        </w:rPr>
      </w:pPr>
      <w:r w:rsidRPr="008376BA">
        <w:rPr>
          <w:sz w:val="24"/>
        </w:rPr>
        <w:t xml:space="preserve">БИК _______________,  </w:t>
      </w:r>
    </w:p>
    <w:p w14:paraId="5BAFF58B" w14:textId="77777777" w:rsidR="00F605C8" w:rsidRDefault="00F605C8" w:rsidP="00F605C8">
      <w:pPr>
        <w:pStyle w:val="afc"/>
        <w:rPr>
          <w:sz w:val="24"/>
        </w:rPr>
      </w:pPr>
      <w:r w:rsidRPr="008376BA">
        <w:rPr>
          <w:sz w:val="24"/>
        </w:rPr>
        <w:t>тел. ________, факс_________</w:t>
      </w:r>
    </w:p>
    <w:p w14:paraId="086BC871" w14:textId="77777777" w:rsidR="00F605C8" w:rsidRPr="008376BA" w:rsidRDefault="00F605C8" w:rsidP="00F605C8">
      <w:pPr>
        <w:pStyle w:val="afc"/>
        <w:rPr>
          <w:sz w:val="24"/>
        </w:rPr>
      </w:pPr>
      <w:r w:rsidRPr="008376BA">
        <w:rPr>
          <w:sz w:val="24"/>
          <w:lang w:val="en-US"/>
        </w:rPr>
        <w:t>E</w:t>
      </w:r>
      <w:r w:rsidRPr="008376BA">
        <w:rPr>
          <w:sz w:val="24"/>
        </w:rPr>
        <w:t>-</w:t>
      </w:r>
      <w:r w:rsidRPr="008376BA">
        <w:rPr>
          <w:sz w:val="24"/>
          <w:lang w:val="en-US"/>
        </w:rPr>
        <w:t>mail</w:t>
      </w:r>
      <w:r w:rsidRPr="008376BA">
        <w:rPr>
          <w:sz w:val="24"/>
        </w:rPr>
        <w:t xml:space="preserve">: </w:t>
      </w:r>
    </w:p>
    <w:p w14:paraId="29F53C97" w14:textId="77777777" w:rsidR="00F605C8" w:rsidRPr="00BD7AD9" w:rsidRDefault="00F605C8" w:rsidP="00F605C8">
      <w:pPr>
        <w:spacing w:line="300" w:lineRule="exact"/>
        <w:jc w:val="both"/>
        <w:rPr>
          <w:rFonts w:eastAsia="Calibri"/>
          <w:b/>
        </w:rPr>
      </w:pPr>
    </w:p>
    <w:p w14:paraId="402246C5" w14:textId="77777777" w:rsidR="00F605C8" w:rsidRDefault="00F605C8" w:rsidP="00F605C8">
      <w:pPr>
        <w:spacing w:line="264" w:lineRule="auto"/>
        <w:ind w:firstLine="709"/>
        <w:jc w:val="both"/>
        <w:rPr>
          <w:b/>
        </w:rPr>
      </w:pPr>
      <w:r w:rsidRPr="00245382">
        <w:rPr>
          <w:b/>
        </w:rPr>
        <w:t>Сублицензиат:</w:t>
      </w:r>
    </w:p>
    <w:p w14:paraId="7E01CC34" w14:textId="77777777" w:rsidR="00F605C8" w:rsidRPr="008376BA" w:rsidRDefault="00F605C8" w:rsidP="00F605C8">
      <w:pPr>
        <w:rPr>
          <w:b/>
        </w:rPr>
      </w:pPr>
      <w:r w:rsidRPr="008376BA">
        <w:rPr>
          <w:b/>
        </w:rPr>
        <w:t>Публичное акционерное общество «Центр по перевозке грузов в контейнерах «ТрансКонтейнер»</w:t>
      </w:r>
    </w:p>
    <w:p w14:paraId="2603E286" w14:textId="77777777" w:rsidR="00F605C8" w:rsidRPr="008376BA" w:rsidRDefault="00F605C8" w:rsidP="00F605C8">
      <w:pPr>
        <w:shd w:val="clear" w:color="auto" w:fill="FFFFFF"/>
        <w:spacing w:line="322" w:lineRule="exact"/>
        <w:jc w:val="both"/>
        <w:rPr>
          <w:color w:val="000000"/>
          <w:spacing w:val="5"/>
        </w:rPr>
      </w:pPr>
      <w:r w:rsidRPr="008376BA">
        <w:rPr>
          <w:color w:val="000000"/>
          <w:spacing w:val="5"/>
        </w:rPr>
        <w:t xml:space="preserve">Место нахождения: </w:t>
      </w:r>
      <w:r w:rsidRPr="008376BA">
        <w:t>125047, ГОРОД МОСКВА, ПЕРЕУЛОК ОРУЖЕЙНЫЙ, ДОМ 19</w:t>
      </w:r>
    </w:p>
    <w:p w14:paraId="7E15FD6D" w14:textId="77777777" w:rsidR="00F605C8" w:rsidRPr="008376BA" w:rsidRDefault="00F605C8" w:rsidP="00F605C8">
      <w:pPr>
        <w:shd w:val="clear" w:color="auto" w:fill="FFFFFF"/>
        <w:jc w:val="both"/>
      </w:pPr>
      <w:r w:rsidRPr="008376BA">
        <w:rPr>
          <w:color w:val="000000"/>
          <w:spacing w:val="5"/>
        </w:rPr>
        <w:t xml:space="preserve">Фактический адрес: </w:t>
      </w:r>
      <w:r w:rsidRPr="008376BA">
        <w:t>125047, ГОРОД МОСКВА, ПЕРЕУЛОК ОРУЖЕЙНЫЙ, ДОМ 19</w:t>
      </w:r>
    </w:p>
    <w:p w14:paraId="2CA83B21" w14:textId="77777777" w:rsidR="00F605C8" w:rsidRPr="008376BA" w:rsidRDefault="00F605C8" w:rsidP="00F605C8">
      <w:pPr>
        <w:jc w:val="both"/>
      </w:pPr>
      <w:r w:rsidRPr="008376BA">
        <w:t>Почтовый адрес: 125047, ГОРОД МОСКВА, ПЕРЕУЛОК ОРУЖЕЙНЫЙ, ДОМ 19</w:t>
      </w:r>
    </w:p>
    <w:p w14:paraId="4CF136A1" w14:textId="77777777" w:rsidR="00F605C8" w:rsidRPr="008376BA" w:rsidRDefault="00F605C8" w:rsidP="00F605C8">
      <w:pPr>
        <w:jc w:val="both"/>
      </w:pPr>
      <w:r w:rsidRPr="008376BA">
        <w:rPr>
          <w:color w:val="000000"/>
          <w:spacing w:val="5"/>
        </w:rPr>
        <w:t xml:space="preserve">ИНН 7708591995, ОКПО 94421386, </w:t>
      </w:r>
      <w:r w:rsidRPr="008376BA">
        <w:t xml:space="preserve">КПП 997650001, </w:t>
      </w:r>
    </w:p>
    <w:p w14:paraId="5CC9AFEE" w14:textId="77777777" w:rsidR="00F605C8" w:rsidRPr="008376BA" w:rsidRDefault="00F605C8" w:rsidP="00F605C8">
      <w:pPr>
        <w:jc w:val="both"/>
      </w:pPr>
      <w:r w:rsidRPr="008376BA">
        <w:t>Р/с 40702810200030004399 в Банк ВТБ (ПАО)</w:t>
      </w:r>
    </w:p>
    <w:p w14:paraId="406F1773" w14:textId="77777777" w:rsidR="00F605C8" w:rsidRPr="008376BA" w:rsidRDefault="00F605C8" w:rsidP="00F605C8">
      <w:pPr>
        <w:jc w:val="both"/>
      </w:pPr>
      <w:r w:rsidRPr="008376BA">
        <w:t>БИК 044525187</w:t>
      </w:r>
    </w:p>
    <w:p w14:paraId="00E37664" w14:textId="77777777" w:rsidR="00F605C8" w:rsidRPr="008376BA" w:rsidRDefault="00F605C8" w:rsidP="00F605C8">
      <w:pPr>
        <w:pStyle w:val="aff"/>
        <w:rPr>
          <w:sz w:val="24"/>
          <w:szCs w:val="24"/>
        </w:rPr>
      </w:pPr>
      <w:r w:rsidRPr="008376BA">
        <w:rPr>
          <w:sz w:val="24"/>
          <w:szCs w:val="24"/>
        </w:rPr>
        <w:t xml:space="preserve">К/с 30101810700000000187 в ОПЕРУ Московского ГТУ Банка России, </w:t>
      </w:r>
    </w:p>
    <w:p w14:paraId="3141851D" w14:textId="77777777" w:rsidR="00F605C8" w:rsidRPr="008376BA" w:rsidRDefault="00F605C8" w:rsidP="00F605C8">
      <w:pPr>
        <w:shd w:val="clear" w:color="auto" w:fill="FFFFFF"/>
        <w:jc w:val="both"/>
        <w:rPr>
          <w:color w:val="000000"/>
          <w:spacing w:val="5"/>
        </w:rPr>
      </w:pPr>
      <w:r w:rsidRPr="008376BA">
        <w:rPr>
          <w:color w:val="000000"/>
          <w:spacing w:val="5"/>
        </w:rPr>
        <w:t>тел. (495) 788-17-17, факс (499) 262-75-78</w:t>
      </w:r>
    </w:p>
    <w:p w14:paraId="399C7883" w14:textId="77777777" w:rsidR="00F605C8" w:rsidRPr="008376BA" w:rsidRDefault="00F605C8" w:rsidP="00F605C8">
      <w:pPr>
        <w:pStyle w:val="aff"/>
        <w:tabs>
          <w:tab w:val="left" w:pos="7655"/>
        </w:tabs>
        <w:ind w:right="-144"/>
        <w:rPr>
          <w:sz w:val="24"/>
          <w:szCs w:val="24"/>
        </w:rPr>
      </w:pPr>
      <w:r w:rsidRPr="008376BA">
        <w:rPr>
          <w:sz w:val="24"/>
          <w:szCs w:val="24"/>
          <w:lang w:val="en-US"/>
        </w:rPr>
        <w:t>E</w:t>
      </w:r>
      <w:r w:rsidRPr="008376BA">
        <w:rPr>
          <w:sz w:val="24"/>
          <w:szCs w:val="24"/>
        </w:rPr>
        <w:t>-</w:t>
      </w:r>
      <w:r w:rsidRPr="008376BA">
        <w:rPr>
          <w:sz w:val="24"/>
          <w:szCs w:val="24"/>
          <w:lang w:val="en-US"/>
        </w:rPr>
        <w:t>mail</w:t>
      </w:r>
      <w:r w:rsidRPr="008376BA">
        <w:rPr>
          <w:sz w:val="24"/>
          <w:szCs w:val="24"/>
        </w:rPr>
        <w:t xml:space="preserve">: </w:t>
      </w:r>
      <w:hyperlink r:id="rId38" w:history="1">
        <w:r w:rsidRPr="008376BA">
          <w:rPr>
            <w:rStyle w:val="aa"/>
            <w:sz w:val="24"/>
            <w:szCs w:val="24"/>
          </w:rPr>
          <w:t>trcont@trcont.</w:t>
        </w:r>
        <w:r w:rsidRPr="008376BA">
          <w:rPr>
            <w:rStyle w:val="aa"/>
            <w:sz w:val="24"/>
            <w:szCs w:val="24"/>
            <w:lang w:val="en-US"/>
          </w:rPr>
          <w:t>com</w:t>
        </w:r>
      </w:hyperlink>
    </w:p>
    <w:p w14:paraId="42C809CD" w14:textId="77777777" w:rsidR="00F605C8" w:rsidRDefault="00F605C8" w:rsidP="00F605C8">
      <w:pPr>
        <w:spacing w:line="264" w:lineRule="auto"/>
        <w:ind w:firstLine="709"/>
        <w:jc w:val="both"/>
        <w:rPr>
          <w:b/>
        </w:rPr>
      </w:pPr>
    </w:p>
    <w:p w14:paraId="0F2CD54B" w14:textId="77777777" w:rsidR="00F605C8" w:rsidRPr="00245382" w:rsidRDefault="00F605C8" w:rsidP="00F605C8">
      <w:pPr>
        <w:spacing w:line="264" w:lineRule="auto"/>
        <w:ind w:firstLine="709"/>
        <w:jc w:val="both"/>
        <w:rPr>
          <w:b/>
        </w:rPr>
        <w:sectPr w:rsidR="00F605C8" w:rsidRPr="00245382" w:rsidSect="00F605C8">
          <w:footerReference w:type="default" r:id="rId39"/>
          <w:pgSz w:w="11906" w:h="16838" w:code="9"/>
          <w:pgMar w:top="1134" w:right="566" w:bottom="1134" w:left="1418" w:header="709" w:footer="709" w:gutter="0"/>
          <w:cols w:space="709"/>
          <w:docGrid w:linePitch="272"/>
        </w:sectPr>
      </w:pPr>
    </w:p>
    <w:tbl>
      <w:tblPr>
        <w:tblW w:w="9214" w:type="dxa"/>
        <w:tblInd w:w="-34" w:type="dxa"/>
        <w:tblLayout w:type="fixed"/>
        <w:tblLook w:val="0000" w:firstRow="0" w:lastRow="0" w:firstColumn="0" w:lastColumn="0" w:noHBand="0" w:noVBand="0"/>
      </w:tblPr>
      <w:tblGrid>
        <w:gridCol w:w="4537"/>
        <w:gridCol w:w="4677"/>
      </w:tblGrid>
      <w:tr w:rsidR="00F605C8" w:rsidRPr="00F949B3" w14:paraId="08277AB1" w14:textId="77777777" w:rsidTr="00556EEF">
        <w:tc>
          <w:tcPr>
            <w:tcW w:w="4537" w:type="dxa"/>
          </w:tcPr>
          <w:p w14:paraId="45FF4D3A" w14:textId="77777777" w:rsidR="00F605C8" w:rsidRPr="00F949B3" w:rsidRDefault="00F605C8" w:rsidP="00556EEF">
            <w:pPr>
              <w:tabs>
                <w:tab w:val="left" w:pos="567"/>
              </w:tabs>
              <w:jc w:val="both"/>
              <w:rPr>
                <w:b/>
              </w:rPr>
            </w:pPr>
            <w:r w:rsidRPr="00F949B3">
              <w:rPr>
                <w:b/>
              </w:rPr>
              <w:lastRenderedPageBreak/>
              <w:t>Лицензиат:</w:t>
            </w:r>
          </w:p>
        </w:tc>
        <w:tc>
          <w:tcPr>
            <w:tcW w:w="4677" w:type="dxa"/>
          </w:tcPr>
          <w:p w14:paraId="6E427FA3" w14:textId="77777777" w:rsidR="00F605C8" w:rsidRPr="00F949B3" w:rsidRDefault="00F605C8" w:rsidP="00556EEF">
            <w:pPr>
              <w:tabs>
                <w:tab w:val="left" w:pos="567"/>
              </w:tabs>
              <w:jc w:val="both"/>
              <w:rPr>
                <w:b/>
              </w:rPr>
            </w:pPr>
            <w:r w:rsidRPr="00F949B3">
              <w:rPr>
                <w:b/>
              </w:rPr>
              <w:t>Сублицензиат:</w:t>
            </w:r>
          </w:p>
        </w:tc>
      </w:tr>
      <w:tr w:rsidR="00F605C8" w:rsidRPr="00F949B3" w14:paraId="25CB34C8" w14:textId="77777777" w:rsidTr="00556EEF">
        <w:tc>
          <w:tcPr>
            <w:tcW w:w="4537" w:type="dxa"/>
            <w:tcMar>
              <w:left w:w="227" w:type="dxa"/>
              <w:right w:w="227" w:type="dxa"/>
            </w:tcMar>
          </w:tcPr>
          <w:p w14:paraId="6D9A901F" w14:textId="77777777" w:rsidR="00F605C8" w:rsidRPr="00F949B3" w:rsidRDefault="00F605C8" w:rsidP="00556EEF">
            <w:pPr>
              <w:tabs>
                <w:tab w:val="left" w:pos="567"/>
              </w:tabs>
              <w:jc w:val="both"/>
            </w:pPr>
          </w:p>
        </w:tc>
        <w:tc>
          <w:tcPr>
            <w:tcW w:w="4677" w:type="dxa"/>
            <w:tcMar>
              <w:left w:w="227" w:type="dxa"/>
              <w:right w:w="227" w:type="dxa"/>
            </w:tcMar>
          </w:tcPr>
          <w:p w14:paraId="5D97DB76" w14:textId="77777777" w:rsidR="00F605C8" w:rsidRPr="00F949B3" w:rsidRDefault="00F605C8" w:rsidP="00556EEF">
            <w:pPr>
              <w:tabs>
                <w:tab w:val="left" w:pos="567"/>
              </w:tabs>
              <w:jc w:val="both"/>
            </w:pPr>
          </w:p>
        </w:tc>
      </w:tr>
      <w:tr w:rsidR="00F605C8" w:rsidRPr="00F949B3" w14:paraId="3B13A529" w14:textId="77777777" w:rsidTr="00556EEF">
        <w:tc>
          <w:tcPr>
            <w:tcW w:w="4537" w:type="dxa"/>
            <w:tcMar>
              <w:left w:w="227" w:type="dxa"/>
              <w:right w:w="227" w:type="dxa"/>
            </w:tcMar>
          </w:tcPr>
          <w:p w14:paraId="7FB49A3E" w14:textId="77777777" w:rsidR="00F605C8" w:rsidRPr="00F949B3" w:rsidRDefault="00F605C8" w:rsidP="00556EEF">
            <w:pPr>
              <w:tabs>
                <w:tab w:val="left" w:pos="567"/>
              </w:tabs>
              <w:jc w:val="both"/>
            </w:pPr>
          </w:p>
          <w:p w14:paraId="4E8E4890" w14:textId="77777777" w:rsidR="00F605C8" w:rsidRPr="00F949B3" w:rsidRDefault="00F605C8" w:rsidP="00556EEF">
            <w:pPr>
              <w:tabs>
                <w:tab w:val="left" w:pos="567"/>
              </w:tabs>
              <w:jc w:val="both"/>
            </w:pPr>
            <w:r w:rsidRPr="00F949B3">
              <w:t>______________________ /</w:t>
            </w:r>
            <w:r>
              <w:t>_________</w:t>
            </w:r>
            <w:r w:rsidRPr="00F949B3">
              <w:t xml:space="preserve">/ </w:t>
            </w:r>
          </w:p>
        </w:tc>
        <w:tc>
          <w:tcPr>
            <w:tcW w:w="4677" w:type="dxa"/>
            <w:tcMar>
              <w:left w:w="227" w:type="dxa"/>
              <w:right w:w="227" w:type="dxa"/>
            </w:tcMar>
          </w:tcPr>
          <w:p w14:paraId="4382A8E2" w14:textId="77777777" w:rsidR="00F605C8" w:rsidRPr="00F949B3" w:rsidRDefault="00F605C8" w:rsidP="00556EEF">
            <w:pPr>
              <w:tabs>
                <w:tab w:val="left" w:pos="567"/>
              </w:tabs>
              <w:jc w:val="both"/>
            </w:pPr>
          </w:p>
          <w:p w14:paraId="0695C783" w14:textId="77777777" w:rsidR="00F605C8" w:rsidRPr="00F949B3" w:rsidRDefault="00F605C8" w:rsidP="00556EEF">
            <w:pPr>
              <w:tabs>
                <w:tab w:val="left" w:pos="567"/>
              </w:tabs>
              <w:jc w:val="both"/>
            </w:pPr>
            <w:r w:rsidRPr="00F949B3">
              <w:t>______________________ /</w:t>
            </w:r>
            <w:r>
              <w:t>________</w:t>
            </w:r>
            <w:r w:rsidRPr="00F949B3">
              <w:t xml:space="preserve">/ </w:t>
            </w:r>
            <w:r>
              <w:rPr>
                <w:color w:val="000000"/>
              </w:rPr>
              <w:t xml:space="preserve">  </w:t>
            </w:r>
          </w:p>
        </w:tc>
      </w:tr>
      <w:tr w:rsidR="00F605C8" w:rsidRPr="00245382" w14:paraId="6CE4F1CB" w14:textId="77777777" w:rsidTr="00556EEF">
        <w:tc>
          <w:tcPr>
            <w:tcW w:w="4537" w:type="dxa"/>
            <w:tcMar>
              <w:left w:w="227" w:type="dxa"/>
              <w:right w:w="227" w:type="dxa"/>
            </w:tcMar>
          </w:tcPr>
          <w:p w14:paraId="7BB3F50D" w14:textId="77777777" w:rsidR="00F605C8" w:rsidRPr="00245382" w:rsidRDefault="00F605C8" w:rsidP="00556EEF">
            <w:pPr>
              <w:spacing w:line="264" w:lineRule="auto"/>
              <w:ind w:firstLine="709"/>
              <w:jc w:val="both"/>
            </w:pPr>
          </w:p>
        </w:tc>
        <w:tc>
          <w:tcPr>
            <w:tcW w:w="4677" w:type="dxa"/>
            <w:tcMar>
              <w:left w:w="227" w:type="dxa"/>
              <w:right w:w="227" w:type="dxa"/>
            </w:tcMar>
          </w:tcPr>
          <w:p w14:paraId="41CCE7C9" w14:textId="77777777" w:rsidR="00F605C8" w:rsidRPr="00245382" w:rsidRDefault="00F605C8" w:rsidP="00556EEF">
            <w:pPr>
              <w:spacing w:line="264" w:lineRule="auto"/>
              <w:ind w:firstLine="709"/>
              <w:jc w:val="both"/>
            </w:pPr>
          </w:p>
        </w:tc>
      </w:tr>
    </w:tbl>
    <w:p w14:paraId="261CE88A" w14:textId="77777777" w:rsidR="00F605C8" w:rsidRDefault="00F605C8" w:rsidP="00F605C8">
      <w:pPr>
        <w:spacing w:line="264" w:lineRule="auto"/>
        <w:ind w:firstLine="709"/>
      </w:pPr>
    </w:p>
    <w:p w14:paraId="3E11D046" w14:textId="77777777" w:rsidR="00F605C8" w:rsidRDefault="00F605C8" w:rsidP="00F605C8"/>
    <w:p w14:paraId="4C6FD49C" w14:textId="77777777" w:rsidR="00F605C8" w:rsidRPr="008376BA" w:rsidRDefault="00F605C8" w:rsidP="00F605C8">
      <w:pPr>
        <w:widowControl w:val="0"/>
        <w:tabs>
          <w:tab w:val="left" w:pos="567"/>
        </w:tabs>
        <w:jc w:val="right"/>
      </w:pPr>
      <w:r w:rsidRPr="00B74532">
        <w:t xml:space="preserve">Приложение № </w:t>
      </w:r>
      <w:r w:rsidRPr="008376BA">
        <w:t>1</w:t>
      </w:r>
    </w:p>
    <w:p w14:paraId="793C53F0" w14:textId="77777777" w:rsidR="00F605C8" w:rsidRPr="00B74532" w:rsidRDefault="00F605C8" w:rsidP="00F605C8">
      <w:pPr>
        <w:tabs>
          <w:tab w:val="left" w:pos="567"/>
        </w:tabs>
        <w:jc w:val="right"/>
      </w:pPr>
      <w:r w:rsidRPr="00B74532">
        <w:t xml:space="preserve">к договору № </w:t>
      </w:r>
      <w:r w:rsidRPr="008376BA">
        <w:t>____________</w:t>
      </w:r>
    </w:p>
    <w:p w14:paraId="1A6D1447" w14:textId="77777777" w:rsidR="00F605C8" w:rsidRPr="00F949B3" w:rsidRDefault="00F605C8" w:rsidP="00F605C8">
      <w:pPr>
        <w:tabs>
          <w:tab w:val="left" w:pos="567"/>
        </w:tabs>
        <w:jc w:val="right"/>
        <w:rPr>
          <w:b/>
        </w:rPr>
      </w:pPr>
      <w:r w:rsidRPr="00B74532">
        <w:t>от «</w:t>
      </w:r>
      <w:r w:rsidRPr="00B74532">
        <w:rPr>
          <w:color w:val="000000"/>
        </w:rPr>
        <w:t>___» ________ 2020 г.</w:t>
      </w:r>
      <w:r w:rsidRPr="00F949B3">
        <w:rPr>
          <w:b/>
        </w:rPr>
        <w:t xml:space="preserve"> </w:t>
      </w:r>
    </w:p>
    <w:p w14:paraId="65AFA575" w14:textId="77777777" w:rsidR="00F605C8" w:rsidRPr="00F949B3" w:rsidRDefault="00F605C8" w:rsidP="00F605C8">
      <w:pPr>
        <w:tabs>
          <w:tab w:val="left" w:pos="567"/>
        </w:tabs>
        <w:jc w:val="both"/>
      </w:pPr>
    </w:p>
    <w:p w14:paraId="1E6B6627" w14:textId="77777777" w:rsidR="00F605C8" w:rsidRPr="00F949B3" w:rsidRDefault="00F605C8" w:rsidP="00F605C8">
      <w:pPr>
        <w:tabs>
          <w:tab w:val="left" w:pos="567"/>
        </w:tabs>
        <w:jc w:val="center"/>
        <w:rPr>
          <w:b/>
        </w:rPr>
      </w:pPr>
      <w:r w:rsidRPr="00F949B3">
        <w:rPr>
          <w:b/>
        </w:rPr>
        <w:t>Приложение по Программе лицензирования</w:t>
      </w:r>
    </w:p>
    <w:p w14:paraId="193AA82F" w14:textId="77777777" w:rsidR="00F605C8" w:rsidRPr="00F949B3" w:rsidRDefault="00F605C8" w:rsidP="00F605C8">
      <w:pPr>
        <w:tabs>
          <w:tab w:val="left" w:pos="567"/>
        </w:tabs>
        <w:jc w:val="center"/>
        <w:rPr>
          <w:b/>
          <w:lang w:val="en-US"/>
        </w:rPr>
      </w:pPr>
      <w:r w:rsidRPr="00F949B3">
        <w:rPr>
          <w:b/>
          <w:lang w:val="en-US"/>
        </w:rPr>
        <w:t>Microsoft Enterprise Agreement</w:t>
      </w:r>
      <w:r w:rsidRPr="00F949B3">
        <w:rPr>
          <w:lang w:val="en-US"/>
        </w:rPr>
        <w:t xml:space="preserve"> </w:t>
      </w:r>
      <w:r w:rsidRPr="00F949B3">
        <w:rPr>
          <w:b/>
          <w:lang w:val="en-US"/>
        </w:rPr>
        <w:t>Subscription</w:t>
      </w:r>
    </w:p>
    <w:p w14:paraId="7A52C785" w14:textId="77777777" w:rsidR="00F605C8" w:rsidRPr="00F949B3" w:rsidRDefault="00F605C8" w:rsidP="00F605C8">
      <w:pPr>
        <w:tabs>
          <w:tab w:val="left" w:pos="567"/>
        </w:tabs>
        <w:jc w:val="center"/>
        <w:rPr>
          <w:b/>
          <w:lang w:val="en-US"/>
        </w:rPr>
      </w:pPr>
    </w:p>
    <w:p w14:paraId="54BD3F36" w14:textId="77777777" w:rsidR="00F605C8" w:rsidRPr="00F949B3" w:rsidRDefault="00F605C8" w:rsidP="004A39BD">
      <w:pPr>
        <w:numPr>
          <w:ilvl w:val="0"/>
          <w:numId w:val="35"/>
        </w:numPr>
        <w:tabs>
          <w:tab w:val="left" w:pos="567"/>
        </w:tabs>
        <w:suppressAutoHyphens w:val="0"/>
        <w:autoSpaceDE w:val="0"/>
        <w:autoSpaceDN w:val="0"/>
        <w:ind w:left="0" w:firstLine="709"/>
        <w:jc w:val="both"/>
      </w:pPr>
      <w:r w:rsidRPr="00F949B3">
        <w:t>В соответствии с настоящим Приложением и Договором Лицензиат предоставляет Сублицензиату права использования нижеуказанных программ для ЭВМ в рамках Программы лицензирования Microsoft Enterprise Agreement Subscription:</w:t>
      </w:r>
    </w:p>
    <w:p w14:paraId="7B2EEB3B" w14:textId="77777777" w:rsidR="00F605C8" w:rsidRPr="00F949B3" w:rsidRDefault="00F605C8" w:rsidP="00F605C8">
      <w:pPr>
        <w:tabs>
          <w:tab w:val="left" w:pos="567"/>
        </w:tabs>
        <w:jc w:val="both"/>
      </w:pPr>
    </w:p>
    <w:tbl>
      <w:tblPr>
        <w:tblW w:w="10078" w:type="dxa"/>
        <w:tblInd w:w="95" w:type="dxa"/>
        <w:tblLook w:val="0000" w:firstRow="0" w:lastRow="0" w:firstColumn="0" w:lastColumn="0" w:noHBand="0" w:noVBand="0"/>
      </w:tblPr>
      <w:tblGrid>
        <w:gridCol w:w="991"/>
        <w:gridCol w:w="4409"/>
        <w:gridCol w:w="1276"/>
        <w:gridCol w:w="1559"/>
        <w:gridCol w:w="1843"/>
      </w:tblGrid>
      <w:tr w:rsidR="00F605C8" w:rsidRPr="00F949B3" w14:paraId="12B3B55E" w14:textId="77777777" w:rsidTr="00556EEF">
        <w:trPr>
          <w:trHeight w:val="842"/>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20336DC" w14:textId="77777777" w:rsidR="00F605C8" w:rsidRPr="00F949B3" w:rsidRDefault="00F605C8" w:rsidP="00556EEF">
            <w:pPr>
              <w:tabs>
                <w:tab w:val="left" w:pos="567"/>
              </w:tabs>
              <w:jc w:val="center"/>
              <w:rPr>
                <w:b/>
                <w:bCs/>
                <w:sz w:val="22"/>
                <w:szCs w:val="22"/>
              </w:rPr>
            </w:pPr>
            <w:r w:rsidRPr="00F949B3">
              <w:rPr>
                <w:b/>
                <w:bCs/>
                <w:sz w:val="22"/>
                <w:szCs w:val="22"/>
              </w:rPr>
              <w:t>SKU</w:t>
            </w:r>
          </w:p>
        </w:tc>
        <w:tc>
          <w:tcPr>
            <w:tcW w:w="4409" w:type="dxa"/>
            <w:tcBorders>
              <w:top w:val="single" w:sz="4" w:space="0" w:color="auto"/>
              <w:left w:val="nil"/>
              <w:bottom w:val="single" w:sz="4" w:space="0" w:color="auto"/>
              <w:right w:val="single" w:sz="4" w:space="0" w:color="auto"/>
            </w:tcBorders>
            <w:shd w:val="clear" w:color="auto" w:fill="auto"/>
            <w:vAlign w:val="center"/>
          </w:tcPr>
          <w:p w14:paraId="605C7CA6" w14:textId="77777777" w:rsidR="00F605C8" w:rsidRPr="00F949B3" w:rsidRDefault="00F605C8" w:rsidP="00556EEF">
            <w:pPr>
              <w:tabs>
                <w:tab w:val="left" w:pos="567"/>
              </w:tabs>
              <w:jc w:val="center"/>
              <w:rPr>
                <w:b/>
                <w:bCs/>
                <w:sz w:val="22"/>
                <w:szCs w:val="22"/>
              </w:rPr>
            </w:pPr>
            <w:r w:rsidRPr="00F949B3">
              <w:rPr>
                <w:b/>
                <w:bCs/>
                <w:sz w:val="22"/>
                <w:szCs w:val="22"/>
              </w:rPr>
              <w:t>Наименование Программ для ЭВМ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26C744" w14:textId="77777777" w:rsidR="00F605C8" w:rsidRPr="00F949B3" w:rsidRDefault="00F605C8" w:rsidP="00556EEF">
            <w:pPr>
              <w:tabs>
                <w:tab w:val="left" w:pos="567"/>
              </w:tabs>
              <w:jc w:val="center"/>
              <w:rPr>
                <w:b/>
                <w:bCs/>
                <w:sz w:val="22"/>
                <w:szCs w:val="22"/>
              </w:rPr>
            </w:pPr>
            <w:r w:rsidRPr="00F949B3">
              <w:rPr>
                <w:b/>
                <w:bCs/>
                <w:sz w:val="22"/>
                <w:szCs w:val="22"/>
              </w:rPr>
              <w:t>Кол-во лицензий</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B7692D" w14:textId="77777777" w:rsidR="00F605C8" w:rsidRPr="00F949B3" w:rsidRDefault="00F605C8" w:rsidP="00556EEF">
            <w:pPr>
              <w:tabs>
                <w:tab w:val="left" w:pos="567"/>
              </w:tabs>
              <w:jc w:val="center"/>
              <w:rPr>
                <w:b/>
                <w:bCs/>
                <w:sz w:val="22"/>
                <w:szCs w:val="22"/>
              </w:rPr>
            </w:pPr>
            <w:r w:rsidRPr="00F949B3">
              <w:rPr>
                <w:b/>
                <w:bCs/>
                <w:sz w:val="22"/>
                <w:szCs w:val="22"/>
              </w:rPr>
              <w:t xml:space="preserve">Цена за один год, руб.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4AA548" w14:textId="77777777" w:rsidR="00F605C8" w:rsidRPr="00F949B3" w:rsidRDefault="00F605C8" w:rsidP="00556EEF">
            <w:pPr>
              <w:tabs>
                <w:tab w:val="left" w:pos="567"/>
              </w:tabs>
              <w:jc w:val="center"/>
              <w:rPr>
                <w:b/>
                <w:bCs/>
                <w:sz w:val="22"/>
                <w:szCs w:val="22"/>
              </w:rPr>
            </w:pPr>
            <w:r w:rsidRPr="00F949B3">
              <w:rPr>
                <w:b/>
                <w:bCs/>
                <w:sz w:val="22"/>
                <w:szCs w:val="22"/>
              </w:rPr>
              <w:t>Сумма за один год, руб.</w:t>
            </w:r>
          </w:p>
        </w:tc>
      </w:tr>
      <w:tr w:rsidR="00F605C8" w:rsidRPr="00F949B3" w14:paraId="37EB07E0" w14:textId="77777777" w:rsidTr="00556EEF">
        <w:trPr>
          <w:trHeight w:val="86"/>
        </w:trPr>
        <w:tc>
          <w:tcPr>
            <w:tcW w:w="991" w:type="dxa"/>
            <w:tcBorders>
              <w:top w:val="single" w:sz="4" w:space="0" w:color="auto"/>
              <w:left w:val="single" w:sz="4" w:space="0" w:color="auto"/>
              <w:bottom w:val="single" w:sz="4" w:space="0" w:color="auto"/>
              <w:right w:val="single" w:sz="4" w:space="0" w:color="auto"/>
            </w:tcBorders>
            <w:shd w:val="clear" w:color="auto" w:fill="auto"/>
          </w:tcPr>
          <w:p w14:paraId="13419471" w14:textId="77777777" w:rsidR="00F605C8" w:rsidRPr="00F949B3" w:rsidRDefault="00F605C8" w:rsidP="00556EEF">
            <w:pPr>
              <w:tabs>
                <w:tab w:val="left" w:pos="567"/>
              </w:tabs>
              <w:jc w:val="both"/>
              <w:rPr>
                <w:sz w:val="22"/>
                <w:szCs w:val="22"/>
              </w:rPr>
            </w:pPr>
            <w:r w:rsidRPr="00F949B3">
              <w:rPr>
                <w:sz w:val="22"/>
                <w:szCs w:val="22"/>
              </w:rPr>
              <w:t>W06-00022</w:t>
            </w:r>
          </w:p>
        </w:tc>
        <w:tc>
          <w:tcPr>
            <w:tcW w:w="4409" w:type="dxa"/>
            <w:tcBorders>
              <w:top w:val="single" w:sz="4" w:space="0" w:color="auto"/>
              <w:left w:val="nil"/>
              <w:bottom w:val="single" w:sz="4" w:space="0" w:color="auto"/>
              <w:right w:val="single" w:sz="4" w:space="0" w:color="auto"/>
            </w:tcBorders>
            <w:shd w:val="clear" w:color="auto" w:fill="auto"/>
          </w:tcPr>
          <w:p w14:paraId="55E87CDB" w14:textId="77777777" w:rsidR="00F605C8" w:rsidRPr="00F949B3" w:rsidRDefault="00F605C8" w:rsidP="00556EEF">
            <w:pPr>
              <w:tabs>
                <w:tab w:val="left" w:pos="567"/>
              </w:tabs>
              <w:jc w:val="both"/>
              <w:rPr>
                <w:sz w:val="22"/>
                <w:szCs w:val="22"/>
                <w:lang w:val="en-US"/>
              </w:rPr>
            </w:pPr>
            <w:r w:rsidRPr="00F949B3">
              <w:rPr>
                <w:sz w:val="22"/>
                <w:szCs w:val="22"/>
                <w:lang w:val="en-US"/>
              </w:rPr>
              <w:t>Core CAL ALNG LicSAPk MVL Device CAL B 1 Year(s) Enterprise Corporate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0AB42D" w14:textId="77777777" w:rsidR="00F605C8" w:rsidRPr="00F949B3" w:rsidRDefault="00F605C8" w:rsidP="00556EEF">
            <w:pPr>
              <w:tabs>
                <w:tab w:val="left" w:pos="567"/>
              </w:tabs>
              <w:jc w:val="center"/>
              <w:rPr>
                <w:sz w:val="22"/>
                <w:szCs w:val="22"/>
                <w:lang w:val="en-US"/>
              </w:rPr>
            </w:pPr>
            <w:r w:rsidRPr="00F949B3">
              <w:rPr>
                <w:sz w:val="22"/>
                <w:szCs w:val="22"/>
              </w:rPr>
              <w:t>2650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AEFB49" w14:textId="77777777" w:rsidR="00F605C8" w:rsidRPr="00F949B3" w:rsidRDefault="00F605C8" w:rsidP="00556EEF">
            <w:pPr>
              <w:tabs>
                <w:tab w:val="left" w:pos="567"/>
              </w:tabs>
              <w:jc w:val="both"/>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FEB10A9" w14:textId="77777777" w:rsidR="00F605C8" w:rsidRPr="00F949B3" w:rsidRDefault="00F605C8" w:rsidP="00556EEF">
            <w:pPr>
              <w:tabs>
                <w:tab w:val="left" w:pos="567"/>
              </w:tabs>
              <w:jc w:val="both"/>
              <w:rPr>
                <w:sz w:val="22"/>
                <w:szCs w:val="22"/>
              </w:rPr>
            </w:pPr>
          </w:p>
        </w:tc>
      </w:tr>
      <w:tr w:rsidR="00F605C8" w:rsidRPr="00F949B3" w14:paraId="36ECE540" w14:textId="77777777" w:rsidTr="00556EEF">
        <w:trPr>
          <w:trHeight w:val="164"/>
        </w:trPr>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E99E61B" w14:textId="77777777" w:rsidR="00F605C8" w:rsidRPr="00F949B3" w:rsidRDefault="00F605C8" w:rsidP="00556EEF">
            <w:pPr>
              <w:tabs>
                <w:tab w:val="left" w:pos="567"/>
              </w:tabs>
              <w:jc w:val="both"/>
              <w:rPr>
                <w:sz w:val="22"/>
                <w:szCs w:val="22"/>
              </w:rPr>
            </w:pPr>
            <w:r w:rsidRPr="00F949B3">
              <w:rPr>
                <w:color w:val="000000"/>
                <w:sz w:val="22"/>
                <w:szCs w:val="22"/>
              </w:rPr>
              <w:t>7JQ-00341</w:t>
            </w:r>
          </w:p>
        </w:tc>
        <w:tc>
          <w:tcPr>
            <w:tcW w:w="4409" w:type="dxa"/>
            <w:tcBorders>
              <w:top w:val="single" w:sz="4" w:space="0" w:color="auto"/>
              <w:left w:val="nil"/>
              <w:bottom w:val="single" w:sz="4" w:space="0" w:color="auto"/>
              <w:right w:val="single" w:sz="4" w:space="0" w:color="auto"/>
            </w:tcBorders>
            <w:shd w:val="clear" w:color="auto" w:fill="auto"/>
            <w:vAlign w:val="bottom"/>
          </w:tcPr>
          <w:p w14:paraId="011D6976" w14:textId="77777777" w:rsidR="00F605C8" w:rsidRPr="00F949B3" w:rsidRDefault="00F605C8" w:rsidP="00556EEF">
            <w:pPr>
              <w:tabs>
                <w:tab w:val="left" w:pos="567"/>
              </w:tabs>
              <w:jc w:val="both"/>
              <w:rPr>
                <w:sz w:val="22"/>
                <w:szCs w:val="22"/>
                <w:lang w:val="en-US"/>
              </w:rPr>
            </w:pPr>
            <w:r w:rsidRPr="00F949B3">
              <w:rPr>
                <w:color w:val="000000"/>
                <w:sz w:val="22"/>
                <w:szCs w:val="22"/>
                <w:lang w:val="en-US"/>
              </w:rPr>
              <w:t>SQLSvrEntCore ALNG LicSAPk MVL 2Lic CoreLic</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638A90" w14:textId="77777777" w:rsidR="00F605C8" w:rsidRPr="00F949B3" w:rsidRDefault="00F605C8" w:rsidP="00556EEF">
            <w:pPr>
              <w:tabs>
                <w:tab w:val="left" w:pos="567"/>
              </w:tabs>
              <w:jc w:val="center"/>
              <w:rPr>
                <w:sz w:val="22"/>
                <w:szCs w:val="22"/>
                <w:lang w:val="en-US"/>
              </w:rPr>
            </w:pPr>
            <w:r w:rsidRPr="00F949B3">
              <w:rPr>
                <w:sz w:val="22"/>
                <w:szCs w:val="22"/>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C7A714" w14:textId="77777777" w:rsidR="00F605C8" w:rsidRPr="00F949B3" w:rsidRDefault="00F605C8" w:rsidP="00556EEF">
            <w:pPr>
              <w:tabs>
                <w:tab w:val="left" w:pos="567"/>
              </w:tabs>
              <w:jc w:val="both"/>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7619DBB" w14:textId="77777777" w:rsidR="00F605C8" w:rsidRPr="00F949B3" w:rsidRDefault="00F605C8" w:rsidP="00556EEF">
            <w:pPr>
              <w:tabs>
                <w:tab w:val="left" w:pos="567"/>
              </w:tabs>
              <w:jc w:val="both"/>
              <w:rPr>
                <w:sz w:val="22"/>
                <w:szCs w:val="22"/>
              </w:rPr>
            </w:pPr>
          </w:p>
        </w:tc>
      </w:tr>
      <w:tr w:rsidR="00F605C8" w:rsidRPr="00F949B3" w14:paraId="24255C53" w14:textId="77777777" w:rsidTr="00556EEF">
        <w:trPr>
          <w:trHeight w:val="45"/>
        </w:trPr>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3923ABAE" w14:textId="77777777" w:rsidR="00F605C8" w:rsidRPr="00F949B3" w:rsidRDefault="00F605C8" w:rsidP="00556EEF">
            <w:pPr>
              <w:tabs>
                <w:tab w:val="left" w:pos="567"/>
              </w:tabs>
              <w:jc w:val="both"/>
              <w:rPr>
                <w:sz w:val="22"/>
                <w:szCs w:val="22"/>
              </w:rPr>
            </w:pPr>
            <w:r w:rsidRPr="00F949B3">
              <w:rPr>
                <w:color w:val="000000"/>
                <w:sz w:val="22"/>
                <w:szCs w:val="22"/>
              </w:rPr>
              <w:t>9EA-00039</w:t>
            </w:r>
          </w:p>
        </w:tc>
        <w:tc>
          <w:tcPr>
            <w:tcW w:w="4409" w:type="dxa"/>
            <w:tcBorders>
              <w:top w:val="single" w:sz="4" w:space="0" w:color="auto"/>
              <w:left w:val="nil"/>
              <w:bottom w:val="single" w:sz="4" w:space="0" w:color="auto"/>
              <w:right w:val="single" w:sz="4" w:space="0" w:color="auto"/>
            </w:tcBorders>
            <w:shd w:val="clear" w:color="auto" w:fill="auto"/>
            <w:vAlign w:val="bottom"/>
          </w:tcPr>
          <w:p w14:paraId="287E0D7A" w14:textId="77777777" w:rsidR="00F605C8" w:rsidRPr="00F949B3" w:rsidRDefault="00F605C8" w:rsidP="00556EEF">
            <w:pPr>
              <w:tabs>
                <w:tab w:val="left" w:pos="567"/>
              </w:tabs>
              <w:jc w:val="both"/>
              <w:rPr>
                <w:sz w:val="22"/>
                <w:szCs w:val="22"/>
                <w:lang w:val="en-US"/>
              </w:rPr>
            </w:pPr>
            <w:r w:rsidRPr="00F949B3">
              <w:rPr>
                <w:color w:val="000000"/>
                <w:sz w:val="22"/>
                <w:szCs w:val="22"/>
                <w:lang w:val="en-US"/>
              </w:rPr>
              <w:t>WinSvrDCCore ALNG LicSAPk MVL 2Lic CoreLic</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D7BDF1" w14:textId="77777777" w:rsidR="00F605C8" w:rsidRPr="00F949B3" w:rsidRDefault="00F605C8" w:rsidP="00556EEF">
            <w:pPr>
              <w:tabs>
                <w:tab w:val="left" w:pos="567"/>
              </w:tabs>
              <w:jc w:val="center"/>
              <w:rPr>
                <w:sz w:val="22"/>
                <w:szCs w:val="22"/>
                <w:lang w:val="en-US"/>
              </w:rPr>
            </w:pPr>
            <w:r w:rsidRPr="00F949B3">
              <w:rPr>
                <w:sz w:val="22"/>
                <w:szCs w:val="22"/>
              </w:rPr>
              <w:t>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9E7802" w14:textId="77777777" w:rsidR="00F605C8" w:rsidRPr="00F949B3" w:rsidRDefault="00F605C8" w:rsidP="00556EEF">
            <w:pPr>
              <w:tabs>
                <w:tab w:val="left" w:pos="567"/>
              </w:tabs>
              <w:jc w:val="both"/>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36E93B4" w14:textId="77777777" w:rsidR="00F605C8" w:rsidRPr="00F949B3" w:rsidRDefault="00F605C8" w:rsidP="00556EEF">
            <w:pPr>
              <w:tabs>
                <w:tab w:val="left" w:pos="567"/>
              </w:tabs>
              <w:jc w:val="both"/>
              <w:rPr>
                <w:sz w:val="22"/>
                <w:szCs w:val="22"/>
              </w:rPr>
            </w:pPr>
          </w:p>
        </w:tc>
      </w:tr>
      <w:tr w:rsidR="00F605C8" w:rsidRPr="00F949B3" w14:paraId="3FA90303" w14:textId="77777777" w:rsidTr="00556EEF">
        <w:trPr>
          <w:trHeight w:val="285"/>
        </w:trPr>
        <w:tc>
          <w:tcPr>
            <w:tcW w:w="8235" w:type="dxa"/>
            <w:gridSpan w:val="4"/>
            <w:tcBorders>
              <w:top w:val="single" w:sz="4" w:space="0" w:color="auto"/>
              <w:left w:val="single" w:sz="4" w:space="0" w:color="auto"/>
              <w:bottom w:val="single" w:sz="4" w:space="0" w:color="auto"/>
              <w:right w:val="single" w:sz="4" w:space="0" w:color="auto"/>
            </w:tcBorders>
            <w:vAlign w:val="center"/>
          </w:tcPr>
          <w:p w14:paraId="4853A043" w14:textId="77777777" w:rsidR="00F605C8" w:rsidRPr="00F949B3" w:rsidRDefault="00F605C8" w:rsidP="00556EEF">
            <w:pPr>
              <w:tabs>
                <w:tab w:val="left" w:pos="567"/>
              </w:tabs>
              <w:jc w:val="both"/>
              <w:rPr>
                <w:bCs/>
                <w:color w:val="000000"/>
                <w:sz w:val="22"/>
                <w:szCs w:val="22"/>
              </w:rPr>
            </w:pPr>
            <w:r w:rsidRPr="00F949B3">
              <w:rPr>
                <w:bCs/>
                <w:sz w:val="22"/>
                <w:szCs w:val="22"/>
              </w:rPr>
              <w:t>Итого за 1 год:</w:t>
            </w:r>
          </w:p>
        </w:tc>
        <w:tc>
          <w:tcPr>
            <w:tcW w:w="1843" w:type="dxa"/>
            <w:tcBorders>
              <w:top w:val="single" w:sz="4" w:space="0" w:color="auto"/>
              <w:left w:val="single" w:sz="4" w:space="0" w:color="auto"/>
              <w:bottom w:val="single" w:sz="4" w:space="0" w:color="auto"/>
              <w:right w:val="single" w:sz="4" w:space="0" w:color="auto"/>
            </w:tcBorders>
            <w:vAlign w:val="center"/>
          </w:tcPr>
          <w:p w14:paraId="4B380873" w14:textId="77777777" w:rsidR="00F605C8" w:rsidRPr="00F949B3" w:rsidRDefault="00F605C8" w:rsidP="00556EEF">
            <w:pPr>
              <w:tabs>
                <w:tab w:val="left" w:pos="567"/>
              </w:tabs>
              <w:jc w:val="both"/>
              <w:rPr>
                <w:bCs/>
                <w:sz w:val="22"/>
                <w:szCs w:val="22"/>
              </w:rPr>
            </w:pPr>
          </w:p>
        </w:tc>
      </w:tr>
      <w:tr w:rsidR="00F605C8" w:rsidRPr="00F949B3" w14:paraId="794E2E48" w14:textId="77777777" w:rsidTr="00556EEF">
        <w:trPr>
          <w:trHeight w:val="285"/>
        </w:trPr>
        <w:tc>
          <w:tcPr>
            <w:tcW w:w="8235" w:type="dxa"/>
            <w:gridSpan w:val="4"/>
            <w:tcBorders>
              <w:top w:val="single" w:sz="4" w:space="0" w:color="auto"/>
              <w:left w:val="single" w:sz="4" w:space="0" w:color="auto"/>
              <w:bottom w:val="single" w:sz="4" w:space="0" w:color="auto"/>
              <w:right w:val="single" w:sz="4" w:space="0" w:color="auto"/>
            </w:tcBorders>
            <w:vAlign w:val="center"/>
          </w:tcPr>
          <w:p w14:paraId="51E55EC2" w14:textId="77777777" w:rsidR="00F605C8" w:rsidRPr="00F949B3" w:rsidRDefault="00F605C8" w:rsidP="00556EEF">
            <w:pPr>
              <w:tabs>
                <w:tab w:val="left" w:pos="567"/>
              </w:tabs>
              <w:jc w:val="both"/>
              <w:rPr>
                <w:bCs/>
                <w:color w:val="000000"/>
                <w:sz w:val="22"/>
                <w:szCs w:val="22"/>
              </w:rPr>
            </w:pPr>
            <w:r w:rsidRPr="00F949B3">
              <w:rPr>
                <w:bCs/>
                <w:color w:val="000000"/>
                <w:sz w:val="22"/>
                <w:szCs w:val="22"/>
              </w:rPr>
              <w:t>Итого за 2 год:</w:t>
            </w:r>
          </w:p>
        </w:tc>
        <w:tc>
          <w:tcPr>
            <w:tcW w:w="1843" w:type="dxa"/>
            <w:tcBorders>
              <w:top w:val="single" w:sz="4" w:space="0" w:color="auto"/>
              <w:left w:val="single" w:sz="4" w:space="0" w:color="auto"/>
              <w:bottom w:val="single" w:sz="4" w:space="0" w:color="auto"/>
              <w:right w:val="single" w:sz="4" w:space="0" w:color="auto"/>
            </w:tcBorders>
            <w:vAlign w:val="center"/>
          </w:tcPr>
          <w:p w14:paraId="67711C0E" w14:textId="77777777" w:rsidR="00F605C8" w:rsidRPr="00F949B3" w:rsidRDefault="00F605C8" w:rsidP="00556EEF">
            <w:pPr>
              <w:tabs>
                <w:tab w:val="left" w:pos="567"/>
              </w:tabs>
              <w:jc w:val="both"/>
              <w:rPr>
                <w:bCs/>
                <w:sz w:val="22"/>
                <w:szCs w:val="22"/>
              </w:rPr>
            </w:pPr>
          </w:p>
        </w:tc>
      </w:tr>
      <w:tr w:rsidR="00F605C8" w:rsidRPr="00F949B3" w14:paraId="7A5317AA" w14:textId="77777777" w:rsidTr="00556EEF">
        <w:trPr>
          <w:trHeight w:val="285"/>
        </w:trPr>
        <w:tc>
          <w:tcPr>
            <w:tcW w:w="8235" w:type="dxa"/>
            <w:gridSpan w:val="4"/>
            <w:tcBorders>
              <w:top w:val="single" w:sz="4" w:space="0" w:color="auto"/>
              <w:left w:val="single" w:sz="4" w:space="0" w:color="auto"/>
              <w:bottom w:val="single" w:sz="4" w:space="0" w:color="auto"/>
              <w:right w:val="single" w:sz="4" w:space="0" w:color="auto"/>
            </w:tcBorders>
            <w:vAlign w:val="center"/>
          </w:tcPr>
          <w:p w14:paraId="47528142" w14:textId="77777777" w:rsidR="00F605C8" w:rsidRPr="00F949B3" w:rsidRDefault="00F605C8" w:rsidP="00556EEF">
            <w:pPr>
              <w:tabs>
                <w:tab w:val="left" w:pos="567"/>
              </w:tabs>
              <w:jc w:val="both"/>
              <w:rPr>
                <w:bCs/>
                <w:color w:val="000000"/>
                <w:sz w:val="22"/>
                <w:szCs w:val="22"/>
              </w:rPr>
            </w:pPr>
            <w:r w:rsidRPr="00F949B3">
              <w:rPr>
                <w:bCs/>
                <w:color w:val="000000"/>
                <w:sz w:val="22"/>
                <w:szCs w:val="22"/>
              </w:rPr>
              <w:t>Итого за 3 год:</w:t>
            </w:r>
          </w:p>
        </w:tc>
        <w:tc>
          <w:tcPr>
            <w:tcW w:w="1843" w:type="dxa"/>
            <w:tcBorders>
              <w:top w:val="single" w:sz="4" w:space="0" w:color="auto"/>
              <w:left w:val="single" w:sz="4" w:space="0" w:color="auto"/>
              <w:bottom w:val="single" w:sz="4" w:space="0" w:color="auto"/>
              <w:right w:val="single" w:sz="4" w:space="0" w:color="auto"/>
            </w:tcBorders>
            <w:vAlign w:val="center"/>
          </w:tcPr>
          <w:p w14:paraId="4335999E" w14:textId="77777777" w:rsidR="00F605C8" w:rsidRPr="00F949B3" w:rsidRDefault="00F605C8" w:rsidP="00556EEF">
            <w:pPr>
              <w:tabs>
                <w:tab w:val="left" w:pos="567"/>
              </w:tabs>
              <w:jc w:val="both"/>
              <w:rPr>
                <w:sz w:val="22"/>
                <w:szCs w:val="22"/>
              </w:rPr>
            </w:pPr>
          </w:p>
        </w:tc>
      </w:tr>
      <w:tr w:rsidR="00F605C8" w:rsidRPr="00F949B3" w14:paraId="00F7344C" w14:textId="77777777" w:rsidTr="00556EEF">
        <w:trPr>
          <w:trHeight w:val="285"/>
        </w:trPr>
        <w:tc>
          <w:tcPr>
            <w:tcW w:w="8235" w:type="dxa"/>
            <w:gridSpan w:val="4"/>
            <w:tcBorders>
              <w:top w:val="single" w:sz="4" w:space="0" w:color="auto"/>
              <w:left w:val="single" w:sz="4" w:space="0" w:color="auto"/>
              <w:bottom w:val="single" w:sz="4" w:space="0" w:color="auto"/>
              <w:right w:val="single" w:sz="4" w:space="0" w:color="auto"/>
            </w:tcBorders>
            <w:vAlign w:val="center"/>
          </w:tcPr>
          <w:p w14:paraId="60BFC9B8" w14:textId="77777777" w:rsidR="00F605C8" w:rsidRPr="00F949B3" w:rsidRDefault="00F605C8" w:rsidP="00556EEF">
            <w:pPr>
              <w:tabs>
                <w:tab w:val="left" w:pos="567"/>
              </w:tabs>
              <w:jc w:val="both"/>
              <w:rPr>
                <w:b/>
                <w:bCs/>
                <w:color w:val="000000"/>
                <w:sz w:val="22"/>
                <w:szCs w:val="22"/>
              </w:rPr>
            </w:pPr>
            <w:r w:rsidRPr="00F949B3">
              <w:rPr>
                <w:b/>
                <w:bCs/>
                <w:color w:val="000000"/>
                <w:sz w:val="22"/>
                <w:szCs w:val="22"/>
              </w:rPr>
              <w:t>Общая сумма,  НДС не облагается согласно пп.26 п.2. ст.149 НК РФ:</w:t>
            </w:r>
          </w:p>
        </w:tc>
        <w:tc>
          <w:tcPr>
            <w:tcW w:w="1843" w:type="dxa"/>
            <w:tcBorders>
              <w:top w:val="single" w:sz="4" w:space="0" w:color="auto"/>
              <w:left w:val="single" w:sz="4" w:space="0" w:color="auto"/>
              <w:bottom w:val="single" w:sz="4" w:space="0" w:color="auto"/>
              <w:right w:val="single" w:sz="4" w:space="0" w:color="auto"/>
            </w:tcBorders>
            <w:vAlign w:val="center"/>
          </w:tcPr>
          <w:p w14:paraId="38AA8683" w14:textId="77777777" w:rsidR="00F605C8" w:rsidRPr="00F949B3" w:rsidRDefault="00F605C8" w:rsidP="00556EEF">
            <w:pPr>
              <w:tabs>
                <w:tab w:val="left" w:pos="567"/>
              </w:tabs>
              <w:jc w:val="both"/>
              <w:rPr>
                <w:b/>
                <w:bCs/>
                <w:sz w:val="22"/>
                <w:szCs w:val="22"/>
              </w:rPr>
            </w:pPr>
          </w:p>
        </w:tc>
      </w:tr>
    </w:tbl>
    <w:p w14:paraId="269DFFE2" w14:textId="77777777" w:rsidR="00F605C8" w:rsidRPr="00F949B3" w:rsidRDefault="00F605C8" w:rsidP="00F605C8">
      <w:pPr>
        <w:tabs>
          <w:tab w:val="left" w:pos="567"/>
        </w:tabs>
        <w:jc w:val="both"/>
        <w:rPr>
          <w:b/>
        </w:rPr>
      </w:pPr>
    </w:p>
    <w:p w14:paraId="166E4464" w14:textId="77777777" w:rsidR="00F605C8" w:rsidRPr="00F949B3" w:rsidRDefault="00F605C8" w:rsidP="004A39BD">
      <w:pPr>
        <w:numPr>
          <w:ilvl w:val="0"/>
          <w:numId w:val="35"/>
        </w:numPr>
        <w:tabs>
          <w:tab w:val="left" w:pos="567"/>
        </w:tabs>
        <w:suppressAutoHyphens w:val="0"/>
        <w:autoSpaceDE w:val="0"/>
        <w:autoSpaceDN w:val="0"/>
        <w:ind w:left="0" w:firstLine="709"/>
        <w:jc w:val="both"/>
      </w:pPr>
      <w:r w:rsidRPr="00F949B3">
        <w:t>В соответствии с настоящим Приложением и Договором Лицензиат оказывает Сублицензиату услуги по оформлению доступа к нижеуказанным Веб-службам в рамках Программы лицензирования Microsoft Enterprise Agreement Subscription:</w:t>
      </w:r>
    </w:p>
    <w:p w14:paraId="1F4273A7" w14:textId="77777777" w:rsidR="00F605C8" w:rsidRPr="00F949B3" w:rsidRDefault="00F605C8" w:rsidP="00F605C8">
      <w:pPr>
        <w:tabs>
          <w:tab w:val="left" w:pos="567"/>
        </w:tabs>
        <w:jc w:val="both"/>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838"/>
        <w:gridCol w:w="851"/>
        <w:gridCol w:w="1701"/>
        <w:gridCol w:w="1701"/>
      </w:tblGrid>
      <w:tr w:rsidR="00F605C8" w:rsidRPr="00F949B3" w14:paraId="7A43E3E9" w14:textId="77777777" w:rsidTr="00556EEF">
        <w:trPr>
          <w:trHeight w:val="842"/>
        </w:trPr>
        <w:tc>
          <w:tcPr>
            <w:tcW w:w="1116" w:type="dxa"/>
            <w:shd w:val="clear" w:color="auto" w:fill="auto"/>
            <w:vAlign w:val="center"/>
          </w:tcPr>
          <w:p w14:paraId="535B9C28" w14:textId="77777777" w:rsidR="00F605C8" w:rsidRPr="00F949B3" w:rsidRDefault="00F605C8" w:rsidP="00556EEF">
            <w:pPr>
              <w:tabs>
                <w:tab w:val="left" w:pos="567"/>
              </w:tabs>
              <w:jc w:val="center"/>
              <w:rPr>
                <w:b/>
                <w:bCs/>
                <w:sz w:val="22"/>
                <w:szCs w:val="22"/>
              </w:rPr>
            </w:pPr>
            <w:r w:rsidRPr="00F949B3">
              <w:rPr>
                <w:b/>
                <w:bCs/>
                <w:sz w:val="22"/>
                <w:szCs w:val="22"/>
              </w:rPr>
              <w:t>SKU</w:t>
            </w:r>
          </w:p>
        </w:tc>
        <w:tc>
          <w:tcPr>
            <w:tcW w:w="4838" w:type="dxa"/>
            <w:shd w:val="clear" w:color="auto" w:fill="auto"/>
            <w:vAlign w:val="center"/>
          </w:tcPr>
          <w:p w14:paraId="7C827B7D" w14:textId="77777777" w:rsidR="00F605C8" w:rsidRPr="00F949B3" w:rsidRDefault="00F605C8" w:rsidP="00556EEF">
            <w:pPr>
              <w:tabs>
                <w:tab w:val="left" w:pos="567"/>
              </w:tabs>
              <w:jc w:val="center"/>
              <w:rPr>
                <w:b/>
                <w:bCs/>
                <w:sz w:val="22"/>
                <w:szCs w:val="22"/>
              </w:rPr>
            </w:pPr>
            <w:r w:rsidRPr="00F949B3">
              <w:rPr>
                <w:b/>
                <w:bCs/>
                <w:sz w:val="22"/>
                <w:szCs w:val="22"/>
              </w:rPr>
              <w:t>Наименование Веб-служб</w:t>
            </w:r>
          </w:p>
        </w:tc>
        <w:tc>
          <w:tcPr>
            <w:tcW w:w="851" w:type="dxa"/>
            <w:shd w:val="clear" w:color="auto" w:fill="auto"/>
            <w:vAlign w:val="center"/>
          </w:tcPr>
          <w:p w14:paraId="34C8618C" w14:textId="77777777" w:rsidR="00F605C8" w:rsidRPr="00F949B3" w:rsidRDefault="00F605C8" w:rsidP="00556EEF">
            <w:pPr>
              <w:tabs>
                <w:tab w:val="left" w:pos="567"/>
              </w:tabs>
              <w:jc w:val="center"/>
              <w:rPr>
                <w:b/>
                <w:bCs/>
                <w:sz w:val="22"/>
                <w:szCs w:val="22"/>
              </w:rPr>
            </w:pPr>
            <w:r w:rsidRPr="00F949B3">
              <w:rPr>
                <w:b/>
                <w:bCs/>
                <w:sz w:val="22"/>
                <w:szCs w:val="22"/>
              </w:rPr>
              <w:t>Кол-во</w:t>
            </w:r>
          </w:p>
        </w:tc>
        <w:tc>
          <w:tcPr>
            <w:tcW w:w="1701" w:type="dxa"/>
            <w:shd w:val="clear" w:color="auto" w:fill="auto"/>
            <w:vAlign w:val="center"/>
          </w:tcPr>
          <w:p w14:paraId="06530A82" w14:textId="77777777" w:rsidR="00F605C8" w:rsidRPr="00F949B3" w:rsidRDefault="00F605C8" w:rsidP="00556EEF">
            <w:pPr>
              <w:tabs>
                <w:tab w:val="left" w:pos="567"/>
              </w:tabs>
              <w:jc w:val="center"/>
              <w:rPr>
                <w:b/>
                <w:bCs/>
                <w:sz w:val="22"/>
                <w:szCs w:val="22"/>
              </w:rPr>
            </w:pPr>
            <w:r w:rsidRPr="00F949B3">
              <w:rPr>
                <w:b/>
                <w:bCs/>
                <w:sz w:val="22"/>
                <w:szCs w:val="22"/>
              </w:rPr>
              <w:t xml:space="preserve">Цена за един н год, рублей, включая НДС </w:t>
            </w:r>
          </w:p>
        </w:tc>
        <w:tc>
          <w:tcPr>
            <w:tcW w:w="1701" w:type="dxa"/>
            <w:shd w:val="clear" w:color="auto" w:fill="auto"/>
            <w:vAlign w:val="center"/>
          </w:tcPr>
          <w:p w14:paraId="3AC6DE1D" w14:textId="77777777" w:rsidR="00F605C8" w:rsidRPr="00F949B3" w:rsidRDefault="00F605C8" w:rsidP="00556EEF">
            <w:pPr>
              <w:tabs>
                <w:tab w:val="left" w:pos="567"/>
              </w:tabs>
              <w:jc w:val="center"/>
              <w:rPr>
                <w:b/>
                <w:bCs/>
                <w:sz w:val="22"/>
                <w:szCs w:val="22"/>
              </w:rPr>
            </w:pPr>
            <w:r w:rsidRPr="00F949B3">
              <w:rPr>
                <w:b/>
                <w:bCs/>
                <w:sz w:val="22"/>
                <w:szCs w:val="22"/>
              </w:rPr>
              <w:t xml:space="preserve">Сумма за один год, руб., в т.ч. включая НДС </w:t>
            </w:r>
          </w:p>
        </w:tc>
      </w:tr>
      <w:tr w:rsidR="00F605C8" w:rsidRPr="00F949B3" w14:paraId="309CC169" w14:textId="77777777" w:rsidTr="00556EEF">
        <w:trPr>
          <w:trHeight w:val="86"/>
        </w:trPr>
        <w:tc>
          <w:tcPr>
            <w:tcW w:w="1116" w:type="dxa"/>
            <w:shd w:val="clear" w:color="auto" w:fill="auto"/>
            <w:vAlign w:val="bottom"/>
          </w:tcPr>
          <w:p w14:paraId="198B58A2" w14:textId="77777777" w:rsidR="00F605C8" w:rsidRPr="00F949B3" w:rsidRDefault="00F605C8" w:rsidP="00556EEF">
            <w:pPr>
              <w:tabs>
                <w:tab w:val="left" w:pos="567"/>
              </w:tabs>
              <w:jc w:val="both"/>
              <w:rPr>
                <w:sz w:val="22"/>
                <w:szCs w:val="22"/>
              </w:rPr>
            </w:pPr>
            <w:r w:rsidRPr="00F949B3">
              <w:rPr>
                <w:color w:val="000000"/>
                <w:sz w:val="22"/>
                <w:szCs w:val="22"/>
              </w:rPr>
              <w:t>NK4-00002</w:t>
            </w:r>
          </w:p>
        </w:tc>
        <w:tc>
          <w:tcPr>
            <w:tcW w:w="4838" w:type="dxa"/>
            <w:shd w:val="clear" w:color="auto" w:fill="auto"/>
            <w:vAlign w:val="bottom"/>
          </w:tcPr>
          <w:p w14:paraId="11D4036A" w14:textId="77777777" w:rsidR="00F605C8" w:rsidRPr="00F949B3" w:rsidRDefault="00F605C8" w:rsidP="00556EEF">
            <w:pPr>
              <w:tabs>
                <w:tab w:val="left" w:pos="567"/>
              </w:tabs>
              <w:jc w:val="both"/>
              <w:rPr>
                <w:sz w:val="22"/>
                <w:szCs w:val="22"/>
                <w:lang w:val="en-US"/>
              </w:rPr>
            </w:pPr>
            <w:r w:rsidRPr="00F949B3">
              <w:rPr>
                <w:color w:val="000000"/>
                <w:sz w:val="22"/>
                <w:szCs w:val="22"/>
                <w:lang w:val="en-US"/>
              </w:rPr>
              <w:t>PwrBIPro ShrdSvr ALNG SubsVL MVL PerUsr</w:t>
            </w:r>
          </w:p>
        </w:tc>
        <w:tc>
          <w:tcPr>
            <w:tcW w:w="851" w:type="dxa"/>
            <w:shd w:val="clear" w:color="auto" w:fill="auto"/>
            <w:vAlign w:val="bottom"/>
          </w:tcPr>
          <w:p w14:paraId="0D93B4B4" w14:textId="77777777" w:rsidR="00F605C8" w:rsidRPr="00F949B3" w:rsidRDefault="00F605C8" w:rsidP="00556EEF">
            <w:pPr>
              <w:tabs>
                <w:tab w:val="left" w:pos="567"/>
              </w:tabs>
              <w:jc w:val="center"/>
              <w:rPr>
                <w:sz w:val="22"/>
                <w:szCs w:val="22"/>
                <w:lang w:val="en-US"/>
              </w:rPr>
            </w:pPr>
            <w:r w:rsidRPr="00F949B3">
              <w:rPr>
                <w:color w:val="000000"/>
                <w:sz w:val="22"/>
                <w:szCs w:val="22"/>
              </w:rPr>
              <w:t>150</w:t>
            </w:r>
          </w:p>
        </w:tc>
        <w:tc>
          <w:tcPr>
            <w:tcW w:w="1701" w:type="dxa"/>
            <w:shd w:val="clear" w:color="auto" w:fill="auto"/>
            <w:vAlign w:val="center"/>
          </w:tcPr>
          <w:p w14:paraId="768823E5" w14:textId="77777777" w:rsidR="00F605C8" w:rsidRPr="00F949B3" w:rsidRDefault="00F605C8" w:rsidP="00556EEF">
            <w:pPr>
              <w:tabs>
                <w:tab w:val="left" w:pos="567"/>
              </w:tabs>
              <w:jc w:val="both"/>
              <w:rPr>
                <w:sz w:val="22"/>
                <w:szCs w:val="22"/>
                <w:lang w:val="en-US"/>
              </w:rPr>
            </w:pPr>
          </w:p>
        </w:tc>
        <w:tc>
          <w:tcPr>
            <w:tcW w:w="1701" w:type="dxa"/>
            <w:shd w:val="clear" w:color="auto" w:fill="auto"/>
            <w:vAlign w:val="center"/>
          </w:tcPr>
          <w:p w14:paraId="5FD60578" w14:textId="77777777" w:rsidR="00F605C8" w:rsidRPr="00F949B3" w:rsidRDefault="00F605C8" w:rsidP="00556EEF">
            <w:pPr>
              <w:tabs>
                <w:tab w:val="left" w:pos="567"/>
              </w:tabs>
              <w:jc w:val="both"/>
              <w:rPr>
                <w:sz w:val="22"/>
                <w:szCs w:val="22"/>
                <w:lang w:val="en-US"/>
              </w:rPr>
            </w:pPr>
          </w:p>
        </w:tc>
      </w:tr>
      <w:tr w:rsidR="00F605C8" w:rsidRPr="00F949B3" w14:paraId="3332B0B1" w14:textId="77777777" w:rsidTr="00556EEF">
        <w:trPr>
          <w:trHeight w:val="164"/>
        </w:trPr>
        <w:tc>
          <w:tcPr>
            <w:tcW w:w="1116" w:type="dxa"/>
            <w:shd w:val="clear" w:color="auto" w:fill="auto"/>
          </w:tcPr>
          <w:p w14:paraId="08B49371" w14:textId="77777777" w:rsidR="00F605C8" w:rsidRPr="00F949B3" w:rsidRDefault="00F605C8" w:rsidP="00556EEF">
            <w:pPr>
              <w:tabs>
                <w:tab w:val="left" w:pos="567"/>
              </w:tabs>
              <w:jc w:val="both"/>
              <w:rPr>
                <w:sz w:val="22"/>
                <w:szCs w:val="22"/>
              </w:rPr>
            </w:pPr>
            <w:r w:rsidRPr="00F949B3">
              <w:rPr>
                <w:sz w:val="22"/>
                <w:szCs w:val="22"/>
              </w:rPr>
              <w:t>076-01776</w:t>
            </w:r>
          </w:p>
        </w:tc>
        <w:tc>
          <w:tcPr>
            <w:tcW w:w="4838" w:type="dxa"/>
            <w:shd w:val="clear" w:color="auto" w:fill="auto"/>
          </w:tcPr>
          <w:p w14:paraId="128915AB" w14:textId="77777777" w:rsidR="00F605C8" w:rsidRPr="00F949B3" w:rsidRDefault="00F605C8" w:rsidP="00556EEF">
            <w:pPr>
              <w:tabs>
                <w:tab w:val="left" w:pos="567"/>
              </w:tabs>
              <w:jc w:val="both"/>
              <w:rPr>
                <w:sz w:val="22"/>
                <w:szCs w:val="22"/>
                <w:lang w:val="en-US"/>
              </w:rPr>
            </w:pPr>
            <w:r w:rsidRPr="00F949B3">
              <w:rPr>
                <w:sz w:val="22"/>
                <w:szCs w:val="22"/>
                <w:lang w:val="en-US"/>
              </w:rPr>
              <w:t>Project Std ALNG LicSAPk MVL A 1 Year(s) Additional Corporate</w:t>
            </w:r>
          </w:p>
        </w:tc>
        <w:tc>
          <w:tcPr>
            <w:tcW w:w="851" w:type="dxa"/>
            <w:shd w:val="clear" w:color="auto" w:fill="auto"/>
            <w:vAlign w:val="bottom"/>
          </w:tcPr>
          <w:p w14:paraId="3010FCC4" w14:textId="77777777" w:rsidR="00F605C8" w:rsidRPr="00F949B3" w:rsidRDefault="00F605C8" w:rsidP="00556EEF">
            <w:pPr>
              <w:tabs>
                <w:tab w:val="left" w:pos="567"/>
              </w:tabs>
              <w:jc w:val="center"/>
              <w:rPr>
                <w:sz w:val="22"/>
                <w:szCs w:val="22"/>
                <w:lang w:val="en-US"/>
              </w:rPr>
            </w:pPr>
            <w:r w:rsidRPr="00F949B3">
              <w:rPr>
                <w:color w:val="000000"/>
                <w:sz w:val="22"/>
                <w:szCs w:val="22"/>
              </w:rPr>
              <w:t>15</w:t>
            </w:r>
          </w:p>
        </w:tc>
        <w:tc>
          <w:tcPr>
            <w:tcW w:w="1701" w:type="dxa"/>
            <w:shd w:val="clear" w:color="auto" w:fill="auto"/>
            <w:vAlign w:val="center"/>
          </w:tcPr>
          <w:p w14:paraId="16BDB529" w14:textId="77777777" w:rsidR="00F605C8" w:rsidRPr="00F949B3" w:rsidRDefault="00F605C8" w:rsidP="00556EEF">
            <w:pPr>
              <w:tabs>
                <w:tab w:val="left" w:pos="567"/>
              </w:tabs>
              <w:jc w:val="both"/>
              <w:rPr>
                <w:sz w:val="22"/>
                <w:szCs w:val="22"/>
                <w:lang w:val="en-US"/>
              </w:rPr>
            </w:pPr>
          </w:p>
        </w:tc>
        <w:tc>
          <w:tcPr>
            <w:tcW w:w="1701" w:type="dxa"/>
            <w:shd w:val="clear" w:color="auto" w:fill="auto"/>
            <w:vAlign w:val="center"/>
          </w:tcPr>
          <w:p w14:paraId="06DBA417" w14:textId="77777777" w:rsidR="00F605C8" w:rsidRPr="00F949B3" w:rsidRDefault="00F605C8" w:rsidP="00556EEF">
            <w:pPr>
              <w:tabs>
                <w:tab w:val="left" w:pos="567"/>
              </w:tabs>
              <w:jc w:val="both"/>
              <w:rPr>
                <w:sz w:val="22"/>
                <w:szCs w:val="22"/>
                <w:lang w:val="en-US"/>
              </w:rPr>
            </w:pPr>
          </w:p>
        </w:tc>
      </w:tr>
      <w:tr w:rsidR="00F605C8" w:rsidRPr="00F949B3" w14:paraId="0289AB35" w14:textId="77777777" w:rsidTr="00556EEF">
        <w:trPr>
          <w:trHeight w:val="45"/>
        </w:trPr>
        <w:tc>
          <w:tcPr>
            <w:tcW w:w="1116" w:type="dxa"/>
            <w:shd w:val="clear" w:color="auto" w:fill="auto"/>
          </w:tcPr>
          <w:p w14:paraId="3AB141D4" w14:textId="77777777" w:rsidR="00F605C8" w:rsidRPr="00F949B3" w:rsidRDefault="00F605C8" w:rsidP="00556EEF">
            <w:pPr>
              <w:tabs>
                <w:tab w:val="left" w:pos="567"/>
              </w:tabs>
              <w:jc w:val="both"/>
              <w:rPr>
                <w:sz w:val="22"/>
                <w:szCs w:val="22"/>
              </w:rPr>
            </w:pPr>
            <w:r w:rsidRPr="00F949B3">
              <w:rPr>
                <w:sz w:val="22"/>
                <w:szCs w:val="22"/>
              </w:rPr>
              <w:t>D86-01175</w:t>
            </w:r>
          </w:p>
        </w:tc>
        <w:tc>
          <w:tcPr>
            <w:tcW w:w="4838" w:type="dxa"/>
            <w:shd w:val="clear" w:color="auto" w:fill="auto"/>
          </w:tcPr>
          <w:p w14:paraId="3D373F74" w14:textId="77777777" w:rsidR="00F605C8" w:rsidRPr="00F949B3" w:rsidRDefault="00F605C8" w:rsidP="00556EEF">
            <w:pPr>
              <w:tabs>
                <w:tab w:val="left" w:pos="567"/>
              </w:tabs>
              <w:jc w:val="both"/>
              <w:rPr>
                <w:sz w:val="22"/>
                <w:szCs w:val="22"/>
                <w:lang w:val="en-US"/>
              </w:rPr>
            </w:pPr>
            <w:r w:rsidRPr="00F949B3">
              <w:rPr>
                <w:sz w:val="22"/>
                <w:szCs w:val="22"/>
                <w:lang w:val="en-US"/>
              </w:rPr>
              <w:t>Visio Standard ALNG LicSAPk MVL A 1 Year(s) Additional Corporate</w:t>
            </w:r>
          </w:p>
        </w:tc>
        <w:tc>
          <w:tcPr>
            <w:tcW w:w="851" w:type="dxa"/>
            <w:shd w:val="clear" w:color="auto" w:fill="auto"/>
            <w:vAlign w:val="bottom"/>
          </w:tcPr>
          <w:p w14:paraId="0B8A0C07" w14:textId="77777777" w:rsidR="00F605C8" w:rsidRPr="00F949B3" w:rsidRDefault="00F605C8" w:rsidP="00556EEF">
            <w:pPr>
              <w:tabs>
                <w:tab w:val="left" w:pos="567"/>
              </w:tabs>
              <w:jc w:val="center"/>
              <w:rPr>
                <w:sz w:val="22"/>
                <w:szCs w:val="22"/>
                <w:lang w:val="en-US"/>
              </w:rPr>
            </w:pPr>
            <w:r w:rsidRPr="00F949B3">
              <w:rPr>
                <w:color w:val="000000"/>
                <w:sz w:val="22"/>
                <w:szCs w:val="22"/>
              </w:rPr>
              <w:t>14</w:t>
            </w:r>
          </w:p>
        </w:tc>
        <w:tc>
          <w:tcPr>
            <w:tcW w:w="1701" w:type="dxa"/>
            <w:shd w:val="clear" w:color="auto" w:fill="auto"/>
            <w:vAlign w:val="center"/>
          </w:tcPr>
          <w:p w14:paraId="49FC1593" w14:textId="77777777" w:rsidR="00F605C8" w:rsidRPr="00F949B3" w:rsidRDefault="00F605C8" w:rsidP="00556EEF">
            <w:pPr>
              <w:tabs>
                <w:tab w:val="left" w:pos="567"/>
              </w:tabs>
              <w:jc w:val="both"/>
              <w:rPr>
                <w:sz w:val="22"/>
                <w:szCs w:val="22"/>
                <w:lang w:val="en-US"/>
              </w:rPr>
            </w:pPr>
          </w:p>
        </w:tc>
        <w:tc>
          <w:tcPr>
            <w:tcW w:w="1701" w:type="dxa"/>
            <w:shd w:val="clear" w:color="auto" w:fill="auto"/>
            <w:vAlign w:val="center"/>
          </w:tcPr>
          <w:p w14:paraId="66D4889C" w14:textId="77777777" w:rsidR="00F605C8" w:rsidRPr="00F949B3" w:rsidRDefault="00F605C8" w:rsidP="00556EEF">
            <w:pPr>
              <w:tabs>
                <w:tab w:val="left" w:pos="567"/>
              </w:tabs>
              <w:jc w:val="both"/>
              <w:rPr>
                <w:sz w:val="22"/>
                <w:szCs w:val="22"/>
                <w:lang w:val="en-US"/>
              </w:rPr>
            </w:pPr>
          </w:p>
        </w:tc>
      </w:tr>
      <w:tr w:rsidR="00F605C8" w:rsidRPr="00F949B3" w14:paraId="4B4E5705" w14:textId="77777777" w:rsidTr="00556EEF">
        <w:trPr>
          <w:trHeight w:val="45"/>
        </w:trPr>
        <w:tc>
          <w:tcPr>
            <w:tcW w:w="1116" w:type="dxa"/>
            <w:shd w:val="clear" w:color="auto" w:fill="auto"/>
          </w:tcPr>
          <w:p w14:paraId="7679BE42" w14:textId="77777777" w:rsidR="00F605C8" w:rsidRPr="00F949B3" w:rsidRDefault="00F605C8" w:rsidP="00556EEF">
            <w:pPr>
              <w:tabs>
                <w:tab w:val="left" w:pos="567"/>
              </w:tabs>
              <w:jc w:val="both"/>
              <w:rPr>
                <w:sz w:val="22"/>
                <w:szCs w:val="22"/>
              </w:rPr>
            </w:pPr>
            <w:r w:rsidRPr="00F949B3">
              <w:rPr>
                <w:sz w:val="22"/>
                <w:szCs w:val="22"/>
              </w:rPr>
              <w:t>AAA-12414</w:t>
            </w:r>
          </w:p>
        </w:tc>
        <w:tc>
          <w:tcPr>
            <w:tcW w:w="4838" w:type="dxa"/>
            <w:shd w:val="clear" w:color="auto" w:fill="auto"/>
          </w:tcPr>
          <w:p w14:paraId="3784D80D" w14:textId="77777777" w:rsidR="00F605C8" w:rsidRPr="00F949B3" w:rsidRDefault="00F605C8" w:rsidP="00556EEF">
            <w:pPr>
              <w:tabs>
                <w:tab w:val="left" w:pos="567"/>
              </w:tabs>
              <w:jc w:val="both"/>
              <w:rPr>
                <w:sz w:val="22"/>
                <w:szCs w:val="22"/>
                <w:lang w:val="en-US"/>
              </w:rPr>
            </w:pPr>
            <w:r w:rsidRPr="00F949B3">
              <w:rPr>
                <w:sz w:val="22"/>
                <w:szCs w:val="22"/>
                <w:lang w:val="en-US"/>
              </w:rPr>
              <w:t>Core CAL Bridge for Office 365 ALNG Subscriptions VL MVL Per User B 1 Month(s) Enterprise Corporate</w:t>
            </w:r>
          </w:p>
        </w:tc>
        <w:tc>
          <w:tcPr>
            <w:tcW w:w="851" w:type="dxa"/>
            <w:shd w:val="clear" w:color="auto" w:fill="auto"/>
            <w:vAlign w:val="bottom"/>
          </w:tcPr>
          <w:p w14:paraId="7E612EAE" w14:textId="77777777" w:rsidR="00F605C8" w:rsidRPr="00F949B3" w:rsidRDefault="00F605C8" w:rsidP="00556EEF">
            <w:pPr>
              <w:tabs>
                <w:tab w:val="left" w:pos="567"/>
              </w:tabs>
              <w:jc w:val="center"/>
              <w:rPr>
                <w:sz w:val="22"/>
                <w:szCs w:val="22"/>
                <w:lang w:val="en-US"/>
              </w:rPr>
            </w:pPr>
            <w:r w:rsidRPr="00F949B3">
              <w:rPr>
                <w:color w:val="000000"/>
                <w:sz w:val="22"/>
                <w:szCs w:val="22"/>
              </w:rPr>
              <w:t>25</w:t>
            </w:r>
          </w:p>
        </w:tc>
        <w:tc>
          <w:tcPr>
            <w:tcW w:w="1701" w:type="dxa"/>
            <w:shd w:val="clear" w:color="auto" w:fill="auto"/>
            <w:vAlign w:val="center"/>
          </w:tcPr>
          <w:p w14:paraId="7148BFBF" w14:textId="77777777" w:rsidR="00F605C8" w:rsidRPr="00F949B3" w:rsidRDefault="00F605C8" w:rsidP="00556EEF">
            <w:pPr>
              <w:tabs>
                <w:tab w:val="left" w:pos="567"/>
              </w:tabs>
              <w:jc w:val="both"/>
              <w:rPr>
                <w:sz w:val="22"/>
                <w:szCs w:val="22"/>
                <w:lang w:val="en-US"/>
              </w:rPr>
            </w:pPr>
          </w:p>
        </w:tc>
        <w:tc>
          <w:tcPr>
            <w:tcW w:w="1701" w:type="dxa"/>
            <w:shd w:val="clear" w:color="auto" w:fill="auto"/>
            <w:vAlign w:val="center"/>
          </w:tcPr>
          <w:p w14:paraId="0EF0EA04" w14:textId="77777777" w:rsidR="00F605C8" w:rsidRPr="00F949B3" w:rsidRDefault="00F605C8" w:rsidP="00556EEF">
            <w:pPr>
              <w:tabs>
                <w:tab w:val="left" w:pos="567"/>
              </w:tabs>
              <w:jc w:val="both"/>
              <w:rPr>
                <w:sz w:val="22"/>
                <w:szCs w:val="22"/>
                <w:lang w:val="en-US"/>
              </w:rPr>
            </w:pPr>
          </w:p>
        </w:tc>
      </w:tr>
      <w:tr w:rsidR="00F605C8" w:rsidRPr="00F949B3" w14:paraId="3D012E2B" w14:textId="77777777" w:rsidTr="00556EEF">
        <w:trPr>
          <w:trHeight w:val="45"/>
        </w:trPr>
        <w:tc>
          <w:tcPr>
            <w:tcW w:w="1116" w:type="dxa"/>
            <w:shd w:val="clear" w:color="auto" w:fill="auto"/>
          </w:tcPr>
          <w:p w14:paraId="176D442B" w14:textId="77777777" w:rsidR="00F605C8" w:rsidRPr="00F949B3" w:rsidRDefault="00F605C8" w:rsidP="00556EEF">
            <w:pPr>
              <w:tabs>
                <w:tab w:val="left" w:pos="567"/>
              </w:tabs>
              <w:jc w:val="both"/>
              <w:rPr>
                <w:sz w:val="22"/>
                <w:szCs w:val="22"/>
              </w:rPr>
            </w:pPr>
            <w:r w:rsidRPr="00F949B3">
              <w:rPr>
                <w:sz w:val="22"/>
                <w:szCs w:val="22"/>
              </w:rPr>
              <w:t>AAA-10842</w:t>
            </w:r>
          </w:p>
        </w:tc>
        <w:tc>
          <w:tcPr>
            <w:tcW w:w="4838" w:type="dxa"/>
            <w:shd w:val="clear" w:color="auto" w:fill="auto"/>
          </w:tcPr>
          <w:p w14:paraId="55DCE7EE" w14:textId="77777777" w:rsidR="00F605C8" w:rsidRPr="00F949B3" w:rsidRDefault="00F605C8" w:rsidP="00556EEF">
            <w:pPr>
              <w:tabs>
                <w:tab w:val="left" w:pos="567"/>
              </w:tabs>
              <w:jc w:val="both"/>
              <w:rPr>
                <w:sz w:val="22"/>
                <w:szCs w:val="22"/>
                <w:lang w:val="en-US"/>
              </w:rPr>
            </w:pPr>
            <w:r w:rsidRPr="00F949B3">
              <w:rPr>
                <w:sz w:val="22"/>
                <w:szCs w:val="22"/>
                <w:lang w:val="en-US"/>
              </w:rPr>
              <w:t>Office 365 E3 ShrdSvr ALNG Subscriptions VL MVL Per User B 1 Month(s) Enterprise Corporate</w:t>
            </w:r>
          </w:p>
        </w:tc>
        <w:tc>
          <w:tcPr>
            <w:tcW w:w="851" w:type="dxa"/>
            <w:shd w:val="clear" w:color="auto" w:fill="auto"/>
            <w:vAlign w:val="bottom"/>
          </w:tcPr>
          <w:p w14:paraId="16BA8C26" w14:textId="77777777" w:rsidR="00F605C8" w:rsidRPr="00F949B3" w:rsidRDefault="00F605C8" w:rsidP="00556EEF">
            <w:pPr>
              <w:tabs>
                <w:tab w:val="left" w:pos="567"/>
              </w:tabs>
              <w:jc w:val="center"/>
              <w:rPr>
                <w:sz w:val="22"/>
                <w:szCs w:val="22"/>
                <w:lang w:val="en-US"/>
              </w:rPr>
            </w:pPr>
            <w:r w:rsidRPr="00F949B3">
              <w:rPr>
                <w:color w:val="000000"/>
                <w:sz w:val="22"/>
                <w:szCs w:val="22"/>
              </w:rPr>
              <w:t>25</w:t>
            </w:r>
          </w:p>
        </w:tc>
        <w:tc>
          <w:tcPr>
            <w:tcW w:w="1701" w:type="dxa"/>
            <w:shd w:val="clear" w:color="auto" w:fill="auto"/>
            <w:vAlign w:val="center"/>
          </w:tcPr>
          <w:p w14:paraId="0D9F5CDC" w14:textId="77777777" w:rsidR="00F605C8" w:rsidRPr="00F949B3" w:rsidRDefault="00F605C8" w:rsidP="00556EEF">
            <w:pPr>
              <w:tabs>
                <w:tab w:val="left" w:pos="567"/>
              </w:tabs>
              <w:jc w:val="both"/>
              <w:rPr>
                <w:sz w:val="22"/>
                <w:szCs w:val="22"/>
                <w:lang w:val="en-US"/>
              </w:rPr>
            </w:pPr>
          </w:p>
        </w:tc>
        <w:tc>
          <w:tcPr>
            <w:tcW w:w="1701" w:type="dxa"/>
            <w:shd w:val="clear" w:color="auto" w:fill="auto"/>
            <w:vAlign w:val="center"/>
          </w:tcPr>
          <w:p w14:paraId="35BA093D" w14:textId="77777777" w:rsidR="00F605C8" w:rsidRPr="00F949B3" w:rsidRDefault="00F605C8" w:rsidP="00556EEF">
            <w:pPr>
              <w:tabs>
                <w:tab w:val="left" w:pos="567"/>
              </w:tabs>
              <w:jc w:val="both"/>
              <w:rPr>
                <w:sz w:val="22"/>
                <w:szCs w:val="22"/>
                <w:lang w:val="en-US"/>
              </w:rPr>
            </w:pPr>
          </w:p>
        </w:tc>
      </w:tr>
      <w:tr w:rsidR="00F605C8" w:rsidRPr="00F949B3" w14:paraId="1DAA00FD" w14:textId="77777777" w:rsidTr="00556EEF">
        <w:trPr>
          <w:trHeight w:val="45"/>
        </w:trPr>
        <w:tc>
          <w:tcPr>
            <w:tcW w:w="8506" w:type="dxa"/>
            <w:gridSpan w:val="4"/>
            <w:shd w:val="clear" w:color="auto" w:fill="auto"/>
            <w:vAlign w:val="center"/>
          </w:tcPr>
          <w:p w14:paraId="71550C9F" w14:textId="77777777" w:rsidR="00F605C8" w:rsidRPr="00F949B3" w:rsidRDefault="00F605C8" w:rsidP="00556EEF">
            <w:pPr>
              <w:tabs>
                <w:tab w:val="left" w:pos="567"/>
              </w:tabs>
              <w:jc w:val="both"/>
              <w:rPr>
                <w:bCs/>
                <w:sz w:val="22"/>
                <w:szCs w:val="22"/>
              </w:rPr>
            </w:pPr>
            <w:r w:rsidRPr="00F949B3">
              <w:rPr>
                <w:bCs/>
                <w:sz w:val="22"/>
                <w:szCs w:val="22"/>
              </w:rPr>
              <w:t>Итого за 1 год:</w:t>
            </w:r>
          </w:p>
          <w:p w14:paraId="66D22A44" w14:textId="77777777" w:rsidR="00F605C8" w:rsidRPr="00F949B3" w:rsidRDefault="00F605C8" w:rsidP="00556EEF">
            <w:pPr>
              <w:tabs>
                <w:tab w:val="left" w:pos="567"/>
              </w:tabs>
              <w:jc w:val="both"/>
              <w:rPr>
                <w:sz w:val="22"/>
                <w:szCs w:val="22"/>
              </w:rPr>
            </w:pPr>
            <w:r w:rsidRPr="00F949B3">
              <w:rPr>
                <w:sz w:val="22"/>
                <w:szCs w:val="22"/>
              </w:rPr>
              <w:t>в т.ч. НДС 20%</w:t>
            </w:r>
          </w:p>
        </w:tc>
        <w:tc>
          <w:tcPr>
            <w:tcW w:w="1701" w:type="dxa"/>
            <w:shd w:val="clear" w:color="auto" w:fill="auto"/>
            <w:vAlign w:val="center"/>
          </w:tcPr>
          <w:p w14:paraId="27AC724F" w14:textId="77777777" w:rsidR="00F605C8" w:rsidRPr="00F949B3" w:rsidRDefault="00F605C8" w:rsidP="00556EEF">
            <w:pPr>
              <w:tabs>
                <w:tab w:val="left" w:pos="567"/>
              </w:tabs>
              <w:jc w:val="both"/>
              <w:rPr>
                <w:sz w:val="22"/>
                <w:szCs w:val="22"/>
              </w:rPr>
            </w:pPr>
          </w:p>
        </w:tc>
      </w:tr>
      <w:tr w:rsidR="00F605C8" w:rsidRPr="008376BA" w14:paraId="7AE29E88" w14:textId="77777777" w:rsidTr="00556EEF">
        <w:trPr>
          <w:trHeight w:val="45"/>
        </w:trPr>
        <w:tc>
          <w:tcPr>
            <w:tcW w:w="8506" w:type="dxa"/>
            <w:gridSpan w:val="4"/>
            <w:shd w:val="clear" w:color="auto" w:fill="auto"/>
            <w:vAlign w:val="center"/>
          </w:tcPr>
          <w:p w14:paraId="1DF4BDE8" w14:textId="77777777" w:rsidR="00F605C8" w:rsidRPr="00F949B3" w:rsidRDefault="00F605C8" w:rsidP="00556EEF">
            <w:pPr>
              <w:tabs>
                <w:tab w:val="left" w:pos="567"/>
              </w:tabs>
              <w:jc w:val="both"/>
              <w:rPr>
                <w:bCs/>
                <w:color w:val="000000"/>
                <w:sz w:val="22"/>
                <w:szCs w:val="22"/>
              </w:rPr>
            </w:pPr>
            <w:r w:rsidRPr="00F949B3">
              <w:rPr>
                <w:bCs/>
                <w:color w:val="000000"/>
                <w:sz w:val="22"/>
                <w:szCs w:val="22"/>
              </w:rPr>
              <w:t>Итого за 2 год:</w:t>
            </w:r>
          </w:p>
          <w:p w14:paraId="51263882" w14:textId="77777777" w:rsidR="00F605C8" w:rsidRPr="008376BA" w:rsidRDefault="00F605C8" w:rsidP="00556EEF">
            <w:pPr>
              <w:tabs>
                <w:tab w:val="left" w:pos="567"/>
              </w:tabs>
              <w:jc w:val="both"/>
              <w:rPr>
                <w:sz w:val="22"/>
                <w:szCs w:val="22"/>
              </w:rPr>
            </w:pPr>
            <w:r w:rsidRPr="00F949B3">
              <w:rPr>
                <w:sz w:val="22"/>
                <w:szCs w:val="22"/>
              </w:rPr>
              <w:lastRenderedPageBreak/>
              <w:t>в т.ч. НДС 20%</w:t>
            </w:r>
          </w:p>
        </w:tc>
        <w:tc>
          <w:tcPr>
            <w:tcW w:w="1701" w:type="dxa"/>
            <w:shd w:val="clear" w:color="auto" w:fill="auto"/>
            <w:vAlign w:val="center"/>
          </w:tcPr>
          <w:p w14:paraId="4252BB27" w14:textId="77777777" w:rsidR="00F605C8" w:rsidRPr="008376BA" w:rsidRDefault="00F605C8" w:rsidP="00556EEF">
            <w:pPr>
              <w:tabs>
                <w:tab w:val="left" w:pos="567"/>
              </w:tabs>
              <w:jc w:val="both"/>
              <w:rPr>
                <w:sz w:val="22"/>
                <w:szCs w:val="22"/>
              </w:rPr>
            </w:pPr>
          </w:p>
        </w:tc>
      </w:tr>
      <w:tr w:rsidR="00F605C8" w:rsidRPr="008376BA" w14:paraId="06EC360C" w14:textId="77777777" w:rsidTr="00556EEF">
        <w:trPr>
          <w:trHeight w:val="45"/>
        </w:trPr>
        <w:tc>
          <w:tcPr>
            <w:tcW w:w="8506" w:type="dxa"/>
            <w:gridSpan w:val="4"/>
            <w:shd w:val="clear" w:color="auto" w:fill="auto"/>
            <w:vAlign w:val="center"/>
          </w:tcPr>
          <w:p w14:paraId="62E8BFAA" w14:textId="77777777" w:rsidR="00F605C8" w:rsidRPr="00F949B3" w:rsidRDefault="00F605C8" w:rsidP="00556EEF">
            <w:pPr>
              <w:tabs>
                <w:tab w:val="left" w:pos="567"/>
              </w:tabs>
              <w:jc w:val="both"/>
              <w:rPr>
                <w:bCs/>
                <w:color w:val="000000"/>
                <w:sz w:val="22"/>
                <w:szCs w:val="22"/>
              </w:rPr>
            </w:pPr>
            <w:r w:rsidRPr="00F949B3">
              <w:rPr>
                <w:bCs/>
                <w:color w:val="000000"/>
                <w:sz w:val="22"/>
                <w:szCs w:val="22"/>
              </w:rPr>
              <w:t>Итого за 3 год:</w:t>
            </w:r>
          </w:p>
          <w:p w14:paraId="160DCB21" w14:textId="77777777" w:rsidR="00F605C8" w:rsidRPr="008376BA" w:rsidRDefault="00F605C8" w:rsidP="00556EEF">
            <w:pPr>
              <w:tabs>
                <w:tab w:val="left" w:pos="567"/>
              </w:tabs>
              <w:jc w:val="both"/>
              <w:rPr>
                <w:sz w:val="22"/>
                <w:szCs w:val="22"/>
              </w:rPr>
            </w:pPr>
            <w:r w:rsidRPr="00F949B3">
              <w:rPr>
                <w:sz w:val="22"/>
                <w:szCs w:val="22"/>
              </w:rPr>
              <w:t>в т.ч. НДС 20%</w:t>
            </w:r>
          </w:p>
        </w:tc>
        <w:tc>
          <w:tcPr>
            <w:tcW w:w="1701" w:type="dxa"/>
            <w:shd w:val="clear" w:color="auto" w:fill="auto"/>
            <w:vAlign w:val="center"/>
          </w:tcPr>
          <w:p w14:paraId="2A3679D2" w14:textId="77777777" w:rsidR="00F605C8" w:rsidRPr="008376BA" w:rsidRDefault="00F605C8" w:rsidP="00556EEF">
            <w:pPr>
              <w:tabs>
                <w:tab w:val="left" w:pos="567"/>
              </w:tabs>
              <w:jc w:val="both"/>
              <w:rPr>
                <w:sz w:val="22"/>
                <w:szCs w:val="22"/>
              </w:rPr>
            </w:pPr>
          </w:p>
        </w:tc>
      </w:tr>
      <w:tr w:rsidR="00F605C8" w:rsidRPr="00F949B3" w14:paraId="7D38D781" w14:textId="77777777" w:rsidTr="00556EEF">
        <w:trPr>
          <w:trHeight w:val="45"/>
        </w:trPr>
        <w:tc>
          <w:tcPr>
            <w:tcW w:w="8506" w:type="dxa"/>
            <w:gridSpan w:val="4"/>
            <w:shd w:val="clear" w:color="auto" w:fill="auto"/>
            <w:vAlign w:val="center"/>
          </w:tcPr>
          <w:p w14:paraId="2EE22C26" w14:textId="77777777" w:rsidR="00F605C8" w:rsidRPr="00F949B3" w:rsidRDefault="00F605C8" w:rsidP="00556EEF">
            <w:pPr>
              <w:tabs>
                <w:tab w:val="left" w:pos="567"/>
              </w:tabs>
              <w:jc w:val="both"/>
              <w:rPr>
                <w:b/>
                <w:bCs/>
                <w:color w:val="000000"/>
                <w:sz w:val="22"/>
                <w:szCs w:val="22"/>
              </w:rPr>
            </w:pPr>
            <w:r w:rsidRPr="00F949B3">
              <w:rPr>
                <w:b/>
                <w:bCs/>
                <w:color w:val="000000"/>
                <w:sz w:val="22"/>
                <w:szCs w:val="22"/>
              </w:rPr>
              <w:t xml:space="preserve">Общая сумма, руб.РФ, </w:t>
            </w:r>
          </w:p>
          <w:p w14:paraId="35C473B7" w14:textId="77777777" w:rsidR="00F605C8" w:rsidRPr="00F949B3" w:rsidRDefault="00F605C8" w:rsidP="00556EEF">
            <w:pPr>
              <w:tabs>
                <w:tab w:val="left" w:pos="567"/>
              </w:tabs>
              <w:jc w:val="both"/>
              <w:rPr>
                <w:sz w:val="22"/>
                <w:szCs w:val="22"/>
              </w:rPr>
            </w:pPr>
            <w:r w:rsidRPr="00F949B3">
              <w:rPr>
                <w:b/>
                <w:bCs/>
                <w:color w:val="000000"/>
                <w:sz w:val="22"/>
                <w:szCs w:val="22"/>
              </w:rPr>
              <w:t>в т.ч. НДС 20%</w:t>
            </w:r>
          </w:p>
        </w:tc>
        <w:tc>
          <w:tcPr>
            <w:tcW w:w="1701" w:type="dxa"/>
            <w:shd w:val="clear" w:color="auto" w:fill="auto"/>
            <w:vAlign w:val="center"/>
          </w:tcPr>
          <w:p w14:paraId="4C97F903" w14:textId="77777777" w:rsidR="00F605C8" w:rsidRPr="00F949B3" w:rsidRDefault="00F605C8" w:rsidP="00556EEF">
            <w:pPr>
              <w:tabs>
                <w:tab w:val="left" w:pos="567"/>
              </w:tabs>
              <w:jc w:val="both"/>
              <w:rPr>
                <w:sz w:val="22"/>
                <w:szCs w:val="22"/>
              </w:rPr>
            </w:pPr>
          </w:p>
        </w:tc>
      </w:tr>
    </w:tbl>
    <w:p w14:paraId="08B073E4" w14:textId="77777777" w:rsidR="00F605C8" w:rsidRPr="00F949B3" w:rsidRDefault="00F605C8" w:rsidP="00F605C8">
      <w:pPr>
        <w:tabs>
          <w:tab w:val="left" w:pos="567"/>
        </w:tabs>
        <w:jc w:val="both"/>
        <w:rPr>
          <w:b/>
        </w:rPr>
      </w:pPr>
    </w:p>
    <w:p w14:paraId="745AA766" w14:textId="182F8B9A" w:rsidR="00F605C8" w:rsidRPr="00F949B3" w:rsidRDefault="00F605C8" w:rsidP="004A39BD">
      <w:pPr>
        <w:numPr>
          <w:ilvl w:val="0"/>
          <w:numId w:val="35"/>
        </w:numPr>
        <w:tabs>
          <w:tab w:val="left" w:pos="567"/>
        </w:tabs>
        <w:suppressAutoHyphens w:val="0"/>
        <w:autoSpaceDE w:val="0"/>
        <w:autoSpaceDN w:val="0"/>
        <w:ind w:left="0" w:firstLine="709"/>
        <w:contextualSpacing/>
        <w:jc w:val="both"/>
      </w:pPr>
      <w:r w:rsidRPr="00F949B3">
        <w:rPr>
          <w:bCs/>
        </w:rPr>
        <w:t xml:space="preserve">Право использования программ для ЭВМ и доступ к Веб-службам предоставляется Сублицензиату в случае </w:t>
      </w:r>
      <w:r w:rsidR="007A6570">
        <w:rPr>
          <w:bCs/>
        </w:rPr>
        <w:t xml:space="preserve">принятия </w:t>
      </w:r>
      <w:r w:rsidR="007A6570" w:rsidRPr="00F949B3">
        <w:rPr>
          <w:bCs/>
        </w:rPr>
        <w:t xml:space="preserve">Сублицензиатом </w:t>
      </w:r>
      <w:r w:rsidR="007A6570">
        <w:rPr>
          <w:bCs/>
        </w:rPr>
        <w:t xml:space="preserve">условий </w:t>
      </w:r>
      <w:r w:rsidRPr="00F949B3">
        <w:rPr>
          <w:bCs/>
        </w:rPr>
        <w:t xml:space="preserve">Соглашения </w:t>
      </w:r>
      <w:r w:rsidRPr="00F949B3">
        <w:rPr>
          <w:bCs/>
          <w:lang w:val="en-US"/>
        </w:rPr>
        <w:t>Business</w:t>
      </w:r>
      <w:r w:rsidRPr="00F949B3">
        <w:rPr>
          <w:bCs/>
        </w:rPr>
        <w:t xml:space="preserve"> </w:t>
      </w:r>
      <w:r w:rsidRPr="00F949B3">
        <w:rPr>
          <w:bCs/>
          <w:lang w:val="en-US"/>
        </w:rPr>
        <w:t>and</w:t>
      </w:r>
      <w:r w:rsidRPr="00F949B3">
        <w:rPr>
          <w:bCs/>
        </w:rPr>
        <w:t xml:space="preserve"> </w:t>
      </w:r>
      <w:r w:rsidRPr="00F949B3">
        <w:rPr>
          <w:bCs/>
          <w:lang w:val="en-US"/>
        </w:rPr>
        <w:t>Services</w:t>
      </w:r>
      <w:r w:rsidRPr="00F949B3">
        <w:rPr>
          <w:bCs/>
        </w:rPr>
        <w:t xml:space="preserve"> </w:t>
      </w:r>
      <w:r w:rsidRPr="00F949B3">
        <w:rPr>
          <w:bCs/>
          <w:lang w:val="en-US"/>
        </w:rPr>
        <w:t>Agreement</w:t>
      </w:r>
      <w:r w:rsidRPr="00F949B3">
        <w:rPr>
          <w:bCs/>
        </w:rPr>
        <w:t xml:space="preserve">, Соглашения </w:t>
      </w:r>
      <w:r w:rsidRPr="00F949B3">
        <w:rPr>
          <w:bCs/>
          <w:lang w:val="en-US"/>
        </w:rPr>
        <w:t>Enterprise</w:t>
      </w:r>
      <w:r w:rsidRPr="00F949B3">
        <w:rPr>
          <w:bCs/>
        </w:rPr>
        <w:t xml:space="preserve">, Соглашения о регистрации </w:t>
      </w:r>
      <w:r w:rsidRPr="00F949B3">
        <w:rPr>
          <w:bCs/>
          <w:lang w:val="en-US"/>
        </w:rPr>
        <w:t>Enterprise</w:t>
      </w:r>
      <w:r w:rsidRPr="00F949B3">
        <w:rPr>
          <w:bCs/>
        </w:rPr>
        <w:t xml:space="preserve"> </w:t>
      </w:r>
      <w:r w:rsidRPr="00F949B3">
        <w:rPr>
          <w:bCs/>
          <w:lang w:val="en-US"/>
        </w:rPr>
        <w:t>Subscription</w:t>
      </w:r>
      <w:r w:rsidRPr="00F949B3">
        <w:rPr>
          <w:bCs/>
        </w:rPr>
        <w:t xml:space="preserve"> (через торгового посредника), Формы выбора продуктов к Соглашению о регистрации </w:t>
      </w:r>
      <w:r w:rsidRPr="00F949B3">
        <w:rPr>
          <w:bCs/>
          <w:lang w:val="en-US"/>
        </w:rPr>
        <w:t>Enterprise</w:t>
      </w:r>
      <w:r w:rsidRPr="00F949B3">
        <w:rPr>
          <w:bCs/>
        </w:rPr>
        <w:t xml:space="preserve"> и </w:t>
      </w:r>
      <w:r w:rsidRPr="00F949B3">
        <w:rPr>
          <w:bCs/>
          <w:lang w:val="en-US"/>
        </w:rPr>
        <w:t>Enterprise</w:t>
      </w:r>
      <w:r w:rsidRPr="00F949B3">
        <w:rPr>
          <w:bCs/>
        </w:rPr>
        <w:t xml:space="preserve"> </w:t>
      </w:r>
      <w:r w:rsidRPr="00F949B3">
        <w:rPr>
          <w:bCs/>
          <w:lang w:val="en-US"/>
        </w:rPr>
        <w:t>Subscription</w:t>
      </w:r>
      <w:r w:rsidRPr="00F949B3">
        <w:rPr>
          <w:bCs/>
        </w:rPr>
        <w:t xml:space="preserve"> и иных документов, предусмотренных Правообладателем, путём подписания надлежаще уполномоченным сотрудником Сублицензиата соответствующей Формы для подписей, либо заключения надлежаще уполномоченным сотрудником Сублицензиата Соглашений на официальном Интернет-сайте Правообладателя в электронном виде в срок не позднее 3 (трёх) рабочих дней после заключения настоящего Приложения.</w:t>
      </w:r>
    </w:p>
    <w:p w14:paraId="54D4EF63" w14:textId="77777777" w:rsidR="00F605C8" w:rsidRPr="00F949B3" w:rsidRDefault="00F605C8" w:rsidP="004A39BD">
      <w:pPr>
        <w:numPr>
          <w:ilvl w:val="0"/>
          <w:numId w:val="35"/>
        </w:numPr>
        <w:tabs>
          <w:tab w:val="left" w:pos="567"/>
        </w:tabs>
        <w:suppressAutoHyphens w:val="0"/>
        <w:autoSpaceDE w:val="0"/>
        <w:autoSpaceDN w:val="0"/>
        <w:ind w:left="0" w:firstLine="709"/>
        <w:contextualSpacing/>
        <w:jc w:val="both"/>
      </w:pPr>
      <w:r w:rsidRPr="00F949B3">
        <w:t>Права использования Программ для ЭВМ и доступ к Веб-службам по настоящему Приложению предоставляются на три последовательных периода, каждый из которых равен одному году, а именно:</w:t>
      </w:r>
    </w:p>
    <w:tbl>
      <w:tblPr>
        <w:tblStyle w:val="afff5"/>
        <w:tblW w:w="0" w:type="auto"/>
        <w:tblLook w:val="04A0" w:firstRow="1" w:lastRow="0" w:firstColumn="1" w:lastColumn="0" w:noHBand="0" w:noVBand="1"/>
      </w:tblPr>
      <w:tblGrid>
        <w:gridCol w:w="3114"/>
        <w:gridCol w:w="3115"/>
        <w:gridCol w:w="3115"/>
      </w:tblGrid>
      <w:tr w:rsidR="00F605C8" w:rsidRPr="00F949B3" w14:paraId="41783800" w14:textId="77777777" w:rsidTr="00556EEF">
        <w:tc>
          <w:tcPr>
            <w:tcW w:w="3114" w:type="dxa"/>
            <w:shd w:val="clear" w:color="auto" w:fill="D9D9D9" w:themeFill="background1" w:themeFillShade="D9"/>
            <w:vAlign w:val="center"/>
          </w:tcPr>
          <w:p w14:paraId="07F08235" w14:textId="77777777" w:rsidR="00F605C8" w:rsidRPr="00F949B3" w:rsidRDefault="00F605C8" w:rsidP="00556EEF">
            <w:pPr>
              <w:pStyle w:val="afc"/>
              <w:tabs>
                <w:tab w:val="left" w:pos="567"/>
              </w:tabs>
              <w:jc w:val="center"/>
              <w:rPr>
                <w:b/>
                <w:sz w:val="24"/>
              </w:rPr>
            </w:pPr>
            <w:r w:rsidRPr="00F949B3">
              <w:rPr>
                <w:b/>
                <w:sz w:val="24"/>
              </w:rPr>
              <w:t>Период использования</w:t>
            </w:r>
          </w:p>
        </w:tc>
        <w:tc>
          <w:tcPr>
            <w:tcW w:w="3115" w:type="dxa"/>
            <w:shd w:val="clear" w:color="auto" w:fill="D9D9D9" w:themeFill="background1" w:themeFillShade="D9"/>
            <w:vAlign w:val="center"/>
          </w:tcPr>
          <w:p w14:paraId="30BFEB8B" w14:textId="77777777" w:rsidR="00F605C8" w:rsidRPr="00F949B3" w:rsidRDefault="00F605C8" w:rsidP="00556EEF">
            <w:pPr>
              <w:pStyle w:val="afc"/>
              <w:tabs>
                <w:tab w:val="left" w:pos="567"/>
              </w:tabs>
              <w:jc w:val="center"/>
              <w:rPr>
                <w:b/>
                <w:sz w:val="24"/>
              </w:rPr>
            </w:pPr>
            <w:r w:rsidRPr="00F949B3">
              <w:rPr>
                <w:b/>
                <w:sz w:val="24"/>
              </w:rPr>
              <w:t>Начало периода использования</w:t>
            </w:r>
          </w:p>
        </w:tc>
        <w:tc>
          <w:tcPr>
            <w:tcW w:w="3115" w:type="dxa"/>
            <w:shd w:val="clear" w:color="auto" w:fill="D9D9D9" w:themeFill="background1" w:themeFillShade="D9"/>
            <w:vAlign w:val="center"/>
          </w:tcPr>
          <w:p w14:paraId="4DBC077D" w14:textId="77777777" w:rsidR="00F605C8" w:rsidRPr="00F949B3" w:rsidRDefault="00F605C8" w:rsidP="00556EEF">
            <w:pPr>
              <w:pStyle w:val="afc"/>
              <w:tabs>
                <w:tab w:val="left" w:pos="567"/>
              </w:tabs>
              <w:jc w:val="center"/>
              <w:rPr>
                <w:b/>
                <w:sz w:val="24"/>
              </w:rPr>
            </w:pPr>
            <w:r w:rsidRPr="00F949B3">
              <w:rPr>
                <w:b/>
                <w:sz w:val="24"/>
              </w:rPr>
              <w:t>Окончание периода использования</w:t>
            </w:r>
          </w:p>
        </w:tc>
      </w:tr>
      <w:tr w:rsidR="00F605C8" w:rsidRPr="00F949B3" w14:paraId="458B12EB" w14:textId="77777777" w:rsidTr="00556EEF">
        <w:tc>
          <w:tcPr>
            <w:tcW w:w="3114" w:type="dxa"/>
          </w:tcPr>
          <w:p w14:paraId="3C093FED" w14:textId="77777777" w:rsidR="00F605C8" w:rsidRPr="00F949B3" w:rsidRDefault="00F605C8" w:rsidP="00556EEF">
            <w:pPr>
              <w:pStyle w:val="afc"/>
              <w:tabs>
                <w:tab w:val="left" w:pos="567"/>
              </w:tabs>
              <w:rPr>
                <w:sz w:val="24"/>
                <w:lang w:val="en-US"/>
              </w:rPr>
            </w:pPr>
            <w:r w:rsidRPr="00F949B3">
              <w:rPr>
                <w:sz w:val="24"/>
              </w:rPr>
              <w:t>Первый период</w:t>
            </w:r>
          </w:p>
        </w:tc>
        <w:tc>
          <w:tcPr>
            <w:tcW w:w="3115" w:type="dxa"/>
          </w:tcPr>
          <w:p w14:paraId="49E63E77" w14:textId="77777777" w:rsidR="00F605C8" w:rsidRPr="00F949B3" w:rsidRDefault="00F605C8" w:rsidP="00556EEF">
            <w:pPr>
              <w:pStyle w:val="afc"/>
              <w:tabs>
                <w:tab w:val="left" w:pos="567"/>
              </w:tabs>
              <w:jc w:val="center"/>
              <w:rPr>
                <w:sz w:val="24"/>
              </w:rPr>
            </w:pPr>
            <w:r w:rsidRPr="00F949B3">
              <w:rPr>
                <w:sz w:val="24"/>
              </w:rPr>
              <w:t>01.11.2020</w:t>
            </w:r>
          </w:p>
        </w:tc>
        <w:tc>
          <w:tcPr>
            <w:tcW w:w="3115" w:type="dxa"/>
          </w:tcPr>
          <w:p w14:paraId="20F72D21" w14:textId="77777777" w:rsidR="00F605C8" w:rsidRPr="00F949B3" w:rsidRDefault="00F605C8" w:rsidP="00556EEF">
            <w:pPr>
              <w:pStyle w:val="afc"/>
              <w:tabs>
                <w:tab w:val="left" w:pos="567"/>
              </w:tabs>
              <w:jc w:val="center"/>
              <w:rPr>
                <w:sz w:val="24"/>
              </w:rPr>
            </w:pPr>
            <w:r w:rsidRPr="00F949B3">
              <w:rPr>
                <w:sz w:val="24"/>
              </w:rPr>
              <w:t>31.10.2021</w:t>
            </w:r>
          </w:p>
        </w:tc>
      </w:tr>
      <w:tr w:rsidR="00F605C8" w:rsidRPr="00F949B3" w14:paraId="17159A97" w14:textId="77777777" w:rsidTr="00556EEF">
        <w:tc>
          <w:tcPr>
            <w:tcW w:w="3114" w:type="dxa"/>
          </w:tcPr>
          <w:p w14:paraId="0361A99A" w14:textId="77777777" w:rsidR="00F605C8" w:rsidRPr="00F949B3" w:rsidRDefault="00F605C8" w:rsidP="00556EEF">
            <w:pPr>
              <w:pStyle w:val="afc"/>
              <w:tabs>
                <w:tab w:val="left" w:pos="567"/>
              </w:tabs>
              <w:rPr>
                <w:sz w:val="24"/>
              </w:rPr>
            </w:pPr>
            <w:r w:rsidRPr="00F949B3">
              <w:rPr>
                <w:sz w:val="24"/>
                <w:lang w:val="en-US"/>
              </w:rPr>
              <w:t xml:space="preserve">Второй </w:t>
            </w:r>
            <w:r w:rsidRPr="00F949B3">
              <w:rPr>
                <w:sz w:val="24"/>
              </w:rPr>
              <w:t>период</w:t>
            </w:r>
          </w:p>
        </w:tc>
        <w:tc>
          <w:tcPr>
            <w:tcW w:w="3115" w:type="dxa"/>
          </w:tcPr>
          <w:p w14:paraId="54B41F75" w14:textId="77777777" w:rsidR="00F605C8" w:rsidRPr="00F949B3" w:rsidRDefault="00F605C8" w:rsidP="00556EEF">
            <w:pPr>
              <w:pStyle w:val="afc"/>
              <w:tabs>
                <w:tab w:val="left" w:pos="567"/>
              </w:tabs>
              <w:jc w:val="center"/>
              <w:rPr>
                <w:sz w:val="24"/>
              </w:rPr>
            </w:pPr>
            <w:r w:rsidRPr="00F949B3">
              <w:rPr>
                <w:sz w:val="24"/>
              </w:rPr>
              <w:t>01.11.2021</w:t>
            </w:r>
          </w:p>
        </w:tc>
        <w:tc>
          <w:tcPr>
            <w:tcW w:w="3115" w:type="dxa"/>
          </w:tcPr>
          <w:p w14:paraId="1D27B348" w14:textId="77777777" w:rsidR="00F605C8" w:rsidRPr="00F949B3" w:rsidRDefault="00F605C8" w:rsidP="00556EEF">
            <w:pPr>
              <w:pStyle w:val="afc"/>
              <w:tabs>
                <w:tab w:val="left" w:pos="567"/>
              </w:tabs>
              <w:jc w:val="center"/>
              <w:rPr>
                <w:sz w:val="24"/>
              </w:rPr>
            </w:pPr>
            <w:r w:rsidRPr="00F949B3">
              <w:rPr>
                <w:sz w:val="24"/>
              </w:rPr>
              <w:t>31.10.2022</w:t>
            </w:r>
          </w:p>
        </w:tc>
      </w:tr>
      <w:tr w:rsidR="00F605C8" w:rsidRPr="00F949B3" w14:paraId="4C994412" w14:textId="77777777" w:rsidTr="00556EEF">
        <w:tc>
          <w:tcPr>
            <w:tcW w:w="3114" w:type="dxa"/>
          </w:tcPr>
          <w:p w14:paraId="32D846A2" w14:textId="77777777" w:rsidR="00F605C8" w:rsidRPr="00F949B3" w:rsidRDefault="00F605C8" w:rsidP="00556EEF">
            <w:pPr>
              <w:pStyle w:val="afc"/>
              <w:tabs>
                <w:tab w:val="left" w:pos="567"/>
              </w:tabs>
              <w:rPr>
                <w:sz w:val="24"/>
              </w:rPr>
            </w:pPr>
            <w:r w:rsidRPr="00F949B3">
              <w:rPr>
                <w:sz w:val="24"/>
              </w:rPr>
              <w:t>Третий период</w:t>
            </w:r>
          </w:p>
        </w:tc>
        <w:tc>
          <w:tcPr>
            <w:tcW w:w="3115" w:type="dxa"/>
          </w:tcPr>
          <w:p w14:paraId="2E1A7C09" w14:textId="77777777" w:rsidR="00F605C8" w:rsidRPr="00F949B3" w:rsidRDefault="00F605C8" w:rsidP="00556EEF">
            <w:pPr>
              <w:pStyle w:val="afc"/>
              <w:tabs>
                <w:tab w:val="left" w:pos="567"/>
              </w:tabs>
              <w:jc w:val="center"/>
              <w:rPr>
                <w:sz w:val="24"/>
              </w:rPr>
            </w:pPr>
            <w:r w:rsidRPr="00F949B3">
              <w:rPr>
                <w:sz w:val="24"/>
              </w:rPr>
              <w:t>01.11.2022</w:t>
            </w:r>
          </w:p>
        </w:tc>
        <w:tc>
          <w:tcPr>
            <w:tcW w:w="3115" w:type="dxa"/>
          </w:tcPr>
          <w:p w14:paraId="49152E2D" w14:textId="77777777" w:rsidR="00F605C8" w:rsidRPr="00F949B3" w:rsidRDefault="00F605C8" w:rsidP="00556EEF">
            <w:pPr>
              <w:pStyle w:val="afc"/>
              <w:tabs>
                <w:tab w:val="left" w:pos="567"/>
              </w:tabs>
              <w:jc w:val="center"/>
              <w:rPr>
                <w:sz w:val="24"/>
              </w:rPr>
            </w:pPr>
            <w:r w:rsidRPr="00F949B3">
              <w:rPr>
                <w:sz w:val="24"/>
              </w:rPr>
              <w:t>31.10.2023</w:t>
            </w:r>
          </w:p>
        </w:tc>
      </w:tr>
    </w:tbl>
    <w:p w14:paraId="2ED54A92" w14:textId="77777777" w:rsidR="00F605C8" w:rsidRPr="00F949B3" w:rsidRDefault="00F605C8" w:rsidP="004A39BD">
      <w:pPr>
        <w:pStyle w:val="affa"/>
        <w:numPr>
          <w:ilvl w:val="0"/>
          <w:numId w:val="36"/>
        </w:numPr>
        <w:tabs>
          <w:tab w:val="left" w:pos="0"/>
        </w:tabs>
        <w:suppressAutoHyphens w:val="0"/>
        <w:autoSpaceDE w:val="0"/>
        <w:autoSpaceDN w:val="0"/>
        <w:ind w:left="0" w:firstLine="709"/>
        <w:contextualSpacing/>
        <w:jc w:val="both"/>
      </w:pPr>
      <w:r w:rsidRPr="00F949B3">
        <w:t>После оплаты Сублицензиатом в полном объеме всех платежей, предусмотренных настоящим Приложением, и окончания всех периодов использования по настоящему Приложению, право использования Программ для ЭВМ и доступ к Веб-службам прекращаются, если не будет продлено при заключении Сторонами нового Приложения к Договору.</w:t>
      </w:r>
    </w:p>
    <w:p w14:paraId="479A8952" w14:textId="1436D1CC" w:rsidR="00F605C8" w:rsidRDefault="00F605C8" w:rsidP="004A39BD">
      <w:pPr>
        <w:pStyle w:val="affa"/>
        <w:numPr>
          <w:ilvl w:val="0"/>
          <w:numId w:val="36"/>
        </w:numPr>
        <w:tabs>
          <w:tab w:val="left" w:pos="0"/>
        </w:tabs>
        <w:suppressAutoHyphens w:val="0"/>
        <w:autoSpaceDE w:val="0"/>
        <w:autoSpaceDN w:val="0"/>
        <w:ind w:left="0" w:firstLine="709"/>
        <w:contextualSpacing/>
        <w:jc w:val="both"/>
      </w:pPr>
      <w:r w:rsidRPr="00F949B3">
        <w:t>Право использования Программ для ЭВМ и доступ к Веб-службам на каждый из вышеуказанных периодов считается предоставленным Сублицензиату, и Сублицензиат вправе начать (продолжить) их использование с даты начала соответствующего периода, предусмотренной в пункте 4 настоящего Приложения.</w:t>
      </w:r>
    </w:p>
    <w:p w14:paraId="0E92F72B" w14:textId="77777777" w:rsidR="00F605C8" w:rsidRDefault="00F605C8" w:rsidP="004A39BD">
      <w:pPr>
        <w:pStyle w:val="affa"/>
        <w:numPr>
          <w:ilvl w:val="0"/>
          <w:numId w:val="36"/>
        </w:numPr>
        <w:tabs>
          <w:tab w:val="left" w:pos="0"/>
        </w:tabs>
        <w:suppressAutoHyphens w:val="0"/>
        <w:autoSpaceDE w:val="0"/>
        <w:autoSpaceDN w:val="0"/>
        <w:ind w:left="0" w:firstLine="709"/>
        <w:contextualSpacing/>
        <w:jc w:val="both"/>
      </w:pPr>
      <w:r>
        <w:t xml:space="preserve">  Оформление </w:t>
      </w:r>
      <w:r w:rsidRPr="00F45189">
        <w:t>Лицензиат</w:t>
      </w:r>
      <w:r>
        <w:t xml:space="preserve">ом </w:t>
      </w:r>
      <w:r w:rsidRPr="00F45189">
        <w:t>права использования Программ для ЭВМ и оформление доступа к Веб-службам по настоящему Приложению осуществляется в соответствии с нижеследующим графиком:</w:t>
      </w:r>
    </w:p>
    <w:tbl>
      <w:tblPr>
        <w:tblStyle w:val="afff5"/>
        <w:tblW w:w="0" w:type="auto"/>
        <w:tblInd w:w="709" w:type="dxa"/>
        <w:tblLook w:val="04A0" w:firstRow="1" w:lastRow="0" w:firstColumn="1" w:lastColumn="0" w:noHBand="0" w:noVBand="1"/>
      </w:tblPr>
      <w:tblGrid>
        <w:gridCol w:w="3085"/>
        <w:gridCol w:w="6344"/>
      </w:tblGrid>
      <w:tr w:rsidR="00F605C8" w14:paraId="2D515615" w14:textId="77777777" w:rsidTr="00556EEF">
        <w:tc>
          <w:tcPr>
            <w:tcW w:w="3085" w:type="dxa"/>
          </w:tcPr>
          <w:p w14:paraId="3720E112" w14:textId="77777777" w:rsidR="00F605C8" w:rsidRDefault="00F605C8" w:rsidP="00556EEF">
            <w:pPr>
              <w:pStyle w:val="affa"/>
              <w:tabs>
                <w:tab w:val="left" w:pos="0"/>
              </w:tabs>
              <w:ind w:left="0"/>
              <w:jc w:val="center"/>
            </w:pPr>
            <w:r w:rsidRPr="00F45189">
              <w:t>ПЕРИОД использования</w:t>
            </w:r>
          </w:p>
        </w:tc>
        <w:tc>
          <w:tcPr>
            <w:tcW w:w="6344" w:type="dxa"/>
          </w:tcPr>
          <w:p w14:paraId="03674F14" w14:textId="77777777" w:rsidR="00F605C8" w:rsidRDefault="00F605C8" w:rsidP="00556EEF">
            <w:pPr>
              <w:pStyle w:val="affa"/>
              <w:tabs>
                <w:tab w:val="left" w:pos="0"/>
              </w:tabs>
              <w:ind w:left="0"/>
              <w:jc w:val="center"/>
            </w:pPr>
            <w:r w:rsidRPr="00F45189">
              <w:t>Срок о</w:t>
            </w:r>
            <w:r>
              <w:t>формления</w:t>
            </w:r>
            <w:r w:rsidRPr="00F45189">
              <w:t>, до дд.мм.гггг</w:t>
            </w:r>
          </w:p>
        </w:tc>
      </w:tr>
      <w:tr w:rsidR="00F605C8" w14:paraId="628D2DEE" w14:textId="77777777" w:rsidTr="00556EEF">
        <w:tc>
          <w:tcPr>
            <w:tcW w:w="3085" w:type="dxa"/>
          </w:tcPr>
          <w:p w14:paraId="246036BA" w14:textId="77777777" w:rsidR="00F605C8" w:rsidRDefault="00F605C8" w:rsidP="00556EEF">
            <w:pPr>
              <w:pStyle w:val="affa"/>
              <w:tabs>
                <w:tab w:val="left" w:pos="0"/>
              </w:tabs>
              <w:ind w:left="0"/>
              <w:jc w:val="both"/>
            </w:pPr>
            <w:r w:rsidRPr="00F45189">
              <w:t>Первый период</w:t>
            </w:r>
          </w:p>
        </w:tc>
        <w:tc>
          <w:tcPr>
            <w:tcW w:w="6344" w:type="dxa"/>
          </w:tcPr>
          <w:p w14:paraId="1A2041E8" w14:textId="77777777" w:rsidR="00F605C8" w:rsidRDefault="00F605C8" w:rsidP="00556EEF">
            <w:pPr>
              <w:pStyle w:val="affa"/>
              <w:tabs>
                <w:tab w:val="left" w:pos="0"/>
              </w:tabs>
              <w:ind w:left="0"/>
              <w:jc w:val="both"/>
            </w:pPr>
            <w:r>
              <w:t>10 рабочих дней, после подписания Договора</w:t>
            </w:r>
          </w:p>
        </w:tc>
      </w:tr>
      <w:tr w:rsidR="00F605C8" w14:paraId="03357786" w14:textId="77777777" w:rsidTr="00556EEF">
        <w:tc>
          <w:tcPr>
            <w:tcW w:w="3085" w:type="dxa"/>
          </w:tcPr>
          <w:p w14:paraId="5D27FCB2" w14:textId="77777777" w:rsidR="00F605C8" w:rsidRDefault="00F605C8" w:rsidP="00556EEF">
            <w:pPr>
              <w:pStyle w:val="affa"/>
              <w:tabs>
                <w:tab w:val="left" w:pos="0"/>
              </w:tabs>
              <w:ind w:left="0"/>
              <w:jc w:val="both"/>
            </w:pPr>
            <w:r w:rsidRPr="00F45189">
              <w:t>Второй период</w:t>
            </w:r>
          </w:p>
        </w:tc>
        <w:tc>
          <w:tcPr>
            <w:tcW w:w="6344" w:type="dxa"/>
          </w:tcPr>
          <w:p w14:paraId="62160E75" w14:textId="77777777" w:rsidR="00F605C8" w:rsidRDefault="00F605C8" w:rsidP="00556EEF">
            <w:pPr>
              <w:pStyle w:val="affa"/>
              <w:tabs>
                <w:tab w:val="left" w:pos="0"/>
              </w:tabs>
              <w:ind w:left="0"/>
              <w:jc w:val="both"/>
            </w:pPr>
            <w:r>
              <w:t>До 01.11.2021 г.</w:t>
            </w:r>
          </w:p>
        </w:tc>
      </w:tr>
      <w:tr w:rsidR="00F605C8" w14:paraId="587DFA17" w14:textId="77777777" w:rsidTr="00556EEF">
        <w:tc>
          <w:tcPr>
            <w:tcW w:w="3085" w:type="dxa"/>
          </w:tcPr>
          <w:p w14:paraId="3536FB10" w14:textId="77777777" w:rsidR="00F605C8" w:rsidRDefault="00F605C8" w:rsidP="00556EEF">
            <w:pPr>
              <w:pStyle w:val="affa"/>
              <w:tabs>
                <w:tab w:val="left" w:pos="0"/>
              </w:tabs>
              <w:ind w:left="0"/>
              <w:jc w:val="both"/>
            </w:pPr>
            <w:r w:rsidRPr="00F45189">
              <w:t>Третий период</w:t>
            </w:r>
          </w:p>
        </w:tc>
        <w:tc>
          <w:tcPr>
            <w:tcW w:w="6344" w:type="dxa"/>
          </w:tcPr>
          <w:p w14:paraId="194A752D" w14:textId="77777777" w:rsidR="00F605C8" w:rsidRDefault="00F605C8" w:rsidP="00556EEF">
            <w:pPr>
              <w:pStyle w:val="affa"/>
              <w:tabs>
                <w:tab w:val="left" w:pos="0"/>
              </w:tabs>
              <w:ind w:left="0"/>
              <w:jc w:val="both"/>
            </w:pPr>
            <w:r>
              <w:t>До 01.11.2022 г.</w:t>
            </w:r>
          </w:p>
        </w:tc>
      </w:tr>
    </w:tbl>
    <w:p w14:paraId="73F02DC7" w14:textId="77777777" w:rsidR="00F605C8" w:rsidRPr="00F45189" w:rsidRDefault="00F605C8" w:rsidP="00F605C8">
      <w:pPr>
        <w:pStyle w:val="affa"/>
        <w:tabs>
          <w:tab w:val="left" w:pos="0"/>
        </w:tabs>
        <w:ind w:left="709"/>
        <w:jc w:val="both"/>
      </w:pPr>
    </w:p>
    <w:p w14:paraId="31FEE40D" w14:textId="77777777" w:rsidR="00F605C8" w:rsidRPr="00F949B3" w:rsidRDefault="00F605C8" w:rsidP="00F605C8">
      <w:pPr>
        <w:pStyle w:val="affa"/>
        <w:tabs>
          <w:tab w:val="left" w:pos="0"/>
        </w:tabs>
        <w:ind w:left="0" w:firstLine="709"/>
        <w:jc w:val="both"/>
        <w:rPr>
          <w:bCs/>
        </w:rPr>
      </w:pPr>
    </w:p>
    <w:tbl>
      <w:tblPr>
        <w:tblW w:w="9214" w:type="dxa"/>
        <w:tblInd w:w="-34" w:type="dxa"/>
        <w:tblLayout w:type="fixed"/>
        <w:tblLook w:val="0000" w:firstRow="0" w:lastRow="0" w:firstColumn="0" w:lastColumn="0" w:noHBand="0" w:noVBand="0"/>
      </w:tblPr>
      <w:tblGrid>
        <w:gridCol w:w="4537"/>
        <w:gridCol w:w="4677"/>
      </w:tblGrid>
      <w:tr w:rsidR="00F605C8" w:rsidRPr="00F949B3" w14:paraId="1E7D1B54" w14:textId="77777777" w:rsidTr="00556EEF">
        <w:tc>
          <w:tcPr>
            <w:tcW w:w="4537" w:type="dxa"/>
          </w:tcPr>
          <w:p w14:paraId="1A7F9E3E" w14:textId="77777777" w:rsidR="00F605C8" w:rsidRPr="00F949B3" w:rsidRDefault="00F605C8" w:rsidP="00556EEF">
            <w:pPr>
              <w:tabs>
                <w:tab w:val="left" w:pos="567"/>
              </w:tabs>
              <w:jc w:val="both"/>
              <w:rPr>
                <w:b/>
              </w:rPr>
            </w:pPr>
            <w:r w:rsidRPr="00F949B3">
              <w:rPr>
                <w:b/>
              </w:rPr>
              <w:t>Лицензиат:</w:t>
            </w:r>
          </w:p>
        </w:tc>
        <w:tc>
          <w:tcPr>
            <w:tcW w:w="4677" w:type="dxa"/>
          </w:tcPr>
          <w:p w14:paraId="2CE669FF" w14:textId="77777777" w:rsidR="00F605C8" w:rsidRPr="00F949B3" w:rsidRDefault="00F605C8" w:rsidP="00556EEF">
            <w:pPr>
              <w:tabs>
                <w:tab w:val="left" w:pos="567"/>
              </w:tabs>
              <w:jc w:val="both"/>
              <w:rPr>
                <w:b/>
              </w:rPr>
            </w:pPr>
            <w:r w:rsidRPr="00F949B3">
              <w:rPr>
                <w:b/>
              </w:rPr>
              <w:t>Сублицензиат:</w:t>
            </w:r>
          </w:p>
        </w:tc>
      </w:tr>
      <w:tr w:rsidR="00F605C8" w:rsidRPr="00F949B3" w14:paraId="0CEB4039" w14:textId="77777777" w:rsidTr="00556EEF">
        <w:tc>
          <w:tcPr>
            <w:tcW w:w="4537" w:type="dxa"/>
            <w:tcMar>
              <w:left w:w="227" w:type="dxa"/>
              <w:right w:w="227" w:type="dxa"/>
            </w:tcMar>
          </w:tcPr>
          <w:p w14:paraId="408E2821" w14:textId="77777777" w:rsidR="00F605C8" w:rsidRPr="00F949B3" w:rsidRDefault="00F605C8" w:rsidP="00556EEF">
            <w:pPr>
              <w:tabs>
                <w:tab w:val="left" w:pos="567"/>
              </w:tabs>
              <w:jc w:val="both"/>
            </w:pPr>
          </w:p>
        </w:tc>
        <w:tc>
          <w:tcPr>
            <w:tcW w:w="4677" w:type="dxa"/>
            <w:tcMar>
              <w:left w:w="227" w:type="dxa"/>
              <w:right w:w="227" w:type="dxa"/>
            </w:tcMar>
          </w:tcPr>
          <w:p w14:paraId="28A63FD3" w14:textId="77777777" w:rsidR="00F605C8" w:rsidRPr="00F949B3" w:rsidRDefault="00F605C8" w:rsidP="00556EEF">
            <w:pPr>
              <w:tabs>
                <w:tab w:val="left" w:pos="567"/>
              </w:tabs>
              <w:jc w:val="both"/>
            </w:pPr>
          </w:p>
        </w:tc>
      </w:tr>
      <w:tr w:rsidR="00F605C8" w:rsidRPr="00F949B3" w14:paraId="66AD0EB5" w14:textId="77777777" w:rsidTr="00556EEF">
        <w:tc>
          <w:tcPr>
            <w:tcW w:w="4537" w:type="dxa"/>
            <w:tcMar>
              <w:left w:w="227" w:type="dxa"/>
              <w:right w:w="227" w:type="dxa"/>
            </w:tcMar>
          </w:tcPr>
          <w:p w14:paraId="380B7185" w14:textId="77777777" w:rsidR="00F605C8" w:rsidRPr="00F949B3" w:rsidRDefault="00F605C8" w:rsidP="00556EEF">
            <w:pPr>
              <w:tabs>
                <w:tab w:val="left" w:pos="567"/>
              </w:tabs>
              <w:jc w:val="both"/>
            </w:pPr>
          </w:p>
          <w:p w14:paraId="2A0ED89B" w14:textId="77777777" w:rsidR="00F605C8" w:rsidRPr="00F949B3" w:rsidRDefault="00F605C8" w:rsidP="00556EEF">
            <w:pPr>
              <w:tabs>
                <w:tab w:val="left" w:pos="567"/>
              </w:tabs>
              <w:jc w:val="both"/>
            </w:pPr>
            <w:r w:rsidRPr="00F949B3">
              <w:t>______________________ /</w:t>
            </w:r>
            <w:r>
              <w:t>_________</w:t>
            </w:r>
            <w:r w:rsidRPr="00F949B3">
              <w:t xml:space="preserve">/ </w:t>
            </w:r>
          </w:p>
        </w:tc>
        <w:tc>
          <w:tcPr>
            <w:tcW w:w="4677" w:type="dxa"/>
            <w:tcMar>
              <w:left w:w="227" w:type="dxa"/>
              <w:right w:w="227" w:type="dxa"/>
            </w:tcMar>
          </w:tcPr>
          <w:p w14:paraId="16986B42" w14:textId="77777777" w:rsidR="00F605C8" w:rsidRPr="00F949B3" w:rsidRDefault="00F605C8" w:rsidP="00556EEF">
            <w:pPr>
              <w:tabs>
                <w:tab w:val="left" w:pos="567"/>
              </w:tabs>
              <w:jc w:val="both"/>
            </w:pPr>
          </w:p>
          <w:p w14:paraId="7057783F" w14:textId="77777777" w:rsidR="00F605C8" w:rsidRPr="00F949B3" w:rsidRDefault="00F605C8" w:rsidP="00556EEF">
            <w:pPr>
              <w:tabs>
                <w:tab w:val="left" w:pos="567"/>
              </w:tabs>
              <w:jc w:val="both"/>
            </w:pPr>
            <w:r w:rsidRPr="00F949B3">
              <w:t>______________________ /</w:t>
            </w:r>
            <w:r>
              <w:t>________</w:t>
            </w:r>
            <w:r w:rsidRPr="00F949B3">
              <w:t xml:space="preserve">/ </w:t>
            </w:r>
            <w:r>
              <w:rPr>
                <w:color w:val="000000"/>
              </w:rPr>
              <w:t xml:space="preserve">  </w:t>
            </w:r>
          </w:p>
        </w:tc>
      </w:tr>
    </w:tbl>
    <w:p w14:paraId="181A1F7B" w14:textId="77777777" w:rsidR="00F605C8" w:rsidRPr="00F949B3" w:rsidRDefault="00F605C8" w:rsidP="00F605C8">
      <w:pPr>
        <w:tabs>
          <w:tab w:val="left" w:pos="567"/>
        </w:tabs>
        <w:jc w:val="both"/>
      </w:pPr>
    </w:p>
    <w:p w14:paraId="3D367079" w14:textId="77777777" w:rsidR="00F605C8" w:rsidRDefault="00F605C8" w:rsidP="00F605C8">
      <w:pPr>
        <w:tabs>
          <w:tab w:val="left" w:pos="567"/>
        </w:tabs>
      </w:pPr>
    </w:p>
    <w:p w14:paraId="6C85B409" w14:textId="161B319D" w:rsidR="00F605C8" w:rsidRDefault="00F605C8" w:rsidP="00F605C8">
      <w:pPr>
        <w:tabs>
          <w:tab w:val="left" w:pos="567"/>
        </w:tabs>
      </w:pPr>
    </w:p>
    <w:p w14:paraId="2C4B17D9" w14:textId="57DEA211" w:rsidR="007A6570" w:rsidRDefault="007A6570" w:rsidP="00F605C8">
      <w:pPr>
        <w:tabs>
          <w:tab w:val="left" w:pos="567"/>
        </w:tabs>
      </w:pPr>
    </w:p>
    <w:p w14:paraId="12FC55E6" w14:textId="77777777" w:rsidR="007A6570" w:rsidRPr="00F949B3" w:rsidRDefault="007A6570" w:rsidP="00F605C8">
      <w:pPr>
        <w:tabs>
          <w:tab w:val="left" w:pos="567"/>
        </w:tabs>
      </w:pPr>
    </w:p>
    <w:p w14:paraId="6174CCDE" w14:textId="77777777" w:rsidR="007A6570" w:rsidRDefault="007A6570" w:rsidP="00F605C8">
      <w:pPr>
        <w:jc w:val="right"/>
      </w:pPr>
    </w:p>
    <w:p w14:paraId="4811AEA8" w14:textId="77777777" w:rsidR="007A6570" w:rsidRDefault="007A6570" w:rsidP="00F605C8">
      <w:pPr>
        <w:jc w:val="right"/>
      </w:pPr>
    </w:p>
    <w:p w14:paraId="6058B48E" w14:textId="58E44401" w:rsidR="00F605C8" w:rsidRPr="00DC0094" w:rsidRDefault="00F605C8" w:rsidP="00F605C8">
      <w:pPr>
        <w:jc w:val="right"/>
      </w:pPr>
      <w:r w:rsidRPr="00DC0094">
        <w:lastRenderedPageBreak/>
        <w:t>Приложение № 2</w:t>
      </w:r>
    </w:p>
    <w:p w14:paraId="46138C05" w14:textId="77777777" w:rsidR="00F605C8" w:rsidRPr="00DC0094" w:rsidRDefault="00F605C8" w:rsidP="00F605C8">
      <w:pPr>
        <w:jc w:val="right"/>
      </w:pPr>
      <w:r w:rsidRPr="00DC0094">
        <w:t xml:space="preserve">                       к договору  № ______________</w:t>
      </w:r>
    </w:p>
    <w:p w14:paraId="76EF6CE3" w14:textId="77777777" w:rsidR="00F605C8" w:rsidRPr="00DC0094" w:rsidRDefault="00F605C8" w:rsidP="00F605C8">
      <w:pPr>
        <w:spacing w:after="240"/>
        <w:jc w:val="right"/>
      </w:pPr>
      <w:r w:rsidRPr="00DC0094">
        <w:t xml:space="preserve">                                   от «___» ______________         г.</w:t>
      </w:r>
    </w:p>
    <w:p w14:paraId="5A312ED5" w14:textId="77777777" w:rsidR="00F605C8" w:rsidRDefault="00F605C8" w:rsidP="00F605C8">
      <w:pPr>
        <w:pStyle w:val="affa"/>
        <w:ind w:left="0" w:firstLine="709"/>
        <w:jc w:val="both"/>
      </w:pPr>
    </w:p>
    <w:p w14:paraId="2BDE90A6" w14:textId="77777777" w:rsidR="00F605C8" w:rsidRDefault="00F605C8" w:rsidP="00F605C8">
      <w:pPr>
        <w:pStyle w:val="affa"/>
        <w:ind w:left="0" w:firstLine="709"/>
        <w:jc w:val="center"/>
      </w:pPr>
      <w:r w:rsidRPr="00DC0094">
        <w:t>Порядок электронного документооборота</w:t>
      </w:r>
    </w:p>
    <w:p w14:paraId="14600008" w14:textId="77777777" w:rsidR="00F605C8" w:rsidRPr="00DC0094" w:rsidRDefault="00F605C8" w:rsidP="00F605C8">
      <w:pPr>
        <w:pStyle w:val="affa"/>
        <w:ind w:left="0" w:firstLine="709"/>
        <w:jc w:val="center"/>
      </w:pPr>
    </w:p>
    <w:p w14:paraId="41EDF093" w14:textId="77777777" w:rsidR="00F605C8" w:rsidRPr="00DC0094" w:rsidRDefault="00F605C8" w:rsidP="004A39BD">
      <w:pPr>
        <w:pStyle w:val="affa"/>
        <w:numPr>
          <w:ilvl w:val="0"/>
          <w:numId w:val="29"/>
        </w:numPr>
        <w:suppressAutoHyphens w:val="0"/>
        <w:ind w:left="0" w:firstLine="709"/>
        <w:contextualSpacing/>
        <w:jc w:val="both"/>
      </w:pPr>
      <w:r w:rsidRPr="00DC0094">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032FDAF" w14:textId="77777777" w:rsidR="00F605C8" w:rsidRPr="00DC0094" w:rsidRDefault="00F605C8" w:rsidP="004A39BD">
      <w:pPr>
        <w:pStyle w:val="affa"/>
        <w:numPr>
          <w:ilvl w:val="0"/>
          <w:numId w:val="29"/>
        </w:numPr>
        <w:pBdr>
          <w:top w:val="nil"/>
          <w:left w:val="nil"/>
          <w:bottom w:val="nil"/>
          <w:right w:val="nil"/>
          <w:between w:val="nil"/>
        </w:pBdr>
        <w:suppressAutoHyphens w:val="0"/>
        <w:ind w:left="0" w:firstLine="709"/>
        <w:contextualSpacing/>
        <w:jc w:val="both"/>
        <w:rPr>
          <w:color w:val="000000"/>
        </w:rPr>
      </w:pPr>
      <w:r w:rsidRPr="00DC0094">
        <w:rPr>
          <w:color w:val="000000"/>
        </w:rPr>
        <w:t xml:space="preserve">В электронной форме составляются и подписываются </w:t>
      </w:r>
      <w:r w:rsidRPr="00DC0094">
        <w:t>квалифицированной электронной подписью</w:t>
      </w:r>
      <w:r w:rsidRPr="00DC0094">
        <w:rPr>
          <w:color w:val="000000"/>
        </w:rPr>
        <w:t xml:space="preserve"> документы, перечень и формат которых указаны в приложении № 2а к Договору  (далее – </w:t>
      </w:r>
      <w:r w:rsidRPr="00DC0094">
        <w:t>«</w:t>
      </w:r>
      <w:r w:rsidRPr="00DC0094">
        <w:rPr>
          <w:color w:val="000000"/>
        </w:rPr>
        <w:t>первичные документы</w:t>
      </w:r>
      <w:r w:rsidRPr="00DC0094">
        <w:t>»</w:t>
      </w:r>
      <w:r w:rsidRPr="00DC0094">
        <w:rPr>
          <w:color w:val="000000"/>
        </w:rPr>
        <w:t>).</w:t>
      </w:r>
    </w:p>
    <w:p w14:paraId="1F3B0AF4" w14:textId="77777777" w:rsidR="00F605C8" w:rsidRPr="00DC0094" w:rsidRDefault="00F605C8" w:rsidP="004A39BD">
      <w:pPr>
        <w:numPr>
          <w:ilvl w:val="0"/>
          <w:numId w:val="29"/>
        </w:numPr>
        <w:suppressAutoHyphens w:val="0"/>
        <w:autoSpaceDE w:val="0"/>
        <w:autoSpaceDN w:val="0"/>
        <w:ind w:left="0" w:firstLine="709"/>
        <w:jc w:val="both"/>
      </w:pPr>
      <w:r w:rsidRPr="00DC0094">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sidRPr="00DC0094">
          <w:rPr>
            <w:rStyle w:val="aa"/>
          </w:rPr>
          <w:t>https://www.nalog.ru/rn77/taxation/submission_statements/operations/</w:t>
        </w:r>
      </w:hyperlink>
      <w:r w:rsidRPr="00DC0094">
        <w:t>).</w:t>
      </w:r>
    </w:p>
    <w:p w14:paraId="371FE717" w14:textId="77777777" w:rsidR="00F605C8" w:rsidRPr="00DC0094" w:rsidRDefault="00F605C8" w:rsidP="004A39BD">
      <w:pPr>
        <w:pStyle w:val="affa"/>
        <w:numPr>
          <w:ilvl w:val="0"/>
          <w:numId w:val="30"/>
        </w:numPr>
        <w:suppressAutoHyphens w:val="0"/>
        <w:spacing w:after="200"/>
        <w:ind w:left="0" w:firstLine="709"/>
        <w:contextualSpacing/>
        <w:jc w:val="both"/>
      </w:pPr>
      <w:r w:rsidRPr="00DC0094">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DF13CE3" w14:textId="77777777" w:rsidR="00F605C8" w:rsidRPr="00DC0094" w:rsidRDefault="00F605C8" w:rsidP="004A39BD">
      <w:pPr>
        <w:pStyle w:val="affa"/>
        <w:numPr>
          <w:ilvl w:val="0"/>
          <w:numId w:val="30"/>
        </w:numPr>
        <w:suppressAutoHyphens w:val="0"/>
        <w:spacing w:after="200"/>
        <w:ind w:left="0" w:firstLine="709"/>
        <w:contextualSpacing/>
        <w:jc w:val="both"/>
      </w:pPr>
      <w:r w:rsidRPr="00DC0094">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AB9C103" w14:textId="77777777" w:rsidR="00F605C8" w:rsidRPr="00DC0094" w:rsidRDefault="00F605C8" w:rsidP="004A39BD">
      <w:pPr>
        <w:pStyle w:val="affa"/>
        <w:numPr>
          <w:ilvl w:val="0"/>
          <w:numId w:val="30"/>
        </w:numPr>
        <w:suppressAutoHyphens w:val="0"/>
        <w:spacing w:after="200"/>
        <w:ind w:left="0" w:firstLine="709"/>
        <w:contextualSpacing/>
        <w:jc w:val="both"/>
      </w:pPr>
      <w:r w:rsidRPr="00DC0094">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32E3CD3" w14:textId="77777777" w:rsidR="00F605C8" w:rsidRPr="00DC0094" w:rsidRDefault="00F605C8" w:rsidP="004A39BD">
      <w:pPr>
        <w:pStyle w:val="affa"/>
        <w:numPr>
          <w:ilvl w:val="0"/>
          <w:numId w:val="30"/>
        </w:numPr>
        <w:suppressAutoHyphens w:val="0"/>
        <w:spacing w:after="200"/>
        <w:ind w:left="0" w:firstLine="709"/>
        <w:contextualSpacing/>
        <w:jc w:val="both"/>
      </w:pPr>
      <w:r w:rsidRPr="00DC0094">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FE02EFC" w14:textId="77777777" w:rsidR="00F605C8" w:rsidRPr="00DC0094" w:rsidRDefault="00F605C8" w:rsidP="004A39BD">
      <w:pPr>
        <w:pStyle w:val="affa"/>
        <w:numPr>
          <w:ilvl w:val="0"/>
          <w:numId w:val="30"/>
        </w:numPr>
        <w:suppressAutoHyphens w:val="0"/>
        <w:spacing w:after="200"/>
        <w:ind w:left="0" w:firstLine="709"/>
        <w:contextualSpacing/>
        <w:jc w:val="both"/>
      </w:pPr>
      <w:r w:rsidRPr="00DC0094">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6776C91" w14:textId="77777777" w:rsidR="00F605C8" w:rsidRPr="00DC0094" w:rsidRDefault="00F605C8" w:rsidP="004A39BD">
      <w:pPr>
        <w:pStyle w:val="affa"/>
        <w:numPr>
          <w:ilvl w:val="0"/>
          <w:numId w:val="30"/>
        </w:numPr>
        <w:suppressAutoHyphens w:val="0"/>
        <w:ind w:left="0" w:firstLine="709"/>
        <w:contextualSpacing/>
        <w:jc w:val="both"/>
      </w:pPr>
      <w:r w:rsidRPr="00DC0094">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E8CA342" w14:textId="77777777" w:rsidR="00F605C8" w:rsidRPr="00DC0094" w:rsidRDefault="00F605C8" w:rsidP="004A39BD">
      <w:pPr>
        <w:pStyle w:val="1fa"/>
        <w:numPr>
          <w:ilvl w:val="0"/>
          <w:numId w:val="30"/>
        </w:numPr>
        <w:shd w:val="clear" w:color="auto" w:fill="auto"/>
        <w:spacing w:before="0" w:after="0" w:line="240" w:lineRule="auto"/>
        <w:ind w:left="0" w:firstLine="709"/>
        <w:rPr>
          <w:sz w:val="24"/>
          <w:szCs w:val="24"/>
        </w:rPr>
      </w:pPr>
      <w:r w:rsidRPr="00DC0094">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645FF7BC" w14:textId="77777777" w:rsidR="00F605C8" w:rsidRPr="00DC0094" w:rsidRDefault="00F605C8" w:rsidP="00F605C8">
      <w:pPr>
        <w:pStyle w:val="affa"/>
        <w:ind w:left="426"/>
        <w:jc w:val="both"/>
      </w:pPr>
      <w:bookmarkStart w:id="26" w:name="_gjdgxs" w:colFirst="0" w:colLast="0"/>
      <w:bookmarkEnd w:id="26"/>
    </w:p>
    <w:p w14:paraId="50AFE28E" w14:textId="77777777" w:rsidR="00F605C8" w:rsidRPr="00DC0094" w:rsidRDefault="00F605C8" w:rsidP="00F605C8">
      <w:pPr>
        <w:pStyle w:val="affa"/>
        <w:ind w:left="426"/>
        <w:jc w:val="both"/>
      </w:pPr>
    </w:p>
    <w:tbl>
      <w:tblPr>
        <w:tblW w:w="9831" w:type="dxa"/>
        <w:tblLayout w:type="fixed"/>
        <w:tblLook w:val="0000" w:firstRow="0" w:lastRow="0" w:firstColumn="0" w:lastColumn="0" w:noHBand="0" w:noVBand="0"/>
      </w:tblPr>
      <w:tblGrid>
        <w:gridCol w:w="5495"/>
        <w:gridCol w:w="4336"/>
      </w:tblGrid>
      <w:tr w:rsidR="00F605C8" w:rsidRPr="00F949B3" w14:paraId="4B4C13B8" w14:textId="77777777" w:rsidTr="00556EEF">
        <w:trPr>
          <w:trHeight w:val="497"/>
        </w:trPr>
        <w:tc>
          <w:tcPr>
            <w:tcW w:w="5495" w:type="dxa"/>
          </w:tcPr>
          <w:p w14:paraId="069333B6" w14:textId="77777777" w:rsidR="00F605C8" w:rsidRPr="00F949B3" w:rsidRDefault="00F605C8" w:rsidP="00556EEF">
            <w:pPr>
              <w:rPr>
                <w:b/>
              </w:rPr>
            </w:pPr>
            <w:r w:rsidRPr="00F949B3">
              <w:rPr>
                <w:b/>
              </w:rPr>
              <w:t>Лицензиат:</w:t>
            </w:r>
          </w:p>
        </w:tc>
        <w:tc>
          <w:tcPr>
            <w:tcW w:w="4336" w:type="dxa"/>
          </w:tcPr>
          <w:p w14:paraId="58338397" w14:textId="77777777" w:rsidR="00F605C8" w:rsidRPr="00F949B3" w:rsidRDefault="00F605C8" w:rsidP="00556EEF">
            <w:pPr>
              <w:rPr>
                <w:b/>
              </w:rPr>
            </w:pPr>
            <w:r w:rsidRPr="00F949B3">
              <w:rPr>
                <w:b/>
              </w:rPr>
              <w:t>Сублицензиат:</w:t>
            </w:r>
          </w:p>
        </w:tc>
      </w:tr>
      <w:tr w:rsidR="00F605C8" w:rsidRPr="00F949B3" w14:paraId="4B8EFD24" w14:textId="77777777" w:rsidTr="00556EEF">
        <w:trPr>
          <w:trHeight w:val="699"/>
        </w:trPr>
        <w:tc>
          <w:tcPr>
            <w:tcW w:w="5495" w:type="dxa"/>
          </w:tcPr>
          <w:p w14:paraId="409D47D8" w14:textId="77777777" w:rsidR="00F605C8" w:rsidRPr="00DC0094" w:rsidRDefault="00F605C8" w:rsidP="00556EEF">
            <w:pPr>
              <w:rPr>
                <w:b/>
              </w:rPr>
            </w:pPr>
          </w:p>
          <w:p w14:paraId="6CDA06AD" w14:textId="77777777" w:rsidR="00F605C8" w:rsidRPr="00DC0094" w:rsidRDefault="00F605C8" w:rsidP="00556EEF">
            <w:pPr>
              <w:rPr>
                <w:b/>
              </w:rPr>
            </w:pPr>
            <w:r w:rsidRPr="00DC0094">
              <w:rPr>
                <w:b/>
              </w:rPr>
              <w:t xml:space="preserve">______________________ /_________/ </w:t>
            </w:r>
          </w:p>
        </w:tc>
        <w:tc>
          <w:tcPr>
            <w:tcW w:w="4336" w:type="dxa"/>
          </w:tcPr>
          <w:p w14:paraId="033F198E" w14:textId="77777777" w:rsidR="00F605C8" w:rsidRPr="00DC0094" w:rsidRDefault="00F605C8" w:rsidP="00556EEF">
            <w:pPr>
              <w:rPr>
                <w:b/>
              </w:rPr>
            </w:pPr>
          </w:p>
          <w:p w14:paraId="26C4160F" w14:textId="77777777" w:rsidR="00F605C8" w:rsidRPr="00DC0094" w:rsidRDefault="00F605C8" w:rsidP="00556EEF">
            <w:pPr>
              <w:rPr>
                <w:b/>
              </w:rPr>
            </w:pPr>
            <w:r w:rsidRPr="00DC0094">
              <w:rPr>
                <w:b/>
              </w:rPr>
              <w:t xml:space="preserve">______________________ /________/   </w:t>
            </w:r>
          </w:p>
        </w:tc>
      </w:tr>
    </w:tbl>
    <w:p w14:paraId="479227B1" w14:textId="77777777" w:rsidR="00F605C8" w:rsidRPr="00DC0094" w:rsidRDefault="00F605C8" w:rsidP="00F605C8">
      <w:pPr>
        <w:pStyle w:val="affa"/>
        <w:ind w:left="0"/>
        <w:jc w:val="both"/>
      </w:pPr>
    </w:p>
    <w:p w14:paraId="4D09946E" w14:textId="77777777" w:rsidR="00F605C8" w:rsidRPr="00250E00" w:rsidRDefault="00F605C8" w:rsidP="00F605C8">
      <w:pPr>
        <w:rPr>
          <w:lang w:val="en-US"/>
        </w:rPr>
      </w:pPr>
      <w:r w:rsidRPr="00DC0094">
        <w:br w:type="page"/>
      </w:r>
      <w:r>
        <w:lastRenderedPageBreak/>
        <w:t xml:space="preserve">  </w:t>
      </w:r>
    </w:p>
    <w:p w14:paraId="039025B8" w14:textId="77777777" w:rsidR="00F605C8" w:rsidRPr="00DC0094" w:rsidRDefault="00F605C8" w:rsidP="00F605C8">
      <w:pPr>
        <w:jc w:val="right"/>
        <w:outlineLvl w:val="0"/>
      </w:pPr>
      <w:r w:rsidRPr="00DC0094">
        <w:t>Приложение № 2а</w:t>
      </w:r>
    </w:p>
    <w:p w14:paraId="4C03AA95" w14:textId="77777777" w:rsidR="00F605C8" w:rsidRPr="00DC0094" w:rsidRDefault="00F605C8" w:rsidP="00F605C8">
      <w:pPr>
        <w:jc w:val="right"/>
      </w:pPr>
      <w:r w:rsidRPr="00DC0094">
        <w:t>к договору  № ________________</w:t>
      </w:r>
    </w:p>
    <w:p w14:paraId="43B3EC72" w14:textId="77777777" w:rsidR="00F605C8" w:rsidRPr="00DC0094" w:rsidRDefault="00F605C8" w:rsidP="00F605C8">
      <w:pPr>
        <w:spacing w:after="240"/>
        <w:jc w:val="right"/>
      </w:pPr>
      <w:r w:rsidRPr="00DC0094">
        <w:t xml:space="preserve">  от «___» ______________         г.</w:t>
      </w:r>
    </w:p>
    <w:p w14:paraId="6882B4D7" w14:textId="77777777" w:rsidR="00F605C8" w:rsidRPr="00DC0094" w:rsidRDefault="00F605C8" w:rsidP="00F605C8">
      <w:pPr>
        <w:pBdr>
          <w:top w:val="nil"/>
          <w:left w:val="nil"/>
          <w:bottom w:val="nil"/>
          <w:right w:val="nil"/>
          <w:between w:val="nil"/>
        </w:pBdr>
        <w:ind w:left="720" w:hanging="720"/>
        <w:jc w:val="center"/>
        <w:rPr>
          <w:color w:val="000000"/>
        </w:rPr>
      </w:pPr>
    </w:p>
    <w:p w14:paraId="79609DBA" w14:textId="77777777" w:rsidR="00F605C8" w:rsidRPr="00DC0094" w:rsidRDefault="00F605C8" w:rsidP="00F605C8">
      <w:pPr>
        <w:pBdr>
          <w:top w:val="nil"/>
          <w:left w:val="nil"/>
          <w:bottom w:val="nil"/>
          <w:right w:val="nil"/>
          <w:between w:val="nil"/>
        </w:pBdr>
        <w:ind w:left="720" w:hanging="720"/>
        <w:jc w:val="center"/>
        <w:rPr>
          <w:color w:val="000000"/>
        </w:rPr>
      </w:pPr>
      <w:r w:rsidRPr="00DC0094">
        <w:rPr>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F605C8" w:rsidRPr="00DC0094" w14:paraId="5E2BF5A4" w14:textId="77777777" w:rsidTr="00556EEF">
        <w:trPr>
          <w:trHeight w:val="933"/>
        </w:trPr>
        <w:tc>
          <w:tcPr>
            <w:tcW w:w="750" w:type="dxa"/>
            <w:tcBorders>
              <w:top w:val="single" w:sz="4" w:space="0" w:color="000000"/>
              <w:left w:val="single" w:sz="4" w:space="0" w:color="000000"/>
              <w:bottom w:val="single" w:sz="4" w:space="0" w:color="000000"/>
              <w:right w:val="single" w:sz="4" w:space="0" w:color="000000"/>
            </w:tcBorders>
          </w:tcPr>
          <w:p w14:paraId="0A8FF1EB" w14:textId="77777777" w:rsidR="00F605C8" w:rsidRPr="00DC0094" w:rsidRDefault="00F605C8" w:rsidP="00556EEF">
            <w:pPr>
              <w:rPr>
                <w:color w:val="000000"/>
              </w:rPr>
            </w:pPr>
            <w:r w:rsidRPr="00DC0094">
              <w:t>№</w:t>
            </w:r>
          </w:p>
        </w:tc>
        <w:tc>
          <w:tcPr>
            <w:tcW w:w="3600" w:type="dxa"/>
            <w:tcBorders>
              <w:top w:val="single" w:sz="4" w:space="0" w:color="000000"/>
              <w:left w:val="single" w:sz="4" w:space="0" w:color="000000"/>
              <w:bottom w:val="single" w:sz="4" w:space="0" w:color="000000"/>
              <w:right w:val="single" w:sz="4" w:space="0" w:color="000000"/>
            </w:tcBorders>
          </w:tcPr>
          <w:p w14:paraId="4F4075E6" w14:textId="77777777" w:rsidR="00F605C8" w:rsidRPr="00DC0094" w:rsidRDefault="00F605C8" w:rsidP="00556EEF">
            <w:pPr>
              <w:pBdr>
                <w:top w:val="nil"/>
                <w:left w:val="nil"/>
                <w:bottom w:val="nil"/>
                <w:right w:val="nil"/>
                <w:between w:val="nil"/>
              </w:pBdr>
              <w:ind w:left="720" w:hanging="720"/>
              <w:jc w:val="center"/>
              <w:rPr>
                <w:color w:val="000000"/>
              </w:rPr>
            </w:pPr>
            <w:r w:rsidRPr="00DC0094">
              <w:rPr>
                <w:color w:val="000000"/>
              </w:rPr>
              <w:t>Наименование</w:t>
            </w:r>
          </w:p>
          <w:p w14:paraId="76F7D4DD" w14:textId="77777777" w:rsidR="00F605C8" w:rsidRPr="00DC0094" w:rsidRDefault="00F605C8" w:rsidP="00556EEF">
            <w:pPr>
              <w:pBdr>
                <w:top w:val="nil"/>
                <w:left w:val="nil"/>
                <w:bottom w:val="nil"/>
                <w:right w:val="nil"/>
                <w:between w:val="nil"/>
              </w:pBdr>
              <w:ind w:left="720" w:hanging="720"/>
              <w:jc w:val="center"/>
              <w:rPr>
                <w:color w:val="000000"/>
              </w:rPr>
            </w:pPr>
            <w:r w:rsidRPr="00DC0094">
              <w:rPr>
                <w:color w:val="000000"/>
              </w:rPr>
              <w:t>электронного документа</w:t>
            </w:r>
            <w:r w:rsidRPr="00DC0094">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1CAE1A19" w14:textId="77777777" w:rsidR="00F605C8" w:rsidRPr="00DC0094" w:rsidRDefault="00F605C8" w:rsidP="00556EEF">
            <w:pPr>
              <w:pBdr>
                <w:top w:val="nil"/>
                <w:left w:val="nil"/>
                <w:bottom w:val="nil"/>
                <w:right w:val="nil"/>
                <w:between w:val="nil"/>
              </w:pBdr>
              <w:ind w:left="720" w:hanging="720"/>
              <w:jc w:val="center"/>
              <w:rPr>
                <w:color w:val="000000"/>
              </w:rPr>
            </w:pPr>
            <w:r w:rsidRPr="00DC0094">
              <w:rPr>
                <w:color w:val="000000"/>
              </w:rPr>
              <w:t>Формат электронного документа</w:t>
            </w:r>
          </w:p>
        </w:tc>
      </w:tr>
      <w:tr w:rsidR="00F605C8" w:rsidRPr="00DC0094" w14:paraId="48218F6D" w14:textId="77777777" w:rsidTr="00556EEF">
        <w:trPr>
          <w:trHeight w:val="3802"/>
        </w:trPr>
        <w:tc>
          <w:tcPr>
            <w:tcW w:w="750" w:type="dxa"/>
            <w:tcBorders>
              <w:top w:val="single" w:sz="4" w:space="0" w:color="000000"/>
              <w:left w:val="single" w:sz="4" w:space="0" w:color="000000"/>
              <w:right w:val="single" w:sz="4" w:space="0" w:color="000000"/>
            </w:tcBorders>
          </w:tcPr>
          <w:p w14:paraId="577B7622" w14:textId="77777777" w:rsidR="00F605C8" w:rsidRPr="00DC0094" w:rsidRDefault="00F605C8" w:rsidP="00556EEF">
            <w:pPr>
              <w:pBdr>
                <w:top w:val="nil"/>
                <w:left w:val="nil"/>
                <w:bottom w:val="nil"/>
                <w:right w:val="nil"/>
                <w:between w:val="nil"/>
              </w:pBdr>
              <w:ind w:left="720" w:hanging="720"/>
              <w:rPr>
                <w:color w:val="000000"/>
              </w:rPr>
            </w:pPr>
            <w:r w:rsidRPr="00DC0094">
              <w:rPr>
                <w:color w:val="000000"/>
              </w:rPr>
              <w:t>1.</w:t>
            </w:r>
          </w:p>
          <w:p w14:paraId="366FE339" w14:textId="77777777" w:rsidR="00F605C8" w:rsidRPr="00DC0094" w:rsidRDefault="00F605C8" w:rsidP="00556EE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7D6CD89F" w14:textId="77777777" w:rsidR="00F605C8" w:rsidRPr="00DC0094" w:rsidRDefault="00F605C8" w:rsidP="00556EEF">
            <w:pPr>
              <w:pBdr>
                <w:top w:val="nil"/>
                <w:left w:val="nil"/>
                <w:bottom w:val="nil"/>
                <w:right w:val="nil"/>
                <w:between w:val="nil"/>
              </w:pBdr>
              <w:ind w:left="708" w:hanging="708"/>
              <w:rPr>
                <w:i/>
                <w:color w:val="000000"/>
              </w:rPr>
            </w:pPr>
          </w:p>
          <w:p w14:paraId="53BF4093" w14:textId="39466492" w:rsidR="00BF74FE" w:rsidRPr="00DC0094" w:rsidRDefault="00BF74FE" w:rsidP="00BF74FE">
            <w:pPr>
              <w:pBdr>
                <w:top w:val="nil"/>
                <w:left w:val="nil"/>
                <w:bottom w:val="nil"/>
                <w:right w:val="nil"/>
                <w:between w:val="nil"/>
              </w:pBdr>
              <w:rPr>
                <w:color w:val="000000"/>
              </w:rPr>
            </w:pPr>
            <w:r w:rsidRPr="00BF74FE">
              <w:rPr>
                <w:i/>
                <w:color w:val="000000"/>
              </w:rPr>
              <w:t xml:space="preserve">Универсальный передаточный документ УПД </w:t>
            </w:r>
          </w:p>
          <w:p w14:paraId="58998D4C" w14:textId="13C54823" w:rsidR="00F605C8" w:rsidRPr="00DC0094" w:rsidRDefault="00F605C8" w:rsidP="00556EEF">
            <w:pPr>
              <w:pBdr>
                <w:top w:val="nil"/>
                <w:left w:val="nil"/>
                <w:bottom w:val="nil"/>
                <w:right w:val="nil"/>
                <w:between w:val="nil"/>
              </w:pBdr>
              <w:ind w:left="708" w:hanging="708"/>
              <w:rPr>
                <w:color w:val="000000"/>
              </w:rPr>
            </w:pPr>
          </w:p>
        </w:tc>
        <w:tc>
          <w:tcPr>
            <w:tcW w:w="5145" w:type="dxa"/>
            <w:tcBorders>
              <w:top w:val="single" w:sz="4" w:space="0" w:color="000000"/>
              <w:left w:val="single" w:sz="4" w:space="0" w:color="000000"/>
              <w:right w:val="single" w:sz="4" w:space="0" w:color="000000"/>
            </w:tcBorders>
          </w:tcPr>
          <w:p w14:paraId="15CE7AA6"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 xml:space="preserve">XML, утв. приказом ФНС России от 19.12.2018 №ММВ-7-15/820@ с уточнениями. </w:t>
            </w:r>
          </w:p>
          <w:p w14:paraId="2D43E435"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С обязательным заполнением в группе «ИнфПолФХЖ1»:</w:t>
            </w:r>
          </w:p>
          <w:p w14:paraId="20969E0C"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 xml:space="preserve">1. элемента «ТекстИнф»: </w:t>
            </w:r>
          </w:p>
          <w:p w14:paraId="4D39EF33"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 xml:space="preserve"> в поле «Идентиф» указать «КодБЕ»,</w:t>
            </w:r>
            <w:r w:rsidRPr="00DC0094">
              <w:t xml:space="preserve"> </w:t>
            </w:r>
            <w:r w:rsidRPr="00DC0094">
              <w:rPr>
                <w:color w:val="000000"/>
              </w:rPr>
              <w:t xml:space="preserve"> в поле «Значен» указать значение  кода БЕ</w:t>
            </w:r>
            <w:r w:rsidRPr="00DC0094">
              <w:rPr>
                <w:color w:val="000000"/>
                <w:vertAlign w:val="superscript"/>
              </w:rPr>
              <w:footnoteReference w:id="5"/>
            </w:r>
            <w:r w:rsidRPr="00DC0094">
              <w:rPr>
                <w:color w:val="000000"/>
              </w:rPr>
              <w:t>.</w:t>
            </w:r>
          </w:p>
          <w:p w14:paraId="429A6440"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2. элемента «ОснПер»:</w:t>
            </w:r>
          </w:p>
          <w:p w14:paraId="3804B43B"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 xml:space="preserve">в поле «НаимОсн» указать  «Договор», </w:t>
            </w:r>
          </w:p>
          <w:p w14:paraId="27831221"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в поле «НомерОсн» указать «_______</w:t>
            </w:r>
            <w:r w:rsidRPr="00DC0094">
              <w:rPr>
                <w:color w:val="000000"/>
                <w:vertAlign w:val="superscript"/>
              </w:rPr>
              <w:footnoteReference w:id="6"/>
            </w:r>
            <w:r w:rsidRPr="00DC0094">
              <w:rPr>
                <w:color w:val="000000"/>
              </w:rPr>
              <w:t>»,</w:t>
            </w:r>
          </w:p>
          <w:p w14:paraId="6A5B3588" w14:textId="77777777" w:rsidR="00F605C8" w:rsidRPr="00DC0094" w:rsidRDefault="00F605C8" w:rsidP="00556EEF">
            <w:pPr>
              <w:pBdr>
                <w:top w:val="nil"/>
                <w:left w:val="nil"/>
                <w:bottom w:val="nil"/>
                <w:right w:val="nil"/>
                <w:between w:val="nil"/>
              </w:pBdr>
              <w:ind w:left="566" w:hanging="566"/>
              <w:rPr>
                <w:color w:val="000000"/>
              </w:rPr>
            </w:pPr>
            <w:r w:rsidRPr="00DC0094">
              <w:rPr>
                <w:color w:val="000000"/>
              </w:rPr>
              <w:t>в поле  «ДатаОсн» указать</w:t>
            </w:r>
            <w:r w:rsidRPr="00DC0094">
              <w:t xml:space="preserve">  </w:t>
            </w:r>
            <w:r w:rsidRPr="00DC0094">
              <w:rPr>
                <w:color w:val="000000"/>
              </w:rPr>
              <w:t xml:space="preserve"> «______</w:t>
            </w:r>
            <w:r w:rsidRPr="00DC0094">
              <w:rPr>
                <w:color w:val="000000"/>
                <w:vertAlign w:val="superscript"/>
              </w:rPr>
              <w:footnoteReference w:id="7"/>
            </w:r>
            <w:r w:rsidRPr="00DC0094">
              <w:rPr>
                <w:color w:val="000000"/>
              </w:rPr>
              <w:t>».</w:t>
            </w:r>
          </w:p>
        </w:tc>
      </w:tr>
      <w:tr w:rsidR="00F605C8" w:rsidRPr="00DC0094" w14:paraId="2CDF7599" w14:textId="77777777" w:rsidTr="00556EEF">
        <w:trPr>
          <w:trHeight w:val="720"/>
        </w:trPr>
        <w:tc>
          <w:tcPr>
            <w:tcW w:w="750" w:type="dxa"/>
            <w:tcBorders>
              <w:top w:val="single" w:sz="4" w:space="0" w:color="000000"/>
              <w:left w:val="single" w:sz="4" w:space="0" w:color="000000"/>
              <w:bottom w:val="single" w:sz="4" w:space="0" w:color="000000"/>
              <w:right w:val="single" w:sz="4" w:space="0" w:color="000000"/>
            </w:tcBorders>
          </w:tcPr>
          <w:p w14:paraId="4A882D73" w14:textId="77777777" w:rsidR="00F605C8" w:rsidRPr="00DC0094" w:rsidRDefault="00F605C8" w:rsidP="00556EEF">
            <w:pPr>
              <w:pBdr>
                <w:top w:val="nil"/>
                <w:left w:val="nil"/>
                <w:bottom w:val="nil"/>
                <w:right w:val="nil"/>
                <w:between w:val="nil"/>
              </w:pBdr>
              <w:ind w:left="720" w:hanging="720"/>
              <w:rPr>
                <w:color w:val="000000"/>
              </w:rPr>
            </w:pPr>
            <w:r w:rsidRPr="00DC0094">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65448159" w14:textId="77777777" w:rsidR="00F605C8" w:rsidRPr="00DC0094" w:rsidRDefault="00F605C8" w:rsidP="00556EEF">
            <w:pPr>
              <w:pBdr>
                <w:top w:val="nil"/>
                <w:left w:val="nil"/>
                <w:bottom w:val="nil"/>
                <w:right w:val="nil"/>
                <w:between w:val="nil"/>
              </w:pBdr>
              <w:ind w:left="720" w:hanging="720"/>
              <w:rPr>
                <w:i/>
                <w:color w:val="000000"/>
              </w:rPr>
            </w:pPr>
            <w:r w:rsidRPr="00DC0094">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102314BE" w14:textId="77777777" w:rsidR="00F605C8" w:rsidRPr="00DC0094" w:rsidRDefault="00F605C8" w:rsidP="00556EEF">
            <w:pPr>
              <w:adjustRightInd w:val="0"/>
              <w:rPr>
                <w:rFonts w:eastAsia="Calibri"/>
              </w:rPr>
            </w:pPr>
            <w:r w:rsidRPr="00DC0094">
              <w:rPr>
                <w:color w:val="000000"/>
              </w:rPr>
              <w:t xml:space="preserve">XML, утв. приказом </w:t>
            </w:r>
            <w:r w:rsidRPr="00DC0094">
              <w:t xml:space="preserve">ФНС России от 19.12.2018 N ММВ-7-15/820@ </w:t>
            </w:r>
            <w:r w:rsidRPr="00DC0094">
              <w:rPr>
                <w:color w:val="000000"/>
              </w:rPr>
              <w:t>с уточнениями.</w:t>
            </w:r>
          </w:p>
        </w:tc>
      </w:tr>
      <w:tr w:rsidR="00F605C8" w:rsidRPr="00DC0094" w14:paraId="3BBBDC4A" w14:textId="77777777" w:rsidTr="00556EEF">
        <w:trPr>
          <w:trHeight w:val="1180"/>
        </w:trPr>
        <w:tc>
          <w:tcPr>
            <w:tcW w:w="750" w:type="dxa"/>
            <w:tcBorders>
              <w:top w:val="single" w:sz="4" w:space="0" w:color="000000"/>
              <w:left w:val="single" w:sz="4" w:space="0" w:color="000000"/>
              <w:bottom w:val="single" w:sz="4" w:space="0" w:color="000000"/>
              <w:right w:val="single" w:sz="4" w:space="0" w:color="000000"/>
            </w:tcBorders>
          </w:tcPr>
          <w:p w14:paraId="13AF2761" w14:textId="77777777" w:rsidR="00F605C8" w:rsidRPr="00DC0094" w:rsidRDefault="00F605C8" w:rsidP="00556EEF">
            <w:pPr>
              <w:pBdr>
                <w:top w:val="nil"/>
                <w:left w:val="nil"/>
                <w:bottom w:val="nil"/>
                <w:right w:val="nil"/>
                <w:between w:val="nil"/>
              </w:pBdr>
              <w:ind w:left="720" w:hanging="720"/>
              <w:rPr>
                <w:color w:val="000000"/>
              </w:rPr>
            </w:pPr>
            <w:r w:rsidRPr="00DC0094">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418681F0" w14:textId="77777777" w:rsidR="00F605C8" w:rsidRPr="00DC0094" w:rsidRDefault="00F605C8" w:rsidP="00556EEF">
            <w:pPr>
              <w:pBdr>
                <w:top w:val="nil"/>
                <w:left w:val="nil"/>
                <w:bottom w:val="nil"/>
                <w:right w:val="nil"/>
                <w:between w:val="nil"/>
              </w:pBdr>
              <w:rPr>
                <w:color w:val="000000"/>
              </w:rPr>
            </w:pPr>
            <w:r w:rsidRPr="00DC0094">
              <w:rPr>
                <w:i/>
                <w:color w:val="000000"/>
              </w:rPr>
              <w:t xml:space="preserve">Универсальный  </w:t>
            </w:r>
            <w:r w:rsidRPr="00DC0094">
              <w:rPr>
                <w:i/>
              </w:rPr>
              <w:t>к</w:t>
            </w:r>
            <w:r w:rsidRPr="00DC0094">
              <w:rPr>
                <w:i/>
                <w:color w:val="000000"/>
              </w:rPr>
              <w:t xml:space="preserve">орректировочный </w:t>
            </w:r>
            <w:r w:rsidRPr="00DC0094">
              <w:rPr>
                <w:i/>
              </w:rPr>
              <w:t>д</w:t>
            </w:r>
            <w:r w:rsidRPr="00DC0094">
              <w:rPr>
                <w:i/>
                <w:color w:val="000000"/>
              </w:rPr>
              <w:t>окумент, корректировочный</w:t>
            </w:r>
            <w:r w:rsidRPr="00DC0094">
              <w:rPr>
                <w:i/>
              </w:rPr>
              <w:t xml:space="preserve"> </w:t>
            </w:r>
            <w:r w:rsidRPr="00DC0094">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6033BBE3" w14:textId="77777777" w:rsidR="00F605C8" w:rsidRPr="00DC0094" w:rsidRDefault="00F605C8" w:rsidP="00556EEF">
            <w:pPr>
              <w:pBdr>
                <w:top w:val="nil"/>
                <w:left w:val="nil"/>
                <w:bottom w:val="nil"/>
                <w:right w:val="nil"/>
                <w:between w:val="nil"/>
              </w:pBdr>
              <w:rPr>
                <w:color w:val="000000"/>
              </w:rPr>
            </w:pPr>
            <w:r w:rsidRPr="00DC0094">
              <w:rPr>
                <w:color w:val="000000"/>
              </w:rPr>
              <w:t>XML, утв. приказом ФНС России от 13.04.2016 № ММВ-7-15/189@ с уточнениями.</w:t>
            </w:r>
          </w:p>
        </w:tc>
      </w:tr>
    </w:tbl>
    <w:p w14:paraId="30FEE125" w14:textId="77777777" w:rsidR="00F605C8" w:rsidRDefault="00F605C8" w:rsidP="00F605C8">
      <w:pPr>
        <w:pBdr>
          <w:top w:val="nil"/>
          <w:left w:val="nil"/>
          <w:bottom w:val="nil"/>
          <w:right w:val="nil"/>
          <w:between w:val="nil"/>
        </w:pBdr>
        <w:rPr>
          <w:color w:val="000000"/>
        </w:rPr>
      </w:pPr>
    </w:p>
    <w:tbl>
      <w:tblPr>
        <w:tblW w:w="9529" w:type="dxa"/>
        <w:tblInd w:w="-34" w:type="dxa"/>
        <w:tblLayout w:type="fixed"/>
        <w:tblLook w:val="0000" w:firstRow="0" w:lastRow="0" w:firstColumn="0" w:lastColumn="0" w:noHBand="0" w:noVBand="0"/>
      </w:tblPr>
      <w:tblGrid>
        <w:gridCol w:w="4692"/>
        <w:gridCol w:w="4837"/>
      </w:tblGrid>
      <w:tr w:rsidR="00F605C8" w:rsidRPr="00F949B3" w14:paraId="42A98F2D" w14:textId="77777777" w:rsidTr="00556EEF">
        <w:tc>
          <w:tcPr>
            <w:tcW w:w="4692" w:type="dxa"/>
          </w:tcPr>
          <w:p w14:paraId="3D100F40" w14:textId="77777777" w:rsidR="00F605C8" w:rsidRPr="00F949B3" w:rsidRDefault="00F605C8" w:rsidP="00556EEF">
            <w:pPr>
              <w:tabs>
                <w:tab w:val="left" w:pos="567"/>
              </w:tabs>
              <w:jc w:val="both"/>
              <w:rPr>
                <w:b/>
              </w:rPr>
            </w:pPr>
            <w:r w:rsidRPr="00F949B3">
              <w:rPr>
                <w:b/>
              </w:rPr>
              <w:t>Лицензиат:</w:t>
            </w:r>
          </w:p>
        </w:tc>
        <w:tc>
          <w:tcPr>
            <w:tcW w:w="4837" w:type="dxa"/>
          </w:tcPr>
          <w:p w14:paraId="2C25D6AE" w14:textId="77777777" w:rsidR="00F605C8" w:rsidRPr="00F949B3" w:rsidRDefault="00F605C8" w:rsidP="00556EEF">
            <w:pPr>
              <w:tabs>
                <w:tab w:val="left" w:pos="567"/>
              </w:tabs>
              <w:jc w:val="both"/>
              <w:rPr>
                <w:b/>
              </w:rPr>
            </w:pPr>
            <w:r w:rsidRPr="00F949B3">
              <w:rPr>
                <w:b/>
              </w:rPr>
              <w:t>Сублицензиат:</w:t>
            </w:r>
          </w:p>
        </w:tc>
      </w:tr>
      <w:tr w:rsidR="00F605C8" w:rsidRPr="00F949B3" w14:paraId="77900CBB" w14:textId="77777777" w:rsidTr="00556EEF">
        <w:tc>
          <w:tcPr>
            <w:tcW w:w="4692" w:type="dxa"/>
            <w:tcMar>
              <w:left w:w="227" w:type="dxa"/>
              <w:right w:w="227" w:type="dxa"/>
            </w:tcMar>
          </w:tcPr>
          <w:p w14:paraId="7DE69380" w14:textId="77777777" w:rsidR="00F605C8" w:rsidRPr="00F949B3" w:rsidRDefault="00F605C8" w:rsidP="00556EEF">
            <w:pPr>
              <w:tabs>
                <w:tab w:val="left" w:pos="567"/>
              </w:tabs>
              <w:jc w:val="both"/>
            </w:pPr>
          </w:p>
          <w:p w14:paraId="11B593C2" w14:textId="77777777" w:rsidR="00F605C8" w:rsidRPr="00F949B3" w:rsidRDefault="00F605C8" w:rsidP="00556EEF">
            <w:pPr>
              <w:tabs>
                <w:tab w:val="left" w:pos="567"/>
              </w:tabs>
              <w:jc w:val="both"/>
            </w:pPr>
            <w:r w:rsidRPr="00F949B3">
              <w:t>______________________ /</w:t>
            </w:r>
            <w:r>
              <w:t>_________</w:t>
            </w:r>
            <w:r w:rsidRPr="00F949B3">
              <w:t xml:space="preserve">/ </w:t>
            </w:r>
          </w:p>
        </w:tc>
        <w:tc>
          <w:tcPr>
            <w:tcW w:w="4837" w:type="dxa"/>
            <w:tcMar>
              <w:left w:w="227" w:type="dxa"/>
              <w:right w:w="227" w:type="dxa"/>
            </w:tcMar>
          </w:tcPr>
          <w:p w14:paraId="7DF22F7F" w14:textId="77777777" w:rsidR="00F605C8" w:rsidRPr="00F949B3" w:rsidRDefault="00F605C8" w:rsidP="00556EEF">
            <w:pPr>
              <w:tabs>
                <w:tab w:val="left" w:pos="567"/>
              </w:tabs>
              <w:jc w:val="both"/>
            </w:pPr>
          </w:p>
          <w:p w14:paraId="4F1519EA" w14:textId="77777777" w:rsidR="00F605C8" w:rsidRPr="00F949B3" w:rsidRDefault="00F605C8" w:rsidP="00556EEF">
            <w:pPr>
              <w:tabs>
                <w:tab w:val="left" w:pos="567"/>
              </w:tabs>
              <w:jc w:val="both"/>
            </w:pPr>
            <w:r w:rsidRPr="00F949B3">
              <w:t>______________________ /</w:t>
            </w:r>
            <w:r>
              <w:t>________</w:t>
            </w:r>
            <w:r w:rsidRPr="00F949B3">
              <w:t xml:space="preserve">/ </w:t>
            </w:r>
            <w:r>
              <w:rPr>
                <w:color w:val="000000"/>
              </w:rPr>
              <w:t xml:space="preserve">  </w:t>
            </w:r>
          </w:p>
        </w:tc>
      </w:tr>
    </w:tbl>
    <w:p w14:paraId="6C456342" w14:textId="77777777" w:rsidR="00F605C8" w:rsidRPr="00DC0094" w:rsidRDefault="00F605C8" w:rsidP="00F605C8">
      <w:pPr>
        <w:pBdr>
          <w:top w:val="nil"/>
          <w:left w:val="nil"/>
          <w:bottom w:val="nil"/>
          <w:right w:val="nil"/>
          <w:between w:val="nil"/>
        </w:pBdr>
        <w:rPr>
          <w:color w:val="000000"/>
        </w:rPr>
      </w:pPr>
    </w:p>
    <w:p w14:paraId="3CFDC899" w14:textId="77777777" w:rsidR="00F605C8" w:rsidRPr="00DC0094" w:rsidRDefault="00F605C8" w:rsidP="00F605C8">
      <w:r w:rsidRPr="00DC0094">
        <w:br w:type="page"/>
      </w:r>
    </w:p>
    <w:p w14:paraId="6F056587" w14:textId="77777777" w:rsidR="00F605C8" w:rsidRPr="00DC0094" w:rsidRDefault="00F605C8" w:rsidP="00F605C8">
      <w:pPr>
        <w:adjustRightInd w:val="0"/>
        <w:jc w:val="right"/>
      </w:pPr>
      <w:r w:rsidRPr="00DC0094">
        <w:lastRenderedPageBreak/>
        <w:t>Приложение №</w:t>
      </w:r>
      <w:r>
        <w:t xml:space="preserve"> 3</w:t>
      </w:r>
    </w:p>
    <w:p w14:paraId="3D14E4FA" w14:textId="77777777" w:rsidR="00F605C8" w:rsidRDefault="00F605C8" w:rsidP="00F605C8">
      <w:pPr>
        <w:adjustRightInd w:val="0"/>
        <w:jc w:val="right"/>
      </w:pPr>
      <w:r>
        <w:t>к Договору № ______________</w:t>
      </w:r>
    </w:p>
    <w:p w14:paraId="65A12B40" w14:textId="77777777" w:rsidR="00F605C8" w:rsidRPr="00DC0094" w:rsidRDefault="00F605C8" w:rsidP="00F605C8">
      <w:pPr>
        <w:adjustRightInd w:val="0"/>
        <w:jc w:val="right"/>
      </w:pPr>
      <w:r w:rsidRPr="00DC0094">
        <w:t>от «___»______________20</w:t>
      </w:r>
      <w:r>
        <w:t xml:space="preserve">20 </w:t>
      </w:r>
      <w:r w:rsidRPr="00DC0094">
        <w:t>г.</w:t>
      </w:r>
    </w:p>
    <w:p w14:paraId="73052DAF" w14:textId="77777777" w:rsidR="00F605C8" w:rsidRDefault="00F605C8" w:rsidP="00F605C8">
      <w:pPr>
        <w:adjustRightInd w:val="0"/>
        <w:jc w:val="center"/>
      </w:pPr>
    </w:p>
    <w:p w14:paraId="28B680F2" w14:textId="77777777" w:rsidR="00F605C8" w:rsidRPr="004F39D4" w:rsidRDefault="00F605C8" w:rsidP="00F605C8">
      <w:pPr>
        <w:adjustRightInd w:val="0"/>
        <w:jc w:val="center"/>
        <w:rPr>
          <w:b/>
        </w:rPr>
      </w:pPr>
      <w:r w:rsidRPr="004F39D4">
        <w:rPr>
          <w:b/>
        </w:rPr>
        <w:t>Налоговая оговорка</w:t>
      </w:r>
    </w:p>
    <w:p w14:paraId="7C7D8CD1" w14:textId="77777777" w:rsidR="00F605C8" w:rsidRPr="004F39D4" w:rsidRDefault="00F605C8" w:rsidP="00F605C8">
      <w:pPr>
        <w:adjustRightInd w:val="0"/>
        <w:ind w:firstLine="709"/>
        <w:jc w:val="both"/>
        <w:rPr>
          <w:b/>
        </w:rPr>
      </w:pPr>
    </w:p>
    <w:p w14:paraId="77902402" w14:textId="77777777" w:rsidR="00F605C8" w:rsidRPr="000239B7"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4F39D4">
        <w:rPr>
          <w:iCs/>
        </w:rPr>
        <w:t xml:space="preserve">Лицензиат </w:t>
      </w:r>
      <w:r w:rsidRPr="000239B7">
        <w:t>на момент заключения и/или при исполнении настоящ</w:t>
      </w:r>
      <w:r>
        <w:t>его</w:t>
      </w:r>
      <w:r w:rsidRPr="000239B7">
        <w:t xml:space="preserve"> Договор</w:t>
      </w:r>
      <w:r>
        <w:t>а,</w:t>
      </w:r>
      <w:r w:rsidRPr="000239B7">
        <w:t xml:space="preserve"> заключенного с </w:t>
      </w:r>
      <w:r>
        <w:t xml:space="preserve">Сублицензиатом </w:t>
      </w:r>
      <w:r w:rsidRPr="000239B7">
        <w:t>гарантирует (заверяет), что:</w:t>
      </w:r>
    </w:p>
    <w:p w14:paraId="6FC26B1E"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4F39D4">
        <w:rPr>
          <w:iCs/>
        </w:rPr>
        <w:t>Лицензиат</w:t>
      </w:r>
      <w:r w:rsidRPr="000239B7">
        <w:t xml:space="preserve"> является надлежащим образом созданным юридическим лицом, действующим в соответствии с законодательством Российской </w:t>
      </w:r>
      <w:r>
        <w:t xml:space="preserve"> Ф</w:t>
      </w:r>
      <w:r w:rsidRPr="000239B7">
        <w:t xml:space="preserve">едерации; </w:t>
      </w:r>
    </w:p>
    <w:p w14:paraId="10944A9F"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3FF7ED2" w14:textId="77777777" w:rsidR="00F605C8"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располагает персоналом, имуществом и материальными ресурсами,</w:t>
      </w:r>
      <w:r>
        <w:t xml:space="preserve"> </w:t>
      </w:r>
      <w:r w:rsidRPr="000239B7">
        <w:t>необходимыми для выполнения своих обязательств по Договору, а в случае</w:t>
      </w:r>
      <w:r>
        <w:t xml:space="preserve"> </w:t>
      </w:r>
      <w:r w:rsidRPr="000239B7">
        <w:t>привлечения подрядных организаций (соисполнителей) принимает все меры</w:t>
      </w:r>
      <w:r>
        <w:t xml:space="preserve"> </w:t>
      </w:r>
      <w:r w:rsidRPr="000239B7">
        <w:t>должной осмотрительности, чтобы подрядные организации (соисполнители) соответствовали данному требованию, а также иным, указанным в пункте 1настоящей Налоговой оговорки, требованиям;</w:t>
      </w:r>
      <w:r>
        <w:t xml:space="preserve"> </w:t>
      </w:r>
    </w:p>
    <w:p w14:paraId="1BB0F597"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располагает лицензиями, необходимыми для осуществления</w:t>
      </w:r>
      <w:r>
        <w:t xml:space="preserve"> </w:t>
      </w:r>
      <w:r w:rsidRPr="000239B7">
        <w:t>деятельности и исполнения обязательств по Договору, если осуществляемая по Договору деятельность является лицензируемой;</w:t>
      </w:r>
    </w:p>
    <w:p w14:paraId="6ECA5747"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3832C30"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не совершает сделок (операций) основной целью которых являются неуплата (неполная уплата) и (или) зачет (возврат) суммы налога;</w:t>
      </w:r>
    </w:p>
    <w:p w14:paraId="3A430EC5"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99A7388"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54F0BAF"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4802C43"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принимает исполнения обязательств по сделкам лишь от лиц, являющихся стороной договора, заключенного с </w:t>
      </w:r>
      <w:r w:rsidRPr="004F39D4">
        <w:rPr>
          <w:iCs/>
        </w:rPr>
        <w:t>Лицензиат</w:t>
      </w:r>
      <w:r>
        <w:rPr>
          <w:iCs/>
        </w:rPr>
        <w:t>ом</w:t>
      </w:r>
      <w:r w:rsidRPr="000239B7">
        <w:rPr>
          <w:i/>
          <w:iCs/>
        </w:rPr>
        <w:t xml:space="preserve"> </w:t>
      </w:r>
      <w:r w:rsidRPr="000239B7">
        <w:t>и (или) лиц, которым обязательство по исполнению сделки (операции) передано по договору или закону;</w:t>
      </w:r>
    </w:p>
    <w:p w14:paraId="742EF18F"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своевременно и в полном объеме уплачивает налоги, сборы и страховые взносы;</w:t>
      </w:r>
    </w:p>
    <w:p w14:paraId="47F5F874"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отражает в налоговой отчетности по НДС все суммы НДС, предъявленные </w:t>
      </w:r>
      <w:r w:rsidRPr="000239B7">
        <w:rPr>
          <w:i/>
          <w:iCs/>
        </w:rPr>
        <w:t>Заказчику;</w:t>
      </w:r>
    </w:p>
    <w:p w14:paraId="42495D92"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лица, подписывающие от его имени первичные документы и счета- фактуры, имеют на это все необходимые полномочия.</w:t>
      </w:r>
    </w:p>
    <w:p w14:paraId="1397854E" w14:textId="77777777" w:rsidR="00F605C8" w:rsidRPr="000239B7"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0239B7">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t>Сублицензиата</w:t>
      </w:r>
      <w:r w:rsidRPr="000239B7">
        <w:rPr>
          <w:i/>
          <w:iCs/>
        </w:rPr>
        <w:t xml:space="preserve"> </w:t>
      </w:r>
      <w:r w:rsidRPr="000239B7">
        <w:t>налоговый орган:</w:t>
      </w:r>
    </w:p>
    <w:p w14:paraId="36E1BDF4"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  установит получение </w:t>
      </w:r>
      <w:r>
        <w:t>Сублицензиат</w:t>
      </w:r>
      <w:r w:rsidRPr="000239B7">
        <w:rPr>
          <w:i/>
          <w:iCs/>
        </w:rPr>
        <w:t xml:space="preserve">ом </w:t>
      </w:r>
      <w:r w:rsidRPr="000239B7">
        <w:t xml:space="preserve">необоснованной налоговой выгоды в связи с исполнением Договора и/или </w:t>
      </w:r>
    </w:p>
    <w:p w14:paraId="0D411176" w14:textId="77777777" w:rsidR="00F605C8" w:rsidRPr="004F39D4"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4F39D4">
        <w:t xml:space="preserve"> признает неправомерным учет расходов </w:t>
      </w:r>
      <w:r>
        <w:t>Сублицензиат</w:t>
      </w:r>
      <w:r w:rsidRPr="004F39D4">
        <w:rPr>
          <w:i/>
          <w:iCs/>
        </w:rPr>
        <w:t xml:space="preserve">а </w:t>
      </w:r>
      <w:r w:rsidRPr="004F39D4">
        <w:t>на приобретение товаров, работ, услуг или иных объектов гражданских прав по Договору и/или</w:t>
      </w:r>
    </w:p>
    <w:p w14:paraId="14478ADA" w14:textId="77777777" w:rsidR="00F605C8" w:rsidRPr="00DC5A9C"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rPr>
          <w:i/>
          <w:iCs/>
        </w:rPr>
      </w:pPr>
      <w:r w:rsidRPr="000239B7">
        <w:lastRenderedPageBreak/>
        <w:t xml:space="preserve">признает неправомерным применение </w:t>
      </w:r>
      <w:r>
        <w:t>Сублицензиат</w:t>
      </w:r>
      <w:r w:rsidRPr="000239B7">
        <w:rPr>
          <w:i/>
          <w:iCs/>
        </w:rPr>
        <w:t xml:space="preserve">ом </w:t>
      </w:r>
      <w:r w:rsidRPr="000239B7">
        <w:t>налоговых вычетов в отношении сумм НДС</w:t>
      </w:r>
    </w:p>
    <w:p w14:paraId="17A67C67" w14:textId="77777777" w:rsidR="00F605C8" w:rsidRPr="000239B7" w:rsidRDefault="00F605C8" w:rsidP="00F605C8">
      <w:pPr>
        <w:pStyle w:val="affa"/>
        <w:tabs>
          <w:tab w:val="left" w:pos="1134"/>
        </w:tabs>
        <w:adjustRightInd w:val="0"/>
        <w:ind w:left="0" w:firstLine="709"/>
        <w:jc w:val="both"/>
        <w:rPr>
          <w:i/>
          <w:iCs/>
        </w:rPr>
      </w:pPr>
      <w:r w:rsidRPr="000239B7">
        <w:t xml:space="preserve">в связи с тем, что </w:t>
      </w:r>
      <w:r w:rsidRPr="004F39D4">
        <w:rPr>
          <w:iCs/>
        </w:rPr>
        <w:t>Лицензиат</w:t>
      </w:r>
      <w:r w:rsidRPr="000239B7">
        <w:rPr>
          <w:i/>
          <w:iCs/>
        </w:rPr>
        <w:t>:</w:t>
      </w:r>
    </w:p>
    <w:p w14:paraId="68FF3F87" w14:textId="77777777" w:rsidR="00F605C8"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4F39D4">
        <w:t xml:space="preserve">нарушал свои налоговые обязанности по отражению в качестве дохода сумм, полученных от </w:t>
      </w:r>
      <w:r>
        <w:t>Сублицензиат</w:t>
      </w:r>
      <w:r w:rsidRPr="004F39D4">
        <w:rPr>
          <w:i/>
          <w:iCs/>
        </w:rPr>
        <w:t xml:space="preserve">а </w:t>
      </w:r>
      <w:r w:rsidRPr="004F39D4">
        <w:t xml:space="preserve">по Договору, а равно по исчислению и перечислению в бюджет НДС и/или </w:t>
      </w:r>
    </w:p>
    <w:p w14:paraId="2334FC28" w14:textId="77777777" w:rsidR="00F605C8"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4F39D4">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42BA4367" w14:textId="77777777" w:rsidR="00F605C8" w:rsidRPr="000239B7" w:rsidRDefault="00F605C8" w:rsidP="00F605C8">
      <w:pPr>
        <w:pStyle w:val="affa"/>
        <w:tabs>
          <w:tab w:val="left" w:pos="1134"/>
        </w:tabs>
        <w:adjustRightInd w:val="0"/>
        <w:ind w:left="0" w:firstLine="709"/>
        <w:jc w:val="both"/>
      </w:pPr>
      <w:r w:rsidRPr="004F39D4">
        <w:t xml:space="preserve">(обстоятельства, перечисленные в пунктах </w:t>
      </w:r>
      <w:r w:rsidRPr="000239B7">
        <w:t>2.1-2.3, возникшие в связи с обстоятельствами, перечисленными в пунктах</w:t>
      </w:r>
      <w:r>
        <w:t xml:space="preserve"> </w:t>
      </w:r>
      <w:r w:rsidRPr="000239B7">
        <w:t xml:space="preserve">2.4-2.5, 1 настоящей Налоговой оговорки – Эпизоды, связанные с </w:t>
      </w:r>
      <w:r w:rsidRPr="004F39D4">
        <w:rPr>
          <w:iCs/>
        </w:rPr>
        <w:t>Лицензиат</w:t>
      </w:r>
      <w:r>
        <w:rPr>
          <w:iCs/>
        </w:rPr>
        <w:t>ом</w:t>
      </w:r>
      <w:r w:rsidRPr="000239B7">
        <w:t xml:space="preserve">, то </w:t>
      </w:r>
      <w:r w:rsidRPr="004F39D4">
        <w:rPr>
          <w:iCs/>
        </w:rPr>
        <w:t>Лицензиат</w:t>
      </w:r>
      <w:r>
        <w:rPr>
          <w:iCs/>
        </w:rPr>
        <w:t xml:space="preserve"> </w:t>
      </w:r>
      <w:r w:rsidRPr="000239B7">
        <w:t>вправе в течение 10 (десяти) рабочих дней с даты письменного предложения</w:t>
      </w:r>
      <w:r>
        <w:t xml:space="preserve"> Сублицензиат</w:t>
      </w:r>
      <w:r w:rsidRPr="000239B7">
        <w:rPr>
          <w:i/>
          <w:iCs/>
        </w:rPr>
        <w:t xml:space="preserve">а </w:t>
      </w:r>
      <w:r w:rsidRPr="000239B7">
        <w:t>возместить последнему имущественные потери (далее также –</w:t>
      </w:r>
      <w:r>
        <w:t xml:space="preserve"> </w:t>
      </w:r>
      <w:r w:rsidRPr="000239B7">
        <w:t>Имущественные потери, связанные с налоговой проверкой), определяемые</w:t>
      </w:r>
      <w:r>
        <w:t xml:space="preserve"> </w:t>
      </w:r>
      <w:r w:rsidRPr="000239B7">
        <w:t>как:</w:t>
      </w:r>
    </w:p>
    <w:p w14:paraId="7EB89B15"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сумма доначисленного </w:t>
      </w:r>
      <w:r>
        <w:t>Сублицензиат</w:t>
      </w:r>
      <w:r w:rsidRPr="000239B7">
        <w:rPr>
          <w:i/>
          <w:iCs/>
        </w:rPr>
        <w:t xml:space="preserve">у </w:t>
      </w:r>
      <w:r w:rsidRPr="000239B7">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4F39D4">
        <w:rPr>
          <w:iCs/>
        </w:rPr>
        <w:t>Лицензиат</w:t>
      </w:r>
      <w:r>
        <w:rPr>
          <w:iCs/>
        </w:rPr>
        <w:t>ом</w:t>
      </w:r>
      <w:r w:rsidRPr="000239B7">
        <w:rPr>
          <w:i/>
          <w:iCs/>
        </w:rPr>
        <w:t xml:space="preserve"> </w:t>
      </w:r>
      <w:r w:rsidRPr="000239B7">
        <w:t>(далее – Доначисленные налоги); плюс</w:t>
      </w:r>
    </w:p>
    <w:p w14:paraId="0B227E93"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сумма начисленных </w:t>
      </w:r>
      <w:r>
        <w:rPr>
          <w:i/>
          <w:iCs/>
        </w:rPr>
        <w:t>Сублицензиат</w:t>
      </w:r>
      <w:r w:rsidRPr="000239B7">
        <w:rPr>
          <w:i/>
          <w:iCs/>
        </w:rPr>
        <w:t xml:space="preserve">у </w:t>
      </w:r>
      <w:r w:rsidRPr="000239B7">
        <w:t>пеней на сумму Доначисленных</w:t>
      </w:r>
      <w:r>
        <w:t xml:space="preserve"> </w:t>
      </w:r>
      <w:r w:rsidRPr="000239B7">
        <w:t>налогов (далее – Пени); плюс</w:t>
      </w:r>
    </w:p>
    <w:p w14:paraId="455E9050"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штрафы начисленные </w:t>
      </w:r>
      <w:r>
        <w:rPr>
          <w:i/>
          <w:iCs/>
        </w:rPr>
        <w:t>Сублицензиат</w:t>
      </w:r>
      <w:r w:rsidRPr="000239B7">
        <w:rPr>
          <w:i/>
          <w:iCs/>
        </w:rPr>
        <w:t xml:space="preserve">у </w:t>
      </w:r>
      <w:r w:rsidRPr="000239B7">
        <w:t>за соответствующие налоговые нарушения в связи с неуплатой ею Доначисленных налогов (далее – Штрафы).</w:t>
      </w:r>
    </w:p>
    <w:p w14:paraId="57D32EC5" w14:textId="77777777" w:rsidR="00F605C8" w:rsidRPr="00DC5A9C"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DC5A9C">
        <w:t xml:space="preserve">Стороны, в соответствии со ст. 406.1 ГК РФ также договорились, что в случае предъявления </w:t>
      </w:r>
      <w:r w:rsidRPr="00DC5A9C">
        <w:rPr>
          <w:i/>
          <w:iCs/>
        </w:rPr>
        <w:t xml:space="preserve">Сублицензиату </w:t>
      </w:r>
      <w:r w:rsidRPr="00DC5A9C">
        <w:t xml:space="preserve">третьими лицами (для целей настоящего Договора) – лицами, приобретавшими у </w:t>
      </w:r>
      <w:r w:rsidRPr="00DC5A9C">
        <w:rPr>
          <w:i/>
          <w:iCs/>
        </w:rPr>
        <w:t xml:space="preserve">Сублицензиата </w:t>
      </w:r>
      <w:r w:rsidRPr="00DC5A9C">
        <w:t>товары результаты работ, (услуг), имущественные права являющиеся объектом настоящего Договора, имущественных требований:</w:t>
      </w:r>
    </w:p>
    <w:p w14:paraId="5BB61002" w14:textId="77777777" w:rsidR="00F605C8"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29111C3" w14:textId="77777777" w:rsidR="00F605C8" w:rsidRPr="000239B7" w:rsidRDefault="00F605C8" w:rsidP="00F605C8">
      <w:pPr>
        <w:pStyle w:val="affa"/>
        <w:tabs>
          <w:tab w:val="left" w:pos="1134"/>
        </w:tabs>
        <w:adjustRightInd w:val="0"/>
        <w:ind w:left="0" w:firstLine="709"/>
        <w:jc w:val="both"/>
      </w:pPr>
      <w:r w:rsidRPr="000239B7">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Сублицензиат</w:t>
      </w:r>
      <w:r w:rsidRPr="000239B7">
        <w:rPr>
          <w:i/>
          <w:iCs/>
        </w:rPr>
        <w:t>а</w:t>
      </w:r>
      <w:r w:rsidRPr="000239B7">
        <w:t xml:space="preserve">), то </w:t>
      </w:r>
      <w:r>
        <w:rPr>
          <w:i/>
          <w:iCs/>
        </w:rPr>
        <w:t xml:space="preserve">Лицензиат </w:t>
      </w:r>
      <w:r w:rsidRPr="000239B7">
        <w:t xml:space="preserve">обязан в течение 10 (десять) рабочих дней с даты письменного требования </w:t>
      </w:r>
      <w:r>
        <w:rPr>
          <w:i/>
          <w:iCs/>
        </w:rPr>
        <w:t>Сублицензиат</w:t>
      </w:r>
      <w:r w:rsidRPr="000239B7">
        <w:rPr>
          <w:i/>
          <w:iCs/>
        </w:rPr>
        <w:t xml:space="preserve">а </w:t>
      </w:r>
      <w:r w:rsidRPr="000239B7">
        <w:t>возместить последнему Имущественные потери, связанные с нарушением имущественных прав третьих лиц.</w:t>
      </w:r>
    </w:p>
    <w:p w14:paraId="42635B67" w14:textId="77777777" w:rsidR="00F605C8" w:rsidRPr="00DC5A9C"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DC5A9C">
        <w:t xml:space="preserve">В соответствии со ст. 406.1 ГК РФ Стороны также предусмотрели, что в случае не реализации </w:t>
      </w:r>
      <w:r w:rsidRPr="00DC5A9C">
        <w:rPr>
          <w:i/>
          <w:iCs/>
        </w:rPr>
        <w:t xml:space="preserve">Исполнителем </w:t>
      </w:r>
      <w:r w:rsidRPr="00DC5A9C">
        <w:t xml:space="preserve">права, указанного в пункте 2.5 настоящей Налоговой оговорки, на возмещение </w:t>
      </w:r>
      <w:r w:rsidRPr="00DC5A9C">
        <w:rPr>
          <w:i/>
          <w:iCs/>
        </w:rPr>
        <w:t xml:space="preserve">Сублицензиату </w:t>
      </w:r>
      <w:r w:rsidRPr="00DC5A9C">
        <w:t xml:space="preserve">Имущественных потерь, связанных с налоговой проверкой, </w:t>
      </w:r>
      <w:r w:rsidRPr="00DC5A9C">
        <w:rPr>
          <w:i/>
          <w:iCs/>
        </w:rPr>
        <w:t xml:space="preserve">Сублицензиат </w:t>
      </w:r>
      <w:r w:rsidRPr="00DC5A9C">
        <w:t xml:space="preserve">вправе оспорить Решение налогового органа в установленном законом порядке и в этом случае </w:t>
      </w:r>
      <w:r w:rsidRPr="00DC5A9C">
        <w:rPr>
          <w:i/>
          <w:iCs/>
        </w:rPr>
        <w:t xml:space="preserve">Лицензиат </w:t>
      </w:r>
      <w:r w:rsidRPr="00DC5A9C">
        <w:t xml:space="preserve">будет обязан возместить </w:t>
      </w:r>
      <w:r w:rsidRPr="00DC5A9C">
        <w:rPr>
          <w:i/>
          <w:iCs/>
        </w:rPr>
        <w:t xml:space="preserve">Сублицензиату </w:t>
      </w:r>
      <w:r w:rsidRPr="00DC5A9C">
        <w:t xml:space="preserve">имущественные потери, в течение 10 (десяти) рабочих дней с даты письменного требования </w:t>
      </w:r>
      <w:r w:rsidRPr="00DC5A9C">
        <w:rPr>
          <w:i/>
          <w:iCs/>
        </w:rPr>
        <w:t xml:space="preserve">Сублицензиата </w:t>
      </w:r>
      <w:r w:rsidRPr="00DC5A9C">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DC5A9C">
        <w:rPr>
          <w:i/>
          <w:iCs/>
        </w:rPr>
        <w:t xml:space="preserve">Сублицензиатом </w:t>
      </w:r>
      <w:r w:rsidRPr="00DC5A9C">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DC5A9C">
        <w:rPr>
          <w:i/>
          <w:iCs/>
        </w:rPr>
        <w:t>Исполнителем</w:t>
      </w:r>
      <w:r w:rsidRPr="00DC5A9C">
        <w:t>), определяемые как:</w:t>
      </w:r>
    </w:p>
    <w:p w14:paraId="78B6581B"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
          <w:iCs/>
        </w:rPr>
        <w:t>Сублицензиат</w:t>
      </w:r>
      <w:r w:rsidRPr="000239B7">
        <w:rPr>
          <w:i/>
          <w:iCs/>
        </w:rPr>
        <w:t xml:space="preserve"> </w:t>
      </w:r>
      <w:r w:rsidRPr="000239B7">
        <w:t>предпринял добросовестные усилия по оспариванию Решения налогового органа, а также</w:t>
      </w:r>
    </w:p>
    <w:p w14:paraId="065EEDE9" w14:textId="77777777" w:rsidR="00F605C8" w:rsidRPr="000239B7" w:rsidRDefault="00F605C8" w:rsidP="004A39BD">
      <w:pPr>
        <w:pStyle w:val="affa"/>
        <w:numPr>
          <w:ilvl w:val="1"/>
          <w:numId w:val="37"/>
        </w:numPr>
        <w:tabs>
          <w:tab w:val="left" w:pos="1134"/>
        </w:tabs>
        <w:suppressAutoHyphens w:val="0"/>
        <w:autoSpaceDE w:val="0"/>
        <w:autoSpaceDN w:val="0"/>
        <w:adjustRightInd w:val="0"/>
        <w:ind w:left="0" w:firstLine="709"/>
        <w:contextualSpacing/>
        <w:jc w:val="both"/>
      </w:pPr>
      <w:r w:rsidRPr="000239B7">
        <w:t xml:space="preserve">судебные расходы </w:t>
      </w:r>
      <w:r>
        <w:rPr>
          <w:i/>
          <w:iCs/>
        </w:rPr>
        <w:t>Сублицензиат</w:t>
      </w:r>
      <w:r w:rsidRPr="000239B7">
        <w:rPr>
          <w:i/>
          <w:iCs/>
        </w:rPr>
        <w:t xml:space="preserve">а </w:t>
      </w:r>
      <w:r w:rsidRPr="000239B7">
        <w:t xml:space="preserve">в связи с оспариванием Решения налогового органа в полном размере. </w:t>
      </w:r>
    </w:p>
    <w:p w14:paraId="02D9BEEB" w14:textId="77777777" w:rsidR="00F605C8" w:rsidRPr="00DC5A9C"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DC5A9C">
        <w:rPr>
          <w:i/>
          <w:iCs/>
        </w:rPr>
        <w:lastRenderedPageBreak/>
        <w:t xml:space="preserve">Лицензиат </w:t>
      </w:r>
      <w:r w:rsidRPr="00DC5A9C">
        <w:t xml:space="preserve">признает и соглашается, что </w:t>
      </w:r>
      <w:r w:rsidRPr="00DC5A9C">
        <w:rPr>
          <w:i/>
          <w:iCs/>
        </w:rPr>
        <w:t xml:space="preserve">Сублицензиат </w:t>
      </w:r>
      <w:r w:rsidRPr="00DC5A9C">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DC5A9C">
        <w:rPr>
          <w:i/>
          <w:iCs/>
        </w:rPr>
        <w:t xml:space="preserve">Сублицензиат </w:t>
      </w:r>
      <w:r w:rsidRPr="00DC5A9C">
        <w:t xml:space="preserve">оспаривает Решение налогового органа, содержащее Эпизоды, связанные с </w:t>
      </w:r>
      <w:r w:rsidRPr="00DC5A9C">
        <w:rPr>
          <w:i/>
          <w:iCs/>
        </w:rPr>
        <w:t>Исполнителем</w:t>
      </w:r>
      <w:r w:rsidRPr="00DC5A9C">
        <w:t xml:space="preserve">. </w:t>
      </w:r>
      <w:r w:rsidRPr="00DC5A9C">
        <w:rPr>
          <w:i/>
          <w:iCs/>
        </w:rPr>
        <w:t xml:space="preserve">Лицензиат </w:t>
      </w:r>
      <w:r w:rsidRPr="00DC5A9C">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DC5A9C">
        <w:rPr>
          <w:i/>
          <w:iCs/>
        </w:rPr>
        <w:t xml:space="preserve">Сублицензиата </w:t>
      </w:r>
      <w:r w:rsidRPr="00DC5A9C">
        <w:t xml:space="preserve">и в обоснование своего отказа или задержки возмещать </w:t>
      </w:r>
      <w:r w:rsidRPr="00DC5A9C">
        <w:rPr>
          <w:i/>
          <w:iCs/>
        </w:rPr>
        <w:t xml:space="preserve">Сублицензиату </w:t>
      </w:r>
      <w:r w:rsidRPr="00DC5A9C">
        <w:t>Имущественные потери, связанные с налоговой проверкой.</w:t>
      </w:r>
    </w:p>
    <w:p w14:paraId="767DE47B" w14:textId="77777777" w:rsidR="00F605C8" w:rsidRPr="000239B7"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0239B7">
        <w:t xml:space="preserve">В случае если </w:t>
      </w:r>
      <w:r>
        <w:rPr>
          <w:i/>
          <w:iCs/>
        </w:rPr>
        <w:t>Лицензиат</w:t>
      </w:r>
      <w:r w:rsidRPr="000239B7">
        <w:rPr>
          <w:i/>
          <w:iCs/>
        </w:rPr>
        <w:t xml:space="preserve"> </w:t>
      </w:r>
      <w:r w:rsidRPr="000239B7">
        <w:t xml:space="preserve">возместит </w:t>
      </w:r>
      <w:r>
        <w:rPr>
          <w:i/>
          <w:iCs/>
        </w:rPr>
        <w:t>Сублицензиат</w:t>
      </w:r>
      <w:r w:rsidRPr="000239B7">
        <w:rPr>
          <w:i/>
          <w:iCs/>
        </w:rPr>
        <w:t xml:space="preserve">у </w:t>
      </w:r>
      <w:r w:rsidRPr="000239B7">
        <w:t xml:space="preserve">Имущественные потери, связанные с налоговой проверкой, а </w:t>
      </w:r>
      <w:r>
        <w:rPr>
          <w:i/>
          <w:iCs/>
        </w:rPr>
        <w:t>Сублицензиат</w:t>
      </w:r>
      <w:r w:rsidRPr="000239B7">
        <w:rPr>
          <w:i/>
          <w:iCs/>
        </w:rPr>
        <w:t xml:space="preserve"> </w:t>
      </w:r>
      <w:r w:rsidRPr="000239B7">
        <w:t xml:space="preserve">впоследствии продолжит оспаривание Решения налогового органа в части Эпизодов, связанных с </w:t>
      </w:r>
      <w:r w:rsidRPr="004F39D4">
        <w:rPr>
          <w:iCs/>
        </w:rPr>
        <w:t>Лицензиат</w:t>
      </w:r>
      <w:r>
        <w:rPr>
          <w:iCs/>
        </w:rPr>
        <w:t>ом</w:t>
      </w:r>
      <w:r w:rsidRPr="000239B7">
        <w:t xml:space="preserve">, и вернет из бюджета полностью или частично Доначисленные налоги, Пени и/или Штрафы (далее – Возвращенные суммы), то </w:t>
      </w:r>
      <w:r>
        <w:rPr>
          <w:i/>
          <w:iCs/>
        </w:rPr>
        <w:t>Сублицензиат</w:t>
      </w:r>
      <w:r w:rsidRPr="000239B7">
        <w:rPr>
          <w:i/>
          <w:iCs/>
        </w:rPr>
        <w:t xml:space="preserve"> </w:t>
      </w:r>
      <w:r w:rsidRPr="000239B7">
        <w:t xml:space="preserve">обязуется уведомить </w:t>
      </w:r>
      <w:r w:rsidRPr="004F39D4">
        <w:rPr>
          <w:iCs/>
        </w:rPr>
        <w:t>Лицензиат</w:t>
      </w:r>
      <w:r>
        <w:rPr>
          <w:iCs/>
        </w:rPr>
        <w:t>а</w:t>
      </w:r>
      <w:r w:rsidRPr="000239B7">
        <w:rPr>
          <w:i/>
          <w:iCs/>
        </w:rPr>
        <w:t xml:space="preserve"> </w:t>
      </w:r>
      <w:r w:rsidRPr="000239B7">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4F39D4">
        <w:rPr>
          <w:iCs/>
        </w:rPr>
        <w:t>Лицензиат</w:t>
      </w:r>
      <w:r>
        <w:rPr>
          <w:iCs/>
        </w:rPr>
        <w:t>а</w:t>
      </w:r>
      <w:r w:rsidRPr="000239B7">
        <w:rPr>
          <w:i/>
          <w:iCs/>
        </w:rPr>
        <w:t xml:space="preserve"> </w:t>
      </w:r>
      <w:r w:rsidRPr="000239B7">
        <w:t>об этом.</w:t>
      </w:r>
    </w:p>
    <w:p w14:paraId="56B33BD8" w14:textId="77777777" w:rsidR="00F605C8" w:rsidRPr="00DC5A9C"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pPr>
      <w:r w:rsidRPr="00DC5A9C">
        <w:rPr>
          <w:iCs/>
        </w:rPr>
        <w:t>Лицензиат</w:t>
      </w:r>
      <w:r w:rsidRPr="00DC5A9C">
        <w:rPr>
          <w:i/>
          <w:iCs/>
        </w:rPr>
        <w:t xml:space="preserve"> </w:t>
      </w:r>
      <w:r w:rsidRPr="00DC5A9C">
        <w:t xml:space="preserve">обязан предпринять максимальные усилия для содействия </w:t>
      </w:r>
      <w:r w:rsidRPr="00DC5A9C">
        <w:rPr>
          <w:i/>
          <w:iCs/>
        </w:rPr>
        <w:t xml:space="preserve">Сублицензиату </w:t>
      </w:r>
      <w:r w:rsidRPr="00DC5A9C">
        <w:t xml:space="preserve">в предотвращении доначисления налогов, штрафов и пеней по Эпизодам, связанным с </w:t>
      </w:r>
      <w:r w:rsidRPr="00DC5A9C">
        <w:rPr>
          <w:iCs/>
        </w:rPr>
        <w:t>Лицензиатом</w:t>
      </w:r>
      <w:r w:rsidRPr="00DC5A9C">
        <w:t xml:space="preserve">, а также в досудебном и судебном обжаловании Решения налогового органа в части Эпизодов, связанных с </w:t>
      </w:r>
      <w:r w:rsidRPr="00DC5A9C">
        <w:rPr>
          <w:iCs/>
        </w:rPr>
        <w:t>Лицензиатом</w:t>
      </w:r>
      <w:r w:rsidRPr="00DC5A9C">
        <w:t xml:space="preserve"> в частности, представлять </w:t>
      </w:r>
      <w:r w:rsidRPr="00DC5A9C">
        <w:rPr>
          <w:i/>
          <w:iCs/>
        </w:rPr>
        <w:t>Сублицензиату</w:t>
      </w:r>
      <w:r>
        <w:rPr>
          <w:i/>
          <w:iCs/>
        </w:rPr>
        <w:t xml:space="preserve"> </w:t>
      </w:r>
      <w:r w:rsidRPr="00DC5A9C">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DC5A9C">
        <w:rPr>
          <w:i/>
          <w:iCs/>
        </w:rPr>
        <w:t xml:space="preserve">Сублицензиату </w:t>
      </w:r>
      <w:r w:rsidRPr="00DC5A9C">
        <w:t xml:space="preserve">в сборе таких доказательств в ходе досудебного и судебного обжалования Эпизодов, связанных с </w:t>
      </w:r>
      <w:r w:rsidRPr="00DC5A9C">
        <w:rPr>
          <w:iCs/>
        </w:rPr>
        <w:t>Лицензиатом</w:t>
      </w:r>
      <w:r w:rsidRPr="00DC5A9C">
        <w:t>, обеспечивать, где необходимо, явку своих свидетелей-сотрудников для дачи показаний налоговому органу, суду и прочее.</w:t>
      </w:r>
    </w:p>
    <w:p w14:paraId="350BB34C" w14:textId="77777777" w:rsidR="00F605C8" w:rsidRPr="000239B7" w:rsidRDefault="00F605C8" w:rsidP="004A39BD">
      <w:pPr>
        <w:pStyle w:val="affa"/>
        <w:numPr>
          <w:ilvl w:val="0"/>
          <w:numId w:val="37"/>
        </w:numPr>
        <w:tabs>
          <w:tab w:val="left" w:pos="1134"/>
        </w:tabs>
        <w:suppressAutoHyphens w:val="0"/>
        <w:autoSpaceDE w:val="0"/>
        <w:autoSpaceDN w:val="0"/>
        <w:adjustRightInd w:val="0"/>
        <w:ind w:left="0" w:firstLine="709"/>
        <w:contextualSpacing/>
        <w:jc w:val="both"/>
        <w:rPr>
          <w:i/>
          <w:iCs/>
        </w:rPr>
      </w:pPr>
      <w:r w:rsidRPr="004F39D4">
        <w:rPr>
          <w:iCs/>
        </w:rPr>
        <w:t>Лицензиат</w:t>
      </w:r>
      <w:r w:rsidRPr="000239B7">
        <w:rPr>
          <w:i/>
          <w:iCs/>
        </w:rPr>
        <w:t xml:space="preserve"> </w:t>
      </w:r>
      <w:r w:rsidRPr="000239B7">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4F39D4">
        <w:rPr>
          <w:iCs/>
        </w:rPr>
        <w:t>Лицензиат</w:t>
      </w:r>
      <w:r w:rsidRPr="000239B7">
        <w:rPr>
          <w:i/>
          <w:iCs/>
        </w:rPr>
        <w:t xml:space="preserve"> </w:t>
      </w:r>
      <w:r w:rsidRPr="000239B7">
        <w:t xml:space="preserve">обязан возместить </w:t>
      </w:r>
      <w:r>
        <w:rPr>
          <w:i/>
          <w:iCs/>
        </w:rPr>
        <w:t>Сублицензиат</w:t>
      </w:r>
      <w:r w:rsidRPr="000239B7">
        <w:rPr>
          <w:i/>
          <w:iCs/>
        </w:rPr>
        <w:t xml:space="preserve">у </w:t>
      </w:r>
      <w:r w:rsidRPr="000239B7">
        <w:t>по его требованию убытки, причиненные недостоверностью таких заверений</w:t>
      </w:r>
      <w:r w:rsidRPr="000239B7">
        <w:rPr>
          <w:i/>
          <w:iCs/>
        </w:rPr>
        <w:t>.</w:t>
      </w:r>
    </w:p>
    <w:p w14:paraId="1CEA3EAE" w14:textId="77777777" w:rsidR="00F605C8" w:rsidRDefault="00F605C8" w:rsidP="00F605C8">
      <w:pPr>
        <w:spacing w:line="264" w:lineRule="auto"/>
        <w:ind w:firstLine="709"/>
        <w:jc w:val="both"/>
      </w:pPr>
    </w:p>
    <w:tbl>
      <w:tblPr>
        <w:tblW w:w="9529" w:type="dxa"/>
        <w:tblInd w:w="-34" w:type="dxa"/>
        <w:tblLayout w:type="fixed"/>
        <w:tblLook w:val="0000" w:firstRow="0" w:lastRow="0" w:firstColumn="0" w:lastColumn="0" w:noHBand="0" w:noVBand="0"/>
      </w:tblPr>
      <w:tblGrid>
        <w:gridCol w:w="4692"/>
        <w:gridCol w:w="4837"/>
      </w:tblGrid>
      <w:tr w:rsidR="00F605C8" w:rsidRPr="00F949B3" w14:paraId="3D0F4A3C" w14:textId="77777777" w:rsidTr="00556EEF">
        <w:tc>
          <w:tcPr>
            <w:tcW w:w="4692" w:type="dxa"/>
          </w:tcPr>
          <w:p w14:paraId="61736B68" w14:textId="77777777" w:rsidR="00F605C8" w:rsidRPr="00F949B3" w:rsidRDefault="00F605C8" w:rsidP="00556EEF">
            <w:pPr>
              <w:tabs>
                <w:tab w:val="left" w:pos="567"/>
              </w:tabs>
              <w:jc w:val="both"/>
              <w:rPr>
                <w:b/>
              </w:rPr>
            </w:pPr>
            <w:r w:rsidRPr="00F949B3">
              <w:rPr>
                <w:b/>
              </w:rPr>
              <w:t>Лицензиат:</w:t>
            </w:r>
          </w:p>
        </w:tc>
        <w:tc>
          <w:tcPr>
            <w:tcW w:w="4837" w:type="dxa"/>
          </w:tcPr>
          <w:p w14:paraId="23EC5896" w14:textId="77777777" w:rsidR="00F605C8" w:rsidRPr="00F949B3" w:rsidRDefault="00F605C8" w:rsidP="00556EEF">
            <w:pPr>
              <w:tabs>
                <w:tab w:val="left" w:pos="567"/>
              </w:tabs>
              <w:jc w:val="both"/>
              <w:rPr>
                <w:b/>
              </w:rPr>
            </w:pPr>
            <w:r w:rsidRPr="00F949B3">
              <w:rPr>
                <w:b/>
              </w:rPr>
              <w:t>Сублицензиат:</w:t>
            </w:r>
          </w:p>
        </w:tc>
      </w:tr>
      <w:tr w:rsidR="00F605C8" w:rsidRPr="00F949B3" w14:paraId="2C2ABA51" w14:textId="77777777" w:rsidTr="00556EEF">
        <w:tc>
          <w:tcPr>
            <w:tcW w:w="4692" w:type="dxa"/>
            <w:tcMar>
              <w:left w:w="227" w:type="dxa"/>
              <w:right w:w="227" w:type="dxa"/>
            </w:tcMar>
          </w:tcPr>
          <w:p w14:paraId="0E9FAE2D" w14:textId="77777777" w:rsidR="00F605C8" w:rsidRPr="00F949B3" w:rsidRDefault="00F605C8" w:rsidP="00556EEF">
            <w:pPr>
              <w:tabs>
                <w:tab w:val="left" w:pos="567"/>
              </w:tabs>
              <w:jc w:val="both"/>
            </w:pPr>
          </w:p>
          <w:p w14:paraId="1EE9A7AD" w14:textId="77777777" w:rsidR="00F605C8" w:rsidRPr="00F949B3" w:rsidRDefault="00F605C8" w:rsidP="00556EEF">
            <w:pPr>
              <w:tabs>
                <w:tab w:val="left" w:pos="567"/>
              </w:tabs>
              <w:jc w:val="both"/>
            </w:pPr>
            <w:r w:rsidRPr="00F949B3">
              <w:t>______________________ /</w:t>
            </w:r>
            <w:r>
              <w:t>_________</w:t>
            </w:r>
            <w:r w:rsidRPr="00F949B3">
              <w:t xml:space="preserve">/ </w:t>
            </w:r>
          </w:p>
        </w:tc>
        <w:tc>
          <w:tcPr>
            <w:tcW w:w="4837" w:type="dxa"/>
            <w:tcMar>
              <w:left w:w="227" w:type="dxa"/>
              <w:right w:w="227" w:type="dxa"/>
            </w:tcMar>
          </w:tcPr>
          <w:p w14:paraId="04D25B96" w14:textId="77777777" w:rsidR="00F605C8" w:rsidRPr="00F949B3" w:rsidRDefault="00F605C8" w:rsidP="00556EEF">
            <w:pPr>
              <w:tabs>
                <w:tab w:val="left" w:pos="567"/>
              </w:tabs>
              <w:jc w:val="both"/>
            </w:pPr>
          </w:p>
          <w:p w14:paraId="151044C3" w14:textId="77777777" w:rsidR="00F605C8" w:rsidRPr="00F949B3" w:rsidRDefault="00F605C8" w:rsidP="00556EEF">
            <w:pPr>
              <w:tabs>
                <w:tab w:val="left" w:pos="567"/>
              </w:tabs>
              <w:jc w:val="both"/>
            </w:pPr>
            <w:r w:rsidRPr="00F949B3">
              <w:t>______________________ /</w:t>
            </w:r>
            <w:r>
              <w:t>________</w:t>
            </w:r>
            <w:r w:rsidRPr="00F949B3">
              <w:t xml:space="preserve">/ </w:t>
            </w:r>
            <w:r>
              <w:rPr>
                <w:color w:val="000000"/>
              </w:rPr>
              <w:t xml:space="preserve">  </w:t>
            </w:r>
          </w:p>
        </w:tc>
      </w:tr>
    </w:tbl>
    <w:p w14:paraId="7E3A8838" w14:textId="77777777" w:rsidR="00F605C8" w:rsidRPr="000239B7" w:rsidRDefault="00F605C8" w:rsidP="00F605C8">
      <w:pPr>
        <w:spacing w:line="264" w:lineRule="auto"/>
        <w:ind w:firstLine="709"/>
        <w:jc w:val="both"/>
      </w:pPr>
    </w:p>
    <w:p w14:paraId="2313A073" w14:textId="77777777" w:rsidR="008165D8" w:rsidRPr="00BD7AD9" w:rsidRDefault="008165D8" w:rsidP="00556EEF">
      <w:pPr>
        <w:pBdr>
          <w:top w:val="nil"/>
          <w:left w:val="nil"/>
          <w:bottom w:val="nil"/>
          <w:right w:val="nil"/>
          <w:between w:val="nil"/>
        </w:pBdr>
        <w:rPr>
          <w:color w:val="000000"/>
        </w:rPr>
      </w:pPr>
    </w:p>
    <w:p w14:paraId="42FF2954" w14:textId="77777777" w:rsidR="008165D8" w:rsidRDefault="008165D8">
      <w:pPr>
        <w:suppressAutoHyphens w:val="0"/>
      </w:pPr>
      <w:r>
        <w:br w:type="page"/>
      </w:r>
    </w:p>
    <w:p w14:paraId="3A083891" w14:textId="77777777" w:rsidR="00E20F24" w:rsidRDefault="00E20F24" w:rsidP="00F16B81">
      <w:pPr>
        <w:pStyle w:val="1a"/>
        <w:ind w:firstLine="0"/>
        <w:jc w:val="right"/>
        <w:outlineLvl w:val="0"/>
      </w:pPr>
    </w:p>
    <w:p w14:paraId="12533D4B" w14:textId="1F472067" w:rsidR="00F16B81" w:rsidRDefault="00F16B81" w:rsidP="00F16B81">
      <w:pPr>
        <w:pStyle w:val="1a"/>
        <w:ind w:firstLine="0"/>
        <w:jc w:val="right"/>
        <w:outlineLvl w:val="0"/>
        <w:rPr>
          <w:b/>
          <w:i/>
          <w:iCs/>
        </w:rPr>
      </w:pPr>
      <w:r>
        <w:t>Приложение № 6</w:t>
      </w:r>
    </w:p>
    <w:p w14:paraId="1E632DA8" w14:textId="77777777" w:rsidR="00F16B81" w:rsidRDefault="00F16B81" w:rsidP="00F16B81">
      <w:pPr>
        <w:jc w:val="right"/>
        <w:rPr>
          <w:sz w:val="28"/>
        </w:rPr>
      </w:pPr>
      <w:r>
        <w:rPr>
          <w:sz w:val="28"/>
        </w:rPr>
        <w:t>к документации о закупке</w:t>
      </w:r>
    </w:p>
    <w:p w14:paraId="5DDB3D7A" w14:textId="77777777" w:rsidR="00F16B81" w:rsidRPr="00C03380" w:rsidRDefault="00F16B81" w:rsidP="00F16B81">
      <w:pPr>
        <w:jc w:val="right"/>
        <w:rPr>
          <w:b/>
          <w:i/>
          <w:iCs/>
          <w:sz w:val="28"/>
        </w:rPr>
      </w:pPr>
    </w:p>
    <w:p w14:paraId="3ED25B0B" w14:textId="77777777" w:rsidR="00F16B81" w:rsidRPr="00474A37" w:rsidRDefault="00F16B81" w:rsidP="00F16B8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14:paraId="26FB9A27" w14:textId="77777777" w:rsidR="00F16B81" w:rsidRPr="00474A37" w:rsidRDefault="00F16B81" w:rsidP="00F16B81">
      <w:pPr>
        <w:tabs>
          <w:tab w:val="left" w:pos="9639"/>
        </w:tabs>
        <w:ind w:firstLine="567"/>
        <w:jc w:val="center"/>
        <w:rPr>
          <w:sz w:val="22"/>
        </w:rPr>
      </w:pPr>
    </w:p>
    <w:p w14:paraId="1D5585E3" w14:textId="77777777" w:rsidR="00F16B81" w:rsidRPr="00474A37" w:rsidRDefault="00F16B81" w:rsidP="00F16B81">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4FE2662" w14:textId="77777777" w:rsidR="00F16B81" w:rsidRPr="00474A37" w:rsidRDefault="00F16B81" w:rsidP="00F16B81">
      <w:pPr>
        <w:tabs>
          <w:tab w:val="left" w:pos="9639"/>
        </w:tabs>
        <w:ind w:firstLine="567"/>
        <w:jc w:val="center"/>
        <w:rPr>
          <w:i/>
        </w:rPr>
      </w:pPr>
      <w:r>
        <w:rPr>
          <w:i/>
        </w:rPr>
        <w:t>(отдельный лист по каждому субподрядчику)</w:t>
      </w:r>
    </w:p>
    <w:p w14:paraId="55138466" w14:textId="77777777" w:rsidR="00F16B81" w:rsidRPr="00474A37" w:rsidRDefault="00F16B81" w:rsidP="00F16B8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6B81" w:rsidRPr="00474A37" w14:paraId="28323E8E" w14:textId="77777777" w:rsidTr="00AE0317">
        <w:tc>
          <w:tcPr>
            <w:tcW w:w="3138" w:type="dxa"/>
            <w:tcBorders>
              <w:top w:val="single" w:sz="4" w:space="0" w:color="auto"/>
              <w:left w:val="single" w:sz="4" w:space="0" w:color="auto"/>
              <w:bottom w:val="single" w:sz="4" w:space="0" w:color="auto"/>
              <w:right w:val="single" w:sz="4" w:space="0" w:color="auto"/>
            </w:tcBorders>
            <w:vAlign w:val="center"/>
            <w:hideMark/>
          </w:tcPr>
          <w:p w14:paraId="68CB0E33" w14:textId="77777777" w:rsidR="00F16B81" w:rsidRPr="00474A37" w:rsidRDefault="00F16B81" w:rsidP="00AE031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0ECAFDD" w14:textId="77777777" w:rsidR="00F16B81" w:rsidRPr="00474A37" w:rsidRDefault="00F16B81" w:rsidP="00AE031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3239C5C" w14:textId="77777777" w:rsidR="00F16B81" w:rsidRPr="00474A37" w:rsidRDefault="00F16B81" w:rsidP="00AE0317">
            <w:pPr>
              <w:tabs>
                <w:tab w:val="left" w:pos="9639"/>
              </w:tabs>
              <w:spacing w:line="256" w:lineRule="auto"/>
              <w:jc w:val="center"/>
              <w:rPr>
                <w:szCs w:val="28"/>
              </w:rPr>
            </w:pPr>
            <w:r>
              <w:rPr>
                <w:szCs w:val="28"/>
              </w:rPr>
              <w:t>Филиалы и дочерние предприятия</w:t>
            </w:r>
          </w:p>
        </w:tc>
      </w:tr>
      <w:tr w:rsidR="00F16B81" w:rsidRPr="00474A37" w14:paraId="3B0F5E30" w14:textId="77777777" w:rsidTr="00AE0317">
        <w:tc>
          <w:tcPr>
            <w:tcW w:w="3138" w:type="dxa"/>
            <w:tcBorders>
              <w:top w:val="single" w:sz="4" w:space="0" w:color="auto"/>
              <w:left w:val="single" w:sz="4" w:space="0" w:color="auto"/>
              <w:bottom w:val="single" w:sz="4" w:space="0" w:color="auto"/>
              <w:right w:val="single" w:sz="4" w:space="0" w:color="auto"/>
            </w:tcBorders>
            <w:vAlign w:val="center"/>
            <w:hideMark/>
          </w:tcPr>
          <w:p w14:paraId="2A968BDA" w14:textId="77777777" w:rsidR="00F16B81" w:rsidRPr="00474A37" w:rsidRDefault="00F16B81" w:rsidP="00AE031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8001DC" w14:textId="77777777" w:rsidR="00F16B81" w:rsidRPr="00474A37" w:rsidRDefault="00F16B81" w:rsidP="00AE031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D442B2" w14:textId="77777777" w:rsidR="00F16B81" w:rsidRPr="00474A37" w:rsidRDefault="00F16B81" w:rsidP="00AE0317">
            <w:pPr>
              <w:tabs>
                <w:tab w:val="left" w:pos="9639"/>
              </w:tabs>
              <w:spacing w:line="256" w:lineRule="auto"/>
              <w:jc w:val="center"/>
              <w:rPr>
                <w:szCs w:val="28"/>
              </w:rPr>
            </w:pPr>
          </w:p>
        </w:tc>
      </w:tr>
      <w:tr w:rsidR="00F16B81" w:rsidRPr="00474A37" w14:paraId="218ED004"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9D21C4" w14:textId="77777777" w:rsidR="00F16B81" w:rsidRPr="00474A37" w:rsidRDefault="00F16B81" w:rsidP="00AE031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253D3C" w14:textId="77777777" w:rsidR="00F16B81" w:rsidRPr="00474A37" w:rsidRDefault="00F16B81" w:rsidP="00AE031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AB0941" w14:textId="77777777" w:rsidR="00F16B81" w:rsidRPr="00474A37" w:rsidRDefault="00F16B81" w:rsidP="00AE0317">
            <w:pPr>
              <w:tabs>
                <w:tab w:val="left" w:pos="9639"/>
              </w:tabs>
              <w:spacing w:line="256" w:lineRule="auto"/>
              <w:jc w:val="center"/>
              <w:rPr>
                <w:szCs w:val="28"/>
              </w:rPr>
            </w:pPr>
          </w:p>
        </w:tc>
      </w:tr>
      <w:tr w:rsidR="00F16B81" w:rsidRPr="00474A37" w14:paraId="5CE02E04"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CEF547" w14:textId="77777777" w:rsidR="00F16B81" w:rsidRPr="00474A37" w:rsidRDefault="00F16B81" w:rsidP="00AE031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A49E1A" w14:textId="77777777" w:rsidR="00F16B81" w:rsidRPr="00474A37" w:rsidRDefault="00F16B81" w:rsidP="00AE031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A522849" w14:textId="77777777" w:rsidR="00F16B81" w:rsidRPr="00474A37" w:rsidRDefault="00F16B81" w:rsidP="00AE0317">
            <w:pPr>
              <w:tabs>
                <w:tab w:val="left" w:pos="9639"/>
              </w:tabs>
              <w:spacing w:line="256" w:lineRule="auto"/>
              <w:jc w:val="center"/>
              <w:rPr>
                <w:szCs w:val="28"/>
              </w:rPr>
            </w:pPr>
          </w:p>
        </w:tc>
      </w:tr>
      <w:tr w:rsidR="00F16B81" w:rsidRPr="00474A37" w14:paraId="3F6289D8"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5243D2" w14:textId="77777777" w:rsidR="00F16B81" w:rsidRPr="00474A37" w:rsidRDefault="00F16B81" w:rsidP="00AE031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008623" w14:textId="77777777" w:rsidR="00F16B81" w:rsidRPr="00474A37" w:rsidRDefault="00F16B81" w:rsidP="00AE031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26C50E" w14:textId="77777777" w:rsidR="00F16B81" w:rsidRPr="00474A37" w:rsidRDefault="00F16B81" w:rsidP="00AE0317">
            <w:pPr>
              <w:tabs>
                <w:tab w:val="left" w:pos="9639"/>
              </w:tabs>
              <w:spacing w:line="256" w:lineRule="auto"/>
              <w:jc w:val="center"/>
              <w:rPr>
                <w:szCs w:val="28"/>
              </w:rPr>
            </w:pPr>
          </w:p>
        </w:tc>
      </w:tr>
      <w:tr w:rsidR="00F16B81" w:rsidRPr="00474A37" w14:paraId="3A98D46A"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4F028E" w14:textId="77777777" w:rsidR="00F16B81" w:rsidRPr="00474A37" w:rsidRDefault="00F16B81" w:rsidP="00AE031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21C851" w14:textId="77777777" w:rsidR="00F16B81" w:rsidRPr="00474A37" w:rsidRDefault="00F16B81" w:rsidP="00AE031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0EB73F" w14:textId="77777777" w:rsidR="00F16B81" w:rsidRPr="00474A37" w:rsidRDefault="00F16B81" w:rsidP="00AE0317">
            <w:pPr>
              <w:tabs>
                <w:tab w:val="left" w:pos="9639"/>
              </w:tabs>
              <w:spacing w:line="256" w:lineRule="auto"/>
              <w:jc w:val="center"/>
              <w:rPr>
                <w:szCs w:val="28"/>
              </w:rPr>
            </w:pPr>
          </w:p>
        </w:tc>
      </w:tr>
      <w:tr w:rsidR="00F16B81" w:rsidRPr="00474A37" w14:paraId="060075E0"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19A8E6" w14:textId="77777777" w:rsidR="00F16B81" w:rsidRPr="00474A37" w:rsidRDefault="00F16B81" w:rsidP="00AE031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771307C" w14:textId="77777777" w:rsidR="00F16B81" w:rsidRPr="00474A37" w:rsidRDefault="00F16B81" w:rsidP="00AE031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C5DCFFB" w14:textId="77777777" w:rsidR="00F16B81" w:rsidRPr="00474A37" w:rsidRDefault="00F16B81" w:rsidP="00AE0317">
            <w:pPr>
              <w:tabs>
                <w:tab w:val="left" w:pos="9639"/>
              </w:tabs>
              <w:spacing w:line="256" w:lineRule="auto"/>
              <w:jc w:val="center"/>
              <w:rPr>
                <w:szCs w:val="28"/>
              </w:rPr>
            </w:pPr>
            <w:r>
              <w:rPr>
                <w:szCs w:val="28"/>
              </w:rPr>
              <w:t>@</w:t>
            </w:r>
          </w:p>
        </w:tc>
      </w:tr>
      <w:tr w:rsidR="00F16B81" w:rsidRPr="00474A37" w14:paraId="19BDFEC7"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B6D3DC" w14:textId="77777777" w:rsidR="00F16B81" w:rsidRPr="00474A37" w:rsidRDefault="00F16B81" w:rsidP="00AE031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EA95AF" w14:textId="77777777" w:rsidR="00F16B81" w:rsidRPr="00474A37" w:rsidRDefault="00F16B81" w:rsidP="00AE031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C7D3097" w14:textId="77777777" w:rsidR="00F16B81" w:rsidRPr="00474A37" w:rsidRDefault="00F16B81" w:rsidP="00AE0317">
            <w:pPr>
              <w:tabs>
                <w:tab w:val="left" w:pos="9639"/>
              </w:tabs>
              <w:spacing w:line="256" w:lineRule="auto"/>
              <w:jc w:val="center"/>
            </w:pPr>
          </w:p>
        </w:tc>
      </w:tr>
      <w:tr w:rsidR="00F16B81" w:rsidRPr="00474A37" w14:paraId="60BC4F1C"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E3DDC1" w14:textId="77777777" w:rsidR="00F16B81" w:rsidRPr="00474A37" w:rsidRDefault="00F16B81" w:rsidP="00AE031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BEF733" w14:textId="77777777" w:rsidR="00F16B81" w:rsidRPr="00474A37" w:rsidRDefault="00F16B81" w:rsidP="00AE031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1E414F" w14:textId="77777777" w:rsidR="00F16B81" w:rsidRPr="00474A37" w:rsidRDefault="00F16B81" w:rsidP="00AE0317">
            <w:pPr>
              <w:tabs>
                <w:tab w:val="left" w:pos="9639"/>
              </w:tabs>
              <w:spacing w:line="256" w:lineRule="auto"/>
              <w:jc w:val="center"/>
            </w:pPr>
          </w:p>
        </w:tc>
      </w:tr>
      <w:tr w:rsidR="00F16B81" w:rsidRPr="00474A37" w14:paraId="4EB3CD1C"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33D617" w14:textId="77777777" w:rsidR="00F16B81" w:rsidRPr="00474A37" w:rsidRDefault="00F16B81" w:rsidP="00AE031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A8FFED" w14:textId="77777777" w:rsidR="00F16B81" w:rsidRPr="00474A37" w:rsidRDefault="00F16B81" w:rsidP="00AE031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C6F238D" w14:textId="77777777" w:rsidR="00F16B81" w:rsidRPr="00474A37" w:rsidRDefault="00F16B81" w:rsidP="00AE0317">
            <w:pPr>
              <w:tabs>
                <w:tab w:val="left" w:pos="9639"/>
              </w:tabs>
              <w:spacing w:line="256" w:lineRule="auto"/>
              <w:jc w:val="center"/>
            </w:pPr>
          </w:p>
        </w:tc>
      </w:tr>
      <w:tr w:rsidR="00F16B81" w:rsidRPr="00474A37" w14:paraId="507CD20B" w14:textId="77777777" w:rsidTr="00AE0317">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D092CC" w14:textId="77777777" w:rsidR="00F16B81" w:rsidRPr="00474A37" w:rsidRDefault="00F16B81" w:rsidP="00AE031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9C7DF6" w14:textId="77777777" w:rsidR="00F16B81" w:rsidRPr="00474A37" w:rsidRDefault="00F16B81" w:rsidP="00AE031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C994F1C" w14:textId="77777777" w:rsidR="00F16B81" w:rsidRPr="00474A37" w:rsidRDefault="00F16B81" w:rsidP="00AE0317">
            <w:pPr>
              <w:tabs>
                <w:tab w:val="left" w:pos="9639"/>
              </w:tabs>
              <w:spacing w:line="256" w:lineRule="auto"/>
              <w:jc w:val="center"/>
            </w:pPr>
          </w:p>
        </w:tc>
      </w:tr>
      <w:tr w:rsidR="00F16B81" w:rsidRPr="00474A37" w14:paraId="47C87513" w14:textId="77777777" w:rsidTr="00AE0317">
        <w:trPr>
          <w:trHeight w:val="227"/>
        </w:trPr>
        <w:tc>
          <w:tcPr>
            <w:tcW w:w="3138" w:type="dxa"/>
            <w:tcBorders>
              <w:top w:val="single" w:sz="4" w:space="0" w:color="auto"/>
              <w:left w:val="single" w:sz="4" w:space="0" w:color="auto"/>
              <w:bottom w:val="nil"/>
              <w:right w:val="single" w:sz="4" w:space="0" w:color="auto"/>
            </w:tcBorders>
            <w:hideMark/>
          </w:tcPr>
          <w:p w14:paraId="5F92C6FC" w14:textId="77777777" w:rsidR="00F16B81" w:rsidRPr="00474A37" w:rsidRDefault="00F16B81" w:rsidP="00AE031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CE8AD55" w14:textId="77777777" w:rsidR="00F16B81" w:rsidRPr="00474A37" w:rsidRDefault="00F16B81" w:rsidP="00AE031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54E4C0E" w14:textId="77777777" w:rsidR="00F16B81" w:rsidRPr="00474A37" w:rsidRDefault="00F16B81" w:rsidP="00AE0317">
            <w:pPr>
              <w:tabs>
                <w:tab w:val="left" w:pos="9639"/>
              </w:tabs>
              <w:spacing w:line="256" w:lineRule="auto"/>
              <w:jc w:val="center"/>
            </w:pPr>
          </w:p>
        </w:tc>
      </w:tr>
      <w:tr w:rsidR="00F16B81" w:rsidRPr="00474A37" w14:paraId="5B4427B1" w14:textId="77777777" w:rsidTr="00AE0317">
        <w:tc>
          <w:tcPr>
            <w:tcW w:w="3138" w:type="dxa"/>
            <w:tcBorders>
              <w:top w:val="single" w:sz="4" w:space="0" w:color="auto"/>
              <w:left w:val="single" w:sz="4" w:space="0" w:color="auto"/>
              <w:bottom w:val="single" w:sz="4" w:space="0" w:color="auto"/>
              <w:right w:val="nil"/>
            </w:tcBorders>
            <w:hideMark/>
          </w:tcPr>
          <w:p w14:paraId="70403862" w14:textId="77777777" w:rsidR="00F16B81" w:rsidRPr="00474A37" w:rsidRDefault="00F16B81" w:rsidP="00AE0317">
            <w:pPr>
              <w:tabs>
                <w:tab w:val="left" w:pos="9639"/>
              </w:tabs>
              <w:spacing w:line="256" w:lineRule="auto"/>
            </w:pPr>
            <w:r>
              <w:t>Руководитель:</w:t>
            </w:r>
          </w:p>
          <w:p w14:paraId="6AC009AD" w14:textId="77777777" w:rsidR="00F16B81" w:rsidRPr="00474A37" w:rsidRDefault="00F16B81" w:rsidP="00AE031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4401846" w14:textId="77777777" w:rsidR="00F16B81" w:rsidRPr="00474A37" w:rsidRDefault="00F16B81" w:rsidP="00AE031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9F01AE3" w14:textId="77777777" w:rsidR="00F16B81" w:rsidRPr="00474A37" w:rsidRDefault="00F16B81" w:rsidP="00AE0317">
            <w:pPr>
              <w:tabs>
                <w:tab w:val="left" w:pos="9639"/>
              </w:tabs>
              <w:spacing w:line="256" w:lineRule="auto"/>
            </w:pPr>
            <w:r>
              <w:t>Печать/подпись (субподрядчика)</w:t>
            </w:r>
          </w:p>
        </w:tc>
      </w:tr>
      <w:tr w:rsidR="00F16B81" w:rsidRPr="00474A37" w14:paraId="64DEFF60" w14:textId="77777777" w:rsidTr="00AE0317">
        <w:trPr>
          <w:cantSplit/>
        </w:trPr>
        <w:tc>
          <w:tcPr>
            <w:tcW w:w="9720" w:type="dxa"/>
            <w:gridSpan w:val="4"/>
            <w:tcBorders>
              <w:top w:val="single" w:sz="4" w:space="0" w:color="auto"/>
              <w:left w:val="single" w:sz="4" w:space="0" w:color="auto"/>
              <w:bottom w:val="single" w:sz="4" w:space="0" w:color="auto"/>
              <w:right w:val="single" w:sz="4" w:space="0" w:color="auto"/>
            </w:tcBorders>
          </w:tcPr>
          <w:p w14:paraId="60B3981A" w14:textId="77777777" w:rsidR="00F16B81" w:rsidRPr="00474A37" w:rsidRDefault="00F16B81" w:rsidP="00AE0317">
            <w:pPr>
              <w:tabs>
                <w:tab w:val="left" w:pos="9639"/>
              </w:tabs>
              <w:spacing w:line="256" w:lineRule="auto"/>
              <w:jc w:val="center"/>
            </w:pPr>
          </w:p>
        </w:tc>
      </w:tr>
      <w:tr w:rsidR="00F16B81" w:rsidRPr="00474A37" w14:paraId="2115EDED" w14:textId="77777777" w:rsidTr="00AE031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F7EF39" w14:textId="77777777" w:rsidR="00F16B81" w:rsidRPr="00474A37" w:rsidRDefault="00F16B81" w:rsidP="00AE031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7A14662" w14:textId="77777777" w:rsidR="00F16B81" w:rsidRPr="00474A37" w:rsidRDefault="00F16B81" w:rsidP="00AE0317">
            <w:pPr>
              <w:tabs>
                <w:tab w:val="left" w:pos="9639"/>
              </w:tabs>
              <w:spacing w:line="256" w:lineRule="auto"/>
              <w:jc w:val="center"/>
            </w:pPr>
            <w:r>
              <w:t>Передаваемые объемы работ, услуг</w:t>
            </w:r>
          </w:p>
        </w:tc>
      </w:tr>
      <w:tr w:rsidR="00F16B81" w:rsidRPr="00474A37" w14:paraId="6EA6F116" w14:textId="77777777" w:rsidTr="00AE031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556C25" w14:textId="77777777" w:rsidR="00F16B81" w:rsidRPr="00474A37" w:rsidRDefault="00F16B81" w:rsidP="00AE031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522B97C" w14:textId="77777777" w:rsidR="00F16B81" w:rsidRPr="00474A37" w:rsidRDefault="00F16B81" w:rsidP="00AE031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0328F0E" w14:textId="77777777" w:rsidR="00F16B81" w:rsidRPr="00474A37" w:rsidRDefault="00F16B81" w:rsidP="00AE0317">
            <w:pPr>
              <w:tabs>
                <w:tab w:val="left" w:pos="9639"/>
              </w:tabs>
              <w:spacing w:line="256" w:lineRule="auto"/>
              <w:jc w:val="center"/>
            </w:pPr>
            <w:r>
              <w:t>В % к общему объему работ, услуг по предмету закупки</w:t>
            </w:r>
          </w:p>
        </w:tc>
      </w:tr>
      <w:tr w:rsidR="00F16B81" w:rsidRPr="00474A37" w14:paraId="531C240E" w14:textId="77777777" w:rsidTr="00AE0317">
        <w:tc>
          <w:tcPr>
            <w:tcW w:w="4536" w:type="dxa"/>
            <w:gridSpan w:val="2"/>
            <w:tcBorders>
              <w:top w:val="single" w:sz="4" w:space="0" w:color="auto"/>
              <w:left w:val="single" w:sz="4" w:space="0" w:color="auto"/>
              <w:bottom w:val="single" w:sz="4" w:space="0" w:color="auto"/>
              <w:right w:val="single" w:sz="4" w:space="0" w:color="auto"/>
            </w:tcBorders>
            <w:hideMark/>
          </w:tcPr>
          <w:p w14:paraId="157BD381" w14:textId="77777777" w:rsidR="00F16B81" w:rsidRPr="00474A37" w:rsidRDefault="00F16B81" w:rsidP="00AE031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A6DAEBD" w14:textId="77777777" w:rsidR="00F16B81" w:rsidRPr="00474A37" w:rsidRDefault="00F16B81" w:rsidP="00AE031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CD56F4F" w14:textId="77777777" w:rsidR="00F16B81" w:rsidRPr="00474A37" w:rsidRDefault="00F16B81" w:rsidP="00AE0317">
            <w:pPr>
              <w:tabs>
                <w:tab w:val="left" w:pos="9639"/>
              </w:tabs>
              <w:spacing w:line="256" w:lineRule="auto"/>
              <w:jc w:val="center"/>
            </w:pPr>
          </w:p>
        </w:tc>
      </w:tr>
      <w:tr w:rsidR="00F16B81" w:rsidRPr="00474A37" w14:paraId="25D926B6" w14:textId="77777777" w:rsidTr="00AE0317">
        <w:tc>
          <w:tcPr>
            <w:tcW w:w="4536" w:type="dxa"/>
            <w:gridSpan w:val="2"/>
            <w:tcBorders>
              <w:top w:val="single" w:sz="4" w:space="0" w:color="auto"/>
              <w:left w:val="single" w:sz="4" w:space="0" w:color="auto"/>
              <w:bottom w:val="single" w:sz="4" w:space="0" w:color="auto"/>
              <w:right w:val="single" w:sz="4" w:space="0" w:color="auto"/>
            </w:tcBorders>
            <w:hideMark/>
          </w:tcPr>
          <w:p w14:paraId="79A01EC0" w14:textId="77777777" w:rsidR="00F16B81" w:rsidRPr="00474A37" w:rsidRDefault="00F16B81" w:rsidP="00AE031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EC89AA6" w14:textId="77777777" w:rsidR="00F16B81" w:rsidRPr="00474A37" w:rsidRDefault="00F16B81" w:rsidP="00AE031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E17F30" w14:textId="77777777" w:rsidR="00F16B81" w:rsidRPr="00474A37" w:rsidRDefault="00F16B81" w:rsidP="00AE0317">
            <w:pPr>
              <w:tabs>
                <w:tab w:val="left" w:pos="9639"/>
              </w:tabs>
              <w:spacing w:line="256" w:lineRule="auto"/>
              <w:jc w:val="center"/>
            </w:pPr>
          </w:p>
        </w:tc>
      </w:tr>
      <w:tr w:rsidR="00F16B81" w:rsidRPr="00474A37" w14:paraId="5F2CAF64" w14:textId="77777777" w:rsidTr="00AE0317">
        <w:tc>
          <w:tcPr>
            <w:tcW w:w="4536" w:type="dxa"/>
            <w:gridSpan w:val="2"/>
            <w:tcBorders>
              <w:top w:val="single" w:sz="4" w:space="0" w:color="auto"/>
              <w:left w:val="single" w:sz="4" w:space="0" w:color="auto"/>
              <w:bottom w:val="single" w:sz="4" w:space="0" w:color="auto"/>
              <w:right w:val="single" w:sz="4" w:space="0" w:color="auto"/>
            </w:tcBorders>
          </w:tcPr>
          <w:p w14:paraId="16AED888" w14:textId="77777777" w:rsidR="00F16B81" w:rsidRPr="00474A37" w:rsidRDefault="00F16B81" w:rsidP="00AE031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CB586AA" w14:textId="77777777" w:rsidR="00F16B81" w:rsidRPr="00474A37" w:rsidRDefault="00F16B81" w:rsidP="00AE031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AFBF681" w14:textId="77777777" w:rsidR="00F16B81" w:rsidRPr="00474A37" w:rsidRDefault="00F16B81" w:rsidP="00AE0317">
            <w:pPr>
              <w:tabs>
                <w:tab w:val="left" w:pos="9639"/>
              </w:tabs>
              <w:spacing w:line="256" w:lineRule="auto"/>
              <w:jc w:val="center"/>
            </w:pPr>
          </w:p>
        </w:tc>
      </w:tr>
    </w:tbl>
    <w:p w14:paraId="50518B55" w14:textId="77777777" w:rsidR="00F16B81" w:rsidRPr="00E76CF2" w:rsidRDefault="00F16B81" w:rsidP="00F16B81">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35B2D52" w14:textId="77777777" w:rsidR="00F16B81" w:rsidRPr="00474A37" w:rsidRDefault="00F16B81" w:rsidP="00F16B81">
      <w:pPr>
        <w:jc w:val="both"/>
        <w:rPr>
          <w:rFonts w:eastAsia="MS Mincho"/>
          <w:b/>
          <w:bCs/>
          <w:sz w:val="28"/>
          <w:szCs w:val="28"/>
        </w:rPr>
      </w:pPr>
    </w:p>
    <w:p w14:paraId="3BE67CC7" w14:textId="77777777" w:rsidR="00F16B81" w:rsidRPr="00474A37" w:rsidRDefault="00F16B81" w:rsidP="00F16B8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44DBDE8" w14:textId="77777777" w:rsidR="00F16B81" w:rsidRPr="00474A37" w:rsidRDefault="00F16B81" w:rsidP="00F16B81">
      <w:pPr>
        <w:tabs>
          <w:tab w:val="left" w:pos="8640"/>
        </w:tabs>
        <w:jc w:val="center"/>
        <w:rPr>
          <w:i/>
        </w:rPr>
      </w:pPr>
      <w:r>
        <w:rPr>
          <w:i/>
        </w:rPr>
        <w:t xml:space="preserve">                                                                    (наименование претендента)</w:t>
      </w:r>
    </w:p>
    <w:p w14:paraId="057B1812" w14:textId="77777777" w:rsidR="00F16B81" w:rsidRPr="00474A37" w:rsidRDefault="00F16B81" w:rsidP="00F16B81">
      <w:pPr>
        <w:rPr>
          <w:i/>
        </w:rPr>
      </w:pPr>
      <w:r>
        <w:rPr>
          <w:i/>
        </w:rPr>
        <w:t xml:space="preserve">       М.П.</w:t>
      </w:r>
      <w:r>
        <w:rPr>
          <w:i/>
        </w:rPr>
        <w:tab/>
      </w:r>
      <w:r>
        <w:rPr>
          <w:i/>
        </w:rPr>
        <w:tab/>
      </w:r>
      <w:r>
        <w:rPr>
          <w:i/>
        </w:rPr>
        <w:tab/>
        <w:t>(должность, подпись, ФИО)</w:t>
      </w:r>
    </w:p>
    <w:p w14:paraId="5E571326" w14:textId="77777777" w:rsidR="00F16B81" w:rsidRPr="0027408B" w:rsidRDefault="00F16B81" w:rsidP="00F16B81">
      <w:pPr>
        <w:rPr>
          <w:color w:val="000000"/>
        </w:rPr>
      </w:pPr>
      <w:r>
        <w:rPr>
          <w:sz w:val="28"/>
          <w:szCs w:val="28"/>
          <w:lang w:eastAsia="ru-RU"/>
        </w:rPr>
        <w:t>«____» ____________ 20___ г.</w:t>
      </w:r>
    </w:p>
    <w:sectPr w:rsidR="00F16B81" w:rsidRPr="0027408B" w:rsidSect="008165D8">
      <w:pgSz w:w="11907" w:h="16840" w:code="9"/>
      <w:pgMar w:top="1134" w:right="567"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925CD" w14:textId="77777777" w:rsidR="00885383" w:rsidRDefault="00885383">
      <w:r>
        <w:separator/>
      </w:r>
    </w:p>
  </w:endnote>
  <w:endnote w:type="continuationSeparator" w:id="0">
    <w:p w14:paraId="3BE4C9CD" w14:textId="77777777" w:rsidR="00885383" w:rsidRDefault="00885383">
      <w:r>
        <w:continuationSeparator/>
      </w:r>
    </w:p>
  </w:endnote>
  <w:endnote w:type="continuationNotice" w:id="1">
    <w:p w14:paraId="566377F6" w14:textId="77777777" w:rsidR="00885383" w:rsidRDefault="00885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8FAD1" w14:textId="77777777" w:rsidR="00556EEF" w:rsidRDefault="00556EEF"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6E2B1DAF" w14:textId="77777777" w:rsidR="00556EEF" w:rsidRDefault="00556EEF"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2DF6" w14:textId="77777777" w:rsidR="00556EEF" w:rsidRDefault="00556EEF">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0670" w14:textId="77777777" w:rsidR="00556EEF" w:rsidRDefault="00556EEF">
    <w:pPr>
      <w:pStyle w:val="a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EC77" w14:textId="77777777" w:rsidR="00556EEF" w:rsidRDefault="00556EEF"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14:paraId="19573ECA" w14:textId="77777777" w:rsidR="00556EEF" w:rsidRDefault="00556EEF"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389A0" w14:textId="77777777" w:rsidR="00556EEF" w:rsidRDefault="00556EEF">
    <w:pPr>
      <w:pStyle w:val="aff0"/>
      <w:jc w:val="center"/>
    </w:pPr>
  </w:p>
  <w:p w14:paraId="1EA3B36B" w14:textId="77777777" w:rsidR="00556EEF" w:rsidRDefault="00556EEF" w:rsidP="00BF6892">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88A9B" w14:textId="77777777" w:rsidR="00556EEF" w:rsidRDefault="00556EEF">
    <w:pPr>
      <w:pStyle w:val="af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D9FA8" w14:textId="77777777" w:rsidR="00556EEF" w:rsidRDefault="00556EEF"/>
  <w:p w14:paraId="01E2B75E" w14:textId="77777777" w:rsidR="00556EEF" w:rsidRDefault="00556E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4BEA7" w14:textId="77777777" w:rsidR="00885383" w:rsidRDefault="00885383">
      <w:r>
        <w:separator/>
      </w:r>
    </w:p>
  </w:footnote>
  <w:footnote w:type="continuationSeparator" w:id="0">
    <w:p w14:paraId="4241F19A" w14:textId="77777777" w:rsidR="00885383" w:rsidRDefault="00885383">
      <w:r>
        <w:continuationSeparator/>
      </w:r>
    </w:p>
  </w:footnote>
  <w:footnote w:type="continuationNotice" w:id="1">
    <w:p w14:paraId="528EC65E" w14:textId="77777777" w:rsidR="00885383" w:rsidRDefault="00885383"/>
  </w:footnote>
  <w:footnote w:id="2">
    <w:p w14:paraId="2E9D0F6E" w14:textId="77777777" w:rsidR="00556EEF" w:rsidRDefault="00556EEF" w:rsidP="00F16B81">
      <w:pPr>
        <w:pStyle w:val="aff1"/>
      </w:pPr>
      <w:r>
        <w:rPr>
          <w:rStyle w:val="afa"/>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цены(стоимости работ, услуг)), составляющая коммерческую или иную тайну, может быть удалена.</w:t>
      </w:r>
    </w:p>
  </w:footnote>
  <w:footnote w:id="3">
    <w:p w14:paraId="11A931E0" w14:textId="77777777" w:rsidR="00556EEF" w:rsidRPr="00A01E94" w:rsidRDefault="00556EEF" w:rsidP="00556EEF">
      <w:pPr>
        <w:pStyle w:val="aff1"/>
        <w:rPr>
          <w:sz w:val="16"/>
          <w:szCs w:val="16"/>
        </w:rPr>
      </w:pPr>
      <w:r>
        <w:rPr>
          <w:rStyle w:val="afa"/>
        </w:rPr>
        <w:footnoteRef/>
      </w:r>
      <w:r w:rsidRPr="00A93897">
        <w:t xml:space="preserve"> </w:t>
      </w:r>
      <w:r w:rsidRPr="003463CE">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footnote>
  <w:footnote w:id="4">
    <w:p w14:paraId="4973F5C1" w14:textId="77777777" w:rsidR="00556EEF" w:rsidRPr="00DC0094" w:rsidRDefault="00556EEF" w:rsidP="00F605C8">
      <w:pPr>
        <w:pBdr>
          <w:top w:val="nil"/>
          <w:left w:val="nil"/>
          <w:bottom w:val="nil"/>
          <w:right w:val="nil"/>
          <w:between w:val="nil"/>
        </w:pBdr>
        <w:rPr>
          <w:color w:val="000000"/>
          <w:sz w:val="18"/>
          <w:szCs w:val="18"/>
        </w:rPr>
      </w:pPr>
      <w:r w:rsidRPr="00DC0094">
        <w:rPr>
          <w:sz w:val="18"/>
          <w:szCs w:val="18"/>
          <w:vertAlign w:val="superscript"/>
        </w:rPr>
        <w:footnoteRef/>
      </w:r>
      <w:r w:rsidRPr="00DC0094">
        <w:rPr>
          <w:color w:val="000000"/>
          <w:sz w:val="18"/>
          <w:szCs w:val="18"/>
        </w:rPr>
        <w:t xml:space="preserve"> Указывается наименование документа в соответствии с условиями расчетов по Договору.</w:t>
      </w:r>
    </w:p>
  </w:footnote>
  <w:footnote w:id="5">
    <w:p w14:paraId="00A7B75F" w14:textId="77777777" w:rsidR="00556EEF" w:rsidRPr="00DC0094" w:rsidRDefault="00556EEF" w:rsidP="00F605C8">
      <w:pPr>
        <w:pBdr>
          <w:top w:val="nil"/>
          <w:left w:val="nil"/>
          <w:bottom w:val="nil"/>
          <w:right w:val="nil"/>
          <w:between w:val="nil"/>
        </w:pBdr>
        <w:rPr>
          <w:color w:val="000000"/>
          <w:sz w:val="18"/>
          <w:szCs w:val="18"/>
        </w:rPr>
      </w:pPr>
      <w:r w:rsidRPr="00DC0094">
        <w:rPr>
          <w:sz w:val="18"/>
          <w:szCs w:val="18"/>
          <w:vertAlign w:val="superscript"/>
        </w:rPr>
        <w:footnoteRef/>
      </w:r>
      <w:r w:rsidRPr="00DC0094">
        <w:rPr>
          <w:color w:val="000000"/>
          <w:sz w:val="18"/>
          <w:szCs w:val="18"/>
        </w:rPr>
        <w:t xml:space="preserve"> Указывается конкретный код БЕ в зависимости от подразделения ПАО «ТрансКонтейнер», являющегося Стороной по Договору.</w:t>
      </w:r>
      <w:r>
        <w:rPr>
          <w:color w:val="000000"/>
          <w:sz w:val="18"/>
          <w:szCs w:val="18"/>
        </w:rPr>
        <w:t xml:space="preserve"> </w:t>
      </w:r>
      <w:r w:rsidRPr="00DC0094">
        <w:rPr>
          <w:sz w:val="18"/>
          <w:szCs w:val="18"/>
        </w:rPr>
        <w:t>N350</w:t>
      </w:r>
      <w:r w:rsidRPr="00DC0094">
        <w:rPr>
          <w:color w:val="000000"/>
          <w:sz w:val="18"/>
          <w:szCs w:val="18"/>
        </w:rPr>
        <w:t xml:space="preserve"> Аппарат управления</w:t>
      </w:r>
      <w:r w:rsidRPr="00DC0094">
        <w:rPr>
          <w:sz w:val="18"/>
          <w:szCs w:val="18"/>
        </w:rPr>
        <w:tab/>
      </w:r>
      <w:r w:rsidRPr="00DC0094">
        <w:rPr>
          <w:sz w:val="18"/>
          <w:szCs w:val="18"/>
        </w:rPr>
        <w:tab/>
      </w:r>
      <w:r w:rsidRPr="00DC0094">
        <w:rPr>
          <w:sz w:val="18"/>
          <w:szCs w:val="18"/>
        </w:rPr>
        <w:tab/>
      </w:r>
      <w:r w:rsidRPr="00DC0094">
        <w:rPr>
          <w:sz w:val="18"/>
          <w:szCs w:val="18"/>
        </w:rPr>
        <w:tab/>
      </w:r>
    </w:p>
  </w:footnote>
  <w:footnote w:id="6">
    <w:p w14:paraId="3D326B36" w14:textId="77777777" w:rsidR="00556EEF" w:rsidRPr="00DC0094" w:rsidRDefault="00556EEF" w:rsidP="00F605C8">
      <w:pPr>
        <w:pBdr>
          <w:top w:val="nil"/>
          <w:left w:val="nil"/>
          <w:bottom w:val="nil"/>
          <w:right w:val="nil"/>
          <w:between w:val="nil"/>
        </w:pBdr>
        <w:rPr>
          <w:color w:val="000000"/>
          <w:sz w:val="18"/>
          <w:szCs w:val="18"/>
        </w:rPr>
      </w:pPr>
      <w:r w:rsidRPr="00DC0094">
        <w:rPr>
          <w:sz w:val="18"/>
          <w:szCs w:val="18"/>
          <w:vertAlign w:val="superscript"/>
        </w:rPr>
        <w:footnoteRef/>
      </w:r>
      <w:r w:rsidRPr="00DC0094">
        <w:rPr>
          <w:color w:val="000000"/>
          <w:sz w:val="18"/>
          <w:szCs w:val="18"/>
        </w:rPr>
        <w:t xml:space="preserve"> Указывается номер Договора </w:t>
      </w:r>
    </w:p>
  </w:footnote>
  <w:footnote w:id="7">
    <w:p w14:paraId="5247DD32" w14:textId="77777777" w:rsidR="00556EEF" w:rsidRPr="00DC0094" w:rsidRDefault="00556EEF" w:rsidP="00F605C8">
      <w:pPr>
        <w:pBdr>
          <w:top w:val="nil"/>
          <w:left w:val="nil"/>
          <w:bottom w:val="nil"/>
          <w:right w:val="nil"/>
          <w:between w:val="nil"/>
        </w:pBdr>
        <w:rPr>
          <w:color w:val="000000"/>
          <w:sz w:val="12"/>
          <w:szCs w:val="12"/>
        </w:rPr>
      </w:pPr>
      <w:r w:rsidRPr="00DC0094">
        <w:rPr>
          <w:sz w:val="18"/>
          <w:szCs w:val="18"/>
          <w:vertAlign w:val="superscript"/>
        </w:rPr>
        <w:footnoteRef/>
      </w:r>
      <w:r w:rsidRPr="00DC0094">
        <w:rPr>
          <w:color w:val="000000"/>
          <w:sz w:val="18"/>
          <w:szCs w:val="18"/>
        </w:rPr>
        <w:t xml:space="preserve"> Указывается дата Договора</w:t>
      </w:r>
    </w:p>
  </w:footnote>
  <w:footnote w:id="8">
    <w:p w14:paraId="4D8683E0" w14:textId="77777777" w:rsidR="00556EEF" w:rsidRDefault="00556EEF" w:rsidP="00F16B81">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63A8" w14:textId="77777777" w:rsidR="00556EEF" w:rsidRDefault="00556EEF">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382E" w14:textId="77777777" w:rsidR="00556EEF" w:rsidRDefault="00556EEF">
    <w:pPr>
      <w:pStyle w:val="afe"/>
      <w:jc w:val="center"/>
    </w:pPr>
    <w:r>
      <w:fldChar w:fldCharType="begin"/>
    </w:r>
    <w:r>
      <w:instrText xml:space="preserve"> PAGE   \* MERGEFORMAT </w:instrText>
    </w:r>
    <w:r>
      <w:fldChar w:fldCharType="separate"/>
    </w:r>
    <w:r w:rsidR="00984204">
      <w:rPr>
        <w:noProof/>
      </w:rPr>
      <w:t>28</w:t>
    </w:r>
    <w:r>
      <w:rPr>
        <w:noProof/>
      </w:rPr>
      <w:fldChar w:fldCharType="end"/>
    </w:r>
  </w:p>
  <w:p w14:paraId="55AC3040" w14:textId="77777777" w:rsidR="00556EEF" w:rsidRDefault="00556EEF">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5BFA" w14:textId="77777777" w:rsidR="00556EEF" w:rsidRDefault="00556EEF">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A9522" w14:textId="77777777" w:rsidR="00556EEF" w:rsidRDefault="00556EEF">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500" w14:textId="77777777" w:rsidR="00556EEF" w:rsidRDefault="00556EEF" w:rsidP="00510148">
    <w:pPr>
      <w:pStyle w:val="afe"/>
      <w:jc w:val="center"/>
    </w:pPr>
    <w:r>
      <w:fldChar w:fldCharType="begin"/>
    </w:r>
    <w:r>
      <w:instrText xml:space="preserve"> PAGE   \* MERGEFORMAT </w:instrText>
    </w:r>
    <w:r>
      <w:fldChar w:fldCharType="separate"/>
    </w:r>
    <w:r w:rsidR="00984204">
      <w:rPr>
        <w:noProof/>
      </w:rPr>
      <w:t>30</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0537" w14:textId="77777777" w:rsidR="00556EEF" w:rsidRDefault="00556EEF">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CB666C1"/>
    <w:multiLevelType w:val="hybridMultilevel"/>
    <w:tmpl w:val="3BCE97E8"/>
    <w:lvl w:ilvl="0" w:tplc="4338213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DC978F1"/>
    <w:multiLevelType w:val="multilevel"/>
    <w:tmpl w:val="E4926E7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7D1930"/>
    <w:multiLevelType w:val="multilevel"/>
    <w:tmpl w:val="0998832A"/>
    <w:lvl w:ilvl="0">
      <w:start w:val="13"/>
      <w:numFmt w:val="decimal"/>
      <w:lvlText w:val="%1."/>
      <w:lvlJc w:val="left"/>
      <w:pPr>
        <w:ind w:left="435" w:hanging="435"/>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0"/>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79641B"/>
    <w:multiLevelType w:val="hybridMultilevel"/>
    <w:tmpl w:val="F31ACDD0"/>
    <w:lvl w:ilvl="0" w:tplc="CBCCD0E6">
      <w:start w:val="1"/>
      <w:numFmt w:val="decimal"/>
      <w:pStyle w:val="a1"/>
      <w:lvlText w:val="%1."/>
      <w:lvlJc w:val="center"/>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037D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1F1F6A"/>
    <w:multiLevelType w:val="hybridMultilevel"/>
    <w:tmpl w:val="8AA0954A"/>
    <w:lvl w:ilvl="0" w:tplc="CDC81250">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B35439D"/>
    <w:multiLevelType w:val="multilevel"/>
    <w:tmpl w:val="45E4B232"/>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B17A1D"/>
    <w:multiLevelType w:val="hybridMultilevel"/>
    <w:tmpl w:val="D8F60ED0"/>
    <w:lvl w:ilvl="0" w:tplc="BB5C6FCA">
      <w:start w:val="1"/>
      <w:numFmt w:val="bullet"/>
      <w:lvlText w:val="-"/>
      <w:lvlJc w:val="left"/>
      <w:pPr>
        <w:tabs>
          <w:tab w:val="num" w:pos="2007"/>
        </w:tabs>
        <w:ind w:left="2007" w:hanging="360"/>
      </w:pPr>
      <w:rPr>
        <w:rFonts w:ascii="Times New Roman" w:hAnsi="Times New Roman"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0"/>
  </w:num>
  <w:num w:numId="9">
    <w:abstractNumId w:val="43"/>
  </w:num>
  <w:num w:numId="10">
    <w:abstractNumId w:val="56"/>
  </w:num>
  <w:num w:numId="11">
    <w:abstractNumId w:val="40"/>
  </w:num>
  <w:num w:numId="12">
    <w:abstractNumId w:val="42"/>
  </w:num>
  <w:num w:numId="13">
    <w:abstractNumId w:val="35"/>
  </w:num>
  <w:num w:numId="14">
    <w:abstractNumId w:val="37"/>
  </w:num>
  <w:num w:numId="15">
    <w:abstractNumId w:val="54"/>
  </w:num>
  <w:num w:numId="16">
    <w:abstractNumId w:val="27"/>
  </w:num>
  <w:num w:numId="17">
    <w:abstractNumId w:val="51"/>
  </w:num>
  <w:num w:numId="18">
    <w:abstractNumId w:val="48"/>
  </w:num>
  <w:num w:numId="19">
    <w:abstractNumId w:val="49"/>
  </w:num>
  <w:num w:numId="20">
    <w:abstractNumId w:val="26"/>
  </w:num>
  <w:num w:numId="21">
    <w:abstractNumId w:val="33"/>
  </w:num>
  <w:num w:numId="22">
    <w:abstractNumId w:val="4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34"/>
  </w:num>
  <w:num w:numId="26">
    <w:abstractNumId w:val="25"/>
  </w:num>
  <w:num w:numId="27">
    <w:abstractNumId w:val="39"/>
  </w:num>
  <w:num w:numId="28">
    <w:abstractNumId w:val="28"/>
  </w:num>
  <w:num w:numId="29">
    <w:abstractNumId w:val="30"/>
  </w:num>
  <w:num w:numId="30">
    <w:abstractNumId w:val="31"/>
  </w:num>
  <w:num w:numId="31">
    <w:abstractNumId w:val="55"/>
  </w:num>
  <w:num w:numId="32">
    <w:abstractNumId w:val="36"/>
  </w:num>
  <w:num w:numId="33">
    <w:abstractNumId w:val="47"/>
  </w:num>
  <w:num w:numId="34">
    <w:abstractNumId w:val="32"/>
  </w:num>
  <w:num w:numId="35">
    <w:abstractNumId w:val="23"/>
  </w:num>
  <w:num w:numId="36">
    <w:abstractNumId w:val="24"/>
  </w:num>
  <w:num w:numId="37">
    <w:abstractNumId w:val="38"/>
  </w:num>
  <w:num w:numId="38">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2"/>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2DD"/>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5E68"/>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BA9"/>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29E"/>
    <w:rsid w:val="000E6F68"/>
    <w:rsid w:val="000E78D7"/>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868A6"/>
    <w:rsid w:val="00190231"/>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320"/>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2F84"/>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B5A"/>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74B64"/>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53"/>
    <w:rsid w:val="002C4AC4"/>
    <w:rsid w:val="002C50CF"/>
    <w:rsid w:val="002C52C8"/>
    <w:rsid w:val="002C56A0"/>
    <w:rsid w:val="002C7352"/>
    <w:rsid w:val="002C7848"/>
    <w:rsid w:val="002D291C"/>
    <w:rsid w:val="002D2B8C"/>
    <w:rsid w:val="002D2D73"/>
    <w:rsid w:val="002D5869"/>
    <w:rsid w:val="002E0227"/>
    <w:rsid w:val="002E02EA"/>
    <w:rsid w:val="002E078B"/>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0A4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5516"/>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21D4"/>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CA5"/>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9BD"/>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3C3"/>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6EEF"/>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E6EA4"/>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3E0"/>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47FAF"/>
    <w:rsid w:val="0065098B"/>
    <w:rsid w:val="0065306F"/>
    <w:rsid w:val="00654728"/>
    <w:rsid w:val="00655386"/>
    <w:rsid w:val="0065657D"/>
    <w:rsid w:val="006575DD"/>
    <w:rsid w:val="0066025A"/>
    <w:rsid w:val="0066041B"/>
    <w:rsid w:val="0066193E"/>
    <w:rsid w:val="00662DF2"/>
    <w:rsid w:val="00664449"/>
    <w:rsid w:val="006647CD"/>
    <w:rsid w:val="00665005"/>
    <w:rsid w:val="00667A8E"/>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01"/>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6D19"/>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570"/>
    <w:rsid w:val="007A6FD8"/>
    <w:rsid w:val="007B123F"/>
    <w:rsid w:val="007B1578"/>
    <w:rsid w:val="007B2101"/>
    <w:rsid w:val="007B26E8"/>
    <w:rsid w:val="007B36CE"/>
    <w:rsid w:val="007B3AC4"/>
    <w:rsid w:val="007B4040"/>
    <w:rsid w:val="007B5E17"/>
    <w:rsid w:val="007B6F06"/>
    <w:rsid w:val="007C1052"/>
    <w:rsid w:val="007C4799"/>
    <w:rsid w:val="007C4B34"/>
    <w:rsid w:val="007C4C93"/>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5D8"/>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27B1"/>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605"/>
    <w:rsid w:val="0087611C"/>
    <w:rsid w:val="00880FE9"/>
    <w:rsid w:val="008825E9"/>
    <w:rsid w:val="00885059"/>
    <w:rsid w:val="00885383"/>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73E"/>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1E38"/>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46B"/>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204"/>
    <w:rsid w:val="0098468A"/>
    <w:rsid w:val="0098473B"/>
    <w:rsid w:val="00985C15"/>
    <w:rsid w:val="0098627F"/>
    <w:rsid w:val="009867EE"/>
    <w:rsid w:val="00991BDD"/>
    <w:rsid w:val="00991DEB"/>
    <w:rsid w:val="00991FEE"/>
    <w:rsid w:val="0099438D"/>
    <w:rsid w:val="0099487A"/>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4DDF"/>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41"/>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6A5D"/>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1DE"/>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317"/>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08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7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7FA2"/>
    <w:rsid w:val="00BE06D9"/>
    <w:rsid w:val="00BE0DC2"/>
    <w:rsid w:val="00BE307C"/>
    <w:rsid w:val="00BE4C8D"/>
    <w:rsid w:val="00BE5571"/>
    <w:rsid w:val="00BE689B"/>
    <w:rsid w:val="00BE7854"/>
    <w:rsid w:val="00BF0E71"/>
    <w:rsid w:val="00BF53FF"/>
    <w:rsid w:val="00BF5C0A"/>
    <w:rsid w:val="00BF6892"/>
    <w:rsid w:val="00BF74FE"/>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27EED"/>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0E5"/>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600"/>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0C7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B5A"/>
    <w:rsid w:val="00DA2DF5"/>
    <w:rsid w:val="00DA3326"/>
    <w:rsid w:val="00DA37B1"/>
    <w:rsid w:val="00DA4B16"/>
    <w:rsid w:val="00DA55D2"/>
    <w:rsid w:val="00DB0E6D"/>
    <w:rsid w:val="00DB1775"/>
    <w:rsid w:val="00DB1E84"/>
    <w:rsid w:val="00DB6989"/>
    <w:rsid w:val="00DB7622"/>
    <w:rsid w:val="00DB7A50"/>
    <w:rsid w:val="00DB7A63"/>
    <w:rsid w:val="00DC03ED"/>
    <w:rsid w:val="00DC0783"/>
    <w:rsid w:val="00DC16C5"/>
    <w:rsid w:val="00DC2933"/>
    <w:rsid w:val="00DC2D35"/>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E4955"/>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F24"/>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1D8A"/>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B81"/>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5C8"/>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32C"/>
    <w:rsid w:val="00FC29F5"/>
    <w:rsid w:val="00FC2F34"/>
    <w:rsid w:val="00FC53A5"/>
    <w:rsid w:val="00FC5B98"/>
    <w:rsid w:val="00FC63B6"/>
    <w:rsid w:val="00FC75D2"/>
    <w:rsid w:val="00FD1A51"/>
    <w:rsid w:val="00FD49D2"/>
    <w:rsid w:val="00FD590C"/>
    <w:rsid w:val="00FE047C"/>
    <w:rsid w:val="00FE1A72"/>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63BB946"/>
  <w15:docId w15:val="{EB18913C-74F7-4AEB-912B-E1854D39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4179B"/>
    <w:pPr>
      <w:suppressAutoHyphens/>
    </w:pPr>
    <w:rPr>
      <w:sz w:val="24"/>
      <w:szCs w:val="24"/>
      <w:lang w:eastAsia="ar-SA"/>
    </w:rPr>
  </w:style>
  <w:style w:type="paragraph" w:styleId="1">
    <w:name w:val="heading 1"/>
    <w:aliases w:val="Гоник_Заголовок 1"/>
    <w:basedOn w:val="a2"/>
    <w:next w:val="a2"/>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2"/>
    <w:next w:val="a2"/>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2"/>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2"/>
    <w:rsid w:val="00F76448"/>
    <w:pPr>
      <w:suppressLineNumbers/>
      <w:spacing w:before="120" w:after="120"/>
    </w:pPr>
    <w:rPr>
      <w:rFonts w:cs="Mangal"/>
      <w:i/>
      <w:iCs/>
    </w:rPr>
  </w:style>
  <w:style w:type="paragraph" w:customStyle="1" w:styleId="19">
    <w:name w:val="Указатель1"/>
    <w:basedOn w:val="a2"/>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2"/>
    <w:link w:val="1c"/>
    <w:rsid w:val="00F76448"/>
  </w:style>
  <w:style w:type="paragraph" w:styleId="aff">
    <w:name w:val="Body Text Indent"/>
    <w:basedOn w:val="a2"/>
    <w:link w:val="1d"/>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0">
    <w:name w:val="footer"/>
    <w:basedOn w:val="a2"/>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f">
    <w:name w:val="заголовок 1"/>
    <w:basedOn w:val="a2"/>
    <w:next w:val="a2"/>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2"/>
    <w:link w:val="1f0"/>
    <w:rsid w:val="00F76448"/>
    <w:pPr>
      <w:widowControl w:val="0"/>
      <w:autoSpaceDE w:val="0"/>
    </w:pPr>
    <w:rPr>
      <w:sz w:val="20"/>
      <w:szCs w:val="20"/>
    </w:rPr>
  </w:style>
  <w:style w:type="paragraph" w:customStyle="1" w:styleId="aff2">
    <w:name w:val="Статья"/>
    <w:basedOn w:val="afc"/>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3">
    <w:name w:val="Title"/>
    <w:basedOn w:val="a2"/>
    <w:next w:val="aff4"/>
    <w:link w:val="aff5"/>
    <w:uiPriority w:val="99"/>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2"/>
    <w:next w:val="afc"/>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2"/>
    <w:rsid w:val="00F76448"/>
    <w:pPr>
      <w:shd w:val="clear" w:color="auto" w:fill="000080"/>
    </w:pPr>
    <w:rPr>
      <w:rFonts w:ascii="Tahoma" w:hAnsi="Tahoma"/>
      <w:sz w:val="20"/>
      <w:szCs w:val="20"/>
    </w:rPr>
  </w:style>
  <w:style w:type="paragraph" w:styleId="aff8">
    <w:name w:val="annotation subject"/>
    <w:basedOn w:val="1f1"/>
    <w:next w:val="1f1"/>
    <w:rsid w:val="00F76448"/>
    <w:rPr>
      <w:b/>
      <w:bCs/>
    </w:rPr>
  </w:style>
  <w:style w:type="paragraph" w:styleId="aff9">
    <w:name w:val="Balloon Text"/>
    <w:basedOn w:val="a2"/>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b">
    <w:name w:val="Таблица шапка"/>
    <w:basedOn w:val="a2"/>
    <w:rsid w:val="00F76448"/>
    <w:pPr>
      <w:keepNext/>
      <w:spacing w:before="40" w:after="40"/>
      <w:ind w:left="57" w:right="57"/>
    </w:pPr>
    <w:rPr>
      <w:sz w:val="22"/>
      <w:szCs w:val="20"/>
    </w:rPr>
  </w:style>
  <w:style w:type="paragraph" w:customStyle="1" w:styleId="affc">
    <w:name w:val="Таблица текст"/>
    <w:basedOn w:val="a2"/>
    <w:rsid w:val="00F76448"/>
    <w:pPr>
      <w:spacing w:before="40" w:after="40"/>
      <w:ind w:left="57" w:right="57"/>
    </w:pPr>
    <w:rPr>
      <w:szCs w:val="20"/>
    </w:rPr>
  </w:style>
  <w:style w:type="paragraph" w:customStyle="1" w:styleId="1f4">
    <w:name w:val="Название объекта1"/>
    <w:basedOn w:val="a2"/>
    <w:next w:val="a2"/>
    <w:rsid w:val="00F76448"/>
    <w:pPr>
      <w:ind w:left="-1797"/>
      <w:jc w:val="right"/>
    </w:pPr>
    <w:rPr>
      <w:szCs w:val="20"/>
    </w:rPr>
  </w:style>
  <w:style w:type="paragraph" w:customStyle="1" w:styleId="1f5">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2"/>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e">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2"/>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2"/>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3"/>
    <w:uiPriority w:val="99"/>
    <w:unhideWhenUsed/>
    <w:rsid w:val="009C211A"/>
    <w:rPr>
      <w:sz w:val="16"/>
      <w:szCs w:val="16"/>
    </w:rPr>
  </w:style>
  <w:style w:type="paragraph" w:styleId="afff4">
    <w:name w:val="annotation text"/>
    <w:basedOn w:val="a2"/>
    <w:link w:val="1f9"/>
    <w:uiPriority w:val="99"/>
    <w:unhideWhenUsed/>
    <w:rsid w:val="009C211A"/>
    <w:rPr>
      <w:sz w:val="20"/>
      <w:szCs w:val="20"/>
    </w:rPr>
  </w:style>
  <w:style w:type="character" w:customStyle="1" w:styleId="1f9">
    <w:name w:val="Текст примечания Знак1"/>
    <w:basedOn w:val="a3"/>
    <w:link w:val="afff4"/>
    <w:rsid w:val="009C211A"/>
    <w:rPr>
      <w:lang w:eastAsia="ar-SA"/>
    </w:rPr>
  </w:style>
  <w:style w:type="table" w:styleId="afff5">
    <w:name w:val="Table Grid"/>
    <w:basedOn w:val="a4"/>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c"/>
    <w:uiPriority w:val="99"/>
    <w:locked/>
    <w:rsid w:val="004314C8"/>
    <w:rPr>
      <w:rFonts w:eastAsia="MS Mincho"/>
      <w:sz w:val="26"/>
      <w:szCs w:val="24"/>
      <w:lang w:eastAsia="ar-SA"/>
    </w:rPr>
  </w:style>
  <w:style w:type="character" w:styleId="afff7">
    <w:name w:val="Strong"/>
    <w:basedOn w:val="a3"/>
    <w:uiPriority w:val="22"/>
    <w:qFormat/>
    <w:rsid w:val="00AE660B"/>
    <w:rPr>
      <w:b/>
      <w:bCs/>
    </w:rPr>
  </w:style>
  <w:style w:type="character" w:customStyle="1" w:styleId="apple-converted-space">
    <w:name w:val="apple-converted-space"/>
    <w:basedOn w:val="a3"/>
    <w:rsid w:val="007A38EF"/>
  </w:style>
  <w:style w:type="character" w:customStyle="1" w:styleId="20">
    <w:name w:val="Заголовок 2 Знак"/>
    <w:aliases w:val="Гоник_Заголовок 2 Знак,h2 Знак,H2 Знак"/>
    <w:basedOn w:val="a3"/>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3"/>
    <w:link w:val="afe"/>
    <w:uiPriority w:val="99"/>
    <w:rsid w:val="00D83DFB"/>
    <w:rPr>
      <w:sz w:val="24"/>
      <w:szCs w:val="24"/>
      <w:lang w:eastAsia="ar-SA"/>
    </w:rPr>
  </w:style>
  <w:style w:type="character" w:customStyle="1" w:styleId="1e">
    <w:name w:val="Нижний колонтитул Знак1"/>
    <w:basedOn w:val="a3"/>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3"/>
    <w:link w:val="aff"/>
    <w:uiPriority w:val="99"/>
    <w:rPr>
      <w:sz w:val="28"/>
      <w:lang w:eastAsia="ar-SA"/>
    </w:rPr>
  </w:style>
  <w:style w:type="table" w:customStyle="1" w:styleId="GR1">
    <w:name w:val="Сетка таблицы GR1"/>
    <w:basedOn w:val="a4"/>
    <w:next w:val="afff5"/>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Уровень 2. Нумерованный список"/>
    <w:basedOn w:val="afc"/>
    <w:link w:val="28"/>
    <w:uiPriority w:val="99"/>
    <w:pPr>
      <w:tabs>
        <w:tab w:val="num" w:pos="360"/>
      </w:tabs>
      <w:suppressAutoHyphens w:val="0"/>
      <w:spacing w:after="120"/>
      <w:ind w:left="360" w:hanging="360"/>
    </w:pPr>
    <w:rPr>
      <w:rFonts w:eastAsia="Times New Roman"/>
      <w:sz w:val="24"/>
      <w:lang w:val="x-none" w:eastAsia="en-US"/>
    </w:rPr>
  </w:style>
  <w:style w:type="character" w:customStyle="1" w:styleId="28">
    <w:name w:val="Уровень 2. Нумерованный список Знак"/>
    <w:link w:val="27"/>
    <w:uiPriority w:val="99"/>
    <w:locked/>
    <w:rPr>
      <w:sz w:val="24"/>
      <w:szCs w:val="24"/>
      <w:lang w:val="x-none" w:eastAsia="en-US"/>
    </w:rPr>
  </w:style>
  <w:style w:type="character" w:customStyle="1" w:styleId="afff8">
    <w:name w:val="Основной текст_"/>
    <w:link w:val="1fa"/>
    <w:locked/>
    <w:rPr>
      <w:sz w:val="23"/>
      <w:szCs w:val="23"/>
      <w:shd w:val="clear" w:color="auto" w:fill="FFFFFF"/>
    </w:rPr>
  </w:style>
  <w:style w:type="paragraph" w:customStyle="1" w:styleId="1fa">
    <w:name w:val="Основной текст1"/>
    <w:basedOn w:val="a2"/>
    <w:link w:val="afff8"/>
    <w:pPr>
      <w:shd w:val="clear" w:color="auto" w:fill="FFFFFF"/>
      <w:suppressAutoHyphens w:val="0"/>
      <w:spacing w:before="480" w:after="300" w:line="240" w:lineRule="atLeast"/>
      <w:jc w:val="both"/>
    </w:pPr>
    <w:rPr>
      <w:sz w:val="23"/>
      <w:szCs w:val="23"/>
      <w:lang w:eastAsia="ru-RU"/>
    </w:rPr>
  </w:style>
  <w:style w:type="character" w:customStyle="1" w:styleId="1f0">
    <w:name w:val="Текст сноски Знак1"/>
    <w:aliases w:val="Footnote Text Char Знак Знак Знак,Footnote Text Char Знак Знак1,Footnote Text Char Знак Знак Знак Знак Знак"/>
    <w:basedOn w:val="a3"/>
    <w:link w:val="aff1"/>
    <w:rPr>
      <w:lang w:eastAsia="ar-SA"/>
    </w:rPr>
  </w:style>
  <w:style w:type="paragraph" w:styleId="afff9">
    <w:name w:val="Revision"/>
    <w:hidden/>
    <w:uiPriority w:val="99"/>
    <w:semiHidden/>
    <w:rsid w:val="000052DD"/>
    <w:rPr>
      <w:sz w:val="24"/>
      <w:szCs w:val="24"/>
      <w:lang w:eastAsia="ar-SA"/>
    </w:rPr>
  </w:style>
  <w:style w:type="paragraph" w:customStyle="1" w:styleId="a0">
    <w:name w:val="обзац с номером"/>
    <w:basedOn w:val="affa"/>
    <w:qFormat/>
    <w:rsid w:val="007C4799"/>
    <w:pPr>
      <w:widowControl w:val="0"/>
      <w:numPr>
        <w:ilvl w:val="2"/>
        <w:numId w:val="25"/>
      </w:numPr>
      <w:tabs>
        <w:tab w:val="left" w:pos="285"/>
        <w:tab w:val="left" w:pos="1134"/>
        <w:tab w:val="left" w:pos="2552"/>
      </w:tabs>
      <w:suppressAutoHyphens w:val="0"/>
      <w:ind w:left="0" w:firstLine="567"/>
      <w:contextualSpacing/>
      <w:jc w:val="both"/>
    </w:pPr>
    <w:rPr>
      <w:color w:val="000000"/>
      <w:sz w:val="28"/>
      <w:szCs w:val="28"/>
      <w:lang w:eastAsia="ru-RU"/>
    </w:rPr>
  </w:style>
  <w:style w:type="paragraph" w:customStyle="1" w:styleId="29">
    <w:name w:val="Заголовок2"/>
    <w:basedOn w:val="a2"/>
    <w:next w:val="afc"/>
    <w:rsid w:val="00E20F24"/>
    <w:pPr>
      <w:keepNext/>
      <w:spacing w:before="240" w:after="120"/>
    </w:pPr>
    <w:rPr>
      <w:rFonts w:ascii="Arial" w:eastAsia="SimSun" w:hAnsi="Arial" w:cs="Mangal"/>
      <w:sz w:val="28"/>
      <w:szCs w:val="28"/>
    </w:rPr>
  </w:style>
  <w:style w:type="paragraph" w:customStyle="1" w:styleId="ConsNonformat">
    <w:name w:val="ConsNonformat"/>
    <w:rsid w:val="00E20F24"/>
    <w:pPr>
      <w:widowControl w:val="0"/>
    </w:pPr>
    <w:rPr>
      <w:rFonts w:ascii="Courier New" w:hAnsi="Courier New"/>
      <w:snapToGrid w:val="0"/>
    </w:rPr>
  </w:style>
  <w:style w:type="table" w:customStyle="1" w:styleId="1fb">
    <w:name w:val="Сетка таблицы1"/>
    <w:basedOn w:val="a4"/>
    <w:next w:val="afff5"/>
    <w:uiPriority w:val="59"/>
    <w:rsid w:val="00E20F24"/>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2"/>
    <w:link w:val="af4"/>
    <w:semiHidden/>
    <w:unhideWhenUsed/>
    <w:rsid w:val="00E20F24"/>
    <w:pPr>
      <w:suppressAutoHyphens w:val="0"/>
      <w:spacing w:before="60" w:after="60"/>
      <w:ind w:left="567"/>
      <w:jc w:val="both"/>
    </w:pPr>
    <w:rPr>
      <w:rFonts w:eastAsia="MS Mincho"/>
      <w:spacing w:val="-2"/>
      <w:sz w:val="26"/>
      <w:szCs w:val="20"/>
      <w:lang w:eastAsia="ru-RU"/>
    </w:rPr>
  </w:style>
  <w:style w:type="character" w:customStyle="1" w:styleId="1fc">
    <w:name w:val="Текст Знак1"/>
    <w:basedOn w:val="a3"/>
    <w:uiPriority w:val="99"/>
    <w:semiHidden/>
    <w:rsid w:val="00E20F24"/>
    <w:rPr>
      <w:rFonts w:ascii="Consolas" w:hAnsi="Consolas"/>
      <w:sz w:val="21"/>
      <w:szCs w:val="21"/>
      <w:lang w:eastAsia="ar-SA"/>
    </w:rPr>
  </w:style>
  <w:style w:type="paragraph" w:customStyle="1" w:styleId="Cover">
    <w:name w:val="Cover"/>
    <w:basedOn w:val="a2"/>
    <w:semiHidden/>
    <w:rsid w:val="00E20F24"/>
    <w:pPr>
      <w:suppressAutoHyphens w:val="0"/>
      <w:spacing w:before="20" w:after="20"/>
      <w:jc w:val="right"/>
    </w:pPr>
    <w:rPr>
      <w:rFonts w:ascii="Arial" w:hAnsi="Arial"/>
      <w:sz w:val="28"/>
      <w:szCs w:val="20"/>
      <w:lang w:val="en-US" w:eastAsia="en-US"/>
    </w:rPr>
  </w:style>
  <w:style w:type="table" w:customStyle="1" w:styleId="112">
    <w:name w:val="Сетка таблицы11"/>
    <w:basedOn w:val="a4"/>
    <w:next w:val="afff5"/>
    <w:uiPriority w:val="59"/>
    <w:rsid w:val="00E2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aff3"/>
    <w:uiPriority w:val="99"/>
    <w:rsid w:val="00E20F24"/>
    <w:rPr>
      <w:rFonts w:ascii="Arial" w:hAnsi="Arial" w:cs="Arial"/>
      <w:b/>
      <w:bCs/>
      <w:kern w:val="1"/>
      <w:sz w:val="32"/>
      <w:szCs w:val="32"/>
      <w:lang w:eastAsia="ar-SA"/>
    </w:rPr>
  </w:style>
  <w:style w:type="paragraph" w:customStyle="1" w:styleId="a">
    <w:name w:val="Пункт"/>
    <w:basedOn w:val="affa"/>
    <w:link w:val="afffa"/>
    <w:qFormat/>
    <w:rsid w:val="00E20F24"/>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a">
    <w:name w:val="Пункт Знак"/>
    <w:link w:val="a"/>
    <w:rsid w:val="00E20F24"/>
    <w:rPr>
      <w:rFonts w:eastAsia="MS Mincho"/>
      <w:sz w:val="24"/>
      <w:szCs w:val="24"/>
      <w:lang w:val="en-US" w:eastAsia="en-US"/>
    </w:rPr>
  </w:style>
  <w:style w:type="paragraph" w:customStyle="1" w:styleId="43">
    <w:name w:val="Обычный4"/>
    <w:rsid w:val="00E20F24"/>
    <w:pPr>
      <w:suppressAutoHyphens/>
    </w:pPr>
    <w:rPr>
      <w:lang w:eastAsia="ar-SA"/>
    </w:rPr>
  </w:style>
  <w:style w:type="paragraph" w:customStyle="1" w:styleId="50">
    <w:name w:val="Обычный5"/>
    <w:rsid w:val="00E20F24"/>
    <w:pPr>
      <w:suppressAutoHyphens/>
    </w:pPr>
    <w:rPr>
      <w:lang w:eastAsia="ar-SA"/>
    </w:rPr>
  </w:style>
  <w:style w:type="paragraph" w:customStyle="1" w:styleId="a1">
    <w:name w:val="Дог Заголовок"/>
    <w:basedOn w:val="2"/>
    <w:autoRedefine/>
    <w:qFormat/>
    <w:rsid w:val="008165D8"/>
    <w:pPr>
      <w:keepLines/>
      <w:numPr>
        <w:ilvl w:val="0"/>
        <w:numId w:val="32"/>
      </w:numPr>
      <w:pBdr>
        <w:top w:val="nil"/>
        <w:left w:val="nil"/>
        <w:bottom w:val="nil"/>
        <w:right w:val="nil"/>
        <w:between w:val="nil"/>
      </w:pBdr>
      <w:spacing w:before="40" w:after="0"/>
      <w:ind w:left="0" w:firstLine="709"/>
      <w:jc w:val="both"/>
    </w:pPr>
    <w:rPr>
      <w:rFonts w:asciiTheme="majorHAnsi" w:eastAsiaTheme="majorEastAsia" w:hAnsiTheme="majorHAnsi" w:cstheme="majorBidi"/>
      <w:bCs w:val="0"/>
      <w:i w:val="0"/>
      <w:iCs w:val="0"/>
      <w:color w:val="000000"/>
      <w:sz w:val="24"/>
      <w:szCs w:val="22"/>
      <w:lang w:bidi="ru-RU"/>
    </w:rPr>
  </w:style>
  <w:style w:type="paragraph" w:customStyle="1" w:styleId="Tahoma10">
    <w:name w:val="Стиль Основной текст + Tahoma 10 пт Междустр.интервал:  множитель..."/>
    <w:basedOn w:val="afc"/>
    <w:rsid w:val="00F605C8"/>
    <w:pPr>
      <w:suppressAutoHyphens w:val="0"/>
      <w:autoSpaceDE w:val="0"/>
      <w:autoSpaceDN w:val="0"/>
      <w:spacing w:line="264" w:lineRule="auto"/>
      <w:ind w:firstLine="0"/>
    </w:pPr>
    <w:rPr>
      <w:rFonts w:ascii="Tahoma" w:eastAsia="Times New Roman" w:hAnsi="Tahoma"/>
      <w:sz w:val="20"/>
      <w:szCs w:val="20"/>
      <w:lang w:eastAsia="ru-RU"/>
    </w:rPr>
  </w:style>
  <w:style w:type="paragraph" w:styleId="2a">
    <w:name w:val="Body Text Indent 2"/>
    <w:basedOn w:val="a2"/>
    <w:link w:val="213"/>
    <w:rsid w:val="00F605C8"/>
    <w:pPr>
      <w:suppressAutoHyphens w:val="0"/>
      <w:autoSpaceDE w:val="0"/>
      <w:autoSpaceDN w:val="0"/>
      <w:ind w:firstLine="720"/>
      <w:jc w:val="both"/>
    </w:pPr>
    <w:rPr>
      <w:rFonts w:ascii="Garamond" w:hAnsi="Garamond"/>
      <w:sz w:val="22"/>
      <w:szCs w:val="22"/>
      <w:lang w:eastAsia="ru-RU"/>
    </w:rPr>
  </w:style>
  <w:style w:type="character" w:customStyle="1" w:styleId="213">
    <w:name w:val="Основной текст с отступом 2 Знак1"/>
    <w:basedOn w:val="a3"/>
    <w:link w:val="2a"/>
    <w:rsid w:val="00F605C8"/>
    <w:rPr>
      <w:rFonts w:ascii="Garamond" w:hAnsi="Garamond"/>
      <w:sz w:val="22"/>
      <w:szCs w:val="22"/>
    </w:rPr>
  </w:style>
  <w:style w:type="character" w:styleId="afffb">
    <w:name w:val="Placeholder Text"/>
    <w:basedOn w:val="a3"/>
    <w:uiPriority w:val="99"/>
    <w:semiHidden/>
    <w:rsid w:val="00F605C8"/>
    <w:rPr>
      <w:color w:val="808080"/>
    </w:rPr>
  </w:style>
  <w:style w:type="character" w:customStyle="1" w:styleId="afffc">
    <w:name w:val="Стиль вставки"/>
    <w:basedOn w:val="a3"/>
    <w:uiPriority w:val="1"/>
    <w:qFormat/>
    <w:rsid w:val="00F605C8"/>
    <w:rPr>
      <w:rFonts w:ascii="Tahoma" w:hAnsi="Tahom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6779540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s://www.microsoftvolumelicensing.com/DocumentSearch.aspx?Mode=3&amp;DocumentTypeId=3" TargetMode="External"/><Relationship Id="rId26" Type="http://schemas.openxmlformats.org/officeDocument/2006/relationships/hyperlink" Target="http://otc.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6.xml"/><Relationship Id="rId42"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icrosoft.com/ru-ru/licensing/licensing-programs/enterprise?activetab=enterprise-ab%3aprimaryr2" TargetMode="External"/><Relationship Id="rId25" Type="http://schemas.openxmlformats.org/officeDocument/2006/relationships/hyperlink" Target="http://www.trcont.com/" TargetMode="External"/><Relationship Id="rId33" Type="http://schemas.openxmlformats.org/officeDocument/2006/relationships/header" Target="header6.xml"/><Relationship Id="rId38"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hyperlink" Target="http://www.trcont.com" TargetMode="Externa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mailto:info@otc.ru" TargetMode="External"/><Relationship Id="rId36" Type="http://schemas.openxmlformats.org/officeDocument/2006/relationships/hyperlink" Target="http://www.microsoftvolumelicensing.com/"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eader" Target="header5.xml"/><Relationship Id="rId35" Type="http://schemas.openxmlformats.org/officeDocument/2006/relationships/hyperlink" Target="http://www.microsoftvolumelicensing.com/DocumentSearch.aspx?Mode=3&amp;DocumentTypeId=3"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B2160804414B03A510AF72A29CB9BE"/>
        <w:category>
          <w:name w:val="Общие"/>
          <w:gallery w:val="placeholder"/>
        </w:category>
        <w:types>
          <w:type w:val="bbPlcHdr"/>
        </w:types>
        <w:behaviors>
          <w:behavior w:val="content"/>
        </w:behaviors>
        <w:guid w:val="{01ED0B92-4FBC-47C5-A21B-6682934633B2}"/>
      </w:docPartPr>
      <w:docPartBody>
        <w:p w:rsidR="00783AB8" w:rsidRDefault="00B940ED" w:rsidP="00B940ED">
          <w:pPr>
            <w:pStyle w:val="64B2160804414B03A510AF72A29CB9BE"/>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ED"/>
    <w:rsid w:val="0012543B"/>
    <w:rsid w:val="00241DD7"/>
    <w:rsid w:val="002E1328"/>
    <w:rsid w:val="004D4E7B"/>
    <w:rsid w:val="00783AB8"/>
    <w:rsid w:val="00B9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40ED"/>
    <w:rPr>
      <w:color w:val="808080"/>
    </w:rPr>
  </w:style>
  <w:style w:type="paragraph" w:customStyle="1" w:styleId="64B2160804414B03A510AF72A29CB9BE">
    <w:name w:val="64B2160804414B03A510AF72A29CB9BE"/>
    <w:rsid w:val="00B94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64A06-F3D4-4C85-84D9-25A0CA5BC1B3}">
  <ds:schemaRefs>
    <ds:schemaRef ds:uri="http://schemas.openxmlformats.org/officeDocument/2006/bibliography"/>
  </ds:schemaRefs>
</ds:datastoreItem>
</file>

<file path=customXml/itemProps4.xml><?xml version="1.0" encoding="utf-8"?>
<ds:datastoreItem xmlns:ds="http://schemas.openxmlformats.org/officeDocument/2006/customXml" ds:itemID="{5E2354A6-A0BF-4468-AEE1-B4FD273B22CC}">
  <ds:schemaRefs>
    <ds:schemaRef ds:uri="http://schemas.openxmlformats.org/officeDocument/2006/bibliography"/>
  </ds:schemaRefs>
</ds:datastoreItem>
</file>

<file path=customXml/itemProps5.xml><?xml version="1.0" encoding="utf-8"?>
<ds:datastoreItem xmlns:ds="http://schemas.openxmlformats.org/officeDocument/2006/customXml" ds:itemID="{3A729C8A-3E6C-4273-8354-BBBBD7489A8D}">
  <ds:schemaRefs>
    <ds:schemaRef ds:uri="http://schemas.openxmlformats.org/officeDocument/2006/bibliography"/>
  </ds:schemaRefs>
</ds:datastoreItem>
</file>

<file path=customXml/itemProps6.xml><?xml version="1.0" encoding="utf-8"?>
<ds:datastoreItem xmlns:ds="http://schemas.openxmlformats.org/officeDocument/2006/customXml" ds:itemID="{34990172-36A5-49F0-A1A5-1051AD81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63</Pages>
  <Words>23395</Words>
  <Characters>133353</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156436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11</cp:revision>
  <cp:lastPrinted>2014-09-23T06:50:00Z</cp:lastPrinted>
  <dcterms:created xsi:type="dcterms:W3CDTF">2020-11-09T07:32:00Z</dcterms:created>
  <dcterms:modified xsi:type="dcterms:W3CDTF">2020-11-12T12:27:00Z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