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C619A" w:rsidRDefault="00B87BC7">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4F2FB3" w:rsidRPr="00C8296E" w:rsidRDefault="004F2FB3" w:rsidP="004F2FB3">
      <w:pPr>
        <w:tabs>
          <w:tab w:val="left" w:pos="4962"/>
        </w:tabs>
        <w:ind w:left="4820"/>
        <w:rPr>
          <w:b/>
          <w:bCs/>
          <w:sz w:val="28"/>
          <w:szCs w:val="28"/>
        </w:rPr>
      </w:pPr>
    </w:p>
    <w:p w:rsidR="004F2FB3" w:rsidRPr="00973EBB" w:rsidRDefault="004F2FB3" w:rsidP="004F2FB3">
      <w:pPr>
        <w:tabs>
          <w:tab w:val="left" w:pos="4962"/>
        </w:tabs>
        <w:ind w:left="4820"/>
        <w:rPr>
          <w:b/>
          <w:bCs/>
          <w:sz w:val="28"/>
          <w:szCs w:val="28"/>
        </w:rPr>
      </w:pPr>
      <w:r w:rsidRPr="00973EBB">
        <w:rPr>
          <w:b/>
          <w:bCs/>
          <w:sz w:val="28"/>
          <w:szCs w:val="28"/>
        </w:rPr>
        <w:t xml:space="preserve">____________________ </w:t>
      </w:r>
    </w:p>
    <w:p w:rsidR="008C619A" w:rsidRPr="00973EBB" w:rsidRDefault="008C619A">
      <w:pPr>
        <w:tabs>
          <w:tab w:val="left" w:pos="4962"/>
        </w:tabs>
        <w:ind w:left="4820"/>
        <w:rPr>
          <w:b/>
          <w:bCs/>
          <w:sz w:val="28"/>
          <w:szCs w:val="28"/>
        </w:rPr>
      </w:pPr>
    </w:p>
    <w:p w:rsidR="004F2FB3" w:rsidRPr="00973EBB" w:rsidRDefault="00B87BC7" w:rsidP="00B87BC7">
      <w:pPr>
        <w:shd w:val="clear" w:color="auto" w:fill="FFFFFF" w:themeFill="background1"/>
        <w:tabs>
          <w:tab w:val="left" w:pos="4962"/>
        </w:tabs>
        <w:ind w:left="4820"/>
        <w:rPr>
          <w:b/>
          <w:bCs/>
          <w:sz w:val="28"/>
          <w:szCs w:val="28"/>
        </w:rPr>
      </w:pPr>
      <w:r w:rsidRPr="00973EBB">
        <w:rPr>
          <w:b/>
          <w:bCs/>
          <w:sz w:val="28"/>
          <w:szCs w:val="28"/>
        </w:rPr>
        <w:t>Пронин Сергей Михайлович</w:t>
      </w:r>
      <w:r w:rsidRPr="00973EBB" w:rsidDel="00403076">
        <w:rPr>
          <w:b/>
          <w:bCs/>
          <w:sz w:val="28"/>
          <w:szCs w:val="28"/>
        </w:rPr>
        <w:t xml:space="preserve"> </w:t>
      </w:r>
    </w:p>
    <w:p w:rsidR="00B87BC7" w:rsidRPr="00973EBB" w:rsidRDefault="00B87BC7" w:rsidP="00B87BC7">
      <w:pPr>
        <w:shd w:val="clear" w:color="auto" w:fill="FFFFFF" w:themeFill="background1"/>
        <w:tabs>
          <w:tab w:val="left" w:pos="4962"/>
        </w:tabs>
        <w:ind w:left="4820"/>
        <w:rPr>
          <w:b/>
          <w:bCs/>
          <w:sz w:val="28"/>
          <w:szCs w:val="28"/>
        </w:rPr>
      </w:pPr>
    </w:p>
    <w:p w:rsidR="008C619A" w:rsidRPr="00973EBB" w:rsidRDefault="00B87BC7">
      <w:pPr>
        <w:tabs>
          <w:tab w:val="left" w:pos="4962"/>
        </w:tabs>
        <w:ind w:left="4820"/>
        <w:rPr>
          <w:b/>
          <w:bCs/>
          <w:sz w:val="28"/>
        </w:rPr>
      </w:pPr>
      <w:r w:rsidRPr="00973EBB">
        <w:rPr>
          <w:b/>
          <w:bCs/>
          <w:sz w:val="28"/>
          <w:szCs w:val="28"/>
        </w:rPr>
        <w:t>«</w:t>
      </w:r>
      <w:r w:rsidR="001B4A60">
        <w:rPr>
          <w:b/>
          <w:bCs/>
          <w:sz w:val="28"/>
          <w:szCs w:val="28"/>
        </w:rPr>
        <w:t>18</w:t>
      </w:r>
      <w:r w:rsidRPr="00973EBB">
        <w:rPr>
          <w:b/>
          <w:bCs/>
          <w:sz w:val="28"/>
          <w:szCs w:val="28"/>
        </w:rPr>
        <w:t>» февраля 2020 года</w:t>
      </w:r>
    </w:p>
    <w:p w:rsidR="007D6548" w:rsidRPr="00973EBB" w:rsidRDefault="007D6548">
      <w:pPr>
        <w:ind w:firstLine="709"/>
        <w:rPr>
          <w:b/>
          <w:bCs/>
          <w:spacing w:val="20"/>
          <w:sz w:val="28"/>
          <w:szCs w:val="28"/>
        </w:rPr>
      </w:pPr>
    </w:p>
    <w:p w:rsidR="007D6548" w:rsidRPr="00973EBB" w:rsidRDefault="007D6548">
      <w:pPr>
        <w:spacing w:after="120"/>
        <w:jc w:val="center"/>
        <w:rPr>
          <w:b/>
          <w:bCs/>
          <w:sz w:val="40"/>
          <w:szCs w:val="40"/>
        </w:rPr>
      </w:pPr>
    </w:p>
    <w:p w:rsidR="007D6548" w:rsidRPr="00973EBB" w:rsidRDefault="007D6548">
      <w:pPr>
        <w:spacing w:after="120"/>
        <w:jc w:val="center"/>
        <w:rPr>
          <w:b/>
          <w:bCs/>
          <w:sz w:val="40"/>
          <w:szCs w:val="40"/>
        </w:rPr>
      </w:pPr>
      <w:r w:rsidRPr="00973EBB">
        <w:rPr>
          <w:b/>
          <w:bCs/>
          <w:sz w:val="40"/>
          <w:szCs w:val="40"/>
        </w:rPr>
        <w:t>ДОКУМЕНТАЦИЯ О ЗАКУПКЕ</w:t>
      </w:r>
    </w:p>
    <w:p w:rsidR="00CA5D58" w:rsidRPr="00973EBB" w:rsidRDefault="00CA5D58" w:rsidP="00CA5D58">
      <w:pPr>
        <w:spacing w:after="120"/>
        <w:jc w:val="center"/>
        <w:rPr>
          <w:b/>
          <w:bCs/>
          <w:sz w:val="40"/>
          <w:szCs w:val="40"/>
        </w:rPr>
      </w:pPr>
      <w:r w:rsidRPr="00973EBB">
        <w:rPr>
          <w:b/>
          <w:bCs/>
          <w:sz w:val="40"/>
          <w:szCs w:val="40"/>
        </w:rPr>
        <w:t>СПОСОБОМ РАЗМЕЩЕНИЯ ОФЕРТЫ</w:t>
      </w:r>
    </w:p>
    <w:p w:rsidR="00CA5D58" w:rsidRPr="00973EBB" w:rsidRDefault="00CA5D58" w:rsidP="00CA5D58">
      <w:pPr>
        <w:spacing w:after="120"/>
        <w:jc w:val="center"/>
        <w:rPr>
          <w:b/>
          <w:bCs/>
        </w:rPr>
      </w:pPr>
    </w:p>
    <w:p w:rsidR="007D6548" w:rsidRPr="00973EBB" w:rsidRDefault="006400A0" w:rsidP="00305BD2">
      <w:pPr>
        <w:spacing w:after="120"/>
        <w:jc w:val="center"/>
        <w:outlineLvl w:val="0"/>
        <w:rPr>
          <w:b/>
          <w:bCs/>
          <w:sz w:val="32"/>
          <w:szCs w:val="32"/>
        </w:rPr>
      </w:pPr>
      <w:r w:rsidRPr="00973EBB">
        <w:rPr>
          <w:b/>
          <w:bCs/>
          <w:sz w:val="32"/>
          <w:szCs w:val="32"/>
        </w:rPr>
        <w:t>Раздел 1. Общие положения</w:t>
      </w:r>
    </w:p>
    <w:p w:rsidR="007D6548" w:rsidRPr="00973EBB" w:rsidRDefault="007D6548">
      <w:pPr>
        <w:spacing w:after="120"/>
        <w:ind w:firstLine="709"/>
        <w:jc w:val="center"/>
        <w:rPr>
          <w:b/>
          <w:bCs/>
          <w:sz w:val="20"/>
          <w:szCs w:val="20"/>
        </w:rPr>
      </w:pPr>
    </w:p>
    <w:p w:rsidR="007D6548" w:rsidRPr="00973EBB" w:rsidRDefault="007D6548" w:rsidP="00F356EB">
      <w:pPr>
        <w:pStyle w:val="19"/>
        <w:numPr>
          <w:ilvl w:val="1"/>
          <w:numId w:val="1"/>
        </w:numPr>
        <w:tabs>
          <w:tab w:val="clear" w:pos="720"/>
          <w:tab w:val="num" w:pos="567"/>
        </w:tabs>
        <w:ind w:left="0" w:firstLine="709"/>
        <w:outlineLvl w:val="1"/>
        <w:rPr>
          <w:b/>
          <w:szCs w:val="28"/>
        </w:rPr>
      </w:pPr>
      <w:r w:rsidRPr="00973EBB">
        <w:rPr>
          <w:b/>
          <w:szCs w:val="28"/>
        </w:rPr>
        <w:t>Общие положения</w:t>
      </w:r>
    </w:p>
    <w:p w:rsidR="00C8342D" w:rsidRPr="00973EBB" w:rsidRDefault="00A81242" w:rsidP="00D72C8B">
      <w:pPr>
        <w:pStyle w:val="19"/>
        <w:numPr>
          <w:ilvl w:val="2"/>
          <w:numId w:val="1"/>
        </w:numPr>
        <w:ind w:left="0" w:firstLine="709"/>
      </w:pPr>
      <w:r w:rsidRPr="00973EBB">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rsidRPr="00973EBB">
        <w:t xml:space="preserve">утвержденным решением совета директоров ПАО «ТрансКонтейнер» от 26 декабря 2018 г. </w:t>
      </w:r>
      <w:r w:rsidRPr="00973EBB">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C619A" w:rsidRDefault="00B87BC7">
      <w:pPr>
        <w:pStyle w:val="19"/>
        <w:ind w:firstLine="709"/>
        <w:rPr>
          <w:szCs w:val="28"/>
        </w:rPr>
      </w:pPr>
      <w:r w:rsidRPr="00973EBB">
        <w:rPr>
          <w:rFonts w:eastAsia="Times New Roman"/>
          <w:szCs w:val="28"/>
        </w:rPr>
        <w:t>з</w:t>
      </w:r>
      <w:r w:rsidRPr="00973EBB">
        <w:t>акупку способом размещения оферты № РО-</w:t>
      </w:r>
      <w:r w:rsidR="001B4A60">
        <w:t>ЦКПЦЛ</w:t>
      </w:r>
      <w:r w:rsidRPr="00973EBB">
        <w:t>-20-</w:t>
      </w:r>
      <w:r w:rsidR="001B4A60">
        <w:t>0010</w:t>
      </w:r>
      <w:r w:rsidRPr="00973EBB">
        <w:t xml:space="preserve"> по предмету закупки «Оказание услуг по осуществлению и/или организации перевозок морским транспортом грузов и контейнеров в международном сообщении с использованием сервисов морских судоходных линий, включая предоставление Заказчику контейнеров под перевозку под обязательство по их возврату,  и иных услуг прямо или косвенно связанных с организацией</w:t>
      </w:r>
      <w:r>
        <w:t xml:space="preserve">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Pr>
          <w:szCs w:val="28"/>
        </w:rPr>
        <w:lastRenderedPageBreak/>
        <w:t>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w:t>
      </w:r>
      <w:r>
        <w:lastRenderedPageBreak/>
        <w:t>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C619A" w:rsidRDefault="00B87BC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54CD1">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w:t>
      </w:r>
      <w:r w:rsidRPr="00B87BC7">
        <w:rPr>
          <w:color w:val="000000" w:themeColor="text1"/>
          <w:sz w:val="28"/>
          <w:szCs w:val="28"/>
        </w:rPr>
        <w:t xml:space="preserve">каких-либо положений подпункта 1.4.1 настоящей документации о закупке: </w:t>
      </w:r>
      <w:hyperlink r:id="rId13" w:history="1">
        <w:r w:rsidRPr="00B87BC7">
          <w:rPr>
            <w:color w:val="000000" w:themeColor="text1"/>
            <w:sz w:val="28"/>
            <w:szCs w:val="28"/>
          </w:rPr>
          <w:t>линия доверия «стоп коррупция»</w:t>
        </w:r>
      </w:hyperlink>
      <w:r w:rsidRPr="00B87BC7">
        <w:rPr>
          <w:color w:val="000000" w:themeColor="text1"/>
          <w:sz w:val="28"/>
          <w:szCs w:val="28"/>
        </w:rPr>
        <w:t xml:space="preserve">, электронная почта </w:t>
      </w:r>
      <w:hyperlink r:id="rId14" w:history="1">
        <w:r w:rsidRPr="00B87BC7">
          <w:rPr>
            <w:color w:val="000000" w:themeColor="text1"/>
            <w:sz w:val="28"/>
            <w:szCs w:val="28"/>
          </w:rPr>
          <w:t>anticorr@trcont.ru</w:t>
        </w:r>
      </w:hyperlink>
      <w:r w:rsidRPr="00B87BC7">
        <w:rPr>
          <w:color w:val="000000" w:themeColor="text1"/>
          <w:sz w:val="28"/>
          <w:szCs w:val="28"/>
        </w:rPr>
        <w:t xml:space="preserve">. Заказчик, получивший </w:t>
      </w:r>
      <w:r>
        <w:rPr>
          <w:color w:val="000000"/>
          <w:sz w:val="28"/>
          <w:szCs w:val="28"/>
        </w:rPr>
        <w:t xml:space="preserve">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lastRenderedPageBreak/>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w:t>
      </w:r>
      <w:r>
        <w:rPr>
          <w:sz w:val="28"/>
        </w:rPr>
        <w:lastRenderedPageBreak/>
        <w:t xml:space="preserve">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C619A" w:rsidRDefault="00B87BC7">
      <w:pPr>
        <w:pStyle w:val="af9"/>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276AAE31" wp14:editId="76332E6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973EBB" w:rsidRPr="007E6DE4" w:rsidRDefault="00973EBB" w:rsidP="00542481">
                            <w:pPr>
                              <w:jc w:val="center"/>
                              <w:rPr>
                                <w:b/>
                                <w:sz w:val="28"/>
                                <w:szCs w:val="28"/>
                              </w:rPr>
                            </w:pPr>
                            <w:r w:rsidRPr="007E6DE4">
                              <w:rPr>
                                <w:b/>
                                <w:sz w:val="28"/>
                                <w:szCs w:val="28"/>
                              </w:rPr>
                              <w:t>_____________________________________________</w:t>
                            </w:r>
                            <w:r>
                              <w:rPr>
                                <w:b/>
                                <w:sz w:val="28"/>
                                <w:szCs w:val="28"/>
                              </w:rPr>
                              <w:t>,</w:t>
                            </w:r>
                          </w:p>
                          <w:p w:rsidR="00973EBB" w:rsidRDefault="00973EBB" w:rsidP="00542481">
                            <w:pPr>
                              <w:jc w:val="center"/>
                              <w:rPr>
                                <w:sz w:val="28"/>
                                <w:szCs w:val="28"/>
                              </w:rPr>
                            </w:pPr>
                            <w:r w:rsidRPr="007E6DE4">
                              <w:rPr>
                                <w:i/>
                                <w:sz w:val="20"/>
                                <w:szCs w:val="20"/>
                              </w:rPr>
                              <w:t>наименование претендента</w:t>
                            </w:r>
                          </w:p>
                          <w:p w:rsidR="00973EBB" w:rsidRPr="007E6DE4" w:rsidRDefault="00973EBB" w:rsidP="00542481">
                            <w:pPr>
                              <w:jc w:val="center"/>
                              <w:rPr>
                                <w:b/>
                                <w:sz w:val="28"/>
                                <w:szCs w:val="28"/>
                              </w:rPr>
                            </w:pPr>
                            <w:r w:rsidRPr="007E6DE4">
                              <w:rPr>
                                <w:b/>
                                <w:sz w:val="28"/>
                                <w:szCs w:val="28"/>
                              </w:rPr>
                              <w:t>________________________________________</w:t>
                            </w:r>
                          </w:p>
                          <w:p w:rsidR="00973EBB" w:rsidRPr="007E6DE4" w:rsidRDefault="00973EBB" w:rsidP="00542481">
                            <w:pPr>
                              <w:jc w:val="center"/>
                              <w:rPr>
                                <w:i/>
                                <w:sz w:val="20"/>
                                <w:szCs w:val="20"/>
                              </w:rPr>
                            </w:pPr>
                            <w:r w:rsidRPr="007E6DE4">
                              <w:rPr>
                                <w:i/>
                                <w:sz w:val="20"/>
                                <w:szCs w:val="20"/>
                              </w:rPr>
                              <w:t>государство регистрации претендента</w:t>
                            </w:r>
                          </w:p>
                          <w:p w:rsidR="00973EBB" w:rsidRPr="007E6DE4" w:rsidRDefault="00973EBB" w:rsidP="00542481">
                            <w:pPr>
                              <w:jc w:val="center"/>
                              <w:rPr>
                                <w:b/>
                                <w:sz w:val="28"/>
                                <w:szCs w:val="28"/>
                              </w:rPr>
                            </w:pPr>
                            <w:r w:rsidRPr="007E6DE4">
                              <w:rPr>
                                <w:b/>
                                <w:sz w:val="28"/>
                                <w:szCs w:val="28"/>
                              </w:rPr>
                              <w:t>_____________________________</w:t>
                            </w:r>
                            <w:r>
                              <w:rPr>
                                <w:b/>
                                <w:sz w:val="28"/>
                                <w:szCs w:val="28"/>
                              </w:rPr>
                              <w:t>__________________</w:t>
                            </w:r>
                          </w:p>
                          <w:p w:rsidR="00973EBB" w:rsidRPr="007E6DE4" w:rsidRDefault="00973EBB" w:rsidP="00542481">
                            <w:pPr>
                              <w:jc w:val="center"/>
                              <w:rPr>
                                <w:i/>
                                <w:sz w:val="20"/>
                                <w:szCs w:val="20"/>
                              </w:rPr>
                            </w:pPr>
                            <w:r w:rsidRPr="007E6DE4">
                              <w:rPr>
                                <w:i/>
                                <w:sz w:val="20"/>
                                <w:szCs w:val="20"/>
                              </w:rPr>
                              <w:t>ИНН претендента (для претендентов-резидентов Российской Федерации)</w:t>
                            </w:r>
                          </w:p>
                          <w:p w:rsidR="00973EBB" w:rsidRDefault="00973EBB" w:rsidP="00542481">
                            <w:pPr>
                              <w:jc w:val="both"/>
                            </w:pPr>
                          </w:p>
                          <w:p w:rsidR="00973EBB" w:rsidRDefault="00973EBB">
                            <w:pPr>
                              <w:jc w:val="center"/>
                              <w:rPr>
                                <w:b/>
                              </w:rPr>
                            </w:pPr>
                            <w:r>
                              <w:rPr>
                                <w:b/>
                              </w:rPr>
                              <w:t>ЗАЯВКА НА УЧАСТИЕ В ПРОЦЕДУРЕ</w:t>
                            </w:r>
                            <w:r>
                              <w:rPr>
                                <w:b/>
                              </w:rPr>
                              <w:br/>
                              <w:t>СПОСОБОМ РАЗМЕЩЕНИЯ ОФЕРТЫ</w:t>
                            </w:r>
                            <w:r>
                              <w:rPr>
                                <w:b/>
                              </w:rPr>
                              <w:br/>
                              <w:t xml:space="preserve"> № </w:t>
                            </w:r>
                          </w:p>
                          <w:p w:rsidR="00973EBB" w:rsidRPr="003C6269" w:rsidRDefault="00973EBB" w:rsidP="00542481">
                            <w:pPr>
                              <w:jc w:val="center"/>
                              <w:rPr>
                                <w:b/>
                              </w:rPr>
                            </w:pPr>
                            <w:r>
                              <w:rPr>
                                <w:b/>
                              </w:rPr>
                              <w:t>(лот № _________)</w:t>
                            </w:r>
                          </w:p>
                          <w:p w:rsidR="00973EBB" w:rsidRPr="00521EAB" w:rsidRDefault="00973EBB"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AAE31"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73EBB" w:rsidRPr="007E6DE4" w:rsidRDefault="00973EBB" w:rsidP="00542481">
                      <w:pPr>
                        <w:jc w:val="center"/>
                        <w:rPr>
                          <w:b/>
                          <w:sz w:val="28"/>
                          <w:szCs w:val="28"/>
                        </w:rPr>
                      </w:pPr>
                      <w:r w:rsidRPr="007E6DE4">
                        <w:rPr>
                          <w:b/>
                          <w:sz w:val="28"/>
                          <w:szCs w:val="28"/>
                        </w:rPr>
                        <w:t>_____________________________________________</w:t>
                      </w:r>
                      <w:r>
                        <w:rPr>
                          <w:b/>
                          <w:sz w:val="28"/>
                          <w:szCs w:val="28"/>
                        </w:rPr>
                        <w:t>,</w:t>
                      </w:r>
                    </w:p>
                    <w:p w:rsidR="00973EBB" w:rsidRDefault="00973EBB" w:rsidP="00542481">
                      <w:pPr>
                        <w:jc w:val="center"/>
                        <w:rPr>
                          <w:sz w:val="28"/>
                          <w:szCs w:val="28"/>
                        </w:rPr>
                      </w:pPr>
                      <w:r w:rsidRPr="007E6DE4">
                        <w:rPr>
                          <w:i/>
                          <w:sz w:val="20"/>
                          <w:szCs w:val="20"/>
                        </w:rPr>
                        <w:t>наименование претендента</w:t>
                      </w:r>
                    </w:p>
                    <w:p w:rsidR="00973EBB" w:rsidRPr="007E6DE4" w:rsidRDefault="00973EBB" w:rsidP="00542481">
                      <w:pPr>
                        <w:jc w:val="center"/>
                        <w:rPr>
                          <w:b/>
                          <w:sz w:val="28"/>
                          <w:szCs w:val="28"/>
                        </w:rPr>
                      </w:pPr>
                      <w:r w:rsidRPr="007E6DE4">
                        <w:rPr>
                          <w:b/>
                          <w:sz w:val="28"/>
                          <w:szCs w:val="28"/>
                        </w:rPr>
                        <w:t>________________________________________</w:t>
                      </w:r>
                    </w:p>
                    <w:p w:rsidR="00973EBB" w:rsidRPr="007E6DE4" w:rsidRDefault="00973EBB" w:rsidP="00542481">
                      <w:pPr>
                        <w:jc w:val="center"/>
                        <w:rPr>
                          <w:i/>
                          <w:sz w:val="20"/>
                          <w:szCs w:val="20"/>
                        </w:rPr>
                      </w:pPr>
                      <w:r w:rsidRPr="007E6DE4">
                        <w:rPr>
                          <w:i/>
                          <w:sz w:val="20"/>
                          <w:szCs w:val="20"/>
                        </w:rPr>
                        <w:t>государство регистрации претендента</w:t>
                      </w:r>
                    </w:p>
                    <w:p w:rsidR="00973EBB" w:rsidRPr="007E6DE4" w:rsidRDefault="00973EBB" w:rsidP="00542481">
                      <w:pPr>
                        <w:jc w:val="center"/>
                        <w:rPr>
                          <w:b/>
                          <w:sz w:val="28"/>
                          <w:szCs w:val="28"/>
                        </w:rPr>
                      </w:pPr>
                      <w:r w:rsidRPr="007E6DE4">
                        <w:rPr>
                          <w:b/>
                          <w:sz w:val="28"/>
                          <w:szCs w:val="28"/>
                        </w:rPr>
                        <w:t>_____________________________</w:t>
                      </w:r>
                      <w:r>
                        <w:rPr>
                          <w:b/>
                          <w:sz w:val="28"/>
                          <w:szCs w:val="28"/>
                        </w:rPr>
                        <w:t>__________________</w:t>
                      </w:r>
                    </w:p>
                    <w:p w:rsidR="00973EBB" w:rsidRPr="007E6DE4" w:rsidRDefault="00973EBB" w:rsidP="00542481">
                      <w:pPr>
                        <w:jc w:val="center"/>
                        <w:rPr>
                          <w:i/>
                          <w:sz w:val="20"/>
                          <w:szCs w:val="20"/>
                        </w:rPr>
                      </w:pPr>
                      <w:r w:rsidRPr="007E6DE4">
                        <w:rPr>
                          <w:i/>
                          <w:sz w:val="20"/>
                          <w:szCs w:val="20"/>
                        </w:rPr>
                        <w:t>ИНН претендента (для претендентов-резидентов Российской Федерации)</w:t>
                      </w:r>
                    </w:p>
                    <w:p w:rsidR="00973EBB" w:rsidRDefault="00973EBB" w:rsidP="00542481">
                      <w:pPr>
                        <w:jc w:val="both"/>
                      </w:pPr>
                    </w:p>
                    <w:p w:rsidR="00973EBB" w:rsidRDefault="00973EBB">
                      <w:pPr>
                        <w:jc w:val="center"/>
                        <w:rPr>
                          <w:b/>
                        </w:rPr>
                      </w:pPr>
                      <w:r>
                        <w:rPr>
                          <w:b/>
                        </w:rPr>
                        <w:t>ЗАЯВКА НА УЧАСТИЕ В ПРОЦЕДУРЕ</w:t>
                      </w:r>
                      <w:r>
                        <w:rPr>
                          <w:b/>
                        </w:rPr>
                        <w:br/>
                        <w:t>СПОСОБОМ РАЗМЕЩЕНИЯ ОФЕРТЫ</w:t>
                      </w:r>
                      <w:r>
                        <w:rPr>
                          <w:b/>
                        </w:rPr>
                        <w:br/>
                        <w:t xml:space="preserve"> № </w:t>
                      </w:r>
                    </w:p>
                    <w:p w:rsidR="00973EBB" w:rsidRPr="003C6269" w:rsidRDefault="00973EBB" w:rsidP="00542481">
                      <w:pPr>
                        <w:jc w:val="center"/>
                        <w:rPr>
                          <w:b/>
                        </w:rPr>
                      </w:pPr>
                      <w:r>
                        <w:rPr>
                          <w:b/>
                        </w:rPr>
                        <w:t>(лот № _________)</w:t>
                      </w:r>
                    </w:p>
                    <w:p w:rsidR="00973EBB" w:rsidRPr="00521EAB" w:rsidRDefault="00973EBB" w:rsidP="00542481">
                      <w:pPr>
                        <w:jc w:val="center"/>
                        <w:rPr>
                          <w:i/>
                        </w:rPr>
                      </w:pPr>
                      <w:r w:rsidRPr="003C6269">
                        <w:rPr>
                          <w:i/>
                        </w:rPr>
                        <w:t>(указывается номер лота)</w:t>
                      </w:r>
                    </w:p>
                  </w:txbxContent>
                </v:textbox>
                <w10:wrap type="tight"/>
              </v:shape>
            </w:pict>
          </mc:Fallback>
        </mc:AlternateContent>
      </w:r>
      <w:r>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8C619A" w:rsidRDefault="00B87BC7">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C619A" w:rsidRDefault="00B87BC7">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w:t>
      </w:r>
      <w:r w:rsidR="00B87BC7">
        <w:rPr>
          <w:sz w:val="28"/>
          <w:szCs w:val="28"/>
        </w:rPr>
        <w:t xml:space="preserve">адержек и простоев, но не более </w:t>
      </w:r>
      <w:r>
        <w:rPr>
          <w:sz w:val="28"/>
          <w:szCs w:val="28"/>
        </w:rPr>
        <w:t>предельного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8C619A" w:rsidRDefault="00B87BC7" w:rsidP="003A1B48">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lastRenderedPageBreak/>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692AA6" w:rsidRPr="003A1B48" w:rsidRDefault="00C7164D" w:rsidP="003A1B48">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lastRenderedPageBreak/>
        <w:t>Вскрытие, рассмотрение, оценка и сопоставление Заявок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154CD1">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154CD1">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sidRPr="00B87BC7">
        <w:rPr>
          <w:color w:val="000000" w:themeColor="text1"/>
          <w:sz w:val="28"/>
          <w:szCs w:val="28"/>
        </w:rPr>
        <w:t xml:space="preserve">документацией о закупке, и методикой оценки, опубликованной на сайте </w:t>
      </w:r>
      <w:hyperlink r:id="rId15" w:history="1">
        <w:r w:rsidRPr="00B87BC7">
          <w:rPr>
            <w:rStyle w:val="a7"/>
            <w:color w:val="000000" w:themeColor="text1"/>
            <w:sz w:val="28"/>
            <w:szCs w:val="28"/>
            <w:u w:val="none"/>
          </w:rPr>
          <w:t>www.trcont.com</w:t>
        </w:r>
      </w:hyperlink>
      <w:r w:rsidRPr="00B87BC7">
        <w:rPr>
          <w:color w:val="000000" w:themeColor="text1"/>
          <w:sz w:val="28"/>
          <w:szCs w:val="28"/>
        </w:rPr>
        <w:t xml:space="preserve"> (раздел Компания/Закупки) Организатор составляет протокол рассмотрения, оценки </w:t>
      </w:r>
      <w:r>
        <w:rPr>
          <w:sz w:val="28"/>
          <w:szCs w:val="28"/>
        </w:rPr>
        <w:t>и сопоставления Заявок, в котором должна содержаться следующая, подлежащая утверждению Конкурсной комиссией, информация:</w:t>
      </w:r>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C619A" w:rsidRDefault="00B87BC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54CD1">
      <w:pPr>
        <w:numPr>
          <w:ilvl w:val="0"/>
          <w:numId w:val="12"/>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w:t>
      </w:r>
      <w:r>
        <w:rPr>
          <w:sz w:val="28"/>
          <w:szCs w:val="28"/>
        </w:rPr>
        <w:lastRenderedPageBreak/>
        <w:t>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A1B48">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C420AA" w:rsidRPr="00454B46" w:rsidRDefault="00553EDA" w:rsidP="003A1B48">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C420AA" w:rsidRPr="00454B46" w:rsidRDefault="00C420AA" w:rsidP="00454B46">
      <w:pPr>
        <w:jc w:val="center"/>
        <w:rPr>
          <w:b/>
          <w:sz w:val="32"/>
          <w:szCs w:val="32"/>
        </w:rPr>
      </w:pPr>
      <w:r w:rsidRPr="00C420AA">
        <w:rPr>
          <w:b/>
          <w:sz w:val="32"/>
          <w:szCs w:val="32"/>
        </w:rPr>
        <w:t>Раздел 4. Техническое задание</w:t>
      </w:r>
    </w:p>
    <w:p w:rsidR="00C420AA" w:rsidRPr="00C420AA" w:rsidRDefault="00C420AA" w:rsidP="003A1B48">
      <w:pPr>
        <w:ind w:firstLine="709"/>
        <w:jc w:val="both"/>
        <w:rPr>
          <w:sz w:val="28"/>
          <w:szCs w:val="28"/>
        </w:rPr>
      </w:pPr>
      <w:r w:rsidRPr="00C420AA">
        <w:rPr>
          <w:sz w:val="28"/>
          <w:szCs w:val="28"/>
        </w:rPr>
        <w:t>4.1. Победитель должен иметь возможность оказать услуги, предусмотренные предметом закупки, указанным в пункте 1.1.2 настоящей документации о закупке.</w:t>
      </w:r>
    </w:p>
    <w:p w:rsidR="00C420AA" w:rsidRDefault="00C420AA" w:rsidP="003A1B48">
      <w:pPr>
        <w:ind w:firstLine="709"/>
        <w:jc w:val="both"/>
        <w:rPr>
          <w:sz w:val="28"/>
          <w:szCs w:val="28"/>
        </w:rPr>
      </w:pPr>
      <w:r w:rsidRPr="00C420AA">
        <w:rPr>
          <w:sz w:val="28"/>
          <w:szCs w:val="28"/>
        </w:rPr>
        <w:t>4.2. 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w:t>
      </w:r>
      <w:r>
        <w:rPr>
          <w:sz w:val="28"/>
          <w:szCs w:val="28"/>
        </w:rPr>
        <w:t>тоящей документацией о закупке.</w:t>
      </w:r>
    </w:p>
    <w:p w:rsidR="00C420AA" w:rsidRPr="00C420AA" w:rsidRDefault="00C420AA" w:rsidP="003A1B48">
      <w:pPr>
        <w:ind w:firstLine="709"/>
        <w:jc w:val="both"/>
        <w:rPr>
          <w:sz w:val="28"/>
          <w:szCs w:val="28"/>
        </w:rPr>
      </w:pPr>
      <w:r w:rsidRPr="00C420AA">
        <w:rPr>
          <w:sz w:val="28"/>
          <w:szCs w:val="28"/>
        </w:rPr>
        <w:t>4.3. Победитель обязан выполнять следующие функции:</w:t>
      </w:r>
    </w:p>
    <w:p w:rsidR="00C420AA" w:rsidRDefault="00C420AA" w:rsidP="003A1B48">
      <w:pPr>
        <w:jc w:val="both"/>
        <w:rPr>
          <w:sz w:val="28"/>
          <w:szCs w:val="28"/>
        </w:rPr>
      </w:pPr>
      <w:r w:rsidRPr="00C420AA">
        <w:rPr>
          <w:sz w:val="28"/>
          <w:szCs w:val="28"/>
        </w:rPr>
        <w:t>1)</w:t>
      </w:r>
      <w:r w:rsidRPr="00C420AA">
        <w:rPr>
          <w:sz w:val="28"/>
          <w:szCs w:val="28"/>
        </w:rPr>
        <w:tab/>
        <w:t>при получении заявки Заказчика 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1251DD" w:rsidRPr="00C420AA" w:rsidRDefault="001251DD" w:rsidP="003A1B48">
      <w:pPr>
        <w:jc w:val="both"/>
        <w:rPr>
          <w:sz w:val="28"/>
          <w:szCs w:val="28"/>
        </w:rPr>
      </w:pPr>
    </w:p>
    <w:p w:rsidR="00C420AA" w:rsidRPr="00C420AA" w:rsidRDefault="00C420AA" w:rsidP="003A1B48">
      <w:pPr>
        <w:jc w:val="both"/>
        <w:rPr>
          <w:sz w:val="28"/>
          <w:szCs w:val="28"/>
        </w:rPr>
      </w:pPr>
      <w:r w:rsidRPr="00C420AA">
        <w:rPr>
          <w:sz w:val="28"/>
          <w:szCs w:val="28"/>
        </w:rPr>
        <w:lastRenderedPageBreak/>
        <w:t>2)</w:t>
      </w:r>
      <w:r w:rsidRPr="00C420AA">
        <w:rPr>
          <w:sz w:val="28"/>
          <w:szCs w:val="28"/>
        </w:rPr>
        <w:tab/>
        <w:t>осуществлять слежение за транспортировкой грузов, дислокацией и перемещением контейнеров и по требованию Заказчика предоставлять ему эту информацию;</w:t>
      </w:r>
    </w:p>
    <w:p w:rsidR="00C420AA" w:rsidRPr="00C420AA" w:rsidRDefault="00C420AA" w:rsidP="003A1B48">
      <w:pPr>
        <w:jc w:val="both"/>
        <w:rPr>
          <w:sz w:val="28"/>
          <w:szCs w:val="28"/>
        </w:rPr>
      </w:pPr>
      <w:r w:rsidRPr="00C420AA">
        <w:rPr>
          <w:sz w:val="28"/>
          <w:szCs w:val="28"/>
        </w:rPr>
        <w:t>3)</w:t>
      </w:r>
      <w:r w:rsidRPr="00C420AA">
        <w:rPr>
          <w:sz w:val="28"/>
          <w:szCs w:val="28"/>
        </w:rPr>
        <w:tab/>
        <w:t>заключать от своего имени или от имени Заказчика договоры, необходимые для исполнения поручений Заказчика;</w:t>
      </w:r>
    </w:p>
    <w:p w:rsidR="00C420AA" w:rsidRPr="00C420AA" w:rsidRDefault="00C420AA" w:rsidP="003A1B48">
      <w:pPr>
        <w:jc w:val="both"/>
        <w:rPr>
          <w:sz w:val="28"/>
          <w:szCs w:val="28"/>
        </w:rPr>
      </w:pPr>
      <w:r w:rsidRPr="00C420AA">
        <w:rPr>
          <w:sz w:val="28"/>
          <w:szCs w:val="28"/>
        </w:rPr>
        <w:t>4)</w:t>
      </w:r>
      <w:r w:rsidRPr="00C420AA">
        <w:rPr>
          <w:sz w:val="28"/>
          <w:szCs w:val="28"/>
        </w:rPr>
        <w:tab/>
        <w:t>постоянно информировать Заказчика обо всех изменениях на транспортном рынке, рынке услуг и парка оборудования;</w:t>
      </w:r>
    </w:p>
    <w:p w:rsidR="00C420AA" w:rsidRPr="006D3C57" w:rsidRDefault="00C420AA" w:rsidP="003A1B48">
      <w:pPr>
        <w:jc w:val="both"/>
        <w:rPr>
          <w:sz w:val="28"/>
          <w:szCs w:val="28"/>
        </w:rPr>
      </w:pPr>
      <w:r w:rsidRPr="00C420AA">
        <w:rPr>
          <w:sz w:val="28"/>
          <w:szCs w:val="28"/>
        </w:rPr>
        <w:t>5)</w:t>
      </w:r>
      <w:r w:rsidRPr="00C420AA">
        <w:rPr>
          <w:sz w:val="28"/>
          <w:szCs w:val="28"/>
        </w:rPr>
        <w:tab/>
        <w:t>ежемесячно, но не позднее 5 (пятого) числа месяца, следующего за отчетным, пр</w:t>
      </w:r>
      <w:r w:rsidR="006D3C57">
        <w:rPr>
          <w:sz w:val="28"/>
          <w:szCs w:val="28"/>
        </w:rPr>
        <w:t>едоставлять отчетные документы</w:t>
      </w:r>
      <w:r w:rsidR="006D3C57" w:rsidRPr="006D3C57">
        <w:rPr>
          <w:sz w:val="28"/>
          <w:szCs w:val="28"/>
        </w:rPr>
        <w:t>.</w:t>
      </w:r>
    </w:p>
    <w:p w:rsidR="00C420AA" w:rsidRDefault="00C420AA" w:rsidP="003A1B48">
      <w:pPr>
        <w:ind w:firstLine="709"/>
        <w:jc w:val="both"/>
        <w:rPr>
          <w:sz w:val="28"/>
          <w:szCs w:val="28"/>
        </w:rPr>
      </w:pPr>
      <w:r w:rsidRPr="00C420AA">
        <w:rPr>
          <w:sz w:val="28"/>
          <w:szCs w:val="28"/>
        </w:rPr>
        <w:t>4.4. В Предложении о сотрудничестве претендент указывает условия оплаты за услуги, которые не могут быть хуже установленных в пункте 11 Информационной карты.</w:t>
      </w:r>
    </w:p>
    <w:p w:rsidR="00510DE1" w:rsidRPr="004732A9" w:rsidRDefault="00C420AA" w:rsidP="00510DE1">
      <w:pPr>
        <w:ind w:firstLine="709"/>
        <w:jc w:val="both"/>
        <w:rPr>
          <w:sz w:val="28"/>
          <w:szCs w:val="28"/>
        </w:rPr>
      </w:pPr>
      <w:r w:rsidRPr="00C420AA">
        <w:rPr>
          <w:sz w:val="28"/>
          <w:szCs w:val="28"/>
        </w:rPr>
        <w:t xml:space="preserve">4.5. </w:t>
      </w:r>
      <w:r w:rsidR="00510DE1">
        <w:rPr>
          <w:sz w:val="28"/>
          <w:szCs w:val="28"/>
        </w:rPr>
        <w:t>В Предложении о сотрудничестве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каботаж, обязательство, договор транспортной экспедиции и т.д.).</w:t>
      </w:r>
    </w:p>
    <w:p w:rsidR="00C420AA" w:rsidRDefault="00C420AA" w:rsidP="003A1B48">
      <w:pPr>
        <w:ind w:firstLine="709"/>
        <w:jc w:val="both"/>
        <w:rPr>
          <w:sz w:val="28"/>
          <w:szCs w:val="28"/>
        </w:rPr>
      </w:pPr>
      <w:r w:rsidRPr="00C420AA">
        <w:rPr>
          <w:sz w:val="28"/>
          <w:szCs w:val="28"/>
        </w:rPr>
        <w:t xml:space="preserve">4.6. Максимальная цена договоров складывается исходя из стоимости расходов понесенных Победителем при организации услуг, предусмотренных предметом процедуры Размещения оферты, стоимости транспортно-экспедиционных услуг, оказанных Заказчику Победителем, и вознаграждения Претендента и составляет </w:t>
      </w:r>
      <w:r w:rsidR="006D3C57" w:rsidRPr="006D3C57">
        <w:rPr>
          <w:sz w:val="28"/>
          <w:szCs w:val="28"/>
        </w:rPr>
        <w:t>6</w:t>
      </w:r>
      <w:r w:rsidR="006D3C57">
        <w:rPr>
          <w:sz w:val="28"/>
          <w:szCs w:val="28"/>
        </w:rPr>
        <w:t> </w:t>
      </w:r>
      <w:r w:rsidR="006D3C57" w:rsidRPr="006D3C57">
        <w:rPr>
          <w:sz w:val="28"/>
          <w:szCs w:val="28"/>
        </w:rPr>
        <w:t>000</w:t>
      </w:r>
      <w:r w:rsidR="006D3C57">
        <w:rPr>
          <w:sz w:val="28"/>
          <w:szCs w:val="28"/>
        </w:rPr>
        <w:t> </w:t>
      </w:r>
      <w:r w:rsidR="006D3C57" w:rsidRPr="006D3C57">
        <w:rPr>
          <w:sz w:val="28"/>
          <w:szCs w:val="28"/>
        </w:rPr>
        <w:t>000 000 (шесть миллиардов) рублей 00 копеек</w:t>
      </w:r>
      <w:r w:rsidR="006D3C57">
        <w:t xml:space="preserve"> </w:t>
      </w:r>
      <w:r w:rsidRPr="00C420AA">
        <w:rPr>
          <w:sz w:val="28"/>
          <w:szCs w:val="28"/>
        </w:rPr>
        <w:t>(или эквивалент в долларах США или Евро на дату заключения договора), без учета НДС, уплачиваемого</w:t>
      </w:r>
      <w:r>
        <w:rPr>
          <w:sz w:val="28"/>
          <w:szCs w:val="28"/>
        </w:rPr>
        <w:t xml:space="preserve"> в бюджет Российской Федерации.</w:t>
      </w:r>
    </w:p>
    <w:p w:rsidR="00C420AA" w:rsidRPr="006D3C57" w:rsidRDefault="00C420AA" w:rsidP="003A1B48">
      <w:pPr>
        <w:ind w:firstLine="709"/>
        <w:jc w:val="both"/>
        <w:rPr>
          <w:sz w:val="28"/>
          <w:szCs w:val="28"/>
        </w:rPr>
      </w:pPr>
      <w:r w:rsidRPr="00C420AA">
        <w:rPr>
          <w:sz w:val="28"/>
          <w:szCs w:val="28"/>
        </w:rPr>
        <w:t>4.7. Террит</w:t>
      </w:r>
      <w:r w:rsidR="006D3C57">
        <w:rPr>
          <w:sz w:val="28"/>
          <w:szCs w:val="28"/>
        </w:rPr>
        <w:t>ория оказания услуг – Весь мир</w:t>
      </w:r>
      <w:r w:rsidR="006D3C57" w:rsidRPr="006D3C57">
        <w:rPr>
          <w:sz w:val="28"/>
          <w:szCs w:val="28"/>
        </w:rPr>
        <w:t>.</w:t>
      </w:r>
    </w:p>
    <w:p w:rsidR="00C420AA" w:rsidRPr="006D3C57" w:rsidRDefault="00C420AA" w:rsidP="003A1B48">
      <w:pPr>
        <w:ind w:firstLine="709"/>
        <w:jc w:val="both"/>
        <w:rPr>
          <w:sz w:val="28"/>
          <w:szCs w:val="28"/>
        </w:rPr>
      </w:pPr>
      <w:r w:rsidRPr="00C420AA">
        <w:rPr>
          <w:sz w:val="28"/>
          <w:szCs w:val="28"/>
        </w:rPr>
        <w:t>4.8. Срок оказания услуг – Услуги оказываются Исполнителем по заявкам Заказчика в период с даты подписания до</w:t>
      </w:r>
      <w:r w:rsidR="006D3C57">
        <w:rPr>
          <w:sz w:val="28"/>
          <w:szCs w:val="28"/>
        </w:rPr>
        <w:t>говора до 31 декабря 2022 года</w:t>
      </w:r>
      <w:r w:rsidR="006D3C57" w:rsidRPr="006D3C57">
        <w:rPr>
          <w:sz w:val="28"/>
          <w:szCs w:val="28"/>
        </w:rPr>
        <w:t>.</w:t>
      </w:r>
    </w:p>
    <w:p w:rsidR="001251DD" w:rsidRDefault="00C420AA" w:rsidP="001251DD">
      <w:pPr>
        <w:ind w:firstLine="709"/>
        <w:rPr>
          <w:sz w:val="28"/>
          <w:szCs w:val="28"/>
        </w:rPr>
      </w:pPr>
      <w:r w:rsidRPr="00C420AA">
        <w:rPr>
          <w:sz w:val="28"/>
          <w:szCs w:val="28"/>
        </w:rPr>
        <w:t>4.9. Сроки оплаты – допускается предоплата не более чем за 30 дне</w:t>
      </w:r>
      <w:r w:rsidR="003A1B48">
        <w:rPr>
          <w:sz w:val="28"/>
          <w:szCs w:val="28"/>
        </w:rPr>
        <w:t>й до даты начала оказания услуг.</w:t>
      </w:r>
    </w:p>
    <w:p w:rsidR="00AC7D8D" w:rsidRPr="00454B46" w:rsidRDefault="00AC7D8D" w:rsidP="001251DD">
      <w:pPr>
        <w:ind w:firstLine="709"/>
        <w:rPr>
          <w:sz w:val="28"/>
          <w:szCs w:val="28"/>
        </w:rPr>
      </w:pPr>
    </w:p>
    <w:p w:rsidR="00305BD2" w:rsidRDefault="002E18D3" w:rsidP="00454B46">
      <w:pPr>
        <w:pStyle w:val="af9"/>
        <w:ind w:left="709" w:hanging="851"/>
        <w:jc w:val="center"/>
        <w:outlineLvl w:val="0"/>
        <w:rPr>
          <w:b/>
          <w:bCs/>
          <w:sz w:val="32"/>
          <w:szCs w:val="32"/>
        </w:rPr>
      </w:pPr>
      <w:r>
        <w:rPr>
          <w:b/>
          <w:bCs/>
          <w:sz w:val="32"/>
          <w:szCs w:val="32"/>
        </w:rPr>
        <w:t>Раздел 5. Информационная карта</w:t>
      </w:r>
    </w:p>
    <w:p w:rsidR="00AC7D8D" w:rsidRPr="00454B46" w:rsidRDefault="00AC7D8D" w:rsidP="00454B46">
      <w:pPr>
        <w:pStyle w:val="af9"/>
        <w:ind w:left="709" w:hanging="851"/>
        <w:jc w:val="center"/>
        <w:outlineLvl w:val="0"/>
      </w:pPr>
    </w:p>
    <w:p w:rsidR="003A1B48" w:rsidRPr="001251DD" w:rsidRDefault="002E18D3" w:rsidP="001251DD">
      <w:pPr>
        <w:pStyle w:val="afff3"/>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3A1B48">
        <w:trPr>
          <w:jc w:val="center"/>
        </w:trPr>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A1B48">
        <w:trPr>
          <w:jc w:val="center"/>
        </w:trPr>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8C619A" w:rsidRDefault="00B87BC7" w:rsidP="001B4A60">
            <w:pPr>
              <w:pStyle w:val="19"/>
              <w:ind w:firstLine="0"/>
              <w:rPr>
                <w:sz w:val="24"/>
                <w:szCs w:val="24"/>
              </w:rPr>
            </w:pPr>
            <w:r>
              <w:rPr>
                <w:rFonts w:eastAsia="Times New Roman"/>
                <w:sz w:val="24"/>
                <w:szCs w:val="28"/>
              </w:rPr>
              <w:t xml:space="preserve"> </w:t>
            </w:r>
            <w:r w:rsidR="00E50341" w:rsidRPr="00973EBB">
              <w:rPr>
                <w:sz w:val="24"/>
                <w:szCs w:val="24"/>
              </w:rPr>
              <w:t>З</w:t>
            </w:r>
            <w:r w:rsidRPr="00973EBB">
              <w:rPr>
                <w:sz w:val="24"/>
                <w:szCs w:val="24"/>
              </w:rPr>
              <w:t>акупку способом размещения оферты № РО-</w:t>
            </w:r>
            <w:r w:rsidR="001B4A60">
              <w:rPr>
                <w:sz w:val="24"/>
                <w:szCs w:val="24"/>
              </w:rPr>
              <w:t>ЦКПЦЛ</w:t>
            </w:r>
            <w:r w:rsidRPr="00973EBB">
              <w:rPr>
                <w:sz w:val="24"/>
                <w:szCs w:val="24"/>
              </w:rPr>
              <w:t>-20-</w:t>
            </w:r>
            <w:r w:rsidR="001B4A60">
              <w:rPr>
                <w:sz w:val="24"/>
                <w:szCs w:val="24"/>
              </w:rPr>
              <w:t>0010</w:t>
            </w:r>
            <w:r w:rsidRPr="00973EBB">
              <w:rPr>
                <w:sz w:val="24"/>
                <w:szCs w:val="24"/>
              </w:rPr>
              <w:t xml:space="preserve"> по предмету закупки «Оказание услуг по осуществлению и/или организации</w:t>
            </w:r>
            <w:r>
              <w:rPr>
                <w:sz w:val="24"/>
                <w:szCs w:val="24"/>
              </w:rPr>
              <w:t xml:space="preserve"> перевозок морским транспортом грузов и контейнеров в международном сообщении с использованием сервисов морских судоходных линий, включая предоставление Заказчику контейнеров под перевозку под обязательство по их возврату,  и иных услуг прямо или косвенно связанных с </w:t>
            </w:r>
            <w:r>
              <w:rPr>
                <w:sz w:val="24"/>
                <w:szCs w:val="24"/>
              </w:rPr>
              <w:lastRenderedPageBreak/>
              <w:t>организацией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w:t>
            </w:r>
          </w:p>
        </w:tc>
      </w:tr>
      <w:tr w:rsidR="00EF2E59" w:rsidRPr="00F86FAA" w:rsidTr="003A1B48">
        <w:trPr>
          <w:jc w:val="center"/>
        </w:trPr>
        <w:tc>
          <w:tcPr>
            <w:tcW w:w="547" w:type="dxa"/>
          </w:tcPr>
          <w:p w:rsidR="00EF2E59" w:rsidRPr="00F86FAA" w:rsidRDefault="00EF2E59" w:rsidP="00804946">
            <w:pPr>
              <w:pStyle w:val="19"/>
              <w:ind w:firstLine="0"/>
              <w:rPr>
                <w:b/>
                <w:sz w:val="24"/>
                <w:szCs w:val="24"/>
              </w:rPr>
            </w:pPr>
            <w:r>
              <w:rPr>
                <w:b/>
                <w:sz w:val="24"/>
                <w:szCs w:val="24"/>
              </w:rPr>
              <w:lastRenderedPageBreak/>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8C619A" w:rsidRPr="00F71CE2" w:rsidRDefault="00B87BC7">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E50341" w:rsidRDefault="00B87BC7">
            <w:r>
              <w:t xml:space="preserve">Контактное(-ые) лицо(-а) Заказчика: </w:t>
            </w:r>
          </w:p>
          <w:p w:rsidR="00F71CE2" w:rsidRPr="00EC6C0A" w:rsidRDefault="00B87BC7">
            <w:r>
              <w:t xml:space="preserve">Селезнева Дарья Сергеевна, </w:t>
            </w:r>
          </w:p>
          <w:p w:rsidR="00F71CE2" w:rsidRPr="00EC6C0A" w:rsidRDefault="00B87BC7">
            <w:r>
              <w:t xml:space="preserve">тел. +7(495)7881717(1455), </w:t>
            </w:r>
          </w:p>
          <w:p w:rsidR="008C619A" w:rsidRDefault="00B87BC7">
            <w:r>
              <w:t xml:space="preserve">электронный адрес </w:t>
            </w:r>
            <w:hyperlink r:id="rId16" w:history="1">
              <w:r w:rsidR="00E50341" w:rsidRPr="00F71CE2">
                <w:rPr>
                  <w:rStyle w:val="a7"/>
                  <w:color w:val="000000" w:themeColor="text1"/>
                </w:rPr>
                <w:t>seleznevads@trcont.ru</w:t>
              </w:r>
            </w:hyperlink>
            <w:r w:rsidRPr="00F71CE2">
              <w:rPr>
                <w:color w:val="000000" w:themeColor="text1"/>
              </w:rPr>
              <w:t>.</w:t>
            </w:r>
          </w:p>
          <w:p w:rsidR="00F71CE2" w:rsidRPr="00EC6C0A" w:rsidRDefault="00E50341" w:rsidP="00E50341">
            <w:pPr>
              <w:rPr>
                <w:color w:val="000000" w:themeColor="text1"/>
              </w:rPr>
            </w:pPr>
            <w:r w:rsidRPr="00303714">
              <w:rPr>
                <w:color w:val="000000" w:themeColor="text1"/>
              </w:rPr>
              <w:t>Балаянц Виктория Максимовна</w:t>
            </w:r>
            <w:r>
              <w:rPr>
                <w:color w:val="000000" w:themeColor="text1"/>
              </w:rPr>
              <w:t xml:space="preserve">, </w:t>
            </w:r>
          </w:p>
          <w:p w:rsidR="00E50341" w:rsidRPr="00E50341" w:rsidRDefault="00E50341" w:rsidP="00E50341">
            <w:pPr>
              <w:rPr>
                <w:color w:val="000000" w:themeColor="text1"/>
                <w:shd w:val="clear" w:color="auto" w:fill="FFFFFF"/>
              </w:rPr>
            </w:pPr>
            <w:r>
              <w:rPr>
                <w:color w:val="000000" w:themeColor="text1"/>
                <w:shd w:val="clear" w:color="auto" w:fill="FFFFFF"/>
              </w:rPr>
              <w:t xml:space="preserve">тел. +7(495) 788-17-17 </w:t>
            </w:r>
            <w:r w:rsidRPr="00303714">
              <w:rPr>
                <w:color w:val="000000" w:themeColor="text1"/>
                <w:shd w:val="clear" w:color="auto" w:fill="FFFFFF"/>
              </w:rPr>
              <w:t>(доб. 1379)</w:t>
            </w:r>
          </w:p>
          <w:p w:rsidR="00E50341" w:rsidRPr="00303714" w:rsidRDefault="00E50341" w:rsidP="00E50341">
            <w:pPr>
              <w:rPr>
                <w:color w:val="000000" w:themeColor="text1"/>
              </w:rPr>
            </w:pPr>
            <w:r w:rsidRPr="00303714">
              <w:rPr>
                <w:color w:val="000000" w:themeColor="text1"/>
              </w:rPr>
              <w:t xml:space="preserve">электронный адрес: </w:t>
            </w:r>
            <w:hyperlink r:id="rId17" w:history="1">
              <w:r w:rsidRPr="00303714">
                <w:rPr>
                  <w:rStyle w:val="a7"/>
                  <w:color w:val="000000" w:themeColor="text1"/>
                </w:rPr>
                <w:t>balayantsvm@trcont.ru</w:t>
              </w:r>
            </w:hyperlink>
          </w:p>
          <w:p w:rsidR="00D412F3" w:rsidRDefault="00DD3B11" w:rsidP="00D412F3">
            <w:pPr>
              <w:pStyle w:val="19"/>
              <w:ind w:firstLine="0"/>
            </w:pPr>
            <w:r>
              <w:rPr>
                <w:sz w:val="24"/>
                <w:szCs w:val="24"/>
              </w:rPr>
              <w:t>Контактное(-ые) лицо(-а) Организатора:</w:t>
            </w:r>
          </w:p>
          <w:p w:rsidR="00F71CE2" w:rsidRPr="00EC6C0A" w:rsidRDefault="004774CF" w:rsidP="00D412F3">
            <w:pPr>
              <w:pStyle w:val="19"/>
              <w:ind w:firstLine="0"/>
              <w:rPr>
                <w:sz w:val="24"/>
                <w:szCs w:val="24"/>
              </w:rPr>
            </w:pPr>
            <w:r>
              <w:rPr>
                <w:sz w:val="24"/>
                <w:szCs w:val="24"/>
              </w:rPr>
              <w:t xml:space="preserve">Аксютина Кира Михайловна, </w:t>
            </w:r>
          </w:p>
          <w:p w:rsidR="00F71CE2" w:rsidRPr="00EC6C0A" w:rsidRDefault="004774CF" w:rsidP="00D412F3">
            <w:pPr>
              <w:pStyle w:val="19"/>
              <w:ind w:firstLine="0"/>
              <w:rPr>
                <w:sz w:val="24"/>
                <w:szCs w:val="24"/>
              </w:rPr>
            </w:pPr>
            <w:r>
              <w:rPr>
                <w:sz w:val="24"/>
                <w:szCs w:val="24"/>
              </w:rPr>
              <w:t>тел. +7 (495) 788-1717 доб. 16-42,</w:t>
            </w:r>
          </w:p>
          <w:p w:rsidR="00D412F3" w:rsidRDefault="004774CF" w:rsidP="00D412F3">
            <w:pPr>
              <w:pStyle w:val="19"/>
              <w:ind w:firstLine="0"/>
              <w:rPr>
                <w:sz w:val="24"/>
                <w:szCs w:val="24"/>
              </w:rPr>
            </w:pPr>
            <w:r>
              <w:rPr>
                <w:sz w:val="24"/>
                <w:szCs w:val="24"/>
              </w:rPr>
              <w:t xml:space="preserve"> электронный адрес AksiutinaKM@trcont.ru;</w:t>
            </w:r>
          </w:p>
          <w:p w:rsidR="00F71CE2" w:rsidRPr="00EC6C0A" w:rsidRDefault="00D412F3" w:rsidP="00D412F3">
            <w:pPr>
              <w:pStyle w:val="19"/>
              <w:ind w:firstLine="0"/>
              <w:rPr>
                <w:sz w:val="24"/>
                <w:szCs w:val="24"/>
              </w:rPr>
            </w:pPr>
            <w:r>
              <w:rPr>
                <w:sz w:val="24"/>
                <w:szCs w:val="24"/>
              </w:rPr>
              <w:t xml:space="preserve">Курицын Александр Евгеньевич, </w:t>
            </w:r>
          </w:p>
          <w:p w:rsidR="00F71CE2" w:rsidRPr="00EC6C0A" w:rsidRDefault="00D412F3" w:rsidP="00D412F3">
            <w:pPr>
              <w:pStyle w:val="19"/>
              <w:ind w:firstLine="0"/>
              <w:rPr>
                <w:sz w:val="24"/>
                <w:szCs w:val="24"/>
              </w:rPr>
            </w:pPr>
            <w:r>
              <w:rPr>
                <w:sz w:val="24"/>
                <w:szCs w:val="24"/>
              </w:rPr>
              <w:t>тел. +7 (495) 788-1717 доб. 16-41,</w:t>
            </w:r>
          </w:p>
          <w:p w:rsidR="00D412F3" w:rsidRDefault="00D412F3" w:rsidP="00D412F3">
            <w:pPr>
              <w:pStyle w:val="19"/>
              <w:ind w:firstLine="0"/>
              <w:rPr>
                <w:sz w:val="24"/>
                <w:szCs w:val="24"/>
              </w:rPr>
            </w:pPr>
            <w:r>
              <w:rPr>
                <w:sz w:val="24"/>
                <w:szCs w:val="24"/>
              </w:rPr>
              <w:t xml:space="preserve"> электронный адрес KuritsynAE@trcont.ru</w:t>
            </w:r>
          </w:p>
          <w:p w:rsidR="008C619A" w:rsidRDefault="008C619A">
            <w:pPr>
              <w:pStyle w:val="19"/>
              <w:ind w:firstLine="0"/>
              <w:rPr>
                <w:sz w:val="24"/>
                <w:szCs w:val="24"/>
              </w:rPr>
            </w:pPr>
          </w:p>
        </w:tc>
      </w:tr>
      <w:tr w:rsidR="000A679F" w:rsidRPr="00F86FAA" w:rsidTr="003A1B48">
        <w:trPr>
          <w:jc w:val="center"/>
        </w:trPr>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973EBB" w:rsidRDefault="000A679F" w:rsidP="00736D40">
            <w:pPr>
              <w:pStyle w:val="Default"/>
              <w:rPr>
                <w:b/>
                <w:color w:val="auto"/>
              </w:rPr>
            </w:pPr>
            <w:r w:rsidRPr="00973EBB">
              <w:rPr>
                <w:b/>
                <w:color w:val="auto"/>
              </w:rPr>
              <w:t>Дата опубликования извещения о проведении Размещения оферты</w:t>
            </w:r>
          </w:p>
        </w:tc>
        <w:tc>
          <w:tcPr>
            <w:tcW w:w="6945" w:type="dxa"/>
          </w:tcPr>
          <w:p w:rsidR="008C619A" w:rsidRPr="00973EBB" w:rsidRDefault="00E50341" w:rsidP="001B4A60">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973EBB">
              <w:t>«</w:t>
            </w:r>
            <w:r w:rsidR="001B4A60">
              <w:t>18</w:t>
            </w:r>
            <w:r w:rsidRPr="00973EBB">
              <w:t xml:space="preserve">» февраля </w:t>
            </w:r>
            <w:r w:rsidR="00B87BC7" w:rsidRPr="00973EBB">
              <w:t>2020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3A1B48">
        <w:trPr>
          <w:jc w:val="center"/>
        </w:trPr>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E50341">
            <w:pPr>
              <w:pStyle w:val="19"/>
              <w:ind w:firstLine="0"/>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
        </w:tc>
      </w:tr>
      <w:tr w:rsidR="002B6BE9" w:rsidRPr="00F86FAA" w:rsidTr="003A1B48">
        <w:trPr>
          <w:jc w:val="center"/>
        </w:trPr>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8C619A" w:rsidRPr="00FE5F96" w:rsidRDefault="00F776C0">
            <w:pPr>
              <w:pStyle w:val="19"/>
              <w:ind w:firstLine="0"/>
              <w:rPr>
                <w:sz w:val="24"/>
                <w:szCs w:val="24"/>
              </w:rPr>
            </w:pPr>
            <w:r>
              <w:rPr>
                <w:sz w:val="24"/>
                <w:szCs w:val="24"/>
              </w:rPr>
              <w:t xml:space="preserve">Начальная (максимальная) </w:t>
            </w:r>
            <w:r w:rsidRPr="004732A9">
              <w:rPr>
                <w:sz w:val="24"/>
                <w:szCs w:val="24"/>
              </w:rPr>
              <w:t xml:space="preserve">цена договоров складывается исходя из стоимости расходов понесенных </w:t>
            </w:r>
            <w:r>
              <w:rPr>
                <w:sz w:val="24"/>
                <w:szCs w:val="24"/>
              </w:rPr>
              <w:t xml:space="preserve">исполнителями </w:t>
            </w:r>
            <w:r w:rsidRPr="004732A9">
              <w:rPr>
                <w:sz w:val="24"/>
                <w:szCs w:val="24"/>
              </w:rPr>
              <w:t xml:space="preserve">при организации услуг, </w:t>
            </w:r>
            <w:r>
              <w:rPr>
                <w:sz w:val="24"/>
                <w:szCs w:val="24"/>
              </w:rPr>
              <w:t xml:space="preserve">составляет 6 000 000 000 (шесть миллиардов) рублей 00 копеек с учетом всех налогов (кроме НДС). Указанная цена учитывает </w:t>
            </w:r>
            <w:r w:rsidRPr="0004647D">
              <w:rPr>
                <w:sz w:val="24"/>
                <w:szCs w:val="24"/>
              </w:rPr>
              <w:t>стоимости транспортно-экспедиционных услуг</w:t>
            </w:r>
            <w:r>
              <w:rPr>
                <w:sz w:val="24"/>
                <w:szCs w:val="24"/>
              </w:rPr>
              <w:t>,</w:t>
            </w:r>
            <w:r w:rsidRPr="0004647D">
              <w:rPr>
                <w:sz w:val="24"/>
                <w:szCs w:val="24"/>
              </w:rPr>
              <w:t xml:space="preserve"> </w:t>
            </w:r>
            <w:r>
              <w:rPr>
                <w:sz w:val="24"/>
                <w:szCs w:val="24"/>
              </w:rPr>
              <w:lastRenderedPageBreak/>
              <w:t>стоимость всех расходов исполнителя включая оплату тарифов, сборов, плат и прочих платежей за работы и услуги, морских линий, стивидоров, морских портов, прочих соисполнителей, а также агентов. При оплате может применяться</w:t>
            </w:r>
            <w:r w:rsidRPr="0004647D">
              <w:rPr>
                <w:sz w:val="24"/>
                <w:szCs w:val="24"/>
              </w:rPr>
              <w:t xml:space="preserve"> эквивалент в долларах США или Е</w:t>
            </w:r>
            <w:r>
              <w:rPr>
                <w:sz w:val="24"/>
                <w:szCs w:val="24"/>
              </w:rPr>
              <w:t>вро по курсу на дату заключения договора.</w:t>
            </w:r>
            <w:r w:rsidRPr="0004647D">
              <w:rPr>
                <w:sz w:val="24"/>
                <w:szCs w:val="24"/>
              </w:rPr>
              <w:t xml:space="preserve"> </w:t>
            </w: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3A1B48">
        <w:trPr>
          <w:jc w:val="center"/>
        </w:trPr>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8C619A" w:rsidRDefault="00B87BC7" w:rsidP="003376C2">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Pr="00973EBB">
              <w:rPr>
                <w:sz w:val="24"/>
                <w:szCs w:val="24"/>
              </w:rPr>
              <w:t xml:space="preserve">Информационной карты и до </w:t>
            </w:r>
            <w:r w:rsidRPr="00973EBB">
              <w:rPr>
                <w:sz w:val="24"/>
                <w:szCs w:val="24"/>
              </w:rPr>
              <w:br/>
            </w:r>
            <w:r w:rsidR="00E50341" w:rsidRPr="00973EBB">
              <w:rPr>
                <w:sz w:val="24"/>
                <w:szCs w:val="24"/>
              </w:rPr>
              <w:t>«30» сентября 2022</w:t>
            </w:r>
            <w:r w:rsidRPr="00973EBB">
              <w:rPr>
                <w:sz w:val="24"/>
                <w:szCs w:val="24"/>
              </w:rPr>
              <w:t xml:space="preserve"> г.</w:t>
            </w:r>
            <w:r w:rsidR="00FE5F96">
              <w:rPr>
                <w:sz w:val="24"/>
                <w:szCs w:val="24"/>
              </w:rPr>
              <w:t xml:space="preserve"> </w:t>
            </w:r>
            <w:r w:rsidR="003376C2">
              <w:rPr>
                <w:sz w:val="24"/>
                <w:szCs w:val="24"/>
              </w:rPr>
              <w:t>до 14 час.00 мин.</w:t>
            </w:r>
            <w:r w:rsidR="00FE5F96">
              <w:rPr>
                <w:sz w:val="24"/>
                <w:szCs w:val="24"/>
              </w:rPr>
              <w:t xml:space="preserve"> </w:t>
            </w:r>
            <w:r w:rsidRPr="00973EBB">
              <w:rPr>
                <w:sz w:val="24"/>
                <w:szCs w:val="24"/>
              </w:rPr>
              <w:t xml:space="preserve"> по</w:t>
            </w:r>
            <w:r>
              <w:rPr>
                <w:sz w:val="24"/>
                <w:szCs w:val="24"/>
              </w:rPr>
              <w:t xml:space="preserve"> адресу, указанному в пункте 2 Информационной карты.</w:t>
            </w:r>
          </w:p>
        </w:tc>
      </w:tr>
      <w:tr w:rsidR="00F419A5" w:rsidRPr="00811548" w:rsidTr="003A1B48">
        <w:trPr>
          <w:jc w:val="center"/>
        </w:trPr>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973EBB" w:rsidRDefault="00F419A5" w:rsidP="00AA3A27">
            <w:pPr>
              <w:pStyle w:val="Default"/>
              <w:rPr>
                <w:b/>
                <w:color w:val="auto"/>
              </w:rPr>
            </w:pPr>
            <w:r w:rsidRPr="00973EBB">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973EBB" w:rsidRDefault="00AA3A27" w:rsidP="00AA3A27">
            <w:pPr>
              <w:pStyle w:val="19"/>
              <w:ind w:firstLine="0"/>
              <w:rPr>
                <w:sz w:val="24"/>
                <w:szCs w:val="24"/>
              </w:rPr>
            </w:pPr>
            <w:r w:rsidRPr="00973EBB">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3A1B48">
        <w:trPr>
          <w:jc w:val="center"/>
        </w:trPr>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973EBB" w:rsidRDefault="00F81A0C" w:rsidP="00F81A0C">
            <w:pPr>
              <w:pStyle w:val="Default"/>
              <w:rPr>
                <w:b/>
                <w:color w:val="auto"/>
              </w:rPr>
            </w:pPr>
            <w:r w:rsidRPr="00973EBB">
              <w:rPr>
                <w:b/>
                <w:color w:val="auto"/>
              </w:rPr>
              <w:t>Рассмотрение, оценка и сопоставление Заявок</w:t>
            </w:r>
          </w:p>
        </w:tc>
        <w:tc>
          <w:tcPr>
            <w:tcW w:w="6945" w:type="dxa"/>
          </w:tcPr>
          <w:p w:rsidR="00E50341" w:rsidRPr="00FE5F96" w:rsidRDefault="00E50341" w:rsidP="00E50341">
            <w:pPr>
              <w:pStyle w:val="19"/>
              <w:ind w:firstLine="0"/>
              <w:rPr>
                <w:sz w:val="24"/>
                <w:szCs w:val="24"/>
              </w:rPr>
            </w:pPr>
            <w:r w:rsidRPr="00973EBB">
              <w:rPr>
                <w:sz w:val="24"/>
                <w:szCs w:val="24"/>
              </w:rPr>
              <w:t>1) по первому этапу при наличии Заявок состоится «2</w:t>
            </w:r>
            <w:r w:rsidR="001B4A60">
              <w:rPr>
                <w:sz w:val="24"/>
                <w:szCs w:val="24"/>
              </w:rPr>
              <w:t>5</w:t>
            </w:r>
            <w:r w:rsidRPr="00973EBB">
              <w:rPr>
                <w:sz w:val="24"/>
                <w:szCs w:val="24"/>
              </w:rPr>
              <w:t>» марта 2020 г.</w:t>
            </w:r>
            <w:r w:rsidR="00FE5F96" w:rsidRPr="00FE5F96">
              <w:rPr>
                <w:sz w:val="24"/>
                <w:szCs w:val="24"/>
              </w:rPr>
              <w:t xml:space="preserve"> </w:t>
            </w:r>
            <w:r w:rsidR="00FE5F96">
              <w:rPr>
                <w:sz w:val="24"/>
                <w:szCs w:val="24"/>
              </w:rPr>
              <w:t>в 14 час. 00 мин.</w:t>
            </w:r>
          </w:p>
          <w:p w:rsidR="00E50341" w:rsidRPr="00973EBB" w:rsidRDefault="00E50341" w:rsidP="00E50341">
            <w:pPr>
              <w:pStyle w:val="19"/>
              <w:ind w:left="34" w:firstLine="0"/>
              <w:rPr>
                <w:sz w:val="24"/>
                <w:szCs w:val="24"/>
              </w:rPr>
            </w:pPr>
            <w:r w:rsidRPr="00973EBB">
              <w:rPr>
                <w:sz w:val="24"/>
                <w:szCs w:val="24"/>
              </w:rPr>
              <w:t>2) по второму  этапу при наличии Заявок состоится «2</w:t>
            </w:r>
            <w:r w:rsidR="001B4A60">
              <w:rPr>
                <w:sz w:val="24"/>
                <w:szCs w:val="24"/>
              </w:rPr>
              <w:t>9</w:t>
            </w:r>
            <w:r w:rsidRPr="00973EBB">
              <w:rPr>
                <w:sz w:val="24"/>
                <w:szCs w:val="24"/>
              </w:rPr>
              <w:t>» апреля 2020 г.</w:t>
            </w:r>
            <w:r w:rsidR="00FE5F96">
              <w:rPr>
                <w:sz w:val="24"/>
                <w:szCs w:val="24"/>
              </w:rPr>
              <w:t xml:space="preserve"> в 14 час. 00 мин.</w:t>
            </w:r>
          </w:p>
          <w:p w:rsidR="00E50341" w:rsidRPr="00973EBB" w:rsidRDefault="00E50341" w:rsidP="00E50341">
            <w:pPr>
              <w:pStyle w:val="19"/>
              <w:tabs>
                <w:tab w:val="left" w:pos="993"/>
              </w:tabs>
              <w:ind w:firstLine="0"/>
              <w:rPr>
                <w:sz w:val="24"/>
                <w:szCs w:val="24"/>
              </w:rPr>
            </w:pPr>
            <w:r w:rsidRPr="00973EBB">
              <w:rPr>
                <w:sz w:val="24"/>
                <w:szCs w:val="24"/>
              </w:rPr>
              <w:t>3) по третьему и последующим этапам при поступлении Заявок после предыдущего этапа - последнюю рабочую пятницу каждого второго месяца каждого квартала;</w:t>
            </w:r>
          </w:p>
          <w:p w:rsidR="008C619A" w:rsidRPr="00973EBB" w:rsidRDefault="00E50341" w:rsidP="00E50341">
            <w:pPr>
              <w:pStyle w:val="19"/>
              <w:ind w:firstLine="0"/>
              <w:rPr>
                <w:sz w:val="24"/>
                <w:szCs w:val="24"/>
              </w:rPr>
            </w:pPr>
            <w:r w:rsidRPr="00973EBB">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3A1B48">
        <w:trPr>
          <w:jc w:val="center"/>
        </w:trPr>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C619A" w:rsidRDefault="00B87BC7">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8C619A" w:rsidRDefault="00B87BC7" w:rsidP="00E50341">
            <w:pPr>
              <w:pStyle w:val="19"/>
              <w:ind w:firstLine="0"/>
              <w:rPr>
                <w:sz w:val="24"/>
                <w:szCs w:val="24"/>
                <w:highlight w:val="cyan"/>
              </w:rPr>
            </w:pPr>
            <w:r>
              <w:rPr>
                <w:sz w:val="24"/>
                <w:szCs w:val="24"/>
              </w:rPr>
              <w:t>Адрес</w:t>
            </w:r>
            <w:r w:rsidRPr="00E50341">
              <w:rPr>
                <w:sz w:val="24"/>
                <w:szCs w:val="24"/>
              </w:rPr>
              <w:t>:</w:t>
            </w:r>
            <w:r w:rsidR="00E50341" w:rsidRPr="00E50341">
              <w:rPr>
                <w:sz w:val="24"/>
                <w:szCs w:val="24"/>
              </w:rPr>
              <w:t xml:space="preserve"> г</w:t>
            </w:r>
            <w:r w:rsidR="00E50341">
              <w:rPr>
                <w:sz w:val="24"/>
                <w:szCs w:val="24"/>
              </w:rPr>
              <w:t>. Москва Оружейный переулок, дом 19</w:t>
            </w:r>
          </w:p>
        </w:tc>
      </w:tr>
      <w:tr w:rsidR="003E2C12" w:rsidRPr="00F86FAA" w:rsidTr="003A1B48">
        <w:trPr>
          <w:jc w:val="center"/>
        </w:trPr>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973EBB" w:rsidRDefault="009830CC" w:rsidP="008035D3">
            <w:pPr>
              <w:pStyle w:val="Default"/>
              <w:rPr>
                <w:b/>
                <w:color w:val="auto"/>
              </w:rPr>
            </w:pPr>
            <w:r w:rsidRPr="00973EBB">
              <w:rPr>
                <w:b/>
                <w:color w:val="auto"/>
              </w:rPr>
              <w:t>Подведение итогов</w:t>
            </w:r>
          </w:p>
        </w:tc>
        <w:tc>
          <w:tcPr>
            <w:tcW w:w="6945" w:type="dxa"/>
          </w:tcPr>
          <w:p w:rsidR="00C7222A" w:rsidRPr="00973EBB" w:rsidRDefault="00C7222A" w:rsidP="00C7222A">
            <w:pPr>
              <w:jc w:val="both"/>
            </w:pPr>
            <w:r w:rsidRPr="00973EBB">
              <w:t>1) по первому этапу при наличии Заявок состоится</w:t>
            </w:r>
            <w:r w:rsidR="001B4A60">
              <w:t xml:space="preserve"> не позднее</w:t>
            </w:r>
            <w:r w:rsidRPr="00973EBB">
              <w:t xml:space="preserve"> «14» апреля 2020 г.</w:t>
            </w:r>
            <w:r w:rsidR="001B4A60">
              <w:t xml:space="preserve"> 14 часов 00 минут</w:t>
            </w:r>
          </w:p>
          <w:p w:rsidR="00C7222A" w:rsidRPr="00973EBB" w:rsidRDefault="00C7222A" w:rsidP="00C7222A">
            <w:pPr>
              <w:jc w:val="both"/>
            </w:pPr>
            <w:r w:rsidRPr="00973EBB">
              <w:t>2) по второму этапу при наличии Заявок состоится</w:t>
            </w:r>
            <w:r w:rsidR="001B4A60">
              <w:t xml:space="preserve"> не позднее</w:t>
            </w:r>
            <w:r w:rsidRPr="00973EBB">
              <w:t xml:space="preserve"> «1</w:t>
            </w:r>
            <w:r w:rsidR="001B4A60">
              <w:t>9</w:t>
            </w:r>
            <w:r w:rsidRPr="00973EBB">
              <w:t>» мая 2020 г.</w:t>
            </w:r>
            <w:r w:rsidR="001B4A60">
              <w:t xml:space="preserve"> 14 часов 00 минут</w:t>
            </w:r>
          </w:p>
          <w:p w:rsidR="00C7222A" w:rsidRPr="00973EBB" w:rsidRDefault="00C7222A" w:rsidP="00C7222A">
            <w:pPr>
              <w:jc w:val="both"/>
            </w:pPr>
            <w:r w:rsidRPr="00973EBB">
              <w:t xml:space="preserve">3) </w:t>
            </w:r>
            <w:r w:rsidRPr="00973EBB">
              <w:rPr>
                <w:rFonts w:eastAsia="Arial"/>
              </w:rPr>
              <w:t>по третьему и последующим этапам при поступлении Заявок не позднее 21 календарного дня с даты рассмотрения и сопоставления Заявок соответствующего этапа.</w:t>
            </w:r>
          </w:p>
          <w:p w:rsidR="008C619A" w:rsidRPr="00973EBB" w:rsidRDefault="00C7222A" w:rsidP="00C7222A">
            <w:pPr>
              <w:jc w:val="both"/>
              <w:rPr>
                <w:szCs w:val="28"/>
              </w:rPr>
            </w:pPr>
            <w:r w:rsidRPr="00973EBB">
              <w:rPr>
                <w:szCs w:val="28"/>
              </w:rPr>
              <w:t xml:space="preserve">Место: </w:t>
            </w:r>
            <w:r w:rsidRPr="00973EBB">
              <w:t>Российская Федерация, 125047, г. Москва, Оружейный переулок, д. 19</w:t>
            </w:r>
            <w:r w:rsidR="00B87BC7" w:rsidRPr="00973EBB">
              <w:rPr>
                <w:snapToGrid w:val="0"/>
                <w:lang w:eastAsia="ru-RU"/>
              </w:rPr>
              <w:t xml:space="preserve"> </w:t>
            </w:r>
          </w:p>
        </w:tc>
      </w:tr>
      <w:tr w:rsidR="007D6548" w:rsidRPr="00F86FAA" w:rsidTr="003A1B48">
        <w:trPr>
          <w:jc w:val="center"/>
        </w:trPr>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8C619A" w:rsidRDefault="00B87BC7">
            <w:pPr>
              <w:pStyle w:val="19"/>
              <w:ind w:firstLine="0"/>
              <w:rPr>
                <w:sz w:val="24"/>
                <w:szCs w:val="24"/>
              </w:rPr>
            </w:pPr>
            <w:r>
              <w:rPr>
                <w:sz w:val="24"/>
                <w:szCs w:val="24"/>
              </w:rPr>
              <w:t xml:space="preserve">Оплата услуг производится в течение не менее 30 календарных дней с момента подписания акта выполненных работ по окончании расчетного периода. Расчетным периодом устанавливается 15 календарных дней. </w:t>
            </w:r>
          </w:p>
          <w:p w:rsidR="008C619A" w:rsidRDefault="00B87BC7">
            <w:pPr>
              <w:pStyle w:val="19"/>
              <w:ind w:firstLine="0"/>
              <w:rPr>
                <w:sz w:val="24"/>
                <w:szCs w:val="24"/>
              </w:rPr>
            </w:pPr>
            <w:r>
              <w:rPr>
                <w:sz w:val="24"/>
                <w:szCs w:val="24"/>
                <w:highlight w:val="cyan"/>
              </w:rPr>
              <w:t xml:space="preserve"> </w:t>
            </w:r>
          </w:p>
        </w:tc>
      </w:tr>
      <w:tr w:rsidR="007D6548" w:rsidRPr="00F86FAA" w:rsidTr="003A1B48">
        <w:trPr>
          <w:jc w:val="center"/>
        </w:trPr>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 xml:space="preserve">Количество </w:t>
            </w:r>
            <w:r>
              <w:rPr>
                <w:b/>
                <w:color w:val="auto"/>
              </w:rPr>
              <w:lastRenderedPageBreak/>
              <w:t>лотов</w:t>
            </w:r>
          </w:p>
        </w:tc>
        <w:tc>
          <w:tcPr>
            <w:tcW w:w="6945" w:type="dxa"/>
          </w:tcPr>
          <w:p w:rsidR="008C619A" w:rsidRDefault="00C7222A">
            <w:pPr>
              <w:pStyle w:val="19"/>
              <w:ind w:firstLine="0"/>
              <w:rPr>
                <w:b/>
                <w:sz w:val="24"/>
                <w:szCs w:val="24"/>
                <w:lang w:val="en-US"/>
              </w:rPr>
            </w:pPr>
            <w:r>
              <w:rPr>
                <w:sz w:val="24"/>
                <w:szCs w:val="24"/>
              </w:rPr>
              <w:lastRenderedPageBreak/>
              <w:t>1(</w:t>
            </w:r>
            <w:r w:rsidR="00B87BC7">
              <w:rPr>
                <w:sz w:val="24"/>
                <w:szCs w:val="24"/>
                <w:lang w:val="en-US"/>
              </w:rPr>
              <w:t>один</w:t>
            </w:r>
            <w:r>
              <w:rPr>
                <w:sz w:val="24"/>
                <w:szCs w:val="24"/>
              </w:rPr>
              <w:t>)</w:t>
            </w:r>
            <w:r w:rsidR="00B87BC7">
              <w:rPr>
                <w:sz w:val="24"/>
                <w:szCs w:val="24"/>
                <w:lang w:val="en-US"/>
              </w:rPr>
              <w:t xml:space="preserve"> лот</w:t>
            </w:r>
          </w:p>
        </w:tc>
      </w:tr>
      <w:tr w:rsidR="007D6548" w:rsidRPr="00F86FAA" w:rsidTr="00C7222A">
        <w:trPr>
          <w:trHeight w:val="1767"/>
          <w:jc w:val="center"/>
        </w:trPr>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8C619A" w:rsidRDefault="00B87BC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и по 31 декабря 2022 года (включительно).</w:t>
            </w:r>
          </w:p>
          <w:p w:rsidR="00685C56" w:rsidRPr="00F86FAA" w:rsidRDefault="00685C56" w:rsidP="00685C56">
            <w:pPr>
              <w:pStyle w:val="Default"/>
              <w:jc w:val="both"/>
            </w:pPr>
          </w:p>
          <w:p w:rsidR="008C619A" w:rsidRPr="00C7222A" w:rsidRDefault="00174FFE" w:rsidP="00C7222A">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3A1B48">
              <w:rPr>
                <w:b/>
                <w:color w:val="auto"/>
              </w:rPr>
              <w:t xml:space="preserve"> </w:t>
            </w:r>
            <w:r w:rsidR="003A1B48" w:rsidRPr="003A1B48">
              <w:rPr>
                <w:color w:val="auto"/>
              </w:rPr>
              <w:t>все страны мира</w:t>
            </w:r>
            <w:r w:rsidR="00C7222A">
              <w:rPr>
                <w:color w:val="auto"/>
              </w:rPr>
              <w:t>.</w:t>
            </w:r>
          </w:p>
        </w:tc>
      </w:tr>
      <w:tr w:rsidR="007D6548" w:rsidRPr="00F86FAA" w:rsidTr="003A1B48">
        <w:trPr>
          <w:jc w:val="center"/>
        </w:trPr>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8C619A" w:rsidRDefault="00C7222A" w:rsidP="00C7222A">
            <w:pPr>
              <w:pStyle w:val="19"/>
              <w:ind w:firstLine="0"/>
              <w:rPr>
                <w:sz w:val="24"/>
                <w:szCs w:val="24"/>
              </w:rPr>
            </w:pPr>
            <w:r w:rsidRPr="00863291">
              <w:rPr>
                <w:sz w:val="24"/>
                <w:szCs w:val="24"/>
              </w:rPr>
              <w:t>Объем услуг определяется в соответствии с заявками Заказчика</w:t>
            </w:r>
            <w:r>
              <w:rPr>
                <w:sz w:val="24"/>
                <w:szCs w:val="24"/>
              </w:rPr>
              <w:t>.</w:t>
            </w:r>
          </w:p>
        </w:tc>
      </w:tr>
      <w:tr w:rsidR="007D6548" w:rsidRPr="00F86FAA" w:rsidTr="003A1B48">
        <w:trPr>
          <w:jc w:val="center"/>
        </w:trPr>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8C619A" w:rsidRPr="00B87BC7" w:rsidRDefault="00C7222A" w:rsidP="00C7222A">
            <w:pPr>
              <w:pStyle w:val="afe"/>
              <w:jc w:val="both"/>
              <w:rPr>
                <w:sz w:val="24"/>
                <w:szCs w:val="24"/>
              </w:rPr>
            </w:pPr>
            <w:r w:rsidRPr="00863291">
              <w:rPr>
                <w:sz w:val="24"/>
                <w:szCs w:val="24"/>
              </w:rPr>
              <w:t>Русский язык или английский язык. Вся переписка, связанная с проведением процедуры Размещения оферты, ведется на русском языке или на английском языке.</w:t>
            </w:r>
          </w:p>
        </w:tc>
      </w:tr>
      <w:tr w:rsidR="007D6548" w:rsidRPr="00F86FAA" w:rsidTr="003A1B48">
        <w:trPr>
          <w:jc w:val="center"/>
        </w:trPr>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8C619A" w:rsidRPr="00C7222A" w:rsidRDefault="00C7222A" w:rsidP="00C7222A">
            <w:pPr>
              <w:pStyle w:val="19"/>
              <w:ind w:firstLine="0"/>
              <w:jc w:val="left"/>
              <w:rPr>
                <w:b/>
                <w:sz w:val="24"/>
                <w:szCs w:val="24"/>
                <w:highlight w:val="yellow"/>
              </w:rPr>
            </w:pPr>
            <w:r w:rsidRPr="00863291">
              <w:rPr>
                <w:sz w:val="24"/>
                <w:szCs w:val="24"/>
              </w:rPr>
              <w:t>Рубли Российской Федерации, доллары США, евро.</w:t>
            </w:r>
          </w:p>
        </w:tc>
      </w:tr>
      <w:tr w:rsidR="007D6548" w:rsidRPr="00F86FAA" w:rsidTr="00973EBB">
        <w:trPr>
          <w:jc w:val="center"/>
        </w:trPr>
        <w:tc>
          <w:tcPr>
            <w:tcW w:w="547" w:type="dxa"/>
          </w:tcPr>
          <w:p w:rsidR="007D6548" w:rsidRPr="00F86FAA" w:rsidRDefault="00357415" w:rsidP="009830CC">
            <w:pPr>
              <w:pStyle w:val="19"/>
              <w:ind w:firstLine="0"/>
              <w:rPr>
                <w:b/>
                <w:sz w:val="24"/>
                <w:szCs w:val="24"/>
              </w:rPr>
            </w:pPr>
            <w:r>
              <w:rPr>
                <w:b/>
                <w:sz w:val="24"/>
                <w:szCs w:val="24"/>
              </w:rPr>
              <w:t>17.</w:t>
            </w:r>
          </w:p>
        </w:tc>
        <w:tc>
          <w:tcPr>
            <w:tcW w:w="2147" w:type="dxa"/>
            <w:shd w:val="clear" w:color="auto" w:fill="auto"/>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shd w:val="clear" w:color="auto" w:fill="FFFFFF" w:themeFill="background1"/>
          </w:tcPr>
          <w:p w:rsidR="006D2B87" w:rsidRDefault="006D2B87" w:rsidP="00154CD1">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7222A" w:rsidRPr="00FA7694" w:rsidRDefault="00C7222A" w:rsidP="00C7222A">
            <w:pPr>
              <w:pStyle w:val="aff7"/>
              <w:ind w:left="360"/>
              <w:jc w:val="both"/>
            </w:pPr>
          </w:p>
          <w:p w:rsidR="008C619A" w:rsidRPr="00973EBB" w:rsidRDefault="00B87BC7" w:rsidP="00973EBB">
            <w:pPr>
              <w:pStyle w:val="aff7"/>
              <w:numPr>
                <w:ilvl w:val="1"/>
                <w:numId w:val="15"/>
              </w:numPr>
              <w:shd w:val="clear" w:color="auto" w:fill="FFFFFF" w:themeFill="background1"/>
              <w:jc w:val="both"/>
            </w:pPr>
            <w:r w:rsidRPr="00973EBB">
              <w:t>Обладание статусом агента морской линии;</w:t>
            </w:r>
          </w:p>
          <w:p w:rsidR="008C619A" w:rsidRPr="00B87BC7" w:rsidRDefault="00B87BC7">
            <w:pPr>
              <w:pStyle w:val="aff7"/>
              <w:numPr>
                <w:ilvl w:val="1"/>
                <w:numId w:val="15"/>
              </w:numPr>
              <w:jc w:val="both"/>
            </w:pPr>
            <w:r w:rsidRPr="00B87BC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C619A" w:rsidRPr="00B87BC7" w:rsidRDefault="00B87BC7">
            <w:pPr>
              <w:pStyle w:val="aff7"/>
              <w:numPr>
                <w:ilvl w:val="1"/>
                <w:numId w:val="15"/>
              </w:numPr>
              <w:jc w:val="both"/>
            </w:pPr>
            <w:r w:rsidRPr="00B87BC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C619A" w:rsidRPr="00B87BC7" w:rsidRDefault="00B87BC7">
            <w:pPr>
              <w:pStyle w:val="aff7"/>
              <w:numPr>
                <w:ilvl w:val="1"/>
                <w:numId w:val="15"/>
              </w:numPr>
              <w:jc w:val="both"/>
            </w:pPr>
            <w:r w:rsidRPr="00B87BC7">
              <w:t>Претендент должен иметь возможность оказать услуг</w:t>
            </w:r>
            <w:r w:rsidR="00EC6C0A">
              <w:t>и, хотя бы по одному направлению</w:t>
            </w:r>
            <w:r w:rsidRPr="00B87BC7">
              <w:t xml:space="preserve"> и</w:t>
            </w:r>
            <w:r w:rsidR="00EC6C0A">
              <w:t>з числа указанных в Приложении 3</w:t>
            </w:r>
            <w:r w:rsidRPr="00B87BC7">
              <w:t xml:space="preserve"> на</w:t>
            </w:r>
            <w:r w:rsidR="00450CB3">
              <w:t>стоящей документации о закупке.</w:t>
            </w:r>
          </w:p>
          <w:p w:rsidR="006D2B87" w:rsidRDefault="006D2B87" w:rsidP="00154CD1">
            <w:pPr>
              <w:pStyle w:val="aff7"/>
              <w:numPr>
                <w:ilvl w:val="0"/>
                <w:numId w:val="15"/>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7222A" w:rsidRPr="00FA7694" w:rsidRDefault="00C7222A" w:rsidP="00C7222A">
            <w:pPr>
              <w:pStyle w:val="aff7"/>
              <w:ind w:left="360"/>
              <w:jc w:val="both"/>
            </w:pPr>
          </w:p>
          <w:p w:rsidR="008C619A" w:rsidRPr="00B87BC7" w:rsidRDefault="00B87BC7">
            <w:pPr>
              <w:pStyle w:val="aff7"/>
              <w:numPr>
                <w:ilvl w:val="1"/>
                <w:numId w:val="15"/>
              </w:numPr>
              <w:jc w:val="both"/>
            </w:pPr>
            <w:r w:rsidRPr="00B87BC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C619A" w:rsidRPr="00B87BC7" w:rsidRDefault="00B87BC7">
            <w:pPr>
              <w:pStyle w:val="aff7"/>
              <w:numPr>
                <w:ilvl w:val="1"/>
                <w:numId w:val="15"/>
              </w:numPr>
              <w:jc w:val="both"/>
            </w:pPr>
            <w:r w:rsidRPr="00B87BC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B87BC7">
              <w:lastRenderedPageBreak/>
              <w:t>(</w:t>
            </w:r>
            <w:r>
              <w:rPr>
                <w:lang w:val="en-US"/>
              </w:rPr>
              <w:t>https</w:t>
            </w:r>
            <w:r w:rsidRPr="00B87BC7">
              <w:t>://</w:t>
            </w:r>
            <w:r>
              <w:rPr>
                <w:lang w:val="en-US"/>
              </w:rPr>
              <w:t>service</w:t>
            </w:r>
            <w:r w:rsidRPr="00B87BC7">
              <w:t>.</w:t>
            </w:r>
            <w:r>
              <w:rPr>
                <w:lang w:val="en-US"/>
              </w:rPr>
              <w:t>nalog</w:t>
            </w:r>
            <w:r w:rsidRPr="00B87BC7">
              <w:t>.</w:t>
            </w:r>
            <w:r>
              <w:rPr>
                <w:lang w:val="en-US"/>
              </w:rPr>
              <w:t>ru</w:t>
            </w:r>
            <w:r w:rsidRPr="00B87BC7">
              <w:t>/</w:t>
            </w:r>
            <w:r>
              <w:rPr>
                <w:lang w:val="en-US"/>
              </w:rPr>
              <w:t>zd</w:t>
            </w:r>
            <w:r w:rsidRPr="00B87BC7">
              <w:t>.</w:t>
            </w:r>
            <w:r>
              <w:rPr>
                <w:lang w:val="en-US"/>
              </w:rPr>
              <w:t>do</w:t>
            </w:r>
            <w:r w:rsidRPr="00B87BC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87BC7">
              <w:t>://</w:t>
            </w:r>
            <w:r>
              <w:rPr>
                <w:lang w:val="en-US"/>
              </w:rPr>
              <w:t>service</w:t>
            </w:r>
            <w:r w:rsidRPr="00B87BC7">
              <w:t>.</w:t>
            </w:r>
            <w:r>
              <w:rPr>
                <w:lang w:val="en-US"/>
              </w:rPr>
              <w:t>nalog</w:t>
            </w:r>
            <w:r w:rsidRPr="00B87BC7">
              <w:t>.</w:t>
            </w:r>
            <w:r>
              <w:rPr>
                <w:lang w:val="en-US"/>
              </w:rPr>
              <w:t>ru</w:t>
            </w:r>
            <w:r w:rsidRPr="00B87BC7">
              <w:t>/</w:t>
            </w:r>
            <w:r>
              <w:rPr>
                <w:lang w:val="en-US"/>
              </w:rPr>
              <w:t>zd</w:t>
            </w:r>
            <w:r w:rsidRPr="00B87BC7">
              <w:t>.</w:t>
            </w:r>
            <w:r>
              <w:rPr>
                <w:lang w:val="en-US"/>
              </w:rPr>
              <w:t>do</w:t>
            </w:r>
            <w:r w:rsidRPr="00B87BC7">
              <w:t>);</w:t>
            </w:r>
          </w:p>
          <w:p w:rsidR="008C619A" w:rsidRPr="00B87BC7" w:rsidRDefault="00B87BC7">
            <w:pPr>
              <w:pStyle w:val="aff7"/>
              <w:numPr>
                <w:ilvl w:val="1"/>
                <w:numId w:val="15"/>
              </w:numPr>
              <w:jc w:val="both"/>
            </w:pPr>
            <w:r w:rsidRPr="00B87BC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87BC7">
              <w:t>://</w:t>
            </w:r>
            <w:r>
              <w:rPr>
                <w:lang w:val="en-US"/>
              </w:rPr>
              <w:t>fssprus</w:t>
            </w:r>
            <w:r w:rsidRPr="00B87BC7">
              <w:t>.</w:t>
            </w:r>
            <w:r>
              <w:rPr>
                <w:lang w:val="en-US"/>
              </w:rPr>
              <w:t>ru</w:t>
            </w:r>
            <w:r w:rsidRPr="00B87BC7">
              <w:t>/</w:t>
            </w:r>
            <w:r>
              <w:rPr>
                <w:lang w:val="en-US"/>
              </w:rPr>
              <w:t>iss</w:t>
            </w:r>
            <w:r w:rsidRPr="00B87BC7">
              <w:t>/</w:t>
            </w:r>
            <w:r>
              <w:rPr>
                <w:lang w:val="en-US"/>
              </w:rPr>
              <w:t>ip</w:t>
            </w:r>
            <w:r w:rsidRPr="00B87BC7">
              <w:t xml:space="preserve">), а также информации в едином Федеральном реестре сведений о фактах деятельности юридических лиц </w:t>
            </w:r>
            <w:r>
              <w:rPr>
                <w:lang w:val="en-US"/>
              </w:rPr>
              <w:t>http</w:t>
            </w:r>
            <w:r w:rsidRPr="00B87BC7">
              <w:t>://</w:t>
            </w:r>
            <w:r>
              <w:rPr>
                <w:lang w:val="en-US"/>
              </w:rPr>
              <w:t>www</w:t>
            </w:r>
            <w:r w:rsidRPr="00B87BC7">
              <w:t>.</w:t>
            </w:r>
            <w:r>
              <w:rPr>
                <w:lang w:val="en-US"/>
              </w:rPr>
              <w:t>fedresurs</w:t>
            </w:r>
            <w:r w:rsidRPr="00B87BC7">
              <w:t>.</w:t>
            </w:r>
            <w:r>
              <w:rPr>
                <w:lang w:val="en-US"/>
              </w:rPr>
              <w:t>ru</w:t>
            </w:r>
            <w:r w:rsidRPr="00B87BC7">
              <w:t>/</w:t>
            </w:r>
            <w:r>
              <w:rPr>
                <w:lang w:val="en-US"/>
              </w:rPr>
              <w:t>companies</w:t>
            </w:r>
            <w:r w:rsidRPr="00B87BC7">
              <w:t>/</w:t>
            </w:r>
            <w:r>
              <w:rPr>
                <w:lang w:val="en-US"/>
              </w:rPr>
              <w:t>IsSearching</w:t>
            </w:r>
            <w:r w:rsidRPr="00B87BC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C619A" w:rsidRPr="00B87BC7" w:rsidRDefault="00B87BC7">
            <w:pPr>
              <w:pStyle w:val="aff7"/>
              <w:numPr>
                <w:ilvl w:val="1"/>
                <w:numId w:val="15"/>
              </w:numPr>
              <w:jc w:val="both"/>
            </w:pPr>
            <w:r w:rsidRPr="00B87BC7">
              <w:t xml:space="preserve">В подтверждение соответствия требованию, установленному подпунктом 1.1. настоящего раздела Информационной карты, Претендент предоставляет заверенную копию договора морского агентирования с судовладельцем в любом из портов Российской </w:t>
            </w:r>
            <w:r w:rsidRPr="00B87BC7">
              <w:lastRenderedPageBreak/>
              <w:t>Федерации;</w:t>
            </w:r>
          </w:p>
          <w:p w:rsidR="008C619A" w:rsidRPr="00B87BC7" w:rsidRDefault="00B87BC7">
            <w:pPr>
              <w:pStyle w:val="aff7"/>
              <w:numPr>
                <w:ilvl w:val="1"/>
                <w:numId w:val="15"/>
              </w:numPr>
              <w:jc w:val="both"/>
            </w:pPr>
            <w:r w:rsidRPr="00973EBB">
              <w:t xml:space="preserve">Проформу Договора/Договоров на оказание услуг, указанных </w:t>
            </w:r>
            <w:r w:rsidR="00F71CE2" w:rsidRPr="00973EBB">
              <w:t>в пункте 1 Информационной карты, с учетом требований, указанных в пункте 20 Информационной карты.</w:t>
            </w:r>
          </w:p>
        </w:tc>
      </w:tr>
      <w:tr w:rsidR="00835CB1" w:rsidRPr="00F86FAA" w:rsidTr="003A1B48">
        <w:trPr>
          <w:jc w:val="center"/>
        </w:trPr>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C7222A" w:rsidRDefault="00C7222A" w:rsidP="00C7222A">
            <w:pPr>
              <w:pStyle w:val="af9"/>
              <w:ind w:firstLine="0"/>
              <w:rPr>
                <w:sz w:val="24"/>
              </w:rPr>
            </w:pPr>
            <w:r w:rsidRPr="0051040B">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w:t>
            </w:r>
          </w:p>
          <w:p w:rsidR="008C619A" w:rsidRPr="00C7222A" w:rsidRDefault="00C7222A" w:rsidP="00C7222A">
            <w:pPr>
              <w:pStyle w:val="af9"/>
              <w:tabs>
                <w:tab w:val="left" w:pos="2525"/>
              </w:tabs>
              <w:ind w:firstLine="0"/>
              <w:rPr>
                <w:sz w:val="24"/>
                <w:highlight w:val="yellow"/>
              </w:rPr>
            </w:pPr>
            <w:r w:rsidRPr="0051040B">
              <w:rPr>
                <w:sz w:val="24"/>
              </w:rPr>
              <w:t xml:space="preserve">В случае если для участия в настоящей закупке способом размещения оферты иностранному участнику/претенденту потребуется извещение и документация </w:t>
            </w:r>
            <w:r>
              <w:rPr>
                <w:sz w:val="24"/>
              </w:rPr>
              <w:t xml:space="preserve">о закупке </w:t>
            </w:r>
            <w:r w:rsidRPr="0051040B">
              <w:rPr>
                <w:sz w:val="24"/>
              </w:rPr>
              <w:t>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3A1B48">
        <w:trPr>
          <w:jc w:val="center"/>
        </w:trPr>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6D2F82" w:rsidRDefault="006D2F82"/>
          <w:tbl>
            <w:tblPr>
              <w:tblStyle w:val="afff2"/>
              <w:tblW w:w="0" w:type="auto"/>
              <w:tblLayout w:type="fixed"/>
              <w:tblLook w:val="04A0" w:firstRow="1" w:lastRow="0" w:firstColumn="1" w:lastColumn="0" w:noHBand="0" w:noVBand="1"/>
            </w:tblPr>
            <w:tblGrid>
              <w:gridCol w:w="4423"/>
              <w:gridCol w:w="2114"/>
            </w:tblGrid>
            <w:tr w:rsidR="006D2F82" w:rsidRPr="006D2B87" w:rsidTr="00973EBB">
              <w:tc>
                <w:tcPr>
                  <w:tcW w:w="4423" w:type="dxa"/>
                </w:tcPr>
                <w:p w:rsidR="006D2F82" w:rsidRPr="006D2B87" w:rsidRDefault="006D2F82" w:rsidP="00973EBB">
                  <w:pPr>
                    <w:pStyle w:val="af9"/>
                    <w:rPr>
                      <w:b/>
                      <w:sz w:val="24"/>
                    </w:rPr>
                  </w:pPr>
                  <w:r>
                    <w:rPr>
                      <w:b/>
                      <w:sz w:val="24"/>
                    </w:rPr>
                    <w:t>Критерий оценки</w:t>
                  </w:r>
                </w:p>
              </w:tc>
              <w:tc>
                <w:tcPr>
                  <w:tcW w:w="2114" w:type="dxa"/>
                </w:tcPr>
                <w:p w:rsidR="006D2F82" w:rsidRPr="006D2B87" w:rsidRDefault="006D2F82" w:rsidP="00973EBB">
                  <w:pPr>
                    <w:pStyle w:val="af9"/>
                    <w:ind w:firstLine="0"/>
                    <w:rPr>
                      <w:b/>
                      <w:sz w:val="24"/>
                    </w:rPr>
                  </w:pPr>
                  <w:r>
                    <w:rPr>
                      <w:b/>
                      <w:sz w:val="24"/>
                    </w:rPr>
                    <w:t>Значение Кз</w:t>
                  </w:r>
                </w:p>
              </w:tc>
            </w:tr>
            <w:tr w:rsidR="006D2F82" w:rsidTr="00973EBB">
              <w:tc>
                <w:tcPr>
                  <w:tcW w:w="4423" w:type="dxa"/>
                  <w:tcBorders>
                    <w:top w:val="single" w:sz="4" w:space="0" w:color="auto"/>
                    <w:left w:val="single" w:sz="4" w:space="0" w:color="auto"/>
                    <w:bottom w:val="single" w:sz="4" w:space="0" w:color="auto"/>
                    <w:right w:val="single" w:sz="4" w:space="0" w:color="auto"/>
                  </w:tcBorders>
                  <w:hideMark/>
                </w:tcPr>
                <w:p w:rsidR="006D2F82" w:rsidRDefault="006D2F82" w:rsidP="00973EBB">
                  <w:pPr>
                    <w:pStyle w:val="af9"/>
                    <w:ind w:firstLine="0"/>
                    <w:rPr>
                      <w:sz w:val="24"/>
                    </w:rPr>
                  </w:pPr>
                  <w:r>
                    <w:rPr>
                      <w:b/>
                      <w:sz w:val="24"/>
                    </w:rPr>
                    <w:t>Возможность предоставления услуги</w:t>
                  </w:r>
                </w:p>
                <w:p w:rsidR="006D2F82" w:rsidRDefault="006D2F82" w:rsidP="00973EBB">
                  <w:pPr>
                    <w:pStyle w:val="af9"/>
                    <w:rPr>
                      <w:sz w:val="24"/>
                    </w:rPr>
                  </w:pPr>
                  <w:r>
                    <w:rPr>
                      <w:sz w:val="24"/>
                    </w:rPr>
                    <w:t xml:space="preserve">В случае, если претендент предложил услугу </w:t>
                  </w:r>
                  <w:r w:rsidRPr="005972FE">
                    <w:rPr>
                      <w:sz w:val="24"/>
                    </w:rPr>
                    <w:t>по одному направлению</w:t>
                  </w:r>
                  <w:r>
                    <w:rPr>
                      <w:sz w:val="24"/>
                    </w:rPr>
                    <w:t xml:space="preserve"> из числа указанных в п</w:t>
                  </w:r>
                  <w:r w:rsidRPr="005972FE">
                    <w:rPr>
                      <w:sz w:val="24"/>
                    </w:rPr>
                    <w:t xml:space="preserve">риложении № </w:t>
                  </w:r>
                  <w:r>
                    <w:rPr>
                      <w:sz w:val="24"/>
                    </w:rPr>
                    <w:t>3 (предложение о сотрудничестве)</w:t>
                  </w:r>
                  <w:r w:rsidRPr="005972FE">
                    <w:rPr>
                      <w:sz w:val="24"/>
                    </w:rPr>
                    <w:t xml:space="preserve"> </w:t>
                  </w:r>
                  <w:r>
                    <w:rPr>
                      <w:sz w:val="24"/>
                    </w:rPr>
                    <w:t>документации о закупке, претендент по настоящему критерию получает 1 балл.</w:t>
                  </w:r>
                </w:p>
              </w:tc>
              <w:tc>
                <w:tcPr>
                  <w:tcW w:w="2114" w:type="dxa"/>
                  <w:tcBorders>
                    <w:top w:val="single" w:sz="4" w:space="0" w:color="auto"/>
                    <w:left w:val="single" w:sz="4" w:space="0" w:color="auto"/>
                    <w:bottom w:val="single" w:sz="4" w:space="0" w:color="auto"/>
                    <w:right w:val="single" w:sz="4" w:space="0" w:color="auto"/>
                  </w:tcBorders>
                  <w:hideMark/>
                </w:tcPr>
                <w:p w:rsidR="006D2F82" w:rsidRDefault="006D2F82" w:rsidP="00973EBB">
                  <w:pPr>
                    <w:pStyle w:val="af9"/>
                    <w:ind w:firstLine="0"/>
                    <w:rPr>
                      <w:sz w:val="24"/>
                    </w:rPr>
                  </w:pPr>
                  <w:r>
                    <w:rPr>
                      <w:sz w:val="24"/>
                    </w:rPr>
                    <w:t>0,8</w:t>
                  </w:r>
                </w:p>
              </w:tc>
            </w:tr>
            <w:tr w:rsidR="006D2F82" w:rsidTr="00973EBB">
              <w:tc>
                <w:tcPr>
                  <w:tcW w:w="4423" w:type="dxa"/>
                  <w:tcBorders>
                    <w:top w:val="single" w:sz="4" w:space="0" w:color="auto"/>
                    <w:left w:val="single" w:sz="4" w:space="0" w:color="auto"/>
                    <w:bottom w:val="single" w:sz="4" w:space="0" w:color="auto"/>
                    <w:right w:val="single" w:sz="4" w:space="0" w:color="auto"/>
                  </w:tcBorders>
                  <w:hideMark/>
                </w:tcPr>
                <w:p w:rsidR="006D2F82" w:rsidRPr="00A731C5" w:rsidRDefault="006D2F82" w:rsidP="00973EBB">
                  <w:pPr>
                    <w:pStyle w:val="af9"/>
                    <w:ind w:firstLine="0"/>
                    <w:rPr>
                      <w:b/>
                      <w:sz w:val="24"/>
                    </w:rPr>
                  </w:pPr>
                  <w:r>
                    <w:rPr>
                      <w:b/>
                      <w:sz w:val="24"/>
                    </w:rPr>
                    <w:t>Срок оплаты</w:t>
                  </w:r>
                </w:p>
                <w:p w:rsidR="006D2F82" w:rsidRDefault="006D2F82" w:rsidP="00973EBB">
                  <w:pPr>
                    <w:pStyle w:val="af9"/>
                    <w:ind w:firstLine="0"/>
                    <w:rPr>
                      <w:sz w:val="24"/>
                    </w:rPr>
                  </w:pPr>
                  <w:r w:rsidRPr="004554F3">
                    <w:rPr>
                      <w:sz w:val="24"/>
                    </w:rPr>
                    <w:t xml:space="preserve"> </w:t>
                  </w:r>
                  <w:r>
                    <w:rPr>
                      <w:sz w:val="24"/>
                    </w:rPr>
                    <w:t>В случае, если претендент подтверждает срок оплаты указанный в п</w:t>
                  </w:r>
                  <w:r w:rsidRPr="003A1F2F">
                    <w:rPr>
                      <w:sz w:val="24"/>
                    </w:rPr>
                    <w:t>риложении № 3 (предложение о сотрудничестве) документации о закупке,</w:t>
                  </w:r>
                  <w:r>
                    <w:rPr>
                      <w:sz w:val="24"/>
                    </w:rPr>
                    <w:t xml:space="preserve"> претендент по настоящему критерию получает 1 балл </w:t>
                  </w:r>
                </w:p>
              </w:tc>
              <w:tc>
                <w:tcPr>
                  <w:tcW w:w="2114" w:type="dxa"/>
                  <w:tcBorders>
                    <w:top w:val="single" w:sz="4" w:space="0" w:color="auto"/>
                    <w:left w:val="single" w:sz="4" w:space="0" w:color="auto"/>
                    <w:bottom w:val="single" w:sz="4" w:space="0" w:color="auto"/>
                    <w:right w:val="single" w:sz="4" w:space="0" w:color="auto"/>
                  </w:tcBorders>
                  <w:hideMark/>
                </w:tcPr>
                <w:p w:rsidR="006D2F82" w:rsidRDefault="006D2F82" w:rsidP="00973EBB">
                  <w:pPr>
                    <w:pStyle w:val="af9"/>
                    <w:ind w:firstLine="0"/>
                    <w:rPr>
                      <w:sz w:val="24"/>
                    </w:rPr>
                  </w:pPr>
                  <w:r>
                    <w:rPr>
                      <w:sz w:val="24"/>
                    </w:rPr>
                    <w:t>0,2</w:t>
                  </w:r>
                </w:p>
              </w:tc>
            </w:tr>
            <w:tr w:rsidR="006D2F82" w:rsidTr="00973EBB">
              <w:tc>
                <w:tcPr>
                  <w:tcW w:w="4423" w:type="dxa"/>
                  <w:tcBorders>
                    <w:top w:val="single" w:sz="4" w:space="0" w:color="auto"/>
                    <w:left w:val="single" w:sz="4" w:space="0" w:color="auto"/>
                    <w:bottom w:val="single" w:sz="4" w:space="0" w:color="auto"/>
                    <w:right w:val="single" w:sz="4" w:space="0" w:color="auto"/>
                  </w:tcBorders>
                </w:tcPr>
                <w:p w:rsidR="006D2F82" w:rsidRDefault="006D2F82" w:rsidP="00973EBB">
                  <w:pPr>
                    <w:pStyle w:val="af9"/>
                    <w:rPr>
                      <w:sz w:val="24"/>
                    </w:rPr>
                  </w:pPr>
                  <w:r>
                    <w:rPr>
                      <w:sz w:val="24"/>
                    </w:rPr>
                    <w:t>Всего</w:t>
                  </w:r>
                </w:p>
              </w:tc>
              <w:tc>
                <w:tcPr>
                  <w:tcW w:w="2114" w:type="dxa"/>
                  <w:tcBorders>
                    <w:top w:val="single" w:sz="4" w:space="0" w:color="auto"/>
                    <w:left w:val="single" w:sz="4" w:space="0" w:color="auto"/>
                    <w:bottom w:val="single" w:sz="4" w:space="0" w:color="auto"/>
                    <w:right w:val="single" w:sz="4" w:space="0" w:color="auto"/>
                  </w:tcBorders>
                </w:tcPr>
                <w:p w:rsidR="006D2F82" w:rsidRDefault="006D2F82" w:rsidP="00973EBB">
                  <w:pPr>
                    <w:pStyle w:val="af9"/>
                    <w:ind w:firstLine="0"/>
                    <w:rPr>
                      <w:sz w:val="24"/>
                    </w:rPr>
                  </w:pPr>
                  <w:r>
                    <w:rPr>
                      <w:sz w:val="24"/>
                    </w:rPr>
                    <w:t>1,0</w:t>
                  </w:r>
                </w:p>
              </w:tc>
            </w:tr>
            <w:tr w:rsidR="006D2F82" w:rsidTr="00973EBB">
              <w:tc>
                <w:tcPr>
                  <w:tcW w:w="4423" w:type="dxa"/>
                  <w:tcBorders>
                    <w:top w:val="single" w:sz="4" w:space="0" w:color="auto"/>
                    <w:left w:val="single" w:sz="4" w:space="0" w:color="auto"/>
                    <w:bottom w:val="single" w:sz="4" w:space="0" w:color="auto"/>
                    <w:right w:val="single" w:sz="4" w:space="0" w:color="auto"/>
                  </w:tcBorders>
                </w:tcPr>
                <w:p w:rsidR="006D2F82" w:rsidRDefault="006D2F82" w:rsidP="00973EBB">
                  <w:pPr>
                    <w:pStyle w:val="af9"/>
                    <w:rPr>
                      <w:sz w:val="24"/>
                    </w:rPr>
                  </w:pPr>
                </w:p>
              </w:tc>
              <w:tc>
                <w:tcPr>
                  <w:tcW w:w="2114" w:type="dxa"/>
                  <w:tcBorders>
                    <w:top w:val="single" w:sz="4" w:space="0" w:color="auto"/>
                    <w:left w:val="single" w:sz="4" w:space="0" w:color="auto"/>
                    <w:bottom w:val="single" w:sz="4" w:space="0" w:color="auto"/>
                    <w:right w:val="single" w:sz="4" w:space="0" w:color="auto"/>
                  </w:tcBorders>
                </w:tcPr>
                <w:p w:rsidR="006D2F82" w:rsidRDefault="006D2F82" w:rsidP="00973EBB">
                  <w:pPr>
                    <w:pStyle w:val="af9"/>
                    <w:ind w:firstLine="0"/>
                    <w:rPr>
                      <w:sz w:val="24"/>
                    </w:rPr>
                  </w:pPr>
                </w:p>
              </w:tc>
            </w:tr>
          </w:tbl>
          <w:p w:rsidR="007D6548" w:rsidRPr="00F86FAA" w:rsidRDefault="007D6548" w:rsidP="003D3596">
            <w:pPr>
              <w:pStyle w:val="af9"/>
              <w:rPr>
                <w:b/>
                <w:i/>
                <w:sz w:val="24"/>
              </w:rPr>
            </w:pPr>
          </w:p>
        </w:tc>
      </w:tr>
      <w:tr w:rsidR="00736D40" w:rsidRPr="00F86FAA" w:rsidTr="003A1B48">
        <w:trPr>
          <w:jc w:val="center"/>
        </w:trPr>
        <w:tc>
          <w:tcPr>
            <w:tcW w:w="547" w:type="dxa"/>
          </w:tcPr>
          <w:p w:rsidR="00736D40" w:rsidRPr="00301ABC" w:rsidRDefault="00835CB1" w:rsidP="009830CC">
            <w:pPr>
              <w:pStyle w:val="19"/>
              <w:ind w:firstLine="0"/>
              <w:rPr>
                <w:b/>
                <w:sz w:val="24"/>
                <w:szCs w:val="24"/>
              </w:rPr>
            </w:pPr>
            <w:r w:rsidRPr="00301ABC">
              <w:rPr>
                <w:b/>
                <w:sz w:val="24"/>
                <w:szCs w:val="24"/>
              </w:rPr>
              <w:t>20.</w:t>
            </w:r>
          </w:p>
        </w:tc>
        <w:tc>
          <w:tcPr>
            <w:tcW w:w="2147" w:type="dxa"/>
          </w:tcPr>
          <w:p w:rsidR="00736D40" w:rsidRPr="00301ABC" w:rsidRDefault="007341C2">
            <w:pPr>
              <w:pStyle w:val="Default"/>
              <w:rPr>
                <w:b/>
                <w:color w:val="auto"/>
              </w:rPr>
            </w:pPr>
            <w:r w:rsidRPr="00301ABC">
              <w:rPr>
                <w:b/>
                <w:color w:val="auto"/>
              </w:rPr>
              <w:t>Особенности заключения договора</w:t>
            </w:r>
          </w:p>
        </w:tc>
        <w:tc>
          <w:tcPr>
            <w:tcW w:w="6945" w:type="dxa"/>
          </w:tcPr>
          <w:p w:rsidR="006D2F82" w:rsidRPr="00301ABC" w:rsidRDefault="006D2F82" w:rsidP="006D2F82">
            <w:pPr>
              <w:tabs>
                <w:tab w:val="left" w:pos="1985"/>
              </w:tabs>
              <w:jc w:val="both"/>
            </w:pPr>
            <w:r w:rsidRPr="00301ABC">
              <w:t>Заказчик вправе внести любые изменения и дополнения в проект договора настоящей документации о закупке, а также утвердить проформу договора, предоставленную победителем на условиях Заказчика.</w:t>
            </w:r>
          </w:p>
          <w:p w:rsidR="006D2F82" w:rsidRPr="00301ABC" w:rsidRDefault="006D2F82" w:rsidP="006D2F82">
            <w:pPr>
              <w:tabs>
                <w:tab w:val="left" w:pos="1985"/>
              </w:tabs>
              <w:ind w:firstLine="317"/>
              <w:jc w:val="both"/>
            </w:pPr>
            <w:r w:rsidRPr="00301ABC">
              <w:t>Договор, предоставляемый претендентом, должен быть переведен на русский язык и в него должны быть включены следующие положения:</w:t>
            </w:r>
          </w:p>
          <w:p w:rsidR="006D2F82" w:rsidRPr="00301ABC" w:rsidRDefault="006D2F82" w:rsidP="006D2F82">
            <w:pPr>
              <w:pStyle w:val="-3"/>
              <w:numPr>
                <w:ilvl w:val="2"/>
                <w:numId w:val="0"/>
              </w:numPr>
              <w:tabs>
                <w:tab w:val="num" w:pos="1985"/>
              </w:tabs>
              <w:suppressAutoHyphens/>
              <w:ind w:firstLine="317"/>
              <w:rPr>
                <w:sz w:val="24"/>
              </w:rPr>
            </w:pPr>
            <w:r w:rsidRPr="00301ABC">
              <w:rPr>
                <w:sz w:val="24"/>
              </w:rPr>
              <w:t>1. предметом договора должно являться оказание услуг из числа указанных в пункте 1 настоящей Информационной карты;</w:t>
            </w:r>
          </w:p>
          <w:p w:rsidR="006D2F82" w:rsidRPr="00301ABC" w:rsidRDefault="006D2F82" w:rsidP="006D2F82">
            <w:pPr>
              <w:pStyle w:val="-3"/>
              <w:numPr>
                <w:ilvl w:val="2"/>
                <w:numId w:val="0"/>
              </w:numPr>
              <w:tabs>
                <w:tab w:val="num" w:pos="1985"/>
              </w:tabs>
              <w:suppressAutoHyphens/>
              <w:ind w:firstLine="317"/>
              <w:rPr>
                <w:sz w:val="24"/>
              </w:rPr>
            </w:pPr>
            <w:r w:rsidRPr="00301ABC">
              <w:rPr>
                <w:sz w:val="24"/>
              </w:rPr>
              <w:lastRenderedPageBreak/>
              <w:t>2. оказание услуг осуществляется по заявкам Заказчика (при отсутствии у Заказчика обязательств по заказу какого-либо определенного объема услуг);</w:t>
            </w:r>
          </w:p>
          <w:p w:rsidR="006D2F82" w:rsidRPr="00A32914" w:rsidRDefault="006D2F82" w:rsidP="006D2F82">
            <w:pPr>
              <w:pStyle w:val="-3"/>
              <w:numPr>
                <w:ilvl w:val="2"/>
                <w:numId w:val="0"/>
              </w:numPr>
              <w:tabs>
                <w:tab w:val="num" w:pos="1985"/>
              </w:tabs>
              <w:suppressAutoHyphens/>
              <w:ind w:firstLine="317"/>
              <w:rPr>
                <w:sz w:val="24"/>
              </w:rPr>
            </w:pPr>
            <w:r w:rsidRPr="00301ABC">
              <w:rPr>
                <w:sz w:val="24"/>
              </w:rPr>
              <w:t>3. сроков оплаты на условиях не хуже, указанных в пункте 11 Информационной карты настоящей д</w:t>
            </w:r>
            <w:r w:rsidR="00A32914">
              <w:rPr>
                <w:sz w:val="24"/>
              </w:rPr>
              <w:t>окументации о закупке</w:t>
            </w:r>
            <w:r w:rsidR="00A32914" w:rsidRPr="00A32914">
              <w:rPr>
                <w:sz w:val="24"/>
              </w:rPr>
              <w:t>;</w:t>
            </w:r>
          </w:p>
          <w:p w:rsidR="006D2F82" w:rsidRPr="00084D39" w:rsidRDefault="00A32914" w:rsidP="006D2F82">
            <w:pPr>
              <w:pStyle w:val="-3"/>
              <w:numPr>
                <w:ilvl w:val="2"/>
                <w:numId w:val="0"/>
              </w:numPr>
              <w:tabs>
                <w:tab w:val="num" w:pos="1985"/>
              </w:tabs>
              <w:suppressAutoHyphens/>
              <w:ind w:firstLine="317"/>
              <w:rPr>
                <w:sz w:val="24"/>
              </w:rPr>
            </w:pPr>
            <w:r>
              <w:rPr>
                <w:sz w:val="24"/>
              </w:rPr>
              <w:t>4. порядок разрешения споров</w:t>
            </w:r>
            <w:r w:rsidRPr="00084D39">
              <w:rPr>
                <w:sz w:val="24"/>
              </w:rPr>
              <w:t>;</w:t>
            </w:r>
          </w:p>
          <w:p w:rsidR="00084D39" w:rsidRPr="00973EBB" w:rsidRDefault="00084D39" w:rsidP="00C70376">
            <w:pPr>
              <w:pStyle w:val="-3"/>
              <w:numPr>
                <w:ilvl w:val="2"/>
                <w:numId w:val="0"/>
              </w:numPr>
              <w:tabs>
                <w:tab w:val="num" w:pos="1985"/>
              </w:tabs>
              <w:suppressAutoHyphens/>
              <w:ind w:firstLine="317"/>
              <w:rPr>
                <w:color w:val="000000" w:themeColor="text1"/>
                <w:sz w:val="24"/>
              </w:rPr>
            </w:pPr>
            <w:r w:rsidRPr="00973EBB">
              <w:rPr>
                <w:sz w:val="24"/>
              </w:rPr>
              <w:t>5</w:t>
            </w:r>
            <w:r w:rsidR="00301ABC" w:rsidRPr="00973EBB">
              <w:rPr>
                <w:sz w:val="24"/>
              </w:rPr>
              <w:t xml:space="preserve">. </w:t>
            </w:r>
            <w:r w:rsidR="00301ABC" w:rsidRPr="00973EBB">
              <w:rPr>
                <w:color w:val="000000" w:themeColor="text1"/>
                <w:sz w:val="24"/>
              </w:rPr>
              <w:t xml:space="preserve">ответственность линий за перенос подтвержденного </w:t>
            </w:r>
            <w:r w:rsidRPr="00973EBB">
              <w:rPr>
                <w:color w:val="000000" w:themeColor="text1"/>
                <w:sz w:val="24"/>
              </w:rPr>
              <w:t>букинга, а в частности предост</w:t>
            </w:r>
            <w:r w:rsidR="00C70376" w:rsidRPr="00973EBB">
              <w:rPr>
                <w:color w:val="000000" w:themeColor="text1"/>
                <w:sz w:val="24"/>
              </w:rPr>
              <w:t>авление места на другом судне с минимальными временными отклонениями по сравнению с предыдущим букингом по дате прибытия судна в порт назначения и своевременное уведомление Зак</w:t>
            </w:r>
            <w:r w:rsidR="00973EBB">
              <w:rPr>
                <w:color w:val="000000" w:themeColor="text1"/>
                <w:sz w:val="24"/>
              </w:rPr>
              <w:t>азчика о переносе букинга</w:t>
            </w:r>
            <w:r w:rsidR="00C70376" w:rsidRPr="00973EBB">
              <w:rPr>
                <w:color w:val="000000" w:themeColor="text1"/>
                <w:sz w:val="24"/>
              </w:rPr>
              <w:t>;</w:t>
            </w:r>
          </w:p>
          <w:p w:rsidR="00A32914" w:rsidRPr="00973EBB" w:rsidRDefault="00084D39" w:rsidP="00A32914">
            <w:pPr>
              <w:pStyle w:val="-3"/>
              <w:numPr>
                <w:ilvl w:val="2"/>
                <w:numId w:val="0"/>
              </w:numPr>
              <w:tabs>
                <w:tab w:val="num" w:pos="1985"/>
              </w:tabs>
              <w:suppressAutoHyphens/>
              <w:ind w:firstLine="317"/>
              <w:rPr>
                <w:color w:val="000000" w:themeColor="text1"/>
                <w:sz w:val="24"/>
              </w:rPr>
            </w:pPr>
            <w:r w:rsidRPr="00973EBB">
              <w:rPr>
                <w:color w:val="000000" w:themeColor="text1"/>
                <w:sz w:val="24"/>
              </w:rPr>
              <w:t>6</w:t>
            </w:r>
            <w:r w:rsidR="00301ABC" w:rsidRPr="00973EBB">
              <w:rPr>
                <w:color w:val="000000" w:themeColor="text1"/>
                <w:sz w:val="24"/>
              </w:rPr>
              <w:t xml:space="preserve">. </w:t>
            </w:r>
            <w:r w:rsidR="00A32914" w:rsidRPr="00973EBB">
              <w:rPr>
                <w:color w:val="000000" w:themeColor="text1"/>
                <w:sz w:val="24"/>
              </w:rPr>
              <w:t xml:space="preserve">установление размера ответственности </w:t>
            </w:r>
            <w:r w:rsidR="00301ABC" w:rsidRPr="00973EBB">
              <w:rPr>
                <w:color w:val="000000" w:themeColor="text1"/>
                <w:sz w:val="24"/>
              </w:rPr>
              <w:t xml:space="preserve">морской линии за  утерю, утрату, повреждение контейнера собственности </w:t>
            </w:r>
            <w:r w:rsidR="0018191A" w:rsidRPr="00973EBB">
              <w:rPr>
                <w:color w:val="000000" w:themeColor="text1"/>
                <w:sz w:val="24"/>
              </w:rPr>
              <w:t>Заказчика</w:t>
            </w:r>
            <w:r w:rsidR="00502E18" w:rsidRPr="00973EBB">
              <w:rPr>
                <w:color w:val="000000" w:themeColor="text1"/>
                <w:sz w:val="24"/>
              </w:rPr>
              <w:t xml:space="preserve"> </w:t>
            </w:r>
            <w:r w:rsidR="00301ABC" w:rsidRPr="00973EBB">
              <w:rPr>
                <w:color w:val="000000" w:themeColor="text1"/>
                <w:sz w:val="24"/>
              </w:rPr>
              <w:t xml:space="preserve">или </w:t>
            </w:r>
            <w:r w:rsidR="0018191A" w:rsidRPr="00973EBB">
              <w:rPr>
                <w:color w:val="000000" w:themeColor="text1"/>
                <w:sz w:val="24"/>
              </w:rPr>
              <w:t>контейнеров</w:t>
            </w:r>
            <w:r w:rsidR="00502E18" w:rsidRPr="00973EBB">
              <w:rPr>
                <w:color w:val="000000" w:themeColor="text1"/>
                <w:sz w:val="24"/>
              </w:rPr>
              <w:t>, нахо</w:t>
            </w:r>
            <w:r w:rsidR="0018191A" w:rsidRPr="00973EBB">
              <w:rPr>
                <w:color w:val="000000" w:themeColor="text1"/>
                <w:sz w:val="24"/>
              </w:rPr>
              <w:t>дящихся</w:t>
            </w:r>
            <w:r w:rsidR="00301ABC" w:rsidRPr="00973EBB">
              <w:rPr>
                <w:color w:val="000000" w:themeColor="text1"/>
                <w:sz w:val="24"/>
              </w:rPr>
              <w:t xml:space="preserve"> в пользовании</w:t>
            </w:r>
            <w:r w:rsidR="0018191A" w:rsidRPr="00973EBB">
              <w:rPr>
                <w:color w:val="000000" w:themeColor="text1"/>
                <w:sz w:val="24"/>
              </w:rPr>
              <w:t xml:space="preserve"> у Заказчика на всем плече перевозки, а также за использование линиями оборудования Заказчика без его согласия.</w:t>
            </w:r>
          </w:p>
          <w:p w:rsidR="0018191A" w:rsidRPr="00973EBB" w:rsidRDefault="00084D39" w:rsidP="00C70376">
            <w:pPr>
              <w:pStyle w:val="-3"/>
              <w:numPr>
                <w:ilvl w:val="2"/>
                <w:numId w:val="0"/>
              </w:numPr>
              <w:tabs>
                <w:tab w:val="num" w:pos="1985"/>
              </w:tabs>
              <w:suppressAutoHyphens/>
              <w:ind w:firstLine="317"/>
              <w:rPr>
                <w:color w:val="000000" w:themeColor="text1"/>
                <w:sz w:val="24"/>
              </w:rPr>
            </w:pPr>
            <w:r w:rsidRPr="00973EBB">
              <w:rPr>
                <w:color w:val="000000" w:themeColor="text1"/>
                <w:sz w:val="24"/>
              </w:rPr>
              <w:t>7</w:t>
            </w:r>
            <w:r w:rsidR="00A32914" w:rsidRPr="00973EBB">
              <w:rPr>
                <w:color w:val="000000" w:themeColor="text1"/>
                <w:sz w:val="24"/>
              </w:rPr>
              <w:t xml:space="preserve">. </w:t>
            </w:r>
            <w:r w:rsidR="0018191A" w:rsidRPr="00973EBB">
              <w:rPr>
                <w:color w:val="000000" w:themeColor="text1"/>
                <w:sz w:val="24"/>
              </w:rPr>
              <w:t>ответственность</w:t>
            </w:r>
            <w:r w:rsidR="00301ABC" w:rsidRPr="00973EBB">
              <w:rPr>
                <w:color w:val="000000" w:themeColor="text1"/>
                <w:sz w:val="24"/>
              </w:rPr>
              <w:t xml:space="preserve"> линии в приеме к перевозке по порту отправления только технически исправного </w:t>
            </w:r>
            <w:r w:rsidR="0018191A" w:rsidRPr="00973EBB">
              <w:rPr>
                <w:color w:val="000000" w:themeColor="text1"/>
                <w:sz w:val="24"/>
              </w:rPr>
              <w:t>оборудования.</w:t>
            </w:r>
            <w:r w:rsidR="00C70376" w:rsidRPr="00973EBB">
              <w:rPr>
                <w:color w:val="000000" w:themeColor="text1"/>
                <w:sz w:val="24"/>
              </w:rPr>
              <w:t xml:space="preserve"> К перевозке не должны приниматься контейнеры, которые были повреждены при погрузке на судно. В случае обнаружения повреждения контейнера п</w:t>
            </w:r>
            <w:r w:rsidR="0018191A" w:rsidRPr="00973EBB">
              <w:rPr>
                <w:color w:val="000000" w:themeColor="text1"/>
                <w:sz w:val="24"/>
              </w:rPr>
              <w:t>ри выгрузке в порту назначения</w:t>
            </w:r>
            <w:r w:rsidR="00C70376" w:rsidRPr="00973EBB">
              <w:rPr>
                <w:color w:val="000000" w:themeColor="text1"/>
                <w:sz w:val="24"/>
              </w:rPr>
              <w:t xml:space="preserve"> </w:t>
            </w:r>
            <w:r w:rsidR="00301ABC" w:rsidRPr="00973EBB">
              <w:rPr>
                <w:color w:val="000000" w:themeColor="text1"/>
                <w:sz w:val="24"/>
              </w:rPr>
              <w:t>ремонт контейнера/ возмещение стоимости контейнера при невозможности</w:t>
            </w:r>
            <w:r w:rsidR="00C70376" w:rsidRPr="00973EBB">
              <w:rPr>
                <w:color w:val="000000" w:themeColor="text1"/>
                <w:sz w:val="24"/>
              </w:rPr>
              <w:t xml:space="preserve"> осуществления</w:t>
            </w:r>
            <w:r w:rsidR="00301ABC" w:rsidRPr="00973EBB">
              <w:rPr>
                <w:color w:val="000000" w:themeColor="text1"/>
                <w:sz w:val="24"/>
              </w:rPr>
              <w:t xml:space="preserve"> ремонта, оплата за поврежденный груз </w:t>
            </w:r>
            <w:r w:rsidR="00C70376" w:rsidRPr="00973EBB">
              <w:rPr>
                <w:color w:val="000000" w:themeColor="text1"/>
                <w:sz w:val="24"/>
              </w:rPr>
              <w:t>осуществляется за счет линии.</w:t>
            </w:r>
          </w:p>
          <w:p w:rsidR="006D2F82" w:rsidRPr="00973EBB" w:rsidRDefault="00084D39" w:rsidP="00A32914">
            <w:pPr>
              <w:pStyle w:val="-3"/>
              <w:numPr>
                <w:ilvl w:val="2"/>
                <w:numId w:val="0"/>
              </w:numPr>
              <w:tabs>
                <w:tab w:val="num" w:pos="1985"/>
              </w:tabs>
              <w:suppressAutoHyphens/>
              <w:ind w:firstLine="317"/>
              <w:rPr>
                <w:color w:val="000000" w:themeColor="text1"/>
                <w:sz w:val="24"/>
              </w:rPr>
            </w:pPr>
            <w:r w:rsidRPr="00973EBB">
              <w:rPr>
                <w:color w:val="000000" w:themeColor="text1"/>
                <w:sz w:val="24"/>
              </w:rPr>
              <w:t>8</w:t>
            </w:r>
            <w:r w:rsidR="0018191A" w:rsidRPr="00973EBB">
              <w:rPr>
                <w:color w:val="000000" w:themeColor="text1"/>
                <w:sz w:val="24"/>
              </w:rPr>
              <w:t xml:space="preserve">. </w:t>
            </w:r>
            <w:r w:rsidR="00301ABC" w:rsidRPr="00973EBB">
              <w:rPr>
                <w:color w:val="000000" w:themeColor="text1"/>
                <w:sz w:val="24"/>
              </w:rPr>
              <w:t>усл</w:t>
            </w:r>
            <w:r w:rsidR="0018191A" w:rsidRPr="00973EBB">
              <w:rPr>
                <w:color w:val="000000" w:themeColor="text1"/>
                <w:sz w:val="24"/>
              </w:rPr>
              <w:t>овия предоставления линейного оборудования</w:t>
            </w:r>
            <w:r w:rsidR="00301ABC" w:rsidRPr="00973EBB">
              <w:rPr>
                <w:color w:val="000000" w:themeColor="text1"/>
                <w:sz w:val="24"/>
              </w:rPr>
              <w:t xml:space="preserve"> </w:t>
            </w:r>
            <w:r w:rsidR="0018191A" w:rsidRPr="00973EBB">
              <w:rPr>
                <w:color w:val="000000" w:themeColor="text1"/>
                <w:sz w:val="24"/>
              </w:rPr>
              <w:t>при сквозных перевозках З</w:t>
            </w:r>
            <w:r w:rsidR="00A32914" w:rsidRPr="00973EBB">
              <w:rPr>
                <w:color w:val="000000" w:themeColor="text1"/>
                <w:sz w:val="24"/>
              </w:rPr>
              <w:t>аказчика.</w:t>
            </w:r>
          </w:p>
          <w:p w:rsidR="006D2F82" w:rsidRPr="00301ABC" w:rsidRDefault="006D2F82" w:rsidP="006D2F82">
            <w:pPr>
              <w:pStyle w:val="-3"/>
              <w:numPr>
                <w:ilvl w:val="2"/>
                <w:numId w:val="0"/>
              </w:numPr>
              <w:tabs>
                <w:tab w:val="num" w:pos="1985"/>
              </w:tabs>
              <w:suppressAutoHyphens/>
              <w:ind w:firstLine="317"/>
              <w:rPr>
                <w:sz w:val="24"/>
              </w:rPr>
            </w:pPr>
            <w:r w:rsidRPr="00973EBB">
              <w:rPr>
                <w:sz w:val="24"/>
              </w:rPr>
              <w:t>С одним победителем может быть заключено несколько договоров на разные виды услуг из числа</w:t>
            </w:r>
            <w:r w:rsidRPr="00301ABC">
              <w:rPr>
                <w:sz w:val="24"/>
              </w:rPr>
              <w:t xml:space="preserve"> указанных в пункте 1 Информационной карты.</w:t>
            </w:r>
          </w:p>
          <w:p w:rsidR="006D2F82" w:rsidRPr="00301ABC" w:rsidRDefault="006D2F82" w:rsidP="006D2F82">
            <w:pPr>
              <w:pStyle w:val="-3"/>
              <w:numPr>
                <w:ilvl w:val="2"/>
                <w:numId w:val="0"/>
              </w:numPr>
              <w:tabs>
                <w:tab w:val="num" w:pos="1985"/>
              </w:tabs>
              <w:suppressAutoHyphens/>
              <w:ind w:firstLine="317"/>
              <w:rPr>
                <w:sz w:val="24"/>
              </w:rPr>
            </w:pPr>
            <w:r w:rsidRPr="00301ABC">
              <w:rPr>
                <w:sz w:val="24"/>
              </w:rPr>
              <w:t>Направления, не указанные победителем в предложении о сотрудничестве при предоставлении Заявки, могут быть согласованы дополнительно в процессе исполнения договора.</w:t>
            </w:r>
          </w:p>
          <w:p w:rsidR="00736D40" w:rsidRPr="00301ABC" w:rsidRDefault="006D2F82" w:rsidP="007E587F">
            <w:pPr>
              <w:pStyle w:val="af9"/>
              <w:rPr>
                <w:sz w:val="24"/>
              </w:rPr>
            </w:pPr>
            <w:r w:rsidRPr="00301ABC">
              <w:rPr>
                <w:sz w:val="24"/>
              </w:rPr>
              <w:t>Договор может содержать положения, предусматривающие применение во взаимоотношениях сторон положений коносамента.</w:t>
            </w:r>
          </w:p>
        </w:tc>
      </w:tr>
      <w:tr w:rsidR="007D6548" w:rsidRPr="00F86FAA" w:rsidTr="003A1B48">
        <w:trPr>
          <w:jc w:val="center"/>
        </w:trPr>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C619A" w:rsidRDefault="00B87BC7">
            <w:pPr>
              <w:pStyle w:val="19"/>
              <w:ind w:firstLine="0"/>
              <w:rPr>
                <w:sz w:val="24"/>
                <w:szCs w:val="24"/>
              </w:rPr>
            </w:pPr>
            <w:r>
              <w:rPr>
                <w:sz w:val="24"/>
                <w:szCs w:val="24"/>
              </w:rPr>
              <w:t>Допускается</w:t>
            </w:r>
          </w:p>
        </w:tc>
      </w:tr>
      <w:tr w:rsidR="001356F1" w:rsidRPr="00F86FAA" w:rsidTr="003A1B48">
        <w:trPr>
          <w:jc w:val="center"/>
        </w:trPr>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C619A" w:rsidRDefault="00B87BC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C51BF6" w:rsidRPr="00F86FAA" w:rsidTr="003A1B48">
        <w:trPr>
          <w:jc w:val="center"/>
        </w:trPr>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8C619A" w:rsidRDefault="007E587F">
            <w:pPr>
              <w:pStyle w:val="19"/>
              <w:ind w:firstLine="0"/>
              <w:rPr>
                <w:sz w:val="24"/>
                <w:szCs w:val="24"/>
              </w:rPr>
            </w:pPr>
            <w:r>
              <w:rPr>
                <w:sz w:val="24"/>
                <w:szCs w:val="24"/>
              </w:rPr>
              <w:t>Не предусмотрено.</w:t>
            </w:r>
          </w:p>
          <w:p w:rsidR="008C619A" w:rsidRDefault="008C619A" w:rsidP="007E587F">
            <w:pPr>
              <w:pStyle w:val="19"/>
              <w:ind w:firstLine="0"/>
              <w:rPr>
                <w:sz w:val="24"/>
                <w:szCs w:val="24"/>
              </w:rPr>
            </w:pPr>
          </w:p>
        </w:tc>
      </w:tr>
      <w:tr w:rsidR="00AA694F" w:rsidRPr="00F86FAA" w:rsidTr="003A1B48">
        <w:trPr>
          <w:jc w:val="center"/>
        </w:trPr>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8C619A" w:rsidRDefault="007E587F">
            <w:pPr>
              <w:pStyle w:val="19"/>
              <w:ind w:firstLine="0"/>
              <w:rPr>
                <w:sz w:val="24"/>
                <w:szCs w:val="24"/>
              </w:rPr>
            </w:pPr>
            <w:r>
              <w:rPr>
                <w:sz w:val="24"/>
                <w:szCs w:val="24"/>
              </w:rPr>
              <w:t>Не предусмотрено.</w:t>
            </w:r>
          </w:p>
          <w:p w:rsidR="008C619A" w:rsidRDefault="008C619A">
            <w:pPr>
              <w:pStyle w:val="19"/>
              <w:ind w:firstLine="0"/>
              <w:rPr>
                <w:sz w:val="24"/>
                <w:szCs w:val="24"/>
              </w:rPr>
            </w:pPr>
          </w:p>
          <w:p w:rsidR="008C619A" w:rsidRDefault="008C619A">
            <w:pPr>
              <w:pStyle w:val="19"/>
              <w:ind w:firstLine="493"/>
              <w:rPr>
                <w:sz w:val="24"/>
                <w:szCs w:val="24"/>
              </w:rPr>
            </w:pPr>
          </w:p>
        </w:tc>
      </w:tr>
      <w:tr w:rsidR="00AA694F" w:rsidRPr="004A2CA8" w:rsidTr="003A1B48">
        <w:trPr>
          <w:jc w:val="center"/>
        </w:trPr>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AA694F" w:rsidP="00242695">
            <w:pPr>
              <w:pStyle w:val="19"/>
              <w:ind w:firstLine="0"/>
              <w:rPr>
                <w:sz w:val="24"/>
                <w:szCs w:val="24"/>
              </w:rPr>
            </w:pPr>
            <w:r w:rsidRPr="00973EBB">
              <w:rPr>
                <w:sz w:val="24"/>
                <w:szCs w:val="24"/>
              </w:rPr>
              <w:t>Не ранее чем через 10 (десять) дней и не позднее чем через 20 (двадцать) дней с даты принятия Конкурсной комиссией решения о заключении</w:t>
            </w:r>
            <w:r w:rsidRPr="007E587F">
              <w:rPr>
                <w:sz w:val="24"/>
                <w:szCs w:val="24"/>
              </w:rPr>
              <w:t xml:space="preserve"> договора (размещения протокола </w:t>
            </w:r>
            <w:r w:rsidRPr="007E587F">
              <w:rPr>
                <w:sz w:val="24"/>
                <w:szCs w:val="24"/>
              </w:rPr>
              <w:lastRenderedPageBreak/>
              <w:t>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AA694F" w:rsidRPr="004A2CA8" w:rsidTr="003A1B48">
        <w:trPr>
          <w:jc w:val="center"/>
        </w:trPr>
        <w:tc>
          <w:tcPr>
            <w:tcW w:w="547" w:type="dxa"/>
          </w:tcPr>
          <w:p w:rsidR="00AA694F" w:rsidRPr="004A2CA8" w:rsidRDefault="00AA694F" w:rsidP="000C383C">
            <w:pPr>
              <w:pStyle w:val="19"/>
              <w:ind w:firstLine="0"/>
              <w:rPr>
                <w:b/>
                <w:sz w:val="24"/>
                <w:szCs w:val="24"/>
              </w:rPr>
            </w:pPr>
            <w:r>
              <w:rPr>
                <w:b/>
                <w:sz w:val="24"/>
                <w:szCs w:val="24"/>
              </w:rPr>
              <w:lastRenderedPageBreak/>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8C619A" w:rsidRDefault="00B87BC7">
            <w:pPr>
              <w:pStyle w:val="19"/>
              <w:ind w:firstLine="0"/>
              <w:rPr>
                <w:sz w:val="24"/>
                <w:szCs w:val="24"/>
              </w:rPr>
            </w:pPr>
            <w:r>
              <w:rPr>
                <w:sz w:val="24"/>
                <w:szCs w:val="24"/>
              </w:rPr>
              <w:t>Договор вступает в силу с даты подписания и действует по 31 декабря 2022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3A1B48">
          <w:headerReference w:type="even" r:id="rId19"/>
          <w:headerReference w:type="default" r:id="rId20"/>
          <w:footerReference w:type="even" r:id="rId21"/>
          <w:footerReference w:type="default" r:id="rId22"/>
          <w:headerReference w:type="first" r:id="rId23"/>
          <w:footerReference w:type="first" r:id="rId24"/>
          <w:pgSz w:w="11907" w:h="16840" w:code="9"/>
          <w:pgMar w:top="851" w:right="851" w:bottom="1134" w:left="1418" w:header="794" w:footer="794" w:gutter="0"/>
          <w:cols w:space="720"/>
          <w:titlePg/>
          <w:docGrid w:linePitch="326"/>
        </w:sectPr>
      </w:pPr>
    </w:p>
    <w:p w:rsidR="008C619A" w:rsidRDefault="00B87BC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C619A" w:rsidRDefault="00B87BC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C619A" w:rsidRDefault="00B87BC7">
      <w:pPr>
        <w:pStyle w:val="19"/>
        <w:ind w:firstLine="0"/>
        <w:jc w:val="right"/>
        <w:outlineLvl w:val="0"/>
        <w:rPr>
          <w:szCs w:val="28"/>
        </w:rPr>
      </w:pPr>
      <w:r>
        <w:lastRenderedPageBreak/>
        <w:t>Приложение</w:t>
      </w:r>
      <w:r>
        <w:rPr>
          <w:rFonts w:eastAsia="MS Mincho"/>
          <w:szCs w:val="28"/>
        </w:rPr>
        <w:t xml:space="preserve"> № </w:t>
      </w:r>
      <w:r>
        <w:t>3</w:t>
      </w:r>
    </w:p>
    <w:p w:rsidR="00B87BC7" w:rsidRDefault="007E587F" w:rsidP="00973EBB">
      <w:pPr>
        <w:pStyle w:val="af9"/>
        <w:ind w:firstLine="0"/>
        <w:jc w:val="right"/>
        <w:rPr>
          <w:sz w:val="28"/>
        </w:rPr>
      </w:pPr>
      <w:r>
        <w:rPr>
          <w:sz w:val="28"/>
        </w:rPr>
        <w:t>к документации о закупке</w:t>
      </w:r>
    </w:p>
    <w:p w:rsidR="00973EBB" w:rsidRPr="00973EBB" w:rsidRDefault="00973EBB" w:rsidP="00973EBB">
      <w:pPr>
        <w:pStyle w:val="af9"/>
        <w:ind w:firstLine="0"/>
        <w:jc w:val="right"/>
        <w:rPr>
          <w:rFonts w:eastAsia="Times New Roman"/>
          <w:sz w:val="32"/>
          <w:szCs w:val="28"/>
        </w:rPr>
      </w:pPr>
    </w:p>
    <w:p w:rsidR="00B87BC7" w:rsidRDefault="00B87BC7" w:rsidP="00B87BC7">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973EBB" w:rsidRPr="00973EBB" w:rsidRDefault="00973EBB" w:rsidP="00973EBB"/>
    <w:p w:rsidR="00B87BC7" w:rsidRPr="00154BB4" w:rsidRDefault="00B87BC7" w:rsidP="00B87BC7">
      <w:pPr>
        <w:rPr>
          <w:sz w:val="16"/>
          <w:szCs w:val="16"/>
        </w:rPr>
      </w:pPr>
    </w:p>
    <w:p w:rsidR="00B87BC7" w:rsidRPr="00154BB4" w:rsidRDefault="007E587F" w:rsidP="00B87BC7">
      <w:pPr>
        <w:rPr>
          <w:sz w:val="28"/>
          <w:szCs w:val="28"/>
        </w:rPr>
      </w:pPr>
      <w:r>
        <w:rPr>
          <w:sz w:val="28"/>
          <w:szCs w:val="28"/>
        </w:rPr>
        <w:t xml:space="preserve"> «____» ___________ 20</w:t>
      </w:r>
      <w:r w:rsidR="00B87BC7">
        <w:rPr>
          <w:sz w:val="28"/>
          <w:szCs w:val="28"/>
        </w:rPr>
        <w:t>_ г.                               Процедура Размещения оферты</w:t>
      </w:r>
    </w:p>
    <w:p w:rsidR="00B87BC7" w:rsidRPr="00154BB4" w:rsidRDefault="007E587F" w:rsidP="007E587F">
      <w:pPr>
        <w:jc w:val="right"/>
        <w:rPr>
          <w:sz w:val="28"/>
        </w:rPr>
      </w:pPr>
      <w:r>
        <w:rPr>
          <w:sz w:val="28"/>
          <w:szCs w:val="28"/>
        </w:rPr>
        <w:t>№ РО-___</w:t>
      </w:r>
      <w:r w:rsidR="00B87BC7">
        <w:rPr>
          <w:sz w:val="28"/>
          <w:szCs w:val="28"/>
        </w:rPr>
        <w:t>-______</w:t>
      </w:r>
    </w:p>
    <w:p w:rsidR="00B87BC7" w:rsidRPr="00154BB4" w:rsidRDefault="00B87BC7" w:rsidP="00B87BC7">
      <w:pPr>
        <w:rPr>
          <w:sz w:val="28"/>
          <w:szCs w:val="28"/>
        </w:rPr>
      </w:pPr>
      <w:r>
        <w:rPr>
          <w:sz w:val="28"/>
          <w:szCs w:val="28"/>
        </w:rPr>
        <w:t>____________________________________________________________________</w:t>
      </w:r>
    </w:p>
    <w:p w:rsidR="00B87BC7" w:rsidRPr="00154BB4" w:rsidRDefault="00B87BC7" w:rsidP="00B87BC7">
      <w:pPr>
        <w:ind w:firstLine="3"/>
        <w:jc w:val="center"/>
        <w:rPr>
          <w:bCs/>
          <w:i/>
        </w:rPr>
      </w:pPr>
      <w:r>
        <w:rPr>
          <w:bCs/>
          <w:i/>
        </w:rPr>
        <w:t>(Полное наименование п</w:t>
      </w:r>
      <w:r>
        <w:rPr>
          <w:i/>
        </w:rPr>
        <w:t>ретендента</w:t>
      </w:r>
      <w:r>
        <w:rPr>
          <w:bCs/>
          <w:i/>
        </w:rPr>
        <w:t>)</w:t>
      </w:r>
    </w:p>
    <w:p w:rsidR="00B87BC7" w:rsidRPr="00154BB4" w:rsidRDefault="00B87BC7" w:rsidP="00B87BC7">
      <w:pPr>
        <w:ind w:firstLine="708"/>
        <w:rPr>
          <w:sz w:val="10"/>
          <w:szCs w:val="10"/>
        </w:rPr>
      </w:pPr>
    </w:p>
    <w:p w:rsidR="00B87BC7" w:rsidRDefault="00B87BC7" w:rsidP="004131F6">
      <w:pPr>
        <w:pStyle w:val="affa"/>
        <w:numPr>
          <w:ilvl w:val="3"/>
          <w:numId w:val="25"/>
        </w:numPr>
        <w:tabs>
          <w:tab w:val="clear" w:pos="2880"/>
        </w:tabs>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организовывать и/или оказывать по заявкам Заказчика услуги по осуществлению и/или организации перевозок морским транспортом грузов и контейнеров по следующим направлениям:</w:t>
      </w:r>
    </w:p>
    <w:p w:rsidR="00973EBB" w:rsidRPr="00154BB4" w:rsidRDefault="00973EBB" w:rsidP="00973EBB">
      <w:pPr>
        <w:pStyle w:val="affa"/>
        <w:ind w:left="851"/>
        <w:jc w:val="both"/>
        <w:rPr>
          <w:rFonts w:ascii="Times New Roman" w:eastAsia="Times New Roman" w:hAnsi="Times New Roman"/>
          <w:sz w:val="28"/>
        </w:rPr>
      </w:pPr>
    </w:p>
    <w:p w:rsidR="00B87BC7" w:rsidRPr="00154BB4" w:rsidRDefault="00B87BC7" w:rsidP="00B87BC7">
      <w:pPr>
        <w:pStyle w:val="affa"/>
        <w:ind w:firstLine="709"/>
        <w:jc w:val="both"/>
        <w:rPr>
          <w:rFonts w:ascii="Times New Roman" w:eastAsia="Times New Roman" w:hAnsi="Times New Roman"/>
          <w:sz w:val="10"/>
          <w:szCs w:val="10"/>
        </w:rPr>
      </w:pP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366"/>
        <w:gridCol w:w="1436"/>
        <w:gridCol w:w="1436"/>
        <w:gridCol w:w="1436"/>
      </w:tblGrid>
      <w:tr w:rsidR="00B87BC7" w:rsidRPr="00154BB4" w:rsidTr="00B87BC7">
        <w:trPr>
          <w:trHeight w:val="300"/>
          <w:jc w:val="center"/>
        </w:trPr>
        <w:tc>
          <w:tcPr>
            <w:tcW w:w="2770" w:type="dxa"/>
            <w:vMerge w:val="restart"/>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Маршрут</w:t>
            </w:r>
          </w:p>
        </w:tc>
        <w:tc>
          <w:tcPr>
            <w:tcW w:w="2802" w:type="dxa"/>
            <w:gridSpan w:val="2"/>
            <w:shd w:val="clear" w:color="auto" w:fill="auto"/>
            <w:noWrap/>
            <w:vAlign w:val="center"/>
            <w:hideMark/>
          </w:tcPr>
          <w:p w:rsidR="00B87BC7" w:rsidRPr="00154BB4" w:rsidRDefault="00B87BC7" w:rsidP="00B87BC7">
            <w:pPr>
              <w:jc w:val="center"/>
              <w:rPr>
                <w:b/>
                <w:color w:val="000000"/>
              </w:rPr>
            </w:pPr>
            <w:r>
              <w:rPr>
                <w:b/>
                <w:bCs/>
                <w:color w:val="000000"/>
                <w:lang w:eastAsia="ru-RU"/>
              </w:rPr>
              <w:t>Контейнеры Претендента 20/40-фут</w:t>
            </w:r>
          </w:p>
        </w:tc>
        <w:tc>
          <w:tcPr>
            <w:tcW w:w="2872" w:type="dxa"/>
            <w:gridSpan w:val="2"/>
            <w:shd w:val="clear" w:color="auto" w:fill="auto"/>
            <w:noWrap/>
            <w:vAlign w:val="center"/>
            <w:hideMark/>
          </w:tcPr>
          <w:p w:rsidR="00B87BC7" w:rsidRPr="00154BB4" w:rsidRDefault="00B87BC7" w:rsidP="00B87BC7">
            <w:pPr>
              <w:jc w:val="center"/>
              <w:rPr>
                <w:b/>
                <w:bCs/>
                <w:color w:val="000000"/>
                <w:lang w:eastAsia="ru-RU"/>
              </w:rPr>
            </w:pPr>
            <w:r>
              <w:rPr>
                <w:b/>
                <w:bCs/>
                <w:color w:val="000000"/>
                <w:lang w:eastAsia="ru-RU"/>
              </w:rPr>
              <w:t>Контейнеры Заказчика 20/40-фут</w:t>
            </w:r>
          </w:p>
        </w:tc>
      </w:tr>
      <w:tr w:rsidR="00B87BC7" w:rsidRPr="00154BB4" w:rsidTr="00B87BC7">
        <w:trPr>
          <w:trHeight w:val="300"/>
          <w:jc w:val="center"/>
        </w:trPr>
        <w:tc>
          <w:tcPr>
            <w:tcW w:w="2770" w:type="dxa"/>
            <w:vMerge/>
            <w:vAlign w:val="center"/>
            <w:hideMark/>
          </w:tcPr>
          <w:p w:rsidR="00B87BC7" w:rsidRDefault="00B87BC7" w:rsidP="00B87BC7">
            <w:pPr>
              <w:ind w:left="-101" w:right="-178"/>
              <w:rPr>
                <w:rFonts w:eastAsia="MS Mincho" w:cs="Arial"/>
                <w:b/>
                <w:bCs/>
                <w:color w:val="000000"/>
                <w:kern w:val="1"/>
                <w:szCs w:val="32"/>
              </w:rPr>
            </w:pPr>
          </w:p>
        </w:tc>
        <w:tc>
          <w:tcPr>
            <w:tcW w:w="1366" w:type="dxa"/>
            <w:shd w:val="clear" w:color="auto" w:fill="auto"/>
            <w:noWrap/>
            <w:vAlign w:val="center"/>
            <w:hideMark/>
          </w:tcPr>
          <w:p w:rsidR="00B87BC7" w:rsidRPr="00154BB4" w:rsidRDefault="00B87BC7" w:rsidP="00B87BC7">
            <w:pPr>
              <w:jc w:val="center"/>
              <w:rPr>
                <w:b/>
                <w:color w:val="000000"/>
              </w:rPr>
            </w:pPr>
            <w:r>
              <w:rPr>
                <w:b/>
                <w:bCs/>
                <w:color w:val="000000"/>
                <w:lang w:eastAsia="ru-RU"/>
              </w:rPr>
              <w:t>Экспорт</w:t>
            </w:r>
          </w:p>
        </w:tc>
        <w:tc>
          <w:tcPr>
            <w:tcW w:w="1436" w:type="dxa"/>
            <w:shd w:val="clear" w:color="auto" w:fill="auto"/>
            <w:noWrap/>
            <w:vAlign w:val="center"/>
            <w:hideMark/>
          </w:tcPr>
          <w:p w:rsidR="00B87BC7" w:rsidRPr="00154BB4" w:rsidRDefault="00B87BC7" w:rsidP="00B87BC7">
            <w:pPr>
              <w:jc w:val="center"/>
              <w:rPr>
                <w:b/>
                <w:color w:val="000000"/>
              </w:rPr>
            </w:pPr>
            <w:r>
              <w:rPr>
                <w:b/>
                <w:bCs/>
                <w:color w:val="000000"/>
                <w:lang w:eastAsia="ru-RU"/>
              </w:rPr>
              <w:t>Импорт</w:t>
            </w:r>
          </w:p>
        </w:tc>
        <w:tc>
          <w:tcPr>
            <w:tcW w:w="1436" w:type="dxa"/>
            <w:shd w:val="clear" w:color="auto" w:fill="auto"/>
            <w:noWrap/>
            <w:vAlign w:val="center"/>
            <w:hideMark/>
          </w:tcPr>
          <w:p w:rsidR="00B87BC7" w:rsidRPr="00154BB4" w:rsidRDefault="00B87BC7" w:rsidP="00B87BC7">
            <w:pPr>
              <w:jc w:val="center"/>
              <w:rPr>
                <w:b/>
                <w:color w:val="000000"/>
              </w:rPr>
            </w:pPr>
            <w:r>
              <w:rPr>
                <w:b/>
                <w:bCs/>
                <w:color w:val="000000"/>
                <w:lang w:eastAsia="ru-RU"/>
              </w:rPr>
              <w:t>Экспорт</w:t>
            </w:r>
          </w:p>
        </w:tc>
        <w:tc>
          <w:tcPr>
            <w:tcW w:w="1436" w:type="dxa"/>
            <w:shd w:val="clear" w:color="auto" w:fill="auto"/>
            <w:noWrap/>
            <w:vAlign w:val="center"/>
            <w:hideMark/>
          </w:tcPr>
          <w:p w:rsidR="00B87BC7" w:rsidRPr="00154BB4" w:rsidRDefault="00B87BC7" w:rsidP="00B87BC7">
            <w:pPr>
              <w:jc w:val="center"/>
              <w:rPr>
                <w:b/>
                <w:color w:val="000000"/>
              </w:rPr>
            </w:pPr>
            <w:r>
              <w:rPr>
                <w:b/>
                <w:bCs/>
                <w:color w:val="000000"/>
                <w:lang w:eastAsia="ru-RU"/>
              </w:rPr>
              <w:t>Импорт</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Санкт-Петербург- порты Северной Европы</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Gdansk (Гданьск)</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Sassnitz (Засниц)</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Hamburg (Гамбург)</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Bremerhaven (Бремерхафен)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Rotterdam (Роттердам)</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Antwerp (Антверпен)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Helsinki (Хельсинки)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Kotka (Котка)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Stockholm (Стокгольм)</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Gothenburg (Гетеборг)</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Hull (Гулль)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Felixstowe (Феликстоуи)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Thamesport (порт Темзы)</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Tilbury (Тилбери)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Southampton (Саутгемптон)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Санкт-Петербург- порты Черного, Средиземного морей</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Odessa (Одесса)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Constanta (Констанца)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Varna (Варна)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Burgas (Бургас)</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Iskenderun (Искендерун)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Mersin (Мерсин)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Izmir (Измир)</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Gemlik (Гемлик)</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Tartus (Тартус)</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Latakia (Латакия)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lastRenderedPageBreak/>
              <w:t>Ashdod (Ашдод)</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Haifa (Хайфа)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Port Said (Порт-Саид)</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Damietta (Дамьетта)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Alexandria (Александрия)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Ma</w:t>
            </w:r>
            <w:r>
              <w:rPr>
                <w:color w:val="000000"/>
                <w:lang w:val="en-US" w:eastAsia="ru-RU"/>
              </w:rPr>
              <w:t>l</w:t>
            </w:r>
            <w:r>
              <w:rPr>
                <w:color w:val="000000"/>
                <w:lang w:eastAsia="ru-RU"/>
              </w:rPr>
              <w:t>ta (Мальта)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Thessaloniki (Салоники)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Gioia Tauro (Джоя-Тауро)</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Ravenna (Равенна)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Ancona (Анкона)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Pescara (Пескара)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La Spezia (Ла Специя)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Marseille (Марсель)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Barcelona (Барселона)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Valencia (Валенсия)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Санкт-Петербург - порты Азиатско-Тихоокеанского региона (АТР)</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Корея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Pusan (Пусан)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Incheon (Инчхон)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Ulsan (Ульсан)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Китай, Тайвань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Xiamen (Ксиамен)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Fuzhou (Фучжоу)</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Guangzhou (Гуанчжоу)</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b/>
              </w:rPr>
              <w:t xml:space="preserve"> </w:t>
            </w:r>
            <w:r>
              <w:rPr>
                <w:color w:val="000000"/>
                <w:lang w:eastAsia="ru-RU"/>
              </w:rPr>
              <w:t>Shunde (Шунде)</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Shenzhen (Шэньчжэнь)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Wenzhou (Венжоу)</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Xingang (Ксинганг)</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Shekou (Шекоу)</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Huangpu (Хуанпу)</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Yantian (Яньтянь)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Shanghai (Шанхай)</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Dalian (Далянь)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Qingdao (Циндао)</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Ningbo (Нинбо)</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Mawei (Мавэй)</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Taichung (Тайчунг)</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Keelung (Килунг)</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Taoyuan (Таоыуан)</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Xinhui (Ксинху)</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Малайзия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Klang (Кланг)</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Япония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Kawasaki (Кавасаки)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Yokohama (Йокогама)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lastRenderedPageBreak/>
              <w:t>Tokyo (Токио)</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Akita (Акита)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Niigata (Ниигата)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Kobe (Кобе)</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Nagoya (Нагоя)</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Osaka (Осака)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Toyama (Тояма)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Hakata (Хаката)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Moji (Моджи)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Kushiro (Кусиро)</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Tokushima (Токусима)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Tomakomai (Томакомаи)</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40"/>
          <w:jc w:val="center"/>
        </w:trPr>
        <w:tc>
          <w:tcPr>
            <w:tcW w:w="8444" w:type="dxa"/>
            <w:gridSpan w:val="5"/>
            <w:shd w:val="clear" w:color="auto" w:fill="auto"/>
            <w:noWrap/>
            <w:vAlign w:val="center"/>
            <w:hideMark/>
          </w:tcPr>
          <w:p w:rsidR="00B87BC7" w:rsidRPr="00154BB4" w:rsidRDefault="00B87BC7" w:rsidP="00B87BC7">
            <w:pPr>
              <w:ind w:left="-101" w:right="-178"/>
              <w:jc w:val="center"/>
              <w:rPr>
                <w:b/>
                <w:color w:val="000000"/>
              </w:rPr>
            </w:pPr>
            <w:r>
              <w:rPr>
                <w:b/>
                <w:bCs/>
                <w:color w:val="000000"/>
                <w:lang w:eastAsia="ru-RU"/>
              </w:rPr>
              <w:t>Санкт- Петербург - Северная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Канада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Halifax (Галифакс )</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Montreal ( Монреаль)</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i/>
                <w:color w:val="000000"/>
              </w:rPr>
            </w:pPr>
            <w:r>
              <w:rPr>
                <w:b/>
                <w:bCs/>
                <w:i/>
                <w:iCs/>
                <w:color w:val="000000"/>
                <w:lang w:eastAsia="ru-RU"/>
              </w:rPr>
              <w:t>США</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New York (Нью Йорк)</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rPr>
            </w:pPr>
            <w:r>
              <w:rPr>
                <w:color w:val="000000"/>
                <w:lang w:eastAsia="ru-RU"/>
              </w:rPr>
              <w:t>Newark (Ньюарк)</w:t>
            </w:r>
          </w:p>
        </w:tc>
        <w:tc>
          <w:tcPr>
            <w:tcW w:w="136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Portsmouth (Портсмут)</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New Orleans (Новый Орлеан)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Санкт- Петербург - Южная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Бразилия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Pecem (Песем)</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Santos (Сантос)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Уругвай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Montevideo (Монтевидео)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Аргентина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Buenos Aires (Буэнос Айрес)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Чили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Lirguen (Лиркен)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San Antonio (Сан Антонио)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Valparaiso (Вальпараисо)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Перу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Callao (Кальяо)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Paita (Пайта)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Эквадор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Guayaquil (Гуаякиль)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Колумбия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Cartagena (Картахена)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Санкт- Петербург - Центральная Америка</w:t>
            </w:r>
          </w:p>
        </w:tc>
      </w:tr>
      <w:tr w:rsidR="00B87BC7" w:rsidRPr="00154BB4" w:rsidTr="00B87BC7">
        <w:trPr>
          <w:trHeight w:val="300"/>
          <w:jc w:val="center"/>
        </w:trPr>
        <w:tc>
          <w:tcPr>
            <w:tcW w:w="2770" w:type="dxa"/>
            <w:shd w:val="clear" w:color="auto" w:fill="auto"/>
            <w:noWrap/>
            <w:vAlign w:val="center"/>
            <w:hideMark/>
          </w:tcPr>
          <w:p w:rsidR="00B87BC7" w:rsidRPr="00154BB4" w:rsidRDefault="00B87BC7" w:rsidP="00B87BC7">
            <w:pPr>
              <w:ind w:left="-101" w:right="-178"/>
              <w:rPr>
                <w:b/>
                <w:bCs/>
                <w:i/>
                <w:iCs/>
                <w:color w:val="000000"/>
                <w:lang w:eastAsia="ru-RU"/>
              </w:rPr>
            </w:pPr>
            <w:r>
              <w:rPr>
                <w:b/>
                <w:bCs/>
                <w:i/>
                <w:iCs/>
                <w:color w:val="000000"/>
                <w:lang w:eastAsia="ru-RU"/>
              </w:rPr>
              <w:t>Ямайка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Kingston (Кингстон)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lastRenderedPageBreak/>
              <w:t>Panama (Панама)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Мексика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Veracruz (Веракрус)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Новороссийск - порты Черного, Средиземного морей</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Odessa (Одесса)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Constanta (Констанца)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Varna (Варна)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Burgas (Бургас)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Iskenderun (Искендерун)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Mersin (Мерсин)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Izmir (Измир)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Gemlik (Гемлик)</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Tartus (Тартус)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Latakia (Латакия)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Ashdod (Ашдод)</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Haifa (Хайфа)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Port Said (Порт-Саид)</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Damietta (Дамьетта)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Alexandria (Александрия)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Maita (Мальта)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Thessaloniki (Салоники)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Gioia Tauro (Джоя-Тауро)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Ravenna (Равенна)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Ancona (Анкона)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Pescara (Пескара)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La Spezia (Ла Специя)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Marseille (Марсель)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Barcelona (Барселона)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Valencia (Валенсия)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Новороссийск - порты Азиатско-Тихоокеанского региона (АТР)</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Корея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Pusan (Пусан)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Incheon (Инчхон)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Ulsan (Ульсан)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Китай, Тайвань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Xiamen (Ксиамен)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Fuzhou (Фучжоу)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Guangzhou (Гуанчжоу)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Shunde (Шунде)</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Shenzhen (Шэньчжэнь)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Wenzhou (Венжоу)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Xingang (Ксинганг)</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Shekou (Шекоу)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Huangpu (Хуанпу)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Yantian (Яньтянь)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lastRenderedPageBreak/>
              <w:t>Shanghai (Шанхай)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Dalian (Далянь)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Qingdao (Циндао)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Ningbo (Нинбо)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Малайзия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Klang (Кланг)</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Япония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Kawasaki (Кавасаки)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Yokohama (Йокогама)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Tokyo (Токио)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Akita (Акита)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Niigata (Ниигата)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Kobe (Кобе)</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Nagoya (Нагоя)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Osaka (Осака)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Toyama (Тояма)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Hakata (Хаката)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Moji (Моджи)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Kushiro (Кусиро)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Tokushima (Токусима)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Tomakomai (Томакомаи)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229"/>
          <w:jc w:val="center"/>
        </w:trPr>
        <w:tc>
          <w:tcPr>
            <w:tcW w:w="8444" w:type="dxa"/>
            <w:gridSpan w:val="5"/>
            <w:shd w:val="clear" w:color="auto" w:fill="auto"/>
            <w:noWrap/>
            <w:vAlign w:val="center"/>
            <w:hideMark/>
          </w:tcPr>
          <w:p w:rsidR="00B87BC7" w:rsidRPr="00154BB4" w:rsidRDefault="00B87BC7" w:rsidP="00B87BC7">
            <w:pPr>
              <w:ind w:left="-101" w:right="-178"/>
              <w:jc w:val="center"/>
              <w:rPr>
                <w:color w:val="000000"/>
                <w:lang w:eastAsia="ru-RU"/>
              </w:rPr>
            </w:pPr>
            <w:r>
              <w:rPr>
                <w:b/>
                <w:bCs/>
                <w:color w:val="000000"/>
                <w:lang w:eastAsia="ru-RU"/>
              </w:rPr>
              <w:t>Новороссийск - Южная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Бразилия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Pecem (Песем)</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Santos (Сантос)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Уругвай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Montevideo (Монтевидео)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Аргентина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Buenos Aires (Буэнос Айрес)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Чили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Lirguen (Лиркен)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San Antonio (Сан Антонио)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Valparaiso (Вальпараисо)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Перу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Callao (Кальяо)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Paita (Пайта)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Эквадор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Guayaquil (Гуаякиль)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Колумбия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Cartagena (Картахена)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Новороссийск - Центральная Америка</w:t>
            </w:r>
          </w:p>
        </w:tc>
      </w:tr>
      <w:tr w:rsidR="00B87BC7" w:rsidRPr="00154BB4" w:rsidTr="00B87BC7">
        <w:trPr>
          <w:trHeight w:val="300"/>
          <w:jc w:val="center"/>
        </w:trPr>
        <w:tc>
          <w:tcPr>
            <w:tcW w:w="2770" w:type="dxa"/>
            <w:shd w:val="clear" w:color="auto" w:fill="auto"/>
            <w:noWrap/>
            <w:vAlign w:val="center"/>
            <w:hideMark/>
          </w:tcPr>
          <w:p w:rsidR="00B87BC7" w:rsidRPr="00154BB4" w:rsidRDefault="00B87BC7" w:rsidP="00B87BC7">
            <w:pPr>
              <w:ind w:left="-101" w:right="-178"/>
              <w:rPr>
                <w:b/>
                <w:bCs/>
                <w:i/>
                <w:iCs/>
                <w:color w:val="000000"/>
                <w:lang w:eastAsia="ru-RU"/>
              </w:rPr>
            </w:pPr>
            <w:r>
              <w:rPr>
                <w:b/>
                <w:bCs/>
                <w:i/>
                <w:iCs/>
                <w:color w:val="000000"/>
                <w:lang w:eastAsia="ru-RU"/>
              </w:rPr>
              <w:t>Ямайка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Kingston (Кингстон)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Panama (Панама)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lastRenderedPageBreak/>
              <w:t>Мексика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Veracruz (Веракрус)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Восточный/Владивосток - порты Азиатско-Тихоокеанского региона (АТР)</w:t>
            </w:r>
          </w:p>
        </w:tc>
      </w:tr>
      <w:tr w:rsidR="00B87BC7" w:rsidRPr="00154BB4" w:rsidTr="00B87BC7">
        <w:trPr>
          <w:trHeight w:val="300"/>
          <w:jc w:val="center"/>
        </w:trPr>
        <w:tc>
          <w:tcPr>
            <w:tcW w:w="2770" w:type="dxa"/>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Корея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Pusan (Пусан)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Incheon (Инчхон)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Ulsan (Ульсан)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Китай, Тайвань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Xiamen (Ксиамен)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Fuzhou (Фучжоу)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Guangzhou (Гуанчжоу)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Shunde (Шунде)</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Shenzhen (Шэньчжэнь)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Wenzhou (Венжоу)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Xingang (Ксинганг)</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Shekou (Шекоу)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Huangpu (Хуанпу)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Yantian (Яньтянь)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Shanghai (Шанхай)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Dalian (Далянь)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Qingdao (Циндао)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Ningbo (Нинбо)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Малайзия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Klang (Кланг)</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Япония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Kawasaki (Кавасаки)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Yokohama (Йокогама)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Tokyo (Токио)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Akita (Акита)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Niigata (Ниигата)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Kobe (Кобе)</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Nagoya (Нагоя)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Osaka (Осака)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Toyama (Тояма)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Hakata (Хаката)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Moji (Моджи)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Kushiro (Кусиро)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Tokushima (Токусима)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Tomakomai (Томакомаи)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285"/>
          <w:jc w:val="center"/>
        </w:trPr>
        <w:tc>
          <w:tcPr>
            <w:tcW w:w="8444" w:type="dxa"/>
            <w:gridSpan w:val="5"/>
            <w:shd w:val="clear" w:color="auto" w:fill="auto"/>
            <w:noWrap/>
            <w:vAlign w:val="center"/>
            <w:hideMark/>
          </w:tcPr>
          <w:p w:rsidR="00B87BC7" w:rsidRPr="00154BB4" w:rsidRDefault="00B87BC7" w:rsidP="00B87BC7">
            <w:pPr>
              <w:ind w:left="-101" w:right="-178"/>
              <w:jc w:val="center"/>
              <w:rPr>
                <w:color w:val="000000"/>
                <w:lang w:eastAsia="ru-RU"/>
              </w:rPr>
            </w:pPr>
            <w:r>
              <w:rPr>
                <w:b/>
                <w:bCs/>
                <w:color w:val="000000"/>
                <w:lang w:eastAsia="ru-RU"/>
              </w:rPr>
              <w:t>Восточный/Владивосток - Северная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Канада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Vancouver (Ванкувер)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США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Seattle (Cиэтл)</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Portland (Портленд)</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lastRenderedPageBreak/>
              <w:t xml:space="preserve"> Oakland (Окленд)</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Los Angeles (Лос-Анджелес)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Восточный/Владивосток - Южная Америка</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Бразилия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Pecem (Песем)</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Santos (Сантос)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Уругвай</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Montevideo (Монтевидео)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Аргентина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Buenos Aires (Буэнос Айрес)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Чили</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Lirguen (Лиркен)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San Antonio (Сан Антонио)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Valparaiso (Вальпараисо)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Перу</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Callao (Кальяо)</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Paita (Пайта)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Эквадор</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Guayaquil (Гуаякиль)</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Колумбия</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Cartagena (Картахена)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8444" w:type="dxa"/>
            <w:gridSpan w:val="5"/>
            <w:shd w:val="clear" w:color="auto" w:fill="auto"/>
            <w:noWrap/>
            <w:vAlign w:val="center"/>
            <w:hideMark/>
          </w:tcPr>
          <w:p w:rsidR="00B87BC7" w:rsidRPr="00154BB4" w:rsidRDefault="00B87BC7" w:rsidP="00B87BC7">
            <w:pPr>
              <w:ind w:left="-101" w:right="-178"/>
              <w:jc w:val="center"/>
              <w:rPr>
                <w:b/>
                <w:bCs/>
                <w:color w:val="000000"/>
                <w:lang w:eastAsia="ru-RU"/>
              </w:rPr>
            </w:pPr>
            <w:r>
              <w:rPr>
                <w:b/>
                <w:bCs/>
                <w:color w:val="000000"/>
                <w:lang w:eastAsia="ru-RU"/>
              </w:rPr>
              <w:t>Восточный/Владивосток - Центральная Америка</w:t>
            </w:r>
          </w:p>
        </w:tc>
      </w:tr>
      <w:tr w:rsidR="00B87BC7" w:rsidRPr="00154BB4" w:rsidTr="00B87BC7">
        <w:trPr>
          <w:trHeight w:val="300"/>
          <w:jc w:val="center"/>
        </w:trPr>
        <w:tc>
          <w:tcPr>
            <w:tcW w:w="2770" w:type="dxa"/>
            <w:shd w:val="clear" w:color="auto" w:fill="auto"/>
            <w:noWrap/>
            <w:vAlign w:val="center"/>
            <w:hideMark/>
          </w:tcPr>
          <w:p w:rsidR="00B87BC7" w:rsidRPr="00154BB4" w:rsidRDefault="00B87BC7" w:rsidP="00B87BC7">
            <w:pPr>
              <w:ind w:left="-101" w:right="-178"/>
              <w:rPr>
                <w:b/>
                <w:bCs/>
                <w:i/>
                <w:iCs/>
                <w:color w:val="000000"/>
                <w:lang w:eastAsia="ru-RU"/>
              </w:rPr>
            </w:pPr>
            <w:r>
              <w:rPr>
                <w:b/>
                <w:bCs/>
                <w:i/>
                <w:iCs/>
                <w:color w:val="000000"/>
                <w:lang w:eastAsia="ru-RU"/>
              </w:rPr>
              <w:t>Ямайка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Kingston (Кингстон)</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Panama (Панама)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b/>
                <w:bCs/>
                <w:i/>
                <w:iCs/>
                <w:color w:val="000000"/>
                <w:lang w:eastAsia="ru-RU"/>
              </w:rPr>
            </w:pPr>
            <w:r>
              <w:rPr>
                <w:b/>
                <w:bCs/>
                <w:i/>
                <w:iCs/>
                <w:color w:val="000000"/>
                <w:lang w:eastAsia="ru-RU"/>
              </w:rPr>
              <w:t>Мексика</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r w:rsidR="00B87BC7" w:rsidRPr="00154BB4" w:rsidTr="00B87BC7">
        <w:trPr>
          <w:trHeight w:val="300"/>
          <w:jc w:val="center"/>
        </w:trPr>
        <w:tc>
          <w:tcPr>
            <w:tcW w:w="2770" w:type="dxa"/>
            <w:shd w:val="clear" w:color="auto" w:fill="auto"/>
            <w:noWrap/>
            <w:vAlign w:val="bottom"/>
            <w:hideMark/>
          </w:tcPr>
          <w:p w:rsidR="00B87BC7" w:rsidRPr="00154BB4" w:rsidRDefault="00B87BC7" w:rsidP="00B87BC7">
            <w:pPr>
              <w:ind w:left="-101" w:right="-178"/>
              <w:rPr>
                <w:color w:val="000000"/>
                <w:lang w:eastAsia="ru-RU"/>
              </w:rPr>
            </w:pPr>
            <w:r>
              <w:rPr>
                <w:color w:val="000000"/>
                <w:lang w:eastAsia="ru-RU"/>
              </w:rPr>
              <w:t>Veracruz (Веракрус)</w:t>
            </w:r>
          </w:p>
        </w:tc>
        <w:tc>
          <w:tcPr>
            <w:tcW w:w="136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c>
          <w:tcPr>
            <w:tcW w:w="1436" w:type="dxa"/>
            <w:shd w:val="clear" w:color="auto" w:fill="auto"/>
            <w:noWrap/>
            <w:vAlign w:val="bottom"/>
            <w:hideMark/>
          </w:tcPr>
          <w:p w:rsidR="00B87BC7" w:rsidRPr="00154BB4" w:rsidRDefault="00B87BC7" w:rsidP="00B87BC7">
            <w:pPr>
              <w:rPr>
                <w:color w:val="000000"/>
                <w:lang w:eastAsia="ru-RU"/>
              </w:rPr>
            </w:pPr>
            <w:r>
              <w:rPr>
                <w:color w:val="000000"/>
                <w:lang w:eastAsia="ru-RU"/>
              </w:rPr>
              <w:t> </w:t>
            </w:r>
          </w:p>
        </w:tc>
      </w:tr>
    </w:tbl>
    <w:p w:rsidR="00B87BC7" w:rsidRPr="00154BB4" w:rsidRDefault="00B87BC7" w:rsidP="00B87BC7">
      <w:pPr>
        <w:ind w:firstLine="567"/>
        <w:jc w:val="both"/>
        <w:rPr>
          <w:color w:val="BFBFBF"/>
          <w:sz w:val="20"/>
          <w:szCs w:val="20"/>
        </w:rPr>
      </w:pPr>
    </w:p>
    <w:p w:rsidR="00973EBB" w:rsidRPr="00973EBB" w:rsidRDefault="00973EBB" w:rsidP="00973EBB">
      <w:pPr>
        <w:pStyle w:val="afc"/>
        <w:ind w:left="709" w:firstLine="0"/>
        <w:jc w:val="both"/>
      </w:pPr>
    </w:p>
    <w:p w:rsidR="00B87BC7" w:rsidRPr="00154BB4" w:rsidRDefault="00B87BC7" w:rsidP="004131F6">
      <w:pPr>
        <w:pStyle w:val="afc"/>
        <w:numPr>
          <w:ilvl w:val="3"/>
          <w:numId w:val="25"/>
        </w:numPr>
        <w:tabs>
          <w:tab w:val="clear" w:pos="2880"/>
        </w:tabs>
        <w:ind w:left="0" w:firstLine="709"/>
        <w:jc w:val="both"/>
      </w:pPr>
      <w:r>
        <w:rPr>
          <w:szCs w:val="28"/>
        </w:rPr>
        <w:t xml:space="preserve">Дополнительные условия </w:t>
      </w:r>
      <w:r>
        <w:t xml:space="preserve">выполнения работ, оказания услуг, поставки товаров _____________________________________________________ </w:t>
      </w:r>
    </w:p>
    <w:p w:rsidR="00B87BC7" w:rsidRPr="00154BB4" w:rsidRDefault="00B87BC7" w:rsidP="00B87BC7">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B87BC7" w:rsidRPr="00154BB4" w:rsidRDefault="00B87BC7" w:rsidP="004131F6">
      <w:pPr>
        <w:pStyle w:val="afc"/>
        <w:numPr>
          <w:ilvl w:val="3"/>
          <w:numId w:val="25"/>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w:t>
      </w:r>
      <w:r w:rsidR="007E587F">
        <w:rPr>
          <w:i/>
          <w:sz w:val="24"/>
          <w:szCs w:val="24"/>
        </w:rPr>
        <w:t>ормационной карты, но не менее 9</w:t>
      </w:r>
      <w:r w:rsidR="00973EBB">
        <w:rPr>
          <w:i/>
          <w:sz w:val="24"/>
          <w:szCs w:val="24"/>
        </w:rPr>
        <w:t>0 (девяноста</w:t>
      </w:r>
      <w:r>
        <w:rPr>
          <w:i/>
          <w:sz w:val="24"/>
          <w:szCs w:val="24"/>
        </w:rPr>
        <w:t>) календарных дней с даты окончания подачи Заявок).</w:t>
      </w:r>
    </w:p>
    <w:p w:rsidR="00B87BC7" w:rsidRPr="00154BB4" w:rsidRDefault="00B87BC7" w:rsidP="004131F6">
      <w:pPr>
        <w:pStyle w:val="afc"/>
        <w:numPr>
          <w:ilvl w:val="3"/>
          <w:numId w:val="25"/>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B87BC7" w:rsidRPr="00154BB4" w:rsidRDefault="00B87BC7" w:rsidP="00B87BC7">
      <w:pPr>
        <w:pStyle w:val="afc"/>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87BC7" w:rsidRPr="00154BB4" w:rsidRDefault="00B87BC7" w:rsidP="00B87BC7">
      <w:pPr>
        <w:pStyle w:val="afc"/>
        <w:jc w:val="both"/>
        <w:rPr>
          <w:b/>
          <w:szCs w:val="28"/>
        </w:rPr>
      </w:pPr>
      <w:r>
        <w:rPr>
          <w:szCs w:val="28"/>
        </w:rPr>
        <w:lastRenderedPageBreak/>
        <w:t> Представитель, имеющий полномочия подписать заявку на участие от имени ____________________________________________________________</w:t>
      </w:r>
    </w:p>
    <w:p w:rsidR="00B87BC7" w:rsidRPr="00154BB4" w:rsidRDefault="00B87BC7" w:rsidP="00B87BC7">
      <w:pPr>
        <w:tabs>
          <w:tab w:val="left" w:pos="8640"/>
        </w:tabs>
        <w:jc w:val="center"/>
        <w:rPr>
          <w:i/>
        </w:rPr>
      </w:pPr>
      <w:r>
        <w:rPr>
          <w:i/>
        </w:rPr>
        <w:t>(наименование претендента)</w:t>
      </w:r>
    </w:p>
    <w:p w:rsidR="00B87BC7" w:rsidRPr="00154BB4" w:rsidRDefault="00B87BC7" w:rsidP="00B87BC7">
      <w:pPr>
        <w:pStyle w:val="32"/>
        <w:suppressAutoHyphens/>
        <w:spacing w:after="0"/>
        <w:rPr>
          <w:sz w:val="28"/>
          <w:szCs w:val="28"/>
        </w:rPr>
      </w:pPr>
      <w:r>
        <w:rPr>
          <w:sz w:val="28"/>
          <w:szCs w:val="28"/>
        </w:rPr>
        <w:t>____________________________________________________________________</w:t>
      </w:r>
    </w:p>
    <w:p w:rsidR="00B87BC7" w:rsidRPr="00154BB4" w:rsidRDefault="00B87BC7" w:rsidP="00B87BC7">
      <w:pPr>
        <w:rPr>
          <w:i/>
        </w:rPr>
      </w:pPr>
      <w:r>
        <w:rPr>
          <w:i/>
        </w:rPr>
        <w:t xml:space="preserve">       Печать</w:t>
      </w:r>
      <w:r>
        <w:rPr>
          <w:i/>
        </w:rPr>
        <w:tab/>
      </w:r>
      <w:r>
        <w:rPr>
          <w:i/>
        </w:rPr>
        <w:tab/>
      </w:r>
      <w:r>
        <w:rPr>
          <w:i/>
        </w:rPr>
        <w:tab/>
        <w:t>(должность, подпись, ФИО)</w:t>
      </w:r>
    </w:p>
    <w:p w:rsidR="00EF18CF" w:rsidRPr="00DF2B6A" w:rsidRDefault="00DF2B6A" w:rsidP="00DF2B6A">
      <w:pPr>
        <w:pStyle w:val="32"/>
        <w:suppressAutoHyphens/>
        <w:spacing w:after="0"/>
        <w:rPr>
          <w:sz w:val="28"/>
          <w:szCs w:val="28"/>
        </w:rPr>
        <w:sectPr w:rsidR="00EF18CF" w:rsidRPr="00DF2B6A" w:rsidSect="007C51E1">
          <w:pgSz w:w="11907" w:h="16840" w:code="9"/>
          <w:pgMar w:top="1134" w:right="851" w:bottom="1134" w:left="1418" w:header="794" w:footer="794" w:gutter="0"/>
          <w:cols w:space="720"/>
          <w:titlePg/>
          <w:docGrid w:linePitch="326"/>
        </w:sectPr>
      </w:pPr>
      <w:r>
        <w:rPr>
          <w:sz w:val="28"/>
          <w:szCs w:val="28"/>
        </w:rPr>
        <w:t>"____" _________ 20</w:t>
      </w:r>
      <w:r w:rsidR="00B87BC7">
        <w:rPr>
          <w:sz w:val="28"/>
          <w:szCs w:val="28"/>
        </w:rPr>
        <w:t>__ г.</w:t>
      </w:r>
    </w:p>
    <w:p w:rsidR="00DF2B6A" w:rsidRDefault="00DF2B6A" w:rsidP="00DF2B6A">
      <w:pPr>
        <w:pStyle w:val="af9"/>
        <w:ind w:firstLine="0"/>
        <w:jc w:val="right"/>
        <w:rPr>
          <w:rFonts w:cs="Arial"/>
          <w:b/>
          <w:bCs/>
          <w:i/>
          <w:iCs/>
          <w:szCs w:val="28"/>
        </w:rPr>
      </w:pPr>
      <w:r>
        <w:rPr>
          <w:sz w:val="28"/>
          <w:szCs w:val="28"/>
        </w:rPr>
        <w:lastRenderedPageBreak/>
        <w:t>Приложение №</w:t>
      </w:r>
      <w:r>
        <w:t xml:space="preserve"> 4</w:t>
      </w:r>
    </w:p>
    <w:p w:rsidR="006B6573" w:rsidRDefault="00DF2B6A" w:rsidP="00DF2B6A">
      <w:pPr>
        <w:jc w:val="right"/>
        <w:rPr>
          <w:sz w:val="28"/>
        </w:rPr>
      </w:pPr>
      <w:r>
        <w:rPr>
          <w:sz w:val="28"/>
        </w:rPr>
        <w:t>к документации о закупке</w:t>
      </w:r>
    </w:p>
    <w:p w:rsidR="00DF2B6A" w:rsidRPr="00DF2B6A" w:rsidRDefault="00DF2B6A" w:rsidP="00DF2B6A">
      <w:pPr>
        <w:rPr>
          <w:b/>
          <w:i/>
          <w:sz w:val="28"/>
        </w:rPr>
      </w:pPr>
      <w:r w:rsidRPr="00DF2B6A">
        <w:rPr>
          <w:b/>
          <w:i/>
          <w:sz w:val="28"/>
        </w:rPr>
        <w:t>ПРОЕКТ</w:t>
      </w:r>
    </w:p>
    <w:p w:rsidR="00DF2B6A" w:rsidRPr="00DF2B6A" w:rsidRDefault="00DF2B6A" w:rsidP="00DF2B6A">
      <w:pPr>
        <w:jc w:val="right"/>
        <w:rPr>
          <w:sz w:val="28"/>
        </w:rPr>
      </w:pPr>
    </w:p>
    <w:tbl>
      <w:tblPr>
        <w:tblW w:w="9606" w:type="dxa"/>
        <w:tblInd w:w="-108" w:type="dxa"/>
        <w:tblLook w:val="04A0" w:firstRow="1" w:lastRow="0" w:firstColumn="1" w:lastColumn="0" w:noHBand="0" w:noVBand="1"/>
      </w:tblPr>
      <w:tblGrid>
        <w:gridCol w:w="4981"/>
        <w:gridCol w:w="4981"/>
      </w:tblGrid>
      <w:tr w:rsidR="00DF2B6A" w:rsidTr="00973EBB">
        <w:tc>
          <w:tcPr>
            <w:tcW w:w="4786" w:type="dxa"/>
            <w:shd w:val="clear" w:color="auto" w:fill="auto"/>
          </w:tcPr>
          <w:p w:rsidR="00DF2B6A" w:rsidRDefault="00DF2B6A" w:rsidP="00973EBB">
            <w:pPr>
              <w:pStyle w:val="1fd"/>
              <w:jc w:val="center"/>
              <w:outlineLvl w:val="1"/>
              <w:rPr>
                <w:b/>
                <w:sz w:val="28"/>
                <w:szCs w:val="28"/>
                <w:lang w:val="en-US"/>
              </w:rPr>
            </w:pPr>
            <w:r>
              <w:rPr>
                <w:b/>
                <w:sz w:val="28"/>
                <w:szCs w:val="28"/>
                <w:lang w:val="en-US"/>
              </w:rPr>
              <w:t xml:space="preserve">FREIGHT FORWARDING CONTRACT </w:t>
            </w: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No.   ____________________</w:t>
            </w: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 xml:space="preserve"> </w:t>
            </w: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Moscow   «____»______________2020</w:t>
            </w:r>
          </w:p>
          <w:p w:rsidR="00DF2B6A" w:rsidRDefault="00DF2B6A" w:rsidP="00973EBB">
            <w:pPr>
              <w:pStyle w:val="1fd"/>
              <w:jc w:val="center"/>
              <w:outlineLvl w:val="1"/>
              <w:rPr>
                <w:b/>
                <w:sz w:val="28"/>
                <w:szCs w:val="28"/>
                <w:lang w:val="en-US"/>
              </w:rPr>
            </w:pPr>
          </w:p>
          <w:p w:rsidR="00DF2B6A" w:rsidRPr="00B87BC7" w:rsidRDefault="00DF2B6A" w:rsidP="00973EBB">
            <w:pPr>
              <w:pStyle w:val="1fd"/>
              <w:jc w:val="both"/>
              <w:outlineLvl w:val="1"/>
              <w:rPr>
                <w:lang w:val="en-US"/>
              </w:rPr>
            </w:pPr>
            <w:r>
              <w:rPr>
                <w:sz w:val="28"/>
                <w:szCs w:val="28"/>
                <w:lang w:val="en-US"/>
              </w:rPr>
              <w:t xml:space="preserve">______________hereinafter referred to as </w:t>
            </w:r>
            <w:r>
              <w:rPr>
                <w:b/>
                <w:sz w:val="28"/>
                <w:szCs w:val="28"/>
                <w:lang w:val="en-US"/>
              </w:rPr>
              <w:t>the Freight Forwarder</w:t>
            </w:r>
            <w:r>
              <w:rPr>
                <w:sz w:val="28"/>
                <w:szCs w:val="28"/>
                <w:lang w:val="en-US"/>
              </w:rPr>
              <w:t xml:space="preserve">, represented by______________, acting pursuant to ______________on the one part, and Public Joint Stock Company Center for Cargo Container Traffic TransContainer (PJSC TransContainer), hereinafter referred to as </w:t>
            </w:r>
            <w:r>
              <w:rPr>
                <w:b/>
                <w:sz w:val="28"/>
                <w:szCs w:val="28"/>
                <w:lang w:val="en-US"/>
              </w:rPr>
              <w:t>the Customer</w:t>
            </w:r>
            <w:r>
              <w:rPr>
                <w:sz w:val="28"/>
                <w:szCs w:val="28"/>
                <w:lang w:val="en-US"/>
              </w:rPr>
              <w:t>, represented by</w:t>
            </w:r>
            <w:r w:rsidR="007B0A76" w:rsidRPr="007B0A76">
              <w:rPr>
                <w:sz w:val="28"/>
                <w:szCs w:val="28"/>
                <w:lang w:val="en-US"/>
              </w:rPr>
              <w:t>___________________</w:t>
            </w:r>
            <w:r>
              <w:rPr>
                <w:sz w:val="28"/>
                <w:szCs w:val="28"/>
                <w:lang w:val="en-US"/>
              </w:rPr>
              <w:t>, acting pursuant to the</w:t>
            </w:r>
            <w:r w:rsidR="007B0A76" w:rsidRPr="007B0A76">
              <w:rPr>
                <w:sz w:val="28"/>
                <w:szCs w:val="28"/>
                <w:lang w:val="en-US"/>
              </w:rPr>
              <w:t>______________</w:t>
            </w:r>
            <w:r>
              <w:rPr>
                <w:sz w:val="28"/>
                <w:szCs w:val="28"/>
                <w:lang w:val="en-US"/>
              </w:rPr>
              <w:t>, on the other part, hereinafter referred to as the Parties, have concluded the present contract (hereinafter referred to as the Contract) as follows:</w:t>
            </w:r>
          </w:p>
          <w:p w:rsidR="00DF2B6A" w:rsidRDefault="00DF2B6A" w:rsidP="00973EBB">
            <w:pPr>
              <w:pStyle w:val="1fd"/>
              <w:jc w:val="center"/>
              <w:outlineLvl w:val="1"/>
              <w:rPr>
                <w:sz w:val="28"/>
                <w:szCs w:val="28"/>
                <w:lang w:val="en-US"/>
              </w:rPr>
            </w:pPr>
          </w:p>
          <w:p w:rsidR="00DF2B6A" w:rsidRDefault="00DF2B6A" w:rsidP="00973EBB">
            <w:pPr>
              <w:pStyle w:val="1fd"/>
              <w:outlineLvl w:val="1"/>
              <w:rPr>
                <w:sz w:val="28"/>
                <w:szCs w:val="28"/>
                <w:lang w:val="en-US"/>
              </w:rPr>
            </w:pPr>
          </w:p>
          <w:p w:rsidR="00DF2B6A" w:rsidRDefault="00DF2B6A" w:rsidP="00973EBB">
            <w:pPr>
              <w:pStyle w:val="1fd"/>
              <w:jc w:val="both"/>
              <w:outlineLvl w:val="1"/>
              <w:rPr>
                <w:b/>
                <w:sz w:val="28"/>
                <w:szCs w:val="28"/>
                <w:lang w:val="en-US"/>
              </w:rPr>
            </w:pPr>
            <w:r>
              <w:rPr>
                <w:b/>
                <w:sz w:val="28"/>
                <w:szCs w:val="28"/>
                <w:lang w:val="en-US"/>
              </w:rPr>
              <w:t>THE TERMS AND DEFINITIONS</w:t>
            </w: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r>
              <w:rPr>
                <w:b/>
                <w:sz w:val="28"/>
                <w:szCs w:val="28"/>
                <w:lang w:val="en-US"/>
              </w:rPr>
              <w:t>Containers</w:t>
            </w:r>
            <w:r>
              <w:rPr>
                <w:sz w:val="28"/>
                <w:szCs w:val="28"/>
                <w:lang w:val="en-US"/>
              </w:rPr>
              <w:t xml:space="preserve"> – the universal containers belonging under the ownership or other legal right to the Customer;</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b/>
                <w:sz w:val="28"/>
                <w:szCs w:val="28"/>
                <w:lang w:val="en-US"/>
              </w:rPr>
              <w:t>Information system</w:t>
            </w:r>
            <w:r>
              <w:rPr>
                <w:sz w:val="28"/>
                <w:szCs w:val="28"/>
                <w:lang w:val="en-US"/>
              </w:rPr>
              <w:t xml:space="preserve"> – the information system of accounting and control of the container fleet of PJSC TransContainer abroad, in the Far North and remote regions of the Russian Federation;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b/>
                <w:sz w:val="28"/>
                <w:szCs w:val="28"/>
                <w:lang w:val="en-US"/>
              </w:rPr>
              <w:t>Forwarding services</w:t>
            </w:r>
            <w:r>
              <w:rPr>
                <w:sz w:val="28"/>
                <w:szCs w:val="28"/>
                <w:lang w:val="en-US"/>
              </w:rPr>
              <w:t xml:space="preserve"> – the services organized by the Freight Forwarder and/or rendered by it in accordance with </w:t>
            </w:r>
            <w:r>
              <w:rPr>
                <w:sz w:val="28"/>
                <w:szCs w:val="28"/>
                <w:lang w:val="en-US"/>
              </w:rPr>
              <w:lastRenderedPageBreak/>
              <w:t>the instructions of the Customer and connected with the organization of cargo transportation by railway, marine and motor transport and execution of shipping documents, documents for customs purposes and other documents necessary for the performance of the cargo transportation;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r>
              <w:rPr>
                <w:b/>
                <w:sz w:val="28"/>
                <w:szCs w:val="28"/>
                <w:lang w:val="en-US"/>
              </w:rPr>
              <w:t>Interterminal service</w:t>
            </w:r>
            <w:r>
              <w:rPr>
                <w:sz w:val="28"/>
                <w:szCs w:val="28"/>
                <w:lang w:val="en-US"/>
              </w:rPr>
              <w:t xml:space="preserve"> – the services organized by the Freight Forwarder and/or rendered by it and connected with the acceptance, dispatch, transshipment, storage, terminal handling, performance of repair works with laden and / or empty Containers, as well as other actions in accordance with the instructions of the Customer;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b/>
                <w:sz w:val="28"/>
                <w:szCs w:val="28"/>
                <w:lang w:val="en-US"/>
              </w:rPr>
              <w:t>Region of the Freight Forwarder’s</w:t>
            </w:r>
            <w:r>
              <w:rPr>
                <w:sz w:val="28"/>
                <w:szCs w:val="28"/>
                <w:lang w:val="en-US"/>
              </w:rPr>
              <w:t xml:space="preserve"> </w:t>
            </w:r>
            <w:r>
              <w:rPr>
                <w:b/>
                <w:sz w:val="28"/>
                <w:szCs w:val="28"/>
                <w:lang w:val="en-US"/>
              </w:rPr>
              <w:t>activities</w:t>
            </w:r>
            <w:r>
              <w:rPr>
                <w:sz w:val="28"/>
                <w:szCs w:val="28"/>
                <w:lang w:val="en-US"/>
              </w:rPr>
              <w:t xml:space="preserve"> – the region where the Freight Forwarder acts under the instructions of the Customer in accordance with the international law and national legislation;</w:t>
            </w:r>
          </w:p>
          <w:p w:rsidR="00DF2B6A" w:rsidRPr="00B87BC7" w:rsidRDefault="00DF2B6A" w:rsidP="00973EBB">
            <w:pPr>
              <w:pStyle w:val="1fd"/>
              <w:jc w:val="both"/>
              <w:outlineLvl w:val="1"/>
              <w:rPr>
                <w:lang w:val="en-US"/>
              </w:rPr>
            </w:pPr>
            <w:r>
              <w:rPr>
                <w:b/>
                <w:sz w:val="28"/>
                <w:szCs w:val="28"/>
                <w:lang w:val="en-US"/>
              </w:rPr>
              <w:t>Period when the Containers are under the responsibility of the Freight Forwarder</w:t>
            </w:r>
            <w:r>
              <w:rPr>
                <w:sz w:val="28"/>
                <w:szCs w:val="28"/>
                <w:lang w:val="en-US"/>
              </w:rPr>
              <w:t xml:space="preserve"> – the period between the dates of the Containers arrival at the region of the Freight Forwarder’s activities and the dispatch of the Containers from the region of the Freight Forwarder’s activities;</w:t>
            </w:r>
          </w:p>
          <w:p w:rsidR="00DF2B6A" w:rsidRPr="00B87BC7" w:rsidRDefault="00DF2B6A" w:rsidP="00973EBB">
            <w:pPr>
              <w:pStyle w:val="1fd"/>
              <w:jc w:val="both"/>
              <w:outlineLvl w:val="1"/>
              <w:rPr>
                <w:sz w:val="28"/>
                <w:szCs w:val="28"/>
                <w:lang w:val="en-US"/>
              </w:rPr>
            </w:pPr>
            <w:r>
              <w:rPr>
                <w:b/>
                <w:sz w:val="28"/>
                <w:szCs w:val="28"/>
                <w:lang w:val="en-US"/>
              </w:rPr>
              <w:t>Freight Forwarder’s report</w:t>
            </w:r>
            <w:r>
              <w:rPr>
                <w:sz w:val="28"/>
                <w:szCs w:val="28"/>
                <w:lang w:val="en-US"/>
              </w:rPr>
              <w:t xml:space="preserve"> – the report on the services rendered by the Freight Forwarder with the specification of the cost of services for each Container, as well as of the monetary funds received and used by the Freight Forwarder that shall be made in the Customer’s form.</w:t>
            </w:r>
          </w:p>
          <w:p w:rsidR="00DF2B6A" w:rsidRPr="00B87BC7" w:rsidRDefault="00DF2B6A" w:rsidP="00973EBB">
            <w:pPr>
              <w:pStyle w:val="1fd"/>
              <w:jc w:val="both"/>
              <w:outlineLvl w:val="1"/>
              <w:rPr>
                <w:sz w:val="28"/>
                <w:szCs w:val="28"/>
                <w:lang w:val="en-US"/>
              </w:rPr>
            </w:pPr>
          </w:p>
          <w:p w:rsidR="00DF2B6A" w:rsidRPr="00B87BC7" w:rsidRDefault="00DF2B6A" w:rsidP="00973EBB">
            <w:pPr>
              <w:pStyle w:val="1fd"/>
              <w:jc w:val="both"/>
              <w:outlineLvl w:val="1"/>
              <w:rPr>
                <w:sz w:val="28"/>
                <w:szCs w:val="28"/>
                <w:lang w:val="en-US"/>
              </w:rPr>
            </w:pPr>
          </w:p>
          <w:p w:rsidR="00DF2B6A" w:rsidRDefault="00DF2B6A" w:rsidP="00973EBB">
            <w:pPr>
              <w:pStyle w:val="1fd"/>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lastRenderedPageBreak/>
              <w:t>1. SUBJECT OF THE CONTRACT</w:t>
            </w:r>
          </w:p>
          <w:p w:rsidR="00DF2B6A" w:rsidRDefault="00DF2B6A" w:rsidP="00973EBB">
            <w:pPr>
              <w:pStyle w:val="1fd"/>
              <w:jc w:val="center"/>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1.1. </w:t>
            </w:r>
            <w:r>
              <w:rPr>
                <w:lang w:val="en-US"/>
              </w:rPr>
              <w:t xml:space="preserve"> </w:t>
            </w:r>
            <w:r>
              <w:rPr>
                <w:sz w:val="28"/>
                <w:szCs w:val="28"/>
                <w:lang w:val="en-US"/>
              </w:rPr>
              <w:t>Under this Agreement, the Forwarder undertakes to provide services for the implementation and / or organization of sea transport of goods and containers in international traffic using the services of sea shipping lines, including providing the Customer with containers for transportation under the obligation to return them, and other services directly or indirectly related to the organization and the implementation of the transportation process (including payment of tariffs, fees, fees and other payments for work and services, sea lines, stevedores, seaports, their subcontractors and agents also.</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973EBB" w:rsidRDefault="00DF2B6A" w:rsidP="00973EBB">
            <w:pPr>
              <w:pStyle w:val="1fd"/>
              <w:jc w:val="both"/>
              <w:outlineLvl w:val="1"/>
              <w:rPr>
                <w:sz w:val="28"/>
                <w:szCs w:val="28"/>
                <w:lang w:val="en-US"/>
              </w:rPr>
            </w:pPr>
            <w:r>
              <w:rPr>
                <w:sz w:val="28"/>
                <w:szCs w:val="28"/>
                <w:lang w:val="en-US"/>
              </w:rPr>
              <w:t>1.2. The conditions, the cost, transportation routes shall be approved by the Parties either in the Order issued by the Customer in writing, or in the appendices to the Contract.</w:t>
            </w:r>
          </w:p>
          <w:p w:rsidR="00DF2B6A" w:rsidRDefault="00DF2B6A" w:rsidP="00973EBB">
            <w:pPr>
              <w:pStyle w:val="1fd"/>
              <w:jc w:val="both"/>
              <w:outlineLvl w:val="1"/>
              <w:rPr>
                <w:sz w:val="28"/>
                <w:szCs w:val="28"/>
                <w:lang w:val="en-US"/>
              </w:rPr>
            </w:pPr>
            <w:r>
              <w:rPr>
                <w:sz w:val="28"/>
                <w:szCs w:val="28"/>
                <w:lang w:val="en-US"/>
              </w:rPr>
              <w:t>1.3. The region of the Freight Forwarder’s activities – worldwide.</w:t>
            </w:r>
          </w:p>
          <w:p w:rsidR="00DF2B6A" w:rsidRDefault="00DF2B6A" w:rsidP="00973EBB">
            <w:pPr>
              <w:pStyle w:val="1fd"/>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2. RIGHTS AND LIABILITIES OF THE PARTIES</w:t>
            </w:r>
          </w:p>
          <w:p w:rsidR="00DF2B6A" w:rsidRDefault="00DF2B6A" w:rsidP="00973EBB">
            <w:pPr>
              <w:pStyle w:val="1fd"/>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2.1. The Freight Forwarder undertakes:</w:t>
            </w:r>
          </w:p>
          <w:p w:rsidR="00DF2B6A" w:rsidRDefault="00DF2B6A" w:rsidP="00973EBB">
            <w:pPr>
              <w:pStyle w:val="1fd"/>
              <w:jc w:val="both"/>
              <w:outlineLvl w:val="1"/>
              <w:rPr>
                <w:sz w:val="28"/>
                <w:szCs w:val="28"/>
                <w:lang w:val="en-US"/>
              </w:rPr>
            </w:pPr>
            <w:r>
              <w:rPr>
                <w:sz w:val="28"/>
                <w:szCs w:val="28"/>
                <w:lang w:val="en-US"/>
              </w:rPr>
              <w:t xml:space="preserve">2.1.1 to render services in accordance with the present Contract and the instructions of the Customer; </w:t>
            </w:r>
          </w:p>
          <w:p w:rsidR="00DF2B6A" w:rsidRPr="006D3C57" w:rsidRDefault="00DF2B6A" w:rsidP="00973EBB">
            <w:pPr>
              <w:pStyle w:val="1fd"/>
              <w:jc w:val="both"/>
              <w:outlineLvl w:val="1"/>
              <w:rPr>
                <w:sz w:val="28"/>
                <w:szCs w:val="28"/>
                <w:lang w:val="en-US"/>
              </w:rPr>
            </w:pPr>
            <w:r>
              <w:rPr>
                <w:sz w:val="28"/>
                <w:szCs w:val="28"/>
                <w:lang w:val="en-US"/>
              </w:rPr>
              <w:t>2.1.2. upon receipt by e-mail of the Order issued according to form of Appendix No. 1 to the present Contract, to inform the Customer about the discovered lack of the information received, and in case of incomplete information to request the necessary additional data from the Customer;</w:t>
            </w:r>
          </w:p>
          <w:p w:rsidR="00973EBB" w:rsidRPr="006D3C57" w:rsidRDefault="00973EBB"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2.1.3. to take under its responsibility laden and empty Containers, to organize Containers storage, to monitor their safety, to organize cargo dispatch in Containers, the dispatch (return) of empty Containers, as well as to perform other actions with the Containers in accordance with the instructions of the Customer;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2.1.4. to conclude on its own behalf or on behalf of the Customer the contracts necessary for the execution of the instructions of the Customer; </w:t>
            </w:r>
          </w:p>
          <w:p w:rsidR="00DF2B6A" w:rsidRDefault="00DF2B6A" w:rsidP="00973EBB">
            <w:pPr>
              <w:pStyle w:val="1fd"/>
              <w:jc w:val="both"/>
              <w:outlineLvl w:val="1"/>
              <w:rPr>
                <w:sz w:val="28"/>
                <w:szCs w:val="28"/>
                <w:lang w:val="en-US"/>
              </w:rPr>
            </w:pPr>
            <w:r>
              <w:rPr>
                <w:sz w:val="28"/>
                <w:szCs w:val="28"/>
                <w:lang w:val="en-US"/>
              </w:rPr>
              <w:t>2.1.5. to inform the Customer on any changes in the transport market, the service market and the equipment fleet on a regular basis;</w:t>
            </w:r>
          </w:p>
          <w:p w:rsidR="00DF2B6A" w:rsidRDefault="00DF2B6A" w:rsidP="00973EBB">
            <w:pPr>
              <w:pStyle w:val="1fd"/>
              <w:jc w:val="both"/>
              <w:outlineLvl w:val="1"/>
              <w:rPr>
                <w:sz w:val="28"/>
                <w:szCs w:val="28"/>
                <w:lang w:val="en-US"/>
              </w:rPr>
            </w:pPr>
            <w:r>
              <w:rPr>
                <w:sz w:val="28"/>
                <w:szCs w:val="28"/>
                <w:lang w:val="en-US"/>
              </w:rPr>
              <w:t>2.1.6. to take measures to resolve the potential claims in the interests of the Customer;</w:t>
            </w:r>
          </w:p>
          <w:p w:rsidR="00DF2B6A" w:rsidRDefault="00DF2B6A" w:rsidP="00973EBB">
            <w:pPr>
              <w:pStyle w:val="1fd"/>
              <w:jc w:val="both"/>
              <w:outlineLvl w:val="1"/>
              <w:rPr>
                <w:sz w:val="28"/>
                <w:szCs w:val="28"/>
                <w:lang w:val="en-US"/>
              </w:rPr>
            </w:pPr>
            <w:r>
              <w:rPr>
                <w:sz w:val="28"/>
                <w:szCs w:val="28"/>
                <w:lang w:val="en-US"/>
              </w:rPr>
              <w:t>2.1.7. to represent the interests of the Customer in the state and the judicial authorities and other agencies and services, commercial organizations within the powers granted to it by the Customer;</w:t>
            </w:r>
          </w:p>
          <w:p w:rsidR="00DF2B6A" w:rsidRPr="00B87BC7" w:rsidRDefault="00DF2B6A" w:rsidP="00973EBB">
            <w:pPr>
              <w:pStyle w:val="1fd"/>
              <w:jc w:val="both"/>
              <w:outlineLvl w:val="1"/>
              <w:rPr>
                <w:lang w:val="en-US"/>
              </w:rPr>
            </w:pPr>
            <w:r>
              <w:rPr>
                <w:sz w:val="28"/>
                <w:szCs w:val="28"/>
                <w:lang w:val="en-US"/>
              </w:rPr>
              <w:t>2.1.8. to provide the Customer upon its request with the information on the cost of cargo transportation in Containers regardless of the ownership of Containers, the cost of cargo handling, the cargo insurance premium rates and to inform promptly the Customer about changes in tariffs and rates of the organizations involved in transportation;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2.1.9. to organize repacking, loading, unloading and storage of cargo and Containers at ports, terminals or warehouses for further delivery to the consignee or from the consignor to the ports, terminals or warehouses, to be </w:t>
            </w:r>
            <w:r>
              <w:rPr>
                <w:sz w:val="28"/>
                <w:szCs w:val="28"/>
                <w:lang w:val="en-US"/>
              </w:rPr>
              <w:lastRenderedPageBreak/>
              <w:t>responsible for the safety of the Containers when they are under the responsibility of the Freight Forwarder;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2.1.10. to organize the timely shipment of cargo and dispatch of empty Containers and to ensure their documentary support;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2.1.11. to track the cargo transportation, dislocation and movement of the Containers and to provide this information to the Customer upon its first request;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2.1.12. if necessary, to carry out postal mailing of the documents connected with the forwarding service;</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2.1.13. each ten days, but not later than  2 (two) calendar days from the end of the decade to provide a certificate of services rendered and the Freight Forwarder’s report made in accordance with Appendix 2 of the present Contract, and which is an integral part hereto. The form of the Freight Forwarder’s report can be changed by the mutual consent of the Parties. The Parties may approve changes in the </w:t>
            </w:r>
            <w:r>
              <w:rPr>
                <w:lang w:val="en-US"/>
              </w:rPr>
              <w:t>Freight</w:t>
            </w:r>
            <w:r>
              <w:rPr>
                <w:sz w:val="28"/>
                <w:szCs w:val="28"/>
                <w:lang w:val="en-US"/>
              </w:rPr>
              <w:t xml:space="preserve"> Forwarder’s report by e-mail. In case of reasonable and documented objections of the Customer regarding the Freight Forwarder’s report, to eliminate them within 2 (two) calendar  days and to provide the amended  certificate of services rendered and Freight Forwarder’s report to the Customer. If the objections are not eliminated, the services shall be deemed not rendered by the Freight Forwarder. The Parties shall sign account reconciliation statements at least once a quarter. The originals of the certificates of services rendered, the Freight Forwarder’s reports, invoices, account reconciliation </w:t>
            </w:r>
            <w:r>
              <w:rPr>
                <w:sz w:val="28"/>
                <w:szCs w:val="28"/>
                <w:lang w:val="en-US"/>
              </w:rPr>
              <w:lastRenderedPageBreak/>
              <w:t>statements shall be provided no later that 15 (fifteen) calendar days from the date of signing;</w:t>
            </w:r>
          </w:p>
          <w:p w:rsidR="00DF2B6A" w:rsidRPr="006D3C57" w:rsidRDefault="00DF2B6A" w:rsidP="00973EBB">
            <w:pPr>
              <w:pStyle w:val="1fd"/>
              <w:jc w:val="both"/>
              <w:outlineLvl w:val="1"/>
              <w:rPr>
                <w:sz w:val="28"/>
                <w:szCs w:val="28"/>
                <w:lang w:val="en-US"/>
              </w:rPr>
            </w:pPr>
          </w:p>
          <w:p w:rsidR="00973EBB" w:rsidRPr="006D3C57" w:rsidRDefault="00973EBB"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2.1.14. upon the first request of the Customer to provide duly certified copies of documents confirming the incurred costs;</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r>
              <w:rPr>
                <w:sz w:val="28"/>
                <w:szCs w:val="28"/>
                <w:lang w:val="en-US"/>
              </w:rPr>
              <w:t>2.1.15 to perform other written instructions of the Customer connected with provision of its interests;</w:t>
            </w:r>
          </w:p>
          <w:p w:rsidR="00DF2B6A" w:rsidRPr="00EC6C0A" w:rsidRDefault="00DF2B6A" w:rsidP="00973EBB">
            <w:pPr>
              <w:pStyle w:val="1fd"/>
              <w:jc w:val="both"/>
              <w:outlineLvl w:val="1"/>
              <w:rPr>
                <w:sz w:val="28"/>
                <w:szCs w:val="28"/>
                <w:lang w:val="en-US"/>
              </w:rPr>
            </w:pPr>
          </w:p>
          <w:p w:rsidR="00DF2B6A" w:rsidRPr="00973EBB" w:rsidRDefault="00DF2B6A" w:rsidP="00973EBB">
            <w:pPr>
              <w:pStyle w:val="1fd"/>
              <w:jc w:val="both"/>
              <w:outlineLvl w:val="1"/>
              <w:rPr>
                <w:sz w:val="28"/>
                <w:szCs w:val="28"/>
                <w:lang w:val="en-US"/>
              </w:rPr>
            </w:pPr>
            <w:r>
              <w:rPr>
                <w:sz w:val="28"/>
                <w:szCs w:val="28"/>
                <w:lang w:val="en-US"/>
              </w:rPr>
              <w:t xml:space="preserve">2.1.16. to reimburse additional expenses connected with the preparation, dispatch, transshipment, storage, terminal handling of Containers, as well as other expenses incurred by the Customer due to the fault of the Freight Forwarder on the basis of the invoice issued by the Customer upon provision of copies of the documents confirming these expenses; </w:t>
            </w:r>
          </w:p>
          <w:p w:rsidR="00DF2B6A" w:rsidRDefault="00DF2B6A" w:rsidP="00973EBB">
            <w:pPr>
              <w:pStyle w:val="1fd"/>
              <w:jc w:val="both"/>
              <w:outlineLvl w:val="1"/>
              <w:rPr>
                <w:sz w:val="28"/>
                <w:szCs w:val="28"/>
                <w:lang w:val="en-US"/>
              </w:rPr>
            </w:pPr>
            <w:r>
              <w:rPr>
                <w:sz w:val="28"/>
                <w:szCs w:val="28"/>
                <w:lang w:val="en-US"/>
              </w:rPr>
              <w:t>2.1.17. in case of revealing defective Containers requiring repair, to perform or organize their repair upon prior written approval of the Customer concerning the necessity of repair, its cost and the party which shall pay for the repair;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2.1.18. when issuing invoices to provide the Customer with the appropriate Order or any other confirmation of Services ordering by the Customer, on the basis of which the Freight Forwarder acted during rendering of services to the Customer and for which the Freight Forwarder shall receive the remuneration;</w:t>
            </w:r>
          </w:p>
          <w:p w:rsidR="00DF2B6A" w:rsidRDefault="00DF2B6A" w:rsidP="00973EBB">
            <w:pPr>
              <w:pStyle w:val="1fd"/>
              <w:jc w:val="both"/>
              <w:outlineLvl w:val="1"/>
              <w:rPr>
                <w:sz w:val="28"/>
                <w:szCs w:val="28"/>
                <w:lang w:val="en-US"/>
              </w:rPr>
            </w:pPr>
            <w:r>
              <w:rPr>
                <w:sz w:val="28"/>
                <w:szCs w:val="28"/>
                <w:lang w:val="en-US"/>
              </w:rPr>
              <w:t>2.1.19. upon receipt of the data for filling out the sea bill of lading from the Customer, to send them to the line agent;</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2.1.20. on the day the ship leaves the port of dispatch to send by e-mail to the address specified by the Customer, the loading notification, copies of sea bills of lading and scanned copies of invoices and packing lists for the shipments;</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2.1.21. to prepare by its own or involved co-contractors’ forces the documents for customs clearance of imported or exported cargo and to perform a set of activities connected with the delivery of cargo to consignees in the region of the Freight Forwarder’s activities and with the return of the Containers after unloading and also to ensure the issuance of bill of lading for tare in case of new </w:t>
            </w:r>
            <w:r>
              <w:rPr>
                <w:sz w:val="28"/>
                <w:szCs w:val="28"/>
              </w:rPr>
              <w:t>С</w:t>
            </w:r>
            <w:r>
              <w:rPr>
                <w:sz w:val="28"/>
                <w:szCs w:val="28"/>
                <w:lang w:val="en-US"/>
              </w:rPr>
              <w:t>ontainers’ dispatch.</w:t>
            </w:r>
          </w:p>
          <w:p w:rsidR="00DF2B6A" w:rsidRPr="00B87BC7" w:rsidRDefault="00DF2B6A" w:rsidP="00973EBB">
            <w:pPr>
              <w:pStyle w:val="1fd"/>
              <w:jc w:val="both"/>
              <w:outlineLvl w:val="1"/>
              <w:rPr>
                <w:lang w:val="en-US"/>
              </w:rPr>
            </w:pPr>
            <w:r>
              <w:rPr>
                <w:sz w:val="28"/>
                <w:szCs w:val="28"/>
                <w:lang w:val="en-US"/>
              </w:rPr>
              <w:t xml:space="preserve">The Customer shall have the right not to pay the Freight Forwarder for the storage of containers, loading-unloading operations, relocation of empty Containers and dispatch of laden Containers in case a bill of lading for tare was not issued or was issued after the </w:t>
            </w:r>
            <w:r>
              <w:rPr>
                <w:sz w:val="28"/>
                <w:szCs w:val="28"/>
              </w:rPr>
              <w:t>С</w:t>
            </w:r>
            <w:r>
              <w:rPr>
                <w:sz w:val="28"/>
                <w:szCs w:val="28"/>
                <w:lang w:val="en-US"/>
              </w:rPr>
              <w:t>ontainers had arrived at ports of the Russian Federation;</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2.1.22. to monitor the technical condition of laden and empty Containers regarding compliance with the standards under the legislation of the Russian Federation upon their receipt from the shipping companies, container depots, terminals, transportation customers, etc.;</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2.1.23. to make acts of technical condition of the Containers, to perform, if necessary, claim work with co-contractors connected with the reimbursement of </w:t>
            </w:r>
            <w:r>
              <w:rPr>
                <w:sz w:val="28"/>
                <w:szCs w:val="28"/>
                <w:lang w:val="en-US"/>
              </w:rPr>
              <w:lastRenderedPageBreak/>
              <w:t>expenses incurred for repair of Containers, or the reimbursement of full cost of Containers damaged during transportation or storage to the extent of their exclusion from the fleet of the Customer;</w:t>
            </w: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r>
              <w:rPr>
                <w:sz w:val="28"/>
                <w:szCs w:val="28"/>
                <w:lang w:val="en-US"/>
              </w:rPr>
              <w:t>2.1.24. to provide the Customer with the original confirmation of permanent residence of the Freight Forwarder, issued by the competent authority of the country of registration of the Freight Forwarder within 30 (thirty) calendar days from the date of the Contract signing and annually (within 30 (thirty) calendar days) from the date of its prolongation;</w:t>
            </w:r>
          </w:p>
          <w:p w:rsidR="00973EBB" w:rsidRPr="006D3C57" w:rsidRDefault="00973EBB"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2.1.25. for the purpose of tracking and monitoring of the Containers which are under the responsibility of the Freight Forwarder to enter all the operations, carried out with the Containers and listed in subparagraph 2.1.26 of the present Contract, into Information system. Information system provides possibility to keep information binding to the matching date and time of its input, and prevents unilateral modification of information entered by either Party. </w:t>
            </w:r>
          </w:p>
          <w:p w:rsidR="00DF2B6A" w:rsidRPr="00B87BC7" w:rsidRDefault="00DF2B6A" w:rsidP="00973EBB">
            <w:pPr>
              <w:pStyle w:val="1fd"/>
              <w:jc w:val="both"/>
              <w:outlineLvl w:val="1"/>
              <w:rPr>
                <w:lang w:val="en-US"/>
              </w:rPr>
            </w:pPr>
            <w:r>
              <w:rPr>
                <w:sz w:val="28"/>
                <w:szCs w:val="28"/>
                <w:lang w:val="en-US"/>
              </w:rPr>
              <w:t>The Customer has all the rights for Information system. The information contained in</w:t>
            </w:r>
            <w:r>
              <w:rPr>
                <w:lang w:val="en-US"/>
              </w:rPr>
              <w:t xml:space="preserve"> </w:t>
            </w:r>
            <w:r>
              <w:rPr>
                <w:sz w:val="28"/>
                <w:szCs w:val="28"/>
                <w:lang w:val="en-US"/>
              </w:rPr>
              <w:t>Information system shall not be transferred to third parties by the Freight Forwarder.</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The Freight Forwarder shall enter only reliable information into</w:t>
            </w:r>
            <w:r>
              <w:rPr>
                <w:lang w:val="en-US"/>
              </w:rPr>
              <w:t xml:space="preserve"> </w:t>
            </w:r>
            <w:r>
              <w:rPr>
                <w:sz w:val="28"/>
                <w:szCs w:val="28"/>
                <w:lang w:val="en-US"/>
              </w:rPr>
              <w:t xml:space="preserve">Information system. If any information entered is proved unreliable, and also in case of unauthorized transfer of the information contained in Information system to third parties the Customer shall be entitled to claim and the Freight Forwarder shall pay all the expenses incurred by the Customer </w:t>
            </w:r>
            <w:r>
              <w:rPr>
                <w:sz w:val="28"/>
                <w:szCs w:val="28"/>
                <w:lang w:val="en-US"/>
              </w:rPr>
              <w:lastRenderedPageBreak/>
              <w:t>as a result of dishonest actions of the Freight Forwarder.</w:t>
            </w:r>
          </w:p>
          <w:p w:rsidR="00DF2B6A" w:rsidRDefault="00DF2B6A" w:rsidP="00973EBB">
            <w:pPr>
              <w:pStyle w:val="1fd"/>
              <w:jc w:val="both"/>
              <w:outlineLvl w:val="1"/>
              <w:rPr>
                <w:sz w:val="28"/>
                <w:szCs w:val="28"/>
                <w:lang w:val="en-US"/>
              </w:rPr>
            </w:pPr>
            <w:r>
              <w:rPr>
                <w:sz w:val="28"/>
                <w:szCs w:val="28"/>
                <w:lang w:val="en-US"/>
              </w:rPr>
              <w:t>The Customer shall have the right not to pay the Freight Forwarder for the storage of containers, loading-unloading operations, relocation of empty Containers and dispatch of laden Containers if the Freight Forwarder has not entered into Information system or has not entered in time the information about Containers arrival at the terminal (depot) and about their dispatch from the terminal (release from depot) with the reference to the particular order of the Customer or if the Containers were released under the expired or cancelled order of the Customer;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2.1.26. On a daily basis the Freight Forwarder shall enter into Information system the following data on operations carried out with the Containers arrived at / dispatched from / staying in the region of the Freight Forwarder’s activities: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date of the operation;</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number of the Container;</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operations carried out with the Container;</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date of the Container’s arrival at the terminal (depot);</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status of the Container (laden / empty);</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number of waybill under which the Container arrived at / was dispatched from the territory of the Freight Forwarder’s activities;</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 xml:space="preserve"> mode of transport / the number of transport unit;</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country / station of arrival;</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 xml:space="preserve">technical condition of the Container </w:t>
            </w:r>
            <w:r>
              <w:rPr>
                <w:sz w:val="28"/>
                <w:szCs w:val="28"/>
                <w:lang w:val="en-US"/>
              </w:rPr>
              <w:lastRenderedPageBreak/>
              <w:t>including the information about the necessity of the repair;</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date of the Container’s release with the reference to the particular order of the Customer;</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planned day of the Container’s dispatch;</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actual day of the Container’s dispatch;</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planned day of the Container’s arrival;</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number of the bill of lading under which the Container arrived at/ was dispatched from the territory of the Freight Forwarder’s activities;</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name of vessel/ the number of voyage;</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country, port of arrival</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2.1.27. in case of impossibility to fulfill the Order within three business days after its receipt from the Customer, to send the Customer the written reasoned refusal by fax or e-mail;</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2.1.28. to ensure execution of the shipping documents according to the documents provided by the Customer;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2.1.29. in case the Customer provides incomplete package of supporting documents and/or incorrect execution of shipping documents, the Freight Forwarder shall re-execute shipping documents according to the amended Customer’s Order;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2.1.30. to provide the carrier with the shipping documents, including documents required for the customs, phytosanitary, quarantine, border and other controls.</w:t>
            </w:r>
          </w:p>
          <w:p w:rsidR="00DF2B6A" w:rsidRDefault="00DF2B6A" w:rsidP="00973EBB">
            <w:pPr>
              <w:pStyle w:val="1fd"/>
              <w:jc w:val="both"/>
              <w:outlineLvl w:val="1"/>
              <w:rPr>
                <w:sz w:val="28"/>
                <w:szCs w:val="28"/>
                <w:lang w:val="en-US"/>
              </w:rPr>
            </w:pPr>
          </w:p>
          <w:p w:rsidR="00973EBB" w:rsidRPr="006D3C57" w:rsidRDefault="00973EBB"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2.1.31. in case of damage or loss of cargo </w:t>
            </w:r>
            <w:r>
              <w:rPr>
                <w:sz w:val="28"/>
                <w:szCs w:val="28"/>
                <w:lang w:val="en-US"/>
              </w:rPr>
              <w:lastRenderedPageBreak/>
              <w:t>and / or Container to execute the documents confirming these facts in accordance with the transport legislation and to send them to the Customer.</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2.1.32. within three business days from the date of cargo dispatch to send the Customer by fax or e-mail a copy of shipping documents or loading information indicating:</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the date of dispatch, the dispatch station, the destination station;</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 xml:space="preserve">the numbers of </w:t>
            </w:r>
            <w:r>
              <w:rPr>
                <w:sz w:val="28"/>
                <w:szCs w:val="28"/>
              </w:rPr>
              <w:t>С</w:t>
            </w:r>
            <w:r>
              <w:rPr>
                <w:sz w:val="28"/>
                <w:szCs w:val="28"/>
                <w:lang w:val="en-US"/>
              </w:rPr>
              <w:t>ontainers, the numbers of shipping documents;</w:t>
            </w:r>
          </w:p>
          <w:p w:rsidR="00DF2B6A" w:rsidRPr="00B87BC7" w:rsidRDefault="00DF2B6A" w:rsidP="00973EBB">
            <w:pPr>
              <w:pStyle w:val="1fd"/>
              <w:jc w:val="both"/>
              <w:outlineLvl w:val="1"/>
              <w:rPr>
                <w:lang w:val="en-US"/>
              </w:rPr>
            </w:pPr>
            <w:r>
              <w:rPr>
                <w:sz w:val="28"/>
                <w:szCs w:val="28"/>
                <w:lang w:val="en-US"/>
              </w:rPr>
              <w:t>−</w:t>
            </w:r>
            <w:r>
              <w:rPr>
                <w:sz w:val="28"/>
                <w:szCs w:val="28"/>
                <w:lang w:val="en-US"/>
              </w:rPr>
              <w:tab/>
              <w:t xml:space="preserve">cargo weight in each </w:t>
            </w:r>
            <w:r>
              <w:rPr>
                <w:sz w:val="28"/>
                <w:szCs w:val="28"/>
              </w:rPr>
              <w:t>С</w:t>
            </w:r>
            <w:r>
              <w:rPr>
                <w:sz w:val="28"/>
                <w:szCs w:val="28"/>
                <w:lang w:val="en-US"/>
              </w:rPr>
              <w:t>ontainer;</w:t>
            </w:r>
          </w:p>
          <w:p w:rsidR="00DF2B6A" w:rsidRDefault="00DF2B6A" w:rsidP="00973EBB">
            <w:pPr>
              <w:pStyle w:val="1fd"/>
              <w:jc w:val="both"/>
              <w:outlineLvl w:val="1"/>
              <w:rPr>
                <w:sz w:val="28"/>
                <w:szCs w:val="28"/>
                <w:lang w:val="en-US"/>
              </w:rPr>
            </w:pPr>
            <w:r>
              <w:rPr>
                <w:sz w:val="28"/>
                <w:szCs w:val="28"/>
                <w:lang w:val="en-US"/>
              </w:rPr>
              <w:t>−</w:t>
            </w:r>
            <w:r>
              <w:rPr>
                <w:sz w:val="28"/>
                <w:szCs w:val="28"/>
                <w:lang w:val="en-US"/>
              </w:rPr>
              <w:tab/>
              <w:t>other necessary information;</w:t>
            </w:r>
          </w:p>
          <w:p w:rsidR="00DF2B6A" w:rsidRDefault="00DF2B6A" w:rsidP="00973EBB">
            <w:pPr>
              <w:pStyle w:val="1fd"/>
              <w:jc w:val="both"/>
              <w:outlineLvl w:val="1"/>
              <w:rPr>
                <w:sz w:val="28"/>
                <w:szCs w:val="28"/>
                <w:lang w:val="en-US"/>
              </w:rPr>
            </w:pPr>
          </w:p>
          <w:p w:rsidR="00DF2B6A" w:rsidRPr="003376C2"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2.1.33. to keep documents, confirming the Containers’ acceptance in stock and the Containers’ release from stock during 6 (six) months and to provide the Customer with them upon the first request. In case of failure to provide the documents upon the Customer’s request the Freight Forwarder shall pay penalty in the amount of 100$ per each document.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r>
              <w:rPr>
                <w:b/>
                <w:sz w:val="28"/>
                <w:szCs w:val="28"/>
                <w:lang w:val="en-US"/>
              </w:rPr>
              <w:t>2.2. The Freight Forwarder has the right:</w:t>
            </w:r>
          </w:p>
          <w:p w:rsidR="00DF2B6A" w:rsidRDefault="00DF2B6A" w:rsidP="00973EBB">
            <w:pPr>
              <w:pStyle w:val="1fd"/>
              <w:jc w:val="both"/>
              <w:outlineLvl w:val="1"/>
              <w:rPr>
                <w:sz w:val="28"/>
                <w:szCs w:val="28"/>
                <w:lang w:val="en-US"/>
              </w:rPr>
            </w:pPr>
            <w:r>
              <w:rPr>
                <w:sz w:val="28"/>
                <w:szCs w:val="28"/>
                <w:lang w:val="en-US"/>
              </w:rPr>
              <w:t>2.2.1. to receive remuneration in accordance with the terms and conditions hereof;</w:t>
            </w:r>
          </w:p>
          <w:p w:rsidR="00DF2B6A" w:rsidRDefault="00DF2B6A" w:rsidP="00973EBB">
            <w:pPr>
              <w:pStyle w:val="1fd"/>
              <w:jc w:val="both"/>
              <w:outlineLvl w:val="1"/>
              <w:rPr>
                <w:sz w:val="28"/>
                <w:szCs w:val="28"/>
                <w:lang w:val="en-US"/>
              </w:rPr>
            </w:pPr>
            <w:r>
              <w:rPr>
                <w:sz w:val="28"/>
                <w:szCs w:val="28"/>
                <w:lang w:val="en-US"/>
              </w:rPr>
              <w:t>2.2.2. to involve third parties to fulfill its obligations under the present Contract;</w:t>
            </w:r>
          </w:p>
          <w:p w:rsidR="00DF2B6A" w:rsidRDefault="00DF2B6A" w:rsidP="00973EBB">
            <w:pPr>
              <w:pStyle w:val="1fd"/>
              <w:jc w:val="both"/>
              <w:outlineLvl w:val="1"/>
              <w:rPr>
                <w:sz w:val="28"/>
                <w:szCs w:val="28"/>
                <w:lang w:val="en-US"/>
              </w:rPr>
            </w:pPr>
            <w:r>
              <w:rPr>
                <w:sz w:val="28"/>
                <w:szCs w:val="28"/>
                <w:lang w:val="en-US"/>
              </w:rPr>
              <w:t xml:space="preserve">2.2.3. to request the necessary documents and information about the cargo properties, the terms of its transportation, and other information required for the fulfillment of the obligations by the Freight Forwarder and not to start to fulfill its obligations until their receipt. In case of the provision of incomplete </w:t>
            </w:r>
            <w:r>
              <w:rPr>
                <w:sz w:val="28"/>
                <w:szCs w:val="28"/>
                <w:lang w:val="en-US"/>
              </w:rPr>
              <w:lastRenderedPageBreak/>
              <w:t>information, to request additionally the necessary additional data from the Customer;</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2.2.4. in case of receipt from the Customer of the Order for rendering of certain kind of services that are not listed in the present Contract, to proceed with their fulfillment only after the agreement with the Customer upon the cost of such services and the receipt of written approval from the Customer;</w:t>
            </w:r>
          </w:p>
          <w:p w:rsidR="00DF2B6A" w:rsidRPr="00B87BC7" w:rsidRDefault="00DF2B6A" w:rsidP="00973EBB">
            <w:pPr>
              <w:pStyle w:val="1fd"/>
              <w:jc w:val="both"/>
              <w:outlineLvl w:val="1"/>
              <w:rPr>
                <w:lang w:val="en-US"/>
              </w:rPr>
            </w:pPr>
            <w:r>
              <w:rPr>
                <w:sz w:val="28"/>
                <w:szCs w:val="28"/>
                <w:lang w:val="en-US"/>
              </w:rPr>
              <w:t>2.2.5. to deviate from the instructions of the Customer, to select or change the mode of transport, the route of cargo transportation, the sequence of cargo transportation by different modes of transport, based on the interests of the Customer, and upon written approval with the latter;</w:t>
            </w:r>
          </w:p>
          <w:p w:rsidR="00DF2B6A" w:rsidRDefault="00DF2B6A" w:rsidP="00973EBB">
            <w:pPr>
              <w:pStyle w:val="1fd"/>
              <w:jc w:val="both"/>
              <w:outlineLvl w:val="1"/>
              <w:rPr>
                <w:sz w:val="28"/>
                <w:szCs w:val="28"/>
                <w:lang w:val="en-US"/>
              </w:rPr>
            </w:pPr>
            <w:r>
              <w:rPr>
                <w:sz w:val="28"/>
                <w:szCs w:val="28"/>
                <w:lang w:val="en-US"/>
              </w:rPr>
              <w:t>2.2.6. to propose the Customer to use services of sea carriers other than those with whom the Customer has contractual relations in case of provision of more competitive freight rates.</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r>
              <w:rPr>
                <w:b/>
                <w:sz w:val="28"/>
                <w:szCs w:val="28"/>
                <w:lang w:val="en-US"/>
              </w:rPr>
              <w:t>2.3. The Customer undertakes: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2.3.1. on the basis of the Freight Forwarder’s report to pay remuneration of the Freight Forwarder timely and in full and to reimburse all reasonable and documented expenses incurred by the Freight Forwarder during fulfillment of its obligations hereunder, in accordance with the procedure specified in Section 3 of the present Contract, subject to fulfillment of subparagraph 2.1.18 of the present Contract by the Freight Forwarder;</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lastRenderedPageBreak/>
              <w:t xml:space="preserve">2.3.2. to send the Freight Forwarder the Order in terms sufficient for the Freight Forwarder to approve the transportation conditions with the organizations connected with the cargo transportation, and to provide complete and accurate information about the cargo properties, the terms of its transportation, and other information upon the reasonable request of the Freight Forwarder, necessary for the fulfillment of its obligations under the present Contract; </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2.3.3. to arrange the timely provision of the shipping documents, information on the cargo dispatch, instructions for disposal of empty Containers and other information to the Freight Forwarder required by it for the proper fulfillment of its obligations hereunder;</w:t>
            </w: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r>
              <w:rPr>
                <w:sz w:val="28"/>
                <w:szCs w:val="28"/>
                <w:lang w:val="en-US"/>
              </w:rPr>
              <w:t>2.3.4. if necessary, upon reasonable written request of the Freight Forwarder, to provide it with power of attorney for the performance of activities stipulated by the present Contract;</w:t>
            </w: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2.3.5. to provide the Freight Forwarder with the access to Information system and to maintain the system on a regular basis. If there are any malfunctions of</w:t>
            </w:r>
            <w:r>
              <w:rPr>
                <w:lang w:val="en-US"/>
              </w:rPr>
              <w:t xml:space="preserve"> </w:t>
            </w:r>
            <w:r>
              <w:rPr>
                <w:sz w:val="28"/>
                <w:szCs w:val="28"/>
                <w:lang w:val="en-US"/>
              </w:rPr>
              <w:t xml:space="preserve">Information system to eliminate them at its own expense. </w:t>
            </w:r>
          </w:p>
          <w:p w:rsidR="00DF2B6A" w:rsidRDefault="00DF2B6A" w:rsidP="00973EBB">
            <w:pPr>
              <w:pStyle w:val="1fd"/>
              <w:jc w:val="both"/>
              <w:outlineLvl w:val="1"/>
              <w:rPr>
                <w:sz w:val="28"/>
                <w:szCs w:val="28"/>
                <w:lang w:val="en-US"/>
              </w:rPr>
            </w:pPr>
          </w:p>
          <w:p w:rsidR="00DF2B6A" w:rsidRDefault="00DF2B6A" w:rsidP="00973EBB">
            <w:pPr>
              <w:pStyle w:val="1fd"/>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2.4.</w:t>
            </w:r>
            <w:r>
              <w:rPr>
                <w:b/>
                <w:sz w:val="28"/>
                <w:szCs w:val="28"/>
                <w:lang w:val="en-US"/>
              </w:rPr>
              <w:tab/>
              <w:t>The Customer has the right:</w:t>
            </w: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r>
              <w:rPr>
                <w:sz w:val="28"/>
                <w:szCs w:val="28"/>
                <w:lang w:val="en-US"/>
              </w:rPr>
              <w:t xml:space="preserve">2.4.1. to receive the Freight Forwarder’s report </w:t>
            </w:r>
            <w:r>
              <w:rPr>
                <w:lang w:val="en-US"/>
              </w:rPr>
              <w:t xml:space="preserve"> </w:t>
            </w:r>
            <w:r>
              <w:rPr>
                <w:sz w:val="28"/>
                <w:szCs w:val="28"/>
                <w:lang w:val="en-US"/>
              </w:rPr>
              <w:t>each ten days but no later than 2 (two) calendar days from the end of the decade,  as well as upon request;</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2.4.2. to require the written approval of </w:t>
            </w:r>
            <w:r>
              <w:rPr>
                <w:sz w:val="28"/>
                <w:szCs w:val="28"/>
                <w:lang w:val="en-US"/>
              </w:rPr>
              <w:lastRenderedPageBreak/>
              <w:t>the cost of services for the transactions with third parties and to receive copies of the contracts with co-contractors;</w:t>
            </w:r>
          </w:p>
          <w:p w:rsidR="00DF2B6A" w:rsidRDefault="00DF2B6A" w:rsidP="00973EBB">
            <w:pPr>
              <w:pStyle w:val="1fd"/>
              <w:jc w:val="both"/>
              <w:outlineLvl w:val="1"/>
              <w:rPr>
                <w:sz w:val="28"/>
                <w:szCs w:val="28"/>
                <w:lang w:val="en-US"/>
              </w:rPr>
            </w:pPr>
            <w:r>
              <w:rPr>
                <w:sz w:val="28"/>
                <w:szCs w:val="28"/>
                <w:lang w:val="en-US"/>
              </w:rPr>
              <w:t>2.4.3. to make claims under contracts directly to a third party if they are concluded on its behalf or to assign the right to claim to the Freight Forwarder;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2.4.4. to terminate the Contract in accordance with paragraph 7.3 of the present Contract;</w:t>
            </w:r>
          </w:p>
          <w:p w:rsidR="00DF2B6A" w:rsidRDefault="00DF2B6A" w:rsidP="00973EBB">
            <w:pPr>
              <w:pStyle w:val="1fd"/>
              <w:jc w:val="both"/>
              <w:outlineLvl w:val="1"/>
              <w:rPr>
                <w:sz w:val="28"/>
                <w:szCs w:val="28"/>
                <w:lang w:val="en-US"/>
              </w:rPr>
            </w:pPr>
            <w:r>
              <w:rPr>
                <w:sz w:val="28"/>
                <w:szCs w:val="28"/>
                <w:lang w:val="en-US"/>
              </w:rPr>
              <w:t>2.4.5. to refuse to pay the invoices of the Freight Forwarder in case of non- fulfillment of subparagraph 2.1.18 of the present Contract;</w:t>
            </w:r>
          </w:p>
          <w:p w:rsidR="00DF2B6A" w:rsidRPr="00B87BC7" w:rsidRDefault="00DF2B6A" w:rsidP="00973EBB">
            <w:pPr>
              <w:pStyle w:val="1fd"/>
              <w:jc w:val="both"/>
              <w:outlineLvl w:val="1"/>
              <w:rPr>
                <w:lang w:val="en-US"/>
              </w:rPr>
            </w:pPr>
            <w:r>
              <w:rPr>
                <w:sz w:val="28"/>
                <w:szCs w:val="28"/>
                <w:lang w:val="en-US"/>
              </w:rPr>
              <w:t>2.4.6. to deduct from the remuneration of the Freight Forwarder the amount of additional expenses incurred by the Customer in accordance with subparagraph 2.1.16 of the present Contract, which was not transferred to it by the Freight Forwarder in the terms set out in paragraph 3.4 of the present Contract.</w:t>
            </w:r>
          </w:p>
          <w:p w:rsidR="00DF2B6A" w:rsidRDefault="00DF2B6A" w:rsidP="00973EBB">
            <w:pPr>
              <w:pStyle w:val="1fd"/>
              <w:jc w:val="center"/>
              <w:outlineLvl w:val="1"/>
              <w:rPr>
                <w:b/>
                <w:sz w:val="28"/>
                <w:szCs w:val="28"/>
                <w:lang w:val="en-US"/>
              </w:rPr>
            </w:pPr>
            <w:r>
              <w:rPr>
                <w:b/>
                <w:sz w:val="28"/>
                <w:szCs w:val="28"/>
                <w:lang w:val="en-US"/>
              </w:rPr>
              <w:t>3. THE REMUNERATION OF THE FREIGHT FORWARDER AND PAYMENT PROCEDURE</w:t>
            </w:r>
          </w:p>
          <w:p w:rsidR="00DF2B6A" w:rsidRDefault="00DF2B6A" w:rsidP="00973EBB">
            <w:pPr>
              <w:pStyle w:val="1fd"/>
              <w:jc w:val="both"/>
              <w:outlineLvl w:val="1"/>
              <w:rPr>
                <w:b/>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3.1. The Freight Forwarder receives remuneration at the rates specified in Appendices to the present Contract.</w:t>
            </w:r>
          </w:p>
          <w:p w:rsidR="00DF2B6A" w:rsidRPr="00B87BC7" w:rsidRDefault="00DF2B6A" w:rsidP="00973EBB">
            <w:pPr>
              <w:pStyle w:val="1fd"/>
              <w:jc w:val="both"/>
              <w:outlineLvl w:val="1"/>
              <w:rPr>
                <w:lang w:val="en-US"/>
              </w:rPr>
            </w:pPr>
            <w:r>
              <w:rPr>
                <w:sz w:val="28"/>
                <w:szCs w:val="28"/>
                <w:lang w:val="en-US"/>
              </w:rPr>
              <w:t>3.2. The cost of the Freight Forwarder’s expenses on the rendering of additional services in accordance with subparagraphs 2.1.12 and 2.2.2 of the present Contract shall be included as separate lines to the total sum of the invoice issued by the Freight Forwarder to the Customer.</w:t>
            </w:r>
          </w:p>
          <w:p w:rsidR="00DF2B6A" w:rsidRDefault="00DF2B6A" w:rsidP="00973EBB">
            <w:pPr>
              <w:pStyle w:val="1fd"/>
              <w:jc w:val="both"/>
              <w:outlineLvl w:val="1"/>
              <w:rPr>
                <w:sz w:val="28"/>
                <w:szCs w:val="28"/>
                <w:lang w:val="en-US"/>
              </w:rPr>
            </w:pPr>
            <w:r>
              <w:rPr>
                <w:sz w:val="28"/>
                <w:szCs w:val="28"/>
                <w:lang w:val="en-US"/>
              </w:rPr>
              <w:t xml:space="preserve">The basis for the payment of the invoice by the Customer shall be approved and signed by the Customer the Freight Forwarder’s report for 15 calendar days. The date of acceptance of the Freight </w:t>
            </w:r>
            <w:r>
              <w:rPr>
                <w:sz w:val="28"/>
                <w:szCs w:val="28"/>
                <w:lang w:val="en-US"/>
              </w:rPr>
              <w:lastRenderedPageBreak/>
              <w:t>Forwarder’s report by the Customer shall be the date of the Freight Forwarder’s fulfillment of its obligations hereunder. The Customer shall pay the invoices of the Freight Forwarder within 30 (thirty) calendar days from the date of signing of a certificate of services rendered and the Freight Forwarder’s report for the reporting decade .</w:t>
            </w:r>
          </w:p>
          <w:p w:rsidR="00DF2B6A" w:rsidRPr="00B87BC7" w:rsidRDefault="00DF2B6A" w:rsidP="00973EBB">
            <w:pPr>
              <w:pStyle w:val="1fd"/>
              <w:jc w:val="both"/>
              <w:outlineLvl w:val="1"/>
              <w:rPr>
                <w:lang w:val="en-US"/>
              </w:rPr>
            </w:pPr>
            <w:r>
              <w:rPr>
                <w:sz w:val="28"/>
                <w:szCs w:val="28"/>
                <w:lang w:val="en-US"/>
              </w:rPr>
              <w:t>3.3. The Freight Forwarder undertakes to transfer to the Customer the amount of additional expenses incurred in accordance with subparagraph 2.1.16 of the present Contract within 30 (thirty) calendar days from the date of the invoice issuance by the Customer.</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lang w:val="en-US"/>
              </w:rPr>
            </w:pPr>
            <w:r>
              <w:rPr>
                <w:sz w:val="28"/>
                <w:szCs w:val="28"/>
                <w:lang w:val="en-US"/>
              </w:rPr>
              <w:t>3.4. All obligations which the Freight Forwarder undertakes hereunder shall be considered paid by the remuneration, stipulated in Appendices to the present Contract, as well as by the amount of additional services cost approved by the Customer, which shall be paid by the Customer in accordance with the terms of the present Contract. Any other remuneration is excluded.</w:t>
            </w:r>
          </w:p>
          <w:p w:rsidR="00DF2B6A" w:rsidRPr="006D3C57" w:rsidRDefault="00DF2B6A" w:rsidP="00973EBB">
            <w:pPr>
              <w:pStyle w:val="1fd"/>
              <w:jc w:val="both"/>
              <w:outlineLvl w:val="1"/>
              <w:rPr>
                <w:lang w:val="en-US"/>
              </w:rPr>
            </w:pPr>
          </w:p>
          <w:p w:rsidR="00973EBB" w:rsidRPr="006D3C57" w:rsidRDefault="00973EBB" w:rsidP="00973EBB">
            <w:pPr>
              <w:pStyle w:val="1fd"/>
              <w:jc w:val="both"/>
              <w:outlineLvl w:val="1"/>
              <w:rPr>
                <w:lang w:val="en-US"/>
              </w:rPr>
            </w:pPr>
          </w:p>
          <w:p w:rsidR="00973EBB" w:rsidRPr="006D3C57" w:rsidRDefault="00973EBB" w:rsidP="00973EBB">
            <w:pPr>
              <w:pStyle w:val="1fd"/>
              <w:jc w:val="both"/>
              <w:outlineLvl w:val="1"/>
              <w:rPr>
                <w:lang w:val="en-US"/>
              </w:rPr>
            </w:pPr>
          </w:p>
          <w:p w:rsidR="00DF2B6A" w:rsidRPr="00B87BC7" w:rsidRDefault="00DF2B6A" w:rsidP="00973EBB">
            <w:pPr>
              <w:pStyle w:val="1fd"/>
              <w:jc w:val="both"/>
              <w:outlineLvl w:val="1"/>
              <w:rPr>
                <w:lang w:val="en-US"/>
              </w:rPr>
            </w:pPr>
            <w:r>
              <w:rPr>
                <w:sz w:val="28"/>
                <w:szCs w:val="28"/>
                <w:lang w:val="en-US"/>
              </w:rPr>
              <w:t>3.5. The Freight Forwarder’s remuneration, the cost of services of the Freight Forwarder and third parties engaged by the latter as well as all the additional expenses under a relevant Order of the Customer shall be stipulated by the Freight Forwarder in the Freight Forwarder’s reports within 6 months from the date of services rendering. In case of failure to meet deadline, the services shall be deemed not rendered.</w:t>
            </w:r>
          </w:p>
          <w:p w:rsidR="00DF2B6A" w:rsidRPr="00EC6C0A" w:rsidRDefault="00DF2B6A" w:rsidP="00973EBB">
            <w:pPr>
              <w:pStyle w:val="1fd"/>
              <w:jc w:val="both"/>
              <w:outlineLvl w:val="1"/>
              <w:rPr>
                <w:sz w:val="28"/>
                <w:szCs w:val="28"/>
                <w:lang w:val="en-US"/>
              </w:rPr>
            </w:pPr>
            <w:r>
              <w:rPr>
                <w:sz w:val="28"/>
                <w:szCs w:val="28"/>
                <w:lang w:val="en-US"/>
              </w:rPr>
              <w:t xml:space="preserve">3.6. All payments between the Freight Forwarder and the Customer under the present Contract shall be made in US Dollars and by means of the monetary </w:t>
            </w:r>
            <w:r>
              <w:rPr>
                <w:sz w:val="28"/>
                <w:szCs w:val="28"/>
                <w:lang w:val="en-US"/>
              </w:rPr>
              <w:lastRenderedPageBreak/>
              <w:t>funds transfer to the settlement account specified in Section 12 of the present Contract, unless otherwise is agreed upon by the Parties.</w:t>
            </w:r>
          </w:p>
          <w:p w:rsidR="00DF2B6A" w:rsidRPr="00EC6C0A" w:rsidRDefault="00DF2B6A" w:rsidP="00973EBB">
            <w:pPr>
              <w:pStyle w:val="1fd"/>
              <w:jc w:val="both"/>
              <w:outlineLvl w:val="1"/>
              <w:rPr>
                <w:lang w:val="en-US"/>
              </w:rPr>
            </w:pPr>
          </w:p>
          <w:p w:rsidR="00DF2B6A" w:rsidRPr="00EC6C0A" w:rsidRDefault="00DF2B6A" w:rsidP="00973EBB">
            <w:pPr>
              <w:pStyle w:val="1fd"/>
              <w:jc w:val="both"/>
              <w:outlineLvl w:val="1"/>
              <w:rPr>
                <w:sz w:val="28"/>
                <w:szCs w:val="28"/>
                <w:lang w:val="en-US"/>
              </w:rPr>
            </w:pPr>
            <w:r>
              <w:rPr>
                <w:sz w:val="28"/>
                <w:szCs w:val="28"/>
                <w:lang w:val="en-US"/>
              </w:rPr>
              <w:t>3.7. The date of payment shall be the date of the monetary funds receipt at correspondence account of the bank of the recipient.</w:t>
            </w:r>
          </w:p>
          <w:p w:rsidR="00DF2B6A" w:rsidRPr="00EC6C0A" w:rsidRDefault="00DF2B6A" w:rsidP="00973EBB">
            <w:pPr>
              <w:pStyle w:val="1fd"/>
              <w:jc w:val="both"/>
              <w:outlineLvl w:val="1"/>
              <w:rPr>
                <w:lang w:val="en-US"/>
              </w:rPr>
            </w:pPr>
          </w:p>
          <w:p w:rsidR="00DF2B6A" w:rsidRPr="00DF2B6A" w:rsidRDefault="00DF2B6A" w:rsidP="00DF2B6A">
            <w:pPr>
              <w:pStyle w:val="1fd"/>
              <w:jc w:val="both"/>
              <w:outlineLvl w:val="1"/>
              <w:rPr>
                <w:lang w:val="en-US"/>
              </w:rPr>
            </w:pPr>
            <w:r>
              <w:rPr>
                <w:sz w:val="28"/>
                <w:szCs w:val="28"/>
                <w:lang w:val="en-US"/>
              </w:rPr>
              <w:t>3.8. All bank charges connected with making payments hereunder shall be paid at the expense of the Party carrying out the payment.</w:t>
            </w:r>
          </w:p>
          <w:p w:rsidR="00DF2B6A" w:rsidRPr="00DF2B6A" w:rsidRDefault="00DF2B6A" w:rsidP="00DF2B6A">
            <w:pPr>
              <w:pStyle w:val="1fd"/>
              <w:jc w:val="both"/>
              <w:outlineLvl w:val="1"/>
              <w:rPr>
                <w:lang w:val="en-US"/>
              </w:rPr>
            </w:pP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4. LIABILITIES OF PARTIES</w:t>
            </w: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r>
              <w:rPr>
                <w:sz w:val="28"/>
                <w:szCs w:val="28"/>
                <w:lang w:val="en-US"/>
              </w:rPr>
              <w:t>4.1. If as a result of non-fulfillment or improper fulfillment of obligations by a Party the other Party has incurred the material damage, it shall be indemnified by the guilty Party in full. In case of late delivery, damage, shortage or total loss of cargo, Containers of the Customer, the Parties shall act in accordance with the regulations of the applicable law.</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4.2. Each Party shall fulfill its obligations properly, rendering all possible assistance to the other Party.</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4.3. The Party which has violated its obligations under the present Contract shall immediately eliminate these violations.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4.4. If the Customer does not fulfill its obligations, the Freight Forwarder shall be entitled to suspend the fulfillment of its obligations hereunder.</w:t>
            </w:r>
          </w:p>
          <w:p w:rsidR="00DF2B6A" w:rsidRDefault="00DF2B6A" w:rsidP="00973EBB">
            <w:pPr>
              <w:pStyle w:val="1fd"/>
              <w:jc w:val="both"/>
              <w:outlineLvl w:val="1"/>
              <w:rPr>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 xml:space="preserve">4.5. The Party, which has involved a third </w:t>
            </w:r>
            <w:r>
              <w:rPr>
                <w:sz w:val="28"/>
                <w:szCs w:val="28"/>
                <w:lang w:val="en-US"/>
              </w:rPr>
              <w:lastRenderedPageBreak/>
              <w:t>party in fulfillment of its obligations under the present Contract, shall be responsible to the other Party for non-fulfillment or improper fulfillment of the obligations by the third party as for its own actions.</w:t>
            </w:r>
          </w:p>
          <w:p w:rsidR="00DF2B6A" w:rsidRDefault="00DF2B6A" w:rsidP="00973EBB">
            <w:pPr>
              <w:pStyle w:val="1fd"/>
              <w:jc w:val="both"/>
              <w:outlineLvl w:val="1"/>
              <w:rPr>
                <w:sz w:val="28"/>
                <w:szCs w:val="28"/>
                <w:lang w:val="en-US"/>
              </w:rPr>
            </w:pPr>
            <w:r>
              <w:rPr>
                <w:sz w:val="28"/>
                <w:szCs w:val="28"/>
                <w:lang w:val="en-US"/>
              </w:rPr>
              <w:t>4.6. If the Customer refuses from the transportation after the Freight Forwarder has made any actions to fulfill the obligations under the present Contract, the Customer shall indemnify the Freight Forwarder all actual documented expenses incurred in connection with the execution of the Order of the Customer.</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4.7. The Freight Forwarder shall be liable to the Customer for the organization of timely handling of a particular cargo and execution of documents, given that the required documentation is provided by the Customer.</w:t>
            </w:r>
          </w:p>
          <w:p w:rsidR="00DF2B6A" w:rsidRDefault="00DF2B6A" w:rsidP="00973EBB">
            <w:pPr>
              <w:pStyle w:val="1fd"/>
              <w:jc w:val="both"/>
              <w:outlineLvl w:val="1"/>
              <w:rPr>
                <w:sz w:val="28"/>
                <w:szCs w:val="28"/>
                <w:lang w:val="en-US"/>
              </w:rPr>
            </w:pPr>
            <w:r>
              <w:rPr>
                <w:sz w:val="28"/>
                <w:szCs w:val="28"/>
                <w:lang w:val="en-US"/>
              </w:rPr>
              <w:t>4.8. The Freight Forwarder shall be liable to the Customer and shall reimburse it the losses, including the losses caused by third parties involved by the Freight Forwarder in the execution of the present Contract.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4.9. The Freight Forwarder shall be liable to the Customer for the safety and return of the Containers transferred under its responsibility.</w:t>
            </w:r>
          </w:p>
          <w:p w:rsidR="00DF2B6A" w:rsidRDefault="00DF2B6A" w:rsidP="00973EBB">
            <w:pPr>
              <w:pStyle w:val="1fd"/>
              <w:jc w:val="both"/>
              <w:outlineLvl w:val="1"/>
              <w:rPr>
                <w:sz w:val="28"/>
                <w:szCs w:val="28"/>
                <w:lang w:val="en-US"/>
              </w:rPr>
            </w:pPr>
            <w:r>
              <w:rPr>
                <w:sz w:val="28"/>
                <w:szCs w:val="28"/>
                <w:lang w:val="en-US"/>
              </w:rPr>
              <w:t>In case of loss (including damage) of Containers, leading to their exclusion from the fleet, the Freight Forwarder shall reimburse the Customer the losses arising from the exclusion of Containers from the fleet in the amount of their market cost.</w:t>
            </w:r>
          </w:p>
          <w:p w:rsidR="00DF2B6A" w:rsidRDefault="00DF2B6A" w:rsidP="00973EBB">
            <w:pPr>
              <w:pStyle w:val="1fd"/>
              <w:jc w:val="both"/>
              <w:outlineLvl w:val="1"/>
              <w:rPr>
                <w:sz w:val="28"/>
                <w:szCs w:val="28"/>
                <w:lang w:val="en-US"/>
              </w:rPr>
            </w:pPr>
            <w:r>
              <w:rPr>
                <w:sz w:val="28"/>
                <w:szCs w:val="28"/>
                <w:lang w:val="en-US"/>
              </w:rPr>
              <w:t xml:space="preserve">The Container is considered lost after 30 (thirty) calendar days from the date of the agreed return period. If the Parties have failed to determine the return period it will be after 30 (thirty) calendar days </w:t>
            </w:r>
            <w:r>
              <w:rPr>
                <w:sz w:val="28"/>
                <w:szCs w:val="28"/>
                <w:lang w:val="en-US"/>
              </w:rPr>
              <w:lastRenderedPageBreak/>
              <w:t>from the date the Customer sends a claim for the return of the Container.</w:t>
            </w:r>
          </w:p>
          <w:p w:rsidR="00DF2B6A" w:rsidRPr="006D3C57" w:rsidRDefault="00DF2B6A" w:rsidP="00973EBB">
            <w:pPr>
              <w:pStyle w:val="1fd"/>
              <w:jc w:val="both"/>
              <w:outlineLvl w:val="1"/>
              <w:rPr>
                <w:sz w:val="28"/>
                <w:szCs w:val="28"/>
                <w:lang w:val="en-US"/>
              </w:rPr>
            </w:pP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4.10. The Freight Forwarder shall be liable to the Customer and reimburse it the losses arising from the improper monitoring and control over the cargo transportation, dislocation and movement of the Containers.</w:t>
            </w:r>
          </w:p>
          <w:p w:rsidR="00DF2B6A" w:rsidRPr="006D3C57"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The Customer has the right to charge and the Freight Forwarder shall pay penalty in the amount of 100$ per each revealed fact of failure to enter or untimely entering of data listed in subparagraph 2.1.26 hereof. </w:t>
            </w: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The evidence of failure to enter or untimely entering of the data shall be a document or information extracted from Information system, to which both Parties have access.</w:t>
            </w:r>
          </w:p>
          <w:p w:rsidR="00DF2B6A" w:rsidRDefault="00DF2B6A" w:rsidP="00973EBB">
            <w:pPr>
              <w:pStyle w:val="1fd"/>
              <w:jc w:val="both"/>
              <w:outlineLvl w:val="1"/>
              <w:rPr>
                <w:sz w:val="28"/>
                <w:szCs w:val="28"/>
                <w:lang w:val="en-US"/>
              </w:rPr>
            </w:pP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The data received from Information system is accepted by the Parties as evidence of fulfillment or improper fulfillment of obligations and does not need additional certification by third party if the following information is displayed in the document extracted from Information system - date, time of extraction, name of the information resource and link to the page from which the information was received.</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 xml:space="preserve">4.11. The Freight Forwarder shall be liable to the Customer and reimburse it the losses arising from the violation by </w:t>
            </w:r>
            <w:r>
              <w:rPr>
                <w:sz w:val="28"/>
                <w:szCs w:val="28"/>
                <w:lang w:val="en-US"/>
              </w:rPr>
              <w:lastRenderedPageBreak/>
              <w:t>the Freight Forwarder of the property rights of the Customer for Information system and / or transfer of the information contained in Information system to third parties by the Freight Forwarder.</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4.12. The Freight Forwarder shall transfer to the Customer the amount of losses on the basis of the invoice issued by the Customer.</w:t>
            </w:r>
          </w:p>
          <w:p w:rsidR="00DF2B6A" w:rsidRDefault="00DF2B6A" w:rsidP="00973EBB">
            <w:pPr>
              <w:pStyle w:val="1fd"/>
              <w:jc w:val="both"/>
              <w:outlineLvl w:val="1"/>
              <w:rPr>
                <w:sz w:val="28"/>
                <w:szCs w:val="28"/>
                <w:lang w:val="en-US"/>
              </w:rPr>
            </w:pPr>
            <w:r>
              <w:rPr>
                <w:sz w:val="28"/>
                <w:szCs w:val="28"/>
                <w:lang w:val="en-US"/>
              </w:rPr>
              <w:t>The transfer of all the sanctions and / or additional expenses shall be made by the Freight Forwarder within 30 (thirty) calendar days from the invoice issuance date.</w:t>
            </w:r>
          </w:p>
          <w:p w:rsidR="00DF2B6A" w:rsidRDefault="00DF2B6A" w:rsidP="00973EBB">
            <w:pPr>
              <w:pStyle w:val="1fd"/>
              <w:jc w:val="both"/>
              <w:outlineLvl w:val="1"/>
              <w:rPr>
                <w:sz w:val="28"/>
                <w:szCs w:val="28"/>
                <w:lang w:val="en-US"/>
              </w:rPr>
            </w:pPr>
            <w:r>
              <w:rPr>
                <w:sz w:val="28"/>
                <w:szCs w:val="28"/>
                <w:lang w:val="en-US"/>
              </w:rPr>
              <w:t>4.13. The payment of the sanctions and / or damages shall not release the Parties from obligations for the execution of the present Contract</w:t>
            </w: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5. FORCE-MAJEURE CIRCUMSTANCES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5.1. Neither Party shall be liable to the other Party for nonfulfillment or improper fulfillment of its obligations under the present Contract caused by force majeure, that is extraordinary and unavoidable circumstances under the given conditions, including the actual and declared war, civil unrest, acts of terrorism, floods, fires, earthquakes, storms and other natural disasters, as well as publication of acts of state bodies.</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 xml:space="preserve">5.2. Should the force majeure circumstances arise the time stipulated for the fulfillment of the obligations by the Parties shall be extended in proportion to </w:t>
            </w:r>
            <w:r>
              <w:rPr>
                <w:sz w:val="28"/>
                <w:szCs w:val="28"/>
                <w:lang w:val="en-US"/>
              </w:rPr>
              <w:lastRenderedPageBreak/>
              <w:t>the period during which such circumstances last.</w:t>
            </w:r>
          </w:p>
          <w:p w:rsidR="00DF2B6A" w:rsidRDefault="00DF2B6A" w:rsidP="00973EBB">
            <w:pPr>
              <w:pStyle w:val="1fd"/>
              <w:jc w:val="both"/>
              <w:outlineLvl w:val="1"/>
              <w:rPr>
                <w:sz w:val="28"/>
                <w:szCs w:val="28"/>
                <w:lang w:val="en-US"/>
              </w:rPr>
            </w:pPr>
            <w:r>
              <w:rPr>
                <w:sz w:val="28"/>
                <w:szCs w:val="28"/>
                <w:lang w:val="en-US"/>
              </w:rPr>
              <w:t>5.3. The Party which cannot fulfill its obligations under the present Contract shall immediately, however, not later than in five business days from the date of arising of such circumstances, notify the other Party in writing about the commencement, possible duration and cessation of the force majeure circumstances. The evidence of existence and duration period of the force majeure circumstances shall be document of appropriate legal authority (for the Russian Federation - the Chamber of Commerce and Industry).</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5.4. Non-notification or untimely notification shall deprive the Party from the right to refer to force majeure circumstances as to a reason relieving from the liability for non-fulfillment of the obligations under the present Contract.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5.5. If the force majeure circumstances last for 3 (three) months, the present Contract may be terminated by either Party by sending the written notification to the other Party.</w:t>
            </w: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6. ARBITRATION</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6.1. The disputes and disagreements arising during the validity period of the present Contract shall be settled by the Parties by means of negotiations.</w:t>
            </w:r>
          </w:p>
          <w:p w:rsidR="00DF2B6A" w:rsidRDefault="00DF2B6A" w:rsidP="00973EBB">
            <w:pPr>
              <w:pStyle w:val="1fd"/>
              <w:jc w:val="both"/>
              <w:outlineLvl w:val="1"/>
              <w:rPr>
                <w:sz w:val="28"/>
                <w:szCs w:val="28"/>
                <w:lang w:val="en-US"/>
              </w:rPr>
            </w:pPr>
            <w:r>
              <w:rPr>
                <w:sz w:val="28"/>
                <w:szCs w:val="28"/>
                <w:lang w:val="en-US"/>
              </w:rPr>
              <w:t>6.2. Before sending any dispute arising from the present Contract to the arbitration the interested Party shall send the other Party a written complaint.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DF2B6A" w:rsidRDefault="00DF2B6A" w:rsidP="00973EBB">
            <w:pPr>
              <w:pStyle w:val="1fd"/>
              <w:jc w:val="both"/>
              <w:outlineLvl w:val="1"/>
              <w:rPr>
                <w:sz w:val="28"/>
                <w:szCs w:val="28"/>
                <w:lang w:val="en-US"/>
              </w:rPr>
            </w:pPr>
            <w:r>
              <w:rPr>
                <w:sz w:val="28"/>
                <w:szCs w:val="28"/>
                <w:lang w:val="en-US"/>
              </w:rPr>
              <w:t>6.3. The complaint shall be made in writing, signed by authorized representatives of the Party making the complaint, and sent together with all necessary documents to the address of the other Party by registered letter with acknowledgement of receipt. The date of the complaint shall be the date of the postmark of postal authority on the letter upon its receipt.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6.4. The complaint shall be considered within 30 (thirty) calendar days after its receipt. In case of complaint recognition the Party shall fulfill its obligation under the complaint within five days in full.</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6.5. The rejection of the complaint shall be reasoned and sent in writing to the claimant. The complaint shall be considered accepted if the Party which has sent it did not receive a reasoned reply to the complaint within 30 (thirty) calendar days from the date of expiration of the term for the complaint consideration in accordance with paragraph 6.4 of the present Contract.</w:t>
            </w: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6.6. In case of failure to settle the dispute by means of negotiation or in complaint procedure, the dispute shall be submitted to the Arbitration Court of Moscow. </w:t>
            </w: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7. THE PROCEDURE FOR THE INTRODUCTION OF AMENDMENTS, ADDITIONS TO THE CONTRACT AND ITS TERMINATION</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7.1. Any changes or additions may be made to the present Contract and they </w:t>
            </w:r>
            <w:r>
              <w:rPr>
                <w:sz w:val="28"/>
                <w:szCs w:val="28"/>
                <w:lang w:val="en-US"/>
              </w:rPr>
              <w:lastRenderedPageBreak/>
              <w:t>shall be valid only if made in writing and signed by the Parties.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7.2. The present Contract may be terminated upon agreement of the Parties, unilaterally or on the basis stipulated by the legislation of the Russian Federation;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7.3. The Party which has decided to terminate the present Contract shall send the other Party a written notification about the intention to terminate the present Contract not later than 45 (forty five) calendar days prior to the intended date of the termination of the present Contract;</w:t>
            </w:r>
          </w:p>
          <w:p w:rsidR="00DF2B6A" w:rsidRDefault="00DF2B6A" w:rsidP="00973EBB">
            <w:pPr>
              <w:pStyle w:val="1fd"/>
              <w:jc w:val="both"/>
              <w:outlineLvl w:val="1"/>
              <w:rPr>
                <w:sz w:val="28"/>
                <w:szCs w:val="28"/>
                <w:lang w:val="en-US"/>
              </w:rPr>
            </w:pPr>
            <w:r>
              <w:rPr>
                <w:sz w:val="28"/>
                <w:szCs w:val="28"/>
                <w:lang w:val="en-US"/>
              </w:rPr>
              <w:t>7.4. In case of the termination of the present Contract, the Parties undertake to sign the account reconciliation statement hereunder not later than in 30 (thirty) calendar days from the date of the Contract termination. On the basis of the account reconciliation statement the Parties shall make mutual payments within 30 (thirty) calendar days from the date of signing of the account reconciliation statement.</w:t>
            </w:r>
          </w:p>
          <w:p w:rsidR="00DF2B6A" w:rsidRDefault="00DF2B6A" w:rsidP="00973EBB">
            <w:pPr>
              <w:pStyle w:val="1fd"/>
              <w:jc w:val="center"/>
              <w:outlineLvl w:val="1"/>
              <w:rPr>
                <w:b/>
                <w:sz w:val="28"/>
                <w:szCs w:val="28"/>
                <w:lang w:val="en-US"/>
              </w:rPr>
            </w:pPr>
            <w:r>
              <w:rPr>
                <w:b/>
                <w:sz w:val="28"/>
                <w:szCs w:val="28"/>
                <w:lang w:val="en-US"/>
              </w:rPr>
              <w:t>8. THE LANGUAGE OF THE CONTRACT, CORRENPONDENCE</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8.1. All correspondence under the present Contract shall be in Russian and English languages.</w:t>
            </w:r>
          </w:p>
          <w:p w:rsidR="00DF2B6A" w:rsidRDefault="00DF2B6A" w:rsidP="00973EBB">
            <w:pPr>
              <w:pStyle w:val="1fd"/>
              <w:jc w:val="both"/>
              <w:outlineLvl w:val="1"/>
              <w:rPr>
                <w:sz w:val="28"/>
                <w:szCs w:val="28"/>
                <w:lang w:val="en-US"/>
              </w:rPr>
            </w:pPr>
            <w:r>
              <w:rPr>
                <w:sz w:val="28"/>
                <w:szCs w:val="28"/>
                <w:lang w:val="en-US"/>
              </w:rPr>
              <w:t>8.2. The official documents shall be considered valid in the language in which they were issued. The translation of the document into another language shall be made if necessary by the Party using this document without it authorization and special mandatory certification by official court interpreter, the Chamber of Commerce and Industry, a public notary or other officer.</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8.3. All correspondence and documents exchange between the Parties may be by e-mail (except for claims, orders, account reconciliation statements, the Freight Forwarder’s report). All messages and / or documents sent / received from the e-mail addresses with domain @trcont.ru of the Customer and @__________ of the Freight Forwarder shall be considered sent / received by the authorized representatives of the Parties.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Each received e-mail and / or document shall be confirmed by a response message about the receipt with a duplicate of the received message / document. All the messages and / or documents sent / received by e-mail using e-mail addresses with domain @trcont.ru of the Customer and </w:t>
            </w:r>
          </w:p>
          <w:p w:rsidR="00DF2B6A" w:rsidRPr="00B87BC7" w:rsidRDefault="00DF2B6A" w:rsidP="00973EBB">
            <w:pPr>
              <w:pStyle w:val="1fd"/>
              <w:jc w:val="both"/>
              <w:outlineLvl w:val="1"/>
              <w:rPr>
                <w:lang w:val="en-US"/>
              </w:rPr>
            </w:pPr>
            <w:r>
              <w:rPr>
                <w:sz w:val="28"/>
                <w:szCs w:val="28"/>
                <w:lang w:val="en-US"/>
              </w:rPr>
              <w:t>@________ of the Freight Forwarder shall be considered by the Parties as authentic and having legal force.</w:t>
            </w: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Upon request of a Party, the other Party shall provide the original documents and / or the printed text of the correspondence in hard copy signed by the authorized representatives of the Parties, sealed by the organization and sent by postal / courier service within 20 (twenty) calendar days from the receipt of the request.</w:t>
            </w: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9. ANTI-CORRUPTION</w:t>
            </w:r>
          </w:p>
          <w:p w:rsidR="00DF2B6A" w:rsidRDefault="00DF2B6A" w:rsidP="00973EBB">
            <w:pPr>
              <w:pStyle w:val="1fd"/>
              <w:jc w:val="center"/>
              <w:outlineLvl w:val="1"/>
              <w:rPr>
                <w:b/>
                <w:sz w:val="28"/>
                <w:szCs w:val="28"/>
                <w:lang w:val="en-US"/>
              </w:rPr>
            </w:pPr>
            <w:r>
              <w:rPr>
                <w:b/>
                <w:sz w:val="28"/>
                <w:szCs w:val="28"/>
                <w:lang w:val="en-US"/>
              </w:rPr>
              <w:lastRenderedPageBreak/>
              <w:t>CLAUSE</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9.1. During fulfillment of the obligations under the present Contract, the Parties, their affiliates, employees or intermediaries shall not pay, offer to pay, nor allow the payment of any monetary funds or values, directly or indirectly, to any person in order to influence the acts or decisions of those persons to obtain any improper advantage or achieve other illegal purposes.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During fulfillment of the obligations hereunder, the Parties, their affiliates, employees or intermediaries shall not carry out activities qualified by the legislation applicable for the purposes of the present Contract as giving/ taking bribes, commercial bribery and other acts that violate the requirements of the applicable legislation and the international acts on combating corruption.</w:t>
            </w: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9.2. Should either Party suspect that a violation of any provisions of paragraph 9.1 of the present Contract has occurred or may occur, such Party shall notify the other Party about it in writing. In the written notification, the notifying Party shall refer to the facts or provide materials reliably confirming or giving reasons to believe that a violation of any provisions of paragraph 9.1 hereof by the other Party, its affiliates, employees or intermediaries has occurred or may occur.</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The Freight Forwarder’s channels for notification about violations of any provisions of paragraph 9.1 of the present Contract are as follows: _______________________</w:t>
            </w:r>
          </w:p>
          <w:p w:rsidR="00DF2B6A" w:rsidRPr="00B87BC7" w:rsidRDefault="00DF2B6A" w:rsidP="00973EBB">
            <w:pPr>
              <w:pStyle w:val="1fd"/>
              <w:jc w:val="both"/>
              <w:outlineLvl w:val="1"/>
              <w:rPr>
                <w:lang w:val="en-US"/>
              </w:rPr>
            </w:pPr>
            <w:r>
              <w:rPr>
                <w:sz w:val="28"/>
                <w:szCs w:val="28"/>
                <w:lang w:val="en-US"/>
              </w:rPr>
              <w:t>The Customer’s channels for notification about violations of any of the provisions of paragraph 9.1 of the present Contract are as follows: 8 (495) 788-17-17, the official website www.trcont.com.</w:t>
            </w:r>
          </w:p>
          <w:p w:rsidR="00DF2B6A" w:rsidRDefault="00DF2B6A" w:rsidP="00973EBB">
            <w:pPr>
              <w:pStyle w:val="1fd"/>
              <w:jc w:val="both"/>
              <w:outlineLvl w:val="1"/>
              <w:rPr>
                <w:sz w:val="28"/>
                <w:szCs w:val="28"/>
                <w:lang w:val="en-US"/>
              </w:rPr>
            </w:pPr>
            <w:r>
              <w:rPr>
                <w:sz w:val="28"/>
                <w:szCs w:val="28"/>
                <w:lang w:val="en-US"/>
              </w:rPr>
              <w:t>The Party which has received the notification about violation of any provisions of paragraph 9.1 hereof, shall review the notification and inform the other Party about the results of its reviewing within 15 (fifteen) business days from the date of receipt thereof.</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9.3. The Parties shall ensure implementing a proper investigation of facts of violations of the provisions of paragraph 9.1 of the present Contract in compliance with the principles of confidentiality, and taking effective measures to prevent possible conflicts. The Parties shall ensure that no negative consequences for the notifying Party as a whole, and for individual employees of the notifying Party who reported a fact of violations will occur.</w:t>
            </w:r>
          </w:p>
          <w:p w:rsidR="00DF2B6A" w:rsidRDefault="00DF2B6A" w:rsidP="00973EBB">
            <w:pPr>
              <w:pStyle w:val="1fd"/>
              <w:jc w:val="both"/>
              <w:outlineLvl w:val="1"/>
              <w:rPr>
                <w:sz w:val="28"/>
                <w:szCs w:val="28"/>
                <w:lang w:val="en-US"/>
              </w:rPr>
            </w:pPr>
          </w:p>
          <w:p w:rsidR="00DF2B6A" w:rsidRPr="006D3C57" w:rsidRDefault="00DF2B6A" w:rsidP="00973EBB">
            <w:pPr>
              <w:pStyle w:val="1fd"/>
              <w:jc w:val="both"/>
              <w:outlineLvl w:val="1"/>
              <w:rPr>
                <w:sz w:val="28"/>
                <w:szCs w:val="28"/>
                <w:lang w:val="en-US"/>
              </w:rPr>
            </w:pPr>
          </w:p>
          <w:p w:rsidR="003124AD" w:rsidRPr="006D3C57" w:rsidRDefault="00DF2B6A" w:rsidP="00973EBB">
            <w:pPr>
              <w:pStyle w:val="1fd"/>
              <w:jc w:val="both"/>
              <w:outlineLvl w:val="1"/>
              <w:rPr>
                <w:sz w:val="28"/>
                <w:szCs w:val="28"/>
                <w:lang w:val="en-US"/>
              </w:rPr>
            </w:pPr>
            <w:r>
              <w:rPr>
                <w:sz w:val="28"/>
                <w:szCs w:val="28"/>
                <w:lang w:val="en-US"/>
              </w:rPr>
              <w:t xml:space="preserve">9.4. If a fact of violation by either Party of the provisions of paragraph 9.1 of the present Contract is confirmed, and / or the other Party fails to obtain the information on the results of review of the notification of violation in accordance with paragraph </w:t>
            </w:r>
          </w:p>
          <w:p w:rsidR="003124AD" w:rsidRPr="006D3C57" w:rsidRDefault="003124AD"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 xml:space="preserve">9.2 hereof, the other Party shall have the right to terminate the present Contract </w:t>
            </w:r>
            <w:r>
              <w:rPr>
                <w:sz w:val="28"/>
                <w:szCs w:val="28"/>
                <w:lang w:val="en-US"/>
              </w:rPr>
              <w:lastRenderedPageBreak/>
              <w:t>unilaterally out of court by prior written notice sent not later than thirty (30) calendar days before the date of termination of the present Contract.</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10. THE FREIGHT FORWARDER'S REPRESENTATIONS AND WARRANTEES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10.1. The Freight Forwarder hereby represents and warrants the Customer that as of the date of the present Contract:</w:t>
            </w:r>
          </w:p>
          <w:p w:rsidR="00DF2B6A" w:rsidRDefault="00DF2B6A" w:rsidP="00973EBB">
            <w:pPr>
              <w:pStyle w:val="1fd"/>
              <w:jc w:val="both"/>
              <w:outlineLvl w:val="1"/>
              <w:rPr>
                <w:sz w:val="28"/>
                <w:szCs w:val="28"/>
                <w:lang w:val="en-US"/>
              </w:rPr>
            </w:pPr>
            <w:r>
              <w:rPr>
                <w:sz w:val="28"/>
                <w:szCs w:val="28"/>
                <w:lang w:val="en-US"/>
              </w:rPr>
              <w:t xml:space="preserve">10.1.1. the Freight Forwarder is a duly incorporated legal entity, acting in accordance with the legislation rules of the Republic of Turkey; </w:t>
            </w:r>
          </w:p>
          <w:p w:rsidR="00DF2B6A" w:rsidRDefault="00DF2B6A" w:rsidP="00973EBB">
            <w:pPr>
              <w:pStyle w:val="1fd"/>
              <w:jc w:val="both"/>
              <w:outlineLvl w:val="1"/>
              <w:rPr>
                <w:sz w:val="28"/>
                <w:szCs w:val="28"/>
                <w:lang w:val="en-US"/>
              </w:rPr>
            </w:pPr>
          </w:p>
          <w:p w:rsidR="00DF2B6A" w:rsidRPr="00B87BC7" w:rsidRDefault="00DF2B6A" w:rsidP="00973EBB">
            <w:pPr>
              <w:pStyle w:val="1fd"/>
              <w:jc w:val="both"/>
              <w:outlineLvl w:val="1"/>
              <w:rPr>
                <w:lang w:val="en-US"/>
              </w:rPr>
            </w:pPr>
            <w:r>
              <w:rPr>
                <w:sz w:val="28"/>
                <w:szCs w:val="28"/>
                <w:lang w:val="en-US"/>
              </w:rPr>
              <w:t>10.1.2. the Freight Forwarder has complied with corporate procedures necessary for entering into the present Contract, the conclusion of the present Contract has been approved by the Freight Forwarder's management bodies;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10.1.3. the present Contract is signed on the Freight Forwarder’s behalf by a person who is duly authorized to make such actions;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10.1.4. conclusion of the present Contract and fulfillment of its terms and conditions will not break and will not lead to a breach of constituent documents or any agreement or document, a party to which is the Freight Forwarder, as well as of any provision of the legislation;</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r>
              <w:rPr>
                <w:sz w:val="28"/>
                <w:szCs w:val="28"/>
                <w:lang w:val="en-US"/>
              </w:rPr>
              <w:t>10.1.5. there are no any circumstances that restrict, prohibit the fulfillment of the obligations hereunder by the Freight Forwarder.</w:t>
            </w:r>
          </w:p>
          <w:p w:rsidR="00DF2B6A" w:rsidRPr="00EC6C0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sz w:val="28"/>
                <w:szCs w:val="28"/>
                <w:lang w:val="en-US"/>
              </w:rPr>
              <w:t>10.2. The Freight Forwarder is obliged to provide the Customer, no later than the first date of payment of income (first payment</w:t>
            </w:r>
            <w:r>
              <w:rPr>
                <w:b/>
                <w:sz w:val="28"/>
                <w:szCs w:val="28"/>
                <w:lang w:val="en-US"/>
              </w:rPr>
              <w:t xml:space="preserve"> </w:t>
            </w:r>
            <w:r>
              <w:rPr>
                <w:sz w:val="28"/>
                <w:szCs w:val="28"/>
                <w:lang w:val="en-US"/>
              </w:rPr>
              <w:t>under this Agreement) with confirmation that it has a permanent residence in the territory of the country of registration (institution), place of registration, location of the governing body, place of actual management, as well as any other criterion of a similar nature meaning that the Freight Forwarder has the status of an entity subject to taxation in the country of registration (institution), which must be certified by the competent tax (financial) authority or its authorized representative and appostilled, with the provision of translations of this confirmation into Russian language;</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10.3. The Freight Forwarder hereby represents and warrants the Customer that as of the date of the present Contract:</w:t>
            </w:r>
          </w:p>
          <w:p w:rsidR="00DF2B6A" w:rsidRPr="00EC6C0A" w:rsidRDefault="00DF2B6A" w:rsidP="00973EBB">
            <w:pPr>
              <w:spacing w:line="276" w:lineRule="auto"/>
              <w:jc w:val="both"/>
              <w:rPr>
                <w:sz w:val="28"/>
                <w:szCs w:val="28"/>
                <w:lang w:val="en-US"/>
              </w:rPr>
            </w:pPr>
          </w:p>
          <w:p w:rsidR="00DF2B6A" w:rsidRPr="00B87BC7" w:rsidRDefault="00DF2B6A" w:rsidP="00973EBB">
            <w:pPr>
              <w:spacing w:line="276" w:lineRule="auto"/>
              <w:jc w:val="both"/>
              <w:rPr>
                <w:lang w:val="en-US"/>
              </w:rPr>
            </w:pPr>
            <w:r>
              <w:rPr>
                <w:sz w:val="28"/>
                <w:szCs w:val="28"/>
                <w:lang w:val="en-US"/>
              </w:rPr>
              <w:t xml:space="preserve">10.3.1.The Freight Forwarder is an entity with permanent residence or a resident in the country of registration (authorities) in accordance with the International Agreements on the taxation matters concluded between the Government of the Russian Federation and the competent (authorized) bodies of the country of the Freight Forwarder’s registration (hereinafter – the Agreement);  </w:t>
            </w:r>
          </w:p>
          <w:p w:rsidR="00DF2B6A" w:rsidRPr="00EC6C0A" w:rsidRDefault="00DF2B6A" w:rsidP="00973EBB">
            <w:pPr>
              <w:pStyle w:val="1fd"/>
              <w:jc w:val="both"/>
              <w:outlineLvl w:val="1"/>
              <w:rPr>
                <w:sz w:val="28"/>
                <w:szCs w:val="28"/>
                <w:lang w:val="en-US"/>
              </w:rPr>
            </w:pPr>
            <w:r>
              <w:rPr>
                <w:sz w:val="28"/>
                <w:szCs w:val="28"/>
                <w:lang w:val="en-US"/>
              </w:rPr>
              <w:t xml:space="preserve">10.3.2.The Freight Forwarder is managed by a person with a permanent residence in the country of registration (institution) and, in accordance with the concluded Agreement, belongs to an entity of a </w:t>
            </w:r>
            <w:r>
              <w:rPr>
                <w:sz w:val="28"/>
                <w:szCs w:val="28"/>
                <w:lang w:val="en-US"/>
              </w:rPr>
              <w:lastRenderedPageBreak/>
              <w:t>Contracting State or has another similar status (in accordance with the concept enshrined in the Agreement) - to an entity of the country of registration (institution) or to a person having another similar status (in accordance with the Agreement);</w:t>
            </w:r>
          </w:p>
          <w:p w:rsidR="00DF2B6A" w:rsidRPr="00EC6C0A" w:rsidRDefault="00DF2B6A" w:rsidP="00973EBB">
            <w:pPr>
              <w:pStyle w:val="1fd"/>
              <w:jc w:val="both"/>
              <w:outlineLvl w:val="1"/>
              <w:rPr>
                <w:sz w:val="28"/>
                <w:szCs w:val="28"/>
                <w:lang w:val="en-US"/>
              </w:rPr>
            </w:pPr>
          </w:p>
          <w:p w:rsidR="00DF2B6A" w:rsidRPr="00EC6C0A" w:rsidRDefault="00DF2B6A" w:rsidP="00973EBB">
            <w:pPr>
              <w:pStyle w:val="1fd"/>
              <w:jc w:val="both"/>
              <w:outlineLvl w:val="1"/>
              <w:rPr>
                <w:sz w:val="28"/>
                <w:szCs w:val="28"/>
                <w:lang w:val="en-US"/>
              </w:rPr>
            </w:pPr>
          </w:p>
          <w:p w:rsidR="00DF2B6A" w:rsidRDefault="00DF2B6A" w:rsidP="00973EBB">
            <w:pPr>
              <w:spacing w:line="276" w:lineRule="auto"/>
              <w:jc w:val="both"/>
              <w:rPr>
                <w:sz w:val="28"/>
                <w:szCs w:val="28"/>
                <w:lang w:val="en-US"/>
              </w:rPr>
            </w:pPr>
            <w:r>
              <w:rPr>
                <w:sz w:val="28"/>
                <w:szCs w:val="28"/>
                <w:lang w:val="en-US"/>
              </w:rPr>
              <w:t>10.3.3. In case of change of any  circumstances, specified in  subparagraphs 10.3.1 – 10.3.2 hereof, the Freight Forwarder shall immediately send to the Customer’s address, including preliminary sending by e-mail: a) a letter, informing about the loss of the status of an entity with a permanent residence or resident status in the country of registration (institution);</w:t>
            </w:r>
          </w:p>
          <w:p w:rsidR="00DF2B6A" w:rsidRPr="00DF2B6A" w:rsidRDefault="00DF2B6A" w:rsidP="00DF2B6A">
            <w:pPr>
              <w:spacing w:line="276" w:lineRule="auto"/>
              <w:jc w:val="both"/>
              <w:rPr>
                <w:lang w:val="en-US"/>
              </w:rPr>
            </w:pPr>
            <w:r>
              <w:rPr>
                <w:sz w:val="28"/>
                <w:szCs w:val="28"/>
                <w:lang w:val="en-US"/>
              </w:rPr>
              <w:t>b)</w:t>
            </w:r>
            <w:r>
              <w:rPr>
                <w:lang w:val="en-US"/>
              </w:rPr>
              <w:t xml:space="preserve"> </w:t>
            </w:r>
            <w:r>
              <w:rPr>
                <w:sz w:val="28"/>
                <w:szCs w:val="28"/>
                <w:lang w:val="en-US"/>
              </w:rPr>
              <w:t>a letter informing about the loss of the status of an enterprise of a Contracting State or of another similar status (in accordance with the concept enshrined in the Agreement);</w:t>
            </w:r>
          </w:p>
          <w:p w:rsidR="00DF2B6A" w:rsidRDefault="00DF2B6A" w:rsidP="00973EBB">
            <w:pPr>
              <w:spacing w:line="276" w:lineRule="auto"/>
              <w:jc w:val="both"/>
              <w:rPr>
                <w:sz w:val="28"/>
                <w:szCs w:val="28"/>
                <w:lang w:val="en-US"/>
              </w:rPr>
            </w:pPr>
            <w:r>
              <w:rPr>
                <w:sz w:val="28"/>
                <w:szCs w:val="28"/>
                <w:lang w:val="en-US"/>
              </w:rPr>
              <w:t>10.3.4. The Freight Forwarder shall confirm absence of any contractual or other legal obligations to third parties aimed at limiting its own rights when using the payment (income) received from the Customer under the Contract and at the same time shall confirm that it has the right to use and dispose the payment (income) under the Contract at its own discretion.</w:t>
            </w:r>
          </w:p>
          <w:p w:rsidR="00DF2B6A" w:rsidRDefault="00DF2B6A" w:rsidP="00973EBB">
            <w:pPr>
              <w:pStyle w:val="1fd"/>
              <w:jc w:val="both"/>
              <w:outlineLvl w:val="1"/>
              <w:rPr>
                <w:b/>
                <w:sz w:val="28"/>
                <w:szCs w:val="28"/>
                <w:lang w:val="en-US"/>
              </w:rPr>
            </w:pPr>
            <w:r>
              <w:rPr>
                <w:sz w:val="28"/>
                <w:szCs w:val="28"/>
                <w:lang w:val="en-US" w:eastAsia="ar-SA"/>
              </w:rPr>
              <w:t xml:space="preserve">In case of change of any of these circumstances, specified in this subparagraph, the Freight Forwarder shall immediately send to the Customer’s address, including by e-mail, a letter of assurance confirming its obligations to </w:t>
            </w:r>
            <w:r>
              <w:rPr>
                <w:sz w:val="28"/>
                <w:szCs w:val="28"/>
                <w:lang w:val="en-US" w:eastAsia="ar-SA"/>
              </w:rPr>
              <w:lastRenderedPageBreak/>
              <w:t xml:space="preserve">third parties limiting the right to use payment (income) received under this Contract at its own discretion – to notify of the loss for </w:t>
            </w:r>
            <w:r>
              <w:rPr>
                <w:lang w:val="en-US"/>
              </w:rPr>
              <w:t xml:space="preserve"> </w:t>
            </w:r>
            <w:r>
              <w:rPr>
                <w:sz w:val="28"/>
                <w:szCs w:val="28"/>
                <w:lang w:val="en-US" w:eastAsia="ar-SA"/>
              </w:rPr>
              <w:t>actual right to  income ;</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sz w:val="28"/>
                <w:szCs w:val="28"/>
                <w:lang w:val="en-US"/>
              </w:rPr>
              <w:t>10.4. The Freight Forwarder shall confirm that the terms of paragraphs 10.2 – 10.3 hereof are representations of circumstances which are relevant to the Contract conclusion, its execution or termination (article 431.2 of the Civil Code of the Russian Federation). In case the Customer suffers any losses which shall be understood by the Parties without limitation as mandatory payment (taxes), late penalty, tax penalty (fine) charged by tax authorities to the Customer due to unreliability of the given data, the Freight Forwarder shall compensate the Customer for its losses (including taxes, late penalty, fine) in full amount at the Customer’s request.</w:t>
            </w:r>
          </w:p>
          <w:p w:rsidR="00DF2B6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Pr="00EC6C0A" w:rsidRDefault="00DF2B6A" w:rsidP="00973EBB">
            <w:pPr>
              <w:pStyle w:val="1fd"/>
              <w:jc w:val="both"/>
              <w:outlineLvl w:val="1"/>
              <w:rPr>
                <w:b/>
                <w:sz w:val="28"/>
                <w:szCs w:val="28"/>
                <w:lang w:val="en-US"/>
              </w:rPr>
            </w:pPr>
          </w:p>
          <w:p w:rsidR="00DF2B6A" w:rsidRDefault="00DF2B6A" w:rsidP="00973EBB">
            <w:pPr>
              <w:pStyle w:val="1fd"/>
              <w:outlineLvl w:val="1"/>
              <w:rPr>
                <w:b/>
                <w:sz w:val="28"/>
                <w:szCs w:val="28"/>
                <w:lang w:val="en-US"/>
              </w:rPr>
            </w:pPr>
          </w:p>
          <w:p w:rsidR="00DF2B6A" w:rsidRDefault="00DF2B6A" w:rsidP="00973EBB">
            <w:pPr>
              <w:pStyle w:val="1fd"/>
              <w:jc w:val="center"/>
              <w:outlineLvl w:val="1"/>
              <w:rPr>
                <w:b/>
                <w:sz w:val="28"/>
                <w:szCs w:val="28"/>
                <w:lang w:val="en-US"/>
              </w:rPr>
            </w:pPr>
            <w:r>
              <w:rPr>
                <w:b/>
                <w:sz w:val="28"/>
                <w:szCs w:val="28"/>
                <w:lang w:val="en-US"/>
              </w:rPr>
              <w:t>11. OTHER TERMS AND CONDITIONS</w:t>
            </w:r>
          </w:p>
          <w:p w:rsidR="00DF2B6A" w:rsidRDefault="00DF2B6A" w:rsidP="00973EBB">
            <w:pPr>
              <w:pStyle w:val="1fd"/>
              <w:jc w:val="both"/>
              <w:outlineLvl w:val="1"/>
              <w:rPr>
                <w:b/>
                <w:sz w:val="28"/>
                <w:szCs w:val="28"/>
                <w:lang w:val="en-US"/>
              </w:rPr>
            </w:pPr>
          </w:p>
          <w:p w:rsidR="00DF2B6A" w:rsidRPr="00B87BC7" w:rsidRDefault="00DF2B6A" w:rsidP="00973EBB">
            <w:pPr>
              <w:pStyle w:val="1fd"/>
              <w:jc w:val="both"/>
              <w:outlineLvl w:val="1"/>
              <w:rPr>
                <w:lang w:val="en-US"/>
              </w:rPr>
            </w:pPr>
            <w:r>
              <w:rPr>
                <w:sz w:val="28"/>
                <w:szCs w:val="28"/>
                <w:lang w:val="en-US"/>
              </w:rPr>
              <w:t>11.1. The present Contract shall enter into force from the date of its signing and shall be valid until December 31, 2022 inclusive and with regard to mutual payments – until the Parties have fulfilled their obligations under the present Contract in full.</w:t>
            </w:r>
          </w:p>
          <w:p w:rsidR="00DF2B6A" w:rsidRDefault="00DF2B6A" w:rsidP="00973EBB">
            <w:pPr>
              <w:pStyle w:val="1fd"/>
              <w:jc w:val="both"/>
              <w:outlineLvl w:val="1"/>
              <w:rPr>
                <w:sz w:val="28"/>
                <w:szCs w:val="28"/>
                <w:lang w:val="en-US"/>
              </w:rPr>
            </w:pPr>
            <w:r>
              <w:rPr>
                <w:sz w:val="28"/>
                <w:szCs w:val="28"/>
                <w:lang w:val="en-US"/>
              </w:rPr>
              <w:t xml:space="preserve">11.2. Within 30 (thirty) calendar days upon termination of the Contract, the Parties shall make mutual payment and </w:t>
            </w:r>
            <w:r>
              <w:rPr>
                <w:sz w:val="28"/>
                <w:szCs w:val="28"/>
                <w:lang w:val="en-US"/>
              </w:rPr>
              <w:lastRenderedPageBreak/>
              <w:t>sign the account reconciliation statement. The further mutual payments may be made after the receipt of additional documents.</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sz w:val="28"/>
                <w:szCs w:val="28"/>
                <w:lang w:val="en-US"/>
              </w:rPr>
            </w:pPr>
            <w:r>
              <w:rPr>
                <w:sz w:val="28"/>
                <w:szCs w:val="28"/>
                <w:lang w:val="en-US"/>
              </w:rPr>
              <w:t>11.3. After signing of the present Contract, all prior agreements and correspondence regarding it shall become void.</w:t>
            </w:r>
          </w:p>
          <w:p w:rsidR="00DF2B6A" w:rsidRDefault="00DF2B6A" w:rsidP="00973EBB">
            <w:pPr>
              <w:pStyle w:val="1fd"/>
              <w:jc w:val="both"/>
              <w:outlineLvl w:val="1"/>
              <w:rPr>
                <w:sz w:val="28"/>
                <w:szCs w:val="28"/>
                <w:lang w:val="en-US"/>
              </w:rPr>
            </w:pPr>
            <w:r>
              <w:rPr>
                <w:sz w:val="28"/>
                <w:szCs w:val="28"/>
                <w:lang w:val="en-US"/>
              </w:rPr>
              <w:t>11.4. All additions and appendices to the present Contract shall constitute an integral part hereof.</w:t>
            </w:r>
          </w:p>
          <w:p w:rsidR="00DF2B6A" w:rsidRDefault="00DF2B6A" w:rsidP="00973EBB">
            <w:pPr>
              <w:pStyle w:val="1fd"/>
              <w:jc w:val="both"/>
              <w:outlineLvl w:val="1"/>
              <w:rPr>
                <w:sz w:val="28"/>
                <w:szCs w:val="28"/>
                <w:lang w:val="en-US"/>
              </w:rPr>
            </w:pPr>
            <w:r>
              <w:rPr>
                <w:sz w:val="28"/>
                <w:szCs w:val="28"/>
                <w:lang w:val="en-US"/>
              </w:rPr>
              <w:t xml:space="preserve">11.5. The present Contract is made in Russian and English languages in two copies having equal legal force, one copy for each Party. </w:t>
            </w:r>
          </w:p>
          <w:p w:rsidR="00DF2B6A" w:rsidRDefault="00DF2B6A" w:rsidP="00973EBB">
            <w:pPr>
              <w:pStyle w:val="1fd"/>
              <w:jc w:val="both"/>
              <w:outlineLvl w:val="1"/>
              <w:rPr>
                <w:sz w:val="28"/>
                <w:szCs w:val="28"/>
                <w:lang w:val="en-US"/>
              </w:rPr>
            </w:pPr>
            <w:r>
              <w:rPr>
                <w:sz w:val="28"/>
                <w:szCs w:val="28"/>
                <w:lang w:val="en-US"/>
              </w:rPr>
              <w:t>11.6. The relationship between the Parties under the present Contract shall be governed by the laws of the Russian Federation.</w:t>
            </w:r>
          </w:p>
          <w:p w:rsidR="00DF2B6A" w:rsidRDefault="00DF2B6A" w:rsidP="00973EBB">
            <w:pPr>
              <w:pStyle w:val="1fd"/>
              <w:jc w:val="both"/>
              <w:outlineLvl w:val="1"/>
              <w:rPr>
                <w:sz w:val="28"/>
                <w:szCs w:val="28"/>
                <w:lang w:val="en-US"/>
              </w:rPr>
            </w:pPr>
            <w:r>
              <w:rPr>
                <w:sz w:val="28"/>
                <w:szCs w:val="28"/>
                <w:lang w:val="en-US"/>
              </w:rPr>
              <w:t>11.7. The liability insurance shall be maintained by each Party independently, unless otherwise is specified.</w:t>
            </w: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12. THE ADDRESSES AND THE PAYMENT INFORMATION OF THE PARTIES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b/>
                <w:sz w:val="28"/>
                <w:szCs w:val="28"/>
                <w:lang w:val="en-US"/>
              </w:rPr>
              <w:t>12.1. THE CUSTOMER:</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b/>
                <w:sz w:val="28"/>
                <w:szCs w:val="28"/>
                <w:lang w:val="en-US"/>
              </w:rPr>
              <w:t>PJSC TransContainer</w:t>
            </w:r>
          </w:p>
          <w:p w:rsidR="00DF2B6A" w:rsidRDefault="00DF2B6A" w:rsidP="00973EBB">
            <w:pPr>
              <w:pStyle w:val="1fd"/>
              <w:jc w:val="both"/>
              <w:outlineLvl w:val="1"/>
              <w:rPr>
                <w:sz w:val="28"/>
                <w:szCs w:val="28"/>
                <w:lang w:val="en-US"/>
              </w:rPr>
            </w:pPr>
            <w:r>
              <w:rPr>
                <w:sz w:val="28"/>
                <w:szCs w:val="28"/>
                <w:lang w:val="en-US"/>
              </w:rPr>
              <w:t>The Primary National Registration Number: 1067746341024, the Taxpayer Identification Number: 7708591995, the Russian National Classifier of Economic Activities 52,29</w:t>
            </w:r>
          </w:p>
          <w:p w:rsidR="00DF2B6A" w:rsidRPr="00B87BC7" w:rsidRDefault="00DF2B6A" w:rsidP="00973EBB">
            <w:pPr>
              <w:pStyle w:val="1fd"/>
              <w:jc w:val="both"/>
              <w:outlineLvl w:val="1"/>
              <w:rPr>
                <w:lang w:val="en-US"/>
              </w:rPr>
            </w:pPr>
            <w:r>
              <w:rPr>
                <w:sz w:val="28"/>
                <w:szCs w:val="28"/>
                <w:lang w:val="en-US"/>
              </w:rPr>
              <w:t xml:space="preserve">The registered office address: 19, Oruzheyniy pereulok, Moscow, 125047, Russian Federation </w:t>
            </w:r>
          </w:p>
          <w:p w:rsidR="00DF2B6A" w:rsidRPr="00B87BC7" w:rsidRDefault="00DF2B6A" w:rsidP="00973EBB">
            <w:pPr>
              <w:pStyle w:val="1fd"/>
              <w:jc w:val="both"/>
              <w:outlineLvl w:val="1"/>
              <w:rPr>
                <w:lang w:val="en-US"/>
              </w:rPr>
            </w:pPr>
            <w:r>
              <w:rPr>
                <w:sz w:val="28"/>
                <w:szCs w:val="28"/>
                <w:lang w:val="en-US"/>
              </w:rPr>
              <w:t>The postal address: 19, Oruzheyniy pereulok, Moscow, 125047</w:t>
            </w:r>
          </w:p>
          <w:p w:rsidR="00DF2B6A" w:rsidRDefault="00DF2B6A" w:rsidP="00973EBB">
            <w:pPr>
              <w:pStyle w:val="1fd"/>
              <w:jc w:val="both"/>
              <w:outlineLvl w:val="1"/>
              <w:rPr>
                <w:sz w:val="28"/>
                <w:szCs w:val="28"/>
                <w:lang w:val="en-US"/>
              </w:rPr>
            </w:pPr>
            <w:r>
              <w:rPr>
                <w:sz w:val="28"/>
                <w:szCs w:val="28"/>
                <w:lang w:val="en-US"/>
              </w:rPr>
              <w:t>Tel. +7(499)262-8506, fax +7 (499) 262-7578</w:t>
            </w:r>
          </w:p>
          <w:p w:rsidR="00DF2B6A" w:rsidRDefault="00DF2B6A" w:rsidP="00973EBB">
            <w:pPr>
              <w:pStyle w:val="1fd"/>
              <w:jc w:val="both"/>
              <w:outlineLvl w:val="1"/>
              <w:rPr>
                <w:sz w:val="28"/>
                <w:szCs w:val="28"/>
                <w:lang w:val="en-US"/>
              </w:rPr>
            </w:pPr>
            <w:r>
              <w:rPr>
                <w:sz w:val="28"/>
                <w:szCs w:val="28"/>
                <w:lang w:val="en-US"/>
              </w:rPr>
              <w:lastRenderedPageBreak/>
              <w:t>E-mail: trcont@trcont.com</w:t>
            </w:r>
          </w:p>
          <w:p w:rsidR="00DF2B6A" w:rsidRDefault="00DF2B6A" w:rsidP="00973EBB">
            <w:pPr>
              <w:pStyle w:val="1fd"/>
              <w:jc w:val="both"/>
              <w:outlineLvl w:val="1"/>
              <w:rPr>
                <w:sz w:val="28"/>
                <w:szCs w:val="28"/>
                <w:lang w:val="en-US"/>
              </w:rPr>
            </w:pPr>
          </w:p>
          <w:p w:rsidR="00DF2B6A" w:rsidRDefault="00DF2B6A" w:rsidP="00973EBB">
            <w:pPr>
              <w:pStyle w:val="1fd"/>
              <w:jc w:val="both"/>
              <w:outlineLvl w:val="1"/>
              <w:rPr>
                <w:b/>
                <w:sz w:val="28"/>
                <w:szCs w:val="28"/>
                <w:lang w:val="en-US"/>
              </w:rPr>
            </w:pPr>
            <w:r>
              <w:rPr>
                <w:b/>
                <w:sz w:val="28"/>
                <w:szCs w:val="28"/>
                <w:lang w:val="en-US"/>
              </w:rPr>
              <w:t>The bank account details for payments in US dollars:</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sz w:val="28"/>
                <w:szCs w:val="28"/>
                <w:lang w:val="en-US"/>
              </w:rPr>
            </w:pPr>
            <w:r>
              <w:rPr>
                <w:sz w:val="28"/>
                <w:szCs w:val="28"/>
                <w:lang w:val="en-US"/>
              </w:rPr>
              <w:t>Beneficiary Bank- JSC VTB Bank</w:t>
            </w:r>
          </w:p>
          <w:p w:rsidR="00DF2B6A" w:rsidRPr="00B87BC7" w:rsidRDefault="00DF2B6A" w:rsidP="00973EBB">
            <w:pPr>
              <w:pStyle w:val="1fd"/>
              <w:jc w:val="both"/>
              <w:outlineLvl w:val="1"/>
              <w:rPr>
                <w:lang w:val="en-US"/>
              </w:rPr>
            </w:pPr>
            <w:r>
              <w:rPr>
                <w:sz w:val="28"/>
                <w:szCs w:val="28"/>
                <w:lang w:val="en-US"/>
              </w:rPr>
              <w:t>Address of Beneficiary Bank- Vorontsovskaya str., 43, Moscow, 109044, Russia</w:t>
            </w:r>
          </w:p>
          <w:p w:rsidR="00DF2B6A" w:rsidRDefault="00DF2B6A" w:rsidP="00973EBB">
            <w:pPr>
              <w:pStyle w:val="1fd"/>
              <w:jc w:val="both"/>
              <w:outlineLvl w:val="1"/>
              <w:rPr>
                <w:sz w:val="28"/>
                <w:szCs w:val="28"/>
                <w:lang w:val="en-US"/>
              </w:rPr>
            </w:pPr>
            <w:r>
              <w:rPr>
                <w:sz w:val="28"/>
                <w:szCs w:val="28"/>
                <w:lang w:val="en-US"/>
              </w:rPr>
              <w:t>S.W.I.F.T. code of Beneficiary Bank- VTBR RU MM</w:t>
            </w:r>
          </w:p>
          <w:p w:rsidR="00DF2B6A" w:rsidRDefault="00DF2B6A" w:rsidP="00973EBB">
            <w:pPr>
              <w:pStyle w:val="1fd"/>
              <w:jc w:val="both"/>
              <w:outlineLvl w:val="1"/>
              <w:rPr>
                <w:sz w:val="28"/>
                <w:szCs w:val="28"/>
                <w:lang w:val="en-US"/>
              </w:rPr>
            </w:pPr>
            <w:r>
              <w:rPr>
                <w:sz w:val="28"/>
                <w:szCs w:val="28"/>
                <w:lang w:val="en-US"/>
              </w:rPr>
              <w:t>Correspondent Bank - Bank of New York Mellon, New York, USA</w:t>
            </w:r>
          </w:p>
          <w:p w:rsidR="00DF2B6A" w:rsidRDefault="00DF2B6A" w:rsidP="00973EBB">
            <w:pPr>
              <w:pStyle w:val="1fd"/>
              <w:jc w:val="both"/>
              <w:outlineLvl w:val="1"/>
              <w:rPr>
                <w:sz w:val="28"/>
                <w:szCs w:val="28"/>
                <w:lang w:val="en-US"/>
              </w:rPr>
            </w:pPr>
            <w:r>
              <w:rPr>
                <w:sz w:val="28"/>
                <w:szCs w:val="28"/>
                <w:lang w:val="en-US"/>
              </w:rPr>
              <w:t>S.W.I.F.T. code of Correspondent Bank – IRVT US 3N</w:t>
            </w:r>
          </w:p>
          <w:p w:rsidR="00DF2B6A" w:rsidRDefault="00DF2B6A" w:rsidP="00973EBB">
            <w:pPr>
              <w:pStyle w:val="1fd"/>
              <w:jc w:val="both"/>
              <w:outlineLvl w:val="1"/>
              <w:rPr>
                <w:sz w:val="28"/>
                <w:szCs w:val="28"/>
                <w:lang w:val="en-US"/>
              </w:rPr>
            </w:pPr>
            <w:r>
              <w:rPr>
                <w:sz w:val="28"/>
                <w:szCs w:val="28"/>
                <w:lang w:val="en-US"/>
              </w:rPr>
              <w:t>Account number of JSC VTB Bank with Correspondent Bank -No. 890-0055-006</w:t>
            </w:r>
          </w:p>
          <w:p w:rsidR="00DF2B6A" w:rsidRDefault="00DF2B6A" w:rsidP="00973EBB">
            <w:pPr>
              <w:pStyle w:val="1fd"/>
              <w:jc w:val="both"/>
              <w:outlineLvl w:val="1"/>
              <w:rPr>
                <w:sz w:val="28"/>
                <w:szCs w:val="28"/>
                <w:lang w:val="en-US"/>
              </w:rPr>
            </w:pPr>
            <w:r>
              <w:rPr>
                <w:sz w:val="28"/>
                <w:szCs w:val="28"/>
                <w:lang w:val="en-US"/>
              </w:rPr>
              <w:t>Beneficiary's name – Public Joint Stock Company Center for Cargo Container Traffic TransContainer (PJSC TransContainer)</w:t>
            </w:r>
          </w:p>
          <w:p w:rsidR="00DF2B6A" w:rsidRDefault="00DF2B6A" w:rsidP="00973EBB">
            <w:pPr>
              <w:pStyle w:val="1fd"/>
              <w:jc w:val="both"/>
              <w:outlineLvl w:val="1"/>
              <w:rPr>
                <w:sz w:val="28"/>
                <w:szCs w:val="28"/>
                <w:lang w:val="en-US"/>
              </w:rPr>
            </w:pPr>
            <w:r>
              <w:rPr>
                <w:sz w:val="28"/>
                <w:szCs w:val="28"/>
                <w:lang w:val="en-US"/>
              </w:rPr>
              <w:t>The current foreign currency account 40702840400030002608.</w:t>
            </w:r>
          </w:p>
          <w:p w:rsidR="00DF2B6A" w:rsidRDefault="00DF2B6A" w:rsidP="00973EBB">
            <w:pPr>
              <w:pStyle w:val="1fd"/>
              <w:jc w:val="both"/>
              <w:outlineLvl w:val="1"/>
              <w:rPr>
                <w:sz w:val="28"/>
                <w:szCs w:val="28"/>
                <w:lang w:val="en-US"/>
              </w:rPr>
            </w:pPr>
          </w:p>
          <w:p w:rsidR="00DF2B6A" w:rsidRDefault="00DF2B6A" w:rsidP="00973EBB">
            <w:pPr>
              <w:pStyle w:val="1fd"/>
              <w:jc w:val="center"/>
              <w:outlineLvl w:val="1"/>
              <w:rPr>
                <w:sz w:val="28"/>
                <w:szCs w:val="28"/>
                <w:lang w:val="en-US"/>
              </w:rPr>
            </w:pPr>
          </w:p>
          <w:p w:rsidR="00DF2B6A" w:rsidRDefault="00DF2B6A" w:rsidP="00973EBB">
            <w:pPr>
              <w:pStyle w:val="1fd"/>
              <w:jc w:val="center"/>
              <w:outlineLvl w:val="1"/>
              <w:rPr>
                <w:b/>
                <w:sz w:val="28"/>
                <w:szCs w:val="28"/>
                <w:lang w:val="en-US"/>
              </w:rPr>
            </w:pPr>
            <w:r>
              <w:rPr>
                <w:b/>
                <w:sz w:val="28"/>
                <w:szCs w:val="28"/>
                <w:lang w:val="en-US"/>
              </w:rPr>
              <w:t>12.2. THE FREIGHT FORWARDER:</w:t>
            </w:r>
          </w:p>
          <w:p w:rsidR="00DF2B6A" w:rsidRDefault="00DF2B6A" w:rsidP="00973EBB">
            <w:pPr>
              <w:pStyle w:val="1fd"/>
              <w:jc w:val="both"/>
              <w:outlineLvl w:val="1"/>
              <w:rPr>
                <w:b/>
                <w:sz w:val="28"/>
                <w:szCs w:val="28"/>
                <w:lang w:val="en-US"/>
              </w:rPr>
            </w:pPr>
            <w:r>
              <w:rPr>
                <w:b/>
                <w:sz w:val="28"/>
                <w:szCs w:val="28"/>
                <w:lang w:val="en-US"/>
              </w:rPr>
              <w:t>________________________________________________________________________________________________________________________________________</w:t>
            </w:r>
          </w:p>
          <w:p w:rsidR="00DF2B6A" w:rsidRDefault="00DF2B6A" w:rsidP="00973EBB">
            <w:pPr>
              <w:pStyle w:val="1fd"/>
              <w:jc w:val="both"/>
              <w:outlineLvl w:val="1"/>
              <w:rPr>
                <w:b/>
                <w:sz w:val="28"/>
                <w:szCs w:val="28"/>
                <w:lang w:val="en-US"/>
              </w:rPr>
            </w:pPr>
          </w:p>
          <w:p w:rsidR="00DF2B6A" w:rsidRDefault="00DF2B6A" w:rsidP="00973EBB">
            <w:pPr>
              <w:pStyle w:val="1fd"/>
              <w:jc w:val="both"/>
              <w:outlineLvl w:val="1"/>
              <w:rPr>
                <w:b/>
                <w:sz w:val="28"/>
                <w:szCs w:val="28"/>
                <w:lang w:val="en-US"/>
              </w:rPr>
            </w:pPr>
            <w:r>
              <w:rPr>
                <w:b/>
                <w:sz w:val="28"/>
                <w:szCs w:val="28"/>
                <w:lang w:val="en-US"/>
              </w:rPr>
              <w:t>The bank account details for payments in US Dollars:</w:t>
            </w:r>
          </w:p>
          <w:p w:rsidR="00DF2B6A" w:rsidRDefault="00DF2B6A" w:rsidP="00973EBB">
            <w:pPr>
              <w:pStyle w:val="1fd"/>
              <w:suppressAutoHyphens/>
              <w:outlineLvl w:val="1"/>
              <w:rPr>
                <w:b/>
                <w:sz w:val="28"/>
                <w:szCs w:val="28"/>
                <w:lang w:val="en-US"/>
              </w:rPr>
            </w:pPr>
          </w:p>
          <w:p w:rsidR="00DF2B6A" w:rsidRPr="006D3C57" w:rsidRDefault="00DF2B6A" w:rsidP="00973EBB">
            <w:pPr>
              <w:pStyle w:val="1fd"/>
              <w:jc w:val="both"/>
              <w:outlineLvl w:val="1"/>
              <w:rPr>
                <w:b/>
                <w:sz w:val="28"/>
                <w:szCs w:val="28"/>
                <w:lang w:val="en-US"/>
              </w:rPr>
            </w:pPr>
            <w:r>
              <w:rPr>
                <w:b/>
                <w:sz w:val="28"/>
                <w:szCs w:val="28"/>
                <w:lang w:val="en-US"/>
              </w:rPr>
              <w:t>_______________________________________________________________________________________________________________________________________________________________</w:t>
            </w:r>
          </w:p>
          <w:p w:rsidR="00DF2B6A" w:rsidRDefault="00DF2B6A" w:rsidP="00973EBB">
            <w:pPr>
              <w:pStyle w:val="1fd"/>
              <w:suppressAutoHyphens/>
              <w:outlineLvl w:val="1"/>
              <w:rPr>
                <w:b/>
                <w:sz w:val="28"/>
                <w:szCs w:val="28"/>
                <w:lang w:val="en-US"/>
              </w:rPr>
            </w:pPr>
          </w:p>
          <w:p w:rsidR="00DF2B6A" w:rsidRPr="006D3C57" w:rsidRDefault="00DF2B6A" w:rsidP="00973EBB">
            <w:pPr>
              <w:pStyle w:val="1fd"/>
              <w:suppressAutoHyphens/>
              <w:outlineLvl w:val="1"/>
              <w:rPr>
                <w:sz w:val="28"/>
                <w:szCs w:val="28"/>
                <w:lang w:val="en-US"/>
              </w:rPr>
            </w:pPr>
          </w:p>
          <w:p w:rsidR="003124AD" w:rsidRPr="006D3C57" w:rsidRDefault="003124AD" w:rsidP="00973EBB">
            <w:pPr>
              <w:pStyle w:val="1fd"/>
              <w:suppressAutoHyphens/>
              <w:outlineLvl w:val="1"/>
              <w:rPr>
                <w:sz w:val="28"/>
                <w:szCs w:val="28"/>
                <w:lang w:val="en-US"/>
              </w:rPr>
            </w:pPr>
          </w:p>
          <w:p w:rsidR="00DF2B6A" w:rsidRDefault="00DF2B6A" w:rsidP="00973EBB">
            <w:pPr>
              <w:pStyle w:val="1fd"/>
              <w:suppressAutoHyphens/>
              <w:outlineLvl w:val="1"/>
              <w:rPr>
                <w:b/>
                <w:sz w:val="28"/>
                <w:szCs w:val="28"/>
                <w:lang w:val="en-US"/>
              </w:rPr>
            </w:pPr>
            <w:r>
              <w:rPr>
                <w:b/>
                <w:sz w:val="28"/>
                <w:szCs w:val="28"/>
                <w:lang w:val="en-US"/>
              </w:rPr>
              <w:t>PJSC TransContainer</w:t>
            </w:r>
          </w:p>
          <w:p w:rsidR="00DF2B6A" w:rsidRDefault="00DF2B6A" w:rsidP="00973EBB">
            <w:pPr>
              <w:pStyle w:val="1fd"/>
              <w:suppressAutoHyphens/>
              <w:outlineLvl w:val="1"/>
              <w:rPr>
                <w:b/>
                <w:sz w:val="28"/>
                <w:szCs w:val="28"/>
                <w:lang w:val="en-US"/>
              </w:rPr>
            </w:pPr>
          </w:p>
          <w:p w:rsidR="00DF2B6A" w:rsidRDefault="00DF2B6A" w:rsidP="00973EBB">
            <w:pPr>
              <w:pStyle w:val="1fd"/>
              <w:suppressAutoHyphens/>
              <w:outlineLvl w:val="1"/>
              <w:rPr>
                <w:sz w:val="28"/>
                <w:szCs w:val="28"/>
                <w:lang w:val="en-US"/>
              </w:rPr>
            </w:pPr>
          </w:p>
          <w:p w:rsidR="00DF2B6A" w:rsidRPr="00B87BC7" w:rsidRDefault="00DF2B6A" w:rsidP="00973EBB">
            <w:pPr>
              <w:pStyle w:val="1fd"/>
              <w:suppressAutoHyphens/>
              <w:outlineLvl w:val="1"/>
              <w:rPr>
                <w:lang w:val="en-US"/>
              </w:rPr>
            </w:pPr>
            <w:r>
              <w:rPr>
                <w:sz w:val="28"/>
                <w:szCs w:val="28"/>
                <w:lang w:val="en-US"/>
              </w:rPr>
              <w:t>______________</w:t>
            </w:r>
          </w:p>
          <w:p w:rsidR="00DF2B6A" w:rsidRDefault="00DF2B6A" w:rsidP="00973EBB">
            <w:pPr>
              <w:pStyle w:val="1fd"/>
              <w:suppressAutoHyphens/>
              <w:outlineLvl w:val="1"/>
              <w:rPr>
                <w:sz w:val="28"/>
                <w:szCs w:val="28"/>
                <w:lang w:val="en-US"/>
              </w:rPr>
            </w:pPr>
          </w:p>
          <w:p w:rsidR="00DF2B6A" w:rsidRDefault="00DF2B6A" w:rsidP="00973EBB">
            <w:pPr>
              <w:pStyle w:val="1fd"/>
              <w:suppressAutoHyphens/>
              <w:outlineLvl w:val="1"/>
              <w:rPr>
                <w:sz w:val="28"/>
                <w:szCs w:val="28"/>
                <w:lang w:val="en-US"/>
              </w:rPr>
            </w:pPr>
            <w:r>
              <w:rPr>
                <w:sz w:val="28"/>
                <w:szCs w:val="28"/>
                <w:lang w:val="en-US"/>
              </w:rPr>
              <w:t>________________________________________________________________________________________________</w:t>
            </w:r>
          </w:p>
        </w:tc>
        <w:tc>
          <w:tcPr>
            <w:tcW w:w="4820" w:type="dxa"/>
            <w:shd w:val="clear" w:color="auto" w:fill="auto"/>
          </w:tcPr>
          <w:p w:rsidR="00DF2B6A" w:rsidRDefault="00DF2B6A" w:rsidP="00973EBB">
            <w:pPr>
              <w:pStyle w:val="1fd"/>
              <w:suppressAutoHyphens/>
              <w:ind w:left="-181"/>
              <w:jc w:val="center"/>
              <w:outlineLvl w:val="1"/>
              <w:rPr>
                <w:b/>
                <w:sz w:val="28"/>
                <w:szCs w:val="28"/>
              </w:rPr>
            </w:pPr>
            <w:r>
              <w:rPr>
                <w:b/>
                <w:sz w:val="28"/>
                <w:szCs w:val="28"/>
              </w:rPr>
              <w:lastRenderedPageBreak/>
              <w:t>Договор №</w:t>
            </w:r>
          </w:p>
          <w:p w:rsidR="00DF2B6A" w:rsidRDefault="00DF2B6A" w:rsidP="00973EBB">
            <w:pPr>
              <w:pStyle w:val="1fd"/>
              <w:suppressAutoHyphens/>
              <w:ind w:left="-181"/>
              <w:jc w:val="center"/>
              <w:outlineLvl w:val="1"/>
              <w:rPr>
                <w:b/>
                <w:sz w:val="28"/>
                <w:szCs w:val="28"/>
              </w:rPr>
            </w:pPr>
          </w:p>
          <w:p w:rsidR="00DF2B6A" w:rsidRDefault="00DF2B6A" w:rsidP="00973EBB">
            <w:pPr>
              <w:pStyle w:val="1fd"/>
              <w:suppressAutoHyphens/>
              <w:ind w:left="-181"/>
              <w:jc w:val="center"/>
              <w:outlineLvl w:val="1"/>
              <w:rPr>
                <w:b/>
                <w:sz w:val="28"/>
                <w:szCs w:val="28"/>
              </w:rPr>
            </w:pPr>
            <w:r>
              <w:rPr>
                <w:b/>
                <w:sz w:val="28"/>
                <w:szCs w:val="28"/>
              </w:rPr>
              <w:t>______________________</w:t>
            </w:r>
          </w:p>
          <w:p w:rsidR="00DF2B6A" w:rsidRDefault="00DF2B6A" w:rsidP="00973EBB">
            <w:pPr>
              <w:pStyle w:val="1fd"/>
              <w:suppressAutoHyphens/>
              <w:ind w:left="-181"/>
              <w:jc w:val="center"/>
              <w:outlineLvl w:val="1"/>
              <w:rPr>
                <w:b/>
                <w:sz w:val="28"/>
                <w:szCs w:val="28"/>
                <w:lang w:val="uk-UA"/>
              </w:rPr>
            </w:pPr>
          </w:p>
          <w:p w:rsidR="00DF2B6A" w:rsidRDefault="00DF2B6A" w:rsidP="00973EBB">
            <w:pPr>
              <w:pStyle w:val="1fd"/>
              <w:suppressAutoHyphens/>
              <w:jc w:val="center"/>
              <w:rPr>
                <w:b/>
                <w:sz w:val="28"/>
                <w:szCs w:val="28"/>
              </w:rPr>
            </w:pPr>
            <w:r>
              <w:rPr>
                <w:b/>
                <w:sz w:val="28"/>
                <w:szCs w:val="28"/>
              </w:rPr>
              <w:t>на транспортно-экспедиционное обслуживание</w:t>
            </w:r>
          </w:p>
          <w:p w:rsidR="00DF2B6A" w:rsidRDefault="00DF2B6A" w:rsidP="00973EBB">
            <w:pPr>
              <w:pStyle w:val="1fd"/>
              <w:suppressAutoHyphens/>
              <w:rPr>
                <w:b/>
                <w:sz w:val="28"/>
                <w:szCs w:val="28"/>
              </w:rPr>
            </w:pPr>
          </w:p>
          <w:p w:rsidR="00DF2B6A" w:rsidRDefault="00DF2B6A" w:rsidP="00973EBB">
            <w:pPr>
              <w:pStyle w:val="1fd"/>
              <w:suppressAutoHyphens/>
              <w:rPr>
                <w:b/>
                <w:sz w:val="28"/>
                <w:szCs w:val="28"/>
              </w:rPr>
            </w:pPr>
            <w:r>
              <w:rPr>
                <w:b/>
                <w:sz w:val="28"/>
                <w:szCs w:val="28"/>
              </w:rPr>
              <w:t xml:space="preserve">г. Москва «____»____________ 2020                                                              </w:t>
            </w:r>
          </w:p>
          <w:p w:rsidR="00DF2B6A" w:rsidRDefault="00DF2B6A" w:rsidP="00973EBB">
            <w:pPr>
              <w:pStyle w:val="1fd"/>
              <w:suppressAutoHyphens/>
              <w:jc w:val="both"/>
              <w:rPr>
                <w:b/>
                <w:sz w:val="28"/>
                <w:szCs w:val="28"/>
              </w:rPr>
            </w:pPr>
          </w:p>
          <w:p w:rsidR="00DF2B6A" w:rsidRDefault="00DF2B6A" w:rsidP="00973EBB">
            <w:pPr>
              <w:pStyle w:val="1fd"/>
              <w:suppressAutoHyphens/>
              <w:jc w:val="both"/>
            </w:pPr>
            <w:r>
              <w:rPr>
                <w:sz w:val="28"/>
                <w:szCs w:val="28"/>
              </w:rPr>
              <w:t>______________именуемое в дальнейшем</w:t>
            </w:r>
            <w:r>
              <w:rPr>
                <w:b/>
                <w:sz w:val="28"/>
                <w:szCs w:val="28"/>
              </w:rPr>
              <w:t xml:space="preserve"> Экспедитор</w:t>
            </w:r>
            <w:r>
              <w:rPr>
                <w:sz w:val="28"/>
                <w:szCs w:val="28"/>
              </w:rPr>
              <w:t>, в лице______________, действующего на основании______________, с одной стороны</w:t>
            </w:r>
            <w:r>
              <w:rPr>
                <w:b/>
                <w:sz w:val="28"/>
                <w:szCs w:val="28"/>
              </w:rPr>
              <w:t xml:space="preserve">, </w:t>
            </w:r>
            <w:r>
              <w:rPr>
                <w:sz w:val="28"/>
                <w:szCs w:val="28"/>
              </w:rPr>
              <w:t xml:space="preserve">и публичное акционерное общество «Центр по перевозке грузов в контейнерах «ТрансКонтейнер»    (ПАО «ТрансКонтейнер»),  именуемое в дальнейшем </w:t>
            </w:r>
            <w:r>
              <w:rPr>
                <w:b/>
                <w:sz w:val="28"/>
                <w:szCs w:val="28"/>
              </w:rPr>
              <w:t>Клиент</w:t>
            </w:r>
            <w:r>
              <w:rPr>
                <w:sz w:val="28"/>
                <w:szCs w:val="28"/>
              </w:rPr>
              <w:t>, в лице</w:t>
            </w:r>
            <w:r w:rsidR="007B0A76">
              <w:rPr>
                <w:sz w:val="28"/>
                <w:szCs w:val="28"/>
              </w:rPr>
              <w:t>________________</w:t>
            </w:r>
            <w:r>
              <w:rPr>
                <w:sz w:val="28"/>
                <w:szCs w:val="28"/>
              </w:rPr>
              <w:t>, действующего на основании</w:t>
            </w:r>
            <w:r w:rsidR="007B0A76">
              <w:rPr>
                <w:sz w:val="28"/>
                <w:szCs w:val="28"/>
              </w:rPr>
              <w:t>_______________</w:t>
            </w:r>
            <w:r>
              <w:rPr>
                <w:sz w:val="28"/>
                <w:szCs w:val="28"/>
              </w:rPr>
              <w:t>, с другой стороны, в дальнейшем именуемые Стороны, заключили настоящий договор (далее – Договор) о нижеследующем:</w:t>
            </w:r>
          </w:p>
          <w:p w:rsidR="00DF2B6A" w:rsidRDefault="00DF2B6A" w:rsidP="00973EBB">
            <w:pPr>
              <w:rPr>
                <w:sz w:val="28"/>
                <w:szCs w:val="28"/>
              </w:rPr>
            </w:pPr>
          </w:p>
          <w:p w:rsidR="00DF2B6A" w:rsidRDefault="00DF2B6A" w:rsidP="00973EBB">
            <w:pPr>
              <w:pStyle w:val="1fd"/>
              <w:suppressAutoHyphens/>
              <w:jc w:val="center"/>
              <w:rPr>
                <w:b/>
                <w:sz w:val="28"/>
                <w:szCs w:val="28"/>
              </w:rPr>
            </w:pPr>
            <w:r>
              <w:rPr>
                <w:b/>
                <w:sz w:val="28"/>
                <w:szCs w:val="28"/>
              </w:rPr>
              <w:t>ТЕРМИНЫ И ОПРЕДЕЛЕНИЯ</w:t>
            </w:r>
          </w:p>
          <w:p w:rsidR="00DF2B6A" w:rsidRDefault="00DF2B6A" w:rsidP="00973EBB">
            <w:pPr>
              <w:ind w:firstLine="708"/>
              <w:jc w:val="both"/>
              <w:rPr>
                <w:b/>
                <w:sz w:val="28"/>
                <w:szCs w:val="28"/>
              </w:rPr>
            </w:pPr>
          </w:p>
          <w:p w:rsidR="00DF2B6A" w:rsidRDefault="00DF2B6A" w:rsidP="00973EBB">
            <w:pPr>
              <w:tabs>
                <w:tab w:val="left" w:pos="9639"/>
              </w:tabs>
              <w:jc w:val="both"/>
            </w:pPr>
            <w:r>
              <w:rPr>
                <w:b/>
                <w:sz w:val="28"/>
                <w:szCs w:val="28"/>
              </w:rPr>
              <w:t xml:space="preserve">Контейнеры </w:t>
            </w:r>
            <w:r>
              <w:rPr>
                <w:sz w:val="28"/>
                <w:szCs w:val="28"/>
              </w:rPr>
              <w:t>– универсальные контейнеры, принадлежащие на праве собственности или ином законном праве Клиенту;</w:t>
            </w:r>
          </w:p>
          <w:p w:rsidR="00DF2B6A" w:rsidRDefault="00DF2B6A" w:rsidP="00973EBB">
            <w:pPr>
              <w:tabs>
                <w:tab w:val="left" w:pos="9639"/>
              </w:tabs>
              <w:jc w:val="both"/>
            </w:pPr>
            <w:r>
              <w:rPr>
                <w:b/>
                <w:sz w:val="28"/>
                <w:szCs w:val="28"/>
              </w:rPr>
              <w:t>Информационная система</w:t>
            </w:r>
            <w:r>
              <w:rPr>
                <w:sz w:val="28"/>
                <w:szCs w:val="28"/>
              </w:rPr>
              <w:t xml:space="preserve"> – информационная система учёта и контроля контейнерного парка ПАО «ТрансКонтейнер» за рубежом, в районах Крайнего Севера и удаленных регионах Российской Федерации;</w:t>
            </w:r>
          </w:p>
          <w:p w:rsidR="00DF2B6A" w:rsidRDefault="00DF2B6A" w:rsidP="00973EBB">
            <w:pPr>
              <w:tabs>
                <w:tab w:val="left" w:pos="9639"/>
              </w:tabs>
              <w:jc w:val="both"/>
            </w:pPr>
            <w:r>
              <w:rPr>
                <w:b/>
                <w:sz w:val="28"/>
                <w:szCs w:val="28"/>
              </w:rPr>
              <w:t>Транспортно-экспедиционные услуги</w:t>
            </w:r>
            <w:r>
              <w:rPr>
                <w:sz w:val="28"/>
                <w:szCs w:val="28"/>
              </w:rPr>
              <w:t xml:space="preserve"> – услуги, оказание которых организуется Экспедитором, и/или оказываемые им в соответствии с </w:t>
            </w:r>
            <w:r>
              <w:rPr>
                <w:sz w:val="28"/>
                <w:szCs w:val="28"/>
              </w:rPr>
              <w:lastRenderedPageBreak/>
              <w:t>поручением Клиента и связанные с организацией перевозок грузов железнодорожным, водным и автомобильным видами транспорта, оформлением перевозочных документов, документов для таможенных целей и других документов, необходимых для осуществления перевозок грузов;</w:t>
            </w:r>
          </w:p>
          <w:p w:rsidR="00DF2B6A" w:rsidRDefault="00DF2B6A" w:rsidP="00973EBB">
            <w:pPr>
              <w:tabs>
                <w:tab w:val="left" w:pos="9639"/>
              </w:tabs>
              <w:jc w:val="both"/>
              <w:rPr>
                <w:b/>
                <w:sz w:val="28"/>
                <w:szCs w:val="28"/>
              </w:rPr>
            </w:pPr>
          </w:p>
          <w:p w:rsidR="00DF2B6A" w:rsidRDefault="00DF2B6A" w:rsidP="00973EBB">
            <w:pPr>
              <w:tabs>
                <w:tab w:val="left" w:pos="9639"/>
              </w:tabs>
              <w:jc w:val="both"/>
              <w:rPr>
                <w:b/>
                <w:sz w:val="28"/>
                <w:szCs w:val="28"/>
              </w:rPr>
            </w:pPr>
            <w:r>
              <w:rPr>
                <w:b/>
                <w:sz w:val="28"/>
                <w:szCs w:val="28"/>
              </w:rPr>
              <w:t>Внутритерминальное обслуживание</w:t>
            </w:r>
            <w:r>
              <w:rPr>
                <w:sz w:val="28"/>
                <w:szCs w:val="28"/>
              </w:rPr>
              <w:t xml:space="preserve"> – услуги, оказание которых организуется Экспедитором, и/или оказываемые им, связанные с приемом, отправлением, перевалкой, хранением, терминальной обработкой, выполнением работ по ремонту груженых и/или порожних Контейнеров, а также иные действия в соответствии с поручением Клиента;</w:t>
            </w:r>
          </w:p>
          <w:p w:rsidR="00DF2B6A" w:rsidRDefault="00DF2B6A" w:rsidP="00973EBB">
            <w:pPr>
              <w:tabs>
                <w:tab w:val="left" w:pos="9639"/>
              </w:tabs>
              <w:jc w:val="both"/>
              <w:rPr>
                <w:b/>
                <w:sz w:val="28"/>
                <w:szCs w:val="28"/>
              </w:rPr>
            </w:pPr>
          </w:p>
          <w:p w:rsidR="00DF2B6A" w:rsidRDefault="00DF2B6A" w:rsidP="00973EBB">
            <w:pPr>
              <w:tabs>
                <w:tab w:val="left" w:pos="9639"/>
              </w:tabs>
              <w:jc w:val="both"/>
            </w:pPr>
            <w:r>
              <w:rPr>
                <w:b/>
                <w:sz w:val="28"/>
                <w:szCs w:val="28"/>
              </w:rPr>
              <w:t xml:space="preserve">Регион действия Экспедитора </w:t>
            </w:r>
            <w:r>
              <w:rPr>
                <w:sz w:val="28"/>
                <w:szCs w:val="28"/>
              </w:rPr>
              <w:t>– регион, в котором действует Экспедитор по поручению Клиента в соответствии с нормами международного права и национального законодательства;</w:t>
            </w:r>
          </w:p>
          <w:p w:rsidR="00DF2B6A" w:rsidRDefault="00DF2B6A" w:rsidP="00973EBB">
            <w:pPr>
              <w:tabs>
                <w:tab w:val="left" w:pos="9639"/>
              </w:tabs>
              <w:jc w:val="both"/>
            </w:pPr>
            <w:r>
              <w:rPr>
                <w:b/>
                <w:sz w:val="28"/>
                <w:szCs w:val="28"/>
              </w:rPr>
              <w:t>Период нахождения Контейнеров под ответственностью Экспедитора</w:t>
            </w:r>
            <w:r>
              <w:rPr>
                <w:sz w:val="28"/>
                <w:szCs w:val="28"/>
              </w:rPr>
              <w:t xml:space="preserve"> – период между датой прибытия Контейнеров в регион действия Экспедитора и убытия Контейнеров из региона действия Экспедитора;</w:t>
            </w:r>
          </w:p>
          <w:p w:rsidR="00DF2B6A" w:rsidRDefault="00DF2B6A" w:rsidP="00973EBB">
            <w:pPr>
              <w:rPr>
                <w:b/>
                <w:sz w:val="28"/>
                <w:szCs w:val="28"/>
              </w:rPr>
            </w:pPr>
          </w:p>
          <w:p w:rsidR="00DF2B6A" w:rsidRDefault="00DF2B6A" w:rsidP="00973EBB">
            <w:pPr>
              <w:jc w:val="both"/>
              <w:rPr>
                <w:sz w:val="28"/>
                <w:szCs w:val="28"/>
              </w:rPr>
            </w:pPr>
            <w:r>
              <w:rPr>
                <w:b/>
                <w:sz w:val="28"/>
                <w:szCs w:val="28"/>
              </w:rPr>
              <w:t>Отчет Экспедитора</w:t>
            </w:r>
            <w:r>
              <w:rPr>
                <w:sz w:val="28"/>
                <w:szCs w:val="28"/>
              </w:rPr>
              <w:t xml:space="preserve"> – отчет об оказанных Экспедитором услугах, с детализацией стоимости услуг по каждому Контейнеру, а также о полученных и использованных Экспедитором денежных средствах, который составляется по форме Клиента.</w:t>
            </w:r>
          </w:p>
          <w:p w:rsidR="00DF2B6A" w:rsidRDefault="00DF2B6A" w:rsidP="00973EBB">
            <w:pPr>
              <w:jc w:val="both"/>
              <w:rPr>
                <w:sz w:val="28"/>
                <w:szCs w:val="28"/>
              </w:rPr>
            </w:pPr>
          </w:p>
          <w:p w:rsidR="00DF2B6A" w:rsidRDefault="00DF2B6A" w:rsidP="00973EBB">
            <w:pPr>
              <w:rPr>
                <w:sz w:val="28"/>
                <w:szCs w:val="28"/>
              </w:rPr>
            </w:pPr>
          </w:p>
          <w:p w:rsidR="00DF2B6A" w:rsidRDefault="00DF2B6A" w:rsidP="00973EBB">
            <w:pPr>
              <w:pStyle w:val="1fd"/>
              <w:suppressAutoHyphens/>
              <w:jc w:val="center"/>
              <w:rPr>
                <w:b/>
                <w:sz w:val="28"/>
                <w:szCs w:val="28"/>
              </w:rPr>
            </w:pPr>
            <w:r>
              <w:rPr>
                <w:b/>
                <w:sz w:val="28"/>
                <w:szCs w:val="28"/>
              </w:rPr>
              <w:lastRenderedPageBreak/>
              <w:t>1. ПРЕДМЕТ ДОГОВОРА</w:t>
            </w:r>
          </w:p>
          <w:p w:rsidR="00DF2B6A" w:rsidRDefault="00DF2B6A" w:rsidP="00973EBB">
            <w:pPr>
              <w:pStyle w:val="Normal1"/>
              <w:shd w:val="clear" w:color="auto" w:fill="FFFFFF"/>
              <w:tabs>
                <w:tab w:val="left" w:pos="720"/>
                <w:tab w:val="left" w:pos="9639"/>
              </w:tabs>
              <w:ind w:firstLine="0"/>
              <w:rPr>
                <w:b/>
                <w:szCs w:val="28"/>
              </w:rPr>
            </w:pPr>
          </w:p>
          <w:p w:rsidR="00DF2B6A" w:rsidRDefault="00DF2B6A" w:rsidP="00973EBB">
            <w:pPr>
              <w:pStyle w:val="Normal1"/>
              <w:shd w:val="clear" w:color="auto" w:fill="FFFFFF"/>
              <w:tabs>
                <w:tab w:val="left" w:pos="720"/>
                <w:tab w:val="left" w:pos="9639"/>
              </w:tabs>
              <w:ind w:firstLine="0"/>
              <w:rPr>
                <w:szCs w:val="28"/>
              </w:rPr>
            </w:pPr>
            <w:r>
              <w:rPr>
                <w:szCs w:val="28"/>
              </w:rPr>
              <w:t xml:space="preserve">1.1.  По настоящему Договору Экспедитор обязуется </w:t>
            </w:r>
            <w:r>
              <w:t>оказывать  услуги по осуществлению и/или организации перевозок морским транспортом грузов и контейнеров в международном сообщении с использованием сервисов морских судоходных линий, включая предоставление Заказчику контейнеров под перевозку под обязательство по их возврату,  и иных услуг прямо или косвенно связанных с организацией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w:t>
            </w:r>
          </w:p>
          <w:p w:rsidR="00DF2B6A" w:rsidRDefault="00DF2B6A" w:rsidP="00973EBB">
            <w:pPr>
              <w:contextualSpacing/>
              <w:jc w:val="both"/>
              <w:rPr>
                <w:sz w:val="28"/>
                <w:szCs w:val="28"/>
              </w:rPr>
            </w:pPr>
            <w:r>
              <w:rPr>
                <w:sz w:val="28"/>
                <w:szCs w:val="28"/>
              </w:rPr>
              <w:t>1.2. Условия, стоимость, маршрут перевозок согласовываются Сторонами или в Заказе, оформляемом Клиентом в письменной форме, или в приложениях к Договору.</w:t>
            </w:r>
          </w:p>
          <w:p w:rsidR="00DF2B6A" w:rsidRDefault="00DF2B6A" w:rsidP="00973EBB">
            <w:pPr>
              <w:contextualSpacing/>
              <w:jc w:val="both"/>
              <w:rPr>
                <w:sz w:val="28"/>
                <w:szCs w:val="28"/>
              </w:rPr>
            </w:pPr>
            <w:r>
              <w:rPr>
                <w:sz w:val="28"/>
                <w:szCs w:val="28"/>
              </w:rPr>
              <w:t>1.3. Регион действия Экспедитора – весь мир.</w:t>
            </w:r>
          </w:p>
          <w:p w:rsidR="00DF2B6A" w:rsidRDefault="00DF2B6A" w:rsidP="00973EBB">
            <w:pPr>
              <w:pStyle w:val="1fd"/>
              <w:jc w:val="center"/>
              <w:rPr>
                <w:b/>
                <w:sz w:val="28"/>
                <w:szCs w:val="28"/>
              </w:rPr>
            </w:pPr>
          </w:p>
          <w:p w:rsidR="00DF2B6A" w:rsidRDefault="00DF2B6A" w:rsidP="00973EBB">
            <w:pPr>
              <w:pStyle w:val="1fd"/>
              <w:suppressAutoHyphens/>
              <w:jc w:val="center"/>
              <w:rPr>
                <w:sz w:val="28"/>
                <w:szCs w:val="28"/>
              </w:rPr>
            </w:pPr>
            <w:r>
              <w:rPr>
                <w:b/>
                <w:sz w:val="28"/>
                <w:szCs w:val="28"/>
              </w:rPr>
              <w:t>2. ПРАВА И ОБЯЗАННОСТИ СТОРОН</w:t>
            </w:r>
          </w:p>
          <w:p w:rsidR="00DF2B6A" w:rsidRDefault="00DF2B6A" w:rsidP="00973EBB">
            <w:pPr>
              <w:pStyle w:val="1fd"/>
              <w:rPr>
                <w:b/>
                <w:sz w:val="28"/>
                <w:szCs w:val="28"/>
              </w:rPr>
            </w:pPr>
          </w:p>
          <w:p w:rsidR="00DF2B6A" w:rsidRDefault="00DF2B6A" w:rsidP="00973EBB">
            <w:pPr>
              <w:pStyle w:val="1fd"/>
              <w:suppressAutoHyphens/>
              <w:ind w:firstLine="744"/>
              <w:rPr>
                <w:b/>
                <w:sz w:val="28"/>
                <w:szCs w:val="28"/>
              </w:rPr>
            </w:pPr>
            <w:r>
              <w:rPr>
                <w:b/>
                <w:sz w:val="28"/>
                <w:szCs w:val="28"/>
              </w:rPr>
              <w:t>2.1. Экспедитор обязуется:</w:t>
            </w:r>
          </w:p>
          <w:p w:rsidR="00DF2B6A" w:rsidRDefault="00DF2B6A" w:rsidP="00973EBB">
            <w:pPr>
              <w:pStyle w:val="Normal1"/>
              <w:shd w:val="clear" w:color="auto" w:fill="FFFFFF"/>
              <w:tabs>
                <w:tab w:val="left" w:pos="720"/>
                <w:tab w:val="left" w:pos="9639"/>
              </w:tabs>
              <w:rPr>
                <w:rFonts w:eastAsia="Times New Roman"/>
                <w:b/>
                <w:szCs w:val="28"/>
                <w:lang w:eastAsia="en-US"/>
              </w:rPr>
            </w:pPr>
          </w:p>
          <w:p w:rsidR="00DF2B6A" w:rsidRDefault="00DF2B6A" w:rsidP="00973EBB">
            <w:pPr>
              <w:pStyle w:val="Normal1"/>
              <w:shd w:val="clear" w:color="auto" w:fill="FFFFFF"/>
              <w:tabs>
                <w:tab w:val="left" w:pos="720"/>
                <w:tab w:val="left" w:pos="9639"/>
              </w:tabs>
              <w:ind w:firstLine="0"/>
              <w:rPr>
                <w:szCs w:val="28"/>
              </w:rPr>
            </w:pPr>
            <w:r>
              <w:rPr>
                <w:szCs w:val="28"/>
              </w:rPr>
              <w:t xml:space="preserve">2.1.1. оказывать услуги в соответствии с настоящим Договором и поручениями Клиента; </w:t>
            </w:r>
          </w:p>
          <w:p w:rsidR="00DF2B6A" w:rsidRDefault="00DF2B6A" w:rsidP="00973EBB">
            <w:pPr>
              <w:pStyle w:val="Normal1"/>
              <w:shd w:val="clear" w:color="auto" w:fill="FFFFFF"/>
              <w:tabs>
                <w:tab w:val="left" w:pos="720"/>
                <w:tab w:val="left" w:pos="9639"/>
              </w:tabs>
              <w:ind w:firstLine="0"/>
              <w:rPr>
                <w:szCs w:val="28"/>
              </w:rPr>
            </w:pPr>
            <w:r>
              <w:rPr>
                <w:szCs w:val="28"/>
              </w:rPr>
              <w:t xml:space="preserve">2.1.2. при получении Заказа по электронной почте, составленного по форме Приложения №1 к настоящему Договору, сообщить Клиенту об обнаруженных недостатках полученной информации, а в случае неполноты информации запросить у Клиента необходимые дополнительные </w:t>
            </w:r>
            <w:r>
              <w:rPr>
                <w:szCs w:val="28"/>
              </w:rPr>
              <w:lastRenderedPageBreak/>
              <w:t xml:space="preserve">данные; </w:t>
            </w:r>
          </w:p>
          <w:p w:rsidR="00DF2B6A" w:rsidRDefault="00DF2B6A" w:rsidP="00973EBB">
            <w:pPr>
              <w:pStyle w:val="Normal1"/>
              <w:shd w:val="clear" w:color="auto" w:fill="FFFFFF"/>
              <w:tabs>
                <w:tab w:val="left" w:pos="720"/>
                <w:tab w:val="left" w:pos="9639"/>
              </w:tabs>
              <w:ind w:firstLine="0"/>
              <w:rPr>
                <w:szCs w:val="28"/>
              </w:rPr>
            </w:pPr>
            <w:r>
              <w:rPr>
                <w:szCs w:val="28"/>
              </w:rPr>
              <w:t>2.1.3. принимать под свою ответственность груженые и порожние Контейнеры, организовывать хранение Контейнеров, контролировать их сохранность, организовывать отправление грузов в Контейнерах, отправку (возврат) порожних Контейнеров, а также осуществлять иные действия с Контейнерами в соответствии с указаниями Клиента;</w:t>
            </w:r>
          </w:p>
          <w:p w:rsidR="00DF2B6A" w:rsidRDefault="00DF2B6A" w:rsidP="00973EBB">
            <w:pPr>
              <w:pStyle w:val="Normal1"/>
              <w:tabs>
                <w:tab w:val="left" w:pos="720"/>
                <w:tab w:val="left" w:pos="9639"/>
              </w:tabs>
              <w:ind w:firstLine="0"/>
              <w:rPr>
                <w:szCs w:val="28"/>
              </w:rPr>
            </w:pPr>
            <w:r>
              <w:rPr>
                <w:szCs w:val="28"/>
              </w:rPr>
              <w:t>2.1.4. заключать от своего имени или от имени Клиента договоры, необходимые для исполнения поручений Клиента;</w:t>
            </w:r>
          </w:p>
          <w:p w:rsidR="00DF2B6A" w:rsidRDefault="00DF2B6A" w:rsidP="00973EBB">
            <w:pPr>
              <w:pStyle w:val="Normal1"/>
              <w:shd w:val="clear" w:color="auto" w:fill="FFFFFF"/>
              <w:tabs>
                <w:tab w:val="left" w:pos="720"/>
                <w:tab w:val="left" w:pos="9639"/>
              </w:tabs>
              <w:ind w:firstLine="0"/>
              <w:rPr>
                <w:szCs w:val="28"/>
              </w:rPr>
            </w:pPr>
            <w:r>
              <w:rPr>
                <w:szCs w:val="28"/>
              </w:rPr>
              <w:t>2.1.5. постоянно информировать Клиента обо всех изменениях на транспортном рынке, рынке услуг и парка оборудования;</w:t>
            </w:r>
          </w:p>
          <w:p w:rsidR="00DF2B6A" w:rsidRDefault="00DF2B6A" w:rsidP="00973EBB">
            <w:pPr>
              <w:pStyle w:val="Normal1"/>
              <w:shd w:val="clear" w:color="auto" w:fill="FFFFFF"/>
              <w:tabs>
                <w:tab w:val="left" w:pos="749"/>
                <w:tab w:val="left" w:pos="9639"/>
              </w:tabs>
              <w:ind w:firstLine="0"/>
              <w:rPr>
                <w:szCs w:val="28"/>
              </w:rPr>
            </w:pPr>
            <w:r>
              <w:rPr>
                <w:szCs w:val="28"/>
              </w:rPr>
              <w:t>2.1.6. принимать меры по урегулированию возможных претензий в интересах Клиента;</w:t>
            </w:r>
          </w:p>
          <w:p w:rsidR="00DF2B6A" w:rsidRDefault="00DF2B6A" w:rsidP="00973EBB">
            <w:pPr>
              <w:pStyle w:val="Normal1"/>
              <w:shd w:val="clear" w:color="auto" w:fill="FFFFFF"/>
              <w:tabs>
                <w:tab w:val="left" w:pos="878"/>
                <w:tab w:val="left" w:pos="9639"/>
              </w:tabs>
              <w:ind w:firstLine="0"/>
              <w:rPr>
                <w:szCs w:val="28"/>
              </w:rPr>
            </w:pPr>
            <w:r>
              <w:rPr>
                <w:szCs w:val="28"/>
              </w:rPr>
              <w:t>2.1.7. представлять интересы Клиента в государственных и судебных органах, иных органах и службах, перед коммерческими организациями, в рамках предоставленных ему Клиентом полномочий;</w:t>
            </w:r>
          </w:p>
          <w:p w:rsidR="00DF2B6A" w:rsidRDefault="00DF2B6A" w:rsidP="00973EBB">
            <w:pPr>
              <w:pStyle w:val="Normal1"/>
              <w:shd w:val="clear" w:color="auto" w:fill="FFFFFF"/>
              <w:tabs>
                <w:tab w:val="left" w:pos="9639"/>
              </w:tabs>
              <w:ind w:firstLine="0"/>
            </w:pPr>
            <w:r>
              <w:rPr>
                <w:szCs w:val="28"/>
              </w:rPr>
              <w:t>2.1.8. предоставлять Клиенту по его запросам информацию о стоимости перевозок грузов в Контейнерах</w:t>
            </w:r>
            <w:r>
              <w:rPr>
                <w:b/>
                <w:szCs w:val="28"/>
              </w:rPr>
              <w:t xml:space="preserve"> </w:t>
            </w:r>
            <w:r>
              <w:rPr>
                <w:szCs w:val="28"/>
              </w:rPr>
              <w:t>вне зависимости от принадлежности Контейнеров, стоимости обработки грузов, тарифах премий по страхованию грузов, а также незамедлительно информировать Клиента и об изменении тарифов и ставок организаций, участвующих в перевозках;</w:t>
            </w:r>
          </w:p>
          <w:p w:rsidR="00DF2B6A" w:rsidRDefault="00DF2B6A" w:rsidP="00973EBB">
            <w:pPr>
              <w:pStyle w:val="Normal1"/>
              <w:shd w:val="clear" w:color="auto" w:fill="FFFFFF"/>
              <w:tabs>
                <w:tab w:val="left" w:pos="806"/>
                <w:tab w:val="left" w:pos="9639"/>
              </w:tabs>
              <w:ind w:firstLine="0"/>
              <w:rPr>
                <w:szCs w:val="28"/>
              </w:rPr>
            </w:pPr>
            <w:r>
              <w:rPr>
                <w:szCs w:val="28"/>
              </w:rPr>
              <w:t xml:space="preserve">2.1.9. организовать перетарку, погрузку, выгрузку, хранение грузов и Контейнеров в портах, на терминалах или складах для последующей доставки получателю или от </w:t>
            </w:r>
            <w:r>
              <w:rPr>
                <w:szCs w:val="28"/>
              </w:rPr>
              <w:lastRenderedPageBreak/>
              <w:t>отправителя в порты, на терминалы или склады, нести ответственность за сохранность Контейнеров, находящихся под ответственностью Экспедитора;</w:t>
            </w:r>
          </w:p>
          <w:p w:rsidR="00DF2B6A" w:rsidRDefault="00DF2B6A" w:rsidP="00973EBB">
            <w:pPr>
              <w:pStyle w:val="Normal1"/>
              <w:shd w:val="clear" w:color="auto" w:fill="FFFFFF"/>
              <w:tabs>
                <w:tab w:val="left" w:pos="821"/>
                <w:tab w:val="left" w:pos="9639"/>
              </w:tabs>
              <w:ind w:firstLine="0"/>
              <w:rPr>
                <w:szCs w:val="28"/>
              </w:rPr>
            </w:pPr>
            <w:r>
              <w:rPr>
                <w:szCs w:val="28"/>
              </w:rPr>
              <w:t>2.1.10. организовать своевременную отгрузку грузов и отправку порожних Контейнеров и обеспечить их документальное сопровождение;</w:t>
            </w:r>
          </w:p>
          <w:p w:rsidR="00DF2B6A" w:rsidRDefault="00DF2B6A" w:rsidP="00973EBB">
            <w:pPr>
              <w:pStyle w:val="Normal1"/>
              <w:shd w:val="clear" w:color="auto" w:fill="FFFFFF"/>
              <w:tabs>
                <w:tab w:val="left" w:pos="821"/>
                <w:tab w:val="left" w:pos="9639"/>
              </w:tabs>
              <w:rPr>
                <w:szCs w:val="28"/>
              </w:rPr>
            </w:pPr>
          </w:p>
          <w:p w:rsidR="00DF2B6A" w:rsidRDefault="00DF2B6A" w:rsidP="00973EBB">
            <w:pPr>
              <w:pStyle w:val="Normal1"/>
              <w:shd w:val="clear" w:color="auto" w:fill="FFFFFF"/>
              <w:tabs>
                <w:tab w:val="left" w:pos="821"/>
                <w:tab w:val="left" w:pos="9639"/>
              </w:tabs>
              <w:ind w:firstLine="0"/>
              <w:rPr>
                <w:szCs w:val="28"/>
              </w:rPr>
            </w:pPr>
            <w:r>
              <w:rPr>
                <w:szCs w:val="28"/>
              </w:rPr>
              <w:t>2.1.11. осуществлять слежение за транспортировкой грузов, дислокацией и перемещением Контейнеров по первому требованию Клиента предоставлять ему эту информацию;</w:t>
            </w:r>
          </w:p>
          <w:p w:rsidR="00DF2B6A" w:rsidRDefault="00DF2B6A" w:rsidP="00973EBB">
            <w:pPr>
              <w:pStyle w:val="Normal1"/>
              <w:shd w:val="clear" w:color="auto" w:fill="FFFFFF"/>
              <w:tabs>
                <w:tab w:val="left" w:pos="706"/>
                <w:tab w:val="left" w:pos="9639"/>
              </w:tabs>
              <w:ind w:firstLine="0"/>
              <w:rPr>
                <w:szCs w:val="28"/>
              </w:rPr>
            </w:pPr>
            <w:r>
              <w:rPr>
                <w:szCs w:val="28"/>
              </w:rPr>
              <w:t>2.1.12. в случае необходимости осуществлять почтовую рассылку документов, связанных с транспортно-экспедиционным обслуживанием;</w:t>
            </w:r>
          </w:p>
          <w:p w:rsidR="00DF2B6A" w:rsidRDefault="00DF2B6A" w:rsidP="00973EBB">
            <w:pPr>
              <w:pStyle w:val="Normal1"/>
              <w:shd w:val="clear" w:color="auto" w:fill="FFFFFF"/>
              <w:tabs>
                <w:tab w:val="left" w:pos="9639"/>
              </w:tabs>
              <w:ind w:firstLine="0"/>
              <w:rPr>
                <w:szCs w:val="28"/>
              </w:rPr>
            </w:pPr>
            <w:r>
              <w:rPr>
                <w:szCs w:val="28"/>
              </w:rPr>
              <w:t xml:space="preserve">2.1.13. ежедекадно, но не позднее 2 (двух) календарных дней с момента окончания декады предоставлять акт об оказанных услугах и Отчет Экспедитора в соответствии с Приложением № 2 к настоящему Договору, являющимся его неотъемлемой частью. По взаимному согласованию Сторон форма Отчета Экспедитора может быть изменена. Согласование изменений формы Отчета Экспедитора Стороны могут осуществлять посредством электронной почты.  В случае мотивированных и документально подтверждённых возражений Клиента по Отчету Экспедитора, устранить их в течение 2 (двух) календарных дней и предоставить исправленный акт об оказанных услугах и Отчет Экспедитора Клиенту. Если возражения не устранены, услуги считаются не оказанными Экспедитором. Стороны подписывают акты сверки взаиморасчетов не реже 1 </w:t>
            </w:r>
            <w:r>
              <w:rPr>
                <w:szCs w:val="28"/>
              </w:rPr>
              <w:lastRenderedPageBreak/>
              <w:t>раза в квартал. Оригиналы актов об оказанных услугах, Отчетов Экспедитора, счетов-фактур, актов сверки взаиморасчетов предоставляются не позднее 15 календарных дней с даты подписания;</w:t>
            </w:r>
          </w:p>
          <w:p w:rsidR="00DF2B6A" w:rsidRDefault="00DF2B6A" w:rsidP="00973EBB">
            <w:pPr>
              <w:pStyle w:val="Normal1"/>
              <w:shd w:val="clear" w:color="auto" w:fill="FFFFFF"/>
              <w:tabs>
                <w:tab w:val="left" w:pos="9639"/>
              </w:tabs>
              <w:ind w:firstLine="0"/>
              <w:rPr>
                <w:szCs w:val="28"/>
              </w:rPr>
            </w:pPr>
            <w:r>
              <w:rPr>
                <w:szCs w:val="28"/>
              </w:rPr>
              <w:t xml:space="preserve">2.1.14. по первому требованию Клиента предоставить заверенные надлежащим образом копии документов, подтверждающих понесенные расходы. </w:t>
            </w:r>
          </w:p>
          <w:p w:rsidR="00DF2B6A" w:rsidRDefault="00DF2B6A" w:rsidP="00973EBB">
            <w:pPr>
              <w:pStyle w:val="Normal1"/>
              <w:shd w:val="clear" w:color="auto" w:fill="FFFFFF"/>
              <w:tabs>
                <w:tab w:val="left" w:pos="9639"/>
              </w:tabs>
              <w:ind w:firstLine="0"/>
              <w:rPr>
                <w:szCs w:val="28"/>
              </w:rPr>
            </w:pPr>
            <w:r>
              <w:rPr>
                <w:szCs w:val="28"/>
              </w:rPr>
              <w:t>2.1.15. выполнять иные письменные поручения Клиента, связанные с обеспечением его интересов;</w:t>
            </w:r>
          </w:p>
          <w:p w:rsidR="00DF2B6A" w:rsidRDefault="00DF2B6A" w:rsidP="00973EBB">
            <w:pPr>
              <w:pStyle w:val="Normal1"/>
              <w:shd w:val="clear" w:color="auto" w:fill="FFFFFF"/>
              <w:tabs>
                <w:tab w:val="left" w:pos="713"/>
                <w:tab w:val="left" w:pos="9639"/>
              </w:tabs>
              <w:ind w:firstLine="0"/>
              <w:rPr>
                <w:szCs w:val="28"/>
              </w:rPr>
            </w:pPr>
            <w:r>
              <w:rPr>
                <w:szCs w:val="28"/>
              </w:rPr>
              <w:t xml:space="preserve">2.1.16. возмещать возникшие у Клиента по вине Экспедитора дополнительные расходы, связанные с подготовкой, отправкой, перевалкой, хранением, терминальной обработкой Контейнеров, а также иные расходы, на основании выставленного Клиентом счета при предоставлении копий документов, подтверждающих данные расходы; </w:t>
            </w:r>
          </w:p>
          <w:p w:rsidR="00DF2B6A" w:rsidRDefault="00DF2B6A" w:rsidP="00973EBB">
            <w:pPr>
              <w:pStyle w:val="Normal1"/>
              <w:shd w:val="clear" w:color="auto" w:fill="FFFFFF"/>
              <w:tabs>
                <w:tab w:val="left" w:pos="713"/>
                <w:tab w:val="left" w:pos="9639"/>
              </w:tabs>
              <w:ind w:firstLine="0"/>
              <w:rPr>
                <w:szCs w:val="28"/>
              </w:rPr>
            </w:pPr>
            <w:r>
              <w:rPr>
                <w:szCs w:val="28"/>
              </w:rPr>
              <w:t>2.1.17. в случае выявления неисправных Контейнеров, требующих ремонта, выполнять или организовывать их ремонт, предварительно письменно согласовав с Клиентом необходимость осуществления ремонта, его стоимость и сторону, за чей счет будет осуществляться ремонт;</w:t>
            </w:r>
          </w:p>
          <w:p w:rsidR="00DF2B6A" w:rsidRDefault="00DF2B6A" w:rsidP="00973EBB">
            <w:pPr>
              <w:pStyle w:val="Normal1"/>
              <w:shd w:val="clear" w:color="auto" w:fill="FFFFFF"/>
              <w:tabs>
                <w:tab w:val="left" w:pos="713"/>
                <w:tab w:val="left" w:pos="9639"/>
              </w:tabs>
              <w:ind w:firstLine="0"/>
              <w:rPr>
                <w:szCs w:val="28"/>
              </w:rPr>
            </w:pPr>
            <w:r>
              <w:rPr>
                <w:szCs w:val="28"/>
              </w:rPr>
              <w:t>2.1.18. при выставлении счета предоставлять Клиенту соответствующий Заказ либо иное подтверждение заказанных Клиентом услуг, на основании которого действовал Экспедитор при оказании услуг Клиенту, за которые Экспедитору причитается вознаграждение;</w:t>
            </w:r>
          </w:p>
          <w:p w:rsidR="00DF2B6A" w:rsidRDefault="00DF2B6A" w:rsidP="00973EBB">
            <w:pPr>
              <w:pStyle w:val="Normal1"/>
              <w:shd w:val="clear" w:color="auto" w:fill="FFFFFF"/>
              <w:tabs>
                <w:tab w:val="left" w:pos="713"/>
                <w:tab w:val="left" w:pos="9639"/>
              </w:tabs>
              <w:ind w:firstLine="0"/>
              <w:rPr>
                <w:szCs w:val="28"/>
              </w:rPr>
            </w:pPr>
            <w:r>
              <w:rPr>
                <w:szCs w:val="28"/>
              </w:rPr>
              <w:t xml:space="preserve">2.1.19. при получении от Клиента данных для заполнения морского </w:t>
            </w:r>
            <w:r>
              <w:rPr>
                <w:szCs w:val="28"/>
              </w:rPr>
              <w:lastRenderedPageBreak/>
              <w:t>коносамента, передать их агенту морской линии;</w:t>
            </w:r>
          </w:p>
          <w:p w:rsidR="00DF2B6A" w:rsidRDefault="00DF2B6A" w:rsidP="00973EBB">
            <w:pPr>
              <w:pStyle w:val="Normal1"/>
              <w:shd w:val="clear" w:color="auto" w:fill="FFFFFF"/>
              <w:tabs>
                <w:tab w:val="left" w:pos="713"/>
                <w:tab w:val="left" w:pos="9639"/>
              </w:tabs>
              <w:ind w:firstLine="0"/>
              <w:rPr>
                <w:szCs w:val="28"/>
              </w:rPr>
            </w:pPr>
            <w:r>
              <w:rPr>
                <w:szCs w:val="28"/>
              </w:rPr>
              <w:t>2.1.20. в день отхода судна из порта отправления направлять по электронной почте в адрес, указанный Клиентом, уведомление о погрузке, копии морских коносаментов и сканированные копии инвойса и упаковочного листа на отправки;</w:t>
            </w:r>
          </w:p>
          <w:p w:rsidR="00DF2B6A" w:rsidRDefault="00DF2B6A" w:rsidP="00973EBB">
            <w:pPr>
              <w:pStyle w:val="Normal1"/>
              <w:shd w:val="clear" w:color="auto" w:fill="FFFFFF"/>
              <w:tabs>
                <w:tab w:val="left" w:pos="713"/>
                <w:tab w:val="left" w:pos="9639"/>
              </w:tabs>
              <w:ind w:firstLine="0"/>
              <w:rPr>
                <w:szCs w:val="28"/>
              </w:rPr>
            </w:pPr>
            <w:r>
              <w:rPr>
                <w:szCs w:val="28"/>
              </w:rPr>
              <w:t>2.1.21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Экспедитора и возвратом Контейнеров после выгрузки, а также обеспечить выпуск коносамента на тару, при отправке новых Контейнеров.</w:t>
            </w:r>
          </w:p>
          <w:p w:rsidR="00DF2B6A" w:rsidRDefault="00DF2B6A" w:rsidP="00973EBB">
            <w:pPr>
              <w:pStyle w:val="Normal1"/>
              <w:shd w:val="clear" w:color="auto" w:fill="FFFFFF"/>
              <w:tabs>
                <w:tab w:val="left" w:pos="713"/>
                <w:tab w:val="left" w:pos="9639"/>
              </w:tabs>
              <w:rPr>
                <w:szCs w:val="28"/>
              </w:rPr>
            </w:pPr>
            <w:r>
              <w:rPr>
                <w:szCs w:val="28"/>
              </w:rPr>
              <w:t>Клиент имеет право не оплачивать Экспедитору хранение Контейнеров, погрузо-разгрузочные работы, передислокацию в порожнем состоянии и отправку в груженом состоянии Контейнеров в случае не выпуска коносамента на тару или выпуска коносамента после прибытия Контейнеров в порты Российской Федерации;</w:t>
            </w:r>
          </w:p>
          <w:p w:rsidR="00DF2B6A" w:rsidRDefault="00DF2B6A" w:rsidP="00973EBB">
            <w:pPr>
              <w:pStyle w:val="Normal1"/>
              <w:shd w:val="clear" w:color="auto" w:fill="FFFFFF"/>
              <w:tabs>
                <w:tab w:val="left" w:pos="713"/>
                <w:tab w:val="left" w:pos="9639"/>
              </w:tabs>
              <w:ind w:firstLine="0"/>
              <w:rPr>
                <w:szCs w:val="28"/>
              </w:rPr>
            </w:pPr>
            <w:r>
              <w:rPr>
                <w:szCs w:val="28"/>
              </w:rPr>
              <w:t xml:space="preserve">2.1.22. осуществлять контроль за техническим состоянием груженых и порожних Контейнеров при их приеме от судоходных компаний, контейнерных депо, терминалов, заказчиков перевозки и т.д. на соответствие нормам, предъявляемым законодательством Российской Федерации; </w:t>
            </w:r>
          </w:p>
          <w:p w:rsidR="00DF2B6A" w:rsidRDefault="00DF2B6A" w:rsidP="00973EBB">
            <w:pPr>
              <w:pStyle w:val="Normal1"/>
              <w:shd w:val="clear" w:color="auto" w:fill="FFFFFF"/>
              <w:tabs>
                <w:tab w:val="left" w:pos="713"/>
                <w:tab w:val="left" w:pos="9639"/>
              </w:tabs>
              <w:ind w:firstLine="0"/>
              <w:rPr>
                <w:szCs w:val="28"/>
              </w:rPr>
            </w:pPr>
            <w:r>
              <w:rPr>
                <w:szCs w:val="28"/>
              </w:rPr>
              <w:t xml:space="preserve">2.1.23. составлять акты технического состояния Контейнеров, при необходимости вести претензионную работу с соисполнителями, связанную </w:t>
            </w:r>
            <w:r>
              <w:rPr>
                <w:szCs w:val="28"/>
              </w:rPr>
              <w:lastRenderedPageBreak/>
              <w:t>с возмещением понесенных затрат по ремонту Контейнеров, либо возмещению полной стоимости Контейнеров, поврежденных в ходе транспортировки или хранения до степени их исключения из парка Клиента;</w:t>
            </w:r>
          </w:p>
          <w:p w:rsidR="00DF2B6A" w:rsidRDefault="00DF2B6A" w:rsidP="00973EBB">
            <w:pPr>
              <w:pStyle w:val="Normal1"/>
              <w:shd w:val="clear" w:color="auto" w:fill="FFFFFF"/>
              <w:tabs>
                <w:tab w:val="left" w:pos="713"/>
                <w:tab w:val="left" w:pos="9639"/>
              </w:tabs>
              <w:ind w:firstLine="0"/>
              <w:rPr>
                <w:szCs w:val="28"/>
              </w:rPr>
            </w:pPr>
            <w:r>
              <w:rPr>
                <w:szCs w:val="28"/>
              </w:rPr>
              <w:t>2.1.24. предоставлять Клиенту оригинал подтверждения постоянного место пребывания Экспедитора, выданный уполномоченным органом страны регистрации Экспедитора в течение 30 (тридцати) календарных дней с даты заключения Договора и ежегодно (в течение 30 (тридцати) календарных дней) с даты его пролонгации;</w:t>
            </w:r>
          </w:p>
          <w:p w:rsidR="00DF2B6A" w:rsidRDefault="00DF2B6A" w:rsidP="00973EBB">
            <w:pPr>
              <w:pStyle w:val="Normal1"/>
              <w:shd w:val="clear" w:color="auto" w:fill="FFFFFF"/>
              <w:tabs>
                <w:tab w:val="left" w:pos="713"/>
                <w:tab w:val="left" w:pos="9639"/>
              </w:tabs>
              <w:ind w:firstLine="0"/>
            </w:pPr>
            <w:r>
              <w:rPr>
                <w:szCs w:val="28"/>
              </w:rPr>
              <w:t>2.1.25. с целью слежения и осуществления контроля за Контейнерами, находящимися под ответственностью Экспедитора, отражать все операции, производимые с Контейнерами, перечисленные в подпункте 2.1.26 настоящего Договора, в</w:t>
            </w:r>
            <w:r>
              <w:rPr>
                <w:b/>
                <w:szCs w:val="28"/>
              </w:rPr>
              <w:t xml:space="preserve"> </w:t>
            </w:r>
            <w:r>
              <w:rPr>
                <w:szCs w:val="28"/>
              </w:rPr>
              <w:t>Информационную систему. Информационная система обеспечивает возможность хранения информации с привязкой к соответствующим дате и времени ее внесения и исключает одностороннее редактирование любой из Сторон внесенных сведений.</w:t>
            </w:r>
          </w:p>
          <w:p w:rsidR="00DF2B6A" w:rsidRDefault="00DF2B6A" w:rsidP="00973EBB">
            <w:pPr>
              <w:pStyle w:val="Normal1"/>
              <w:shd w:val="clear" w:color="auto" w:fill="FFFFFF"/>
              <w:tabs>
                <w:tab w:val="left" w:pos="713"/>
                <w:tab w:val="left" w:pos="9639"/>
              </w:tabs>
              <w:rPr>
                <w:rFonts w:eastAsia="Times New Roman"/>
                <w:szCs w:val="28"/>
              </w:rPr>
            </w:pPr>
          </w:p>
          <w:p w:rsidR="00DF2B6A" w:rsidRDefault="00DF2B6A" w:rsidP="00973EBB">
            <w:pPr>
              <w:pStyle w:val="Normal1"/>
              <w:shd w:val="clear" w:color="auto" w:fill="FFFFFF"/>
              <w:tabs>
                <w:tab w:val="left" w:pos="713"/>
                <w:tab w:val="left" w:pos="9639"/>
              </w:tabs>
            </w:pPr>
            <w:r>
              <w:rPr>
                <w:rFonts w:eastAsia="Times New Roman"/>
                <w:szCs w:val="28"/>
              </w:rPr>
              <w:t xml:space="preserve"> </w:t>
            </w:r>
            <w:r>
              <w:rPr>
                <w:szCs w:val="28"/>
              </w:rPr>
              <w:t xml:space="preserve">Всеми правами на Информационную систему обладает Клиент. Информация, содержащаяся в Информационной системе, не должна передаваться Экспедитором третьим лицам. Экспедитор обязан вносить в Информационную систему только достоверную информацию. В случае внесения недостоверной информации, а также несанкционированной передачи информации, </w:t>
            </w:r>
            <w:r>
              <w:rPr>
                <w:kern w:val="2"/>
                <w:szCs w:val="28"/>
              </w:rPr>
              <w:t>содержащейся</w:t>
            </w:r>
            <w:r>
              <w:rPr>
                <w:szCs w:val="28"/>
              </w:rPr>
              <w:t xml:space="preserve"> в </w:t>
            </w:r>
            <w:r>
              <w:rPr>
                <w:szCs w:val="28"/>
              </w:rPr>
              <w:lastRenderedPageBreak/>
              <w:t>Информационной системе</w:t>
            </w:r>
            <w:r>
              <w:rPr>
                <w:kern w:val="2"/>
                <w:szCs w:val="28"/>
              </w:rPr>
              <w:t xml:space="preserve">, </w:t>
            </w:r>
            <w:r>
              <w:rPr>
                <w:szCs w:val="28"/>
              </w:rPr>
              <w:t>третьим лицам, Клиент имеет право взыскать, а Экспедитор обязан оплатить все убытки, понесенные Клиентом вследствие недобросовестных действий Экспедитора. Клиент</w:t>
            </w:r>
            <w:r>
              <w:rPr>
                <w:kern w:val="2"/>
                <w:szCs w:val="28"/>
              </w:rPr>
              <w:t xml:space="preserve"> имеет право не оплачивать </w:t>
            </w:r>
            <w:r>
              <w:rPr>
                <w:szCs w:val="28"/>
              </w:rPr>
              <w:t>Экспедитору</w:t>
            </w:r>
            <w:r>
              <w:rPr>
                <w:kern w:val="2"/>
                <w:szCs w:val="28"/>
              </w:rPr>
              <w:t xml:space="preserve"> хранение Контейнеров, погрузо-разгрузочные работы, передислокацию в порожнем состоянии и отправку в груженом состоянии Контейнеров, по которым в Информационную систему </w:t>
            </w:r>
            <w:r>
              <w:rPr>
                <w:szCs w:val="28"/>
              </w:rPr>
              <w:t>Экспедитор</w:t>
            </w:r>
            <w:r>
              <w:rPr>
                <w:kern w:val="2"/>
                <w:szCs w:val="28"/>
              </w:rPr>
              <w:t xml:space="preserve"> не ввел или ввел несвоевременно информацию о прибытии Контейнеров на терминал (в депо) и об их убытии с терминала (выдаче из депо) со ссылкой на конкретное поручение </w:t>
            </w:r>
            <w:r>
              <w:rPr>
                <w:szCs w:val="28"/>
              </w:rPr>
              <w:t>Клиента</w:t>
            </w:r>
            <w:r>
              <w:rPr>
                <w:kern w:val="2"/>
                <w:szCs w:val="28"/>
              </w:rPr>
              <w:t xml:space="preserve">, либо если Контейнеры были выданы по просроченному или отмененному поручению </w:t>
            </w:r>
            <w:r>
              <w:rPr>
                <w:szCs w:val="28"/>
              </w:rPr>
              <w:t>Клиента</w:t>
            </w:r>
            <w:r>
              <w:rPr>
                <w:kern w:val="2"/>
                <w:szCs w:val="28"/>
              </w:rPr>
              <w:t>;</w:t>
            </w:r>
          </w:p>
          <w:p w:rsidR="00DF2B6A" w:rsidRDefault="00DF2B6A" w:rsidP="00973EBB">
            <w:pPr>
              <w:pStyle w:val="Normal1"/>
              <w:shd w:val="clear" w:color="auto" w:fill="FFFFFF"/>
              <w:tabs>
                <w:tab w:val="left" w:pos="713"/>
                <w:tab w:val="left" w:pos="9639"/>
              </w:tabs>
              <w:rPr>
                <w:szCs w:val="28"/>
              </w:rPr>
            </w:pPr>
            <w:r>
              <w:rPr>
                <w:szCs w:val="28"/>
              </w:rPr>
              <w:t>2.1.26. Экспедитор обязан ежедневно вносить следующие данные об операциях, производимых с Контейнерами, прибывшими на территорию/отправленными с территории/находящимися на территории действия Экспедитора, в</w:t>
            </w:r>
            <w:r>
              <w:rPr>
                <w:kern w:val="2"/>
                <w:szCs w:val="28"/>
              </w:rPr>
              <w:t xml:space="preserve"> Информационную систему</w:t>
            </w:r>
            <w:r>
              <w:rPr>
                <w:szCs w:val="28"/>
              </w:rPr>
              <w:t>:</w:t>
            </w:r>
          </w:p>
          <w:p w:rsidR="00DF2B6A" w:rsidRDefault="00DF2B6A" w:rsidP="00973EBB">
            <w:pPr>
              <w:jc w:val="both"/>
              <w:rPr>
                <w:sz w:val="28"/>
                <w:szCs w:val="28"/>
              </w:rPr>
            </w:pPr>
            <w:r>
              <w:rPr>
                <w:sz w:val="28"/>
                <w:szCs w:val="28"/>
              </w:rPr>
              <w:t>- дата совершения операции;</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номер Контейнера;</w:t>
            </w:r>
          </w:p>
          <w:p w:rsidR="00DF2B6A" w:rsidRDefault="00DF2B6A" w:rsidP="00973EBB">
            <w:pPr>
              <w:pStyle w:val="affa"/>
              <w:tabs>
                <w:tab w:val="left" w:pos="176"/>
              </w:tabs>
              <w:jc w:val="both"/>
              <w:rPr>
                <w:rFonts w:ascii="Times New Roman" w:eastAsia="Times New Roman" w:hAnsi="Times New Roman"/>
                <w:kern w:val="2"/>
                <w:sz w:val="28"/>
                <w:szCs w:val="28"/>
              </w:rPr>
            </w:pPr>
            <w:r>
              <w:rPr>
                <w:rFonts w:ascii="Times New Roman" w:eastAsia="Times New Roman" w:hAnsi="Times New Roman"/>
                <w:kern w:val="2"/>
                <w:sz w:val="28"/>
                <w:szCs w:val="28"/>
              </w:rPr>
              <w:t>- операции, производимые с Контейнером;</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дата прибытия Контейнера на терминал (в депо);</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статус Контейнера (груженый/порожний);</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номер транспортной накладной, по которой Контейнер прибыл на территорию/убыл с территории действия Экспедитора;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вид транспорта/номер транспортной единицы;</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страна/станция прибытия;</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lastRenderedPageBreak/>
              <w:t>- техническое состояние Контейнера, в т. ч. информация о необходимости проведения ремонта;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дата выдачи Контейнера со ссылкой на конкретное поручение Клиента;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планируемая дата отправки Контейнера;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фактическая дата отправки Контейнера;</w:t>
            </w:r>
          </w:p>
          <w:p w:rsidR="00DF2B6A" w:rsidRDefault="00DF2B6A" w:rsidP="00973EBB">
            <w:pPr>
              <w:pStyle w:val="affa"/>
              <w:jc w:val="both"/>
              <w:rPr>
                <w:rFonts w:ascii="Times New Roman" w:eastAsia="Times New Roman" w:hAnsi="Times New Roman"/>
                <w:kern w:val="2"/>
                <w:sz w:val="28"/>
                <w:szCs w:val="28"/>
              </w:rPr>
            </w:pPr>
            <w:r>
              <w:rPr>
                <w:rFonts w:ascii="Times New Roman" w:eastAsia="Times New Roman" w:hAnsi="Times New Roman"/>
                <w:kern w:val="2"/>
                <w:sz w:val="28"/>
                <w:szCs w:val="28"/>
              </w:rPr>
              <w:t>- планируемая дата прибытия Контейнера;</w:t>
            </w:r>
          </w:p>
          <w:p w:rsidR="00DF2B6A" w:rsidRDefault="00DF2B6A" w:rsidP="00973EBB">
            <w:pPr>
              <w:pStyle w:val="affa"/>
              <w:jc w:val="both"/>
            </w:pPr>
            <w:r>
              <w:rPr>
                <w:rFonts w:ascii="Times New Roman" w:eastAsia="Times New Roman" w:hAnsi="Times New Roman"/>
                <w:kern w:val="2"/>
                <w:sz w:val="28"/>
                <w:szCs w:val="28"/>
              </w:rPr>
              <w:t xml:space="preserve">- номер коносамента, по которому Контейнер прибыл на территорию/убыл с территории действия Экспедитора </w:t>
            </w:r>
          </w:p>
          <w:p w:rsidR="00DF2B6A" w:rsidRDefault="00DF2B6A" w:rsidP="00973EBB">
            <w:pPr>
              <w:autoSpaceDE w:val="0"/>
              <w:ind w:left="34"/>
              <w:jc w:val="both"/>
              <w:rPr>
                <w:kern w:val="2"/>
                <w:sz w:val="28"/>
                <w:szCs w:val="28"/>
              </w:rPr>
            </w:pPr>
            <w:r>
              <w:rPr>
                <w:kern w:val="2"/>
                <w:sz w:val="28"/>
                <w:szCs w:val="28"/>
              </w:rPr>
              <w:t>- название судна/ номер рейса;</w:t>
            </w:r>
          </w:p>
          <w:p w:rsidR="00DF2B6A" w:rsidRDefault="00DF2B6A" w:rsidP="00973EBB">
            <w:pPr>
              <w:autoSpaceDE w:val="0"/>
              <w:ind w:left="34"/>
              <w:jc w:val="both"/>
              <w:rPr>
                <w:kern w:val="2"/>
                <w:sz w:val="28"/>
                <w:szCs w:val="28"/>
              </w:rPr>
            </w:pPr>
            <w:r>
              <w:rPr>
                <w:kern w:val="2"/>
                <w:sz w:val="28"/>
                <w:szCs w:val="28"/>
              </w:rPr>
              <w:t>- страна, порт прибытия.</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pPr>
            <w:r>
              <w:rPr>
                <w:szCs w:val="28"/>
              </w:rPr>
              <w:t>2.1.27. в случае невозможности исполнения Заказа, в течение трёх рабочих дней с момента его получения от Клиента, направлять Клиенту письменный мотивированный отказ по факсу или электронной почте;</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2.1.28. обеспечивать оформление перевозочных документов согласно представленным Клиентом документам;</w:t>
            </w:r>
          </w:p>
          <w:p w:rsidR="00DF2B6A" w:rsidRDefault="00DF2B6A" w:rsidP="00973EBB">
            <w:pPr>
              <w:pStyle w:val="Normal1"/>
              <w:shd w:val="clear" w:color="auto" w:fill="FFFFFF"/>
              <w:tabs>
                <w:tab w:val="left" w:pos="720"/>
                <w:tab w:val="left" w:pos="9639"/>
              </w:tabs>
              <w:ind w:firstLine="0"/>
              <w:rPr>
                <w:szCs w:val="28"/>
              </w:rPr>
            </w:pPr>
            <w:r>
              <w:rPr>
                <w:szCs w:val="28"/>
              </w:rPr>
              <w:t>2.1.29. в случае предоставления Клиентом неполного пакета сопроводительных документов и/или неправильного оформления перевозочных документов, Экспедитор обязан переоформлять перевозочные документы согласно исправленного Заказа Клиента;</w:t>
            </w:r>
          </w:p>
          <w:p w:rsidR="00DF2B6A" w:rsidRDefault="00DF2B6A" w:rsidP="00973EBB">
            <w:pPr>
              <w:pStyle w:val="Normal1"/>
              <w:shd w:val="clear" w:color="auto" w:fill="FFFFFF"/>
              <w:tabs>
                <w:tab w:val="left" w:pos="706"/>
                <w:tab w:val="left" w:pos="9639"/>
              </w:tabs>
              <w:ind w:firstLine="0"/>
              <w:rPr>
                <w:szCs w:val="28"/>
              </w:rPr>
            </w:pPr>
            <w:r>
              <w:rPr>
                <w:szCs w:val="28"/>
              </w:rPr>
              <w:t>2.1.30. предоставлять перевозчику перевозочные документы, в том числе необходимые документы для прохождения таможенного, фитосанитарного, карантинного, пограничного и иного контроля;</w:t>
            </w:r>
          </w:p>
          <w:p w:rsidR="00DF2B6A" w:rsidRDefault="00DF2B6A" w:rsidP="00973EBB">
            <w:pPr>
              <w:pStyle w:val="Normal1"/>
              <w:shd w:val="clear" w:color="auto" w:fill="FFFFFF"/>
              <w:tabs>
                <w:tab w:val="left" w:pos="720"/>
                <w:tab w:val="left" w:pos="9639"/>
              </w:tabs>
              <w:ind w:firstLine="0"/>
              <w:rPr>
                <w:szCs w:val="28"/>
              </w:rPr>
            </w:pPr>
            <w:r>
              <w:rPr>
                <w:szCs w:val="28"/>
              </w:rPr>
              <w:t xml:space="preserve">2.1.31. в случае повреждения или </w:t>
            </w:r>
            <w:r>
              <w:rPr>
                <w:szCs w:val="28"/>
              </w:rPr>
              <w:lastRenderedPageBreak/>
              <w:t>утраты груза и/или Контейнера оформлять в соответствии с транспортным законодательством документы, подтверждающие данные факты и направлять их Клиенту;</w:t>
            </w:r>
          </w:p>
          <w:p w:rsidR="00DF2B6A" w:rsidRDefault="00DF2B6A" w:rsidP="00973EBB">
            <w:pPr>
              <w:pStyle w:val="Normal1"/>
              <w:shd w:val="clear" w:color="auto" w:fill="FFFFFF"/>
              <w:tabs>
                <w:tab w:val="left" w:pos="713"/>
                <w:tab w:val="left" w:pos="9639"/>
              </w:tabs>
              <w:ind w:firstLine="0"/>
              <w:rPr>
                <w:szCs w:val="28"/>
              </w:rPr>
            </w:pPr>
            <w:r>
              <w:rPr>
                <w:szCs w:val="28"/>
              </w:rPr>
              <w:t>2.1.32. в течение 3 (трёх) рабочих дней с даты отправления грузов направлять в адрес Клиента по факсу или электронной почте, копию перевозочных документов или отгрузочную информацию с указанием:</w:t>
            </w:r>
          </w:p>
          <w:p w:rsidR="00DF2B6A" w:rsidRDefault="00DF2B6A" w:rsidP="004131F6">
            <w:pPr>
              <w:pStyle w:val="Normal1"/>
              <w:numPr>
                <w:ilvl w:val="0"/>
                <w:numId w:val="27"/>
              </w:numPr>
              <w:shd w:val="clear" w:color="auto" w:fill="FFFFFF"/>
              <w:tabs>
                <w:tab w:val="left" w:pos="713"/>
                <w:tab w:val="left" w:pos="9639"/>
              </w:tabs>
              <w:ind w:left="360"/>
              <w:rPr>
                <w:szCs w:val="28"/>
              </w:rPr>
            </w:pPr>
            <w:r>
              <w:rPr>
                <w:szCs w:val="28"/>
              </w:rPr>
              <w:t>даты отправления, станции отправления, станции назначения;</w:t>
            </w:r>
          </w:p>
          <w:p w:rsidR="00DF2B6A" w:rsidRDefault="00DF2B6A" w:rsidP="004131F6">
            <w:pPr>
              <w:pStyle w:val="Normal1"/>
              <w:numPr>
                <w:ilvl w:val="0"/>
                <w:numId w:val="27"/>
              </w:numPr>
              <w:shd w:val="clear" w:color="auto" w:fill="FFFFFF"/>
              <w:tabs>
                <w:tab w:val="left" w:pos="713"/>
                <w:tab w:val="left" w:pos="9639"/>
              </w:tabs>
              <w:ind w:left="360"/>
              <w:rPr>
                <w:szCs w:val="28"/>
              </w:rPr>
            </w:pPr>
            <w:r>
              <w:rPr>
                <w:szCs w:val="28"/>
              </w:rPr>
              <w:t>номеров Контейнеров, номеров перевозочных документов;</w:t>
            </w:r>
          </w:p>
          <w:p w:rsidR="00DF2B6A" w:rsidRDefault="00DF2B6A" w:rsidP="004131F6">
            <w:pPr>
              <w:pStyle w:val="Normal1"/>
              <w:numPr>
                <w:ilvl w:val="0"/>
                <w:numId w:val="27"/>
              </w:numPr>
              <w:shd w:val="clear" w:color="auto" w:fill="FFFFFF"/>
              <w:tabs>
                <w:tab w:val="left" w:pos="460"/>
                <w:tab w:val="left" w:pos="9639"/>
              </w:tabs>
              <w:ind w:left="35" w:firstLine="0"/>
              <w:rPr>
                <w:szCs w:val="28"/>
              </w:rPr>
            </w:pPr>
            <w:r>
              <w:rPr>
                <w:szCs w:val="28"/>
              </w:rPr>
              <w:t>веса груза в каждом Контейнере;</w:t>
            </w:r>
          </w:p>
          <w:p w:rsidR="00DF2B6A" w:rsidRDefault="00DF2B6A" w:rsidP="004131F6">
            <w:pPr>
              <w:pStyle w:val="Normal1"/>
              <w:numPr>
                <w:ilvl w:val="0"/>
                <w:numId w:val="27"/>
              </w:numPr>
              <w:shd w:val="clear" w:color="auto" w:fill="FFFFFF"/>
              <w:tabs>
                <w:tab w:val="left" w:pos="460"/>
                <w:tab w:val="left" w:pos="713"/>
                <w:tab w:val="left" w:pos="9639"/>
              </w:tabs>
              <w:ind w:left="35" w:firstLine="0"/>
              <w:rPr>
                <w:szCs w:val="28"/>
              </w:rPr>
            </w:pPr>
            <w:r>
              <w:rPr>
                <w:szCs w:val="28"/>
              </w:rPr>
              <w:t>другой необходимой информации</w:t>
            </w:r>
            <w:r>
              <w:rPr>
                <w:szCs w:val="28"/>
                <w:lang w:val="en-US"/>
              </w:rPr>
              <w:t>;</w:t>
            </w:r>
          </w:p>
          <w:p w:rsidR="00DF2B6A" w:rsidRDefault="00DF2B6A" w:rsidP="00973EBB">
            <w:pPr>
              <w:pStyle w:val="Normal1"/>
              <w:shd w:val="clear" w:color="auto" w:fill="FFFFFF"/>
              <w:tabs>
                <w:tab w:val="left" w:pos="460"/>
                <w:tab w:val="left" w:pos="713"/>
                <w:tab w:val="left" w:pos="9639"/>
              </w:tabs>
              <w:contextualSpacing/>
              <w:rPr>
                <w:szCs w:val="28"/>
              </w:rPr>
            </w:pPr>
          </w:p>
          <w:p w:rsidR="00DF2B6A" w:rsidRDefault="00DF2B6A" w:rsidP="00973EBB">
            <w:pPr>
              <w:pStyle w:val="Normal1"/>
              <w:shd w:val="clear" w:color="auto" w:fill="FFFFFF"/>
              <w:tabs>
                <w:tab w:val="left" w:pos="460"/>
                <w:tab w:val="left" w:pos="713"/>
                <w:tab w:val="left" w:pos="9639"/>
              </w:tabs>
              <w:ind w:firstLine="0"/>
              <w:contextualSpacing/>
            </w:pPr>
            <w:r>
              <w:rPr>
                <w:szCs w:val="28"/>
              </w:rPr>
              <w:t xml:space="preserve">2.1.33 </w:t>
            </w:r>
            <w:r>
              <w:t>в течение 6 (шести) месяцев хранить документы, подтверждающие приём Контейнеров в сток и выдачу Контейнеров из стока и предоставлять их Клиенту по первому требованию. В случае непредоставления документов по запросу Клиента Экспедитор обязан оплатить штраф в размере 100$ за каждый документ.</w:t>
            </w:r>
          </w:p>
          <w:p w:rsidR="00DF2B6A" w:rsidRDefault="00DF2B6A" w:rsidP="00973EBB">
            <w:pPr>
              <w:pStyle w:val="Normal1"/>
              <w:shd w:val="clear" w:color="auto" w:fill="FFFFFF"/>
              <w:tabs>
                <w:tab w:val="left" w:pos="460"/>
                <w:tab w:val="left" w:pos="713"/>
                <w:tab w:val="left" w:pos="9639"/>
              </w:tabs>
              <w:ind w:firstLine="0"/>
              <w:rPr>
                <w:szCs w:val="28"/>
              </w:rPr>
            </w:pPr>
          </w:p>
          <w:p w:rsidR="00DF2B6A" w:rsidRDefault="00DF2B6A" w:rsidP="00973EBB">
            <w:pPr>
              <w:pStyle w:val="1fd"/>
              <w:suppressAutoHyphens/>
              <w:jc w:val="center"/>
              <w:rPr>
                <w:b/>
                <w:sz w:val="28"/>
                <w:szCs w:val="28"/>
              </w:rPr>
            </w:pPr>
            <w:r>
              <w:rPr>
                <w:b/>
                <w:sz w:val="28"/>
                <w:szCs w:val="28"/>
              </w:rPr>
              <w:t>2.2. Экспедитор имеет право:</w:t>
            </w:r>
          </w:p>
          <w:p w:rsidR="00DF2B6A" w:rsidRDefault="00DF2B6A" w:rsidP="00973EBB">
            <w:pPr>
              <w:pStyle w:val="1fd"/>
              <w:suppressAutoHyphens/>
              <w:rPr>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2.2.1. получать вознаграждение в соответствии с условиями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2.2.2. привлекать третьих лиц для исполнения своих обязанностей по настоящему Договору;</w:t>
            </w:r>
          </w:p>
          <w:p w:rsidR="00DF2B6A" w:rsidRDefault="00DF2B6A" w:rsidP="00973EBB">
            <w:pPr>
              <w:pStyle w:val="Normal1"/>
              <w:shd w:val="clear" w:color="auto" w:fill="FFFFFF"/>
              <w:tabs>
                <w:tab w:val="left" w:pos="713"/>
                <w:tab w:val="left" w:pos="9639"/>
              </w:tabs>
              <w:ind w:firstLine="0"/>
              <w:rPr>
                <w:szCs w:val="28"/>
              </w:rPr>
            </w:pPr>
            <w:r>
              <w:rPr>
                <w:szCs w:val="28"/>
              </w:rPr>
              <w:t xml:space="preserve">2.2.3. запрашивать необходимые документы, а также информацию о свойствах груза, об условиях его перевозки, иную информацию, необходимую для исполнения Экспедитором своих обязательств и не приступать к исполнению своих </w:t>
            </w:r>
            <w:r>
              <w:rPr>
                <w:szCs w:val="28"/>
              </w:rPr>
              <w:lastRenderedPageBreak/>
              <w:t>обязанностей до их получения. В случае предоставления неполной информации, дополнительно запрашивать у Клиента необходимые дополнительные данные;</w:t>
            </w:r>
          </w:p>
          <w:p w:rsidR="00DF2B6A" w:rsidRDefault="00DF2B6A" w:rsidP="00973EBB">
            <w:pPr>
              <w:pStyle w:val="Normal1"/>
              <w:shd w:val="clear" w:color="auto" w:fill="FFFFFF"/>
              <w:tabs>
                <w:tab w:val="left" w:pos="713"/>
                <w:tab w:val="left" w:pos="9639"/>
              </w:tabs>
              <w:ind w:firstLine="0"/>
            </w:pPr>
            <w:r>
              <w:rPr>
                <w:szCs w:val="28"/>
              </w:rPr>
              <w:t>2.2.4. в случае поступления от Клиента Заказа на оказание определенного вида услуг, не перечисленных в настоящем Договоре, приступить к их исполнению только после согласования с Клиентом стоимости данных услуг и получения письменного согласования от Клиента;</w:t>
            </w:r>
            <w:r>
              <w:rPr>
                <w:rFonts w:eastAsia="Malgun Gothic"/>
                <w:szCs w:val="28"/>
                <w:lang w:eastAsia="ko-KR"/>
              </w:rPr>
              <w:t xml:space="preserve"> </w:t>
            </w:r>
          </w:p>
          <w:p w:rsidR="00DF2B6A" w:rsidRDefault="00DF2B6A" w:rsidP="00973EBB">
            <w:pPr>
              <w:pStyle w:val="Normal1"/>
              <w:shd w:val="clear" w:color="auto" w:fill="FFFFFF"/>
              <w:tabs>
                <w:tab w:val="left" w:pos="0"/>
                <w:tab w:val="left" w:pos="9639"/>
              </w:tabs>
              <w:ind w:firstLine="0"/>
              <w:rPr>
                <w:rFonts w:eastAsia="Malgun Gothic"/>
                <w:szCs w:val="28"/>
                <w:lang w:eastAsia="ko-KR"/>
              </w:rPr>
            </w:pPr>
          </w:p>
          <w:p w:rsidR="00DF2B6A" w:rsidRDefault="00DF2B6A" w:rsidP="00973EBB">
            <w:pPr>
              <w:pStyle w:val="Normal1"/>
              <w:shd w:val="clear" w:color="auto" w:fill="FFFFFF"/>
              <w:tabs>
                <w:tab w:val="left" w:pos="0"/>
                <w:tab w:val="left" w:pos="9639"/>
              </w:tabs>
              <w:ind w:firstLine="0"/>
            </w:pPr>
            <w:r>
              <w:rPr>
                <w:rFonts w:eastAsia="Malgun Gothic"/>
                <w:szCs w:val="28"/>
                <w:lang w:eastAsia="ko-KR"/>
              </w:rPr>
              <w:t xml:space="preserve">2.2.5. </w:t>
            </w:r>
            <w:r>
              <w:rPr>
                <w:szCs w:val="28"/>
              </w:rPr>
              <w:t>отступать от указаний Клиента,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и по письменному согласованию с ним;</w:t>
            </w:r>
          </w:p>
          <w:p w:rsidR="00DF2B6A" w:rsidRDefault="00DF2B6A" w:rsidP="00973EBB">
            <w:pPr>
              <w:pStyle w:val="Normal1"/>
              <w:shd w:val="clear" w:color="auto" w:fill="FFFFFF"/>
              <w:tabs>
                <w:tab w:val="left" w:pos="0"/>
                <w:tab w:val="left" w:pos="9639"/>
              </w:tabs>
              <w:rPr>
                <w:szCs w:val="28"/>
              </w:rPr>
            </w:pPr>
          </w:p>
          <w:p w:rsidR="00DF2B6A" w:rsidRDefault="00DF2B6A" w:rsidP="00973EBB">
            <w:pPr>
              <w:pStyle w:val="Normal1"/>
              <w:shd w:val="clear" w:color="auto" w:fill="FFFFFF"/>
              <w:tabs>
                <w:tab w:val="left" w:pos="0"/>
                <w:tab w:val="left" w:pos="9639"/>
              </w:tabs>
              <w:ind w:firstLine="0"/>
              <w:rPr>
                <w:szCs w:val="28"/>
              </w:rPr>
            </w:pPr>
            <w:r>
              <w:rPr>
                <w:szCs w:val="28"/>
              </w:rPr>
              <w:t>2.2.6. предложить Клиенту использовать услуги морских перевозчиков, отличных от тех, с которыми имеются договорные отношения у Клиента, в случае получения более конкурентоспособных фрахтовых ставок.</w:t>
            </w:r>
          </w:p>
          <w:p w:rsidR="00DF2B6A" w:rsidRDefault="00DF2B6A" w:rsidP="00973EBB">
            <w:pPr>
              <w:pStyle w:val="1fd"/>
              <w:suppressAutoHyphens/>
              <w:jc w:val="center"/>
              <w:rPr>
                <w:b/>
                <w:sz w:val="28"/>
                <w:szCs w:val="28"/>
              </w:rPr>
            </w:pPr>
          </w:p>
          <w:p w:rsidR="00DF2B6A" w:rsidRDefault="00DF2B6A" w:rsidP="00973EBB">
            <w:pPr>
              <w:pStyle w:val="1fd"/>
              <w:suppressAutoHyphens/>
              <w:jc w:val="center"/>
              <w:rPr>
                <w:b/>
                <w:sz w:val="28"/>
                <w:szCs w:val="28"/>
              </w:rPr>
            </w:pPr>
            <w:r>
              <w:rPr>
                <w:b/>
                <w:sz w:val="28"/>
                <w:szCs w:val="28"/>
              </w:rPr>
              <w:t>2.3. Клиент обязуется:</w:t>
            </w:r>
          </w:p>
          <w:p w:rsidR="00DF2B6A" w:rsidRDefault="00DF2B6A" w:rsidP="00973EBB">
            <w:pPr>
              <w:pStyle w:val="ConsNormal"/>
              <w:ind w:firstLine="0"/>
              <w:jc w:val="both"/>
              <w:rPr>
                <w:rFonts w:ascii="Times New Roman" w:hAnsi="Times New Roman" w:cs="Times New Roman"/>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2.3.1. своевременно и в полном объеме на основании Отчета Экспедитора выплатить вознаграждение Экспедитора, возместить все обоснованные, документально подтвержденные расходы Экспедитора, понесенные им при исполнении обязательств по настоящему Договору, в порядке, установленном в разделе 3 настоящего Договора, при условии исполнения Экспедитором подпункта 2.1.18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lastRenderedPageBreak/>
              <w:t xml:space="preserve">2.3.2. направлять Экспедитору Заказ в сроки, достаточные для согласования Экспедитором условий перевозок с организациями, связанными с перевозкой грузов, а также предоставлять полную и достоверную информацию о свойствах груза, об условиях его перевозки, иную информацию по обоснованному требованию Экспедитора, необходимую для исполнения им обязательств, предусмотренных настоящим Договором; </w:t>
            </w:r>
          </w:p>
          <w:p w:rsidR="00DF2B6A" w:rsidRDefault="00DF2B6A" w:rsidP="00973EBB">
            <w:pPr>
              <w:pStyle w:val="Normal1"/>
              <w:shd w:val="clear" w:color="auto" w:fill="FFFFFF"/>
              <w:tabs>
                <w:tab w:val="left" w:pos="713"/>
                <w:tab w:val="left" w:pos="9639"/>
              </w:tabs>
              <w:ind w:firstLine="0"/>
              <w:rPr>
                <w:szCs w:val="28"/>
              </w:rPr>
            </w:pPr>
            <w:r>
              <w:rPr>
                <w:szCs w:val="28"/>
              </w:rPr>
              <w:t>2.3.3. организовать своевременное предоставление Экспедитору грузовых документов, информации об отправлении грузов, инструкций по распоряжению порожними Контейнерами и другой информации, необходимой Экспедитору для надлежащего исполнения своих обязательств по настоящему Договору;</w:t>
            </w:r>
          </w:p>
          <w:p w:rsidR="00DF2B6A" w:rsidRDefault="00DF2B6A" w:rsidP="00973EBB">
            <w:pPr>
              <w:pStyle w:val="Normal1"/>
              <w:shd w:val="clear" w:color="auto" w:fill="FFFFFF"/>
              <w:tabs>
                <w:tab w:val="left" w:pos="713"/>
                <w:tab w:val="left" w:pos="9639"/>
              </w:tabs>
              <w:ind w:firstLine="0"/>
              <w:rPr>
                <w:szCs w:val="28"/>
              </w:rPr>
            </w:pPr>
            <w:r>
              <w:rPr>
                <w:szCs w:val="28"/>
              </w:rPr>
              <w:t>2.3.4. в случае необходимости, по обоснованному письменному запросу Экспедитора, выдать ему доверенность на право совершения действий, предусмотренных настоящим Договором;</w:t>
            </w:r>
          </w:p>
          <w:p w:rsidR="00DF2B6A" w:rsidRDefault="00DF2B6A" w:rsidP="00973EBB">
            <w:pPr>
              <w:pStyle w:val="Normal1"/>
              <w:shd w:val="clear" w:color="auto" w:fill="FFFFFF"/>
              <w:tabs>
                <w:tab w:val="left" w:pos="713"/>
                <w:tab w:val="left" w:pos="9639"/>
              </w:tabs>
              <w:ind w:firstLine="0"/>
              <w:rPr>
                <w:szCs w:val="28"/>
              </w:rPr>
            </w:pPr>
            <w:r>
              <w:rPr>
                <w:szCs w:val="28"/>
              </w:rPr>
              <w:t xml:space="preserve">2.3.5. предоставить Экспедитору доступ к Информационной системе и обеспечить функционирование системы на постоянной основе. В случае возникновения неполадок в работе Информационной системы устранить их за свой счет. </w:t>
            </w:r>
          </w:p>
          <w:p w:rsidR="00DF2B6A" w:rsidRDefault="00DF2B6A" w:rsidP="00973EBB">
            <w:pPr>
              <w:pStyle w:val="Normal1"/>
              <w:shd w:val="clear" w:color="auto" w:fill="FFFFFF"/>
              <w:tabs>
                <w:tab w:val="left" w:pos="713"/>
                <w:tab w:val="left" w:pos="9639"/>
              </w:tabs>
              <w:rPr>
                <w:szCs w:val="28"/>
              </w:rPr>
            </w:pPr>
          </w:p>
          <w:p w:rsidR="00DF2B6A" w:rsidRDefault="00DF2B6A" w:rsidP="00973EBB">
            <w:pPr>
              <w:pStyle w:val="Normal1"/>
              <w:shd w:val="clear" w:color="auto" w:fill="FFFFFF"/>
              <w:tabs>
                <w:tab w:val="left" w:pos="713"/>
                <w:tab w:val="left" w:pos="9639"/>
              </w:tabs>
              <w:rPr>
                <w:b/>
                <w:szCs w:val="28"/>
              </w:rPr>
            </w:pPr>
            <w:r>
              <w:rPr>
                <w:b/>
                <w:szCs w:val="28"/>
              </w:rPr>
              <w:t>2.4. Клиент имеет право:</w:t>
            </w:r>
          </w:p>
          <w:p w:rsidR="00DF2B6A" w:rsidRDefault="00DF2B6A" w:rsidP="00973EBB">
            <w:pPr>
              <w:pStyle w:val="Normal1"/>
              <w:shd w:val="clear" w:color="auto" w:fill="FFFFFF"/>
              <w:tabs>
                <w:tab w:val="left" w:pos="713"/>
                <w:tab w:val="left" w:pos="9639"/>
              </w:tabs>
              <w:rPr>
                <w:b/>
                <w:szCs w:val="28"/>
              </w:rPr>
            </w:pPr>
          </w:p>
          <w:p w:rsidR="00DF2B6A" w:rsidRDefault="00DF2B6A" w:rsidP="00973EBB">
            <w:pPr>
              <w:pStyle w:val="Normal1"/>
              <w:shd w:val="clear" w:color="auto" w:fill="FFFFFF"/>
              <w:tabs>
                <w:tab w:val="left" w:pos="713"/>
                <w:tab w:val="left" w:pos="9639"/>
              </w:tabs>
              <w:ind w:firstLine="0"/>
              <w:rPr>
                <w:szCs w:val="28"/>
              </w:rPr>
            </w:pPr>
            <w:r>
              <w:rPr>
                <w:szCs w:val="28"/>
              </w:rPr>
              <w:t>2.4.1. ежедекадно, но не позднее 2 (двух) календарных дней с момента окончания декады, а также по требованию, получать Отчет Экспедитора;</w:t>
            </w:r>
          </w:p>
          <w:p w:rsidR="00DF2B6A" w:rsidRDefault="00DF2B6A" w:rsidP="00973EBB">
            <w:pPr>
              <w:pStyle w:val="Normal1"/>
              <w:shd w:val="clear" w:color="auto" w:fill="FFFFFF"/>
              <w:tabs>
                <w:tab w:val="left" w:pos="713"/>
                <w:tab w:val="left" w:pos="9639"/>
              </w:tabs>
              <w:ind w:firstLine="0"/>
              <w:rPr>
                <w:szCs w:val="28"/>
              </w:rPr>
            </w:pPr>
            <w:r>
              <w:rPr>
                <w:szCs w:val="28"/>
              </w:rPr>
              <w:t xml:space="preserve">2.4.2. требовать письменного </w:t>
            </w:r>
            <w:r>
              <w:rPr>
                <w:szCs w:val="28"/>
              </w:rPr>
              <w:lastRenderedPageBreak/>
              <w:t>согласования стоимости услуг по сделкам с третьими лицами и получать копии договоров с соисполнителями;</w:t>
            </w:r>
          </w:p>
          <w:p w:rsidR="00DF2B6A" w:rsidRDefault="00DF2B6A" w:rsidP="00973EBB">
            <w:pPr>
              <w:pStyle w:val="Normal1"/>
              <w:shd w:val="clear" w:color="auto" w:fill="FFFFFF"/>
              <w:tabs>
                <w:tab w:val="left" w:pos="713"/>
                <w:tab w:val="left" w:pos="9639"/>
              </w:tabs>
              <w:ind w:firstLine="0"/>
              <w:rPr>
                <w:szCs w:val="28"/>
              </w:rPr>
            </w:pPr>
            <w:r>
              <w:rPr>
                <w:szCs w:val="28"/>
              </w:rPr>
              <w:t>2.4.3. предъявлять требования по договорам непосредственно третьему лицу, если они заключены от его имени или переуступить право требования Экспедитору;</w:t>
            </w:r>
          </w:p>
          <w:p w:rsidR="00DF2B6A" w:rsidRDefault="00DF2B6A" w:rsidP="00973EBB">
            <w:pPr>
              <w:pStyle w:val="Normal1"/>
              <w:shd w:val="clear" w:color="auto" w:fill="FFFFFF"/>
              <w:tabs>
                <w:tab w:val="left" w:pos="713"/>
                <w:tab w:val="left" w:pos="9639"/>
              </w:tabs>
              <w:ind w:firstLine="0"/>
              <w:rPr>
                <w:szCs w:val="28"/>
              </w:rPr>
            </w:pPr>
            <w:r>
              <w:rPr>
                <w:szCs w:val="28"/>
              </w:rPr>
              <w:t>2.4.4. расторгнуть Договор в порядке, предусмотренном пунктом 7.3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2.4.5. отказать Экспедитору в оплате счетов в случае неисполнения подпункта 2.1.18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2.4.6 удержать из вознаграждения Экспедитора сумму дополнительных расходов, понесенных Клиентом в соответствии с подпунктом 2.1.16 настоящего Договора, которая не была перечислена ему Экспедитором в установленный в пункте 3.4 настоящего Договора срок.</w:t>
            </w:r>
          </w:p>
          <w:p w:rsidR="00DF2B6A" w:rsidRDefault="00DF2B6A" w:rsidP="00973EBB">
            <w:pPr>
              <w:pStyle w:val="Normal1"/>
              <w:shd w:val="clear" w:color="auto" w:fill="FFFFFF"/>
              <w:tabs>
                <w:tab w:val="left" w:pos="713"/>
                <w:tab w:val="left" w:pos="9639"/>
              </w:tabs>
              <w:rPr>
                <w:b/>
                <w:szCs w:val="28"/>
              </w:rPr>
            </w:pPr>
          </w:p>
          <w:p w:rsidR="00973EBB" w:rsidRDefault="00973EBB" w:rsidP="00973EBB">
            <w:pPr>
              <w:pStyle w:val="Normal1"/>
              <w:shd w:val="clear" w:color="auto" w:fill="FFFFFF"/>
              <w:tabs>
                <w:tab w:val="left" w:pos="713"/>
                <w:tab w:val="left" w:pos="9639"/>
              </w:tabs>
              <w:ind w:firstLine="0"/>
              <w:rPr>
                <w:b/>
                <w:szCs w:val="28"/>
              </w:rPr>
            </w:pPr>
          </w:p>
          <w:p w:rsidR="00DF2B6A" w:rsidRDefault="00DF2B6A" w:rsidP="00973EBB">
            <w:pPr>
              <w:pStyle w:val="1fd"/>
              <w:suppressAutoHyphens/>
              <w:jc w:val="center"/>
              <w:rPr>
                <w:b/>
                <w:sz w:val="28"/>
                <w:szCs w:val="28"/>
              </w:rPr>
            </w:pPr>
            <w:r>
              <w:rPr>
                <w:b/>
                <w:sz w:val="28"/>
                <w:szCs w:val="28"/>
              </w:rPr>
              <w:t>3. ВОЗНАГРАЖДЕНИЕ ЭКСПЕДИТОРА И ПОРЯДОК РАСЧЕТОВ</w:t>
            </w:r>
          </w:p>
          <w:p w:rsidR="00DF2B6A" w:rsidRDefault="00DF2B6A" w:rsidP="00973EBB">
            <w:pPr>
              <w:pStyle w:val="1fd"/>
              <w:suppressAutoHyphens/>
              <w:jc w:val="center"/>
              <w:rPr>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3.1. Экспедитор получает вознаграждение по ставкам, оговоренным в Приложениях к настоящему Договору.</w:t>
            </w:r>
          </w:p>
          <w:p w:rsidR="00DF2B6A" w:rsidRDefault="00DF2B6A" w:rsidP="00973EBB">
            <w:pPr>
              <w:pStyle w:val="Normal1"/>
              <w:shd w:val="clear" w:color="auto" w:fill="FFFFFF"/>
              <w:tabs>
                <w:tab w:val="left" w:pos="713"/>
                <w:tab w:val="left" w:pos="9639"/>
              </w:tabs>
              <w:ind w:firstLine="0"/>
              <w:rPr>
                <w:szCs w:val="28"/>
              </w:rPr>
            </w:pPr>
            <w:r>
              <w:rPr>
                <w:szCs w:val="28"/>
              </w:rPr>
              <w:t>3.2. Стоимость расходов Экспедитора по оказанию дополнительных услуг в соответствии с подпунктами 2.1.12 и 2.2.2 настоящего Договора, включается отдельными строками в общую сумму счета, выставляемого Экспедитором Клиенту.</w:t>
            </w:r>
          </w:p>
          <w:p w:rsidR="00DF2B6A" w:rsidRDefault="00DF2B6A" w:rsidP="00973EBB">
            <w:pPr>
              <w:pStyle w:val="Normal1"/>
              <w:shd w:val="clear" w:color="auto" w:fill="FFFFFF"/>
              <w:tabs>
                <w:tab w:val="left" w:pos="713"/>
                <w:tab w:val="left" w:pos="9639"/>
              </w:tabs>
            </w:pPr>
            <w:r>
              <w:rPr>
                <w:szCs w:val="28"/>
              </w:rPr>
              <w:t xml:space="preserve">Основанием для оплаты счета Клиентом является согласованный и подписанный Клиентом Отчет Экспедитора за 15 календарных дней. Дата принятия Отчета Экспедитора </w:t>
            </w:r>
            <w:r>
              <w:rPr>
                <w:szCs w:val="28"/>
              </w:rPr>
              <w:lastRenderedPageBreak/>
              <w:t>Клиентом является датой исполнения Экспедитором своих обязательств по настоящему Договору. Клиент оплачивает счета Экспедитора в течение 30 (тридцати) календарных дней с даты подписания акта об оказанных услугах и отчета экспедитора за отчетную декаду.</w:t>
            </w:r>
          </w:p>
          <w:p w:rsidR="00DF2B6A" w:rsidRPr="00B87BC7" w:rsidRDefault="00DF2B6A" w:rsidP="00973EBB">
            <w:pPr>
              <w:pStyle w:val="Normal1"/>
              <w:shd w:val="clear" w:color="auto" w:fill="FFFFFF"/>
              <w:tabs>
                <w:tab w:val="left" w:pos="713"/>
                <w:tab w:val="left" w:pos="9639"/>
              </w:tabs>
              <w:ind w:firstLine="0"/>
              <w:rPr>
                <w:szCs w:val="28"/>
              </w:rPr>
            </w:pPr>
          </w:p>
          <w:p w:rsidR="00DF2B6A" w:rsidRPr="00B87BC7" w:rsidRDefault="00DF2B6A" w:rsidP="00973EBB">
            <w:pPr>
              <w:pStyle w:val="Normal1"/>
              <w:shd w:val="clear" w:color="auto" w:fill="FFFFFF"/>
              <w:tabs>
                <w:tab w:val="left" w:pos="713"/>
                <w:tab w:val="left" w:pos="9639"/>
              </w:tabs>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3.3. Экспедитор обязуется перечислить Клиенту сумму понесенных в соответствии с подпунктом 2.1.16 настоящего Договора, дополнительных расходов в течение 30 (тридцати) календарных дней с даты выставления счета Клиентом.</w:t>
            </w:r>
          </w:p>
          <w:p w:rsidR="00DF2B6A" w:rsidRDefault="00DF2B6A" w:rsidP="00973EBB">
            <w:pPr>
              <w:pStyle w:val="Normal1"/>
              <w:shd w:val="clear" w:color="auto" w:fill="FFFFFF"/>
              <w:tabs>
                <w:tab w:val="left" w:pos="713"/>
                <w:tab w:val="left" w:pos="9639"/>
              </w:tabs>
              <w:ind w:firstLine="0"/>
              <w:rPr>
                <w:szCs w:val="28"/>
              </w:rPr>
            </w:pPr>
            <w:r>
              <w:rPr>
                <w:szCs w:val="28"/>
              </w:rPr>
              <w:t>3.4. Все обязательства, исполнение которых берет на себя Экспедитор по настоящему Договору, считаются оплаченными тем вознаграждением, которое установлено в Приложениях к настоящему Договору, а также той суммой стоимости дополнительных услуг, согласованных с Клиентом, которая оплачивается Клиентом в соответствии с условиями настоящего Договора. Всякое иное вознаграждение исключается.</w:t>
            </w:r>
          </w:p>
          <w:p w:rsidR="00DF2B6A" w:rsidRDefault="00DF2B6A" w:rsidP="00973EBB">
            <w:pPr>
              <w:pStyle w:val="Normal1"/>
              <w:shd w:val="clear" w:color="auto" w:fill="FFFFFF"/>
              <w:tabs>
                <w:tab w:val="left" w:pos="713"/>
                <w:tab w:val="left" w:pos="9639"/>
              </w:tabs>
              <w:ind w:firstLine="0"/>
              <w:rPr>
                <w:szCs w:val="28"/>
              </w:rPr>
            </w:pPr>
            <w:r>
              <w:rPr>
                <w:iCs/>
                <w:szCs w:val="28"/>
              </w:rPr>
              <w:t>3.5. Вознаграждение Экспедитора, стоимость услуг Экспедитора и привлекаемых им третьих лиц, а также все дополнительные расходы, по соответствующему Заказу Клиента, должны быть предъявлены Экспедитором в Отчетах Экспедитора в течение 6 месяцев с даты оказания услуг. При несоблюдении указанного периода, услуги считаются не оказанными.</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pPr>
            <w:r>
              <w:rPr>
                <w:szCs w:val="28"/>
              </w:rPr>
              <w:t>3.6.</w:t>
            </w:r>
            <w:r>
              <w:t xml:space="preserve"> </w:t>
            </w:r>
            <w:r>
              <w:rPr>
                <w:szCs w:val="28"/>
              </w:rPr>
              <w:t xml:space="preserve">Все расчеты между Экспедитором и Клиентом по настоящему Договору  производятся в долларах США и </w:t>
            </w:r>
            <w:r>
              <w:rPr>
                <w:szCs w:val="28"/>
              </w:rPr>
              <w:lastRenderedPageBreak/>
              <w:t>осуществляются путем перечисления денежных средств на расчетный счет, указанный в разделе 12 настоящего Договора, если Сторонами не оговорено иное.</w:t>
            </w:r>
          </w:p>
          <w:p w:rsidR="00DF2B6A" w:rsidRDefault="00DF2B6A" w:rsidP="00973EBB">
            <w:pPr>
              <w:pStyle w:val="Normal1"/>
              <w:shd w:val="clear" w:color="auto" w:fill="FFFFFF"/>
              <w:tabs>
                <w:tab w:val="left" w:pos="713"/>
                <w:tab w:val="left" w:pos="9639"/>
              </w:tabs>
              <w:ind w:firstLine="0"/>
              <w:rPr>
                <w:szCs w:val="28"/>
              </w:rPr>
            </w:pPr>
            <w:r>
              <w:rPr>
                <w:szCs w:val="28"/>
              </w:rPr>
              <w:t>3.7. Датой платежа считается дата поступления денежных средств на корреспондентский счет банка получателя платежа.</w:t>
            </w:r>
          </w:p>
          <w:p w:rsidR="00DF2B6A" w:rsidRDefault="00DF2B6A" w:rsidP="00973EBB">
            <w:pPr>
              <w:pStyle w:val="Normal1"/>
              <w:shd w:val="clear" w:color="auto" w:fill="FFFFFF"/>
              <w:tabs>
                <w:tab w:val="left" w:pos="713"/>
                <w:tab w:val="left" w:pos="9639"/>
              </w:tabs>
              <w:ind w:firstLine="0"/>
              <w:rPr>
                <w:szCs w:val="28"/>
              </w:rPr>
            </w:pPr>
            <w:r>
              <w:rPr>
                <w:szCs w:val="28"/>
              </w:rPr>
              <w:t>3.8. Все банковские расходы, связанные с осуществлением платежей по настоящему Договору, производятся за счет Стороны, осуществляющей платеж.</w:t>
            </w:r>
          </w:p>
          <w:p w:rsidR="00DF2B6A" w:rsidRDefault="00DF2B6A" w:rsidP="00973EBB">
            <w:pPr>
              <w:pStyle w:val="1fd"/>
              <w:suppressAutoHyphens/>
              <w:rPr>
                <w:b/>
                <w:sz w:val="28"/>
                <w:szCs w:val="28"/>
              </w:rPr>
            </w:pPr>
          </w:p>
          <w:p w:rsidR="00DF2B6A" w:rsidRDefault="00DF2B6A" w:rsidP="00973EBB">
            <w:pPr>
              <w:pStyle w:val="1fd"/>
              <w:suppressAutoHyphens/>
              <w:jc w:val="center"/>
              <w:rPr>
                <w:sz w:val="28"/>
                <w:szCs w:val="28"/>
              </w:rPr>
            </w:pPr>
            <w:r>
              <w:rPr>
                <w:b/>
                <w:sz w:val="28"/>
                <w:szCs w:val="28"/>
              </w:rPr>
              <w:t>4. ОТВЕТСТВЕННОСТЬ СТОРОН</w:t>
            </w:r>
          </w:p>
          <w:p w:rsidR="00DF2B6A" w:rsidRDefault="00DF2B6A" w:rsidP="00973EBB">
            <w:pPr>
              <w:pStyle w:val="1fd"/>
              <w:suppressAutoHyphens/>
              <w:jc w:val="both"/>
              <w:rPr>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4.1.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Контейнеров Клиента, Стороны действуют в соответствии с нормами применимого законодательства.</w:t>
            </w:r>
          </w:p>
          <w:p w:rsidR="00DF2B6A" w:rsidRDefault="00DF2B6A" w:rsidP="00973EBB">
            <w:pPr>
              <w:pStyle w:val="Normal1"/>
              <w:shd w:val="clear" w:color="auto" w:fill="FFFFFF"/>
              <w:tabs>
                <w:tab w:val="left" w:pos="713"/>
                <w:tab w:val="left" w:pos="9639"/>
              </w:tabs>
              <w:ind w:firstLine="0"/>
            </w:pPr>
            <w:r>
              <w:rPr>
                <w:szCs w:val="28"/>
              </w:rPr>
              <w:t>4.2. Каждая из Сторон должна исполнять свои обязательства надлежащим образом, оказывая всевозможное содействие другой Стороне.</w:t>
            </w:r>
          </w:p>
          <w:p w:rsidR="00DF2B6A" w:rsidRDefault="00DF2B6A" w:rsidP="00973EBB">
            <w:pPr>
              <w:pStyle w:val="Normal1"/>
              <w:shd w:val="clear" w:color="auto" w:fill="FFFFFF"/>
              <w:tabs>
                <w:tab w:val="left" w:pos="713"/>
                <w:tab w:val="left" w:pos="9639"/>
              </w:tabs>
              <w:ind w:firstLine="0"/>
              <w:rPr>
                <w:szCs w:val="28"/>
              </w:rPr>
            </w:pPr>
            <w:r>
              <w:rPr>
                <w:szCs w:val="28"/>
              </w:rPr>
              <w:t>4.3. Сторона, нарушившая свои обязательства по настоящему Договору, должна без промедления устранить эти нарушения.</w:t>
            </w:r>
          </w:p>
          <w:p w:rsidR="00DF2B6A" w:rsidRDefault="00DF2B6A" w:rsidP="00973EBB">
            <w:pPr>
              <w:pStyle w:val="Normal1"/>
              <w:shd w:val="clear" w:color="auto" w:fill="FFFFFF"/>
              <w:tabs>
                <w:tab w:val="left" w:pos="713"/>
                <w:tab w:val="left" w:pos="9639"/>
              </w:tabs>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4.4. При неисполнении Клиентом своих обязательств, Экспедитор имеет право приостановить исполнение своих обязательств по настоящему Договору.</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 xml:space="preserve">4.5. Сторона, которая привлекла третье </w:t>
            </w:r>
            <w:r>
              <w:rPr>
                <w:szCs w:val="28"/>
              </w:rPr>
              <w:lastRenderedPageBreak/>
              <w:t>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DF2B6A" w:rsidRDefault="00DF2B6A" w:rsidP="00973EBB">
            <w:pPr>
              <w:pStyle w:val="Normal1"/>
              <w:shd w:val="clear" w:color="auto" w:fill="FFFFFF"/>
              <w:tabs>
                <w:tab w:val="left" w:pos="713"/>
                <w:tab w:val="left" w:pos="9639"/>
              </w:tabs>
              <w:ind w:firstLine="0"/>
              <w:rPr>
                <w:szCs w:val="28"/>
              </w:rPr>
            </w:pPr>
            <w:r>
              <w:rPr>
                <w:szCs w:val="28"/>
              </w:rPr>
              <w:t>4.6. 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фактические документально подтвержденные им расходы, понесенные в связи с исполнением Заказа Клиента.</w:t>
            </w:r>
          </w:p>
          <w:p w:rsidR="00DF2B6A" w:rsidRDefault="00DF2B6A" w:rsidP="00973EBB">
            <w:pPr>
              <w:pStyle w:val="Normal1"/>
              <w:shd w:val="clear" w:color="auto" w:fill="FFFFFF"/>
              <w:tabs>
                <w:tab w:val="left" w:pos="713"/>
                <w:tab w:val="left" w:pos="9639"/>
              </w:tabs>
              <w:ind w:firstLine="0"/>
              <w:rPr>
                <w:szCs w:val="28"/>
              </w:rPr>
            </w:pPr>
            <w:r>
              <w:rPr>
                <w:szCs w:val="28"/>
              </w:rPr>
              <w:t>4.7. Экспедитор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DF2B6A" w:rsidRDefault="00DF2B6A" w:rsidP="00973EBB">
            <w:pPr>
              <w:pStyle w:val="Normal1"/>
              <w:shd w:val="clear" w:color="auto" w:fill="FFFFFF"/>
              <w:tabs>
                <w:tab w:val="left" w:pos="713"/>
                <w:tab w:val="left" w:pos="9639"/>
              </w:tabs>
              <w:ind w:firstLine="0"/>
              <w:rPr>
                <w:szCs w:val="28"/>
              </w:rPr>
            </w:pPr>
            <w:r>
              <w:rPr>
                <w:szCs w:val="28"/>
              </w:rPr>
              <w:t>4.8. Экспедитор несет перед Клиентом ответственность и возмещает ему убытки, в том числе, если эти убытки причинены привлеченными Экспедитором для исполнения настоящего Договора третьими лицами.</w:t>
            </w:r>
          </w:p>
          <w:p w:rsidR="00DF2B6A" w:rsidRDefault="00DF2B6A" w:rsidP="00973EBB">
            <w:pPr>
              <w:pStyle w:val="Normal1"/>
              <w:shd w:val="clear" w:color="auto" w:fill="FFFFFF"/>
              <w:tabs>
                <w:tab w:val="left" w:pos="713"/>
                <w:tab w:val="left" w:pos="9639"/>
              </w:tabs>
              <w:ind w:firstLine="0"/>
              <w:rPr>
                <w:szCs w:val="28"/>
              </w:rPr>
            </w:pPr>
            <w:r>
              <w:rPr>
                <w:szCs w:val="28"/>
              </w:rPr>
              <w:t>4.9. Экспедитор несет перед Клиентом ответственность за сохранность и возврат Контейнеров, переданных под его ответственность.</w:t>
            </w:r>
          </w:p>
          <w:p w:rsidR="00DF2B6A" w:rsidRDefault="00DF2B6A" w:rsidP="00973EBB">
            <w:pPr>
              <w:pStyle w:val="Normal1"/>
              <w:shd w:val="clear" w:color="auto" w:fill="FFFFFF"/>
              <w:tabs>
                <w:tab w:val="left" w:pos="713"/>
                <w:tab w:val="left" w:pos="9639"/>
              </w:tabs>
              <w:rPr>
                <w:szCs w:val="28"/>
              </w:rPr>
            </w:pPr>
            <w:r>
              <w:rPr>
                <w:szCs w:val="28"/>
              </w:rPr>
              <w:t>В случае утраты (в том числе повреждения) Контейнеров, ведущей к их исключению из парка, Экспедитор возмещает причиненные Клиенту убытки, возникшие вследствие исключения Контейнеров из парка, в размере их рыночной стоимости.</w:t>
            </w:r>
          </w:p>
          <w:p w:rsidR="00DF2B6A" w:rsidRDefault="00DF2B6A" w:rsidP="00973EBB">
            <w:pPr>
              <w:pStyle w:val="Normal1"/>
              <w:tabs>
                <w:tab w:val="left" w:pos="713"/>
                <w:tab w:val="left" w:pos="9639"/>
              </w:tabs>
              <w:rPr>
                <w:szCs w:val="28"/>
              </w:rPr>
            </w:pPr>
            <w:r>
              <w:t xml:space="preserve">Контейнер считается утраченным по истечении 30 (тридцати) календарных дней с даты согласованного срока возврата. В </w:t>
            </w:r>
            <w:r>
              <w:lastRenderedPageBreak/>
              <w:t>случае если срок возврата Сторонами не был определен - по истечении 30 (тридцати) календарных дней с даты направления Клиентом требования о возврате Контейнера.</w:t>
            </w:r>
          </w:p>
          <w:p w:rsidR="00DF2B6A" w:rsidRDefault="00DF2B6A" w:rsidP="00973EBB">
            <w:pPr>
              <w:pStyle w:val="Normal1"/>
              <w:shd w:val="clear" w:color="auto" w:fill="FFFFFF"/>
              <w:tabs>
                <w:tab w:val="left" w:pos="460"/>
                <w:tab w:val="left" w:pos="713"/>
                <w:tab w:val="left" w:pos="9639"/>
              </w:tabs>
              <w:ind w:firstLine="0"/>
              <w:contextualSpacing/>
            </w:pPr>
            <w:r>
              <w:rPr>
                <w:szCs w:val="28"/>
              </w:rPr>
              <w:t xml:space="preserve">4.10. </w:t>
            </w:r>
            <w:r>
              <w:rPr>
                <w:color w:val="000000"/>
                <w:szCs w:val="28"/>
              </w:rPr>
              <w:t xml:space="preserve">Экспедитор несет перед Клиентом ответственность и возмещает ему убытки, возникшие вследствие ненадлежащего осуществления слежения и контроля за перевозкой грузов, дислокацией и перемещением Контейнеров. </w:t>
            </w:r>
          </w:p>
          <w:p w:rsidR="00DF2B6A" w:rsidRDefault="00DF2B6A" w:rsidP="00973EBB">
            <w:pPr>
              <w:shd w:val="clear" w:color="auto" w:fill="FFFFFF"/>
              <w:spacing w:after="200" w:line="253" w:lineRule="atLeast"/>
              <w:ind w:firstLine="708"/>
              <w:contextualSpacing/>
              <w:jc w:val="both"/>
              <w:rPr>
                <w:rFonts w:ascii="Calibri" w:hAnsi="Calibri" w:cs="Calibri"/>
                <w:color w:val="000000"/>
                <w:sz w:val="28"/>
                <w:szCs w:val="28"/>
                <w:lang w:eastAsia="ru-RU"/>
              </w:rPr>
            </w:pPr>
            <w:r>
              <w:rPr>
                <w:color w:val="000000"/>
                <w:sz w:val="28"/>
                <w:szCs w:val="28"/>
                <w:lang w:eastAsia="ru-RU"/>
              </w:rPr>
              <w:t xml:space="preserve">Клиент имеет право начислить, а Экспедитор обязан оплатить штраф в размере </w:t>
            </w:r>
            <w:r>
              <w:rPr>
                <w:sz w:val="28"/>
                <w:szCs w:val="28"/>
              </w:rPr>
              <w:t>100$</w:t>
            </w:r>
            <w:r>
              <w:t xml:space="preserve"> </w:t>
            </w:r>
            <w:r>
              <w:rPr>
                <w:color w:val="000000"/>
                <w:sz w:val="28"/>
                <w:szCs w:val="28"/>
                <w:lang w:eastAsia="ru-RU"/>
              </w:rPr>
              <w:t>за каждый выявленный факт невнесения либо несвоевременного внесения в Информационную систему сведений, перечисленных в подпункте 2.1.26 настоящего Договора.</w:t>
            </w:r>
          </w:p>
          <w:p w:rsidR="00DF2B6A" w:rsidRDefault="00DF2B6A" w:rsidP="00973EBB">
            <w:pPr>
              <w:shd w:val="clear" w:color="auto" w:fill="FFFFFF"/>
              <w:spacing w:after="200" w:line="253" w:lineRule="atLeast"/>
              <w:ind w:firstLine="708"/>
              <w:contextualSpacing/>
              <w:jc w:val="both"/>
              <w:rPr>
                <w:rFonts w:ascii="Calibri" w:hAnsi="Calibri" w:cs="Calibri"/>
                <w:color w:val="000000"/>
                <w:sz w:val="28"/>
                <w:szCs w:val="28"/>
                <w:lang w:eastAsia="ru-RU"/>
              </w:rPr>
            </w:pPr>
            <w:r>
              <w:rPr>
                <w:color w:val="000000"/>
                <w:sz w:val="28"/>
                <w:szCs w:val="28"/>
                <w:lang w:eastAsia="ru-RU"/>
              </w:rPr>
              <w:t>Доказательством невнесения либо несвоевременного внесения сведений является документ или информация, извлеченная из Информационной системы, к которой есть доступ у обеих Сторон.</w:t>
            </w:r>
          </w:p>
          <w:p w:rsidR="00DF2B6A" w:rsidRDefault="00DF2B6A" w:rsidP="00973EBB">
            <w:pPr>
              <w:pStyle w:val="Normal1"/>
              <w:shd w:val="clear" w:color="auto" w:fill="FFFFFF"/>
              <w:tabs>
                <w:tab w:val="left" w:pos="713"/>
                <w:tab w:val="left" w:pos="9639"/>
              </w:tabs>
              <w:contextualSpacing/>
              <w:rPr>
                <w:color w:val="000000"/>
                <w:szCs w:val="28"/>
              </w:rPr>
            </w:pPr>
            <w:r>
              <w:rPr>
                <w:color w:val="000000"/>
                <w:szCs w:val="28"/>
                <w:lang w:eastAsia="ru-RU"/>
              </w:rPr>
              <w:t> Сведения, полученные из Информационной системы принимаются Сторонами в качестве доказательства исполнения либо ненадлежащего исполнения обязательств и не нуждаются в дополнительном заверении третьих лиц при условии, что в документе, извлеченном из Информационной системы, отображаются следующие обязательные реквизиты  - дата, время извлечения, наименование информационного ресурса и ссылка на страницу, с которой получены сведения.</w:t>
            </w:r>
          </w:p>
          <w:p w:rsidR="00DF2B6A" w:rsidRDefault="00DF2B6A" w:rsidP="00973EBB">
            <w:pPr>
              <w:pStyle w:val="Normal1"/>
              <w:shd w:val="clear" w:color="auto" w:fill="FFFFFF"/>
              <w:tabs>
                <w:tab w:val="left" w:pos="713"/>
                <w:tab w:val="left" w:pos="9639"/>
              </w:tabs>
              <w:ind w:firstLine="0"/>
              <w:rPr>
                <w:szCs w:val="28"/>
              </w:rPr>
            </w:pPr>
            <w:r>
              <w:rPr>
                <w:szCs w:val="28"/>
              </w:rPr>
              <w:t xml:space="preserve">4.11. Экспедитор несет перед Клиентом ответственность и </w:t>
            </w:r>
            <w:r>
              <w:rPr>
                <w:szCs w:val="28"/>
              </w:rPr>
              <w:lastRenderedPageBreak/>
              <w:t>возмещает ему убытки, возникшие вследствие нарушения Экспедитором прав собственности Клиента на Информационную систему и/или передачи Экспедитором информации, содержащейся в Информационной системе третьим лицам.</w:t>
            </w:r>
          </w:p>
          <w:p w:rsidR="00DF2B6A" w:rsidRDefault="00DF2B6A" w:rsidP="00973EBB">
            <w:pPr>
              <w:pStyle w:val="Normal1"/>
              <w:shd w:val="clear" w:color="auto" w:fill="FFFFFF"/>
              <w:tabs>
                <w:tab w:val="left" w:pos="713"/>
                <w:tab w:val="left" w:pos="9639"/>
              </w:tabs>
              <w:ind w:firstLine="0"/>
              <w:rPr>
                <w:szCs w:val="28"/>
              </w:rPr>
            </w:pPr>
            <w:r>
              <w:rPr>
                <w:szCs w:val="28"/>
              </w:rPr>
              <w:t>4.12. Экспедитор перечисляет Клиенту сумму убытков на основании выставленного Клиентом счета.</w:t>
            </w:r>
          </w:p>
          <w:p w:rsidR="00DF2B6A" w:rsidRDefault="00DF2B6A" w:rsidP="00973EBB">
            <w:pPr>
              <w:pStyle w:val="Normal1"/>
              <w:shd w:val="clear" w:color="auto" w:fill="FFFFFF"/>
              <w:tabs>
                <w:tab w:val="left" w:pos="713"/>
                <w:tab w:val="left" w:pos="9639"/>
              </w:tabs>
              <w:rPr>
                <w:szCs w:val="28"/>
              </w:rPr>
            </w:pPr>
            <w:r>
              <w:rPr>
                <w:szCs w:val="28"/>
              </w:rPr>
              <w:t>Перечисление всех санкций и/или дополнительных расходов производится Экспедитором в течение 30 (тридцати) календарных дней с даты выставления счета.</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pStyle w:val="Normal1"/>
              <w:shd w:val="clear" w:color="auto" w:fill="FFFFFF"/>
              <w:tabs>
                <w:tab w:val="left" w:pos="713"/>
                <w:tab w:val="left" w:pos="9639"/>
              </w:tabs>
              <w:ind w:firstLine="0"/>
              <w:rPr>
                <w:szCs w:val="28"/>
              </w:rPr>
            </w:pPr>
            <w:r>
              <w:rPr>
                <w:szCs w:val="28"/>
              </w:rPr>
              <w:t>4.13. Уплата санкций и/или возмещение ущерба не освобождает Стороны от обязательств по исполнению настоящего Договора.</w:t>
            </w:r>
          </w:p>
          <w:p w:rsidR="00DF2B6A" w:rsidRDefault="00DF2B6A" w:rsidP="00973EBB">
            <w:pPr>
              <w:pStyle w:val="Normal1"/>
              <w:shd w:val="clear" w:color="auto" w:fill="FFFFFF"/>
              <w:tabs>
                <w:tab w:val="left" w:pos="713"/>
                <w:tab w:val="left" w:pos="9639"/>
              </w:tabs>
              <w:ind w:firstLine="0"/>
              <w:rPr>
                <w:szCs w:val="28"/>
              </w:rPr>
            </w:pPr>
          </w:p>
          <w:p w:rsidR="00DF2B6A" w:rsidRDefault="00DF2B6A" w:rsidP="00973EBB">
            <w:pPr>
              <w:jc w:val="center"/>
              <w:rPr>
                <w:b/>
                <w:bCs/>
                <w:sz w:val="28"/>
                <w:szCs w:val="28"/>
              </w:rPr>
            </w:pPr>
            <w:r>
              <w:rPr>
                <w:b/>
                <w:bCs/>
                <w:sz w:val="28"/>
                <w:szCs w:val="28"/>
              </w:rPr>
              <w:t>5. ОБСТОЯТЕЛЬСТВА НЕПРЕОДОЛИМОЙ СИЛЫ</w:t>
            </w:r>
          </w:p>
          <w:p w:rsidR="00DF2B6A" w:rsidRDefault="00DF2B6A" w:rsidP="00973EBB">
            <w:pPr>
              <w:pStyle w:val="Normal1"/>
              <w:shd w:val="clear" w:color="auto" w:fill="FFFFFF"/>
              <w:tabs>
                <w:tab w:val="left" w:pos="713"/>
                <w:tab w:val="left" w:pos="9639"/>
              </w:tabs>
              <w:rPr>
                <w:b/>
                <w:bCs/>
                <w:szCs w:val="28"/>
              </w:rPr>
            </w:pPr>
          </w:p>
          <w:p w:rsidR="00DF2B6A" w:rsidRDefault="00DF2B6A" w:rsidP="00973EBB">
            <w:pPr>
              <w:pStyle w:val="Normal1"/>
              <w:shd w:val="clear" w:color="auto" w:fill="FFFFFF"/>
              <w:tabs>
                <w:tab w:val="left" w:pos="713"/>
                <w:tab w:val="left" w:pos="9639"/>
              </w:tabs>
              <w:ind w:firstLine="0"/>
              <w:rPr>
                <w:szCs w:val="28"/>
              </w:rPr>
            </w:pPr>
            <w:r>
              <w:rPr>
                <w:szCs w:val="28"/>
              </w:rPr>
              <w:t>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DF2B6A" w:rsidRDefault="00DF2B6A" w:rsidP="00973EBB">
            <w:pPr>
              <w:pStyle w:val="Normal1"/>
              <w:shd w:val="clear" w:color="auto" w:fill="FFFFFF"/>
              <w:tabs>
                <w:tab w:val="left" w:pos="713"/>
                <w:tab w:val="left" w:pos="9639"/>
              </w:tabs>
              <w:ind w:firstLine="0"/>
              <w:rPr>
                <w:szCs w:val="28"/>
              </w:rPr>
            </w:pPr>
            <w:r>
              <w:rPr>
                <w:szCs w:val="28"/>
              </w:rPr>
              <w:t xml:space="preserve">5.2. В случае наступления обстоятельств непреодолимой силы срок исполнения Сторонами своих обязательств отодвигается соразмерно </w:t>
            </w:r>
            <w:r>
              <w:rPr>
                <w:szCs w:val="28"/>
              </w:rPr>
              <w:lastRenderedPageBreak/>
              <w:t>времени, в течение которого будут действовать такие обстоятельства.</w:t>
            </w:r>
          </w:p>
          <w:p w:rsidR="00DF2B6A" w:rsidRDefault="00DF2B6A" w:rsidP="00973EBB">
            <w:pPr>
              <w:pStyle w:val="Normal1"/>
              <w:shd w:val="clear" w:color="auto" w:fill="FFFFFF"/>
              <w:tabs>
                <w:tab w:val="left" w:pos="713"/>
                <w:tab w:val="left" w:pos="9639"/>
              </w:tabs>
              <w:ind w:firstLine="0"/>
              <w:rPr>
                <w:szCs w:val="28"/>
              </w:rPr>
            </w:pPr>
            <w:r>
              <w:rPr>
                <w:szCs w:val="28"/>
              </w:rPr>
              <w:t>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F2B6A" w:rsidRDefault="00DF2B6A" w:rsidP="00973EBB">
            <w:pPr>
              <w:pStyle w:val="Normal1"/>
              <w:shd w:val="clear" w:color="auto" w:fill="FFFFFF"/>
              <w:tabs>
                <w:tab w:val="left" w:pos="713"/>
                <w:tab w:val="left" w:pos="9639"/>
              </w:tabs>
              <w:ind w:firstLine="0"/>
              <w:rPr>
                <w:szCs w:val="28"/>
              </w:rPr>
            </w:pPr>
            <w:r>
              <w:rPr>
                <w:szCs w:val="28"/>
              </w:rPr>
              <w:t>5.4. Неуведомление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F2B6A" w:rsidRDefault="00DF2B6A" w:rsidP="00973EBB">
            <w:pPr>
              <w:pStyle w:val="Normal1"/>
              <w:shd w:val="clear" w:color="auto" w:fill="FFFFFF"/>
              <w:tabs>
                <w:tab w:val="left" w:pos="713"/>
                <w:tab w:val="left" w:pos="9639"/>
              </w:tabs>
              <w:ind w:firstLine="0"/>
              <w:rPr>
                <w:szCs w:val="28"/>
              </w:rPr>
            </w:pPr>
            <w:r>
              <w:rPr>
                <w:szCs w:val="28"/>
              </w:rPr>
              <w:t>5.5.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F2B6A" w:rsidRDefault="00DF2B6A" w:rsidP="00973EBB">
            <w:pPr>
              <w:pStyle w:val="1fd"/>
              <w:suppressAutoHyphens/>
              <w:jc w:val="center"/>
              <w:rPr>
                <w:b/>
                <w:sz w:val="28"/>
                <w:szCs w:val="28"/>
              </w:rPr>
            </w:pPr>
            <w:r>
              <w:rPr>
                <w:b/>
                <w:sz w:val="28"/>
                <w:szCs w:val="28"/>
              </w:rPr>
              <w:t>6. РАЗРЕШЕНИЕ СПОРОВ</w:t>
            </w:r>
          </w:p>
          <w:p w:rsidR="00DF2B6A" w:rsidRDefault="00DF2B6A" w:rsidP="00973EBB">
            <w:pPr>
              <w:pStyle w:val="1fd"/>
              <w:suppressAutoHyphens/>
              <w:jc w:val="both"/>
              <w:rPr>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6.1. Споры и разногласия, возникающие в период действия настоящего Договора, разрешаются Сторонами путем переговоров.</w:t>
            </w:r>
          </w:p>
          <w:p w:rsidR="00DF2B6A" w:rsidRDefault="00DF2B6A" w:rsidP="00973EBB">
            <w:pPr>
              <w:pStyle w:val="Normal1"/>
              <w:shd w:val="clear" w:color="auto" w:fill="FFFFFF"/>
              <w:tabs>
                <w:tab w:val="left" w:pos="713"/>
                <w:tab w:val="left" w:pos="9639"/>
              </w:tabs>
              <w:ind w:firstLine="0"/>
              <w:rPr>
                <w:szCs w:val="28"/>
              </w:rPr>
            </w:pPr>
            <w:r>
              <w:rPr>
                <w:szCs w:val="28"/>
              </w:rPr>
              <w:t xml:space="preserve">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w:t>
            </w:r>
            <w:r>
              <w:rPr>
                <w:szCs w:val="28"/>
              </w:rPr>
              <w:lastRenderedPageBreak/>
              <w:t>претензию.</w:t>
            </w:r>
          </w:p>
          <w:p w:rsidR="00DF2B6A" w:rsidRDefault="00DF2B6A" w:rsidP="00973EBB">
            <w:pPr>
              <w:pStyle w:val="Normal1"/>
              <w:shd w:val="clear" w:color="auto" w:fill="FFFFFF"/>
              <w:tabs>
                <w:tab w:val="left" w:pos="713"/>
                <w:tab w:val="left" w:pos="9639"/>
              </w:tabs>
              <w:ind w:firstLine="0"/>
              <w:rPr>
                <w:szCs w:val="28"/>
              </w:rPr>
            </w:pPr>
            <w:r>
              <w:rPr>
                <w:szCs w:val="28"/>
              </w:rP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F2B6A" w:rsidRDefault="00DF2B6A" w:rsidP="00973EBB">
            <w:pPr>
              <w:pStyle w:val="Normal1"/>
              <w:shd w:val="clear" w:color="auto" w:fill="FFFFFF"/>
              <w:tabs>
                <w:tab w:val="left" w:pos="713"/>
                <w:tab w:val="left" w:pos="9639"/>
              </w:tabs>
              <w:ind w:firstLine="0"/>
              <w:rPr>
                <w:szCs w:val="28"/>
              </w:rPr>
            </w:pPr>
            <w:r>
              <w:rPr>
                <w:szCs w:val="28"/>
              </w:rPr>
              <w:t>6.4.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F2B6A" w:rsidRDefault="00DF2B6A" w:rsidP="00973EBB">
            <w:pPr>
              <w:pStyle w:val="Normal1"/>
              <w:shd w:val="clear" w:color="auto" w:fill="FFFFFF"/>
              <w:tabs>
                <w:tab w:val="left" w:pos="713"/>
                <w:tab w:val="left" w:pos="9639"/>
              </w:tabs>
              <w:ind w:firstLine="0"/>
              <w:rPr>
                <w:szCs w:val="28"/>
              </w:rPr>
            </w:pPr>
            <w:r>
              <w:rPr>
                <w:szCs w:val="28"/>
              </w:rPr>
              <w:t>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календарных дней с даты истечения срока рассмотрения претензии согласно пункту 6.4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6.6. 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DF2B6A" w:rsidRDefault="00DF2B6A" w:rsidP="00973EBB">
            <w:pPr>
              <w:pStyle w:val="1fd"/>
              <w:suppressAutoHyphens/>
              <w:jc w:val="center"/>
              <w:rPr>
                <w:b/>
                <w:sz w:val="28"/>
                <w:szCs w:val="28"/>
              </w:rPr>
            </w:pPr>
          </w:p>
          <w:p w:rsidR="00DF2B6A" w:rsidRDefault="00DF2B6A" w:rsidP="00973EBB">
            <w:pPr>
              <w:pStyle w:val="1fd"/>
              <w:suppressAutoHyphens/>
              <w:rPr>
                <w:b/>
                <w:sz w:val="28"/>
                <w:szCs w:val="28"/>
              </w:rPr>
            </w:pPr>
          </w:p>
          <w:p w:rsidR="00DF2B6A" w:rsidRDefault="00DF2B6A" w:rsidP="00973EBB">
            <w:pPr>
              <w:pStyle w:val="1fd"/>
              <w:suppressAutoHyphens/>
              <w:jc w:val="center"/>
              <w:rPr>
                <w:sz w:val="28"/>
                <w:szCs w:val="28"/>
              </w:rPr>
            </w:pPr>
            <w:r>
              <w:rPr>
                <w:b/>
                <w:sz w:val="28"/>
                <w:szCs w:val="28"/>
              </w:rPr>
              <w:t>7. ПОРЯДОК ВНЕСЕНИЯ ИЗМЕНИЙ, ДОПОЛНЕНИЙ В ДОГОВОР И ЕГО РАСТОРЖЕНИЯ</w:t>
            </w:r>
          </w:p>
          <w:p w:rsidR="00DF2B6A" w:rsidRDefault="00DF2B6A" w:rsidP="00973EBB">
            <w:pPr>
              <w:pStyle w:val="1fd"/>
              <w:suppressAutoHyphens/>
              <w:jc w:val="both"/>
              <w:rPr>
                <w:sz w:val="28"/>
                <w:szCs w:val="28"/>
              </w:rPr>
            </w:pPr>
          </w:p>
          <w:p w:rsidR="00DF2B6A" w:rsidRDefault="00DF2B6A" w:rsidP="00973EBB">
            <w:pPr>
              <w:pStyle w:val="1fd"/>
              <w:suppressAutoHyphens/>
              <w:jc w:val="both"/>
              <w:rPr>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 xml:space="preserve">7.1. В настоящий Договор могут быть внесены любые изменения и </w:t>
            </w:r>
            <w:r>
              <w:rPr>
                <w:szCs w:val="28"/>
              </w:rPr>
              <w:lastRenderedPageBreak/>
              <w:t>дополнения, которые имеют силу только в том случае, если они оформлены в письменном виде и подписаны Сторонами.</w:t>
            </w:r>
          </w:p>
          <w:p w:rsidR="00DF2B6A" w:rsidRDefault="00DF2B6A" w:rsidP="00973EBB">
            <w:pPr>
              <w:pStyle w:val="Normal1"/>
              <w:shd w:val="clear" w:color="auto" w:fill="FFFFFF"/>
              <w:tabs>
                <w:tab w:val="left" w:pos="713"/>
                <w:tab w:val="left" w:pos="9639"/>
              </w:tabs>
              <w:ind w:firstLine="0"/>
              <w:rPr>
                <w:szCs w:val="28"/>
              </w:rPr>
            </w:pPr>
            <w:r>
              <w:rPr>
                <w:szCs w:val="28"/>
              </w:rPr>
              <w:t>7.2. Расторжение настоящего Договора может иметь место по соглашению Сторон, в одностороннем порядке, либо на основаниях, предусмотренных законодательством Российской Федерации;</w:t>
            </w:r>
          </w:p>
          <w:p w:rsidR="00DF2B6A" w:rsidRDefault="00DF2B6A" w:rsidP="00973EBB">
            <w:pPr>
              <w:pStyle w:val="Normal1"/>
              <w:shd w:val="clear" w:color="auto" w:fill="FFFFFF"/>
              <w:tabs>
                <w:tab w:val="left" w:pos="713"/>
                <w:tab w:val="left" w:pos="9639"/>
              </w:tabs>
              <w:ind w:firstLine="0"/>
              <w:rPr>
                <w:szCs w:val="28"/>
              </w:rPr>
            </w:pPr>
            <w:r>
              <w:rPr>
                <w:szCs w:val="28"/>
              </w:rPr>
              <w:t>7.3.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45 (сорок пять) календарных дней до предполагаемой даты расторжения настоящего Договора;</w:t>
            </w:r>
          </w:p>
          <w:p w:rsidR="00DF2B6A" w:rsidRDefault="00DF2B6A" w:rsidP="00973EBB">
            <w:pPr>
              <w:pStyle w:val="Normal1"/>
              <w:shd w:val="clear" w:color="auto" w:fill="FFFFFF"/>
              <w:tabs>
                <w:tab w:val="left" w:pos="713"/>
                <w:tab w:val="left" w:pos="9639"/>
              </w:tabs>
              <w:ind w:firstLine="0"/>
              <w:rPr>
                <w:szCs w:val="28"/>
              </w:rPr>
            </w:pPr>
            <w:r>
              <w:rPr>
                <w:szCs w:val="28"/>
              </w:rPr>
              <w:t>7.4. В случае расторжения настоящего Договора Стороны обязуются не позднее 30 (тридцати) календарных дней с даты окончания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с даты его подписания.</w:t>
            </w:r>
          </w:p>
          <w:p w:rsidR="00DF2B6A" w:rsidRDefault="00DF2B6A" w:rsidP="00973EBB">
            <w:pPr>
              <w:pStyle w:val="ConsNormal"/>
              <w:tabs>
                <w:tab w:val="left" w:pos="9639"/>
              </w:tabs>
              <w:ind w:firstLine="0"/>
              <w:jc w:val="center"/>
              <w:rPr>
                <w:rFonts w:ascii="Times New Roman" w:hAnsi="Times New Roman" w:cs="Times New Roman"/>
                <w:b/>
                <w:sz w:val="28"/>
                <w:szCs w:val="28"/>
              </w:rPr>
            </w:pPr>
          </w:p>
          <w:p w:rsidR="00DF2B6A" w:rsidRDefault="00DF2B6A" w:rsidP="00973EBB">
            <w:pPr>
              <w:pStyle w:val="ConsNormal"/>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t>8. ЯЗЫК ДОГОВОРА, КОРРЕСПОНДЕНЦИЯ</w:t>
            </w:r>
          </w:p>
          <w:p w:rsidR="00DF2B6A" w:rsidRDefault="00DF2B6A" w:rsidP="00973EBB">
            <w:pPr>
              <w:pStyle w:val="ConsNormal"/>
              <w:tabs>
                <w:tab w:val="left" w:pos="9639"/>
              </w:tabs>
              <w:ind w:firstLine="0"/>
              <w:jc w:val="center"/>
              <w:rPr>
                <w:rFonts w:ascii="Times New Roman" w:hAnsi="Times New Roman" w:cs="Times New Roman"/>
                <w:b/>
                <w:sz w:val="28"/>
                <w:szCs w:val="28"/>
              </w:rPr>
            </w:pPr>
          </w:p>
          <w:p w:rsidR="00DF2B6A" w:rsidRDefault="00DF2B6A" w:rsidP="00973EBB">
            <w:pPr>
              <w:pStyle w:val="Normal1"/>
              <w:shd w:val="clear" w:color="auto" w:fill="FFFFFF"/>
              <w:tabs>
                <w:tab w:val="left" w:pos="713"/>
                <w:tab w:val="left" w:pos="9639"/>
              </w:tabs>
              <w:ind w:firstLine="0"/>
              <w:rPr>
                <w:szCs w:val="28"/>
              </w:rPr>
            </w:pPr>
            <w:r>
              <w:rPr>
                <w:szCs w:val="28"/>
              </w:rPr>
              <w:t>8.1. Вся переписка по настоящему Договору ведется на русском и английском языках.</w:t>
            </w:r>
          </w:p>
          <w:p w:rsidR="00DF2B6A" w:rsidRDefault="00DF2B6A" w:rsidP="00973EBB">
            <w:pPr>
              <w:pStyle w:val="Normal1"/>
              <w:shd w:val="clear" w:color="auto" w:fill="FFFFFF"/>
              <w:tabs>
                <w:tab w:val="left" w:pos="713"/>
                <w:tab w:val="left" w:pos="9639"/>
              </w:tabs>
              <w:ind w:firstLine="0"/>
              <w:rPr>
                <w:szCs w:val="28"/>
              </w:rPr>
            </w:pPr>
            <w:r>
              <w:rPr>
                <w:szCs w:val="28"/>
              </w:rPr>
              <w:t xml:space="preserve">8.2. Служебные документы считаются действительными на языке, на котором они выданы. Перевод документа на другой язык при необходимости осуществляет Сторона, которая использует данный документ, без легализации его и обязательного специального удостоверения официальным судебным </w:t>
            </w:r>
            <w:r>
              <w:rPr>
                <w:szCs w:val="28"/>
              </w:rPr>
              <w:lastRenderedPageBreak/>
              <w:t>переводчиком, Торгово-промышленной палатой, нотариусом или другим должностным лицом.</w:t>
            </w:r>
          </w:p>
          <w:p w:rsidR="00DF2B6A" w:rsidRDefault="00DF2B6A" w:rsidP="00973EBB">
            <w:pPr>
              <w:pStyle w:val="Normal1"/>
              <w:shd w:val="clear" w:color="auto" w:fill="FFFFFF"/>
              <w:tabs>
                <w:tab w:val="left" w:pos="713"/>
                <w:tab w:val="left" w:pos="9639"/>
              </w:tabs>
              <w:ind w:firstLine="0"/>
            </w:pPr>
            <w:r>
              <w:rPr>
                <w:szCs w:val="28"/>
              </w:rPr>
              <w:t xml:space="preserve">8.3. Вся переписка и документооборот между Сторонами может осуществляться по электронной почте (за исключением претензий, поручений, Актов сверки, Отчета Экспедитора). Все сообщения и/или документы, отправленные/полученные с электронных адресов, имеющих домен @trcont.ru со стороны Клиента и </w:t>
            </w:r>
            <w:r>
              <w:rPr>
                <w:rFonts w:eastAsia="Malgun Gothic"/>
                <w:szCs w:val="28"/>
                <w:lang w:eastAsia="ko-KR"/>
              </w:rPr>
              <w:t xml:space="preserve">@_______ </w:t>
            </w:r>
            <w:r>
              <w:rPr>
                <w:szCs w:val="28"/>
              </w:rPr>
              <w:t>со стороны Экспедитора, считаются отправленными/полученными уполномоченными представителями Сторон.</w:t>
            </w:r>
          </w:p>
          <w:p w:rsidR="00DF2B6A" w:rsidRDefault="00DF2B6A" w:rsidP="00973EBB">
            <w:pPr>
              <w:pStyle w:val="Normal1"/>
              <w:shd w:val="clear" w:color="auto" w:fill="FFFFFF"/>
              <w:tabs>
                <w:tab w:val="left" w:pos="713"/>
                <w:tab w:val="left" w:pos="9639"/>
              </w:tabs>
            </w:pPr>
            <w:r>
              <w:rPr>
                <w:szCs w:val="28"/>
              </w:rPr>
              <w:t xml:space="preserve">Каждое полученное электронное сообщение и/или документ подтверждается ответным сообщением о получении с дублированием полученного сообщения/документа. Все сообщения и/или документы, отправленные/полученные по электронной почте с использованием электронных адресов, имеющих домен @trcont.ru со стороны Клиента и </w:t>
            </w:r>
            <w:r>
              <w:rPr>
                <w:rFonts w:eastAsia="Malgun Gothic"/>
                <w:szCs w:val="28"/>
                <w:lang w:eastAsia="ko-KR"/>
              </w:rPr>
              <w:t xml:space="preserve">@_________ </w:t>
            </w:r>
            <w:r>
              <w:rPr>
                <w:szCs w:val="28"/>
              </w:rPr>
              <w:t>со стороны Экспедитора признаются Сторонами подлинными и имеющими юридическую силу.</w:t>
            </w:r>
          </w:p>
          <w:p w:rsidR="00DF2B6A" w:rsidRDefault="00DF2B6A" w:rsidP="00973EBB">
            <w:pPr>
              <w:pStyle w:val="Normal1"/>
              <w:shd w:val="clear" w:color="auto" w:fill="FFFFFF"/>
              <w:tabs>
                <w:tab w:val="left" w:pos="713"/>
                <w:tab w:val="left" w:pos="9639"/>
              </w:tabs>
              <w:rPr>
                <w:szCs w:val="28"/>
              </w:rPr>
            </w:pPr>
            <w:r>
              <w:rPr>
                <w:szCs w:val="28"/>
              </w:rPr>
              <w:t>По запросу одной из Сторон, другой Стороной должны быть предоставлены оригиналы документов и/или распечатанный текст переписки на бумажном носителе, заверенные подписями уполномоченных лиц Сторон и печатями организации, направляемые почтовой/курьерской службой в течение 20 (двадцати) календарных дней с момента получения запроса.</w:t>
            </w:r>
          </w:p>
          <w:p w:rsidR="00DF2B6A" w:rsidRDefault="00DF2B6A" w:rsidP="00973EBB">
            <w:pPr>
              <w:pStyle w:val="Normal1"/>
              <w:shd w:val="clear" w:color="auto" w:fill="FFFFFF"/>
              <w:tabs>
                <w:tab w:val="left" w:pos="713"/>
                <w:tab w:val="left" w:pos="9639"/>
              </w:tabs>
              <w:rPr>
                <w:szCs w:val="28"/>
              </w:rPr>
            </w:pPr>
          </w:p>
          <w:p w:rsidR="00DF2B6A" w:rsidRDefault="00DF2B6A" w:rsidP="00973EBB">
            <w:pPr>
              <w:autoSpaceDE w:val="0"/>
              <w:ind w:firstLine="709"/>
              <w:jc w:val="center"/>
              <w:rPr>
                <w:b/>
                <w:sz w:val="28"/>
                <w:szCs w:val="28"/>
              </w:rPr>
            </w:pPr>
          </w:p>
          <w:p w:rsidR="00DF2B6A" w:rsidRDefault="00DF2B6A" w:rsidP="00973EBB">
            <w:pPr>
              <w:autoSpaceDE w:val="0"/>
              <w:ind w:firstLine="709"/>
              <w:jc w:val="center"/>
              <w:rPr>
                <w:b/>
                <w:sz w:val="28"/>
                <w:szCs w:val="28"/>
              </w:rPr>
            </w:pPr>
            <w:r>
              <w:rPr>
                <w:b/>
                <w:sz w:val="28"/>
                <w:szCs w:val="28"/>
              </w:rPr>
              <w:t xml:space="preserve">9. АНТИКОРРУПЦИОННАЯ </w:t>
            </w:r>
            <w:r>
              <w:rPr>
                <w:b/>
                <w:sz w:val="28"/>
                <w:szCs w:val="28"/>
              </w:rPr>
              <w:lastRenderedPageBreak/>
              <w:t>ОГОВОРКА</w:t>
            </w:r>
          </w:p>
          <w:p w:rsidR="00DF2B6A" w:rsidRDefault="00DF2B6A" w:rsidP="00973EBB">
            <w:pPr>
              <w:autoSpaceDE w:val="0"/>
              <w:ind w:firstLine="709"/>
              <w:jc w:val="both"/>
              <w:rPr>
                <w:b/>
                <w:sz w:val="28"/>
                <w:szCs w:val="28"/>
              </w:rPr>
            </w:pPr>
          </w:p>
          <w:p w:rsidR="00DF2B6A" w:rsidRDefault="00DF2B6A" w:rsidP="00973EBB">
            <w:pPr>
              <w:autoSpaceDE w:val="0"/>
              <w:jc w:val="both"/>
              <w:rPr>
                <w:sz w:val="28"/>
                <w:szCs w:val="28"/>
              </w:rPr>
            </w:pPr>
            <w:r>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F2B6A" w:rsidRDefault="00DF2B6A" w:rsidP="00973EBB">
            <w:pPr>
              <w:autoSpaceDE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2B6A" w:rsidRDefault="00DF2B6A" w:rsidP="00973EBB">
            <w:pPr>
              <w:autoSpaceDE w:val="0"/>
              <w:jc w:val="both"/>
            </w:pPr>
            <w:r>
              <w:rPr>
                <w:sz w:val="28"/>
                <w:szCs w:val="28"/>
              </w:rPr>
              <w:t>9.2. В случае возникновения у</w:t>
            </w:r>
            <w:r>
              <w:rPr>
                <w:szCs w:val="28"/>
              </w:rPr>
              <w:t xml:space="preserve"> </w:t>
            </w:r>
            <w:r>
              <w:rPr>
                <w:sz w:val="28"/>
                <w:szCs w:val="28"/>
              </w:rPr>
              <w:t xml:space="preserve">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w:t>
            </w:r>
            <w:r>
              <w:rPr>
                <w:sz w:val="28"/>
                <w:szCs w:val="28"/>
              </w:rPr>
              <w:lastRenderedPageBreak/>
              <w:t xml:space="preserve">другой Стороной, ее аффилированными лицами, работниками или посредниками. </w:t>
            </w:r>
          </w:p>
          <w:p w:rsidR="00DF2B6A" w:rsidRDefault="00DF2B6A" w:rsidP="00973EBB">
            <w:pPr>
              <w:jc w:val="both"/>
              <w:rPr>
                <w:bCs/>
                <w:sz w:val="28"/>
                <w:szCs w:val="28"/>
              </w:rPr>
            </w:pPr>
            <w:r>
              <w:rPr>
                <w:sz w:val="28"/>
                <w:szCs w:val="28"/>
              </w:rPr>
              <w:t>Каналы уведомления Экспедитора о нарушениях каких-либо положений пункта 9.1 настоящего Договора: _________________</w:t>
            </w:r>
          </w:p>
          <w:p w:rsidR="00DF2B6A" w:rsidRDefault="00DF2B6A" w:rsidP="00973EBB">
            <w:pPr>
              <w:autoSpaceDE w:val="0"/>
              <w:ind w:firstLine="709"/>
              <w:jc w:val="both"/>
            </w:pPr>
            <w:r>
              <w:rPr>
                <w:sz w:val="28"/>
                <w:szCs w:val="28"/>
              </w:rPr>
              <w:t xml:space="preserve">Каналы уведомления Клиента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DF2B6A" w:rsidRDefault="00DF2B6A" w:rsidP="00973EBB">
            <w:pPr>
              <w:autoSpaceDE w:val="0"/>
              <w:ind w:firstLine="709"/>
              <w:jc w:val="both"/>
              <w:rPr>
                <w:sz w:val="28"/>
                <w:szCs w:val="28"/>
              </w:rPr>
            </w:pPr>
            <w:r>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F2B6A" w:rsidRDefault="00DF2B6A" w:rsidP="00973EBB">
            <w:pPr>
              <w:autoSpaceDE w:val="0"/>
              <w:ind w:firstLine="709"/>
              <w:jc w:val="both"/>
            </w:pPr>
            <w:r>
              <w:rPr>
                <w:sz w:val="28"/>
                <w:szCs w:val="28"/>
              </w:rPr>
              <w:t>9.3. Стороны гарантируют осуществление надлежащего разбирательства по фактам нарушения положений пункта 9.1</w:t>
            </w:r>
            <w:r>
              <w:rPr>
                <w:szCs w:val="28"/>
              </w:rPr>
              <w:t xml:space="preserve"> </w:t>
            </w:r>
            <w:r>
              <w:rPr>
                <w:sz w:val="28"/>
                <w:szCs w:val="28"/>
              </w:rPr>
              <w:t>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F2B6A" w:rsidRDefault="00DF2B6A" w:rsidP="00973EBB">
            <w:pPr>
              <w:autoSpaceDE w:val="0"/>
              <w:ind w:firstLine="709"/>
              <w:jc w:val="both"/>
              <w:rPr>
                <w:sz w:val="28"/>
                <w:szCs w:val="28"/>
              </w:rPr>
            </w:pPr>
            <w:r>
              <w:rPr>
                <w:sz w:val="28"/>
                <w:szCs w:val="28"/>
              </w:rPr>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w:t>
            </w:r>
            <w:r>
              <w:rPr>
                <w:sz w:val="28"/>
                <w:szCs w:val="28"/>
              </w:rPr>
              <w:lastRenderedPageBreak/>
              <w:t>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F2B6A" w:rsidRDefault="00DF2B6A" w:rsidP="00973EBB">
            <w:pPr>
              <w:autoSpaceDE w:val="0"/>
              <w:rPr>
                <w:b/>
                <w:sz w:val="28"/>
                <w:szCs w:val="28"/>
              </w:rPr>
            </w:pPr>
          </w:p>
          <w:p w:rsidR="00DF2B6A" w:rsidRDefault="00DF2B6A" w:rsidP="00973EBB">
            <w:pPr>
              <w:autoSpaceDE w:val="0"/>
              <w:ind w:firstLine="709"/>
              <w:jc w:val="center"/>
              <w:rPr>
                <w:b/>
                <w:smallCaps/>
                <w:sz w:val="28"/>
                <w:szCs w:val="28"/>
              </w:rPr>
            </w:pPr>
            <w:r>
              <w:rPr>
                <w:b/>
                <w:smallCaps/>
                <w:sz w:val="28"/>
                <w:szCs w:val="28"/>
              </w:rPr>
              <w:t>10. ГАРАНТИИ И ЗАВЕРЕНИЯ ЭКСПЕДИТОРА</w:t>
            </w:r>
          </w:p>
          <w:p w:rsidR="00DF2B6A" w:rsidRDefault="00DF2B6A" w:rsidP="00973EBB">
            <w:pPr>
              <w:autoSpaceDE w:val="0"/>
              <w:ind w:firstLine="709"/>
              <w:jc w:val="center"/>
              <w:rPr>
                <w:b/>
                <w:smallCaps/>
                <w:sz w:val="28"/>
                <w:szCs w:val="28"/>
              </w:rPr>
            </w:pPr>
          </w:p>
          <w:p w:rsidR="00DF2B6A" w:rsidRDefault="00DF2B6A" w:rsidP="00973EBB">
            <w:pPr>
              <w:pStyle w:val="aff7"/>
              <w:ind w:left="35"/>
              <w:jc w:val="both"/>
              <w:rPr>
                <w:b/>
                <w:smallCaps/>
                <w:sz w:val="28"/>
                <w:szCs w:val="28"/>
              </w:rPr>
            </w:pPr>
          </w:p>
          <w:p w:rsidR="00DF2B6A" w:rsidRDefault="00DF2B6A" w:rsidP="00973EBB">
            <w:pPr>
              <w:pStyle w:val="aff7"/>
              <w:ind w:left="35"/>
              <w:jc w:val="both"/>
              <w:rPr>
                <w:sz w:val="28"/>
                <w:szCs w:val="28"/>
              </w:rPr>
            </w:pPr>
            <w:r>
              <w:rPr>
                <w:sz w:val="28"/>
                <w:szCs w:val="28"/>
              </w:rPr>
              <w:t>10.1. Экспедитор настоящим заверяет Клиента и гарантирует, что на дату заключения настоящего Договора:</w:t>
            </w:r>
          </w:p>
          <w:p w:rsidR="00DF2B6A" w:rsidRDefault="00DF2B6A" w:rsidP="00973EBB">
            <w:pPr>
              <w:pStyle w:val="aff7"/>
              <w:ind w:left="35" w:firstLine="709"/>
              <w:jc w:val="both"/>
              <w:rPr>
                <w:sz w:val="28"/>
                <w:szCs w:val="28"/>
              </w:rPr>
            </w:pPr>
          </w:p>
          <w:p w:rsidR="00DF2B6A" w:rsidRDefault="00DF2B6A" w:rsidP="00973EBB">
            <w:pPr>
              <w:pStyle w:val="aff7"/>
              <w:ind w:left="35"/>
              <w:jc w:val="both"/>
              <w:rPr>
                <w:sz w:val="28"/>
                <w:szCs w:val="28"/>
              </w:rPr>
            </w:pPr>
            <w:r>
              <w:rPr>
                <w:sz w:val="28"/>
                <w:szCs w:val="28"/>
              </w:rPr>
              <w:t>10.1.1. Экспедитор является надлежащим образом созданным юридическим лицом, действующим в соответствии с законодательством Турецкой Республики;</w:t>
            </w:r>
          </w:p>
          <w:p w:rsidR="00DF2B6A" w:rsidRDefault="00DF2B6A" w:rsidP="00973EBB">
            <w:pPr>
              <w:pStyle w:val="aff7"/>
              <w:ind w:left="35"/>
              <w:jc w:val="both"/>
            </w:pPr>
            <w:r>
              <w:rPr>
                <w:sz w:val="28"/>
                <w:szCs w:val="28"/>
              </w:rPr>
              <w:t>10.1.2. Экспедитором соблюдены корпоративные</w:t>
            </w:r>
            <w:r>
              <w:rPr>
                <w:szCs w:val="28"/>
              </w:rPr>
              <w:t xml:space="preserve"> </w:t>
            </w:r>
            <w:r>
              <w:rPr>
                <w:sz w:val="28"/>
                <w:szCs w:val="28"/>
              </w:rPr>
              <w:t>процедуры, необходимые для заключения настоящего Договора, заключение настоящего Договора получило одобрение органов управления Экспедитора;</w:t>
            </w:r>
          </w:p>
          <w:p w:rsidR="00DF2B6A" w:rsidRDefault="00DF2B6A" w:rsidP="00973EBB">
            <w:pPr>
              <w:pStyle w:val="aff7"/>
              <w:ind w:left="35" w:firstLine="709"/>
              <w:jc w:val="both"/>
              <w:rPr>
                <w:sz w:val="28"/>
                <w:szCs w:val="28"/>
              </w:rPr>
            </w:pPr>
          </w:p>
          <w:p w:rsidR="00DF2B6A" w:rsidRDefault="00DF2B6A" w:rsidP="00973EBB">
            <w:pPr>
              <w:pStyle w:val="aff7"/>
              <w:ind w:left="35"/>
              <w:jc w:val="both"/>
              <w:rPr>
                <w:sz w:val="28"/>
                <w:szCs w:val="28"/>
              </w:rPr>
            </w:pPr>
            <w:r>
              <w:rPr>
                <w:sz w:val="28"/>
                <w:szCs w:val="28"/>
              </w:rPr>
              <w:t>10.1.3. настоящий Договор от имени Экспедитора подписан лицом, которое надлежащим образом уполномочено совершать такие действия;</w:t>
            </w:r>
          </w:p>
          <w:p w:rsidR="00DF2B6A" w:rsidRDefault="00DF2B6A" w:rsidP="00973EBB">
            <w:pPr>
              <w:pStyle w:val="aff7"/>
              <w:ind w:left="35"/>
              <w:jc w:val="both"/>
              <w:rPr>
                <w:sz w:val="28"/>
                <w:szCs w:val="28"/>
              </w:rPr>
            </w:pPr>
            <w:r>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Экспедитор, а также любого положения законодательства;</w:t>
            </w:r>
          </w:p>
          <w:p w:rsidR="00DF2B6A" w:rsidRDefault="00DF2B6A" w:rsidP="00973EBB">
            <w:pPr>
              <w:pStyle w:val="aff7"/>
              <w:ind w:left="35"/>
              <w:jc w:val="both"/>
              <w:rPr>
                <w:sz w:val="28"/>
                <w:szCs w:val="28"/>
              </w:rPr>
            </w:pPr>
            <w:r>
              <w:rPr>
                <w:sz w:val="28"/>
                <w:szCs w:val="28"/>
              </w:rPr>
              <w:t xml:space="preserve">10.1.5. не существует каких-либо обстоятельств, которые ограничивают, запрещают исполнение Экспедитором </w:t>
            </w:r>
            <w:r>
              <w:rPr>
                <w:sz w:val="28"/>
                <w:szCs w:val="28"/>
              </w:rPr>
              <w:lastRenderedPageBreak/>
              <w:t>обязательств по настоящему Договору.</w:t>
            </w:r>
          </w:p>
          <w:p w:rsidR="00DF2B6A" w:rsidRDefault="00DF2B6A" w:rsidP="00973EBB">
            <w:pPr>
              <w:pStyle w:val="aff7"/>
              <w:ind w:left="35"/>
              <w:jc w:val="both"/>
              <w:rPr>
                <w:sz w:val="28"/>
                <w:szCs w:val="28"/>
              </w:rPr>
            </w:pPr>
            <w:r>
              <w:rPr>
                <w:sz w:val="28"/>
                <w:szCs w:val="28"/>
              </w:rPr>
              <w:t>10.2. Экспедитор обязуется предоставить Клиенту, в срок не позднее первой даты выплаты дохода (первой уплаты по настоящему Договору) подтверждение того, что имеет на территории страны регистрации (учреждения) постоянное местопребывание, место регистрации, место местонахождения руководящего органа, место фактического управления, а также любого другого критерия аналогичного характера означающего, что у Экспедитора имеется статус лица, подлежащего налогообложению в стране регистрации (учреждения), которое должно быть заверено компетентным налоговым (финансовым) органом или уполномоченным им представителем и апостилировано, с предоставлением также перевода указанного подтверждения на русский язык;</w:t>
            </w:r>
          </w:p>
          <w:p w:rsidR="00DF2B6A" w:rsidRDefault="00DF2B6A" w:rsidP="00973EBB">
            <w:pPr>
              <w:pStyle w:val="aff7"/>
              <w:ind w:left="35"/>
              <w:jc w:val="both"/>
              <w:rPr>
                <w:sz w:val="28"/>
                <w:szCs w:val="28"/>
              </w:rPr>
            </w:pPr>
            <w:r>
              <w:rPr>
                <w:sz w:val="28"/>
                <w:szCs w:val="28"/>
              </w:rPr>
              <w:t>10.3 Экспедитор заверяет Клиента и гарантирует, что на дату заключения настоящего Договора:</w:t>
            </w:r>
          </w:p>
          <w:p w:rsidR="00DF2B6A" w:rsidRDefault="00DF2B6A" w:rsidP="00973EBB">
            <w:pPr>
              <w:pStyle w:val="aff7"/>
              <w:ind w:left="35" w:firstLine="709"/>
              <w:jc w:val="both"/>
              <w:rPr>
                <w:sz w:val="28"/>
                <w:szCs w:val="28"/>
              </w:rPr>
            </w:pPr>
          </w:p>
          <w:p w:rsidR="00DF2B6A" w:rsidRDefault="00DF2B6A" w:rsidP="00973EBB">
            <w:pPr>
              <w:pStyle w:val="aff7"/>
              <w:ind w:left="35"/>
              <w:jc w:val="both"/>
              <w:rPr>
                <w:sz w:val="28"/>
                <w:szCs w:val="28"/>
              </w:rPr>
            </w:pPr>
            <w:r>
              <w:rPr>
                <w:sz w:val="28"/>
                <w:szCs w:val="28"/>
              </w:rPr>
              <w:t>10.3.1. является лицом с постоянным местопребыванием либо резидентом в стране регистрации (учреждения) в соответствии с заключенными Международными договорами по вопросам налогообложения заключенными между Правительством РФ и компетентными (уполномоченными) органами страны регистрации (учреждения) Экспедитора (далее – Соглашение);</w:t>
            </w:r>
          </w:p>
          <w:p w:rsidR="00DF2B6A" w:rsidRDefault="00DF2B6A" w:rsidP="00973EBB">
            <w:pPr>
              <w:pStyle w:val="aff7"/>
              <w:ind w:left="35"/>
              <w:jc w:val="both"/>
              <w:rPr>
                <w:sz w:val="28"/>
                <w:szCs w:val="28"/>
              </w:rPr>
            </w:pPr>
          </w:p>
          <w:p w:rsidR="00DF2B6A" w:rsidRDefault="00DF2B6A" w:rsidP="00973EBB">
            <w:pPr>
              <w:pStyle w:val="aff7"/>
              <w:ind w:left="35"/>
              <w:jc w:val="both"/>
              <w:rPr>
                <w:sz w:val="28"/>
                <w:szCs w:val="28"/>
              </w:rPr>
            </w:pPr>
            <w:r>
              <w:rPr>
                <w:sz w:val="28"/>
                <w:szCs w:val="28"/>
              </w:rPr>
              <w:t xml:space="preserve">10.3.2. Экспедитор управляется лицом с постоянным местопребыванием в стране регистрации (учреждения) и, в соответствии с заключенным Соглашением, относится к </w:t>
            </w:r>
            <w:r>
              <w:rPr>
                <w:sz w:val="28"/>
                <w:szCs w:val="28"/>
              </w:rPr>
              <w:lastRenderedPageBreak/>
              <w:t>предприятию Договаривающегося Государства либо обладает иным аналогичным статусом (в соответствии с понятием, закрепленным в Соглашении) – предприятию страны регистрации (учреждения) либо лицу, обладающему иным аналогичным статусом (в соответствии с Соглашением);</w:t>
            </w:r>
          </w:p>
          <w:p w:rsidR="00DF2B6A" w:rsidRDefault="00DF2B6A" w:rsidP="00973EBB">
            <w:pPr>
              <w:pStyle w:val="aff7"/>
              <w:ind w:left="35" w:firstLine="709"/>
              <w:jc w:val="both"/>
              <w:rPr>
                <w:sz w:val="28"/>
                <w:szCs w:val="28"/>
              </w:rPr>
            </w:pPr>
            <w:r>
              <w:rPr>
                <w:sz w:val="28"/>
                <w:szCs w:val="28"/>
              </w:rPr>
              <w:t>10.3.3. В случае изменения любого из обстоятельств, указанных в подпунктах 10.3.1 - 10.3.2 настоящего Договора, Экспедитор обязуется незамедлительно направить в адрес Клиента, в том числе предварительно посредством электронной почты: a) письмо, информирующее об утрате статуса лица с постоянным местопребыванием либо статуса резидента в стране регистрации (учреждения); b) письмо, информирующее об утрате статуса предприятия Договаривающегося Государства либо иного аналогичного статуса (в соответствии с понятием, закрепленным в Соглашении);</w:t>
            </w:r>
          </w:p>
          <w:p w:rsidR="00DF2B6A" w:rsidRDefault="00DF2B6A" w:rsidP="00973EBB">
            <w:pPr>
              <w:pStyle w:val="aff7"/>
              <w:ind w:left="35" w:firstLine="709"/>
              <w:jc w:val="both"/>
              <w:rPr>
                <w:sz w:val="28"/>
                <w:szCs w:val="28"/>
              </w:rPr>
            </w:pPr>
            <w:r>
              <w:rPr>
                <w:sz w:val="28"/>
                <w:szCs w:val="28"/>
              </w:rPr>
              <w:t xml:space="preserve">10.3.4. Экспедитор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Клиента оплаты (доходов) по настоящему Договору и одновременно подтверждает наличие у себя права самостоятельного пользования и распоряжения полученной оплатой (доходами) по настоящему Договору – подтверждает наличие фактического права на доходы. В случае изменения любого из обстоятельств, поименованных в настоящем подпункте, Экспедитор обязуется незамедлительно направить в адрес </w:t>
            </w:r>
            <w:r>
              <w:rPr>
                <w:sz w:val="28"/>
                <w:szCs w:val="28"/>
              </w:rPr>
              <w:lastRenderedPageBreak/>
              <w:t>Клиента, в том числе предварительно посредством электронной почты заверительное письмо, подтверждающее наличие у себя обязательств перед третьими лицами, ограничивающими право самостоятельного использования полученной по настоящему Договору оплаты (дохода) – уведомить об утрате фактического права на доходы;</w:t>
            </w:r>
          </w:p>
          <w:p w:rsidR="00DF2B6A" w:rsidRDefault="00DF2B6A" w:rsidP="00973EBB">
            <w:pPr>
              <w:pStyle w:val="aff7"/>
              <w:ind w:left="35" w:firstLine="709"/>
              <w:jc w:val="both"/>
              <w:rPr>
                <w:sz w:val="28"/>
                <w:szCs w:val="28"/>
              </w:rPr>
            </w:pPr>
            <w:r>
              <w:rPr>
                <w:sz w:val="28"/>
                <w:szCs w:val="28"/>
              </w:rPr>
              <w:t>10.4. Экспедитор подтверждает, что условия пунктов 10.2 – 10.3 настоящего Договора являются заверениями об обстоятельствах, имеющих значение для заключения настоящего Договора, его исполнения или прекращения (статья 431.2 Гражданского кодекса Российской Федерации). В случае возникновения у Клиента убытков, под которыми Стороны подразумевают, в том числе начисленные Клиенту налоговыми органами обязательные платежи (налоги), пени, налоговые санкции (штрафы), причиненные недостоверностью настоящих заверений, Экспедитор обязуется возместить Клиенту по его требованию убытки (включая налоги, пени, штрафы) в полном размере.</w:t>
            </w:r>
          </w:p>
          <w:p w:rsidR="00DF2B6A" w:rsidRDefault="00DF2B6A" w:rsidP="00973EBB">
            <w:pPr>
              <w:pStyle w:val="ConsNormal"/>
              <w:keepNext/>
              <w:tabs>
                <w:tab w:val="left" w:pos="9639"/>
              </w:tabs>
              <w:ind w:firstLine="0"/>
              <w:jc w:val="center"/>
              <w:rPr>
                <w:rFonts w:ascii="Times New Roman" w:hAnsi="Times New Roman" w:cs="Times New Roman"/>
                <w:b/>
                <w:sz w:val="28"/>
                <w:szCs w:val="28"/>
              </w:rPr>
            </w:pPr>
          </w:p>
          <w:p w:rsidR="00DF2B6A" w:rsidRDefault="00DF2B6A" w:rsidP="00973EBB">
            <w:pPr>
              <w:pStyle w:val="ConsNormal"/>
              <w:keepNext/>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t>11. ПРОЧИЕ УСЛОВИЯ</w:t>
            </w:r>
          </w:p>
          <w:p w:rsidR="00DF2B6A" w:rsidRDefault="00DF2B6A" w:rsidP="00973EBB">
            <w:pPr>
              <w:pStyle w:val="Normal1"/>
              <w:shd w:val="clear" w:color="auto" w:fill="FFFFFF"/>
              <w:tabs>
                <w:tab w:val="left" w:pos="713"/>
                <w:tab w:val="left" w:pos="9639"/>
              </w:tabs>
              <w:rPr>
                <w:b/>
                <w:szCs w:val="28"/>
              </w:rPr>
            </w:pPr>
          </w:p>
          <w:p w:rsidR="00DF2B6A" w:rsidRDefault="00DF2B6A" w:rsidP="00973EBB">
            <w:pPr>
              <w:pStyle w:val="Normal1"/>
              <w:shd w:val="clear" w:color="auto" w:fill="FFFFFF"/>
              <w:tabs>
                <w:tab w:val="left" w:pos="713"/>
                <w:tab w:val="left" w:pos="9639"/>
              </w:tabs>
              <w:rPr>
                <w:b/>
                <w:szCs w:val="28"/>
              </w:rPr>
            </w:pPr>
          </w:p>
          <w:p w:rsidR="00DF2B6A" w:rsidRDefault="00DF2B6A" w:rsidP="00973EBB">
            <w:pPr>
              <w:pStyle w:val="Normal1"/>
              <w:shd w:val="clear" w:color="auto" w:fill="FFFFFF"/>
              <w:tabs>
                <w:tab w:val="left" w:pos="713"/>
                <w:tab w:val="left" w:pos="9639"/>
              </w:tabs>
              <w:ind w:firstLine="0"/>
            </w:pPr>
            <w:r>
              <w:rPr>
                <w:szCs w:val="28"/>
              </w:rPr>
              <w:t>11.1. Настоящий Договор вступает в силу с даты его подписания и действует по 31 декабря 2022 года включительно, а в части взаиморасчетов – до момента полного исполнения Сторонами своих обязательств по Договору.</w:t>
            </w:r>
          </w:p>
          <w:p w:rsidR="00DF2B6A" w:rsidRDefault="00DF2B6A" w:rsidP="00973EBB">
            <w:pPr>
              <w:pStyle w:val="Normal1"/>
              <w:shd w:val="clear" w:color="auto" w:fill="FFFFFF"/>
              <w:tabs>
                <w:tab w:val="left" w:pos="713"/>
                <w:tab w:val="left" w:pos="9639"/>
              </w:tabs>
              <w:ind w:firstLine="0"/>
              <w:rPr>
                <w:szCs w:val="28"/>
              </w:rPr>
            </w:pPr>
            <w:r>
              <w:rPr>
                <w:szCs w:val="28"/>
              </w:rPr>
              <w:t xml:space="preserve">11.2. По окончании действия Договора Стороны обязуются в течение 30 (тридцати) календарных дней </w:t>
            </w:r>
            <w:r>
              <w:rPr>
                <w:szCs w:val="28"/>
              </w:rPr>
              <w:lastRenderedPageBreak/>
              <w:t>произвести взаиморасчет с подписанием Акта сверки. Дальнейшие взаиморасчеты могут осуществляться после получения дополнительных документов.</w:t>
            </w:r>
          </w:p>
          <w:p w:rsidR="00DF2B6A" w:rsidRDefault="00DF2B6A" w:rsidP="00973EBB">
            <w:pPr>
              <w:pStyle w:val="Normal1"/>
              <w:shd w:val="clear" w:color="auto" w:fill="FFFFFF"/>
              <w:tabs>
                <w:tab w:val="left" w:pos="713"/>
                <w:tab w:val="left" w:pos="9639"/>
              </w:tabs>
              <w:ind w:firstLine="0"/>
              <w:rPr>
                <w:szCs w:val="28"/>
              </w:rPr>
            </w:pPr>
            <w:r>
              <w:rPr>
                <w:szCs w:val="28"/>
              </w:rPr>
              <w:t>11.3. После подписания настоящего Договора все предыдущие договоренности и переписка по нему теряют силу.</w:t>
            </w:r>
          </w:p>
          <w:p w:rsidR="00DF2B6A" w:rsidRDefault="00DF2B6A" w:rsidP="00973EBB">
            <w:pPr>
              <w:pStyle w:val="Normal1"/>
              <w:shd w:val="clear" w:color="auto" w:fill="FFFFFF"/>
              <w:tabs>
                <w:tab w:val="left" w:pos="713"/>
                <w:tab w:val="left" w:pos="9639"/>
              </w:tabs>
              <w:ind w:firstLine="0"/>
              <w:rPr>
                <w:szCs w:val="28"/>
              </w:rPr>
            </w:pPr>
            <w:r>
              <w:rPr>
                <w:szCs w:val="28"/>
              </w:rPr>
              <w:t>11.4. Все дополнения и приложения к настоящему Договору являются его неотъемлемой частью.</w:t>
            </w:r>
          </w:p>
          <w:p w:rsidR="00DF2B6A" w:rsidRDefault="00DF2B6A" w:rsidP="00973EBB">
            <w:pPr>
              <w:pStyle w:val="Normal1"/>
              <w:shd w:val="clear" w:color="auto" w:fill="FFFFFF"/>
              <w:tabs>
                <w:tab w:val="left" w:pos="713"/>
                <w:tab w:val="left" w:pos="9639"/>
              </w:tabs>
              <w:ind w:firstLine="0"/>
              <w:rPr>
                <w:szCs w:val="28"/>
              </w:rPr>
            </w:pPr>
            <w:r>
              <w:rPr>
                <w:szCs w:val="28"/>
              </w:rPr>
              <w:t xml:space="preserve">11.5. Настоящий Договор составлен на русском языке в двух экземплярах, имеющих одинаковую силу, по одному для каждой из Сторон.                 </w:t>
            </w:r>
          </w:p>
          <w:p w:rsidR="00DF2B6A" w:rsidRDefault="00DF2B6A" w:rsidP="00973EBB">
            <w:pPr>
              <w:pStyle w:val="Normal1"/>
              <w:shd w:val="clear" w:color="auto" w:fill="FFFFFF"/>
              <w:tabs>
                <w:tab w:val="left" w:pos="713"/>
                <w:tab w:val="left" w:pos="9639"/>
              </w:tabs>
              <w:ind w:firstLine="0"/>
              <w:rPr>
                <w:szCs w:val="28"/>
              </w:rPr>
            </w:pPr>
            <w:r>
              <w:rPr>
                <w:szCs w:val="28"/>
              </w:rPr>
              <w:t>11.6. Взаимоотношения Сторон по настоящему Договору регулируются законодательством Российской Федерации.</w:t>
            </w:r>
          </w:p>
          <w:p w:rsidR="00DF2B6A" w:rsidRDefault="00DF2B6A" w:rsidP="00973EBB">
            <w:pPr>
              <w:pStyle w:val="Normal1"/>
              <w:shd w:val="clear" w:color="auto" w:fill="FFFFFF"/>
              <w:tabs>
                <w:tab w:val="left" w:pos="713"/>
                <w:tab w:val="left" w:pos="9639"/>
              </w:tabs>
              <w:ind w:firstLine="0"/>
              <w:rPr>
                <w:szCs w:val="28"/>
              </w:rPr>
            </w:pPr>
            <w:r>
              <w:rPr>
                <w:szCs w:val="28"/>
              </w:rPr>
              <w:t>11.7. Страхование ответственности осуществляется каждой из Сторон самостоятельно, если не оговорено иное.</w:t>
            </w:r>
          </w:p>
          <w:p w:rsidR="00DF2B6A" w:rsidRDefault="00DF2B6A" w:rsidP="00973EBB">
            <w:pPr>
              <w:pStyle w:val="Normal1"/>
              <w:shd w:val="clear" w:color="auto" w:fill="FFFFFF"/>
              <w:ind w:firstLine="454"/>
              <w:jc w:val="center"/>
              <w:rPr>
                <w:rFonts w:eastAsia="Times New Roman"/>
                <w:b/>
                <w:bCs/>
                <w:szCs w:val="28"/>
              </w:rPr>
            </w:pPr>
          </w:p>
          <w:p w:rsidR="00DF2B6A" w:rsidRDefault="00DF2B6A" w:rsidP="00973EBB">
            <w:pPr>
              <w:pStyle w:val="Normal1"/>
              <w:shd w:val="clear" w:color="auto" w:fill="FFFFFF"/>
              <w:ind w:firstLine="454"/>
              <w:jc w:val="center"/>
              <w:rPr>
                <w:rFonts w:eastAsia="Times New Roman"/>
                <w:b/>
                <w:bCs/>
                <w:szCs w:val="28"/>
              </w:rPr>
            </w:pPr>
            <w:r>
              <w:rPr>
                <w:rFonts w:eastAsia="Times New Roman"/>
                <w:b/>
                <w:bCs/>
                <w:szCs w:val="28"/>
              </w:rPr>
              <w:t>12. АДРЕСА И ПЛАТЕЖНЫЕ РЕКВИЗИТЫ СТОРОН</w:t>
            </w:r>
          </w:p>
          <w:p w:rsidR="00DF2B6A" w:rsidRDefault="00DF2B6A" w:rsidP="00973EBB">
            <w:pPr>
              <w:pStyle w:val="Normal1"/>
              <w:shd w:val="clear" w:color="auto" w:fill="FFFFFF"/>
              <w:ind w:firstLine="0"/>
              <w:rPr>
                <w:rFonts w:eastAsia="Times New Roman"/>
                <w:b/>
                <w:bCs/>
                <w:szCs w:val="28"/>
              </w:rPr>
            </w:pPr>
          </w:p>
          <w:p w:rsidR="00DF2B6A" w:rsidRDefault="00DF2B6A" w:rsidP="00973EBB">
            <w:pPr>
              <w:pStyle w:val="Normal1"/>
              <w:shd w:val="clear" w:color="auto" w:fill="FFFFFF"/>
              <w:ind w:firstLine="0"/>
              <w:jc w:val="left"/>
              <w:rPr>
                <w:rFonts w:eastAsia="Times New Roman"/>
                <w:b/>
                <w:bCs/>
                <w:szCs w:val="28"/>
              </w:rPr>
            </w:pPr>
          </w:p>
          <w:p w:rsidR="00DF2B6A" w:rsidRDefault="00DF2B6A" w:rsidP="00973EBB">
            <w:pPr>
              <w:pStyle w:val="Normal1"/>
              <w:shd w:val="clear" w:color="auto" w:fill="FFFFFF"/>
              <w:ind w:firstLine="0"/>
              <w:jc w:val="left"/>
              <w:rPr>
                <w:rFonts w:eastAsia="Times New Roman"/>
                <w:b/>
                <w:bCs/>
                <w:szCs w:val="28"/>
              </w:rPr>
            </w:pPr>
            <w:r>
              <w:rPr>
                <w:rFonts w:eastAsia="Times New Roman"/>
                <w:b/>
                <w:bCs/>
                <w:szCs w:val="28"/>
              </w:rPr>
              <w:t>12.1. КЛИЕНТ:</w:t>
            </w:r>
          </w:p>
          <w:p w:rsidR="00DF2B6A" w:rsidRDefault="00DF2B6A" w:rsidP="00973EBB">
            <w:pPr>
              <w:pStyle w:val="Normal1"/>
              <w:shd w:val="clear" w:color="auto" w:fill="FFFFFF"/>
              <w:ind w:firstLine="0"/>
              <w:jc w:val="left"/>
              <w:rPr>
                <w:rFonts w:eastAsia="Times New Roman"/>
                <w:b/>
                <w:bCs/>
                <w:szCs w:val="28"/>
              </w:rPr>
            </w:pPr>
          </w:p>
          <w:p w:rsidR="00DF2B6A" w:rsidRDefault="00DF2B6A" w:rsidP="00973EBB">
            <w:pPr>
              <w:jc w:val="both"/>
              <w:rPr>
                <w:b/>
                <w:bCs/>
                <w:sz w:val="28"/>
                <w:szCs w:val="28"/>
              </w:rPr>
            </w:pPr>
            <w:r>
              <w:rPr>
                <w:b/>
                <w:bCs/>
                <w:sz w:val="28"/>
                <w:szCs w:val="28"/>
              </w:rPr>
              <w:t>ПАО «ТрансКонтейнер»</w:t>
            </w:r>
          </w:p>
          <w:p w:rsidR="00DF2B6A" w:rsidRDefault="00DF2B6A" w:rsidP="00973EBB">
            <w:pPr>
              <w:jc w:val="both"/>
              <w:rPr>
                <w:bCs/>
                <w:sz w:val="28"/>
                <w:szCs w:val="28"/>
              </w:rPr>
            </w:pPr>
            <w:r>
              <w:rPr>
                <w:bCs/>
                <w:sz w:val="28"/>
                <w:szCs w:val="28"/>
              </w:rPr>
              <w:t>ОГРН: 1067746341024, ИНН: 7708591995, ОКВЭД 52,29</w:t>
            </w:r>
          </w:p>
          <w:p w:rsidR="00DF2B6A" w:rsidRDefault="00DF2B6A" w:rsidP="00973EBB">
            <w:pPr>
              <w:jc w:val="both"/>
              <w:rPr>
                <w:bCs/>
                <w:sz w:val="28"/>
                <w:szCs w:val="28"/>
              </w:rPr>
            </w:pPr>
            <w:r>
              <w:rPr>
                <w:bCs/>
                <w:sz w:val="28"/>
                <w:szCs w:val="28"/>
              </w:rPr>
              <w:t>Юридический адрес: Российская Федерация, 125047, Москва, Оружейный переулок, д.19</w:t>
            </w:r>
          </w:p>
          <w:p w:rsidR="00DF2B6A" w:rsidRDefault="00DF2B6A" w:rsidP="00973EBB">
            <w:pPr>
              <w:jc w:val="both"/>
              <w:rPr>
                <w:bCs/>
                <w:sz w:val="28"/>
                <w:szCs w:val="28"/>
              </w:rPr>
            </w:pPr>
            <w:r>
              <w:rPr>
                <w:bCs/>
                <w:sz w:val="28"/>
                <w:szCs w:val="28"/>
              </w:rPr>
              <w:t>Почтовый адрес: 125047, г. Москва, Оружейный переулок, д.19</w:t>
            </w:r>
          </w:p>
          <w:p w:rsidR="00DF2B6A" w:rsidRDefault="00DF2B6A" w:rsidP="00973EBB">
            <w:pPr>
              <w:jc w:val="both"/>
              <w:rPr>
                <w:bCs/>
                <w:sz w:val="28"/>
                <w:szCs w:val="28"/>
              </w:rPr>
            </w:pPr>
            <w:r>
              <w:rPr>
                <w:bCs/>
                <w:sz w:val="28"/>
                <w:szCs w:val="28"/>
              </w:rPr>
              <w:t>Тел. +7(499)262-8506, факс +7 (499) 262-7578</w:t>
            </w:r>
          </w:p>
          <w:p w:rsidR="00DF2B6A" w:rsidRDefault="00DF2B6A" w:rsidP="00973EBB">
            <w:pPr>
              <w:jc w:val="both"/>
              <w:rPr>
                <w:bCs/>
                <w:sz w:val="28"/>
                <w:szCs w:val="28"/>
              </w:rPr>
            </w:pPr>
            <w:r>
              <w:rPr>
                <w:bCs/>
                <w:sz w:val="28"/>
                <w:szCs w:val="28"/>
                <w:lang w:val="en-US"/>
              </w:rPr>
              <w:t>E</w:t>
            </w:r>
            <w:r>
              <w:rPr>
                <w:bCs/>
                <w:sz w:val="28"/>
                <w:szCs w:val="28"/>
              </w:rPr>
              <w:t>-</w:t>
            </w:r>
            <w:r>
              <w:rPr>
                <w:bCs/>
                <w:sz w:val="28"/>
                <w:szCs w:val="28"/>
                <w:lang w:val="en-US"/>
              </w:rPr>
              <w:t>mail</w:t>
            </w:r>
            <w:r>
              <w:rPr>
                <w:bCs/>
                <w:sz w:val="28"/>
                <w:szCs w:val="28"/>
              </w:rPr>
              <w:t xml:space="preserve">: </w:t>
            </w:r>
            <w:hyperlink r:id="rId25">
              <w:r>
                <w:rPr>
                  <w:rStyle w:val="InternetLink"/>
                  <w:bCs/>
                  <w:color w:val="000000"/>
                  <w:sz w:val="28"/>
                  <w:szCs w:val="28"/>
                  <w:lang w:val="en-US"/>
                </w:rPr>
                <w:t>trcont</w:t>
              </w:r>
              <w:r>
                <w:rPr>
                  <w:rStyle w:val="InternetLink"/>
                  <w:bCs/>
                  <w:color w:val="000000"/>
                  <w:sz w:val="28"/>
                  <w:szCs w:val="28"/>
                </w:rPr>
                <w:t>@</w:t>
              </w:r>
              <w:r>
                <w:rPr>
                  <w:rStyle w:val="InternetLink"/>
                  <w:bCs/>
                  <w:color w:val="000000"/>
                  <w:sz w:val="28"/>
                  <w:szCs w:val="28"/>
                  <w:lang w:val="en-US"/>
                </w:rPr>
                <w:t>trcont</w:t>
              </w:r>
              <w:r>
                <w:rPr>
                  <w:rStyle w:val="InternetLink"/>
                  <w:bCs/>
                  <w:color w:val="000000"/>
                  <w:sz w:val="28"/>
                  <w:szCs w:val="28"/>
                </w:rPr>
                <w:t>.</w:t>
              </w:r>
              <w:r>
                <w:rPr>
                  <w:rStyle w:val="InternetLink"/>
                  <w:bCs/>
                  <w:color w:val="000000"/>
                  <w:sz w:val="28"/>
                  <w:szCs w:val="28"/>
                  <w:lang w:val="en-US"/>
                </w:rPr>
                <w:t>com</w:t>
              </w:r>
            </w:hyperlink>
            <w:r>
              <w:rPr>
                <w:bCs/>
                <w:color w:val="000000"/>
                <w:sz w:val="28"/>
                <w:szCs w:val="28"/>
              </w:rPr>
              <w:t xml:space="preserve"> </w:t>
            </w:r>
          </w:p>
          <w:p w:rsidR="00DF2B6A" w:rsidRDefault="00DF2B6A" w:rsidP="00973EBB">
            <w:pPr>
              <w:pStyle w:val="Normal1"/>
              <w:shd w:val="clear" w:color="auto" w:fill="FFFFFF"/>
              <w:ind w:firstLine="0"/>
              <w:rPr>
                <w:rFonts w:eastAsia="Times New Roman"/>
                <w:bCs/>
                <w:szCs w:val="28"/>
              </w:rPr>
            </w:pPr>
          </w:p>
          <w:p w:rsidR="00DF2B6A" w:rsidRDefault="00DF2B6A" w:rsidP="00973EBB">
            <w:pPr>
              <w:shd w:val="clear" w:color="auto" w:fill="FFFFFF"/>
              <w:jc w:val="both"/>
              <w:rPr>
                <w:b/>
                <w:bCs/>
                <w:sz w:val="28"/>
                <w:szCs w:val="28"/>
              </w:rPr>
            </w:pPr>
          </w:p>
          <w:p w:rsidR="00DF2B6A" w:rsidRDefault="00DF2B6A" w:rsidP="00973EBB">
            <w:pPr>
              <w:shd w:val="clear" w:color="auto" w:fill="FFFFFF"/>
              <w:jc w:val="both"/>
              <w:rPr>
                <w:b/>
                <w:bCs/>
                <w:sz w:val="28"/>
                <w:szCs w:val="28"/>
              </w:rPr>
            </w:pPr>
          </w:p>
          <w:p w:rsidR="00DF2B6A" w:rsidRDefault="00DF2B6A" w:rsidP="00973EBB">
            <w:pPr>
              <w:shd w:val="clear" w:color="auto" w:fill="FFFFFF"/>
              <w:jc w:val="both"/>
              <w:rPr>
                <w:b/>
                <w:bCs/>
                <w:sz w:val="28"/>
                <w:szCs w:val="28"/>
              </w:rPr>
            </w:pPr>
          </w:p>
          <w:p w:rsidR="00DF2B6A" w:rsidRDefault="00DF2B6A" w:rsidP="00973EBB">
            <w:pPr>
              <w:shd w:val="clear" w:color="auto" w:fill="FFFFFF"/>
              <w:jc w:val="both"/>
              <w:rPr>
                <w:b/>
                <w:bCs/>
                <w:sz w:val="28"/>
                <w:szCs w:val="28"/>
              </w:rPr>
            </w:pPr>
            <w:r>
              <w:rPr>
                <w:b/>
                <w:bCs/>
                <w:sz w:val="28"/>
                <w:szCs w:val="28"/>
              </w:rPr>
              <w:t>Банковские реквизиты для расчета в долларах США:</w:t>
            </w:r>
          </w:p>
          <w:p w:rsidR="00DF2B6A" w:rsidRDefault="00DF2B6A" w:rsidP="00973EBB">
            <w:pPr>
              <w:pStyle w:val="affa"/>
              <w:rPr>
                <w:rFonts w:ascii="Times New Roman" w:eastAsia="Times New Roman" w:hAnsi="Times New Roman"/>
                <w:b/>
                <w:bCs/>
                <w:color w:val="212529"/>
                <w:spacing w:val="2"/>
                <w:sz w:val="28"/>
                <w:szCs w:val="28"/>
                <w:highlight w:val="white"/>
              </w:rPr>
            </w:pPr>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highlight w:val="white"/>
              </w:rPr>
              <w:t>Банк перевододателя - JSC VTB Bank</w:t>
            </w:r>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shd w:val="clear" w:color="auto" w:fill="FFFFFF"/>
              </w:rPr>
              <w:t>Адрес банка перевододателя - Vorontsovskaya str., 43, Moscow,109044,Russia</w:t>
            </w:r>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shd w:val="clear" w:color="auto" w:fill="FFFFFF"/>
              </w:rPr>
              <w:t>S.W.I.F.T. код банка перевододателя - VTBR RU MM</w:t>
            </w:r>
          </w:p>
          <w:p w:rsidR="00DF2B6A" w:rsidRPr="00B87BC7" w:rsidRDefault="00DF2B6A" w:rsidP="00973EBB">
            <w:pPr>
              <w:pStyle w:val="affa"/>
              <w:rPr>
                <w:lang w:val="en-US"/>
              </w:rPr>
            </w:pPr>
            <w:r>
              <w:rPr>
                <w:rFonts w:ascii="Times New Roman" w:eastAsia="Times New Roman" w:hAnsi="Times New Roman"/>
                <w:sz w:val="28"/>
                <w:szCs w:val="28"/>
                <w:shd w:val="clear" w:color="auto" w:fill="FFFFFF"/>
              </w:rPr>
              <w:t>Банк</w:t>
            </w:r>
            <w:r>
              <w:rPr>
                <w:rFonts w:ascii="Times New Roman" w:eastAsia="Times New Roman" w:hAnsi="Times New Roman"/>
                <w:sz w:val="28"/>
                <w:szCs w:val="28"/>
                <w:shd w:val="clear" w:color="auto" w:fill="FFFFFF"/>
                <w:lang w:val="en-US"/>
              </w:rPr>
              <w:t>-</w:t>
            </w:r>
            <w:r>
              <w:rPr>
                <w:rFonts w:ascii="Times New Roman" w:eastAsia="Times New Roman" w:hAnsi="Times New Roman"/>
                <w:sz w:val="28"/>
                <w:szCs w:val="28"/>
                <w:shd w:val="clear" w:color="auto" w:fill="FFFFFF"/>
              </w:rPr>
              <w:t>корреспондент</w:t>
            </w:r>
            <w:r>
              <w:rPr>
                <w:rFonts w:ascii="Times New Roman" w:eastAsia="Times New Roman" w:hAnsi="Times New Roman"/>
                <w:sz w:val="28"/>
                <w:szCs w:val="28"/>
                <w:shd w:val="clear" w:color="auto" w:fill="FFFFFF"/>
                <w:lang w:val="en-US"/>
              </w:rPr>
              <w:t xml:space="preserve"> - Bank of New York Mellon, New York, USA</w:t>
            </w:r>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highlight w:val="white"/>
              </w:rPr>
              <w:t>S.W.I.F.T. код банка-корреспондента - IRVT US 3N</w:t>
            </w:r>
          </w:p>
          <w:p w:rsidR="00DF2B6A" w:rsidRDefault="00DF2B6A" w:rsidP="00973EBB">
            <w:pPr>
              <w:pStyle w:val="affa"/>
              <w:rPr>
                <w:rFonts w:ascii="Times New Roman" w:eastAsia="Times New Roman" w:hAnsi="Times New Roman"/>
                <w:sz w:val="28"/>
                <w:szCs w:val="28"/>
                <w:highlight w:val="white"/>
              </w:rPr>
            </w:pPr>
            <w:r>
              <w:rPr>
                <w:rFonts w:ascii="Times New Roman" w:eastAsia="Times New Roman" w:hAnsi="Times New Roman"/>
                <w:sz w:val="28"/>
                <w:szCs w:val="28"/>
                <w:shd w:val="clear" w:color="auto" w:fill="FFFFFF"/>
              </w:rPr>
              <w:t>Номер счета ПАО Банк ВТБ в банке-корреспонденте - № 890-0055-006</w:t>
            </w:r>
          </w:p>
          <w:p w:rsidR="00DF2B6A" w:rsidRPr="00B87BC7" w:rsidRDefault="00DF2B6A" w:rsidP="00973EBB">
            <w:pPr>
              <w:pStyle w:val="affa"/>
              <w:rPr>
                <w:lang w:val="en-US"/>
              </w:rPr>
            </w:pPr>
            <w:r>
              <w:rPr>
                <w:rFonts w:ascii="Times New Roman" w:eastAsia="Times New Roman" w:hAnsi="Times New Roman"/>
                <w:sz w:val="28"/>
                <w:szCs w:val="28"/>
                <w:shd w:val="clear" w:color="auto" w:fill="FFFFFF"/>
              </w:rPr>
              <w:t>Наименование</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перевододателя</w:t>
            </w:r>
            <w:r>
              <w:rPr>
                <w:rFonts w:ascii="Times New Roman" w:eastAsia="Times New Roman" w:hAnsi="Times New Roman"/>
                <w:sz w:val="28"/>
                <w:szCs w:val="28"/>
                <w:shd w:val="clear" w:color="auto" w:fill="FFFFFF"/>
                <w:lang w:val="en-US"/>
              </w:rPr>
              <w:t xml:space="preserve"> - Public Joint Stock Company Center for Cargo</w:t>
            </w:r>
          </w:p>
          <w:p w:rsidR="00DF2B6A" w:rsidRDefault="00DF2B6A" w:rsidP="00973EBB">
            <w:pPr>
              <w:pStyle w:val="affa"/>
              <w:rPr>
                <w:rFonts w:ascii="Times New Roman" w:eastAsia="Times New Roman" w:hAnsi="Times New Roman"/>
                <w:sz w:val="28"/>
                <w:szCs w:val="28"/>
                <w:highlight w:val="white"/>
                <w:lang w:val="en-US"/>
              </w:rPr>
            </w:pPr>
            <w:r>
              <w:rPr>
                <w:rFonts w:ascii="Times New Roman" w:eastAsia="Times New Roman" w:hAnsi="Times New Roman"/>
                <w:sz w:val="28"/>
                <w:szCs w:val="28"/>
                <w:shd w:val="clear" w:color="auto" w:fill="FFFFFF"/>
                <w:lang w:val="en-US"/>
              </w:rPr>
              <w:t>Container Traffic TransContainer (PJSCTransContainer)</w:t>
            </w:r>
          </w:p>
          <w:p w:rsidR="00DF2B6A" w:rsidRPr="00B87BC7" w:rsidRDefault="00DF2B6A" w:rsidP="00973EBB">
            <w:pPr>
              <w:pStyle w:val="affa"/>
              <w:rPr>
                <w:lang w:val="en-US"/>
              </w:rPr>
            </w:pPr>
            <w:r>
              <w:rPr>
                <w:rFonts w:ascii="Times New Roman" w:eastAsia="Times New Roman" w:hAnsi="Times New Roman"/>
                <w:sz w:val="28"/>
                <w:szCs w:val="28"/>
                <w:shd w:val="clear" w:color="auto" w:fill="FFFFFF"/>
              </w:rPr>
              <w:t>Номер</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счета</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перевододателя</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в</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ПАО</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Банк</w:t>
            </w:r>
            <w:r>
              <w:rPr>
                <w:rFonts w:ascii="Times New Roman" w:eastAsia="Times New Roman" w:hAnsi="Times New Roman"/>
                <w:sz w:val="28"/>
                <w:szCs w:val="28"/>
                <w:shd w:val="clear" w:color="auto" w:fill="FFFFFF"/>
                <w:lang w:val="en-US"/>
              </w:rPr>
              <w:t xml:space="preserve"> </w:t>
            </w:r>
            <w:r>
              <w:rPr>
                <w:rFonts w:ascii="Times New Roman" w:eastAsia="Times New Roman" w:hAnsi="Times New Roman"/>
                <w:sz w:val="28"/>
                <w:szCs w:val="28"/>
                <w:shd w:val="clear" w:color="auto" w:fill="FFFFFF"/>
              </w:rPr>
              <w:t>ВТБ</w:t>
            </w:r>
            <w:r>
              <w:rPr>
                <w:rFonts w:ascii="Times New Roman" w:eastAsia="Times New Roman" w:hAnsi="Times New Roman"/>
                <w:sz w:val="28"/>
                <w:szCs w:val="28"/>
                <w:shd w:val="clear" w:color="auto" w:fill="FFFFFF"/>
                <w:lang w:val="en-US"/>
              </w:rPr>
              <w:t xml:space="preserve"> – 40702840400030002608</w:t>
            </w:r>
          </w:p>
          <w:p w:rsidR="00DF2B6A" w:rsidRPr="006D3C57" w:rsidRDefault="00DF2B6A" w:rsidP="00973EBB">
            <w:pPr>
              <w:jc w:val="both"/>
              <w:rPr>
                <w:bCs/>
                <w:sz w:val="28"/>
                <w:szCs w:val="28"/>
                <w:highlight w:val="white"/>
                <w:lang w:val="en-US"/>
              </w:rPr>
            </w:pPr>
          </w:p>
          <w:p w:rsidR="003124AD" w:rsidRPr="006D3C57" w:rsidRDefault="003124AD" w:rsidP="00973EBB">
            <w:pPr>
              <w:jc w:val="both"/>
              <w:rPr>
                <w:bCs/>
                <w:sz w:val="28"/>
                <w:szCs w:val="28"/>
                <w:highlight w:val="white"/>
                <w:lang w:val="en-US"/>
              </w:rPr>
            </w:pPr>
          </w:p>
          <w:p w:rsidR="00DF2B6A" w:rsidRDefault="00DF2B6A" w:rsidP="00973EBB">
            <w:pPr>
              <w:jc w:val="both"/>
            </w:pPr>
            <w:r w:rsidRPr="00DF2B6A">
              <w:rPr>
                <w:b/>
                <w:bCs/>
                <w:sz w:val="28"/>
                <w:szCs w:val="28"/>
              </w:rPr>
              <w:t xml:space="preserve">12.2. </w:t>
            </w:r>
            <w:r>
              <w:rPr>
                <w:b/>
                <w:bCs/>
                <w:sz w:val="28"/>
                <w:szCs w:val="28"/>
              </w:rPr>
              <w:t>ЭКСПЕДИТОР</w:t>
            </w:r>
            <w:r w:rsidRPr="00DF2B6A">
              <w:rPr>
                <w:b/>
                <w:bCs/>
                <w:sz w:val="28"/>
                <w:szCs w:val="28"/>
              </w:rPr>
              <w:t>:</w:t>
            </w:r>
          </w:p>
          <w:p w:rsidR="00DF2B6A" w:rsidRPr="003124AD" w:rsidRDefault="00DF2B6A" w:rsidP="003124AD">
            <w:pPr>
              <w:pStyle w:val="1fd"/>
              <w:jc w:val="both"/>
              <w:outlineLvl w:val="1"/>
              <w:rPr>
                <w:b/>
                <w:sz w:val="28"/>
                <w:szCs w:val="28"/>
              </w:rPr>
            </w:pPr>
            <w:r w:rsidRPr="00B87BC7">
              <w:rPr>
                <w:b/>
                <w:sz w:val="28"/>
                <w:szCs w:val="28"/>
              </w:rPr>
              <w:t>______________________________________________________________________________________________________________________________</w:t>
            </w:r>
            <w:r w:rsidR="003124AD">
              <w:rPr>
                <w:b/>
                <w:sz w:val="28"/>
                <w:szCs w:val="28"/>
              </w:rPr>
              <w:t>________</w:t>
            </w:r>
          </w:p>
          <w:p w:rsidR="003124AD" w:rsidRDefault="003124AD" w:rsidP="00973EBB">
            <w:pPr>
              <w:jc w:val="both"/>
              <w:rPr>
                <w:b/>
                <w:bCs/>
                <w:sz w:val="28"/>
                <w:szCs w:val="28"/>
              </w:rPr>
            </w:pPr>
          </w:p>
          <w:p w:rsidR="00DF2B6A" w:rsidRDefault="00DF2B6A" w:rsidP="00973EBB">
            <w:pPr>
              <w:jc w:val="both"/>
              <w:rPr>
                <w:b/>
                <w:bCs/>
                <w:sz w:val="28"/>
                <w:szCs w:val="28"/>
              </w:rPr>
            </w:pPr>
            <w:r>
              <w:rPr>
                <w:b/>
                <w:bCs/>
                <w:sz w:val="28"/>
                <w:szCs w:val="28"/>
              </w:rPr>
              <w:t>Банковские реквизиты для расчета в долларах:</w:t>
            </w:r>
          </w:p>
          <w:p w:rsidR="00DF2B6A" w:rsidRDefault="00DF2B6A" w:rsidP="00973EBB">
            <w:pPr>
              <w:jc w:val="both"/>
              <w:rPr>
                <w:b/>
                <w:bCs/>
                <w:sz w:val="28"/>
                <w:szCs w:val="28"/>
              </w:rPr>
            </w:pPr>
          </w:p>
          <w:p w:rsidR="00DF2B6A" w:rsidRPr="00B87BC7" w:rsidRDefault="00DF2B6A" w:rsidP="00973EBB">
            <w:pPr>
              <w:pStyle w:val="1fd"/>
              <w:jc w:val="both"/>
              <w:outlineLvl w:val="1"/>
              <w:rPr>
                <w:b/>
                <w:sz w:val="28"/>
                <w:szCs w:val="28"/>
              </w:rPr>
            </w:pPr>
            <w:r w:rsidRPr="00B87BC7">
              <w:rPr>
                <w:b/>
                <w:sz w:val="28"/>
                <w:szCs w:val="28"/>
              </w:rPr>
              <w:t>_______________________________________________________________________________________________________________________________________________________________</w:t>
            </w:r>
          </w:p>
          <w:p w:rsidR="00DF2B6A" w:rsidRPr="00B87BC7" w:rsidRDefault="00DF2B6A" w:rsidP="00973EBB">
            <w:pPr>
              <w:jc w:val="both"/>
              <w:rPr>
                <w:b/>
                <w:bCs/>
                <w:sz w:val="28"/>
                <w:szCs w:val="28"/>
              </w:rPr>
            </w:pPr>
          </w:p>
          <w:p w:rsidR="00DF2B6A" w:rsidRDefault="00DF2B6A" w:rsidP="00973EBB">
            <w:pPr>
              <w:rPr>
                <w:b/>
                <w:bCs/>
                <w:sz w:val="28"/>
                <w:szCs w:val="28"/>
              </w:rPr>
            </w:pPr>
          </w:p>
          <w:p w:rsidR="003124AD" w:rsidRPr="00B87BC7" w:rsidRDefault="003124AD" w:rsidP="00973EBB">
            <w:pPr>
              <w:rPr>
                <w:b/>
                <w:bCs/>
                <w:sz w:val="28"/>
                <w:szCs w:val="28"/>
              </w:rPr>
            </w:pPr>
          </w:p>
          <w:p w:rsidR="00DF2B6A" w:rsidRDefault="00DF2B6A" w:rsidP="00973EBB">
            <w:pPr>
              <w:rPr>
                <w:b/>
                <w:bCs/>
                <w:sz w:val="28"/>
                <w:szCs w:val="28"/>
              </w:rPr>
            </w:pPr>
            <w:r>
              <w:rPr>
                <w:b/>
                <w:bCs/>
                <w:sz w:val="28"/>
                <w:szCs w:val="28"/>
              </w:rPr>
              <w:t>ПАО «ТрансКонтейнер»</w:t>
            </w:r>
          </w:p>
          <w:p w:rsidR="00DF2B6A" w:rsidRPr="00B87BC7" w:rsidRDefault="00DF2B6A" w:rsidP="00973EBB">
            <w:pPr>
              <w:pStyle w:val="Normal1"/>
              <w:shd w:val="clear" w:color="auto" w:fill="FFFFFF"/>
              <w:tabs>
                <w:tab w:val="left" w:pos="706"/>
                <w:tab w:val="left" w:pos="9639"/>
              </w:tabs>
              <w:ind w:firstLine="0"/>
              <w:rPr>
                <w:b/>
                <w:bCs/>
                <w:szCs w:val="28"/>
                <w:lang w:eastAsia="ja-JP"/>
              </w:rPr>
            </w:pPr>
          </w:p>
          <w:p w:rsidR="00DF2B6A" w:rsidRPr="00B87BC7" w:rsidRDefault="00DF2B6A" w:rsidP="00973EBB">
            <w:pPr>
              <w:pStyle w:val="1fd"/>
              <w:suppressAutoHyphens/>
              <w:outlineLvl w:val="1"/>
              <w:rPr>
                <w:b/>
                <w:sz w:val="28"/>
                <w:szCs w:val="28"/>
                <w:lang w:eastAsia="ja-JP"/>
              </w:rPr>
            </w:pPr>
          </w:p>
          <w:p w:rsidR="00DF2B6A" w:rsidRDefault="00DF2B6A" w:rsidP="00973EBB">
            <w:pPr>
              <w:pStyle w:val="1fd"/>
              <w:suppressAutoHyphens/>
              <w:outlineLvl w:val="1"/>
            </w:pPr>
            <w:r>
              <w:rPr>
                <w:sz w:val="28"/>
                <w:szCs w:val="28"/>
              </w:rPr>
              <w:t>_____________________</w:t>
            </w:r>
          </w:p>
          <w:p w:rsidR="00DF2B6A" w:rsidRDefault="00DF2B6A" w:rsidP="00973EBB">
            <w:pPr>
              <w:pStyle w:val="1fd"/>
              <w:suppressAutoHyphens/>
              <w:outlineLvl w:val="1"/>
              <w:rPr>
                <w:sz w:val="28"/>
                <w:szCs w:val="28"/>
              </w:rPr>
            </w:pPr>
          </w:p>
          <w:p w:rsidR="00DF2B6A" w:rsidRDefault="00DF2B6A" w:rsidP="00973EBB">
            <w:pPr>
              <w:pStyle w:val="1fd"/>
              <w:suppressAutoHyphens/>
              <w:outlineLvl w:val="1"/>
              <w:rPr>
                <w:b/>
                <w:sz w:val="28"/>
                <w:szCs w:val="28"/>
              </w:rPr>
            </w:pPr>
            <w:r>
              <w:rPr>
                <w:sz w:val="28"/>
                <w:szCs w:val="28"/>
                <w:lang w:val="en-US"/>
              </w:rPr>
              <w:t>________________________________________________________________________________________________</w:t>
            </w:r>
          </w:p>
        </w:tc>
      </w:tr>
    </w:tbl>
    <w:p w:rsidR="00DF2B6A" w:rsidRDefault="00DF2B6A" w:rsidP="00DF2B6A">
      <w:pPr>
        <w:pStyle w:val="af9"/>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left"/>
        <w:rPr>
          <w:rFonts w:eastAsia="Times New Roman"/>
          <w:sz w:val="24"/>
          <w:szCs w:val="28"/>
        </w:rPr>
        <w:sectPr w:rsidR="00DF2B6A" w:rsidSect="007C51E1">
          <w:pgSz w:w="11907" w:h="16840" w:code="9"/>
          <w:pgMar w:top="1134" w:right="851" w:bottom="1134" w:left="1418" w:header="794" w:footer="794" w:gutter="0"/>
          <w:cols w:space="720"/>
          <w:titlePg/>
          <w:docGrid w:linePitch="326"/>
        </w:sectPr>
      </w:pPr>
    </w:p>
    <w:p w:rsidR="00B87BC7" w:rsidRDefault="00B87BC7" w:rsidP="00DF2B6A">
      <w:pPr>
        <w:pStyle w:val="1fd"/>
        <w:suppressAutoHyphens/>
        <w:outlineLvl w:val="1"/>
        <w:rPr>
          <w:b/>
          <w:sz w:val="28"/>
          <w:szCs w:val="28"/>
        </w:rPr>
      </w:pPr>
    </w:p>
    <w:p w:rsidR="00B87BC7" w:rsidRDefault="00B87BC7">
      <w:pPr>
        <w:suppressAutoHyphens w:val="0"/>
        <w:rPr>
          <w:b/>
          <w:sz w:val="28"/>
          <w:szCs w:val="28"/>
          <w:lang w:val="en-US"/>
        </w:rPr>
      </w:pPr>
    </w:p>
    <w:p w:rsidR="00B87BC7" w:rsidRDefault="00B87BC7">
      <w:pPr>
        <w:suppressAutoHyphens w:val="0"/>
        <w:jc w:val="right"/>
        <w:rPr>
          <w:sz w:val="28"/>
          <w:lang w:val="en-US"/>
        </w:rPr>
      </w:pPr>
      <w:r>
        <w:rPr>
          <w:sz w:val="28"/>
        </w:rPr>
        <w:t>Приложение</w:t>
      </w:r>
      <w:r>
        <w:rPr>
          <w:sz w:val="28"/>
          <w:lang w:val="en-US"/>
        </w:rPr>
        <w:t xml:space="preserve"> № </w:t>
      </w:r>
      <w:r>
        <w:rPr>
          <w:sz w:val="28"/>
          <w:szCs w:val="28"/>
          <w:lang w:val="en-US"/>
        </w:rPr>
        <w:t xml:space="preserve">1 </w:t>
      </w:r>
      <w:r>
        <w:rPr>
          <w:sz w:val="28"/>
        </w:rPr>
        <w:t>к</w:t>
      </w:r>
      <w:r>
        <w:rPr>
          <w:sz w:val="28"/>
          <w:lang w:val="en-US"/>
        </w:rPr>
        <w:t xml:space="preserve"> </w:t>
      </w:r>
      <w:r>
        <w:rPr>
          <w:sz w:val="28"/>
          <w:szCs w:val="28"/>
        </w:rPr>
        <w:t>договору</w:t>
      </w:r>
      <w:r>
        <w:rPr>
          <w:sz w:val="28"/>
          <w:szCs w:val="28"/>
          <w:lang w:val="en-US"/>
        </w:rPr>
        <w:t xml:space="preserve"> </w:t>
      </w:r>
    </w:p>
    <w:p w:rsidR="00B87BC7" w:rsidRDefault="00B87BC7">
      <w:pPr>
        <w:pStyle w:val="1fd"/>
        <w:jc w:val="right"/>
        <w:rPr>
          <w:sz w:val="28"/>
          <w:szCs w:val="28"/>
          <w:lang w:val="en-US"/>
        </w:rPr>
      </w:pPr>
      <w:r>
        <w:rPr>
          <w:sz w:val="28"/>
          <w:szCs w:val="28"/>
        </w:rPr>
        <w:t>на</w:t>
      </w:r>
      <w:r>
        <w:rPr>
          <w:sz w:val="28"/>
          <w:szCs w:val="28"/>
          <w:lang w:val="en-US"/>
        </w:rPr>
        <w:t xml:space="preserve"> </w:t>
      </w:r>
      <w:r>
        <w:rPr>
          <w:sz w:val="28"/>
          <w:szCs w:val="28"/>
        </w:rPr>
        <w:t>транспортно</w:t>
      </w:r>
      <w:r>
        <w:rPr>
          <w:sz w:val="28"/>
          <w:szCs w:val="28"/>
          <w:lang w:val="en-US"/>
        </w:rPr>
        <w:t>-</w:t>
      </w:r>
      <w:r>
        <w:rPr>
          <w:sz w:val="28"/>
          <w:szCs w:val="28"/>
        </w:rPr>
        <w:t>экспедиционное</w:t>
      </w:r>
      <w:r>
        <w:rPr>
          <w:sz w:val="28"/>
          <w:szCs w:val="28"/>
          <w:lang w:val="en-US"/>
        </w:rPr>
        <w:t xml:space="preserve"> </w:t>
      </w:r>
      <w:r>
        <w:rPr>
          <w:sz w:val="28"/>
          <w:szCs w:val="28"/>
        </w:rPr>
        <w:t>обслуживание</w:t>
      </w:r>
    </w:p>
    <w:p w:rsidR="00B87BC7" w:rsidRPr="00DF2B6A" w:rsidRDefault="00B87BC7">
      <w:pPr>
        <w:suppressAutoHyphens w:val="0"/>
        <w:jc w:val="right"/>
        <w:rPr>
          <w:lang w:val="en-US"/>
        </w:rPr>
      </w:pPr>
      <w:r>
        <w:rPr>
          <w:sz w:val="28"/>
          <w:szCs w:val="28"/>
        </w:rPr>
        <w:t>от</w:t>
      </w:r>
      <w:r w:rsidR="00DF2B6A">
        <w:rPr>
          <w:sz w:val="28"/>
          <w:szCs w:val="28"/>
          <w:lang w:val="en-US"/>
        </w:rPr>
        <w:t xml:space="preserve"> «__» _____________ 20</w:t>
      </w:r>
      <w:r>
        <w:rPr>
          <w:sz w:val="28"/>
          <w:szCs w:val="28"/>
          <w:lang w:val="en-US"/>
        </w:rPr>
        <w:t xml:space="preserve">_ </w:t>
      </w:r>
      <w:r>
        <w:rPr>
          <w:sz w:val="28"/>
          <w:szCs w:val="28"/>
        </w:rPr>
        <w:t>г</w:t>
      </w:r>
      <w:r>
        <w:rPr>
          <w:sz w:val="28"/>
          <w:szCs w:val="28"/>
          <w:lang w:val="en-US"/>
        </w:rPr>
        <w:t>. № ______________</w:t>
      </w:r>
    </w:p>
    <w:p w:rsidR="00B87BC7" w:rsidRDefault="00B87BC7">
      <w:pPr>
        <w:suppressAutoHyphens w:val="0"/>
        <w:jc w:val="right"/>
        <w:rPr>
          <w:sz w:val="28"/>
          <w:szCs w:val="28"/>
          <w:lang w:val="en-US"/>
        </w:rPr>
      </w:pPr>
    </w:p>
    <w:p w:rsidR="00B87BC7" w:rsidRDefault="00B87BC7">
      <w:pPr>
        <w:suppressAutoHyphens w:val="0"/>
        <w:jc w:val="right"/>
        <w:rPr>
          <w:sz w:val="28"/>
          <w:szCs w:val="28"/>
          <w:lang w:val="en-US"/>
        </w:rPr>
      </w:pPr>
      <w:r>
        <w:rPr>
          <w:sz w:val="28"/>
          <w:szCs w:val="28"/>
          <w:lang w:val="en-US"/>
        </w:rPr>
        <w:t>Appendix No. 1</w:t>
      </w:r>
    </w:p>
    <w:p w:rsidR="00B87BC7" w:rsidRPr="00DF2B6A" w:rsidRDefault="00B87BC7">
      <w:pPr>
        <w:suppressAutoHyphens w:val="0"/>
        <w:jc w:val="right"/>
        <w:rPr>
          <w:lang w:val="en-US"/>
        </w:rPr>
      </w:pPr>
      <w:r>
        <w:rPr>
          <w:sz w:val="28"/>
          <w:szCs w:val="28"/>
          <w:lang w:val="en-US"/>
        </w:rPr>
        <w:t>to the Freight Forwarding Contract</w:t>
      </w:r>
    </w:p>
    <w:p w:rsidR="00B87BC7" w:rsidRPr="00DF2B6A" w:rsidRDefault="00B87BC7">
      <w:pPr>
        <w:suppressAutoHyphens w:val="0"/>
        <w:jc w:val="right"/>
        <w:rPr>
          <w:lang w:val="en-US"/>
        </w:rPr>
      </w:pPr>
      <w:r>
        <w:rPr>
          <w:sz w:val="28"/>
          <w:szCs w:val="28"/>
          <w:lang w:val="en-US"/>
        </w:rPr>
        <w:t>No. _______</w:t>
      </w:r>
      <w:r w:rsidR="00DF2B6A">
        <w:rPr>
          <w:sz w:val="28"/>
          <w:szCs w:val="28"/>
          <w:lang w:val="en-US"/>
        </w:rPr>
        <w:t>___ dated «__» _____________ 20</w:t>
      </w:r>
      <w:r>
        <w:rPr>
          <w:sz w:val="28"/>
          <w:szCs w:val="28"/>
          <w:lang w:val="en-US"/>
        </w:rPr>
        <w:t xml:space="preserve">_. </w:t>
      </w:r>
    </w:p>
    <w:p w:rsidR="00B87BC7" w:rsidRDefault="00B87BC7">
      <w:pPr>
        <w:rPr>
          <w:sz w:val="28"/>
          <w:szCs w:val="28"/>
          <w:lang w:val="en-US"/>
        </w:rPr>
      </w:pPr>
    </w:p>
    <w:tbl>
      <w:tblPr>
        <w:tblW w:w="9570" w:type="dxa"/>
        <w:tblInd w:w="-108" w:type="dxa"/>
        <w:tblLook w:val="04A0" w:firstRow="1" w:lastRow="0" w:firstColumn="1" w:lastColumn="0" w:noHBand="0" w:noVBand="1"/>
      </w:tblPr>
      <w:tblGrid>
        <w:gridCol w:w="4785"/>
        <w:gridCol w:w="4785"/>
      </w:tblGrid>
      <w:tr w:rsidR="00B87BC7">
        <w:tc>
          <w:tcPr>
            <w:tcW w:w="4785" w:type="dxa"/>
            <w:shd w:val="clear" w:color="auto" w:fill="auto"/>
          </w:tcPr>
          <w:p w:rsidR="00B87BC7" w:rsidRPr="00B87BC7" w:rsidRDefault="00B87BC7">
            <w:pPr>
              <w:pStyle w:val="af9"/>
              <w:ind w:firstLine="0"/>
              <w:jc w:val="center"/>
              <w:rPr>
                <w:sz w:val="28"/>
                <w:szCs w:val="28"/>
                <w:lang w:val="en-US"/>
              </w:rPr>
            </w:pPr>
            <w:r w:rsidRPr="00B87BC7">
              <w:rPr>
                <w:sz w:val="28"/>
                <w:szCs w:val="28"/>
                <w:lang w:val="en-US"/>
              </w:rPr>
              <w:t>Order</w:t>
            </w:r>
          </w:p>
          <w:p w:rsidR="00B87BC7" w:rsidRPr="00B87BC7" w:rsidRDefault="00B87BC7">
            <w:pPr>
              <w:pStyle w:val="af9"/>
              <w:ind w:firstLine="0"/>
              <w:jc w:val="center"/>
              <w:rPr>
                <w:lang w:val="en-US"/>
              </w:rPr>
            </w:pPr>
            <w:r w:rsidRPr="00B87BC7">
              <w:rPr>
                <w:sz w:val="28"/>
                <w:szCs w:val="28"/>
                <w:lang w:val="en-US"/>
              </w:rPr>
              <w:t>to the Freight Forwarder</w:t>
            </w:r>
          </w:p>
          <w:p w:rsidR="00B87BC7" w:rsidRPr="00B87BC7" w:rsidRDefault="00B87BC7">
            <w:pPr>
              <w:pStyle w:val="af9"/>
              <w:ind w:firstLine="0"/>
              <w:jc w:val="center"/>
              <w:rPr>
                <w:sz w:val="28"/>
                <w:szCs w:val="28"/>
                <w:lang w:val="en-US"/>
              </w:rPr>
            </w:pPr>
            <w:r w:rsidRPr="00B87BC7">
              <w:rPr>
                <w:rFonts w:eastAsia="Times New Roman"/>
                <w:sz w:val="28"/>
                <w:szCs w:val="28"/>
                <w:lang w:val="en-US"/>
              </w:rPr>
              <w:t xml:space="preserve"> </w:t>
            </w:r>
            <w:r w:rsidRPr="00B87BC7">
              <w:rPr>
                <w:rFonts w:eastAsia="Malgun Gothic"/>
                <w:sz w:val="28"/>
                <w:szCs w:val="28"/>
                <w:lang w:val="en-US" w:eastAsia="ko-KR"/>
              </w:rPr>
              <w:t>______________________</w:t>
            </w:r>
          </w:p>
          <w:p w:rsidR="00B87BC7" w:rsidRPr="00B87BC7" w:rsidRDefault="00B87BC7">
            <w:pPr>
              <w:pStyle w:val="af9"/>
              <w:ind w:firstLine="0"/>
              <w:jc w:val="center"/>
              <w:rPr>
                <w:sz w:val="28"/>
                <w:szCs w:val="28"/>
                <w:lang w:val="en-US"/>
              </w:rPr>
            </w:pPr>
          </w:p>
          <w:p w:rsidR="00B87BC7" w:rsidRPr="00B87BC7" w:rsidRDefault="00B87BC7">
            <w:pPr>
              <w:pStyle w:val="af9"/>
              <w:ind w:firstLine="0"/>
              <w:jc w:val="center"/>
              <w:rPr>
                <w:lang w:val="en-US"/>
              </w:rPr>
            </w:pPr>
            <w:r w:rsidRPr="00B87BC7">
              <w:rPr>
                <w:sz w:val="28"/>
                <w:szCs w:val="28"/>
                <w:lang w:val="en-US"/>
              </w:rPr>
              <w:t>Under the Contract No. ___dated _____</w:t>
            </w:r>
          </w:p>
          <w:p w:rsidR="00B87BC7" w:rsidRPr="00B87BC7" w:rsidRDefault="00B87BC7">
            <w:pPr>
              <w:pStyle w:val="af9"/>
              <w:ind w:firstLine="0"/>
              <w:jc w:val="center"/>
              <w:rPr>
                <w:sz w:val="28"/>
                <w:szCs w:val="28"/>
                <w:lang w:val="en-US"/>
              </w:rPr>
            </w:pPr>
          </w:p>
          <w:p w:rsidR="00B87BC7" w:rsidRPr="00B87BC7" w:rsidRDefault="00B87BC7">
            <w:pPr>
              <w:pStyle w:val="af9"/>
              <w:ind w:firstLine="0"/>
              <w:jc w:val="center"/>
              <w:rPr>
                <w:sz w:val="28"/>
                <w:szCs w:val="28"/>
                <w:lang w:val="en-US"/>
              </w:rPr>
            </w:pPr>
          </w:p>
        </w:tc>
        <w:tc>
          <w:tcPr>
            <w:tcW w:w="4785" w:type="dxa"/>
            <w:shd w:val="clear" w:color="auto" w:fill="auto"/>
          </w:tcPr>
          <w:p w:rsidR="00B87BC7" w:rsidRDefault="00B87BC7">
            <w:pPr>
              <w:pStyle w:val="af9"/>
              <w:ind w:firstLine="0"/>
              <w:jc w:val="center"/>
              <w:rPr>
                <w:sz w:val="28"/>
                <w:szCs w:val="28"/>
              </w:rPr>
            </w:pPr>
            <w:r>
              <w:rPr>
                <w:sz w:val="28"/>
                <w:szCs w:val="28"/>
              </w:rPr>
              <w:t>Заказ</w:t>
            </w:r>
          </w:p>
          <w:p w:rsidR="00B87BC7" w:rsidRDefault="00B87BC7">
            <w:pPr>
              <w:pStyle w:val="af9"/>
              <w:ind w:firstLine="0"/>
              <w:jc w:val="center"/>
            </w:pPr>
            <w:r>
              <w:rPr>
                <w:sz w:val="28"/>
                <w:szCs w:val="28"/>
              </w:rPr>
              <w:t>Экспедитору</w:t>
            </w:r>
            <w:r>
              <w:rPr>
                <w:rFonts w:eastAsia="Malgun Gothic"/>
                <w:sz w:val="28"/>
                <w:szCs w:val="28"/>
                <w:lang w:eastAsia="ko-KR"/>
              </w:rPr>
              <w:t xml:space="preserve"> </w:t>
            </w:r>
          </w:p>
          <w:p w:rsidR="00B87BC7" w:rsidRDefault="00B87BC7">
            <w:pPr>
              <w:pStyle w:val="af9"/>
              <w:ind w:firstLine="0"/>
              <w:jc w:val="center"/>
              <w:rPr>
                <w:rFonts w:eastAsia="Malgun Gothic"/>
                <w:sz w:val="28"/>
                <w:szCs w:val="28"/>
                <w:lang w:eastAsia="ko-KR"/>
              </w:rPr>
            </w:pPr>
            <w:r>
              <w:rPr>
                <w:rFonts w:eastAsia="Malgun Gothic"/>
                <w:sz w:val="28"/>
                <w:szCs w:val="28"/>
                <w:lang w:eastAsia="ko-KR"/>
              </w:rPr>
              <w:t>______________________________</w:t>
            </w:r>
          </w:p>
          <w:p w:rsidR="00B87BC7" w:rsidRDefault="00B87BC7">
            <w:pPr>
              <w:pStyle w:val="af9"/>
              <w:ind w:firstLine="0"/>
              <w:jc w:val="center"/>
              <w:rPr>
                <w:rFonts w:eastAsia="Malgun Gothic"/>
                <w:sz w:val="28"/>
                <w:szCs w:val="28"/>
                <w:lang w:eastAsia="ko-KR"/>
              </w:rPr>
            </w:pPr>
          </w:p>
          <w:p w:rsidR="00B87BC7" w:rsidRDefault="00B87BC7">
            <w:pPr>
              <w:pStyle w:val="af9"/>
              <w:ind w:firstLine="0"/>
              <w:jc w:val="center"/>
              <w:rPr>
                <w:sz w:val="28"/>
              </w:rPr>
            </w:pPr>
            <w:r>
              <w:rPr>
                <w:sz w:val="28"/>
                <w:szCs w:val="28"/>
              </w:rPr>
              <w:t>к Договору № _________ от _____</w:t>
            </w:r>
          </w:p>
        </w:tc>
      </w:tr>
      <w:tr w:rsidR="00B87BC7">
        <w:tc>
          <w:tcPr>
            <w:tcW w:w="4785" w:type="dxa"/>
            <w:shd w:val="clear" w:color="auto" w:fill="auto"/>
          </w:tcPr>
          <w:p w:rsidR="00B87BC7" w:rsidRPr="00B87BC7" w:rsidRDefault="00B87BC7" w:rsidP="004131F6">
            <w:pPr>
              <w:pStyle w:val="af9"/>
              <w:numPr>
                <w:ilvl w:val="0"/>
                <w:numId w:val="26"/>
              </w:numPr>
              <w:ind w:hanging="395"/>
              <w:rPr>
                <w:sz w:val="28"/>
                <w:lang w:val="en-US"/>
              </w:rPr>
            </w:pPr>
            <w:r w:rsidRPr="00B87BC7">
              <w:rPr>
                <w:sz w:val="28"/>
                <w:szCs w:val="28"/>
                <w:lang w:val="en-US"/>
              </w:rPr>
              <w:t xml:space="preserve">The Customer orders, and the Freight Forwarder renders the following services at the agreed rates: </w:t>
            </w:r>
          </w:p>
        </w:tc>
        <w:tc>
          <w:tcPr>
            <w:tcW w:w="4785" w:type="dxa"/>
            <w:shd w:val="clear" w:color="auto" w:fill="auto"/>
          </w:tcPr>
          <w:p w:rsidR="00B87BC7" w:rsidRDefault="00B87BC7">
            <w:pPr>
              <w:pStyle w:val="af9"/>
              <w:ind w:firstLine="0"/>
              <w:rPr>
                <w:sz w:val="28"/>
              </w:rPr>
            </w:pPr>
            <w:r>
              <w:rPr>
                <w:sz w:val="28"/>
                <w:szCs w:val="28"/>
              </w:rPr>
              <w:t>1. Клиент поручает, а Экспедитор выполняет следующие услуги по согласованным ставкам:</w:t>
            </w:r>
          </w:p>
        </w:tc>
      </w:tr>
    </w:tbl>
    <w:p w:rsidR="00B87BC7" w:rsidRDefault="00B87BC7">
      <w:pPr>
        <w:pStyle w:val="af9"/>
        <w:ind w:firstLine="0"/>
        <w:rPr>
          <w:sz w:val="28"/>
          <w:szCs w:val="28"/>
        </w:rPr>
      </w:pPr>
    </w:p>
    <w:p w:rsidR="00B87BC7" w:rsidRDefault="00B87BC7">
      <w:pPr>
        <w:pStyle w:val="af9"/>
        <w:ind w:firstLine="0"/>
        <w:rPr>
          <w:sz w:val="28"/>
          <w:szCs w:val="28"/>
        </w:rPr>
      </w:pPr>
    </w:p>
    <w:tbl>
      <w:tblPr>
        <w:tblW w:w="9224" w:type="dxa"/>
        <w:tblLook w:val="04A0" w:firstRow="1" w:lastRow="0" w:firstColumn="1" w:lastColumn="0" w:noHBand="0" w:noVBand="1"/>
      </w:tblPr>
      <w:tblGrid>
        <w:gridCol w:w="1166"/>
        <w:gridCol w:w="1730"/>
        <w:gridCol w:w="1827"/>
        <w:gridCol w:w="1629"/>
        <w:gridCol w:w="1365"/>
        <w:gridCol w:w="1507"/>
      </w:tblGrid>
      <w:tr w:rsidR="00B87BC7" w:rsidRPr="006C19DD">
        <w:trPr>
          <w:trHeight w:val="1297"/>
        </w:trPr>
        <w:tc>
          <w:tcPr>
            <w:tcW w:w="1276"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pPr>
            <w:r>
              <w:rPr>
                <w:i/>
                <w:sz w:val="28"/>
                <w:szCs w:val="28"/>
              </w:rPr>
              <w:t>Релиз / Release order</w:t>
            </w:r>
          </w:p>
        </w:tc>
        <w:tc>
          <w:tcPr>
            <w:tcW w:w="1559"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i/>
                <w:sz w:val="28"/>
                <w:szCs w:val="28"/>
              </w:rPr>
            </w:pPr>
            <w:r>
              <w:rPr>
                <w:i/>
                <w:sz w:val="28"/>
                <w:szCs w:val="28"/>
              </w:rPr>
              <w:t>Коносамент / BL</w:t>
            </w:r>
          </w:p>
        </w:tc>
        <w:tc>
          <w:tcPr>
            <w:tcW w:w="1843"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pPr>
            <w:r>
              <w:rPr>
                <w:i/>
                <w:sz w:val="28"/>
                <w:szCs w:val="28"/>
              </w:rPr>
              <w:t>Дата коносамента /</w:t>
            </w:r>
          </w:p>
          <w:p w:rsidR="00B87BC7" w:rsidRDefault="00B87BC7">
            <w:pPr>
              <w:pStyle w:val="af9"/>
              <w:ind w:firstLine="0"/>
              <w:jc w:val="center"/>
              <w:rPr>
                <w:i/>
                <w:sz w:val="28"/>
                <w:szCs w:val="28"/>
              </w:rPr>
            </w:pPr>
            <w:r>
              <w:rPr>
                <w:i/>
                <w:sz w:val="28"/>
                <w:szCs w:val="28"/>
              </w:rPr>
              <w:t>BL date</w:t>
            </w:r>
          </w:p>
        </w:tc>
        <w:tc>
          <w:tcPr>
            <w:tcW w:w="1418"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pPr>
            <w:r>
              <w:rPr>
                <w:i/>
                <w:sz w:val="28"/>
                <w:szCs w:val="28"/>
              </w:rPr>
              <w:t>Контейнер/ Container</w:t>
            </w:r>
          </w:p>
        </w:tc>
        <w:tc>
          <w:tcPr>
            <w:tcW w:w="1417" w:type="dxa"/>
            <w:tcBorders>
              <w:top w:val="single" w:sz="4" w:space="0" w:color="000000"/>
              <w:left w:val="single" w:sz="4" w:space="0" w:color="000000"/>
              <w:bottom w:val="single" w:sz="4" w:space="0" w:color="000000"/>
            </w:tcBorders>
            <w:shd w:val="clear" w:color="auto" w:fill="auto"/>
            <w:vAlign w:val="center"/>
          </w:tcPr>
          <w:p w:rsidR="00B87BC7" w:rsidRPr="00B87BC7" w:rsidRDefault="00B87BC7">
            <w:pPr>
              <w:pStyle w:val="af9"/>
              <w:ind w:firstLine="0"/>
              <w:jc w:val="center"/>
              <w:rPr>
                <w:lang w:val="en-US"/>
              </w:rPr>
            </w:pPr>
            <w:r>
              <w:rPr>
                <w:i/>
                <w:sz w:val="28"/>
                <w:szCs w:val="28"/>
              </w:rPr>
              <w:t>Порт</w:t>
            </w:r>
            <w:r w:rsidRPr="00B87BC7">
              <w:rPr>
                <w:i/>
                <w:sz w:val="28"/>
                <w:szCs w:val="28"/>
                <w:lang w:val="en-US"/>
              </w:rPr>
              <w:t xml:space="preserve"> </w:t>
            </w:r>
            <w:r>
              <w:rPr>
                <w:i/>
                <w:sz w:val="28"/>
                <w:szCs w:val="28"/>
              </w:rPr>
              <w:t>погрузки</w:t>
            </w:r>
            <w:r w:rsidRPr="00B87BC7">
              <w:rPr>
                <w:i/>
                <w:sz w:val="28"/>
                <w:szCs w:val="28"/>
                <w:lang w:val="en-US"/>
              </w:rPr>
              <w:t>/ Port of loading</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BC7" w:rsidRPr="00B87BC7" w:rsidRDefault="00B87BC7">
            <w:pPr>
              <w:pStyle w:val="af9"/>
              <w:ind w:firstLine="0"/>
              <w:jc w:val="center"/>
              <w:rPr>
                <w:i/>
                <w:sz w:val="28"/>
                <w:szCs w:val="28"/>
                <w:lang w:val="en-US"/>
              </w:rPr>
            </w:pPr>
            <w:r>
              <w:rPr>
                <w:i/>
                <w:sz w:val="28"/>
                <w:szCs w:val="28"/>
              </w:rPr>
              <w:t>Порт</w:t>
            </w:r>
            <w:r w:rsidRPr="00B87BC7">
              <w:rPr>
                <w:i/>
                <w:sz w:val="28"/>
                <w:szCs w:val="28"/>
                <w:lang w:val="en-US"/>
              </w:rPr>
              <w:t xml:space="preserve"> </w:t>
            </w:r>
            <w:r>
              <w:rPr>
                <w:i/>
                <w:sz w:val="28"/>
                <w:szCs w:val="28"/>
              </w:rPr>
              <w:t>выгрузки</w:t>
            </w:r>
            <w:r w:rsidRPr="00B87BC7">
              <w:rPr>
                <w:i/>
                <w:sz w:val="28"/>
                <w:szCs w:val="28"/>
                <w:lang w:val="en-US"/>
              </w:rPr>
              <w:t>/ Port of unloading</w:t>
            </w:r>
          </w:p>
        </w:tc>
      </w:tr>
      <w:tr w:rsidR="00B87BC7">
        <w:trPr>
          <w:trHeight w:val="326"/>
        </w:trPr>
        <w:tc>
          <w:tcPr>
            <w:tcW w:w="1276"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2</w:t>
            </w:r>
          </w:p>
        </w:tc>
        <w:tc>
          <w:tcPr>
            <w:tcW w:w="1843" w:type="dxa"/>
            <w:tcBorders>
              <w:top w:val="single" w:sz="4" w:space="0" w:color="000000"/>
              <w:left w:val="single" w:sz="4" w:space="0" w:color="000000"/>
              <w:bottom w:val="single" w:sz="4" w:space="0" w:color="000000"/>
            </w:tcBorders>
            <w:shd w:val="clear" w:color="auto" w:fill="auto"/>
          </w:tcPr>
          <w:p w:rsidR="00B87BC7" w:rsidRDefault="00B87BC7">
            <w:pPr>
              <w:pStyle w:val="af9"/>
              <w:ind w:firstLine="0"/>
              <w:jc w:val="center"/>
              <w:rPr>
                <w:sz w:val="28"/>
                <w:szCs w:val="28"/>
              </w:rPr>
            </w:pPr>
            <w:r>
              <w:rPr>
                <w:sz w:val="28"/>
                <w:szCs w:val="28"/>
              </w:rPr>
              <w:t>3</w:t>
            </w:r>
          </w:p>
        </w:tc>
        <w:tc>
          <w:tcPr>
            <w:tcW w:w="1418"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4</w:t>
            </w:r>
          </w:p>
        </w:tc>
        <w:tc>
          <w:tcPr>
            <w:tcW w:w="1417" w:type="dxa"/>
            <w:tcBorders>
              <w:top w:val="single" w:sz="4" w:space="0" w:color="000000"/>
              <w:left w:val="single" w:sz="4" w:space="0" w:color="000000"/>
              <w:bottom w:val="single" w:sz="4" w:space="0" w:color="000000"/>
            </w:tcBorders>
            <w:shd w:val="clear" w:color="auto" w:fill="auto"/>
          </w:tcPr>
          <w:p w:rsidR="00B87BC7" w:rsidRDefault="00B87BC7">
            <w:pPr>
              <w:pStyle w:val="af9"/>
              <w:ind w:firstLine="0"/>
              <w:jc w:val="center"/>
              <w:rPr>
                <w:sz w:val="28"/>
                <w:szCs w:val="28"/>
              </w:rPr>
            </w:pPr>
            <w:r>
              <w:rPr>
                <w:sz w:val="28"/>
                <w:szCs w:val="28"/>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87BC7" w:rsidRDefault="00B87BC7">
            <w:pPr>
              <w:pStyle w:val="af9"/>
              <w:ind w:firstLine="0"/>
              <w:jc w:val="center"/>
              <w:rPr>
                <w:sz w:val="28"/>
                <w:szCs w:val="28"/>
              </w:rPr>
            </w:pPr>
            <w:r>
              <w:rPr>
                <w:sz w:val="28"/>
                <w:szCs w:val="28"/>
              </w:rPr>
              <w:t>6</w:t>
            </w:r>
          </w:p>
        </w:tc>
      </w:tr>
    </w:tbl>
    <w:p w:rsidR="00B87BC7" w:rsidRDefault="00B87BC7">
      <w:pPr>
        <w:pStyle w:val="af9"/>
        <w:ind w:left="142" w:firstLine="0"/>
        <w:rPr>
          <w:sz w:val="28"/>
          <w:szCs w:val="28"/>
        </w:rPr>
      </w:pPr>
    </w:p>
    <w:tbl>
      <w:tblPr>
        <w:tblW w:w="9190" w:type="dxa"/>
        <w:tblInd w:w="29" w:type="dxa"/>
        <w:tblLook w:val="04A0" w:firstRow="1" w:lastRow="0" w:firstColumn="1" w:lastColumn="0" w:noHBand="0" w:noVBand="1"/>
      </w:tblPr>
      <w:tblGrid>
        <w:gridCol w:w="3002"/>
        <w:gridCol w:w="3002"/>
        <w:gridCol w:w="3186"/>
      </w:tblGrid>
      <w:tr w:rsidR="00B87BC7">
        <w:tc>
          <w:tcPr>
            <w:tcW w:w="3002"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pPr>
            <w:r>
              <w:rPr>
                <w:i/>
                <w:sz w:val="28"/>
                <w:szCs w:val="28"/>
              </w:rPr>
              <w:t>Признак гружёный/порожний</w:t>
            </w:r>
          </w:p>
          <w:p w:rsidR="00B87BC7" w:rsidRDefault="00B87BC7">
            <w:pPr>
              <w:pStyle w:val="af9"/>
              <w:ind w:firstLine="0"/>
              <w:jc w:val="center"/>
              <w:rPr>
                <w:i/>
                <w:sz w:val="28"/>
                <w:szCs w:val="28"/>
              </w:rPr>
            </w:pPr>
            <w:r>
              <w:rPr>
                <w:i/>
                <w:sz w:val="28"/>
                <w:szCs w:val="28"/>
              </w:rPr>
              <w:t xml:space="preserve">Condition </w:t>
            </w:r>
          </w:p>
          <w:p w:rsidR="00B87BC7" w:rsidRDefault="00B87BC7">
            <w:pPr>
              <w:pStyle w:val="af9"/>
              <w:ind w:firstLine="0"/>
              <w:jc w:val="center"/>
              <w:rPr>
                <w:i/>
                <w:sz w:val="28"/>
                <w:szCs w:val="28"/>
              </w:rPr>
            </w:pPr>
            <w:r>
              <w:rPr>
                <w:i/>
                <w:sz w:val="28"/>
                <w:szCs w:val="28"/>
              </w:rPr>
              <w:t>Laden /Empty</w:t>
            </w:r>
          </w:p>
        </w:tc>
        <w:tc>
          <w:tcPr>
            <w:tcW w:w="3002"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i/>
                <w:sz w:val="28"/>
                <w:szCs w:val="28"/>
              </w:rPr>
            </w:pPr>
            <w:r>
              <w:rPr>
                <w:i/>
                <w:sz w:val="28"/>
                <w:szCs w:val="28"/>
              </w:rPr>
              <w:t>Наименование услуги</w:t>
            </w:r>
          </w:p>
          <w:p w:rsidR="00B87BC7" w:rsidRDefault="00B87BC7">
            <w:pPr>
              <w:pStyle w:val="af9"/>
              <w:ind w:firstLine="0"/>
              <w:jc w:val="center"/>
              <w:rPr>
                <w:i/>
                <w:sz w:val="28"/>
                <w:szCs w:val="28"/>
              </w:rPr>
            </w:pPr>
            <w:r>
              <w:rPr>
                <w:i/>
                <w:sz w:val="28"/>
                <w:szCs w:val="28"/>
              </w:rPr>
              <w:t>/ Name of service</w:t>
            </w: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BC7" w:rsidRDefault="00B87BC7">
            <w:pPr>
              <w:pStyle w:val="af9"/>
              <w:ind w:firstLine="0"/>
              <w:jc w:val="center"/>
              <w:rPr>
                <w:i/>
                <w:sz w:val="28"/>
                <w:szCs w:val="28"/>
              </w:rPr>
            </w:pPr>
            <w:r>
              <w:rPr>
                <w:i/>
                <w:sz w:val="28"/>
                <w:szCs w:val="28"/>
              </w:rPr>
              <w:t>Согласованная сумма в долларах</w:t>
            </w:r>
          </w:p>
          <w:p w:rsidR="00B87BC7" w:rsidRDefault="00B87BC7">
            <w:pPr>
              <w:pStyle w:val="af9"/>
              <w:ind w:firstLine="0"/>
              <w:jc w:val="center"/>
              <w:rPr>
                <w:i/>
                <w:sz w:val="28"/>
                <w:szCs w:val="28"/>
              </w:rPr>
            </w:pPr>
            <w:r>
              <w:rPr>
                <w:i/>
                <w:sz w:val="28"/>
                <w:szCs w:val="28"/>
              </w:rPr>
              <w:t>/Agreed amount in USD</w:t>
            </w:r>
          </w:p>
        </w:tc>
      </w:tr>
      <w:tr w:rsidR="00B87BC7">
        <w:tc>
          <w:tcPr>
            <w:tcW w:w="3002" w:type="dxa"/>
            <w:tcBorders>
              <w:top w:val="single" w:sz="4" w:space="0" w:color="000000"/>
              <w:left w:val="single" w:sz="4" w:space="0" w:color="000000"/>
              <w:bottom w:val="single" w:sz="4" w:space="0" w:color="000000"/>
            </w:tcBorders>
            <w:shd w:val="clear" w:color="auto" w:fill="auto"/>
          </w:tcPr>
          <w:p w:rsidR="00B87BC7" w:rsidRDefault="00B87BC7">
            <w:pPr>
              <w:pStyle w:val="af9"/>
              <w:ind w:firstLine="0"/>
              <w:jc w:val="center"/>
              <w:rPr>
                <w:sz w:val="28"/>
                <w:szCs w:val="28"/>
              </w:rPr>
            </w:pPr>
            <w:r>
              <w:rPr>
                <w:sz w:val="28"/>
                <w:szCs w:val="28"/>
              </w:rPr>
              <w:t>7</w:t>
            </w:r>
          </w:p>
        </w:tc>
        <w:tc>
          <w:tcPr>
            <w:tcW w:w="3002" w:type="dxa"/>
            <w:tcBorders>
              <w:top w:val="single" w:sz="4" w:space="0" w:color="000000"/>
              <w:left w:val="single" w:sz="4" w:space="0" w:color="000000"/>
              <w:bottom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8</w:t>
            </w: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BC7" w:rsidRDefault="00B87BC7">
            <w:pPr>
              <w:pStyle w:val="af9"/>
              <w:ind w:firstLine="0"/>
              <w:jc w:val="center"/>
              <w:rPr>
                <w:sz w:val="28"/>
                <w:szCs w:val="28"/>
              </w:rPr>
            </w:pPr>
            <w:r>
              <w:rPr>
                <w:sz w:val="28"/>
                <w:szCs w:val="28"/>
              </w:rPr>
              <w:t>9</w:t>
            </w:r>
          </w:p>
        </w:tc>
      </w:tr>
    </w:tbl>
    <w:p w:rsidR="00B87BC7" w:rsidRDefault="00B87BC7">
      <w:pPr>
        <w:pStyle w:val="af9"/>
        <w:ind w:left="142" w:firstLine="0"/>
        <w:rPr>
          <w:sz w:val="28"/>
          <w:szCs w:val="28"/>
        </w:rPr>
      </w:pPr>
    </w:p>
    <w:p w:rsidR="00B87BC7" w:rsidRDefault="00B87BC7">
      <w:pPr>
        <w:pStyle w:val="af9"/>
        <w:ind w:left="142" w:firstLine="0"/>
        <w:rPr>
          <w:sz w:val="28"/>
          <w:szCs w:val="28"/>
        </w:rPr>
      </w:pPr>
    </w:p>
    <w:tbl>
      <w:tblPr>
        <w:tblW w:w="9679" w:type="dxa"/>
        <w:tblInd w:w="-108" w:type="dxa"/>
        <w:tblLayout w:type="fixed"/>
        <w:tblLook w:val="04A0" w:firstRow="1" w:lastRow="0" w:firstColumn="1" w:lastColumn="0" w:noHBand="0" w:noVBand="1"/>
      </w:tblPr>
      <w:tblGrid>
        <w:gridCol w:w="4752"/>
        <w:gridCol w:w="4927"/>
      </w:tblGrid>
      <w:tr w:rsidR="00B87BC7" w:rsidTr="00DF2B6A">
        <w:tc>
          <w:tcPr>
            <w:tcW w:w="4752" w:type="dxa"/>
            <w:shd w:val="clear" w:color="auto" w:fill="auto"/>
          </w:tcPr>
          <w:p w:rsidR="00B87BC7" w:rsidRPr="00B87BC7" w:rsidRDefault="00B87BC7">
            <w:pPr>
              <w:pStyle w:val="af9"/>
              <w:tabs>
                <w:tab w:val="left" w:pos="284"/>
              </w:tabs>
              <w:ind w:firstLine="0"/>
              <w:rPr>
                <w:sz w:val="28"/>
                <w:szCs w:val="28"/>
                <w:lang w:val="en-US"/>
              </w:rPr>
            </w:pPr>
            <w:r w:rsidRPr="00B87BC7">
              <w:rPr>
                <w:sz w:val="28"/>
                <w:szCs w:val="28"/>
                <w:lang w:val="en-US"/>
              </w:rPr>
              <w:t>2. The rates shall include banking commission fee.</w:t>
            </w:r>
          </w:p>
        </w:tc>
        <w:tc>
          <w:tcPr>
            <w:tcW w:w="4927" w:type="dxa"/>
            <w:shd w:val="clear" w:color="auto" w:fill="auto"/>
          </w:tcPr>
          <w:p w:rsidR="00B87BC7" w:rsidRDefault="00B87BC7">
            <w:pPr>
              <w:pStyle w:val="af9"/>
              <w:ind w:firstLine="0"/>
              <w:rPr>
                <w:sz w:val="28"/>
                <w:szCs w:val="28"/>
              </w:rPr>
            </w:pPr>
            <w:r>
              <w:rPr>
                <w:sz w:val="28"/>
                <w:szCs w:val="28"/>
              </w:rPr>
              <w:t>2.Ставки включают банковские комиссионные сборы.</w:t>
            </w:r>
          </w:p>
          <w:p w:rsidR="00B87BC7" w:rsidRDefault="00B87BC7">
            <w:pPr>
              <w:pStyle w:val="af9"/>
              <w:ind w:firstLine="0"/>
              <w:rPr>
                <w:sz w:val="28"/>
                <w:szCs w:val="28"/>
              </w:rPr>
            </w:pPr>
          </w:p>
        </w:tc>
      </w:tr>
      <w:tr w:rsidR="00B87BC7" w:rsidRPr="003376C2" w:rsidTr="00DF2B6A">
        <w:tc>
          <w:tcPr>
            <w:tcW w:w="4752" w:type="dxa"/>
            <w:shd w:val="clear" w:color="auto" w:fill="auto"/>
          </w:tcPr>
          <w:p w:rsidR="00B87BC7" w:rsidRPr="00B87BC7" w:rsidRDefault="00B87BC7">
            <w:pPr>
              <w:pStyle w:val="af9"/>
              <w:ind w:firstLine="0"/>
              <w:rPr>
                <w:sz w:val="28"/>
                <w:szCs w:val="28"/>
                <w:lang w:val="en-US"/>
              </w:rPr>
            </w:pPr>
            <w:r w:rsidRPr="00B87BC7">
              <w:rPr>
                <w:sz w:val="28"/>
                <w:szCs w:val="28"/>
                <w:lang w:val="en-US"/>
              </w:rPr>
              <w:t>3. The rates can be applied only for these shipments.</w:t>
            </w:r>
          </w:p>
          <w:p w:rsidR="00B87BC7" w:rsidRPr="00B87BC7" w:rsidRDefault="00B87BC7">
            <w:pPr>
              <w:pStyle w:val="af9"/>
              <w:ind w:firstLine="0"/>
              <w:rPr>
                <w:sz w:val="28"/>
                <w:szCs w:val="28"/>
                <w:lang w:val="en-US"/>
              </w:rPr>
            </w:pPr>
          </w:p>
          <w:p w:rsidR="00B87BC7" w:rsidRPr="00B87BC7" w:rsidRDefault="00B87BC7">
            <w:pPr>
              <w:pStyle w:val="af9"/>
              <w:ind w:firstLine="0"/>
              <w:rPr>
                <w:sz w:val="28"/>
                <w:szCs w:val="28"/>
                <w:lang w:val="en-US"/>
              </w:rPr>
            </w:pPr>
          </w:p>
          <w:p w:rsidR="00B87BC7" w:rsidRPr="00B87BC7" w:rsidRDefault="00B87BC7">
            <w:pPr>
              <w:pStyle w:val="af9"/>
              <w:ind w:firstLine="0"/>
              <w:rPr>
                <w:sz w:val="28"/>
                <w:szCs w:val="28"/>
                <w:lang w:val="en-US"/>
              </w:rPr>
            </w:pPr>
            <w:r w:rsidRPr="00B87BC7">
              <w:rPr>
                <w:sz w:val="28"/>
                <w:szCs w:val="28"/>
                <w:lang w:val="en-US"/>
              </w:rPr>
              <w:t xml:space="preserve">4. The Order form can be changed </w:t>
            </w:r>
            <w:r w:rsidRPr="00B87BC7">
              <w:rPr>
                <w:sz w:val="28"/>
                <w:szCs w:val="28"/>
                <w:lang w:val="en-US"/>
              </w:rPr>
              <w:lastRenderedPageBreak/>
              <w:t>depending on the services required. Each service shall be entered into the order in a separate line.</w:t>
            </w:r>
          </w:p>
          <w:p w:rsidR="00B87BC7" w:rsidRPr="00B87BC7" w:rsidRDefault="00B87BC7">
            <w:pPr>
              <w:pStyle w:val="af9"/>
              <w:ind w:firstLine="0"/>
              <w:rPr>
                <w:sz w:val="28"/>
                <w:szCs w:val="28"/>
                <w:lang w:val="en-US"/>
              </w:rPr>
            </w:pPr>
          </w:p>
          <w:p w:rsidR="00B87BC7" w:rsidRDefault="00B87BC7">
            <w:pPr>
              <w:pStyle w:val="af9"/>
              <w:ind w:firstLine="0"/>
              <w:rPr>
                <w:sz w:val="28"/>
                <w:szCs w:val="28"/>
              </w:rPr>
            </w:pPr>
            <w:r>
              <w:rPr>
                <w:sz w:val="28"/>
                <w:szCs w:val="28"/>
              </w:rPr>
              <w:t>________________________________________________________________________________________________</w:t>
            </w:r>
          </w:p>
        </w:tc>
        <w:tc>
          <w:tcPr>
            <w:tcW w:w="4927" w:type="dxa"/>
            <w:shd w:val="clear" w:color="auto" w:fill="auto"/>
          </w:tcPr>
          <w:p w:rsidR="00B87BC7" w:rsidRDefault="00B87BC7">
            <w:pPr>
              <w:pStyle w:val="af9"/>
              <w:ind w:firstLine="0"/>
              <w:rPr>
                <w:sz w:val="28"/>
                <w:szCs w:val="28"/>
              </w:rPr>
            </w:pPr>
            <w:r>
              <w:rPr>
                <w:sz w:val="28"/>
                <w:szCs w:val="28"/>
              </w:rPr>
              <w:lastRenderedPageBreak/>
              <w:t>3. Ставки применимы исключительно для данных отправок.</w:t>
            </w:r>
          </w:p>
          <w:p w:rsidR="00B87BC7" w:rsidRDefault="00B87BC7">
            <w:pPr>
              <w:pStyle w:val="af9"/>
              <w:ind w:firstLine="0"/>
              <w:rPr>
                <w:sz w:val="28"/>
                <w:szCs w:val="28"/>
              </w:rPr>
            </w:pPr>
          </w:p>
          <w:p w:rsidR="00B87BC7" w:rsidRDefault="00B87BC7">
            <w:pPr>
              <w:jc w:val="both"/>
            </w:pPr>
            <w:r>
              <w:rPr>
                <w:sz w:val="28"/>
                <w:szCs w:val="28"/>
              </w:rPr>
              <w:t xml:space="preserve">4.Форма Заказа может быть изменена в зависимости от требуемых услуг. </w:t>
            </w:r>
            <w:r>
              <w:rPr>
                <w:sz w:val="28"/>
                <w:szCs w:val="28"/>
              </w:rPr>
              <w:lastRenderedPageBreak/>
              <w:t>Каждая услуга вносится в заказ отдельной строкой.</w:t>
            </w:r>
            <w:r>
              <w:rPr>
                <w:b/>
                <w:sz w:val="28"/>
                <w:szCs w:val="28"/>
                <w:lang w:eastAsia="ja-JP"/>
              </w:rPr>
              <w:t xml:space="preserve"> </w:t>
            </w:r>
          </w:p>
          <w:p w:rsidR="00B87BC7" w:rsidRDefault="00B87BC7">
            <w:pPr>
              <w:jc w:val="both"/>
              <w:rPr>
                <w:b/>
                <w:sz w:val="28"/>
                <w:szCs w:val="28"/>
                <w:lang w:eastAsia="ja-JP"/>
              </w:rPr>
            </w:pPr>
          </w:p>
          <w:p w:rsidR="00B87BC7" w:rsidRDefault="00B87BC7">
            <w:pPr>
              <w:jc w:val="both"/>
              <w:rPr>
                <w:b/>
                <w:sz w:val="28"/>
                <w:szCs w:val="28"/>
                <w:lang w:eastAsia="ja-JP"/>
              </w:rPr>
            </w:pPr>
            <w:r>
              <w:rPr>
                <w:b/>
                <w:sz w:val="28"/>
                <w:szCs w:val="28"/>
                <w:lang w:eastAsia="ja-JP"/>
              </w:rPr>
              <w:t xml:space="preserve">ПАО «ТрансКонтейнер» / </w:t>
            </w:r>
            <w:r>
              <w:rPr>
                <w:b/>
                <w:sz w:val="28"/>
                <w:szCs w:val="28"/>
                <w:lang w:val="en-US" w:eastAsia="ja-JP"/>
              </w:rPr>
              <w:t>PJSC</w:t>
            </w:r>
            <w:r>
              <w:rPr>
                <w:b/>
                <w:sz w:val="28"/>
                <w:szCs w:val="28"/>
                <w:lang w:eastAsia="ja-JP"/>
              </w:rPr>
              <w:t xml:space="preserve"> </w:t>
            </w:r>
            <w:r>
              <w:rPr>
                <w:b/>
                <w:sz w:val="28"/>
                <w:szCs w:val="28"/>
                <w:lang w:val="en-US" w:eastAsia="ja-JP"/>
              </w:rPr>
              <w:t>TransContainer</w:t>
            </w:r>
          </w:p>
          <w:p w:rsidR="00B87BC7" w:rsidRDefault="00B87BC7">
            <w:pPr>
              <w:jc w:val="both"/>
              <w:rPr>
                <w:b/>
                <w:sz w:val="28"/>
                <w:szCs w:val="28"/>
                <w:lang w:eastAsia="ja-JP"/>
              </w:rPr>
            </w:pPr>
          </w:p>
          <w:p w:rsidR="00B87BC7" w:rsidRDefault="00B87BC7" w:rsidP="003376C2">
            <w:pPr>
              <w:jc w:val="both"/>
              <w:rPr>
                <w:sz w:val="28"/>
                <w:szCs w:val="28"/>
                <w:lang w:val="en-US" w:eastAsia="ja-JP"/>
              </w:rPr>
            </w:pPr>
            <w:r>
              <w:rPr>
                <w:sz w:val="28"/>
                <w:szCs w:val="28"/>
                <w:lang w:val="en-US" w:eastAsia="ja-JP"/>
              </w:rPr>
              <w:t>__________________</w:t>
            </w:r>
          </w:p>
        </w:tc>
      </w:tr>
    </w:tbl>
    <w:p w:rsidR="00B87BC7" w:rsidRPr="00B87BC7" w:rsidRDefault="00B87BC7">
      <w:pPr>
        <w:rPr>
          <w:lang w:val="en-US"/>
        </w:rPr>
        <w:sectPr w:rsidR="00B87BC7" w:rsidRPr="00B87BC7">
          <w:pgSz w:w="11906" w:h="16838"/>
          <w:pgMar w:top="1134" w:right="850" w:bottom="1134" w:left="1701" w:header="708" w:footer="708" w:gutter="0"/>
          <w:cols w:space="708"/>
          <w:docGrid w:linePitch="360"/>
        </w:sectPr>
      </w:pPr>
    </w:p>
    <w:p w:rsidR="00B87BC7" w:rsidRDefault="00B87BC7">
      <w:pPr>
        <w:suppressAutoHyphens w:val="0"/>
        <w:jc w:val="right"/>
      </w:pPr>
      <w:r>
        <w:lastRenderedPageBreak/>
        <w:t xml:space="preserve">Приложение № 2 к договору </w:t>
      </w:r>
    </w:p>
    <w:p w:rsidR="00B87BC7" w:rsidRDefault="00B87BC7">
      <w:pPr>
        <w:suppressAutoHyphens w:val="0"/>
        <w:jc w:val="right"/>
      </w:pPr>
      <w:r>
        <w:t>на транспортно-экспедиционное обслуживание</w:t>
      </w:r>
    </w:p>
    <w:p w:rsidR="00B87BC7" w:rsidRPr="00B87BC7" w:rsidRDefault="00B87BC7">
      <w:pPr>
        <w:suppressAutoHyphens w:val="0"/>
        <w:jc w:val="right"/>
        <w:rPr>
          <w:lang w:val="en-US"/>
        </w:rPr>
      </w:pPr>
      <w:r>
        <w:t>от</w:t>
      </w:r>
      <w:r w:rsidR="00DF2B6A">
        <w:rPr>
          <w:lang w:val="en-US"/>
        </w:rPr>
        <w:t xml:space="preserve"> «__» _____________ 20</w:t>
      </w:r>
      <w:r>
        <w:rPr>
          <w:lang w:val="en-US"/>
        </w:rPr>
        <w:t xml:space="preserve">_ </w:t>
      </w:r>
      <w:r>
        <w:t>г</w:t>
      </w:r>
      <w:r>
        <w:rPr>
          <w:lang w:val="en-US"/>
        </w:rPr>
        <w:t>. № ______________</w:t>
      </w:r>
    </w:p>
    <w:p w:rsidR="00B87BC7" w:rsidRDefault="00B87BC7">
      <w:pPr>
        <w:suppressAutoHyphens w:val="0"/>
        <w:jc w:val="right"/>
        <w:rPr>
          <w:lang w:val="en-US"/>
        </w:rPr>
      </w:pPr>
    </w:p>
    <w:p w:rsidR="00B87BC7" w:rsidRDefault="00B87BC7">
      <w:pPr>
        <w:suppressAutoHyphens w:val="0"/>
        <w:jc w:val="right"/>
        <w:rPr>
          <w:lang w:val="en-US"/>
        </w:rPr>
      </w:pPr>
      <w:r>
        <w:rPr>
          <w:lang w:val="en-US"/>
        </w:rPr>
        <w:t>Appendix No. 2</w:t>
      </w:r>
    </w:p>
    <w:p w:rsidR="00B87BC7" w:rsidRDefault="00B87BC7">
      <w:pPr>
        <w:suppressAutoHyphens w:val="0"/>
        <w:jc w:val="right"/>
        <w:rPr>
          <w:lang w:val="en-US"/>
        </w:rPr>
      </w:pPr>
      <w:r>
        <w:rPr>
          <w:lang w:val="en-US"/>
        </w:rPr>
        <w:t>to the Freight Forwarding Contract</w:t>
      </w:r>
    </w:p>
    <w:p w:rsidR="00B87BC7" w:rsidRDefault="00B87BC7">
      <w:pPr>
        <w:suppressAutoHyphens w:val="0"/>
        <w:jc w:val="right"/>
        <w:rPr>
          <w:lang w:val="en-US"/>
        </w:rPr>
      </w:pPr>
      <w:r>
        <w:rPr>
          <w:lang w:val="en-US"/>
        </w:rPr>
        <w:t>No. ______________ dated «__» _____________</w:t>
      </w:r>
    </w:p>
    <w:p w:rsidR="00B87BC7" w:rsidRDefault="00B87BC7">
      <w:pPr>
        <w:suppressAutoHyphens w:val="0"/>
        <w:rPr>
          <w:lang w:val="en-US"/>
        </w:rPr>
      </w:pPr>
      <w:r>
        <w:rPr>
          <w:lang w:val="en-US"/>
        </w:rPr>
        <w:t xml:space="preserve"> </w:t>
      </w:r>
    </w:p>
    <w:p w:rsidR="00B87BC7" w:rsidRDefault="00B87BC7">
      <w:pPr>
        <w:jc w:val="center"/>
        <w:rPr>
          <w:rFonts w:eastAsia="MS Mincho;MS Gothic"/>
          <w:lang w:val="en-US"/>
        </w:rPr>
      </w:pPr>
      <w:r>
        <w:t>Форма</w:t>
      </w:r>
      <w:r>
        <w:rPr>
          <w:lang w:val="en-US"/>
        </w:rPr>
        <w:t xml:space="preserve"> </w:t>
      </w:r>
      <w:r>
        <w:t>отчета</w:t>
      </w:r>
      <w:r>
        <w:rPr>
          <w:lang w:val="en-US"/>
        </w:rPr>
        <w:t xml:space="preserve"> </w:t>
      </w:r>
      <w:r>
        <w:t>Экспедитора</w:t>
      </w:r>
      <w:r>
        <w:rPr>
          <w:rFonts w:eastAsia="MS Mincho;MS Gothic"/>
          <w:lang w:val="en-US"/>
        </w:rPr>
        <w:t xml:space="preserve"> /The Freight Forwarder’s Report </w:t>
      </w:r>
    </w:p>
    <w:p w:rsidR="00B87BC7" w:rsidRDefault="00B87BC7">
      <w:pPr>
        <w:jc w:val="center"/>
        <w:rPr>
          <w:rFonts w:eastAsia="MS Mincho;MS Gothic"/>
          <w:lang w:val="en-US"/>
        </w:rPr>
      </w:pPr>
    </w:p>
    <w:tbl>
      <w:tblPr>
        <w:tblW w:w="16245" w:type="dxa"/>
        <w:tblInd w:w="-969" w:type="dxa"/>
        <w:tblLayout w:type="fixed"/>
        <w:tblLook w:val="04A0" w:firstRow="1" w:lastRow="0" w:firstColumn="1" w:lastColumn="0" w:noHBand="0" w:noVBand="1"/>
      </w:tblPr>
      <w:tblGrid>
        <w:gridCol w:w="432"/>
        <w:gridCol w:w="929"/>
        <w:gridCol w:w="567"/>
        <w:gridCol w:w="1134"/>
        <w:gridCol w:w="850"/>
        <w:gridCol w:w="678"/>
        <w:gridCol w:w="687"/>
        <w:gridCol w:w="762"/>
        <w:gridCol w:w="992"/>
        <w:gridCol w:w="992"/>
        <w:gridCol w:w="851"/>
        <w:gridCol w:w="850"/>
        <w:gridCol w:w="709"/>
        <w:gridCol w:w="1417"/>
        <w:gridCol w:w="1418"/>
        <w:gridCol w:w="992"/>
        <w:gridCol w:w="709"/>
        <w:gridCol w:w="1276"/>
      </w:tblGrid>
      <w:tr w:rsidR="00DF2B6A" w:rsidRPr="00EC7972" w:rsidTr="00DF2B6A">
        <w:trPr>
          <w:trHeight w:val="552"/>
        </w:trPr>
        <w:tc>
          <w:tcPr>
            <w:tcW w:w="432" w:type="dxa"/>
            <w:vMerge w:val="restart"/>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 п</w:t>
            </w:r>
            <w:r w:rsidRPr="00EC7972">
              <w:rPr>
                <w:color w:val="000000"/>
                <w:sz w:val="16"/>
                <w:szCs w:val="16"/>
                <w:lang w:val="en-US" w:eastAsia="ru-RU"/>
              </w:rPr>
              <w:t>/</w:t>
            </w:r>
            <w:r w:rsidRPr="00EC7972">
              <w:rPr>
                <w:color w:val="000000"/>
                <w:sz w:val="16"/>
                <w:szCs w:val="16"/>
                <w:lang w:eastAsia="ru-RU"/>
              </w:rPr>
              <w:t>п</w:t>
            </w:r>
          </w:p>
        </w:tc>
        <w:tc>
          <w:tcPr>
            <w:tcW w:w="5607" w:type="dxa"/>
            <w:gridSpan w:val="7"/>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Общее</w:t>
            </w:r>
            <w:r w:rsidRPr="00EC7972">
              <w:rPr>
                <w:color w:val="000000"/>
                <w:sz w:val="16"/>
                <w:szCs w:val="16"/>
                <w:lang w:val="en-US" w:eastAsia="ru-RU"/>
              </w:rPr>
              <w:t>/General</w:t>
            </w:r>
          </w:p>
        </w:tc>
        <w:tc>
          <w:tcPr>
            <w:tcW w:w="4394" w:type="dxa"/>
            <w:gridSpan w:val="5"/>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Морской фрахт</w:t>
            </w:r>
            <w:r w:rsidRPr="00EC7972">
              <w:rPr>
                <w:color w:val="000000"/>
                <w:sz w:val="16"/>
                <w:szCs w:val="16"/>
                <w:lang w:val="en-US" w:eastAsia="ru-RU"/>
              </w:rPr>
              <w:t>/Sea freight</w:t>
            </w:r>
          </w:p>
        </w:tc>
        <w:tc>
          <w:tcPr>
            <w:tcW w:w="1417" w:type="dxa"/>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Железнодорожная перевозка</w:t>
            </w:r>
            <w:r w:rsidRPr="00EC7972">
              <w:rPr>
                <w:color w:val="000000"/>
                <w:sz w:val="16"/>
                <w:szCs w:val="16"/>
                <w:lang w:val="en-US" w:eastAsia="ru-RU"/>
              </w:rPr>
              <w:t>/Transaction by rail</w:t>
            </w:r>
          </w:p>
          <w:p w:rsidR="00B87BC7" w:rsidRPr="00EC7972" w:rsidRDefault="00B87BC7">
            <w:pPr>
              <w:jc w:val="center"/>
              <w:rPr>
                <w:color w:val="000000"/>
                <w:sz w:val="16"/>
                <w:szCs w:val="16"/>
                <w:lang w:val="en-US" w:eastAsia="ru-RU"/>
              </w:rPr>
            </w:pPr>
          </w:p>
        </w:tc>
        <w:tc>
          <w:tcPr>
            <w:tcW w:w="1418" w:type="dxa"/>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Перевозка</w:t>
            </w:r>
            <w:r w:rsidRPr="00EC7972">
              <w:rPr>
                <w:color w:val="000000"/>
                <w:sz w:val="16"/>
                <w:szCs w:val="16"/>
                <w:lang w:val="en-US" w:eastAsia="ru-RU"/>
              </w:rPr>
              <w:t xml:space="preserve"> </w:t>
            </w:r>
            <w:r w:rsidRPr="00EC7972">
              <w:rPr>
                <w:color w:val="000000"/>
                <w:sz w:val="16"/>
                <w:szCs w:val="16"/>
                <w:lang w:eastAsia="ru-RU"/>
              </w:rPr>
              <w:t>автотранспортом</w:t>
            </w:r>
            <w:r w:rsidRPr="00EC7972">
              <w:rPr>
                <w:color w:val="000000"/>
                <w:sz w:val="16"/>
                <w:szCs w:val="16"/>
                <w:lang w:val="en-US" w:eastAsia="ru-RU"/>
              </w:rPr>
              <w:t>/</w:t>
            </w:r>
            <w:r w:rsidRPr="00EC7972">
              <w:rPr>
                <w:sz w:val="16"/>
                <w:szCs w:val="16"/>
                <w:lang w:val="en-US"/>
              </w:rPr>
              <w:t xml:space="preserve"> </w:t>
            </w:r>
            <w:r w:rsidRPr="00EC7972">
              <w:rPr>
                <w:color w:val="000000"/>
                <w:sz w:val="16"/>
                <w:szCs w:val="16"/>
                <w:lang w:val="en-US" w:eastAsia="ru-RU"/>
              </w:rPr>
              <w:t>Transportation by truck</w:t>
            </w:r>
          </w:p>
        </w:tc>
        <w:tc>
          <w:tcPr>
            <w:tcW w:w="992" w:type="dxa"/>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Прочие услуги</w:t>
            </w:r>
            <w:r w:rsidRPr="00EC7972">
              <w:rPr>
                <w:color w:val="000000"/>
                <w:sz w:val="16"/>
                <w:szCs w:val="16"/>
                <w:lang w:val="en-US" w:eastAsia="ru-RU"/>
              </w:rPr>
              <w:t>/Other services</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Итого</w:t>
            </w:r>
            <w:r w:rsidRPr="00EC7972">
              <w:rPr>
                <w:color w:val="000000"/>
                <w:sz w:val="16"/>
                <w:szCs w:val="16"/>
                <w:lang w:val="en-US" w:eastAsia="ru-RU"/>
              </w:rPr>
              <w:t xml:space="preserve"> (USD)/ Total cost (USD)</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B87BC7" w:rsidRPr="00EC7972" w:rsidRDefault="00B87BC7" w:rsidP="00DF2B6A">
            <w:pPr>
              <w:suppressAutoHyphens w:val="0"/>
              <w:ind w:right="98"/>
              <w:jc w:val="center"/>
              <w:rPr>
                <w:color w:val="000000"/>
                <w:sz w:val="16"/>
                <w:szCs w:val="16"/>
                <w:lang w:eastAsia="ru-RU"/>
              </w:rPr>
            </w:pPr>
            <w:r w:rsidRPr="00EC7972">
              <w:rPr>
                <w:color w:val="000000"/>
                <w:sz w:val="16"/>
                <w:szCs w:val="16"/>
                <w:lang w:eastAsia="ru-RU"/>
              </w:rPr>
              <w:t>Примечание/</w:t>
            </w:r>
            <w:r w:rsidRPr="00EC7972">
              <w:rPr>
                <w:color w:val="000000"/>
                <w:sz w:val="16"/>
                <w:szCs w:val="16"/>
                <w:lang w:val="en-US" w:eastAsia="ru-RU"/>
              </w:rPr>
              <w:t xml:space="preserve"> Note</w:t>
            </w:r>
          </w:p>
        </w:tc>
      </w:tr>
      <w:tr w:rsidR="00DF2B6A" w:rsidRPr="00EC7972" w:rsidTr="00DF2B6A">
        <w:trPr>
          <w:trHeight w:val="697"/>
        </w:trPr>
        <w:tc>
          <w:tcPr>
            <w:tcW w:w="432"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2630" w:type="dxa"/>
            <w:gridSpan w:val="3"/>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Контейнер</w:t>
            </w:r>
            <w:r w:rsidRPr="00EC7972">
              <w:rPr>
                <w:color w:val="000000"/>
                <w:sz w:val="16"/>
                <w:szCs w:val="16"/>
                <w:lang w:val="en-US" w:eastAsia="ru-RU"/>
              </w:rPr>
              <w:t>/ Container</w:t>
            </w:r>
          </w:p>
        </w:tc>
        <w:tc>
          <w:tcPr>
            <w:tcW w:w="850"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Вид перевозки/</w:t>
            </w:r>
            <w:r w:rsidRPr="00EC7972">
              <w:rPr>
                <w:color w:val="000000"/>
                <w:sz w:val="16"/>
                <w:szCs w:val="16"/>
                <w:lang w:val="en-US" w:eastAsia="ru-RU"/>
              </w:rPr>
              <w:t xml:space="preserve"> Transportation mode</w:t>
            </w:r>
          </w:p>
        </w:tc>
        <w:tc>
          <w:tcPr>
            <w:tcW w:w="678"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Номер заказа/</w:t>
            </w:r>
            <w:r w:rsidRPr="00EC7972">
              <w:rPr>
                <w:color w:val="000000"/>
                <w:sz w:val="16"/>
                <w:szCs w:val="16"/>
                <w:lang w:val="en-US" w:eastAsia="ru-RU"/>
              </w:rPr>
              <w:t xml:space="preserve"> Order</w:t>
            </w:r>
            <w:r w:rsidRPr="00EC7972">
              <w:rPr>
                <w:color w:val="000000"/>
                <w:sz w:val="16"/>
                <w:szCs w:val="16"/>
                <w:lang w:eastAsia="ru-RU"/>
              </w:rPr>
              <w:t xml:space="preserve"> </w:t>
            </w:r>
            <w:r w:rsidRPr="00EC7972">
              <w:rPr>
                <w:color w:val="000000"/>
                <w:sz w:val="16"/>
                <w:szCs w:val="16"/>
                <w:lang w:val="en-US" w:eastAsia="ru-RU"/>
              </w:rPr>
              <w:t>No</w:t>
            </w:r>
            <w:r w:rsidRPr="00EC7972">
              <w:rPr>
                <w:color w:val="000000"/>
                <w:sz w:val="16"/>
                <w:szCs w:val="16"/>
                <w:lang w:eastAsia="ru-RU"/>
              </w:rPr>
              <w:t>.</w:t>
            </w:r>
          </w:p>
        </w:tc>
        <w:tc>
          <w:tcPr>
            <w:tcW w:w="687"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Дата</w:t>
            </w:r>
            <w:r w:rsidRPr="00EC7972">
              <w:rPr>
                <w:color w:val="000000"/>
                <w:sz w:val="16"/>
                <w:szCs w:val="16"/>
                <w:lang w:val="en-US" w:eastAsia="ru-RU"/>
              </w:rPr>
              <w:t xml:space="preserve"> </w:t>
            </w:r>
            <w:r w:rsidRPr="00EC7972">
              <w:rPr>
                <w:color w:val="000000"/>
                <w:sz w:val="16"/>
                <w:szCs w:val="16"/>
                <w:lang w:eastAsia="ru-RU"/>
              </w:rPr>
              <w:t>счета</w:t>
            </w:r>
            <w:r w:rsidRPr="00EC7972">
              <w:rPr>
                <w:color w:val="000000"/>
                <w:sz w:val="16"/>
                <w:szCs w:val="16"/>
                <w:lang w:val="en-US" w:eastAsia="ru-RU"/>
              </w:rPr>
              <w:t>/ Date of invoice</w:t>
            </w:r>
          </w:p>
        </w:tc>
        <w:tc>
          <w:tcPr>
            <w:tcW w:w="762"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Курс</w:t>
            </w:r>
            <w:r w:rsidRPr="00EC7972">
              <w:rPr>
                <w:color w:val="000000"/>
                <w:sz w:val="16"/>
                <w:szCs w:val="16"/>
                <w:lang w:val="en-US" w:eastAsia="ru-RU"/>
              </w:rPr>
              <w:t xml:space="preserve"> </w:t>
            </w:r>
            <w:r w:rsidRPr="00EC7972">
              <w:rPr>
                <w:color w:val="000000"/>
                <w:sz w:val="16"/>
                <w:szCs w:val="16"/>
                <w:lang w:eastAsia="ru-RU"/>
              </w:rPr>
              <w:t>пересчета</w:t>
            </w:r>
            <w:r w:rsidRPr="00EC7972">
              <w:rPr>
                <w:color w:val="000000"/>
                <w:sz w:val="16"/>
                <w:szCs w:val="16"/>
                <w:lang w:val="en-US" w:eastAsia="ru-RU"/>
              </w:rPr>
              <w:t>/ Rate of conversion</w:t>
            </w:r>
          </w:p>
        </w:tc>
        <w:tc>
          <w:tcPr>
            <w:tcW w:w="992"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val="en-US" w:eastAsia="ru-RU"/>
              </w:rPr>
              <w:t xml:space="preserve">UN/LOCODE </w:t>
            </w:r>
            <w:r w:rsidRPr="00EC7972">
              <w:rPr>
                <w:color w:val="000000"/>
                <w:sz w:val="16"/>
                <w:szCs w:val="16"/>
                <w:lang w:eastAsia="ru-RU"/>
              </w:rPr>
              <w:t>порта</w:t>
            </w:r>
            <w:r w:rsidRPr="00EC7972">
              <w:rPr>
                <w:color w:val="000000"/>
                <w:sz w:val="16"/>
                <w:szCs w:val="16"/>
                <w:lang w:val="en-US" w:eastAsia="ru-RU"/>
              </w:rPr>
              <w:t xml:space="preserve"> </w:t>
            </w:r>
            <w:r w:rsidRPr="00EC7972">
              <w:rPr>
                <w:color w:val="000000"/>
                <w:sz w:val="16"/>
                <w:szCs w:val="16"/>
                <w:lang w:eastAsia="ru-RU"/>
              </w:rPr>
              <w:t>погрузки</w:t>
            </w:r>
            <w:r w:rsidRPr="00EC7972">
              <w:rPr>
                <w:color w:val="000000"/>
                <w:sz w:val="16"/>
                <w:szCs w:val="16"/>
                <w:lang w:val="en-US" w:eastAsia="ru-RU"/>
              </w:rPr>
              <w:t>/ UN/LOCODE of port of loading</w:t>
            </w:r>
          </w:p>
        </w:tc>
        <w:tc>
          <w:tcPr>
            <w:tcW w:w="992"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val="en-US" w:eastAsia="ru-RU"/>
              </w:rPr>
              <w:t xml:space="preserve">UN/LOCODE </w:t>
            </w:r>
            <w:r w:rsidRPr="00EC7972">
              <w:rPr>
                <w:color w:val="000000"/>
                <w:sz w:val="16"/>
                <w:szCs w:val="16"/>
                <w:lang w:eastAsia="ru-RU"/>
              </w:rPr>
              <w:t>порта</w:t>
            </w:r>
            <w:r w:rsidRPr="00EC7972">
              <w:rPr>
                <w:color w:val="000000"/>
                <w:sz w:val="16"/>
                <w:szCs w:val="16"/>
                <w:lang w:val="en-US" w:eastAsia="ru-RU"/>
              </w:rPr>
              <w:t xml:space="preserve"> </w:t>
            </w:r>
            <w:r w:rsidRPr="00EC7972">
              <w:rPr>
                <w:color w:val="000000"/>
                <w:sz w:val="16"/>
                <w:szCs w:val="16"/>
                <w:lang w:eastAsia="ru-RU"/>
              </w:rPr>
              <w:t>выгрузки</w:t>
            </w:r>
            <w:r w:rsidRPr="00EC7972">
              <w:rPr>
                <w:color w:val="000000"/>
                <w:sz w:val="16"/>
                <w:szCs w:val="16"/>
                <w:lang w:val="en-US" w:eastAsia="ru-RU"/>
              </w:rPr>
              <w:t>/ UN/LOCODE of port of unloading</w:t>
            </w:r>
          </w:p>
        </w:tc>
        <w:tc>
          <w:tcPr>
            <w:tcW w:w="851" w:type="dxa"/>
            <w:vMerge w:val="restart"/>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Номер коносамента/</w:t>
            </w:r>
            <w:r w:rsidRPr="00EC7972">
              <w:rPr>
                <w:color w:val="000000"/>
                <w:sz w:val="16"/>
                <w:szCs w:val="16"/>
                <w:lang w:val="en-US" w:eastAsia="ru-RU"/>
              </w:rPr>
              <w:t xml:space="preserve"> BL No.</w:t>
            </w:r>
          </w:p>
        </w:tc>
        <w:tc>
          <w:tcPr>
            <w:tcW w:w="850" w:type="dxa"/>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09" w:type="dxa"/>
            <w:vMerge w:val="restart"/>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Морской фрахт/</w:t>
            </w:r>
            <w:r w:rsidRPr="00EC7972">
              <w:rPr>
                <w:color w:val="000000"/>
                <w:sz w:val="16"/>
                <w:szCs w:val="16"/>
                <w:lang w:val="en-US" w:eastAsia="ru-RU"/>
              </w:rPr>
              <w:t xml:space="preserve"> Sea freight</w:t>
            </w:r>
          </w:p>
        </w:tc>
        <w:tc>
          <w:tcPr>
            <w:tcW w:w="1417" w:type="dxa"/>
            <w:vMerge w:val="restart"/>
            <w:tcBorders>
              <w:top w:val="single" w:sz="4" w:space="0" w:color="000000"/>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Железнодорожная перевозка/</w:t>
            </w:r>
            <w:r w:rsidRPr="00EC7972">
              <w:rPr>
                <w:color w:val="000000"/>
                <w:sz w:val="16"/>
                <w:szCs w:val="16"/>
                <w:lang w:val="en-US" w:eastAsia="ru-RU"/>
              </w:rPr>
              <w:t xml:space="preserve"> Transportation by rail</w:t>
            </w:r>
          </w:p>
          <w:p w:rsidR="00B87BC7" w:rsidRPr="00EC7972" w:rsidRDefault="00B87BC7">
            <w:pPr>
              <w:jc w:val="center"/>
              <w:rPr>
                <w:color w:val="000000"/>
                <w:sz w:val="16"/>
                <w:szCs w:val="16"/>
                <w:lang w:eastAsia="ru-RU"/>
              </w:rPr>
            </w:pPr>
          </w:p>
        </w:tc>
        <w:tc>
          <w:tcPr>
            <w:tcW w:w="1418" w:type="dxa"/>
            <w:vMerge w:val="restart"/>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Автодоставка/</w:t>
            </w:r>
            <w:r w:rsidRPr="00EC7972">
              <w:rPr>
                <w:color w:val="000000"/>
                <w:sz w:val="16"/>
                <w:szCs w:val="16"/>
                <w:lang w:val="en-US" w:eastAsia="ru-RU"/>
              </w:rPr>
              <w:t xml:space="preserve"> Transportation by truck</w:t>
            </w:r>
          </w:p>
          <w:p w:rsidR="00B87BC7" w:rsidRPr="00EC7972" w:rsidRDefault="00B87BC7">
            <w:pPr>
              <w:suppressAutoHyphens w:val="0"/>
              <w:jc w:val="center"/>
              <w:rPr>
                <w:color w:val="000000"/>
                <w:sz w:val="16"/>
                <w:szCs w:val="16"/>
                <w:lang w:eastAsia="ru-RU"/>
              </w:rPr>
            </w:pPr>
          </w:p>
        </w:tc>
        <w:tc>
          <w:tcPr>
            <w:tcW w:w="992" w:type="dxa"/>
            <w:vMerge w:val="restart"/>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 xml:space="preserve">Прочие услуги/ </w:t>
            </w:r>
            <w:r w:rsidRPr="00EC7972">
              <w:rPr>
                <w:color w:val="000000"/>
                <w:sz w:val="16"/>
                <w:szCs w:val="16"/>
                <w:lang w:val="en-US" w:eastAsia="ru-RU"/>
              </w:rPr>
              <w:t>Other services</w:t>
            </w:r>
          </w:p>
        </w:tc>
        <w:tc>
          <w:tcPr>
            <w:tcW w:w="709"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276" w:type="dxa"/>
            <w:vMerge/>
            <w:tcBorders>
              <w:top w:val="single" w:sz="4" w:space="0" w:color="000000"/>
              <w:left w:val="single" w:sz="4" w:space="0" w:color="000000"/>
              <w:righ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r>
      <w:tr w:rsidR="00DF2B6A" w:rsidRPr="00EC7972" w:rsidTr="00DF2B6A">
        <w:trPr>
          <w:trHeight w:val="828"/>
        </w:trPr>
        <w:tc>
          <w:tcPr>
            <w:tcW w:w="432"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29"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 контейнера/</w:t>
            </w:r>
            <w:r w:rsidRPr="00EC7972">
              <w:rPr>
                <w:color w:val="000000"/>
                <w:sz w:val="16"/>
                <w:szCs w:val="16"/>
                <w:lang w:val="en-US" w:eastAsia="ru-RU"/>
              </w:rPr>
              <w:t xml:space="preserve"> No</w:t>
            </w:r>
            <w:r w:rsidRPr="00EC7972">
              <w:rPr>
                <w:color w:val="000000"/>
                <w:sz w:val="16"/>
                <w:szCs w:val="16"/>
                <w:lang w:eastAsia="ru-RU"/>
              </w:rPr>
              <w:t xml:space="preserve">. </w:t>
            </w:r>
            <w:r w:rsidRPr="00EC7972">
              <w:rPr>
                <w:color w:val="000000"/>
                <w:sz w:val="16"/>
                <w:szCs w:val="16"/>
                <w:lang w:val="en-US" w:eastAsia="ru-RU"/>
              </w:rPr>
              <w:t>of</w:t>
            </w:r>
            <w:r w:rsidRPr="00EC7972">
              <w:rPr>
                <w:color w:val="000000"/>
                <w:sz w:val="16"/>
                <w:szCs w:val="16"/>
                <w:lang w:eastAsia="ru-RU"/>
              </w:rPr>
              <w:t xml:space="preserve"> </w:t>
            </w:r>
            <w:r w:rsidRPr="00EC7972">
              <w:rPr>
                <w:color w:val="000000"/>
                <w:sz w:val="16"/>
                <w:szCs w:val="16"/>
                <w:lang w:val="en-US" w:eastAsia="ru-RU"/>
              </w:rPr>
              <w:t>container</w:t>
            </w:r>
          </w:p>
        </w:tc>
        <w:tc>
          <w:tcPr>
            <w:tcW w:w="567"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Тип/</w:t>
            </w:r>
            <w:r w:rsidRPr="00EC7972">
              <w:rPr>
                <w:color w:val="000000"/>
                <w:sz w:val="16"/>
                <w:szCs w:val="16"/>
                <w:lang w:val="en-US" w:eastAsia="ru-RU"/>
              </w:rPr>
              <w:t>Type</w:t>
            </w:r>
          </w:p>
        </w:tc>
        <w:tc>
          <w:tcPr>
            <w:tcW w:w="1134" w:type="dxa"/>
            <w:vMerge w:val="restart"/>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Признак груженый / порожний/</w:t>
            </w:r>
            <w:r w:rsidRPr="00EC7972">
              <w:rPr>
                <w:color w:val="000000"/>
                <w:sz w:val="16"/>
                <w:szCs w:val="16"/>
                <w:lang w:val="en-US" w:eastAsia="ru-RU"/>
              </w:rPr>
              <w:t>Condition laden</w:t>
            </w:r>
            <w:r w:rsidRPr="00EC7972">
              <w:rPr>
                <w:color w:val="000000"/>
                <w:sz w:val="16"/>
                <w:szCs w:val="16"/>
                <w:lang w:eastAsia="ru-RU"/>
              </w:rPr>
              <w:t>/</w:t>
            </w:r>
            <w:r w:rsidRPr="00EC7972">
              <w:rPr>
                <w:color w:val="000000"/>
                <w:sz w:val="16"/>
                <w:szCs w:val="16"/>
                <w:lang w:val="en-US" w:eastAsia="ru-RU"/>
              </w:rPr>
              <w:t>empty</w:t>
            </w:r>
          </w:p>
        </w:tc>
        <w:tc>
          <w:tcPr>
            <w:tcW w:w="850"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val="en-US" w:eastAsia="ru-RU"/>
              </w:rPr>
            </w:pPr>
          </w:p>
        </w:tc>
        <w:tc>
          <w:tcPr>
            <w:tcW w:w="678"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687"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6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1"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0" w:type="dxa"/>
            <w:tcBorders>
              <w:left w:val="single" w:sz="4" w:space="0" w:color="000000"/>
            </w:tcBorders>
            <w:shd w:val="clear" w:color="auto" w:fill="auto"/>
            <w:vAlign w:val="center"/>
          </w:tcPr>
          <w:p w:rsidR="00B87BC7" w:rsidRPr="00EC7972" w:rsidRDefault="00B87BC7">
            <w:pPr>
              <w:suppressAutoHyphens w:val="0"/>
              <w:jc w:val="center"/>
              <w:rPr>
                <w:color w:val="000000"/>
                <w:sz w:val="16"/>
                <w:szCs w:val="16"/>
                <w:lang w:eastAsia="ru-RU"/>
              </w:rPr>
            </w:pPr>
            <w:r w:rsidRPr="00EC7972">
              <w:rPr>
                <w:color w:val="000000"/>
                <w:sz w:val="16"/>
                <w:szCs w:val="16"/>
                <w:lang w:eastAsia="ru-RU"/>
              </w:rPr>
              <w:t xml:space="preserve">Дата коносамента/ </w:t>
            </w:r>
            <w:r w:rsidRPr="00EC7972">
              <w:rPr>
                <w:color w:val="000000"/>
                <w:sz w:val="16"/>
                <w:szCs w:val="16"/>
                <w:lang w:val="en-US" w:eastAsia="ru-RU"/>
              </w:rPr>
              <w:t>Date</w:t>
            </w:r>
            <w:r w:rsidRPr="00EC7972">
              <w:rPr>
                <w:color w:val="000000"/>
                <w:sz w:val="16"/>
                <w:szCs w:val="16"/>
                <w:lang w:eastAsia="ru-RU"/>
              </w:rPr>
              <w:t xml:space="preserve"> </w:t>
            </w:r>
            <w:r w:rsidRPr="00EC7972">
              <w:rPr>
                <w:color w:val="000000"/>
                <w:sz w:val="16"/>
                <w:szCs w:val="16"/>
                <w:lang w:val="en-US" w:eastAsia="ru-RU"/>
              </w:rPr>
              <w:t>of</w:t>
            </w:r>
            <w:r w:rsidRPr="00EC7972">
              <w:rPr>
                <w:color w:val="000000"/>
                <w:sz w:val="16"/>
                <w:szCs w:val="16"/>
                <w:lang w:eastAsia="ru-RU"/>
              </w:rPr>
              <w:t xml:space="preserve"> </w:t>
            </w:r>
            <w:r w:rsidRPr="00EC7972">
              <w:rPr>
                <w:color w:val="000000"/>
                <w:sz w:val="16"/>
                <w:szCs w:val="16"/>
                <w:lang w:val="en-US" w:eastAsia="ru-RU"/>
              </w:rPr>
              <w:t>BL</w:t>
            </w:r>
          </w:p>
        </w:tc>
        <w:tc>
          <w:tcPr>
            <w:tcW w:w="709"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417" w:type="dxa"/>
            <w:vMerge/>
            <w:tcBorders>
              <w:top w:val="single" w:sz="4" w:space="0" w:color="000000"/>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418"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276" w:type="dxa"/>
            <w:vMerge/>
            <w:tcBorders>
              <w:top w:val="single" w:sz="4" w:space="0" w:color="000000"/>
              <w:left w:val="single" w:sz="4" w:space="0" w:color="000000"/>
              <w:righ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r>
      <w:tr w:rsidR="00DF2B6A" w:rsidRPr="006C19DD" w:rsidTr="00DF2B6A">
        <w:trPr>
          <w:trHeight w:val="1942"/>
        </w:trPr>
        <w:tc>
          <w:tcPr>
            <w:tcW w:w="432"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29"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567"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1134"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0"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678"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687"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6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992" w:type="dxa"/>
            <w:vMerge/>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1" w:type="dxa"/>
            <w:vMerge/>
            <w:tcBorders>
              <w:lef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850" w:type="dxa"/>
            <w:tcBorders>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eastAsia="ru-RU"/>
              </w:rPr>
            </w:pPr>
          </w:p>
        </w:tc>
        <w:tc>
          <w:tcPr>
            <w:tcW w:w="709" w:type="dxa"/>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Стоимость</w:t>
            </w:r>
            <w:r w:rsidRPr="00EC7972">
              <w:rPr>
                <w:color w:val="000000"/>
                <w:sz w:val="16"/>
                <w:szCs w:val="16"/>
                <w:lang w:val="en-US" w:eastAsia="ru-RU"/>
              </w:rPr>
              <w:t xml:space="preserve"> </w:t>
            </w:r>
            <w:r w:rsidRPr="00EC7972">
              <w:rPr>
                <w:color w:val="000000"/>
                <w:sz w:val="16"/>
                <w:szCs w:val="16"/>
                <w:lang w:eastAsia="ru-RU"/>
              </w:rPr>
              <w:t>услуги</w:t>
            </w:r>
            <w:r w:rsidRPr="00EC7972">
              <w:rPr>
                <w:color w:val="000000"/>
                <w:sz w:val="16"/>
                <w:szCs w:val="16"/>
                <w:lang w:val="en-US" w:eastAsia="ru-RU"/>
              </w:rPr>
              <w:t xml:space="preserve"> (USD)/ Cost of service (USD)</w:t>
            </w:r>
          </w:p>
        </w:tc>
        <w:tc>
          <w:tcPr>
            <w:tcW w:w="1417" w:type="dxa"/>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Стоимость</w:t>
            </w:r>
            <w:r w:rsidRPr="00EC7972">
              <w:rPr>
                <w:color w:val="000000"/>
                <w:sz w:val="16"/>
                <w:szCs w:val="16"/>
                <w:lang w:val="en-US" w:eastAsia="ru-RU"/>
              </w:rPr>
              <w:t xml:space="preserve"> </w:t>
            </w:r>
            <w:r w:rsidRPr="00EC7972">
              <w:rPr>
                <w:color w:val="000000"/>
                <w:sz w:val="16"/>
                <w:szCs w:val="16"/>
                <w:lang w:eastAsia="ru-RU"/>
              </w:rPr>
              <w:t>услуги</w:t>
            </w:r>
            <w:r w:rsidRPr="00EC7972">
              <w:rPr>
                <w:color w:val="000000"/>
                <w:sz w:val="16"/>
                <w:szCs w:val="16"/>
                <w:lang w:val="en-US" w:eastAsia="ru-RU"/>
              </w:rPr>
              <w:t xml:space="preserve"> (USD)/ Cost of service (USD)</w:t>
            </w:r>
          </w:p>
        </w:tc>
        <w:tc>
          <w:tcPr>
            <w:tcW w:w="1418" w:type="dxa"/>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Стоимость</w:t>
            </w:r>
            <w:r w:rsidRPr="00EC7972">
              <w:rPr>
                <w:color w:val="000000"/>
                <w:sz w:val="16"/>
                <w:szCs w:val="16"/>
                <w:lang w:val="en-US" w:eastAsia="ru-RU"/>
              </w:rPr>
              <w:t xml:space="preserve"> </w:t>
            </w:r>
            <w:r w:rsidRPr="00EC7972">
              <w:rPr>
                <w:color w:val="000000"/>
                <w:sz w:val="16"/>
                <w:szCs w:val="16"/>
                <w:lang w:eastAsia="ru-RU"/>
              </w:rPr>
              <w:t>услуги</w:t>
            </w:r>
            <w:r w:rsidRPr="00EC7972">
              <w:rPr>
                <w:color w:val="000000"/>
                <w:sz w:val="16"/>
                <w:szCs w:val="16"/>
                <w:lang w:val="en-US" w:eastAsia="ru-RU"/>
              </w:rPr>
              <w:t xml:space="preserve"> (USD)/ Cost of service (USD)</w:t>
            </w:r>
          </w:p>
        </w:tc>
        <w:tc>
          <w:tcPr>
            <w:tcW w:w="992" w:type="dxa"/>
            <w:tcBorders>
              <w:left w:val="single" w:sz="4" w:space="0" w:color="000000"/>
              <w:bottom w:val="single" w:sz="4" w:space="0" w:color="000000"/>
            </w:tcBorders>
            <w:shd w:val="clear" w:color="auto" w:fill="auto"/>
            <w:vAlign w:val="center"/>
          </w:tcPr>
          <w:p w:rsidR="00B87BC7" w:rsidRPr="00EC7972" w:rsidRDefault="00B87BC7">
            <w:pPr>
              <w:suppressAutoHyphens w:val="0"/>
              <w:jc w:val="center"/>
              <w:rPr>
                <w:color w:val="000000"/>
                <w:sz w:val="16"/>
                <w:szCs w:val="16"/>
                <w:lang w:val="en-US" w:eastAsia="ru-RU"/>
              </w:rPr>
            </w:pPr>
            <w:r w:rsidRPr="00EC7972">
              <w:rPr>
                <w:color w:val="000000"/>
                <w:sz w:val="16"/>
                <w:szCs w:val="16"/>
                <w:lang w:eastAsia="ru-RU"/>
              </w:rPr>
              <w:t>Стоимость</w:t>
            </w:r>
            <w:r w:rsidRPr="00EC7972">
              <w:rPr>
                <w:color w:val="000000"/>
                <w:sz w:val="16"/>
                <w:szCs w:val="16"/>
                <w:lang w:val="en-US" w:eastAsia="ru-RU"/>
              </w:rPr>
              <w:t xml:space="preserve"> </w:t>
            </w:r>
            <w:r w:rsidRPr="00EC7972">
              <w:rPr>
                <w:color w:val="000000"/>
                <w:sz w:val="16"/>
                <w:szCs w:val="16"/>
                <w:lang w:eastAsia="ru-RU"/>
              </w:rPr>
              <w:t>услуги</w:t>
            </w:r>
            <w:r w:rsidRPr="00EC7972">
              <w:rPr>
                <w:color w:val="000000"/>
                <w:sz w:val="16"/>
                <w:szCs w:val="16"/>
                <w:lang w:val="en-US" w:eastAsia="ru-RU"/>
              </w:rPr>
              <w:t xml:space="preserve"> (USD)/ Cost of service  (USD)</w:t>
            </w:r>
          </w:p>
        </w:tc>
        <w:tc>
          <w:tcPr>
            <w:tcW w:w="709" w:type="dxa"/>
            <w:vMerge/>
            <w:tcBorders>
              <w:top w:val="single" w:sz="4" w:space="0" w:color="000000"/>
              <w:left w:val="single" w:sz="4" w:space="0" w:color="000000"/>
              <w:bottom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val="en-US" w:eastAsia="ru-RU"/>
              </w:rPr>
            </w:pPr>
          </w:p>
        </w:tc>
        <w:tc>
          <w:tcPr>
            <w:tcW w:w="1276" w:type="dxa"/>
            <w:vMerge/>
            <w:tcBorders>
              <w:top w:val="single" w:sz="4" w:space="0" w:color="000000"/>
              <w:left w:val="single" w:sz="4" w:space="0" w:color="000000"/>
              <w:right w:val="single" w:sz="4" w:space="0" w:color="000000"/>
            </w:tcBorders>
            <w:shd w:val="clear" w:color="auto" w:fill="auto"/>
            <w:vAlign w:val="center"/>
          </w:tcPr>
          <w:p w:rsidR="00B87BC7" w:rsidRPr="00EC7972" w:rsidRDefault="00B87BC7">
            <w:pPr>
              <w:suppressAutoHyphens w:val="0"/>
              <w:snapToGrid w:val="0"/>
              <w:jc w:val="center"/>
              <w:rPr>
                <w:color w:val="000000"/>
                <w:sz w:val="16"/>
                <w:szCs w:val="16"/>
                <w:lang w:val="en-US" w:eastAsia="ru-RU"/>
              </w:rPr>
            </w:pPr>
          </w:p>
        </w:tc>
      </w:tr>
      <w:tr w:rsidR="00DF2B6A" w:rsidRPr="00EC7972" w:rsidTr="00DF2B6A">
        <w:trPr>
          <w:trHeight w:val="288"/>
        </w:trPr>
        <w:tc>
          <w:tcPr>
            <w:tcW w:w="43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w:t>
            </w:r>
          </w:p>
        </w:tc>
        <w:tc>
          <w:tcPr>
            <w:tcW w:w="929"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2</w:t>
            </w:r>
          </w:p>
        </w:tc>
        <w:tc>
          <w:tcPr>
            <w:tcW w:w="567"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3</w:t>
            </w:r>
          </w:p>
        </w:tc>
        <w:tc>
          <w:tcPr>
            <w:tcW w:w="1134"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4</w:t>
            </w:r>
          </w:p>
        </w:tc>
        <w:tc>
          <w:tcPr>
            <w:tcW w:w="850"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5</w:t>
            </w:r>
          </w:p>
        </w:tc>
        <w:tc>
          <w:tcPr>
            <w:tcW w:w="678"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6</w:t>
            </w:r>
          </w:p>
        </w:tc>
        <w:tc>
          <w:tcPr>
            <w:tcW w:w="687"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7</w:t>
            </w:r>
          </w:p>
        </w:tc>
        <w:tc>
          <w:tcPr>
            <w:tcW w:w="76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8</w:t>
            </w:r>
          </w:p>
        </w:tc>
        <w:tc>
          <w:tcPr>
            <w:tcW w:w="99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9</w:t>
            </w:r>
          </w:p>
        </w:tc>
        <w:tc>
          <w:tcPr>
            <w:tcW w:w="992" w:type="dxa"/>
            <w:tcBorders>
              <w:left w:val="single" w:sz="4" w:space="0" w:color="000000"/>
              <w:bottom w:val="single" w:sz="4" w:space="0" w:color="000000"/>
            </w:tcBorders>
            <w:shd w:val="clear" w:color="auto" w:fill="FFFFFF"/>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10</w:t>
            </w:r>
          </w:p>
        </w:tc>
        <w:tc>
          <w:tcPr>
            <w:tcW w:w="851" w:type="dxa"/>
            <w:tcBorders>
              <w:top w:val="single" w:sz="4" w:space="0" w:color="000000"/>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11</w:t>
            </w:r>
          </w:p>
        </w:tc>
        <w:tc>
          <w:tcPr>
            <w:tcW w:w="850"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12</w:t>
            </w:r>
          </w:p>
        </w:tc>
        <w:tc>
          <w:tcPr>
            <w:tcW w:w="709"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13</w:t>
            </w:r>
          </w:p>
        </w:tc>
        <w:tc>
          <w:tcPr>
            <w:tcW w:w="1417"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15</w:t>
            </w:r>
          </w:p>
        </w:tc>
        <w:tc>
          <w:tcPr>
            <w:tcW w:w="1418"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16</w:t>
            </w:r>
          </w:p>
        </w:tc>
        <w:tc>
          <w:tcPr>
            <w:tcW w:w="99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17</w:t>
            </w:r>
          </w:p>
        </w:tc>
        <w:tc>
          <w:tcPr>
            <w:tcW w:w="709"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18</w:t>
            </w:r>
          </w:p>
        </w:tc>
        <w:tc>
          <w:tcPr>
            <w:tcW w:w="1276" w:type="dxa"/>
            <w:tcBorders>
              <w:left w:val="single" w:sz="4" w:space="0" w:color="000000"/>
              <w:bottom w:val="single" w:sz="4" w:space="0" w:color="000000"/>
              <w:right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19</w:t>
            </w:r>
          </w:p>
        </w:tc>
      </w:tr>
      <w:tr w:rsidR="00DF2B6A" w:rsidRPr="00EC7972" w:rsidTr="00DF2B6A">
        <w:trPr>
          <w:trHeight w:val="288"/>
        </w:trPr>
        <w:tc>
          <w:tcPr>
            <w:tcW w:w="432" w:type="dxa"/>
            <w:tcBorders>
              <w:left w:val="single" w:sz="4" w:space="0" w:color="000000"/>
              <w:bottom w:val="single" w:sz="4" w:space="0" w:color="000000"/>
            </w:tcBorders>
            <w:shd w:val="clear" w:color="auto" w:fill="auto"/>
            <w:vAlign w:val="center"/>
          </w:tcPr>
          <w:p w:rsidR="00DF2B6A" w:rsidRPr="00EC7972" w:rsidRDefault="00DF2B6A">
            <w:pPr>
              <w:suppressAutoHyphens w:val="0"/>
              <w:jc w:val="center"/>
              <w:rPr>
                <w:color w:val="000000"/>
                <w:sz w:val="16"/>
                <w:szCs w:val="16"/>
                <w:lang w:eastAsia="ru-RU"/>
              </w:rPr>
            </w:pPr>
            <w:r w:rsidRPr="00EC7972">
              <w:rPr>
                <w:color w:val="000000"/>
                <w:sz w:val="16"/>
                <w:szCs w:val="16"/>
                <w:lang w:eastAsia="ru-RU"/>
              </w:rPr>
              <w:t>1</w:t>
            </w:r>
          </w:p>
        </w:tc>
        <w:tc>
          <w:tcPr>
            <w:tcW w:w="929"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567"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1134"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850"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678"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687"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762"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992"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992" w:type="dxa"/>
            <w:tcBorders>
              <w:left w:val="single" w:sz="4" w:space="0" w:color="000000"/>
              <w:bottom w:val="single" w:sz="4" w:space="0" w:color="000000"/>
            </w:tcBorders>
            <w:shd w:val="clear" w:color="auto" w:fill="FFFFFF"/>
            <w:vAlign w:val="center"/>
          </w:tcPr>
          <w:p w:rsidR="00DF2B6A" w:rsidRPr="00EC7972" w:rsidRDefault="00DF2B6A">
            <w:pPr>
              <w:suppressAutoHyphens w:val="0"/>
              <w:snapToGrid w:val="0"/>
              <w:jc w:val="center"/>
              <w:rPr>
                <w:color w:val="000000"/>
                <w:sz w:val="16"/>
                <w:szCs w:val="16"/>
                <w:lang w:eastAsia="ru-RU"/>
              </w:rPr>
            </w:pPr>
          </w:p>
        </w:tc>
        <w:tc>
          <w:tcPr>
            <w:tcW w:w="851" w:type="dxa"/>
            <w:tcBorders>
              <w:top w:val="single" w:sz="4" w:space="0" w:color="000000"/>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850"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709"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1417"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1418"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992"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709" w:type="dxa"/>
            <w:tcBorders>
              <w:left w:val="single" w:sz="4" w:space="0" w:color="000000"/>
              <w:bottom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c>
          <w:tcPr>
            <w:tcW w:w="1276" w:type="dxa"/>
            <w:tcBorders>
              <w:left w:val="single" w:sz="4" w:space="0" w:color="000000"/>
              <w:bottom w:val="single" w:sz="4" w:space="0" w:color="000000"/>
              <w:right w:val="single" w:sz="4" w:space="0" w:color="000000"/>
            </w:tcBorders>
            <w:shd w:val="clear" w:color="auto" w:fill="auto"/>
            <w:vAlign w:val="center"/>
          </w:tcPr>
          <w:p w:rsidR="00DF2B6A" w:rsidRPr="00EC7972" w:rsidRDefault="00DF2B6A">
            <w:pPr>
              <w:suppressAutoHyphens w:val="0"/>
              <w:snapToGrid w:val="0"/>
              <w:jc w:val="center"/>
              <w:rPr>
                <w:color w:val="000000"/>
                <w:sz w:val="16"/>
                <w:szCs w:val="16"/>
                <w:lang w:eastAsia="ru-RU"/>
              </w:rPr>
            </w:pPr>
          </w:p>
        </w:tc>
      </w:tr>
    </w:tbl>
    <w:p w:rsidR="00B87BC7" w:rsidRPr="00EC7972" w:rsidRDefault="00B87BC7">
      <w:pPr>
        <w:jc w:val="both"/>
        <w:rPr>
          <w:bCs/>
          <w:sz w:val="16"/>
          <w:szCs w:val="16"/>
        </w:rPr>
      </w:pPr>
    </w:p>
    <w:p w:rsidR="00B87BC7" w:rsidRDefault="00B87BC7">
      <w:pPr>
        <w:jc w:val="both"/>
        <w:rPr>
          <w:b/>
          <w:sz w:val="20"/>
          <w:szCs w:val="20"/>
          <w:lang w:eastAsia="ja-JP"/>
        </w:rPr>
      </w:pPr>
      <w:r>
        <w:rPr>
          <w:b/>
          <w:bCs/>
          <w:sz w:val="20"/>
          <w:szCs w:val="20"/>
          <w:lang w:val="en-US"/>
        </w:rPr>
        <w:t>______________</w:t>
      </w:r>
      <w:r>
        <w:rPr>
          <w:b/>
          <w:sz w:val="20"/>
          <w:szCs w:val="20"/>
          <w:lang w:eastAsia="ja-JP"/>
        </w:rPr>
        <w:t xml:space="preserve">_______ </w:t>
      </w:r>
      <w:r>
        <w:rPr>
          <w:b/>
          <w:bCs/>
          <w:sz w:val="20"/>
          <w:szCs w:val="20"/>
        </w:rPr>
        <w:t xml:space="preserve">                                   </w:t>
      </w:r>
      <w:r>
        <w:rPr>
          <w:b/>
          <w:bCs/>
          <w:sz w:val="20"/>
          <w:szCs w:val="20"/>
          <w:lang w:val="en-US"/>
        </w:rPr>
        <w:t xml:space="preserve">               </w:t>
      </w:r>
      <w:r>
        <w:rPr>
          <w:b/>
          <w:sz w:val="20"/>
          <w:szCs w:val="20"/>
          <w:lang w:eastAsia="ja-JP"/>
        </w:rPr>
        <w:t xml:space="preserve">ПАО «ТрансКонтейнер» /  </w:t>
      </w:r>
      <w:r>
        <w:rPr>
          <w:b/>
          <w:sz w:val="20"/>
          <w:szCs w:val="20"/>
          <w:lang w:val="en-US" w:eastAsia="ja-JP"/>
        </w:rPr>
        <w:t>PJSC</w:t>
      </w:r>
      <w:r>
        <w:rPr>
          <w:b/>
          <w:sz w:val="20"/>
          <w:szCs w:val="20"/>
          <w:lang w:eastAsia="ja-JP"/>
        </w:rPr>
        <w:t xml:space="preserve"> </w:t>
      </w:r>
      <w:r>
        <w:rPr>
          <w:b/>
          <w:sz w:val="20"/>
          <w:szCs w:val="20"/>
          <w:lang w:val="en-US" w:eastAsia="ja-JP"/>
        </w:rPr>
        <w:t>TransContainer</w:t>
      </w:r>
      <w:r>
        <w:rPr>
          <w:b/>
          <w:sz w:val="20"/>
          <w:szCs w:val="20"/>
          <w:lang w:eastAsia="ja-JP"/>
        </w:rPr>
        <w:t xml:space="preserve">           </w:t>
      </w:r>
    </w:p>
    <w:p w:rsidR="00B87BC7" w:rsidRDefault="00B87BC7">
      <w:pPr>
        <w:rPr>
          <w:b/>
          <w:bCs/>
          <w:sz w:val="20"/>
          <w:szCs w:val="20"/>
        </w:rPr>
      </w:pPr>
      <w:r>
        <w:rPr>
          <w:b/>
          <w:bCs/>
          <w:sz w:val="20"/>
          <w:szCs w:val="20"/>
        </w:rPr>
        <w:t xml:space="preserve"> </w:t>
      </w:r>
    </w:p>
    <w:p w:rsidR="00B87BC7" w:rsidRDefault="00B87BC7">
      <w:pPr>
        <w:rPr>
          <w:b/>
          <w:bCs/>
          <w:sz w:val="20"/>
          <w:szCs w:val="20"/>
        </w:rPr>
      </w:pPr>
    </w:p>
    <w:p w:rsidR="00F903B3" w:rsidRPr="006C19DD" w:rsidRDefault="00B87BC7" w:rsidP="006C19DD">
      <w:pPr>
        <w:rPr>
          <w:iCs/>
          <w:szCs w:val="28"/>
        </w:rPr>
        <w:sectPr w:rsidR="00F903B3" w:rsidRPr="006C19DD" w:rsidSect="00DF2B6A">
          <w:pgSz w:w="16840" w:h="11907" w:orient="landscape" w:code="9"/>
          <w:pgMar w:top="1418" w:right="1134" w:bottom="851" w:left="1134" w:header="794" w:footer="794" w:gutter="0"/>
          <w:cols w:space="720"/>
          <w:titlePg/>
          <w:docGrid w:linePitch="326"/>
        </w:sectPr>
      </w:pPr>
      <w:r>
        <w:rPr>
          <w:bCs/>
          <w:sz w:val="20"/>
          <w:szCs w:val="20"/>
          <w:lang w:val="en-US"/>
        </w:rPr>
        <w:t>______________</w:t>
      </w:r>
      <w:r>
        <w:rPr>
          <w:sz w:val="20"/>
          <w:szCs w:val="20"/>
          <w:lang w:val="en-US"/>
        </w:rPr>
        <w:t xml:space="preserve"> </w:t>
      </w:r>
      <w:r>
        <w:rPr>
          <w:bCs/>
          <w:sz w:val="20"/>
          <w:szCs w:val="20"/>
          <w:lang w:val="en-US"/>
        </w:rPr>
        <w:t xml:space="preserve">________                         </w:t>
      </w:r>
      <w:r>
        <w:rPr>
          <w:b/>
          <w:bCs/>
          <w:sz w:val="20"/>
          <w:szCs w:val="20"/>
          <w:lang w:val="en-US"/>
        </w:rPr>
        <w:t xml:space="preserve">                                    </w:t>
      </w:r>
      <w:r>
        <w:rPr>
          <w:sz w:val="20"/>
          <w:szCs w:val="20"/>
          <w:lang w:val="en-US" w:eastAsia="ja-JP"/>
        </w:rPr>
        <w:t xml:space="preserve">_________________ </w:t>
      </w:r>
      <w:r w:rsidR="006C19DD">
        <w:rPr>
          <w:sz w:val="20"/>
          <w:szCs w:val="20"/>
          <w:lang w:eastAsia="ja-JP"/>
        </w:rPr>
        <w:t xml:space="preserve"> ______________</w:t>
      </w:r>
      <w:bookmarkStart w:id="37" w:name="_GoBack"/>
      <w:bookmarkEnd w:id="37"/>
    </w:p>
    <w:p w:rsidR="008C619A" w:rsidRDefault="00B87BC7">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r>
              <w:t>В % к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EE2434" w:rsidRPr="00C52DF2" w:rsidRDefault="00EE2434" w:rsidP="00EE2434">
      <w:pPr>
        <w:rPr>
          <w:sz w:val="28"/>
          <w:szCs w:val="28"/>
          <w:lang w:val="en-US" w:eastAsia="ru-RU"/>
        </w:rPr>
        <w:sectPr w:rsidR="00EE2434" w:rsidRPr="00C52DF2" w:rsidSect="007C51E1">
          <w:pgSz w:w="11907" w:h="16840" w:code="9"/>
          <w:pgMar w:top="1134" w:right="851" w:bottom="1134" w:left="1418" w:header="794" w:footer="794" w:gutter="0"/>
          <w:cols w:space="720"/>
          <w:titlePg/>
          <w:docGrid w:linePitch="326"/>
        </w:sectPr>
      </w:pPr>
      <w:r>
        <w:rPr>
          <w:sz w:val="28"/>
          <w:szCs w:val="28"/>
          <w:lang w:eastAsia="ru-RU"/>
        </w:rPr>
        <w:t>«</w:t>
      </w:r>
      <w:r w:rsidR="00C52DF2">
        <w:rPr>
          <w:sz w:val="28"/>
          <w:szCs w:val="28"/>
          <w:lang w:eastAsia="ru-RU"/>
        </w:rPr>
        <w:t>____» ____________ 20__</w:t>
      </w:r>
    </w:p>
    <w:p w:rsidR="006B6573" w:rsidRPr="003124AD" w:rsidRDefault="006B6573" w:rsidP="002079EB">
      <w:pPr>
        <w:sectPr w:rsidR="006B6573" w:rsidRPr="003124AD" w:rsidSect="007C51E1">
          <w:pgSz w:w="11907" w:h="16840" w:code="9"/>
          <w:pgMar w:top="1134" w:right="851" w:bottom="1134" w:left="1418" w:header="794" w:footer="794" w:gutter="0"/>
          <w:cols w:space="720"/>
          <w:titlePg/>
          <w:docGrid w:linePitch="326"/>
        </w:sectPr>
      </w:pPr>
    </w:p>
    <w:p w:rsidR="008C619A" w:rsidRPr="003124AD" w:rsidRDefault="008C619A" w:rsidP="00DF2B6A">
      <w:pPr>
        <w:pStyle w:val="19"/>
        <w:ind w:firstLine="0"/>
        <w:outlineLvl w:val="0"/>
        <w:rPr>
          <w:b/>
          <w:i/>
          <w:iCs/>
        </w:rPr>
      </w:pPr>
    </w:p>
    <w:sectPr w:rsidR="008C619A" w:rsidRPr="003124A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7A5" w:rsidRDefault="007427A5">
      <w:r>
        <w:separator/>
      </w:r>
    </w:p>
  </w:endnote>
  <w:endnote w:type="continuationSeparator" w:id="0">
    <w:p w:rsidR="007427A5" w:rsidRDefault="007427A5">
      <w:r>
        <w:continuationSeparator/>
      </w:r>
    </w:p>
  </w:endnote>
  <w:endnote w:type="continuationNotice" w:id="1">
    <w:p w:rsidR="007427A5" w:rsidRDefault="00742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ans">
    <w:altName w:val="Arial"/>
    <w:charset w:val="01"/>
    <w:family w:val="swiss"/>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MS Mincho;MS Gothic">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EBB" w:rsidRDefault="00973EB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73EBB" w:rsidRDefault="00973EB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EBB" w:rsidRDefault="00973EBB">
    <w:pPr>
      <w:pStyle w:val="afd"/>
      <w:jc w:val="center"/>
    </w:pPr>
  </w:p>
  <w:p w:rsidR="00973EBB" w:rsidRDefault="00973EB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EBB" w:rsidRDefault="00973EB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7A5" w:rsidRDefault="007427A5">
      <w:r>
        <w:separator/>
      </w:r>
    </w:p>
  </w:footnote>
  <w:footnote w:type="continuationSeparator" w:id="0">
    <w:p w:rsidR="007427A5" w:rsidRDefault="007427A5">
      <w:r>
        <w:continuationSeparator/>
      </w:r>
    </w:p>
  </w:footnote>
  <w:footnote w:type="continuationNotice" w:id="1">
    <w:p w:rsidR="007427A5" w:rsidRDefault="007427A5"/>
  </w:footnote>
  <w:footnote w:id="2">
    <w:p w:rsidR="00973EBB" w:rsidRDefault="00973EBB"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EBB" w:rsidRDefault="00973EB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EBB" w:rsidRDefault="00973EBB" w:rsidP="00510148">
    <w:pPr>
      <w:pStyle w:val="afb"/>
      <w:jc w:val="center"/>
    </w:pPr>
    <w:r>
      <w:fldChar w:fldCharType="begin"/>
    </w:r>
    <w:r>
      <w:instrText xml:space="preserve"> PAGE   \* MERGEFORMAT </w:instrText>
    </w:r>
    <w:r>
      <w:fldChar w:fldCharType="separate"/>
    </w:r>
    <w:r w:rsidR="006C19DD">
      <w:rPr>
        <w:noProof/>
      </w:rPr>
      <w:t>83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EBB" w:rsidRDefault="00973EB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DB5A68"/>
    <w:multiLevelType w:val="multilevel"/>
    <w:tmpl w:val="47B8AFCC"/>
    <w:lvl w:ilvl="0">
      <w:start w:val="1"/>
      <w:numFmt w:val="decimal"/>
      <w:lvlText w:val="%1."/>
      <w:lvlJc w:val="left"/>
      <w:pPr>
        <w:tabs>
          <w:tab w:val="num" w:pos="708"/>
        </w:tabs>
        <w:ind w:left="39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116671A"/>
    <w:multiLevelType w:val="multilevel"/>
    <w:tmpl w:val="4680EAFA"/>
    <w:lvl w:ilvl="0">
      <w:start w:val="1"/>
      <w:numFmt w:val="bullet"/>
      <w:lvlText w:val="−"/>
      <w:lvlJc w:val="left"/>
      <w:pPr>
        <w:ind w:left="1440" w:hanging="360"/>
      </w:pPr>
      <w:rPr>
        <w:rFonts w:ascii="Times New Roman" w:hAnsi="Times New Roman" w:cs="Times New Roman" w:hint="default"/>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1"/>
  </w:num>
  <w:num w:numId="8">
    <w:abstractNumId w:val="39"/>
  </w:num>
  <w:num w:numId="9">
    <w:abstractNumId w:val="41"/>
  </w:num>
  <w:num w:numId="10">
    <w:abstractNumId w:val="44"/>
  </w:num>
  <w:num w:numId="11">
    <w:abstractNumId w:val="30"/>
  </w:num>
  <w:num w:numId="12">
    <w:abstractNumId w:val="32"/>
  </w:num>
  <w:num w:numId="13">
    <w:abstractNumId w:val="28"/>
  </w:num>
  <w:num w:numId="14">
    <w:abstractNumId w:val="29"/>
  </w:num>
  <w:num w:numId="15">
    <w:abstractNumId w:val="43"/>
  </w:num>
  <w:num w:numId="16">
    <w:abstractNumId w:val="24"/>
  </w:num>
  <w:num w:numId="17">
    <w:abstractNumId w:val="40"/>
  </w:num>
  <w:num w:numId="18">
    <w:abstractNumId w:val="36"/>
  </w:num>
  <w:num w:numId="19">
    <w:abstractNumId w:val="37"/>
  </w:num>
  <w:num w:numId="20">
    <w:abstractNumId w:val="23"/>
  </w:num>
  <w:num w:numId="21">
    <w:abstractNumId w:val="27"/>
  </w:num>
  <w:num w:numId="22">
    <w:abstractNumId w:val="34"/>
  </w:num>
  <w:num w:numId="23">
    <w:abstractNumId w:val="35"/>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6"/>
  </w:num>
  <w:num w:numId="2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4D39"/>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6AF"/>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1DD"/>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91A"/>
    <w:rsid w:val="001823CF"/>
    <w:rsid w:val="00183500"/>
    <w:rsid w:val="0018682A"/>
    <w:rsid w:val="001971BF"/>
    <w:rsid w:val="0019760E"/>
    <w:rsid w:val="001A00F7"/>
    <w:rsid w:val="001A364E"/>
    <w:rsid w:val="001A544E"/>
    <w:rsid w:val="001A61AB"/>
    <w:rsid w:val="001A78BF"/>
    <w:rsid w:val="001B139F"/>
    <w:rsid w:val="001B150C"/>
    <w:rsid w:val="001B1556"/>
    <w:rsid w:val="001B36FC"/>
    <w:rsid w:val="001B3E1D"/>
    <w:rsid w:val="001B4A60"/>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049"/>
    <w:rsid w:val="0030151C"/>
    <w:rsid w:val="00301ABC"/>
    <w:rsid w:val="00301B48"/>
    <w:rsid w:val="00302217"/>
    <w:rsid w:val="003031C4"/>
    <w:rsid w:val="003037C8"/>
    <w:rsid w:val="003056D5"/>
    <w:rsid w:val="00305BD2"/>
    <w:rsid w:val="00306BEB"/>
    <w:rsid w:val="003072B4"/>
    <w:rsid w:val="003114CB"/>
    <w:rsid w:val="00311A92"/>
    <w:rsid w:val="003124AD"/>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376C2"/>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1B48"/>
    <w:rsid w:val="003A3A53"/>
    <w:rsid w:val="003A7044"/>
    <w:rsid w:val="003A741B"/>
    <w:rsid w:val="003B2AFB"/>
    <w:rsid w:val="003B3FE8"/>
    <w:rsid w:val="003C0D2C"/>
    <w:rsid w:val="003C30F3"/>
    <w:rsid w:val="003C3B1A"/>
    <w:rsid w:val="003C4173"/>
    <w:rsid w:val="003C49BC"/>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31F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0CB3"/>
    <w:rsid w:val="00451CF2"/>
    <w:rsid w:val="0045410E"/>
    <w:rsid w:val="00454B46"/>
    <w:rsid w:val="00454ECC"/>
    <w:rsid w:val="004558A3"/>
    <w:rsid w:val="004564FE"/>
    <w:rsid w:val="0045708B"/>
    <w:rsid w:val="00460906"/>
    <w:rsid w:val="004610B6"/>
    <w:rsid w:val="00462DE1"/>
    <w:rsid w:val="004634C8"/>
    <w:rsid w:val="0046442D"/>
    <w:rsid w:val="0046737C"/>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8F6"/>
    <w:rsid w:val="00501981"/>
    <w:rsid w:val="00502E18"/>
    <w:rsid w:val="00505622"/>
    <w:rsid w:val="00505842"/>
    <w:rsid w:val="005058F1"/>
    <w:rsid w:val="00506989"/>
    <w:rsid w:val="0050702D"/>
    <w:rsid w:val="0051006B"/>
    <w:rsid w:val="00510148"/>
    <w:rsid w:val="00510C5D"/>
    <w:rsid w:val="00510DE1"/>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177"/>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21B7"/>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19DD"/>
    <w:rsid w:val="006C32B9"/>
    <w:rsid w:val="006C3A69"/>
    <w:rsid w:val="006C4984"/>
    <w:rsid w:val="006C5D24"/>
    <w:rsid w:val="006C7DC1"/>
    <w:rsid w:val="006D08CE"/>
    <w:rsid w:val="006D150B"/>
    <w:rsid w:val="006D2B87"/>
    <w:rsid w:val="006D2E90"/>
    <w:rsid w:val="006D2F82"/>
    <w:rsid w:val="006D3659"/>
    <w:rsid w:val="006D3832"/>
    <w:rsid w:val="006D3C57"/>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7A5"/>
    <w:rsid w:val="00742DAA"/>
    <w:rsid w:val="007434C0"/>
    <w:rsid w:val="00744920"/>
    <w:rsid w:val="00746E8D"/>
    <w:rsid w:val="0075124C"/>
    <w:rsid w:val="00752221"/>
    <w:rsid w:val="00752FEB"/>
    <w:rsid w:val="00754040"/>
    <w:rsid w:val="00754AD8"/>
    <w:rsid w:val="00756269"/>
    <w:rsid w:val="00757CDC"/>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0A76"/>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87F"/>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619A"/>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3EBB"/>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914"/>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D8D"/>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1DD0"/>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BC7"/>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0AA"/>
    <w:rsid w:val="00C429DB"/>
    <w:rsid w:val="00C46EEA"/>
    <w:rsid w:val="00C505DC"/>
    <w:rsid w:val="00C50861"/>
    <w:rsid w:val="00C51709"/>
    <w:rsid w:val="00C51BF6"/>
    <w:rsid w:val="00C52069"/>
    <w:rsid w:val="00C52DF2"/>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0376"/>
    <w:rsid w:val="00C7164D"/>
    <w:rsid w:val="00C71F95"/>
    <w:rsid w:val="00C7222A"/>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A4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2B6A"/>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0341"/>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090"/>
    <w:rsid w:val="00EB5D3C"/>
    <w:rsid w:val="00EB75F0"/>
    <w:rsid w:val="00EC35CE"/>
    <w:rsid w:val="00EC4BDA"/>
    <w:rsid w:val="00EC6878"/>
    <w:rsid w:val="00EC6C0A"/>
    <w:rsid w:val="00EC7972"/>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1CE2"/>
    <w:rsid w:val="00F727F2"/>
    <w:rsid w:val="00F736D5"/>
    <w:rsid w:val="00F75159"/>
    <w:rsid w:val="00F76448"/>
    <w:rsid w:val="00F7645B"/>
    <w:rsid w:val="00F776C0"/>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5F96"/>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E746CE5-D6F9-4409-A588-FAA49463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qFormat/>
    <w:rsid w:val="00F76448"/>
    <w:rPr>
      <w:rFonts w:ascii="Times New Roman" w:hAnsi="Times New Roman" w:cs="Times New Roman"/>
    </w:rPr>
  </w:style>
  <w:style w:type="character" w:customStyle="1" w:styleId="WW8Num3z2">
    <w:name w:val="WW8Num3z2"/>
    <w:qFormat/>
    <w:rsid w:val="00F76448"/>
    <w:rPr>
      <w:i w:val="0"/>
    </w:rPr>
  </w:style>
  <w:style w:type="character" w:customStyle="1" w:styleId="WW8Num4z0">
    <w:name w:val="WW8Num4z0"/>
    <w:qFormat/>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qFormat/>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qFormat/>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qFormat/>
    <w:rsid w:val="00F76448"/>
    <w:rPr>
      <w:b/>
      <w:bCs/>
      <w:lang w:val="ru-RU" w:eastAsia="ar-SA" w:bidi="ar-SA"/>
    </w:rPr>
  </w:style>
  <w:style w:type="character" w:customStyle="1" w:styleId="ac">
    <w:name w:val="Текст выноски Знак"/>
    <w:qFormat/>
    <w:rsid w:val="00F76448"/>
    <w:rPr>
      <w:rFonts w:ascii="Tahoma" w:hAnsi="Tahoma" w:cs="Tahoma"/>
      <w:sz w:val="16"/>
      <w:szCs w:val="16"/>
    </w:rPr>
  </w:style>
  <w:style w:type="character" w:customStyle="1" w:styleId="30">
    <w:name w:val="Заголовок 3 Знак"/>
    <w:qFormat/>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qFormat/>
    <w:rsid w:val="00F76448"/>
    <w:rPr>
      <w:b/>
      <w:bCs/>
      <w:sz w:val="28"/>
      <w:szCs w:val="28"/>
    </w:rPr>
  </w:style>
  <w:style w:type="character" w:customStyle="1" w:styleId="af3">
    <w:name w:val="Текст концевой сноски Знак"/>
    <w:basedOn w:val="10"/>
    <w:qFormat/>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qFormat/>
    <w:rsid w:val="00F76448"/>
    <w:rPr>
      <w:b/>
      <w:bCs/>
    </w:rPr>
  </w:style>
  <w:style w:type="paragraph" w:styleId="aff6">
    <w:name w:val="Balloon Text"/>
    <w:basedOn w:val="a"/>
    <w:link w:val="1f4"/>
    <w:qFormat/>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qFormat/>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qFormat/>
    <w:rsid w:val="009C211A"/>
    <w:rPr>
      <w:sz w:val="16"/>
      <w:szCs w:val="16"/>
    </w:rPr>
  </w:style>
  <w:style w:type="paragraph" w:styleId="afff1">
    <w:name w:val="annotation text"/>
    <w:basedOn w:val="a"/>
    <w:link w:val="1fc"/>
    <w:unhideWhenUsed/>
    <w:qFormat/>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qFormat/>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hps">
    <w:name w:val="hps"/>
    <w:basedOn w:val="a0"/>
  </w:style>
  <w:style w:type="paragraph" w:styleId="27">
    <w:name w:val="Body Text Indent 2"/>
    <w:basedOn w:val="a"/>
    <w:link w:val="213"/>
    <w:uiPriority w:val="99"/>
    <w:semiHidden/>
    <w:unhideWhenUsed/>
    <w:pPr>
      <w:spacing w:after="120" w:line="480" w:lineRule="auto"/>
      <w:ind w:left="283"/>
    </w:pPr>
  </w:style>
  <w:style w:type="character" w:customStyle="1" w:styleId="213">
    <w:name w:val="Основной текст с отступом 2 Знак1"/>
    <w:basedOn w:val="a0"/>
    <w:link w:val="27"/>
    <w:uiPriority w:val="99"/>
    <w:semiHidden/>
    <w:rPr>
      <w:sz w:val="24"/>
      <w:szCs w:val="24"/>
      <w:lang w:eastAsia="ar-SA"/>
    </w:rPr>
  </w:style>
  <w:style w:type="paragraph" w:customStyle="1" w:styleId="1fd">
    <w:name w:val="???????1"/>
    <w:qFormat/>
    <w:pPr>
      <w:overflowPunct w:val="0"/>
      <w:autoSpaceDE w:val="0"/>
      <w:autoSpaceDN w:val="0"/>
      <w:adjustRightInd w:val="0"/>
      <w:textAlignment w:val="baseline"/>
    </w:pPr>
    <w:rPr>
      <w:lang w:eastAsia="en-U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szCs w:val="28"/>
      <w:lang w:val="en-U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InternetLink">
    <w:name w:val="Internet Link"/>
    <w:rPr>
      <w:color w:val="0563C1"/>
      <w:u w:val="single"/>
    </w:rPr>
  </w:style>
  <w:style w:type="character" w:customStyle="1" w:styleId="EndnoteCharacters">
    <w:name w:val="Endnote Characters"/>
    <w:qFormat/>
    <w:rPr>
      <w:vertAlign w:val="superscript"/>
    </w:rPr>
  </w:style>
  <w:style w:type="paragraph" w:customStyle="1" w:styleId="Heading">
    <w:name w:val="Heading"/>
    <w:basedOn w:val="a"/>
    <w:next w:val="af9"/>
    <w:qFormat/>
    <w:pPr>
      <w:keepNext/>
      <w:spacing w:before="240" w:after="120"/>
    </w:pPr>
    <w:rPr>
      <w:rFonts w:ascii="Liberation Sans" w:eastAsia="WenQuanYi Micro Hei" w:hAnsi="Liberation Sans" w:cs="Noto Sans Devanagari"/>
      <w:sz w:val="28"/>
      <w:szCs w:val="28"/>
      <w:lang w:eastAsia="zh-CN"/>
    </w:rPr>
  </w:style>
  <w:style w:type="paragraph" w:styleId="afff5">
    <w:name w:val="caption"/>
    <w:basedOn w:val="a"/>
    <w:qFormat/>
    <w:pPr>
      <w:suppressLineNumbers/>
      <w:spacing w:before="120" w:after="120"/>
    </w:pPr>
    <w:rPr>
      <w:rFonts w:cs="Noto Sans Devanagari"/>
      <w:i/>
      <w:iCs/>
      <w:lang w:eastAsia="zh-CN"/>
    </w:rPr>
  </w:style>
  <w:style w:type="paragraph" w:customStyle="1" w:styleId="Index">
    <w:name w:val="Index"/>
    <w:basedOn w:val="a"/>
    <w:qFormat/>
    <w:pPr>
      <w:suppressLineNumbers/>
    </w:pPr>
    <w:rPr>
      <w:rFonts w:cs="Noto Sans Devanagari"/>
      <w:lang w:eastAsia="zh-CN"/>
    </w:rPr>
  </w:style>
  <w:style w:type="paragraph" w:customStyle="1" w:styleId="WW-TextBody">
    <w:name w:val="WW-Text Body"/>
    <w:basedOn w:val="a"/>
    <w:qFormat/>
    <w:pPr>
      <w:ind w:firstLine="709"/>
      <w:jc w:val="both"/>
    </w:pPr>
    <w:rPr>
      <w:rFonts w:eastAsia="MS Mincho;MS Gothic"/>
      <w:sz w:val="26"/>
      <w:lang w:eastAsia="zh-CN"/>
    </w:rPr>
  </w:style>
  <w:style w:type="paragraph" w:styleId="afff6">
    <w:name w:val="Revision"/>
    <w:qFormat/>
    <w:rPr>
      <w:sz w:val="24"/>
      <w:szCs w:val="24"/>
      <w:lang w:eastAsia="zh-CN"/>
    </w:rPr>
  </w:style>
  <w:style w:type="paragraph" w:customStyle="1" w:styleId="TableContents">
    <w:name w:val="Table Contents"/>
    <w:basedOn w:val="a"/>
    <w:qFormat/>
    <w:pPr>
      <w:suppressLineNumbers/>
    </w:pPr>
    <w:rPr>
      <w:lang w:eastAsia="zh-CN"/>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4446536">
      <w:bodyDiv w:val="1"/>
      <w:marLeft w:val="0"/>
      <w:marRight w:val="0"/>
      <w:marTop w:val="0"/>
      <w:marBottom w:val="0"/>
      <w:divBdr>
        <w:top w:val="none" w:sz="0" w:space="0" w:color="auto"/>
        <w:left w:val="none" w:sz="0" w:space="0" w:color="auto"/>
        <w:bottom w:val="none" w:sz="0" w:space="0" w:color="auto"/>
        <w:right w:val="none" w:sz="0" w:space="0" w:color="auto"/>
      </w:divBdr>
      <w:divsChild>
        <w:div w:id="1161965818">
          <w:marLeft w:val="0"/>
          <w:marRight w:val="0"/>
          <w:marTop w:val="0"/>
          <w:marBottom w:val="0"/>
          <w:divBdr>
            <w:top w:val="none" w:sz="0" w:space="0" w:color="auto"/>
            <w:left w:val="none" w:sz="0" w:space="0" w:color="auto"/>
            <w:bottom w:val="none" w:sz="0" w:space="0" w:color="auto"/>
            <w:right w:val="none" w:sz="0" w:space="0" w:color="auto"/>
          </w:divBdr>
        </w:div>
        <w:div w:id="2024822355">
          <w:marLeft w:val="0"/>
          <w:marRight w:val="0"/>
          <w:marTop w:val="0"/>
          <w:marBottom w:val="0"/>
          <w:divBdr>
            <w:top w:val="none" w:sz="0" w:space="0" w:color="auto"/>
            <w:left w:val="none" w:sz="0" w:space="0" w:color="auto"/>
            <w:bottom w:val="none" w:sz="0" w:space="0" w:color="auto"/>
            <w:right w:val="none" w:sz="0" w:space="0" w:color="auto"/>
          </w:divBdr>
        </w:div>
        <w:div w:id="1564873098">
          <w:marLeft w:val="0"/>
          <w:marRight w:val="0"/>
          <w:marTop w:val="0"/>
          <w:marBottom w:val="0"/>
          <w:divBdr>
            <w:top w:val="none" w:sz="0" w:space="0" w:color="auto"/>
            <w:left w:val="none" w:sz="0" w:space="0" w:color="auto"/>
            <w:bottom w:val="none" w:sz="0" w:space="0" w:color="auto"/>
            <w:right w:val="none" w:sz="0" w:space="0" w:color="auto"/>
          </w:divBdr>
        </w:div>
        <w:div w:id="2006392173">
          <w:marLeft w:val="0"/>
          <w:marRight w:val="0"/>
          <w:marTop w:val="0"/>
          <w:marBottom w:val="0"/>
          <w:divBdr>
            <w:top w:val="none" w:sz="0" w:space="0" w:color="auto"/>
            <w:left w:val="none" w:sz="0" w:space="0" w:color="auto"/>
            <w:bottom w:val="none" w:sz="0" w:space="0" w:color="auto"/>
            <w:right w:val="none" w:sz="0" w:space="0" w:color="auto"/>
          </w:divBdr>
        </w:div>
        <w:div w:id="2054695010">
          <w:marLeft w:val="0"/>
          <w:marRight w:val="0"/>
          <w:marTop w:val="0"/>
          <w:marBottom w:val="0"/>
          <w:divBdr>
            <w:top w:val="none" w:sz="0" w:space="0" w:color="auto"/>
            <w:left w:val="none" w:sz="0" w:space="0" w:color="auto"/>
            <w:bottom w:val="none" w:sz="0" w:space="0" w:color="auto"/>
            <w:right w:val="none" w:sz="0" w:space="0" w:color="auto"/>
          </w:divBdr>
        </w:div>
        <w:div w:id="1570774678">
          <w:marLeft w:val="0"/>
          <w:marRight w:val="0"/>
          <w:marTop w:val="0"/>
          <w:marBottom w:val="0"/>
          <w:divBdr>
            <w:top w:val="none" w:sz="0" w:space="0" w:color="auto"/>
            <w:left w:val="none" w:sz="0" w:space="0" w:color="auto"/>
            <w:bottom w:val="none" w:sz="0" w:space="0" w:color="auto"/>
            <w:right w:val="none" w:sz="0" w:space="0" w:color="auto"/>
          </w:divBdr>
        </w:div>
        <w:div w:id="2004576889">
          <w:marLeft w:val="0"/>
          <w:marRight w:val="0"/>
          <w:marTop w:val="0"/>
          <w:marBottom w:val="0"/>
          <w:divBdr>
            <w:top w:val="none" w:sz="0" w:space="0" w:color="auto"/>
            <w:left w:val="none" w:sz="0" w:space="0" w:color="auto"/>
            <w:bottom w:val="none" w:sz="0" w:space="0" w:color="auto"/>
            <w:right w:val="none" w:sz="0" w:space="0" w:color="auto"/>
          </w:divBdr>
        </w:div>
        <w:div w:id="1185828403">
          <w:marLeft w:val="0"/>
          <w:marRight w:val="0"/>
          <w:marTop w:val="0"/>
          <w:marBottom w:val="0"/>
          <w:divBdr>
            <w:top w:val="none" w:sz="0" w:space="0" w:color="auto"/>
            <w:left w:val="none" w:sz="0" w:space="0" w:color="auto"/>
            <w:bottom w:val="none" w:sz="0" w:space="0" w:color="auto"/>
            <w:right w:val="none" w:sz="0" w:space="0" w:color="auto"/>
          </w:divBdr>
        </w:div>
        <w:div w:id="691036345">
          <w:marLeft w:val="0"/>
          <w:marRight w:val="0"/>
          <w:marTop w:val="0"/>
          <w:marBottom w:val="0"/>
          <w:divBdr>
            <w:top w:val="none" w:sz="0" w:space="0" w:color="auto"/>
            <w:left w:val="none" w:sz="0" w:space="0" w:color="auto"/>
            <w:bottom w:val="none" w:sz="0" w:space="0" w:color="auto"/>
            <w:right w:val="none" w:sz="0" w:space="0" w:color="auto"/>
          </w:divBdr>
        </w:div>
        <w:div w:id="1353723988">
          <w:marLeft w:val="0"/>
          <w:marRight w:val="0"/>
          <w:marTop w:val="0"/>
          <w:marBottom w:val="0"/>
          <w:divBdr>
            <w:top w:val="none" w:sz="0" w:space="0" w:color="auto"/>
            <w:left w:val="none" w:sz="0" w:space="0" w:color="auto"/>
            <w:bottom w:val="none" w:sz="0" w:space="0" w:color="auto"/>
            <w:right w:val="none" w:sz="0" w:space="0" w:color="auto"/>
          </w:divBdr>
        </w:div>
        <w:div w:id="330836691">
          <w:marLeft w:val="0"/>
          <w:marRight w:val="0"/>
          <w:marTop w:val="0"/>
          <w:marBottom w:val="0"/>
          <w:divBdr>
            <w:top w:val="none" w:sz="0" w:space="0" w:color="auto"/>
            <w:left w:val="none" w:sz="0" w:space="0" w:color="auto"/>
            <w:bottom w:val="none" w:sz="0" w:space="0" w:color="auto"/>
            <w:right w:val="none" w:sz="0" w:space="0" w:color="auto"/>
          </w:divBdr>
        </w:div>
        <w:div w:id="1772628224">
          <w:marLeft w:val="0"/>
          <w:marRight w:val="0"/>
          <w:marTop w:val="0"/>
          <w:marBottom w:val="0"/>
          <w:divBdr>
            <w:top w:val="none" w:sz="0" w:space="0" w:color="auto"/>
            <w:left w:val="none" w:sz="0" w:space="0" w:color="auto"/>
            <w:bottom w:val="none" w:sz="0" w:space="0" w:color="auto"/>
            <w:right w:val="none" w:sz="0" w:space="0" w:color="auto"/>
          </w:divBdr>
        </w:div>
        <w:div w:id="10836858">
          <w:marLeft w:val="0"/>
          <w:marRight w:val="0"/>
          <w:marTop w:val="0"/>
          <w:marBottom w:val="0"/>
          <w:divBdr>
            <w:top w:val="none" w:sz="0" w:space="0" w:color="auto"/>
            <w:left w:val="none" w:sz="0" w:space="0" w:color="auto"/>
            <w:bottom w:val="none" w:sz="0" w:space="0" w:color="auto"/>
            <w:right w:val="none" w:sz="0" w:space="0" w:color="auto"/>
          </w:divBdr>
        </w:div>
        <w:div w:id="1738476651">
          <w:marLeft w:val="0"/>
          <w:marRight w:val="0"/>
          <w:marTop w:val="0"/>
          <w:marBottom w:val="0"/>
          <w:divBdr>
            <w:top w:val="none" w:sz="0" w:space="0" w:color="auto"/>
            <w:left w:val="none" w:sz="0" w:space="0" w:color="auto"/>
            <w:bottom w:val="none" w:sz="0" w:space="0" w:color="auto"/>
            <w:right w:val="none" w:sz="0" w:space="0" w:color="auto"/>
          </w:divBdr>
        </w:div>
        <w:div w:id="2030256794">
          <w:marLeft w:val="0"/>
          <w:marRight w:val="0"/>
          <w:marTop w:val="0"/>
          <w:marBottom w:val="0"/>
          <w:divBdr>
            <w:top w:val="none" w:sz="0" w:space="0" w:color="auto"/>
            <w:left w:val="none" w:sz="0" w:space="0" w:color="auto"/>
            <w:bottom w:val="none" w:sz="0" w:space="0" w:color="auto"/>
            <w:right w:val="none" w:sz="0" w:space="0" w:color="auto"/>
          </w:divBdr>
        </w:div>
      </w:divsChild>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alayantsvm@trcont.ru" TargetMode="External"/><Relationship Id="rId25"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hyperlink" Target="mailto:seleznevads@trcont.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4B7B026-F550-4FA2-9E37-EF939EAF4A87}">
  <ds:schemaRefs>
    <ds:schemaRef ds:uri="http://schemas.openxmlformats.org/officeDocument/2006/bibliography"/>
  </ds:schemaRefs>
</ds:datastoreItem>
</file>

<file path=customXml/itemProps4.xml><?xml version="1.0" encoding="utf-8"?>
<ds:datastoreItem xmlns:ds="http://schemas.openxmlformats.org/officeDocument/2006/customXml" ds:itemID="{481EDEF1-724F-4CCD-9BD2-F36FA1EF36B3}">
  <ds:schemaRefs>
    <ds:schemaRef ds:uri="http://schemas.openxmlformats.org/officeDocument/2006/bibliography"/>
  </ds:schemaRefs>
</ds:datastoreItem>
</file>

<file path=customXml/itemProps5.xml><?xml version="1.0" encoding="utf-8"?>
<ds:datastoreItem xmlns:ds="http://schemas.openxmlformats.org/officeDocument/2006/customXml" ds:itemID="{46081639-112C-480B-B38D-26DDF6AB6F0E}">
  <ds:schemaRefs>
    <ds:schemaRef ds:uri="http://schemas.openxmlformats.org/officeDocument/2006/bibliography"/>
  </ds:schemaRefs>
</ds:datastoreItem>
</file>

<file path=customXml/itemProps6.xml><?xml version="1.0" encoding="utf-8"?>
<ds:datastoreItem xmlns:ds="http://schemas.openxmlformats.org/officeDocument/2006/customXml" ds:itemID="{37FA8078-7C6A-40F2-99AA-16F9530E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87</Pages>
  <Words>28695</Words>
  <Characters>163564</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191876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37</cp:revision>
  <cp:lastPrinted>2020-02-18T13:30:00Z</cp:lastPrinted>
  <dcterms:created xsi:type="dcterms:W3CDTF">2019-08-12T13:53:00Z</dcterms:created>
  <dcterms:modified xsi:type="dcterms:W3CDTF">2020-02-18T14:28:00Z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