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AD" w:rsidRDefault="00FB183D">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Pr="00B8351B">
        <w:rPr>
          <w:b/>
          <w:sz w:val="32"/>
          <w:szCs w:val="32"/>
        </w:rPr>
        <w:t>-</w:t>
      </w:r>
      <w:r w:rsidR="002E2C27">
        <w:rPr>
          <w:b/>
          <w:sz w:val="32"/>
          <w:szCs w:val="32"/>
        </w:rPr>
        <w:t>ЦКПМТО</w:t>
      </w:r>
      <w:r w:rsidRPr="00B8351B">
        <w:rPr>
          <w:b/>
          <w:sz w:val="32"/>
          <w:szCs w:val="32"/>
        </w:rPr>
        <w:t>-20-</w:t>
      </w:r>
      <w:bookmarkEnd w:id="0"/>
      <w:bookmarkEnd w:id="1"/>
      <w:bookmarkEnd w:id="2"/>
      <w:bookmarkEnd w:id="3"/>
      <w:bookmarkEnd w:id="4"/>
      <w:bookmarkEnd w:id="5"/>
      <w:bookmarkEnd w:id="6"/>
      <w:bookmarkEnd w:id="7"/>
      <w:bookmarkEnd w:id="8"/>
      <w:bookmarkEnd w:id="9"/>
      <w:r w:rsidR="002E2C27">
        <w:rPr>
          <w:b/>
          <w:sz w:val="32"/>
          <w:szCs w:val="32"/>
        </w:rPr>
        <w:t>0014</w:t>
      </w:r>
    </w:p>
    <w:p w:rsidR="00AF4708" w:rsidRDefault="00AF4708" w:rsidP="00AF4708">
      <w:pPr>
        <w:jc w:val="both"/>
      </w:pPr>
    </w:p>
    <w:p w:rsidR="00CC0EAD" w:rsidRDefault="00FB183D">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w:t>
      </w:r>
      <w:r w:rsidRPr="00B8351B">
        <w:t xml:space="preserve">Положение о закупках), </w:t>
      </w:r>
      <w:r w:rsidRPr="00B8351B">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sidRPr="00B8351B">
        <w:rPr>
          <w:b/>
        </w:rPr>
        <w:t xml:space="preserve"> открытый конкурс в электронной форме</w:t>
      </w:r>
      <w:r w:rsidRPr="00B8351B">
        <w:t xml:space="preserve"> № ОКэ-</w:t>
      </w:r>
      <w:r w:rsidR="002E2C27">
        <w:t>ЦКПМТО</w:t>
      </w:r>
      <w:r w:rsidRPr="00B8351B">
        <w:t>-20-</w:t>
      </w:r>
      <w:r w:rsidR="002E2C27">
        <w:t>0014</w:t>
      </w:r>
      <w:r w:rsidRPr="00B8351B">
        <w:t xml:space="preserve"> по предмету закупки «Поставка запорно-пломбировочных устройств для универсальных и специализированных контейнеров для нужд филиалов ПАО «ТрансКонтейнер»»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CC0EAD" w:rsidRDefault="00FB183D">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A548F" w:rsidRDefault="00FB183D" w:rsidP="007A548F">
      <w:pPr>
        <w:jc w:val="both"/>
      </w:pPr>
      <w:r>
        <w:t>Ф.И.О.: Извекова Екатерина Николаевна</w:t>
      </w:r>
    </w:p>
    <w:p w:rsidR="00CC0EAD" w:rsidRDefault="00FB183D">
      <w:pPr>
        <w:jc w:val="both"/>
      </w:pPr>
      <w:r>
        <w:t>Адрес электронной почты: izvekovaen@trcont.ru</w:t>
      </w:r>
    </w:p>
    <w:p w:rsidR="00CC0EAD" w:rsidRDefault="00FB183D">
      <w:pPr>
        <w:jc w:val="both"/>
      </w:pPr>
      <w:r>
        <w:t>Телефон: +7(495)7881717(1545).</w:t>
      </w:r>
    </w:p>
    <w:p w:rsidR="007A548F" w:rsidRDefault="007A548F">
      <w:pPr>
        <w:jc w:val="both"/>
      </w:pPr>
      <w:r>
        <w:t>Ф.И.О: Деде Алексей Викторович</w:t>
      </w:r>
    </w:p>
    <w:p w:rsidR="007A548F" w:rsidRPr="007A548F" w:rsidRDefault="007A548F">
      <w:pPr>
        <w:jc w:val="both"/>
      </w:pPr>
      <w:r>
        <w:t xml:space="preserve">Адрес электронной почты: </w:t>
      </w:r>
      <w:hyperlink r:id="rId10" w:history="1">
        <w:r w:rsidR="00633EA4" w:rsidRPr="00281788">
          <w:rPr>
            <w:rStyle w:val="a6"/>
            <w:lang w:val="en-US"/>
          </w:rPr>
          <w:t>dedeav</w:t>
        </w:r>
        <w:r w:rsidR="00633EA4" w:rsidRPr="00281788">
          <w:rPr>
            <w:rStyle w:val="a6"/>
          </w:rPr>
          <w:t>@trcont.ru</w:t>
        </w:r>
      </w:hyperlink>
    </w:p>
    <w:p w:rsidR="007A548F" w:rsidRDefault="007A548F" w:rsidP="007A548F">
      <w:pPr>
        <w:jc w:val="both"/>
      </w:pPr>
      <w:r>
        <w:t>Телефон: +7(495)7881717(1550).</w:t>
      </w:r>
    </w:p>
    <w:p w:rsidR="00CB1C18" w:rsidRDefault="00CB1C18" w:rsidP="00AF4708">
      <w:pPr>
        <w:jc w:val="both"/>
      </w:pPr>
    </w:p>
    <w:p w:rsidR="00CC0EAD" w:rsidRDefault="00FB183D">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Контактное(-ые) лицо(-а) Организатора:</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r w:rsidR="00633EA4">
        <w:rPr>
          <w:szCs w:val="28"/>
        </w:rPr>
        <w:t xml:space="preserve"> </w:t>
      </w:r>
      <w:r>
        <w:rPr>
          <w:szCs w:val="28"/>
        </w:rPr>
        <w:t>;</w:t>
      </w:r>
    </w:p>
    <w:p w:rsidR="00CC0EAD" w:rsidRDefault="00FB183D">
      <w:pPr>
        <w:pStyle w:val="1"/>
        <w:ind w:firstLine="708"/>
        <w:rPr>
          <w:szCs w:val="28"/>
        </w:rPr>
      </w:pPr>
      <w:r>
        <w:rPr>
          <w:szCs w:val="28"/>
        </w:rPr>
        <w:t xml:space="preserve">Курицын Александр Евгеньевич, тел. +7 (495) 788-1717 доб. 16-41, электронный адрес </w:t>
      </w:r>
      <w:hyperlink r:id="rId11" w:history="1">
        <w:r w:rsidR="00633EA4" w:rsidRPr="00281788">
          <w:rPr>
            <w:rStyle w:val="a6"/>
            <w:szCs w:val="28"/>
          </w:rPr>
          <w:t>KuritsynAE@trcont.ru</w:t>
        </w:r>
      </w:hyperlink>
      <w:r w:rsidR="003A52B0">
        <w:rPr>
          <w:szCs w:val="28"/>
        </w:rPr>
        <w:t>;</w:t>
      </w:r>
    </w:p>
    <w:p w:rsidR="003A52B0" w:rsidRDefault="003A52B0">
      <w:pPr>
        <w:pStyle w:val="1"/>
        <w:ind w:firstLine="708"/>
        <w:rPr>
          <w:szCs w:val="28"/>
        </w:rPr>
      </w:pPr>
      <w:r w:rsidRPr="003A52B0">
        <w:rPr>
          <w:szCs w:val="28"/>
        </w:rPr>
        <w:t xml:space="preserve">Печнова Ирина Алексеевна, тел. +7 (495) 788-1717 доб. 16-47, электронный адрес </w:t>
      </w:r>
      <w:hyperlink r:id="rId12" w:history="1">
        <w:r w:rsidRPr="003A52B0">
          <w:rPr>
            <w:rStyle w:val="a6"/>
            <w:szCs w:val="28"/>
          </w:rPr>
          <w:t>PechnovaIA@trcont.ru</w:t>
        </w:r>
      </w:hyperlink>
      <w:r>
        <w:rPr>
          <w:szCs w:val="28"/>
        </w:rPr>
        <w:t>.</w:t>
      </w:r>
    </w:p>
    <w:p w:rsidR="00CC0EAD" w:rsidRDefault="00CC0EAD">
      <w:pPr>
        <w:pStyle w:val="1"/>
        <w:ind w:firstLine="708"/>
        <w:rPr>
          <w:szCs w:val="28"/>
        </w:rPr>
      </w:pPr>
    </w:p>
    <w:p w:rsidR="00CC0EAD" w:rsidRDefault="00FB183D">
      <w:pPr>
        <w:jc w:val="both"/>
        <w:rPr>
          <w:szCs w:val="28"/>
        </w:rPr>
      </w:pPr>
      <w:r>
        <w:rPr>
          <w:b/>
          <w:szCs w:val="28"/>
        </w:rPr>
        <w:t>Предмет договора:</w:t>
      </w:r>
      <w:r>
        <w:rPr>
          <w:szCs w:val="28"/>
        </w:rPr>
        <w:t xml:space="preserve"> Поставка запорно-пломбировочных устройств для универсальных и специализированных контейнеров для нужд филиалов ПАО «ТрансКонтейнер».</w:t>
      </w:r>
    </w:p>
    <w:p w:rsidR="00CC0EAD" w:rsidRDefault="00FB183D">
      <w:pPr>
        <w:jc w:val="both"/>
        <w:rPr>
          <w:szCs w:val="28"/>
        </w:rPr>
      </w:pPr>
      <w:r>
        <w:rPr>
          <w:szCs w:val="28"/>
        </w:rPr>
        <w:lastRenderedPageBreak/>
        <w:t xml:space="preserve">Максимальная цена договора составляет 33 755 355,00 (тридцать три миллиона семьсот пятьдесят пять тысяч триста пятьдесят пять) рублей 00 копеек без учета НДС. Цена поставляемой Продукции за единицу каждого типа изделия должна быть единой независимо от объема поставляемой партии </w:t>
      </w:r>
      <w:r w:rsidR="007A548F">
        <w:rPr>
          <w:szCs w:val="28"/>
        </w:rPr>
        <w:t xml:space="preserve">Продукции </w:t>
      </w:r>
      <w:r>
        <w:rPr>
          <w:szCs w:val="28"/>
        </w:rPr>
        <w:t>и адреса(ов) Грузополучателя(ей), указанных в п. 4.8 Технического задания (раздел 4 Документации о закупке).    Цена за единицу Продукции (единичная расценка каждого типа изделия) включает в себя все расходы Поставщика: стоимость Продукции, расходы по упаковке, маркировке, оформлению соответствующих сертификатов и другой необходимой документации, регистрации Продукции в Регистрационных отделах учета и контроля оборота запорно-пломбировочных устройств Центральной дирекции по управлению терминально-складским комплексом филиала ОАО «РЖД» (далее – РОК ЦМ), транспортные расходы по доставке Продукции до складов Грузополучателей, расходы по погрузочно-разгрузочным работам, расходы по страхованию, таможенные пошлины и другие обязательные платежи, налоги (кроме НДС) и сборы, расходы по оплате всех затрат, издержек, связанных с исполнением договора.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CC0EAD" w:rsidRDefault="00FB183D">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CC0EAD" w:rsidRDefault="00FB183D">
            <w:pPr>
              <w:snapToGrid w:val="0"/>
              <w:ind w:firstLine="0"/>
              <w:rPr>
                <w:snapToGrid/>
                <w:sz w:val="24"/>
                <w:szCs w:val="24"/>
                <w:lang w:val="en-US"/>
              </w:rPr>
            </w:pPr>
            <w:r>
              <w:rPr>
                <w:snapToGrid/>
                <w:sz w:val="24"/>
                <w:szCs w:val="24"/>
                <w:lang w:val="en-US"/>
              </w:rPr>
              <w:t>25.72.1</w:t>
            </w:r>
          </w:p>
        </w:tc>
        <w:tc>
          <w:tcPr>
            <w:tcW w:w="1842" w:type="dxa"/>
            <w:tcBorders>
              <w:top w:val="single" w:sz="4" w:space="0" w:color="auto"/>
              <w:left w:val="single" w:sz="4" w:space="0" w:color="auto"/>
              <w:bottom w:val="single" w:sz="4" w:space="0" w:color="auto"/>
              <w:right w:val="single" w:sz="4" w:space="0" w:color="auto"/>
            </w:tcBorders>
          </w:tcPr>
          <w:p w:rsidR="00CC0EAD" w:rsidRDefault="00FB183D">
            <w:pPr>
              <w:snapToGrid w:val="0"/>
              <w:ind w:firstLine="0"/>
              <w:rPr>
                <w:snapToGrid/>
                <w:sz w:val="24"/>
                <w:szCs w:val="24"/>
              </w:rPr>
            </w:pPr>
            <w:r>
              <w:rPr>
                <w:snapToGrid/>
                <w:sz w:val="24"/>
                <w:szCs w:val="24"/>
                <w:lang w:val="en-US"/>
              </w:rPr>
              <w:t>25.72</w:t>
            </w:r>
          </w:p>
        </w:tc>
        <w:tc>
          <w:tcPr>
            <w:tcW w:w="1418" w:type="dxa"/>
            <w:tcBorders>
              <w:top w:val="single" w:sz="4" w:space="0" w:color="auto"/>
              <w:left w:val="single" w:sz="4" w:space="0" w:color="auto"/>
              <w:bottom w:val="single" w:sz="4" w:space="0" w:color="auto"/>
              <w:right w:val="single" w:sz="4" w:space="0" w:color="auto"/>
            </w:tcBorders>
          </w:tcPr>
          <w:p w:rsidR="00CC0EAD" w:rsidRDefault="00FB183D">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CC0EAD" w:rsidRDefault="00FB183D">
            <w:pPr>
              <w:snapToGrid w:val="0"/>
              <w:ind w:firstLine="0"/>
              <w:rPr>
                <w:snapToGrid/>
                <w:sz w:val="24"/>
                <w:szCs w:val="24"/>
              </w:rPr>
            </w:pPr>
            <w:r>
              <w:rPr>
                <w:snapToGrid/>
                <w:sz w:val="24"/>
                <w:szCs w:val="24"/>
                <w:lang w:val="en-US"/>
              </w:rPr>
              <w:t>Условная единица</w:t>
            </w:r>
          </w:p>
        </w:tc>
        <w:tc>
          <w:tcPr>
            <w:tcW w:w="2268" w:type="dxa"/>
            <w:tcBorders>
              <w:top w:val="single" w:sz="4" w:space="0" w:color="auto"/>
              <w:left w:val="single" w:sz="4" w:space="0" w:color="auto"/>
              <w:bottom w:val="single" w:sz="4" w:space="0" w:color="auto"/>
              <w:right w:val="single" w:sz="4" w:space="0" w:color="auto"/>
            </w:tcBorders>
            <w:hideMark/>
          </w:tcPr>
          <w:p w:rsidR="00CC0EAD" w:rsidRDefault="00FB183D">
            <w:pPr>
              <w:snapToGrid w:val="0"/>
              <w:ind w:firstLine="0"/>
              <w:rPr>
                <w:snapToGrid/>
                <w:sz w:val="24"/>
                <w:szCs w:val="24"/>
              </w:rPr>
            </w:pPr>
            <w:r>
              <w:rPr>
                <w:snapToGrid/>
                <w:sz w:val="24"/>
                <w:szCs w:val="24"/>
              </w:rPr>
              <w:t>Номер строки годового плана закупок № 57</w:t>
            </w:r>
          </w:p>
        </w:tc>
      </w:tr>
    </w:tbl>
    <w:p w:rsidR="00CC0EAD" w:rsidRDefault="00FB183D">
      <w:pPr>
        <w:jc w:val="both"/>
        <w:rPr>
          <w:szCs w:val="28"/>
        </w:rPr>
      </w:pPr>
      <w:r>
        <w:rPr>
          <w:szCs w:val="28"/>
        </w:rPr>
        <w:t>Место поставки товаров, выполнения работ, оказания услуг: Филиалы и Агентства Заказчика, в соответствии с п.4.8. раздела 4 "Техническое задание"</w:t>
      </w:r>
    </w:p>
    <w:p w:rsidR="00413456" w:rsidRDefault="00413456" w:rsidP="003E3EF6">
      <w:pPr>
        <w:jc w:val="both"/>
        <w:rPr>
          <w:b/>
          <w:szCs w:val="28"/>
        </w:rPr>
      </w:pPr>
    </w:p>
    <w:p w:rsidR="00CC0EAD" w:rsidRDefault="00FB183D">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3"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4"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Документация о закупке размещается на сайте ПАО «ТрансКонтейнер» (www.trcont.com), на сайте электронной торговой площадки ОТС-тендер (www.otc.ru) (раздел «Закупки»). 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CC0EAD" w:rsidRDefault="00FB183D">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w:t>
      </w:r>
      <w:r>
        <w:rPr>
          <w:szCs w:val="28"/>
        </w:rPr>
        <w:lastRenderedPageBreak/>
        <w:t xml:space="preserve">торговой площадке ОТС-тендер автоматически </w:t>
      </w:r>
      <w:r>
        <w:t>(по местному времени Организатора):</w:t>
      </w:r>
    </w:p>
    <w:p w:rsidR="00CC0EAD" w:rsidRPr="00B8351B" w:rsidRDefault="00FB183D">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sidRPr="00B8351B">
        <w:t>«</w:t>
      </w:r>
      <w:r w:rsidR="00281C75">
        <w:t>31</w:t>
      </w:r>
      <w:r w:rsidRPr="00B8351B">
        <w:t xml:space="preserve">» </w:t>
      </w:r>
      <w:r w:rsidR="002E2C27">
        <w:t>марта</w:t>
      </w:r>
      <w:r w:rsidRPr="00B8351B">
        <w:t xml:space="preserve"> 2020 г.</w:t>
      </w:r>
      <w:bookmarkEnd w:id="19"/>
      <w:bookmarkEnd w:id="20"/>
      <w:bookmarkEnd w:id="21"/>
      <w:bookmarkEnd w:id="22"/>
      <w:bookmarkEnd w:id="23"/>
      <w:bookmarkEnd w:id="24"/>
      <w:bookmarkEnd w:id="25"/>
      <w:r w:rsidR="00633EA4" w:rsidRPr="00B8351B">
        <w:rPr>
          <w:szCs w:val="28"/>
        </w:rPr>
        <w:t xml:space="preserve"> 14 час 00 мин</w:t>
      </w:r>
    </w:p>
    <w:p w:rsidR="000A67CD" w:rsidRPr="00B8351B" w:rsidRDefault="000A67CD" w:rsidP="00495788">
      <w:pPr>
        <w:ind w:firstLine="0"/>
        <w:jc w:val="both"/>
      </w:pPr>
      <w:r w:rsidRPr="00B8351B">
        <w:t>Место: электронная торговая площадка</w:t>
      </w:r>
      <w:r w:rsidRPr="00B8351B">
        <w:rPr>
          <w:szCs w:val="28"/>
        </w:rPr>
        <w:t xml:space="preserve"> ОТС-тендер (</w:t>
      </w:r>
      <w:hyperlink r:id="rId15" w:history="1">
        <w:r w:rsidRPr="00B8351B">
          <w:rPr>
            <w:rStyle w:val="a6"/>
            <w:szCs w:val="28"/>
            <w:lang w:val="en-US"/>
          </w:rPr>
          <w:t>www</w:t>
        </w:r>
        <w:r w:rsidRPr="00B8351B">
          <w:rPr>
            <w:rStyle w:val="a6"/>
            <w:szCs w:val="28"/>
          </w:rPr>
          <w:t>.</w:t>
        </w:r>
        <w:r w:rsidRPr="00B8351B">
          <w:rPr>
            <w:rStyle w:val="a6"/>
            <w:szCs w:val="28"/>
            <w:lang w:val="en-US"/>
          </w:rPr>
          <w:t>otc</w:t>
        </w:r>
        <w:r w:rsidRPr="00B8351B">
          <w:rPr>
            <w:rStyle w:val="a6"/>
            <w:szCs w:val="28"/>
          </w:rPr>
          <w:t>.</w:t>
        </w:r>
        <w:r w:rsidRPr="00B8351B">
          <w:rPr>
            <w:rStyle w:val="a6"/>
            <w:szCs w:val="28"/>
            <w:lang w:val="en-US"/>
          </w:rPr>
          <w:t>ru</w:t>
        </w:r>
      </w:hyperlink>
      <w:r w:rsidRPr="00B8351B">
        <w:rPr>
          <w:szCs w:val="28"/>
        </w:rPr>
        <w:t>)</w:t>
      </w:r>
      <w:r w:rsidRPr="00B8351B">
        <w:t>.</w:t>
      </w:r>
    </w:p>
    <w:p w:rsidR="004F1967" w:rsidRPr="00B8351B" w:rsidRDefault="004F1967" w:rsidP="004F1967">
      <w:pPr>
        <w:ind w:firstLine="0"/>
        <w:jc w:val="both"/>
        <w:rPr>
          <w:szCs w:val="28"/>
        </w:rPr>
      </w:pPr>
    </w:p>
    <w:p w:rsidR="00662448" w:rsidRPr="00B8351B" w:rsidRDefault="00D20EAA" w:rsidP="00662448">
      <w:pPr>
        <w:jc w:val="both"/>
        <w:rPr>
          <w:b/>
          <w:szCs w:val="28"/>
        </w:rPr>
      </w:pPr>
      <w:r w:rsidRPr="00B8351B">
        <w:rPr>
          <w:b/>
          <w:szCs w:val="28"/>
        </w:rPr>
        <w:t>Рассмотрение, оценка и сопоставление Заявок:</w:t>
      </w:r>
    </w:p>
    <w:p w:rsidR="00633EA4" w:rsidRPr="00B8351B" w:rsidRDefault="00633EA4" w:rsidP="00633EA4">
      <w:pPr>
        <w:jc w:val="both"/>
        <w:rPr>
          <w:szCs w:val="28"/>
        </w:rPr>
      </w:pPr>
      <w:r w:rsidRPr="00B8351B">
        <w:tab/>
        <w:t>«</w:t>
      </w:r>
      <w:r w:rsidR="00FC0F05">
        <w:rPr>
          <w:lang w:val="en-US"/>
        </w:rPr>
        <w:t>0</w:t>
      </w:r>
      <w:bookmarkStart w:id="26" w:name="_GoBack"/>
      <w:bookmarkEnd w:id="26"/>
      <w:r w:rsidR="00281C75">
        <w:t>8</w:t>
      </w:r>
      <w:r w:rsidRPr="00B8351B">
        <w:t xml:space="preserve">» </w:t>
      </w:r>
      <w:r w:rsidR="00281C75">
        <w:t>апреля</w:t>
      </w:r>
      <w:r w:rsidRPr="00B8351B">
        <w:t xml:space="preserve"> 2020 г.</w:t>
      </w:r>
      <w:r w:rsidRPr="00B8351B">
        <w:rPr>
          <w:szCs w:val="28"/>
        </w:rPr>
        <w:t xml:space="preserve"> 14 час 00 мин</w:t>
      </w:r>
    </w:p>
    <w:p w:rsidR="00CC0EAD" w:rsidRPr="00B8351B" w:rsidRDefault="00FB183D">
      <w:pPr>
        <w:ind w:firstLine="0"/>
        <w:jc w:val="both"/>
      </w:pPr>
      <w:r w:rsidRPr="00B8351B">
        <w:t xml:space="preserve">Место: Российская Федерация, 125047, г. Москва, Оружейный переулок, д. 19 </w:t>
      </w:r>
    </w:p>
    <w:p w:rsidR="00470014" w:rsidRPr="00B8351B" w:rsidRDefault="00470014" w:rsidP="00470014">
      <w:pPr>
        <w:jc w:val="both"/>
        <w:rPr>
          <w:szCs w:val="28"/>
        </w:rPr>
      </w:pPr>
      <w:r w:rsidRPr="00B8351B">
        <w:rPr>
          <w:szCs w:val="28"/>
        </w:rPr>
        <w:t>Информация о ходе рассмотрения Заявок не подлежит разглашению.</w:t>
      </w:r>
    </w:p>
    <w:p w:rsidR="008E39C6" w:rsidRPr="00B8351B" w:rsidRDefault="008E39C6" w:rsidP="00470014">
      <w:pPr>
        <w:jc w:val="both"/>
        <w:rPr>
          <w:szCs w:val="28"/>
        </w:rPr>
      </w:pPr>
    </w:p>
    <w:p w:rsidR="00470014" w:rsidRPr="00B8351B" w:rsidRDefault="00470014" w:rsidP="00470014">
      <w:pPr>
        <w:jc w:val="both"/>
        <w:rPr>
          <w:b/>
        </w:rPr>
      </w:pPr>
      <w:r w:rsidRPr="00B8351B">
        <w:rPr>
          <w:b/>
        </w:rPr>
        <w:t>Подведение итогов не позднее:</w:t>
      </w:r>
    </w:p>
    <w:p w:rsidR="00633EA4" w:rsidRPr="00B8351B" w:rsidRDefault="00633EA4" w:rsidP="00633EA4">
      <w:pPr>
        <w:jc w:val="both"/>
        <w:rPr>
          <w:szCs w:val="28"/>
        </w:rPr>
      </w:pPr>
      <w:r w:rsidRPr="00B8351B">
        <w:tab/>
        <w:t>«</w:t>
      </w:r>
      <w:r w:rsidR="00281C75">
        <w:t>30</w:t>
      </w:r>
      <w:r w:rsidRPr="00B8351B">
        <w:t xml:space="preserve">» </w:t>
      </w:r>
      <w:r w:rsidR="002E2C27">
        <w:t>апреля</w:t>
      </w:r>
      <w:r w:rsidRPr="00B8351B">
        <w:t xml:space="preserve"> 2020 г.</w:t>
      </w:r>
      <w:r w:rsidRPr="00B8351B">
        <w:rPr>
          <w:szCs w:val="28"/>
        </w:rPr>
        <w:t xml:space="preserve"> 14 час 00 мин</w:t>
      </w:r>
    </w:p>
    <w:p w:rsidR="00CC0EAD" w:rsidRDefault="00FB183D">
      <w:pPr>
        <w:ind w:firstLine="0"/>
        <w:jc w:val="both"/>
      </w:pPr>
      <w:r w:rsidRPr="00B8351B">
        <w:t>Место: Российская Федерация, 125047, г.</w:t>
      </w:r>
      <w:r>
        <w:t xml:space="preserve">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lastRenderedPageBreak/>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6"/>
      <w:headerReference w:type="first" r:id="rId17"/>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C56" w:rsidRDefault="000E7C56" w:rsidP="00CB1C18">
      <w:r>
        <w:separator/>
      </w:r>
    </w:p>
  </w:endnote>
  <w:endnote w:type="continuationSeparator" w:id="0">
    <w:p w:rsidR="000E7C56" w:rsidRDefault="000E7C5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C56" w:rsidRDefault="000E7C56" w:rsidP="00CB1C18">
      <w:r>
        <w:separator/>
      </w:r>
    </w:p>
  </w:footnote>
  <w:footnote w:type="continuationSeparator" w:id="0">
    <w:p w:rsidR="000E7C56" w:rsidRDefault="000E7C5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Default="00052B26">
    <w:pPr>
      <w:pStyle w:val="af0"/>
      <w:jc w:val="center"/>
    </w:pPr>
    <w:r>
      <w:fldChar w:fldCharType="begin"/>
    </w:r>
    <w:r>
      <w:instrText xml:space="preserve"> PAGE   \* MERGEFORMAT </w:instrText>
    </w:r>
    <w:r>
      <w:fldChar w:fldCharType="separate"/>
    </w:r>
    <w:r w:rsidR="00FC0F05">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0E7C56"/>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1C75"/>
    <w:rsid w:val="0028492E"/>
    <w:rsid w:val="002927B0"/>
    <w:rsid w:val="00296517"/>
    <w:rsid w:val="002A7D8B"/>
    <w:rsid w:val="002B27CD"/>
    <w:rsid w:val="002C0F1D"/>
    <w:rsid w:val="002C536B"/>
    <w:rsid w:val="002E11EB"/>
    <w:rsid w:val="002E2B59"/>
    <w:rsid w:val="002E2C27"/>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A52B0"/>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3679C"/>
    <w:rsid w:val="00542DB9"/>
    <w:rsid w:val="00544007"/>
    <w:rsid w:val="00553B8C"/>
    <w:rsid w:val="00564686"/>
    <w:rsid w:val="00576EAB"/>
    <w:rsid w:val="00583AE4"/>
    <w:rsid w:val="00584D63"/>
    <w:rsid w:val="005A69AB"/>
    <w:rsid w:val="005C1B79"/>
    <w:rsid w:val="005C521D"/>
    <w:rsid w:val="005E0384"/>
    <w:rsid w:val="00601FAD"/>
    <w:rsid w:val="006053C9"/>
    <w:rsid w:val="006072F9"/>
    <w:rsid w:val="006117F1"/>
    <w:rsid w:val="00614DAA"/>
    <w:rsid w:val="00623F3A"/>
    <w:rsid w:val="0062412D"/>
    <w:rsid w:val="006323ED"/>
    <w:rsid w:val="00633EA4"/>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A548F"/>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67222"/>
    <w:rsid w:val="00B721B2"/>
    <w:rsid w:val="00B81AC6"/>
    <w:rsid w:val="00B8351B"/>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4532B"/>
    <w:rsid w:val="00C52492"/>
    <w:rsid w:val="00C551C8"/>
    <w:rsid w:val="00C61C9D"/>
    <w:rsid w:val="00C64E36"/>
    <w:rsid w:val="00C65672"/>
    <w:rsid w:val="00C710BB"/>
    <w:rsid w:val="00C73DDA"/>
    <w:rsid w:val="00CA4696"/>
    <w:rsid w:val="00CB1C18"/>
    <w:rsid w:val="00CB22FF"/>
    <w:rsid w:val="00CB24ED"/>
    <w:rsid w:val="00CC0EA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1971"/>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183D"/>
    <w:rsid w:val="00FB5B11"/>
    <w:rsid w:val="00FC0F05"/>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822207-5B21-4F90-8779-1B0647C4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chnovaIA@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uritsynAE@trcont.ru" TargetMode="External"/><Relationship Id="rId5" Type="http://schemas.openxmlformats.org/officeDocument/2006/relationships/styles" Target="styles.xml"/><Relationship Id="rId15" Type="http://schemas.openxmlformats.org/officeDocument/2006/relationships/hyperlink" Target="http://otc.ru/" TargetMode="External"/><Relationship Id="rId10" Type="http://schemas.openxmlformats.org/officeDocument/2006/relationships/hyperlink" Target="mailto:dedeav@trcont.r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9461F-7D64-402A-A393-DA9C14C6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1020</Words>
  <Characters>5815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Бельчич Сергей Игоревич</cp:lastModifiedBy>
  <cp:revision>7</cp:revision>
  <cp:lastPrinted>2013-10-11T11:56:00Z</cp:lastPrinted>
  <dcterms:created xsi:type="dcterms:W3CDTF">2020-02-26T14:07:00Z</dcterms:created>
  <dcterms:modified xsi:type="dcterms:W3CDTF">2020-03-11T13:36:00Z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